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BF5971"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olor w:val="000000"/>
        </w:rPr>
        <w:t xml:space="preserve">Name of Journal: </w:t>
      </w:r>
      <w:r w:rsidRPr="00EF2E8B">
        <w:rPr>
          <w:rFonts w:ascii="Book Antiqua" w:eastAsia="Book Antiqua" w:hAnsi="Book Antiqua" w:cs="Book Antiqua"/>
          <w:i/>
          <w:color w:val="000000"/>
        </w:rPr>
        <w:t>World Journal of Respirology</w:t>
      </w:r>
    </w:p>
    <w:p w14:paraId="78D731AB"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olor w:val="000000"/>
        </w:rPr>
        <w:t xml:space="preserve">Manuscript NO: </w:t>
      </w:r>
      <w:r w:rsidRPr="00EF2E8B">
        <w:rPr>
          <w:rFonts w:ascii="Book Antiqua" w:eastAsia="Book Antiqua" w:hAnsi="Book Antiqua" w:cs="Book Antiqua"/>
          <w:color w:val="000000"/>
        </w:rPr>
        <w:t>64815</w:t>
      </w:r>
    </w:p>
    <w:p w14:paraId="7299635B"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olor w:val="000000"/>
        </w:rPr>
        <w:t xml:space="preserve">Manuscript Type: </w:t>
      </w:r>
      <w:r w:rsidRPr="00EF2E8B">
        <w:rPr>
          <w:rFonts w:ascii="Book Antiqua" w:eastAsia="Book Antiqua" w:hAnsi="Book Antiqua" w:cs="Book Antiqua"/>
          <w:color w:val="000000"/>
        </w:rPr>
        <w:t>CASE REPORT</w:t>
      </w:r>
    </w:p>
    <w:p w14:paraId="01858C2E" w14:textId="77777777" w:rsidR="00A77B3E" w:rsidRPr="00EF2E8B" w:rsidRDefault="00A77B3E" w:rsidP="00A44A09">
      <w:pPr>
        <w:adjustRightInd w:val="0"/>
        <w:snapToGrid w:val="0"/>
        <w:spacing w:line="360" w:lineRule="auto"/>
        <w:jc w:val="both"/>
        <w:rPr>
          <w:rFonts w:ascii="Book Antiqua" w:hAnsi="Book Antiqua"/>
        </w:rPr>
      </w:pPr>
    </w:p>
    <w:p w14:paraId="7B5F6666" w14:textId="06CE1C83"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bCs/>
          <w:color w:val="000000"/>
        </w:rPr>
        <w:t xml:space="preserve">SARS-CoV-2 with concurrent coccidioidomycosis complicated by refractory pneumothorax in a Hispanic male: </w:t>
      </w:r>
      <w:r w:rsidR="007158E6" w:rsidRPr="00EF2E8B">
        <w:rPr>
          <w:rFonts w:ascii="Book Antiqua" w:eastAsia="Book Antiqua" w:hAnsi="Book Antiqua" w:cs="Book Antiqua"/>
          <w:b/>
          <w:bCs/>
          <w:color w:val="000000"/>
        </w:rPr>
        <w:t xml:space="preserve">A case </w:t>
      </w:r>
      <w:r w:rsidRPr="00EF2E8B">
        <w:rPr>
          <w:rFonts w:ascii="Book Antiqua" w:eastAsia="Book Antiqua" w:hAnsi="Book Antiqua" w:cs="Book Antiqua"/>
          <w:b/>
          <w:bCs/>
          <w:color w:val="000000"/>
        </w:rPr>
        <w:t>report and literature review</w:t>
      </w:r>
    </w:p>
    <w:p w14:paraId="15E83EE9" w14:textId="77777777" w:rsidR="00A77B3E" w:rsidRPr="00EF2E8B" w:rsidRDefault="00A77B3E" w:rsidP="00A44A09">
      <w:pPr>
        <w:adjustRightInd w:val="0"/>
        <w:snapToGrid w:val="0"/>
        <w:spacing w:line="360" w:lineRule="auto"/>
        <w:jc w:val="both"/>
        <w:rPr>
          <w:rFonts w:ascii="Book Antiqua" w:hAnsi="Book Antiqua"/>
        </w:rPr>
      </w:pPr>
    </w:p>
    <w:p w14:paraId="09C22639" w14:textId="25B056CA" w:rsidR="00A77B3E" w:rsidRPr="00EF2E8B" w:rsidRDefault="007158E6"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Mathew J </w:t>
      </w:r>
      <w:r w:rsidR="00295D42" w:rsidRPr="00EF2E8B">
        <w:rPr>
          <w:rFonts w:ascii="Book Antiqua" w:eastAsia="Book Antiqua" w:hAnsi="Book Antiqua" w:cs="Book Antiqua"/>
          <w:i/>
          <w:iCs/>
          <w:color w:val="000000"/>
        </w:rPr>
        <w:t>et al.</w:t>
      </w:r>
      <w:r w:rsidRPr="00EF2E8B">
        <w:rPr>
          <w:rFonts w:ascii="Book Antiqua" w:eastAsia="Book Antiqua" w:hAnsi="Book Antiqua" w:cs="Book Antiqua"/>
          <w:color w:val="000000"/>
        </w:rPr>
        <w:t xml:space="preserve"> </w:t>
      </w:r>
      <w:r w:rsidR="00B42F15" w:rsidRPr="00EF2E8B">
        <w:rPr>
          <w:rFonts w:ascii="Book Antiqua" w:eastAsia="Book Antiqua" w:hAnsi="Book Antiqua" w:cs="Book Antiqua"/>
          <w:color w:val="000000"/>
        </w:rPr>
        <w:t>Concomitant coccidioidomycosis in SARS-CoV-2 complicated by refractory pneumothorax</w:t>
      </w:r>
    </w:p>
    <w:p w14:paraId="7841074F" w14:textId="77777777" w:rsidR="00A77B3E" w:rsidRPr="00EF2E8B" w:rsidRDefault="00A77B3E" w:rsidP="00A44A09">
      <w:pPr>
        <w:adjustRightInd w:val="0"/>
        <w:snapToGrid w:val="0"/>
        <w:spacing w:line="360" w:lineRule="auto"/>
        <w:jc w:val="both"/>
        <w:rPr>
          <w:rFonts w:ascii="Book Antiqua" w:hAnsi="Book Antiqua"/>
        </w:rPr>
      </w:pPr>
    </w:p>
    <w:p w14:paraId="71C26126"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Joscilin Mathew, </w:t>
      </w:r>
      <w:proofErr w:type="spellStart"/>
      <w:r w:rsidRPr="00EF2E8B">
        <w:rPr>
          <w:rFonts w:ascii="Book Antiqua" w:eastAsia="Book Antiqua" w:hAnsi="Book Antiqua" w:cs="Book Antiqua"/>
          <w:color w:val="000000"/>
        </w:rPr>
        <w:t>Sundar</w:t>
      </w:r>
      <w:proofErr w:type="spellEnd"/>
      <w:r w:rsidRPr="00EF2E8B">
        <w:rPr>
          <w:rFonts w:ascii="Book Antiqua" w:eastAsia="Book Antiqua" w:hAnsi="Book Antiqua" w:cs="Book Antiqua"/>
          <w:color w:val="000000"/>
        </w:rPr>
        <w:t xml:space="preserve"> V </w:t>
      </w:r>
      <w:proofErr w:type="spellStart"/>
      <w:r w:rsidRPr="00EF2E8B">
        <w:rPr>
          <w:rFonts w:ascii="Book Antiqua" w:eastAsia="Book Antiqua" w:hAnsi="Book Antiqua" w:cs="Book Antiqua"/>
          <w:color w:val="000000"/>
        </w:rPr>
        <w:t>Cherukuri</w:t>
      </w:r>
      <w:proofErr w:type="spellEnd"/>
      <w:r w:rsidRPr="00EF2E8B">
        <w:rPr>
          <w:rFonts w:ascii="Book Antiqua" w:eastAsia="Book Antiqua" w:hAnsi="Book Antiqua" w:cs="Book Antiqua"/>
          <w:color w:val="000000"/>
        </w:rPr>
        <w:t xml:space="preserve">, </w:t>
      </w:r>
      <w:proofErr w:type="spellStart"/>
      <w:r w:rsidRPr="00EF2E8B">
        <w:rPr>
          <w:rFonts w:ascii="Book Antiqua" w:eastAsia="Book Antiqua" w:hAnsi="Book Antiqua" w:cs="Book Antiqua"/>
          <w:color w:val="000000"/>
        </w:rPr>
        <w:t>Fatma</w:t>
      </w:r>
      <w:proofErr w:type="spellEnd"/>
      <w:r w:rsidRPr="00EF2E8B">
        <w:rPr>
          <w:rFonts w:ascii="Book Antiqua" w:eastAsia="Book Antiqua" w:hAnsi="Book Antiqua" w:cs="Book Antiqua"/>
          <w:color w:val="000000"/>
        </w:rPr>
        <w:t xml:space="preserve"> </w:t>
      </w:r>
      <w:proofErr w:type="spellStart"/>
      <w:r w:rsidRPr="00EF2E8B">
        <w:rPr>
          <w:rFonts w:ascii="Book Antiqua" w:eastAsia="Book Antiqua" w:hAnsi="Book Antiqua" w:cs="Book Antiqua"/>
          <w:color w:val="000000"/>
        </w:rPr>
        <w:t>Dihowm</w:t>
      </w:r>
      <w:proofErr w:type="spellEnd"/>
    </w:p>
    <w:p w14:paraId="4915EDF5" w14:textId="77777777" w:rsidR="00A77B3E" w:rsidRPr="00EF2E8B" w:rsidRDefault="00A77B3E" w:rsidP="00A44A09">
      <w:pPr>
        <w:adjustRightInd w:val="0"/>
        <w:snapToGrid w:val="0"/>
        <w:spacing w:line="360" w:lineRule="auto"/>
        <w:jc w:val="both"/>
        <w:rPr>
          <w:rFonts w:ascii="Book Antiqua" w:hAnsi="Book Antiqua"/>
        </w:rPr>
      </w:pPr>
    </w:p>
    <w:p w14:paraId="6956B348" w14:textId="77777777" w:rsidR="00A77B3E" w:rsidRPr="00EF2E8B" w:rsidRDefault="00B42F15" w:rsidP="00A44A09">
      <w:pPr>
        <w:adjustRightInd w:val="0"/>
        <w:snapToGrid w:val="0"/>
        <w:spacing w:line="360" w:lineRule="auto"/>
        <w:jc w:val="both"/>
        <w:rPr>
          <w:rFonts w:ascii="Book Antiqua" w:hAnsi="Book Antiqua"/>
        </w:rPr>
      </w:pPr>
      <w:proofErr w:type="spellStart"/>
      <w:r w:rsidRPr="00EF2E8B">
        <w:rPr>
          <w:rFonts w:ascii="Book Antiqua" w:eastAsia="Book Antiqua" w:hAnsi="Book Antiqua" w:cs="Book Antiqua"/>
          <w:b/>
          <w:bCs/>
          <w:color w:val="000000"/>
        </w:rPr>
        <w:t>Joscilin</w:t>
      </w:r>
      <w:proofErr w:type="spellEnd"/>
      <w:r w:rsidRPr="00EF2E8B">
        <w:rPr>
          <w:rFonts w:ascii="Book Antiqua" w:eastAsia="Book Antiqua" w:hAnsi="Book Antiqua" w:cs="Book Antiqua"/>
          <w:b/>
          <w:bCs/>
          <w:color w:val="000000"/>
        </w:rPr>
        <w:t xml:space="preserve"> Mathew, </w:t>
      </w:r>
      <w:proofErr w:type="spellStart"/>
      <w:r w:rsidRPr="00EF2E8B">
        <w:rPr>
          <w:rFonts w:ascii="Book Antiqua" w:eastAsia="Book Antiqua" w:hAnsi="Book Antiqua" w:cs="Book Antiqua"/>
          <w:b/>
          <w:bCs/>
          <w:color w:val="000000"/>
        </w:rPr>
        <w:t>Sundar</w:t>
      </w:r>
      <w:proofErr w:type="spellEnd"/>
      <w:r w:rsidRPr="00EF2E8B">
        <w:rPr>
          <w:rFonts w:ascii="Book Antiqua" w:eastAsia="Book Antiqua" w:hAnsi="Book Antiqua" w:cs="Book Antiqua"/>
          <w:b/>
          <w:bCs/>
          <w:color w:val="000000"/>
        </w:rPr>
        <w:t xml:space="preserve"> V </w:t>
      </w:r>
      <w:proofErr w:type="spellStart"/>
      <w:r w:rsidRPr="00EF2E8B">
        <w:rPr>
          <w:rFonts w:ascii="Book Antiqua" w:eastAsia="Book Antiqua" w:hAnsi="Book Antiqua" w:cs="Book Antiqua"/>
          <w:b/>
          <w:bCs/>
          <w:color w:val="000000"/>
        </w:rPr>
        <w:t>Cherukuri</w:t>
      </w:r>
      <w:proofErr w:type="spellEnd"/>
      <w:r w:rsidRPr="00EF2E8B">
        <w:rPr>
          <w:rFonts w:ascii="Book Antiqua" w:eastAsia="Book Antiqua" w:hAnsi="Book Antiqua" w:cs="Book Antiqua"/>
          <w:b/>
          <w:bCs/>
          <w:color w:val="000000"/>
        </w:rPr>
        <w:t xml:space="preserve">, </w:t>
      </w:r>
      <w:proofErr w:type="spellStart"/>
      <w:r w:rsidRPr="00EF2E8B">
        <w:rPr>
          <w:rFonts w:ascii="Book Antiqua" w:eastAsia="Book Antiqua" w:hAnsi="Book Antiqua" w:cs="Book Antiqua"/>
          <w:b/>
          <w:bCs/>
          <w:color w:val="000000"/>
        </w:rPr>
        <w:t>Fatma</w:t>
      </w:r>
      <w:proofErr w:type="spellEnd"/>
      <w:r w:rsidRPr="00EF2E8B">
        <w:rPr>
          <w:rFonts w:ascii="Book Antiqua" w:eastAsia="Book Antiqua" w:hAnsi="Book Antiqua" w:cs="Book Antiqua"/>
          <w:b/>
          <w:bCs/>
          <w:color w:val="000000"/>
        </w:rPr>
        <w:t xml:space="preserve"> </w:t>
      </w:r>
      <w:proofErr w:type="spellStart"/>
      <w:r w:rsidRPr="00EF2E8B">
        <w:rPr>
          <w:rFonts w:ascii="Book Antiqua" w:eastAsia="Book Antiqua" w:hAnsi="Book Antiqua" w:cs="Book Antiqua"/>
          <w:b/>
          <w:bCs/>
          <w:color w:val="000000"/>
        </w:rPr>
        <w:t>Dihowm</w:t>
      </w:r>
      <w:proofErr w:type="spellEnd"/>
      <w:r w:rsidRPr="00EF2E8B">
        <w:rPr>
          <w:rFonts w:ascii="Book Antiqua" w:eastAsia="Book Antiqua" w:hAnsi="Book Antiqua" w:cs="Book Antiqua"/>
          <w:b/>
          <w:bCs/>
          <w:color w:val="000000"/>
        </w:rPr>
        <w:t xml:space="preserve">, </w:t>
      </w:r>
      <w:r w:rsidRPr="00EF2E8B">
        <w:rPr>
          <w:rFonts w:ascii="Book Antiqua" w:eastAsia="Book Antiqua" w:hAnsi="Book Antiqua" w:cs="Book Antiqua"/>
          <w:color w:val="000000"/>
        </w:rPr>
        <w:t>Department of Internal Medicine, Texas Tech University Health Sciences Center El Paso, El Paso, TX 79905, United States</w:t>
      </w:r>
    </w:p>
    <w:p w14:paraId="3E28C4D9" w14:textId="77777777" w:rsidR="00A77B3E" w:rsidRPr="00EF2E8B" w:rsidRDefault="00A77B3E" w:rsidP="00A44A09">
      <w:pPr>
        <w:adjustRightInd w:val="0"/>
        <w:snapToGrid w:val="0"/>
        <w:spacing w:line="360" w:lineRule="auto"/>
        <w:jc w:val="both"/>
        <w:rPr>
          <w:rFonts w:ascii="Book Antiqua" w:hAnsi="Book Antiqua"/>
        </w:rPr>
      </w:pPr>
    </w:p>
    <w:p w14:paraId="3D147DB1" w14:textId="5C4096E8"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bCs/>
          <w:color w:val="000000"/>
        </w:rPr>
        <w:t xml:space="preserve">Author contributions: </w:t>
      </w:r>
      <w:proofErr w:type="spellStart"/>
      <w:r w:rsidRPr="00EF2E8B">
        <w:rPr>
          <w:rFonts w:ascii="Book Antiqua" w:eastAsia="Book Antiqua" w:hAnsi="Book Antiqua" w:cs="Book Antiqua"/>
          <w:color w:val="000000"/>
        </w:rPr>
        <w:t>Cherukuri</w:t>
      </w:r>
      <w:proofErr w:type="spellEnd"/>
      <w:r w:rsidRPr="00EF2E8B">
        <w:rPr>
          <w:rFonts w:ascii="Book Antiqua" w:eastAsia="Book Antiqua" w:hAnsi="Book Antiqua" w:cs="Book Antiqua"/>
          <w:color w:val="000000"/>
        </w:rPr>
        <w:t xml:space="preserve"> S and </w:t>
      </w:r>
      <w:proofErr w:type="spellStart"/>
      <w:r w:rsidRPr="00EF2E8B">
        <w:rPr>
          <w:rFonts w:ascii="Book Antiqua" w:eastAsia="Book Antiqua" w:hAnsi="Book Antiqua" w:cs="Book Antiqua"/>
          <w:color w:val="000000"/>
        </w:rPr>
        <w:t>Dihowm</w:t>
      </w:r>
      <w:proofErr w:type="spellEnd"/>
      <w:r w:rsidRPr="00EF2E8B">
        <w:rPr>
          <w:rFonts w:ascii="Book Antiqua" w:eastAsia="Book Antiqua" w:hAnsi="Book Antiqua" w:cs="Book Antiqua"/>
          <w:color w:val="000000"/>
        </w:rPr>
        <w:t xml:space="preserve"> F participated in the direct medical care described in this manuscript</w:t>
      </w:r>
      <w:r w:rsidR="00E50502" w:rsidRPr="00EF2E8B">
        <w:rPr>
          <w:rFonts w:ascii="Book Antiqua" w:eastAsia="Book Antiqua" w:hAnsi="Book Antiqua" w:cs="Book Antiqua"/>
          <w:color w:val="000000"/>
        </w:rPr>
        <w:t>;</w:t>
      </w:r>
      <w:r w:rsidRPr="00EF2E8B">
        <w:rPr>
          <w:rFonts w:ascii="Book Antiqua" w:eastAsia="Book Antiqua" w:hAnsi="Book Antiqua" w:cs="Book Antiqua"/>
          <w:color w:val="000000"/>
        </w:rPr>
        <w:t xml:space="preserve"> Mathew J and </w:t>
      </w:r>
      <w:proofErr w:type="spellStart"/>
      <w:r w:rsidRPr="00EF2E8B">
        <w:rPr>
          <w:rFonts w:ascii="Book Antiqua" w:eastAsia="Book Antiqua" w:hAnsi="Book Antiqua" w:cs="Book Antiqua"/>
          <w:color w:val="000000"/>
        </w:rPr>
        <w:t>Cherukuri</w:t>
      </w:r>
      <w:proofErr w:type="spellEnd"/>
      <w:r w:rsidRPr="00EF2E8B">
        <w:rPr>
          <w:rFonts w:ascii="Book Antiqua" w:eastAsia="Book Antiqua" w:hAnsi="Book Antiqua" w:cs="Book Antiqua"/>
          <w:color w:val="000000"/>
        </w:rPr>
        <w:t xml:space="preserve"> S</w:t>
      </w:r>
      <w:r w:rsidR="00E50502" w:rsidRPr="00EF2E8B">
        <w:rPr>
          <w:rFonts w:ascii="Book Antiqua" w:eastAsia="Book Antiqua" w:hAnsi="Book Antiqua" w:cs="Book Antiqua"/>
          <w:color w:val="000000"/>
        </w:rPr>
        <w:t>V</w:t>
      </w:r>
      <w:r w:rsidRPr="00EF2E8B">
        <w:rPr>
          <w:rFonts w:ascii="Book Antiqua" w:eastAsia="Book Antiqua" w:hAnsi="Book Antiqua" w:cs="Book Antiqua"/>
          <w:color w:val="000000"/>
        </w:rPr>
        <w:t xml:space="preserve"> contributed to the manuscript’s concept, design and drafting, the acquisition of data, and the analysis and interpretation of the data</w:t>
      </w:r>
      <w:r w:rsidR="00E50502" w:rsidRPr="00EF2E8B">
        <w:rPr>
          <w:rFonts w:ascii="Book Antiqua" w:eastAsia="Book Antiqua" w:hAnsi="Book Antiqua" w:cs="Book Antiqua"/>
          <w:color w:val="000000"/>
        </w:rPr>
        <w:t>;</w:t>
      </w:r>
      <w:r w:rsidRPr="00EF2E8B">
        <w:rPr>
          <w:rFonts w:ascii="Book Antiqua" w:eastAsia="Book Antiqua" w:hAnsi="Book Antiqua" w:cs="Book Antiqua"/>
          <w:color w:val="000000"/>
        </w:rPr>
        <w:t xml:space="preserve"> Mathew J, </w:t>
      </w:r>
      <w:proofErr w:type="spellStart"/>
      <w:r w:rsidRPr="00EF2E8B">
        <w:rPr>
          <w:rFonts w:ascii="Book Antiqua" w:eastAsia="Book Antiqua" w:hAnsi="Book Antiqua" w:cs="Book Antiqua"/>
          <w:color w:val="000000"/>
        </w:rPr>
        <w:t>Cherukuri</w:t>
      </w:r>
      <w:proofErr w:type="spellEnd"/>
      <w:r w:rsidRPr="00EF2E8B">
        <w:rPr>
          <w:rFonts w:ascii="Book Antiqua" w:eastAsia="Book Antiqua" w:hAnsi="Book Antiqua" w:cs="Book Antiqua"/>
          <w:color w:val="000000"/>
        </w:rPr>
        <w:t xml:space="preserve"> S</w:t>
      </w:r>
      <w:r w:rsidR="00E50502" w:rsidRPr="00EF2E8B">
        <w:rPr>
          <w:rFonts w:ascii="Book Antiqua" w:eastAsia="Book Antiqua" w:hAnsi="Book Antiqua" w:cs="Book Antiqua"/>
          <w:color w:val="000000"/>
        </w:rPr>
        <w:t>V</w:t>
      </w:r>
      <w:r w:rsidRPr="00EF2E8B">
        <w:rPr>
          <w:rFonts w:ascii="Book Antiqua" w:eastAsia="Book Antiqua" w:hAnsi="Book Antiqua" w:cs="Book Antiqua"/>
          <w:color w:val="000000"/>
        </w:rPr>
        <w:t xml:space="preserve">, and </w:t>
      </w:r>
      <w:proofErr w:type="spellStart"/>
      <w:r w:rsidRPr="00EF2E8B">
        <w:rPr>
          <w:rFonts w:ascii="Book Antiqua" w:eastAsia="Book Antiqua" w:hAnsi="Book Antiqua" w:cs="Book Antiqua"/>
          <w:color w:val="000000"/>
        </w:rPr>
        <w:t>Dihowm</w:t>
      </w:r>
      <w:proofErr w:type="spellEnd"/>
      <w:r w:rsidRPr="00EF2E8B">
        <w:rPr>
          <w:rFonts w:ascii="Book Antiqua" w:eastAsia="Book Antiqua" w:hAnsi="Book Antiqua" w:cs="Book Antiqua"/>
          <w:color w:val="000000"/>
        </w:rPr>
        <w:t xml:space="preserve"> F were responsible for the revision of the manuscript for important intellectual content.</w:t>
      </w:r>
    </w:p>
    <w:p w14:paraId="5626C65E" w14:textId="77777777" w:rsidR="00A77B3E" w:rsidRPr="00EF2E8B" w:rsidRDefault="00A77B3E" w:rsidP="00A44A09">
      <w:pPr>
        <w:adjustRightInd w:val="0"/>
        <w:snapToGrid w:val="0"/>
        <w:spacing w:line="360" w:lineRule="auto"/>
        <w:jc w:val="both"/>
        <w:rPr>
          <w:rFonts w:ascii="Book Antiqua" w:hAnsi="Book Antiqua"/>
        </w:rPr>
      </w:pPr>
    </w:p>
    <w:p w14:paraId="2894E089"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bCs/>
          <w:color w:val="000000"/>
        </w:rPr>
        <w:t xml:space="preserve">Corresponding author: </w:t>
      </w:r>
      <w:proofErr w:type="spellStart"/>
      <w:r w:rsidRPr="00EF2E8B">
        <w:rPr>
          <w:rFonts w:ascii="Book Antiqua" w:eastAsia="Book Antiqua" w:hAnsi="Book Antiqua" w:cs="Book Antiqua"/>
          <w:b/>
          <w:bCs/>
          <w:color w:val="000000"/>
        </w:rPr>
        <w:t>Joscilin</w:t>
      </w:r>
      <w:proofErr w:type="spellEnd"/>
      <w:r w:rsidRPr="00EF2E8B">
        <w:rPr>
          <w:rFonts w:ascii="Book Antiqua" w:eastAsia="Book Antiqua" w:hAnsi="Book Antiqua" w:cs="Book Antiqua"/>
          <w:b/>
          <w:bCs/>
          <w:color w:val="000000"/>
        </w:rPr>
        <w:t xml:space="preserve"> Mathew, MBBS, MD, Doctor, </w:t>
      </w:r>
      <w:r w:rsidRPr="00EF2E8B">
        <w:rPr>
          <w:rFonts w:ascii="Book Antiqua" w:eastAsia="Book Antiqua" w:hAnsi="Book Antiqua" w:cs="Book Antiqua"/>
          <w:color w:val="000000"/>
        </w:rPr>
        <w:t>Department of Internal Medicine, Texas Tech University Health Sciences Center El Paso, 4800 Alberta Ave. MSC 41007, El Paso, TX 79905, United States. joscilin.mathew@gmail.com</w:t>
      </w:r>
    </w:p>
    <w:p w14:paraId="7276C02F" w14:textId="77777777" w:rsidR="00A77B3E" w:rsidRPr="00EF2E8B" w:rsidRDefault="00A77B3E" w:rsidP="00A44A09">
      <w:pPr>
        <w:adjustRightInd w:val="0"/>
        <w:snapToGrid w:val="0"/>
        <w:spacing w:line="360" w:lineRule="auto"/>
        <w:jc w:val="both"/>
        <w:rPr>
          <w:rFonts w:ascii="Book Antiqua" w:hAnsi="Book Antiqua"/>
        </w:rPr>
      </w:pPr>
    </w:p>
    <w:p w14:paraId="50B7B1CD"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bCs/>
          <w:color w:val="000000"/>
        </w:rPr>
        <w:t xml:space="preserve">Received: </w:t>
      </w:r>
      <w:r w:rsidRPr="00EF2E8B">
        <w:rPr>
          <w:rFonts w:ascii="Book Antiqua" w:eastAsia="Book Antiqua" w:hAnsi="Book Antiqua" w:cs="Book Antiqua"/>
          <w:color w:val="000000"/>
        </w:rPr>
        <w:t>March 17, 2021</w:t>
      </w:r>
    </w:p>
    <w:p w14:paraId="322CE083"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bCs/>
          <w:color w:val="000000"/>
        </w:rPr>
        <w:t xml:space="preserve">Revised: </w:t>
      </w:r>
      <w:r w:rsidRPr="00EF2E8B">
        <w:rPr>
          <w:rFonts w:ascii="Book Antiqua" w:eastAsia="Book Antiqua" w:hAnsi="Book Antiqua" w:cs="Book Antiqua"/>
          <w:color w:val="000000"/>
        </w:rPr>
        <w:t>April 14, 2021</w:t>
      </w:r>
    </w:p>
    <w:p w14:paraId="7EADCFA9" w14:textId="2BF130E2"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bCs/>
          <w:color w:val="000000"/>
        </w:rPr>
        <w:t xml:space="preserve">Accepted: </w:t>
      </w:r>
      <w:r w:rsidR="005233F2" w:rsidRPr="005233F2">
        <w:rPr>
          <w:rFonts w:ascii="Book Antiqua" w:eastAsia="Book Antiqua" w:hAnsi="Book Antiqua" w:cs="Book Antiqua"/>
          <w:bCs/>
          <w:color w:val="000000"/>
        </w:rPr>
        <w:t>July 9, 2021</w:t>
      </w:r>
    </w:p>
    <w:p w14:paraId="6D0490EF"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bCs/>
          <w:color w:val="000000"/>
        </w:rPr>
        <w:lastRenderedPageBreak/>
        <w:t xml:space="preserve">Published online: </w:t>
      </w:r>
    </w:p>
    <w:p w14:paraId="53086BEE" w14:textId="77777777" w:rsidR="0098465E" w:rsidRPr="00EF2E8B" w:rsidRDefault="0098465E" w:rsidP="00A44A09">
      <w:pPr>
        <w:adjustRightInd w:val="0"/>
        <w:snapToGrid w:val="0"/>
        <w:spacing w:line="360" w:lineRule="auto"/>
        <w:jc w:val="both"/>
        <w:rPr>
          <w:rFonts w:ascii="Book Antiqua" w:eastAsia="Book Antiqua" w:hAnsi="Book Antiqua" w:cs="Book Antiqua"/>
          <w:b/>
          <w:color w:val="000000"/>
        </w:rPr>
      </w:pPr>
    </w:p>
    <w:p w14:paraId="45429E17" w14:textId="77777777" w:rsidR="0098465E" w:rsidRPr="00EF2E8B" w:rsidRDefault="0098465E" w:rsidP="00A44A09">
      <w:pPr>
        <w:adjustRightInd w:val="0"/>
        <w:snapToGrid w:val="0"/>
        <w:spacing w:line="360" w:lineRule="auto"/>
        <w:jc w:val="both"/>
        <w:rPr>
          <w:rFonts w:ascii="Book Antiqua" w:eastAsia="Book Antiqua" w:hAnsi="Book Antiqua" w:cs="Book Antiqua"/>
          <w:b/>
          <w:color w:val="000000"/>
        </w:rPr>
      </w:pPr>
    </w:p>
    <w:p w14:paraId="20E024DD" w14:textId="635B6BC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olor w:val="000000"/>
        </w:rPr>
        <w:t>Abstract</w:t>
      </w:r>
    </w:p>
    <w:p w14:paraId="51F2EA55"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BACKGROUND</w:t>
      </w:r>
    </w:p>
    <w:p w14:paraId="6F14939F" w14:textId="105F3DCC"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The incidence of secondary coinfections particularly fungal infections among </w:t>
      </w:r>
      <w:r w:rsidR="009D23D7" w:rsidRPr="00EF2E8B">
        <w:rPr>
          <w:rFonts w:ascii="Book Antiqua" w:eastAsia="Book Antiqua" w:hAnsi="Book Antiqua" w:cs="Book Antiqua"/>
          <w:color w:val="000000"/>
        </w:rPr>
        <w:t>severe acute respiratory syndrome coronavirus 2 (</w:t>
      </w:r>
      <w:r w:rsidRPr="00EF2E8B">
        <w:rPr>
          <w:rFonts w:ascii="Book Antiqua" w:eastAsia="Book Antiqua" w:hAnsi="Book Antiqua" w:cs="Book Antiqua"/>
          <w:color w:val="000000"/>
        </w:rPr>
        <w:t>SARS-CoV-2</w:t>
      </w:r>
      <w:r w:rsidR="009D23D7" w:rsidRPr="00EF2E8B">
        <w:rPr>
          <w:rFonts w:ascii="Book Antiqua" w:eastAsia="Book Antiqua" w:hAnsi="Book Antiqua" w:cs="Book Antiqua"/>
          <w:color w:val="000000"/>
        </w:rPr>
        <w:t>)</w:t>
      </w:r>
      <w:r w:rsidRPr="00EF2E8B">
        <w:rPr>
          <w:rFonts w:ascii="Book Antiqua" w:eastAsia="Book Antiqua" w:hAnsi="Book Antiqua" w:cs="Book Antiqua"/>
          <w:color w:val="000000"/>
        </w:rPr>
        <w:t xml:space="preserve"> is not well described. Little is known of the complications that could be encountered in such conditions. </w:t>
      </w:r>
    </w:p>
    <w:p w14:paraId="03702550" w14:textId="77777777" w:rsidR="00A77B3E" w:rsidRPr="00EF2E8B" w:rsidRDefault="00A77B3E" w:rsidP="00A44A09">
      <w:pPr>
        <w:adjustRightInd w:val="0"/>
        <w:snapToGrid w:val="0"/>
        <w:spacing w:line="360" w:lineRule="auto"/>
        <w:jc w:val="both"/>
        <w:rPr>
          <w:rFonts w:ascii="Book Antiqua" w:hAnsi="Book Antiqua"/>
        </w:rPr>
      </w:pPr>
    </w:p>
    <w:p w14:paraId="00542CEE"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CASE SUMMARY</w:t>
      </w:r>
    </w:p>
    <w:p w14:paraId="384C6926" w14:textId="64E69805" w:rsidR="00A77B3E" w:rsidRPr="00EF2E8B" w:rsidRDefault="004405B9"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A </w:t>
      </w:r>
      <w:r w:rsidR="00B42F15" w:rsidRPr="00EF2E8B">
        <w:rPr>
          <w:rFonts w:ascii="Book Antiqua" w:eastAsia="Book Antiqua" w:hAnsi="Book Antiqua" w:cs="Book Antiqua"/>
          <w:color w:val="000000"/>
        </w:rPr>
        <w:t xml:space="preserve">50-year-old Hispanic male who was a prior smoker presented with shortness of breath. He was diagnosed with SARS-CoV-2. He improved and was discharged with home oxygen. A month later, he presented with sudden onset cough and shortness of breath. Chest </w:t>
      </w:r>
      <w:r w:rsidR="00900C48" w:rsidRPr="00EF2E8B">
        <w:rPr>
          <w:rFonts w:ascii="Book Antiqua" w:eastAsia="Book Antiqua" w:hAnsi="Book Antiqua" w:cs="Book Antiqua"/>
          <w:color w:val="000000"/>
        </w:rPr>
        <w:t>X</w:t>
      </w:r>
      <w:r w:rsidR="00B42F15" w:rsidRPr="00EF2E8B">
        <w:rPr>
          <w:rFonts w:ascii="Book Antiqua" w:eastAsia="Book Antiqua" w:hAnsi="Book Antiqua" w:cs="Book Antiqua"/>
          <w:color w:val="000000"/>
        </w:rPr>
        <w:t xml:space="preserve">-ray showed development of right-sided tension pneumothorax, right pleural effusion and an air-filled cystic structure. Computed tomography thorax showed findings suggestive of pulmonary coccidioidomycosis. Coccidioides antigen was positive, and </w:t>
      </w:r>
      <w:r w:rsidR="003B6787" w:rsidRPr="00EF2E8B">
        <w:rPr>
          <w:rFonts w:ascii="Book Antiqua" w:eastAsia="Book Antiqua" w:hAnsi="Book Antiqua" w:cs="Book Antiqua"/>
          <w:color w:val="000000"/>
        </w:rPr>
        <w:t xml:space="preserve">fluconazole </w:t>
      </w:r>
      <w:r w:rsidR="00B42F15" w:rsidRPr="00EF2E8B">
        <w:rPr>
          <w:rFonts w:ascii="Book Antiqua" w:eastAsia="Book Antiqua" w:hAnsi="Book Antiqua" w:cs="Book Antiqua"/>
          <w:color w:val="000000"/>
        </w:rPr>
        <w:t>was initiated. For pneumothorax, a pigtail catheter was placed. The pigtail chest tube was later switched to water seal, unfortunately, the pneumothorax re-expanded. Another attempt to transition chest tube to water seal was unsuccessful. Pigtail chest tube was then swapped to 32-Fr chest tube and chemical pleurodesis was performed. This was later transitioned successfully to water seal and finally removed. He was discharged on a four-week oral course of fluconazole 400</w:t>
      </w:r>
      <w:r w:rsidR="004D18B5" w:rsidRPr="00EF2E8B">
        <w:rPr>
          <w:rFonts w:ascii="Book Antiqua" w:eastAsia="Book Antiqua" w:hAnsi="Book Antiqua" w:cs="Book Antiqua"/>
          <w:color w:val="000000"/>
        </w:rPr>
        <w:t xml:space="preserve"> </w:t>
      </w:r>
      <w:r w:rsidR="00B42F15" w:rsidRPr="00EF2E8B">
        <w:rPr>
          <w:rFonts w:ascii="Book Antiqua" w:eastAsia="Book Antiqua" w:hAnsi="Book Antiqua" w:cs="Book Antiqua"/>
          <w:color w:val="000000"/>
        </w:rPr>
        <w:t>mg and was to follow up closely as an outpatient for continued monitoring.</w:t>
      </w:r>
    </w:p>
    <w:p w14:paraId="666AA39B" w14:textId="77777777" w:rsidR="00A77B3E" w:rsidRPr="00EF2E8B" w:rsidRDefault="00A77B3E" w:rsidP="00A44A09">
      <w:pPr>
        <w:adjustRightInd w:val="0"/>
        <w:snapToGrid w:val="0"/>
        <w:spacing w:line="360" w:lineRule="auto"/>
        <w:jc w:val="both"/>
        <w:rPr>
          <w:rFonts w:ascii="Book Antiqua" w:hAnsi="Book Antiqua"/>
        </w:rPr>
      </w:pPr>
    </w:p>
    <w:p w14:paraId="24136081"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CONCLUSION</w:t>
      </w:r>
    </w:p>
    <w:p w14:paraId="1669FD9F"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Pneumothorax is associated with a worse prognosis, especially with comorbidities such as diabetes, immunosuppression and malignancy. Suspicion for concomitant fungal infection in such patients should be high and would necessitate further investigation.</w:t>
      </w:r>
    </w:p>
    <w:p w14:paraId="7B337E8C" w14:textId="77777777" w:rsidR="00A77B3E" w:rsidRPr="00EF2E8B" w:rsidRDefault="00A77B3E" w:rsidP="00A44A09">
      <w:pPr>
        <w:adjustRightInd w:val="0"/>
        <w:snapToGrid w:val="0"/>
        <w:spacing w:line="360" w:lineRule="auto"/>
        <w:jc w:val="both"/>
        <w:rPr>
          <w:rFonts w:ascii="Book Antiqua" w:hAnsi="Book Antiqua"/>
        </w:rPr>
      </w:pPr>
    </w:p>
    <w:p w14:paraId="018AAD23" w14:textId="55FF5DEB"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bCs/>
          <w:color w:val="000000"/>
        </w:rPr>
        <w:lastRenderedPageBreak/>
        <w:t xml:space="preserve">Key Words: </w:t>
      </w:r>
      <w:r w:rsidRPr="00EF2E8B">
        <w:rPr>
          <w:rFonts w:ascii="Book Antiqua" w:eastAsia="Book Antiqua" w:hAnsi="Book Antiqua" w:cs="Book Antiqua"/>
          <w:color w:val="000000"/>
        </w:rPr>
        <w:t>SARS-CoV-2</w:t>
      </w:r>
      <w:r w:rsidR="00A53B81" w:rsidRPr="00EF2E8B">
        <w:rPr>
          <w:rFonts w:ascii="Book Antiqua" w:eastAsia="Book Antiqua" w:hAnsi="Book Antiqua" w:cs="Book Antiqua"/>
          <w:color w:val="000000"/>
        </w:rPr>
        <w:t>;</w:t>
      </w:r>
      <w:r w:rsidRPr="00EF2E8B">
        <w:rPr>
          <w:rFonts w:ascii="Book Antiqua" w:eastAsia="Book Antiqua" w:hAnsi="Book Antiqua" w:cs="Book Antiqua"/>
          <w:color w:val="000000"/>
        </w:rPr>
        <w:t xml:space="preserve"> COVID-19</w:t>
      </w:r>
      <w:r w:rsidR="00A53B81" w:rsidRPr="00EF2E8B">
        <w:rPr>
          <w:rFonts w:ascii="Book Antiqua" w:eastAsia="Book Antiqua" w:hAnsi="Book Antiqua" w:cs="Book Antiqua"/>
          <w:color w:val="000000"/>
        </w:rPr>
        <w:t>;</w:t>
      </w:r>
      <w:r w:rsidRPr="00EF2E8B">
        <w:rPr>
          <w:rFonts w:ascii="Book Antiqua" w:eastAsia="Book Antiqua" w:hAnsi="Book Antiqua" w:cs="Book Antiqua"/>
          <w:color w:val="000000"/>
        </w:rPr>
        <w:t xml:space="preserve"> Coccidioidomycosis</w:t>
      </w:r>
      <w:r w:rsidR="00A53B81" w:rsidRPr="00EF2E8B">
        <w:rPr>
          <w:rFonts w:ascii="Book Antiqua" w:eastAsia="Book Antiqua" w:hAnsi="Book Antiqua" w:cs="Book Antiqua"/>
          <w:color w:val="000000"/>
        </w:rPr>
        <w:t>;</w:t>
      </w:r>
      <w:r w:rsidRPr="00EF2E8B">
        <w:rPr>
          <w:rFonts w:ascii="Book Antiqua" w:eastAsia="Book Antiqua" w:hAnsi="Book Antiqua" w:cs="Book Antiqua"/>
          <w:color w:val="000000"/>
        </w:rPr>
        <w:t xml:space="preserve"> Co-infection</w:t>
      </w:r>
      <w:r w:rsidR="00A53B81" w:rsidRPr="00EF2E8B">
        <w:rPr>
          <w:rFonts w:ascii="Book Antiqua" w:eastAsia="Book Antiqua" w:hAnsi="Book Antiqua" w:cs="Book Antiqua"/>
          <w:color w:val="000000"/>
        </w:rPr>
        <w:t>;</w:t>
      </w:r>
      <w:r w:rsidRPr="00EF2E8B">
        <w:rPr>
          <w:rFonts w:ascii="Book Antiqua" w:eastAsia="Book Antiqua" w:hAnsi="Book Antiqua" w:cs="Book Antiqua"/>
          <w:color w:val="000000"/>
        </w:rPr>
        <w:t xml:space="preserve"> </w:t>
      </w:r>
      <w:r w:rsidR="00A53B81" w:rsidRPr="00EF2E8B">
        <w:rPr>
          <w:rFonts w:ascii="Book Antiqua" w:eastAsia="Book Antiqua" w:hAnsi="Book Antiqua" w:cs="Book Antiqua"/>
          <w:color w:val="000000"/>
        </w:rPr>
        <w:t xml:space="preserve">Fungal </w:t>
      </w:r>
      <w:r w:rsidRPr="00EF2E8B">
        <w:rPr>
          <w:rFonts w:ascii="Book Antiqua" w:eastAsia="Book Antiqua" w:hAnsi="Book Antiqua" w:cs="Book Antiqua"/>
          <w:color w:val="000000"/>
        </w:rPr>
        <w:t>infection</w:t>
      </w:r>
      <w:r w:rsidR="00A53B81" w:rsidRPr="00EF2E8B">
        <w:rPr>
          <w:rFonts w:ascii="Book Antiqua" w:eastAsia="Book Antiqua" w:hAnsi="Book Antiqua" w:cs="Book Antiqua"/>
          <w:color w:val="000000"/>
        </w:rPr>
        <w:t xml:space="preserve">; </w:t>
      </w:r>
      <w:r w:rsidRPr="00EF2E8B">
        <w:rPr>
          <w:rFonts w:ascii="Book Antiqua" w:eastAsia="Book Antiqua" w:hAnsi="Book Antiqua" w:cs="Book Antiqua"/>
          <w:color w:val="000000"/>
        </w:rPr>
        <w:t xml:space="preserve">Tension </w:t>
      </w:r>
      <w:r w:rsidR="00A53B81" w:rsidRPr="00EF2E8B">
        <w:rPr>
          <w:rFonts w:ascii="Book Antiqua" w:eastAsia="Book Antiqua" w:hAnsi="Book Antiqua" w:cs="Book Antiqua"/>
          <w:color w:val="000000"/>
        </w:rPr>
        <w:t xml:space="preserve">pneumothorax; Refractory </w:t>
      </w:r>
      <w:r w:rsidRPr="00EF2E8B">
        <w:rPr>
          <w:rFonts w:ascii="Book Antiqua" w:eastAsia="Book Antiqua" w:hAnsi="Book Antiqua" w:cs="Book Antiqua"/>
          <w:color w:val="000000"/>
        </w:rPr>
        <w:t>pneumothorax</w:t>
      </w:r>
      <w:r w:rsidR="00A53B81" w:rsidRPr="00EF2E8B">
        <w:rPr>
          <w:rFonts w:ascii="Book Antiqua" w:eastAsia="Book Antiqua" w:hAnsi="Book Antiqua" w:cs="Book Antiqua"/>
          <w:color w:val="000000"/>
        </w:rPr>
        <w:t>;</w:t>
      </w:r>
      <w:r w:rsidRPr="00EF2E8B">
        <w:rPr>
          <w:rFonts w:ascii="Book Antiqua" w:eastAsia="Book Antiqua" w:hAnsi="Book Antiqua" w:cs="Book Antiqua"/>
          <w:color w:val="000000"/>
        </w:rPr>
        <w:t xml:space="preserve"> </w:t>
      </w:r>
      <w:r w:rsidR="00A53B81" w:rsidRPr="00EF2E8B">
        <w:rPr>
          <w:rFonts w:ascii="Book Antiqua" w:eastAsia="Book Antiqua" w:hAnsi="Book Antiqua" w:cs="Book Antiqua"/>
          <w:color w:val="000000"/>
        </w:rPr>
        <w:t xml:space="preserve">Case </w:t>
      </w:r>
      <w:r w:rsidRPr="00EF2E8B">
        <w:rPr>
          <w:rFonts w:ascii="Book Antiqua" w:eastAsia="Book Antiqua" w:hAnsi="Book Antiqua" w:cs="Book Antiqua"/>
          <w:color w:val="000000"/>
        </w:rPr>
        <w:t>report</w:t>
      </w:r>
      <w:r w:rsidR="00A53B81" w:rsidRPr="00EF2E8B">
        <w:rPr>
          <w:rFonts w:ascii="Book Antiqua" w:eastAsia="Book Antiqua" w:hAnsi="Book Antiqua" w:cs="Book Antiqua"/>
          <w:color w:val="000000"/>
        </w:rPr>
        <w:t>;</w:t>
      </w:r>
      <w:r w:rsidRPr="00EF2E8B">
        <w:rPr>
          <w:rFonts w:ascii="Book Antiqua" w:eastAsia="Book Antiqua" w:hAnsi="Book Antiqua" w:cs="Book Antiqua"/>
          <w:color w:val="000000"/>
        </w:rPr>
        <w:t xml:space="preserve"> </w:t>
      </w:r>
      <w:r w:rsidR="00A53B81" w:rsidRPr="00EF2E8B">
        <w:rPr>
          <w:rFonts w:ascii="Book Antiqua" w:eastAsia="Book Antiqua" w:hAnsi="Book Antiqua" w:cs="Book Antiqua"/>
          <w:color w:val="000000"/>
        </w:rPr>
        <w:t xml:space="preserve">Literature </w:t>
      </w:r>
      <w:r w:rsidRPr="00EF2E8B">
        <w:rPr>
          <w:rFonts w:ascii="Book Antiqua" w:eastAsia="Book Antiqua" w:hAnsi="Book Antiqua" w:cs="Book Antiqua"/>
          <w:color w:val="000000"/>
        </w:rPr>
        <w:t>review</w:t>
      </w:r>
    </w:p>
    <w:p w14:paraId="4020B6F6" w14:textId="77777777" w:rsidR="00A77B3E" w:rsidRPr="00EF2E8B" w:rsidRDefault="00A77B3E" w:rsidP="00A44A09">
      <w:pPr>
        <w:adjustRightInd w:val="0"/>
        <w:snapToGrid w:val="0"/>
        <w:spacing w:line="360" w:lineRule="auto"/>
        <w:jc w:val="both"/>
        <w:rPr>
          <w:rFonts w:ascii="Book Antiqua" w:hAnsi="Book Antiqua"/>
        </w:rPr>
      </w:pPr>
    </w:p>
    <w:p w14:paraId="4217CB64" w14:textId="2CB8B01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Mathew J, </w:t>
      </w:r>
      <w:proofErr w:type="spellStart"/>
      <w:r w:rsidRPr="00EF2E8B">
        <w:rPr>
          <w:rFonts w:ascii="Book Antiqua" w:eastAsia="Book Antiqua" w:hAnsi="Book Antiqua" w:cs="Book Antiqua"/>
          <w:color w:val="000000"/>
        </w:rPr>
        <w:t>Cherukuri</w:t>
      </w:r>
      <w:proofErr w:type="spellEnd"/>
      <w:r w:rsidRPr="00EF2E8B">
        <w:rPr>
          <w:rFonts w:ascii="Book Antiqua" w:eastAsia="Book Antiqua" w:hAnsi="Book Antiqua" w:cs="Book Antiqua"/>
          <w:color w:val="000000"/>
        </w:rPr>
        <w:t xml:space="preserve"> SV, </w:t>
      </w:r>
      <w:proofErr w:type="spellStart"/>
      <w:r w:rsidRPr="00EF2E8B">
        <w:rPr>
          <w:rFonts w:ascii="Book Antiqua" w:eastAsia="Book Antiqua" w:hAnsi="Book Antiqua" w:cs="Book Antiqua"/>
          <w:color w:val="000000"/>
        </w:rPr>
        <w:t>Dihowm</w:t>
      </w:r>
      <w:proofErr w:type="spellEnd"/>
      <w:r w:rsidRPr="00EF2E8B">
        <w:rPr>
          <w:rFonts w:ascii="Book Antiqua" w:eastAsia="Book Antiqua" w:hAnsi="Book Antiqua" w:cs="Book Antiqua"/>
          <w:color w:val="000000"/>
        </w:rPr>
        <w:t xml:space="preserve"> F. </w:t>
      </w:r>
      <w:r w:rsidR="00394F78" w:rsidRPr="00EF2E8B">
        <w:rPr>
          <w:rFonts w:ascii="Book Antiqua" w:eastAsia="Book Antiqua" w:hAnsi="Book Antiqua" w:cs="Book Antiqua"/>
          <w:color w:val="000000"/>
        </w:rPr>
        <w:t>SARS-CoV-2 with concurrent coccidioidomycosis complicated by refractory pneumothorax in a Hispanic male: A case report and literature review</w:t>
      </w:r>
      <w:r w:rsidRPr="00EF2E8B">
        <w:rPr>
          <w:rFonts w:ascii="Book Antiqua" w:eastAsia="Book Antiqua" w:hAnsi="Book Antiqua" w:cs="Book Antiqua"/>
          <w:color w:val="000000"/>
        </w:rPr>
        <w:t xml:space="preserve">. </w:t>
      </w:r>
      <w:r w:rsidRPr="00EF2E8B">
        <w:rPr>
          <w:rFonts w:ascii="Book Antiqua" w:eastAsia="Book Antiqua" w:hAnsi="Book Antiqua" w:cs="Book Antiqua"/>
          <w:i/>
          <w:iCs/>
          <w:color w:val="000000"/>
        </w:rPr>
        <w:t xml:space="preserve">World J </w:t>
      </w:r>
      <w:proofErr w:type="spellStart"/>
      <w:r w:rsidRPr="00EF2E8B">
        <w:rPr>
          <w:rFonts w:ascii="Book Antiqua" w:eastAsia="Book Antiqua" w:hAnsi="Book Antiqua" w:cs="Book Antiqua"/>
          <w:i/>
          <w:iCs/>
          <w:color w:val="000000"/>
        </w:rPr>
        <w:t>Respirol</w:t>
      </w:r>
      <w:proofErr w:type="spellEnd"/>
      <w:r w:rsidRPr="00EF2E8B">
        <w:rPr>
          <w:rFonts w:ascii="Book Antiqua" w:eastAsia="Book Antiqua" w:hAnsi="Book Antiqua" w:cs="Book Antiqua"/>
          <w:color w:val="000000"/>
        </w:rPr>
        <w:t xml:space="preserve"> 2021; In press</w:t>
      </w:r>
    </w:p>
    <w:p w14:paraId="25E2A055" w14:textId="77777777" w:rsidR="00A77B3E" w:rsidRPr="00EF2E8B" w:rsidRDefault="00A77B3E" w:rsidP="00A44A09">
      <w:pPr>
        <w:adjustRightInd w:val="0"/>
        <w:snapToGrid w:val="0"/>
        <w:spacing w:line="360" w:lineRule="auto"/>
        <w:jc w:val="both"/>
        <w:rPr>
          <w:rFonts w:ascii="Book Antiqua" w:hAnsi="Book Antiqua"/>
        </w:rPr>
      </w:pPr>
    </w:p>
    <w:p w14:paraId="022DB107" w14:textId="010B2C64"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bCs/>
          <w:color w:val="000000"/>
        </w:rPr>
        <w:t xml:space="preserve">Core Tip: </w:t>
      </w:r>
      <w:r w:rsidRPr="00EF2E8B">
        <w:rPr>
          <w:rFonts w:ascii="Book Antiqua" w:eastAsia="Book Antiqua" w:hAnsi="Book Antiqua" w:cs="Book Antiqua"/>
          <w:color w:val="000000"/>
          <w:shd w:val="clear" w:color="auto" w:fill="FFFFFF"/>
        </w:rPr>
        <w:t xml:space="preserve">This case highlights the presence of a concomitant infection of </w:t>
      </w:r>
      <w:r w:rsidR="002F47AB" w:rsidRPr="00EF2E8B">
        <w:rPr>
          <w:rFonts w:ascii="Book Antiqua" w:eastAsia="Book Antiqua" w:hAnsi="Book Antiqua" w:cs="Book Antiqua"/>
          <w:color w:val="000000"/>
        </w:rPr>
        <w:t xml:space="preserve">severe acute respiratory syndrome coronavirus 2 (SARS-CoV-2) </w:t>
      </w:r>
      <w:r w:rsidRPr="00EF2E8B">
        <w:rPr>
          <w:rFonts w:ascii="Book Antiqua" w:eastAsia="Book Antiqua" w:hAnsi="Book Antiqua" w:cs="Book Antiqua"/>
          <w:color w:val="000000"/>
          <w:shd w:val="clear" w:color="auto" w:fill="FFFFFF"/>
        </w:rPr>
        <w:t xml:space="preserve">and coccidioidomycosis. This was further complicated by the formation of a refractory pneumothorax. Fungal infections in SARS-CoV-2 patients appear underdiagnosed and may have an increased prevalence in patients with comorbidities, such as malignancies, diabetes, and chronic lung disorders. </w:t>
      </w:r>
      <w:r w:rsidR="001279C0" w:rsidRPr="00EF2E8B">
        <w:rPr>
          <w:rFonts w:ascii="Book Antiqua" w:eastAsia="Book Antiqua" w:hAnsi="Book Antiqua" w:cs="Book Antiqua"/>
          <w:color w:val="000000"/>
          <w:shd w:val="clear" w:color="auto" w:fill="FFFFFF"/>
        </w:rPr>
        <w:t xml:space="preserve">Total </w:t>
      </w:r>
      <w:r w:rsidRPr="00EF2E8B">
        <w:rPr>
          <w:rFonts w:ascii="Book Antiqua" w:eastAsia="Book Antiqua" w:hAnsi="Book Antiqua" w:cs="Book Antiqua"/>
          <w:color w:val="000000"/>
          <w:shd w:val="clear" w:color="auto" w:fill="FFFFFF"/>
        </w:rPr>
        <w:t>39 case reports were included in our literature review. The risk of pneumothorax and pneumomediastinum formation does not necessarily increase from a history of smoking or underlying lung pathology; however, the incidence of a prolonged cough prior to pneumothorax formation seems to be consistent across several reported cases.</w:t>
      </w:r>
    </w:p>
    <w:p w14:paraId="2DED0C59" w14:textId="77777777" w:rsidR="00A77B3E" w:rsidRPr="00EF2E8B" w:rsidRDefault="00A77B3E" w:rsidP="00A44A09">
      <w:pPr>
        <w:adjustRightInd w:val="0"/>
        <w:snapToGrid w:val="0"/>
        <w:spacing w:line="360" w:lineRule="auto"/>
        <w:jc w:val="both"/>
        <w:rPr>
          <w:rFonts w:ascii="Book Antiqua" w:hAnsi="Book Antiqua"/>
        </w:rPr>
      </w:pPr>
    </w:p>
    <w:p w14:paraId="79FF6BA7" w14:textId="24B2A86C" w:rsidR="00A77B3E" w:rsidRPr="00EF2E8B" w:rsidRDefault="001279C0"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aps/>
          <w:color w:val="000000"/>
          <w:u w:val="single"/>
        </w:rPr>
        <w:br w:type="page"/>
      </w:r>
      <w:r w:rsidR="00B42F15" w:rsidRPr="00EF2E8B">
        <w:rPr>
          <w:rFonts w:ascii="Book Antiqua" w:eastAsia="Book Antiqua" w:hAnsi="Book Antiqua" w:cs="Book Antiqua"/>
          <w:b/>
          <w:caps/>
          <w:color w:val="000000"/>
          <w:u w:val="single"/>
        </w:rPr>
        <w:lastRenderedPageBreak/>
        <w:t>INTRODUCTION</w:t>
      </w:r>
    </w:p>
    <w:p w14:paraId="597FCF80" w14:textId="24E63E29" w:rsidR="007F1376"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shd w:val="clear" w:color="auto" w:fill="FFFFFF"/>
        </w:rPr>
        <w:t xml:space="preserve">Novel </w:t>
      </w:r>
      <w:r w:rsidR="005E2273" w:rsidRPr="00EF2E8B">
        <w:rPr>
          <w:rFonts w:ascii="Book Antiqua" w:eastAsia="Book Antiqua" w:hAnsi="Book Antiqua" w:cs="Book Antiqua"/>
          <w:color w:val="000000"/>
          <w:shd w:val="clear" w:color="auto" w:fill="FFFFFF"/>
        </w:rPr>
        <w:t xml:space="preserve">coronavirus </w:t>
      </w:r>
      <w:r w:rsidRPr="00EF2E8B">
        <w:rPr>
          <w:rFonts w:ascii="Book Antiqua" w:eastAsia="Book Antiqua" w:hAnsi="Book Antiqua" w:cs="Book Antiqua"/>
          <w:color w:val="000000"/>
          <w:shd w:val="clear" w:color="auto" w:fill="FFFFFF"/>
        </w:rPr>
        <w:t>disease 2019</w:t>
      </w:r>
      <w:r w:rsidRPr="00EF2E8B">
        <w:rPr>
          <w:rFonts w:ascii="Book Antiqua" w:eastAsia="Book Antiqua" w:hAnsi="Book Antiqua" w:cs="Book Antiqua"/>
          <w:color w:val="000000"/>
        </w:rPr>
        <w:t xml:space="preserve"> (COVID</w:t>
      </w:r>
      <w:r w:rsidR="005E2273" w:rsidRPr="00EF2E8B">
        <w:rPr>
          <w:rFonts w:ascii="Book Antiqua" w:eastAsia="Book Antiqua" w:hAnsi="Book Antiqua" w:cs="Book Antiqua"/>
          <w:color w:val="000000"/>
        </w:rPr>
        <w:t>-</w:t>
      </w:r>
      <w:r w:rsidRPr="00EF2E8B">
        <w:rPr>
          <w:rFonts w:ascii="Book Antiqua" w:eastAsia="Book Antiqua" w:hAnsi="Book Antiqua" w:cs="Book Antiqua"/>
          <w:color w:val="000000"/>
        </w:rPr>
        <w:t xml:space="preserve">19) first emerged in Wuhan, China and is caused by </w:t>
      </w:r>
      <w:r w:rsidRPr="00EF2E8B">
        <w:rPr>
          <w:rFonts w:ascii="Book Antiqua" w:eastAsia="Book Antiqua" w:hAnsi="Book Antiqua" w:cs="Book Antiqua"/>
          <w:color w:val="000000"/>
          <w:shd w:val="clear" w:color="auto" w:fill="FFFFFF"/>
        </w:rPr>
        <w:t>severe acute respiratory syndrome coronavirus 2 (</w:t>
      </w:r>
      <w:r w:rsidRPr="00EF2E8B">
        <w:rPr>
          <w:rFonts w:ascii="Book Antiqua" w:eastAsia="Book Antiqua" w:hAnsi="Book Antiqua" w:cs="Book Antiqua"/>
          <w:color w:val="000000"/>
        </w:rPr>
        <w:t>SARS-CoV-2</w:t>
      </w:r>
      <w:proofErr w:type="gramStart"/>
      <w:r w:rsidRPr="00EF2E8B">
        <w:rPr>
          <w:rFonts w:ascii="Book Antiqua" w:eastAsia="Book Antiqua" w:hAnsi="Book Antiqua" w:cs="Book Antiqua"/>
          <w:color w:val="000000"/>
        </w:rPr>
        <w:t>)</w:t>
      </w:r>
      <w:r w:rsidR="009D627B" w:rsidRPr="00EF2E8B">
        <w:rPr>
          <w:rFonts w:ascii="Book Antiqua" w:eastAsia="Book Antiqua" w:hAnsi="Book Antiqua" w:cs="Book Antiqua"/>
          <w:color w:val="000000"/>
          <w:vertAlign w:val="superscript"/>
        </w:rPr>
        <w:t>[</w:t>
      </w:r>
      <w:proofErr w:type="gramEnd"/>
      <w:r w:rsidRPr="00EF2E8B">
        <w:rPr>
          <w:rFonts w:ascii="Book Antiqua" w:eastAsia="Book Antiqua" w:hAnsi="Book Antiqua" w:cs="Book Antiqua"/>
          <w:color w:val="000000"/>
          <w:vertAlign w:val="superscript"/>
        </w:rPr>
        <w:t>1</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Radiological findings include multi-lobar bilateral ground glass opacities and consolidative </w:t>
      </w:r>
      <w:proofErr w:type="gramStart"/>
      <w:r w:rsidRPr="00EF2E8B">
        <w:rPr>
          <w:rFonts w:ascii="Book Antiqua" w:eastAsia="Book Antiqua" w:hAnsi="Book Antiqua" w:cs="Book Antiqua"/>
          <w:color w:val="000000"/>
        </w:rPr>
        <w:t>opacities</w:t>
      </w:r>
      <w:r w:rsidR="009D627B" w:rsidRPr="00EF2E8B">
        <w:rPr>
          <w:rFonts w:ascii="Book Antiqua" w:eastAsia="Book Antiqua" w:hAnsi="Book Antiqua" w:cs="Book Antiqua"/>
          <w:color w:val="000000"/>
          <w:vertAlign w:val="superscript"/>
        </w:rPr>
        <w:t>[</w:t>
      </w:r>
      <w:proofErr w:type="gramEnd"/>
      <w:r w:rsidRPr="00EF2E8B">
        <w:rPr>
          <w:rFonts w:ascii="Book Antiqua" w:eastAsia="Book Antiqua" w:hAnsi="Book Antiqua" w:cs="Book Antiqua"/>
          <w:color w:val="000000"/>
          <w:vertAlign w:val="superscript"/>
        </w:rPr>
        <w:t>2</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A</w:t>
      </w:r>
      <w:r w:rsidR="00AC24F4" w:rsidRPr="00EF2E8B">
        <w:rPr>
          <w:rFonts w:ascii="Book Antiqua" w:eastAsia="Book Antiqua" w:hAnsi="Book Antiqua" w:cs="Book Antiqua"/>
          <w:color w:val="000000"/>
        </w:rPr>
        <w:t>n</w:t>
      </w:r>
      <w:r w:rsidRPr="00EF2E8B">
        <w:rPr>
          <w:rFonts w:ascii="Book Antiqua" w:eastAsia="Book Antiqua" w:hAnsi="Book Antiqua" w:cs="Book Antiqua"/>
          <w:color w:val="000000"/>
        </w:rPr>
        <w:t xml:space="preserve"> uncommon complication of the infectious process is the development of </w:t>
      </w:r>
      <w:proofErr w:type="gramStart"/>
      <w:r w:rsidRPr="00EF2E8B">
        <w:rPr>
          <w:rFonts w:ascii="Book Antiqua" w:eastAsia="Book Antiqua" w:hAnsi="Book Antiqua" w:cs="Book Antiqua"/>
          <w:color w:val="000000"/>
        </w:rPr>
        <w:t>pneumothorax</w:t>
      </w:r>
      <w:r w:rsidR="009D627B" w:rsidRPr="00EF2E8B">
        <w:rPr>
          <w:rFonts w:ascii="Book Antiqua" w:eastAsia="Book Antiqua" w:hAnsi="Book Antiqua" w:cs="Book Antiqua"/>
          <w:color w:val="000000"/>
          <w:vertAlign w:val="superscript"/>
        </w:rPr>
        <w:t>[</w:t>
      </w:r>
      <w:proofErr w:type="gramEnd"/>
      <w:r w:rsidRPr="00EF2E8B">
        <w:rPr>
          <w:rFonts w:ascii="Book Antiqua" w:eastAsia="Book Antiqua" w:hAnsi="Book Antiqua" w:cs="Book Antiqua"/>
          <w:color w:val="000000"/>
          <w:vertAlign w:val="superscript"/>
        </w:rPr>
        <w:t>1,3,4</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Although often correlated with risk factors, such as smoking, subpleural bleb formation, and as a sequalae of other pulmonary diseases, such as cystic fibrosis, malignancies, and </w:t>
      </w:r>
      <w:r w:rsidR="007F1376" w:rsidRPr="00EF2E8B">
        <w:rPr>
          <w:rFonts w:ascii="Book Antiqua" w:eastAsia="Book Antiqua" w:hAnsi="Book Antiqua" w:cs="Book Antiqua"/>
          <w:color w:val="000000"/>
        </w:rPr>
        <w:t>chronic obstructive pulmonary disease</w:t>
      </w:r>
      <w:r w:rsidRPr="00EF2E8B">
        <w:rPr>
          <w:rFonts w:ascii="Book Antiqua" w:eastAsia="Book Antiqua" w:hAnsi="Book Antiqua" w:cs="Book Antiqua"/>
          <w:color w:val="000000"/>
        </w:rPr>
        <w:t>, there are few reported cases worldwide that link pneumothorax formation with SARS-CoV-2, making it one of lesser encountered adverse effects. Though little is known about the association between pneumothorax and SARS-CoV-2, its presence tends to quantify a worsening prognosis.</w:t>
      </w:r>
    </w:p>
    <w:p w14:paraId="0C5F59F5" w14:textId="75537FE0" w:rsidR="00C02941" w:rsidRPr="00EF2E8B" w:rsidRDefault="00B42F15" w:rsidP="00A44A09">
      <w:pPr>
        <w:adjustRightInd w:val="0"/>
        <w:snapToGrid w:val="0"/>
        <w:spacing w:line="360" w:lineRule="auto"/>
        <w:ind w:firstLineChars="100" w:firstLine="240"/>
        <w:jc w:val="both"/>
        <w:rPr>
          <w:rFonts w:ascii="Book Antiqua" w:hAnsi="Book Antiqua"/>
        </w:rPr>
      </w:pPr>
      <w:r w:rsidRPr="00EF2E8B">
        <w:rPr>
          <w:rFonts w:ascii="Book Antiqua" w:eastAsia="Book Antiqua" w:hAnsi="Book Antiqua" w:cs="Book Antiqua"/>
          <w:color w:val="000000"/>
        </w:rPr>
        <w:t xml:space="preserve">As the disease continues to be more rampant worldwide several cases of co-infection of SARS-CoV-2 with other infections were reported. These cases included co-infection with other viral infections, such as influenza and molluscum contagiosum virus, less commonly bacterial infections, and rarely fungal </w:t>
      </w:r>
      <w:proofErr w:type="gramStart"/>
      <w:r w:rsidRPr="00EF2E8B">
        <w:rPr>
          <w:rFonts w:ascii="Book Antiqua" w:eastAsia="Book Antiqua" w:hAnsi="Book Antiqua" w:cs="Book Antiqua"/>
          <w:color w:val="000000"/>
        </w:rPr>
        <w:t>infections</w:t>
      </w:r>
      <w:r w:rsidR="009D627B" w:rsidRPr="00EF2E8B">
        <w:rPr>
          <w:rFonts w:ascii="Book Antiqua" w:eastAsia="Book Antiqua" w:hAnsi="Book Antiqua" w:cs="Book Antiqua"/>
          <w:color w:val="000000"/>
          <w:vertAlign w:val="superscript"/>
        </w:rPr>
        <w:t>[</w:t>
      </w:r>
      <w:proofErr w:type="gramEnd"/>
      <w:r w:rsidRPr="00EF2E8B">
        <w:rPr>
          <w:rFonts w:ascii="Book Antiqua" w:eastAsia="Book Antiqua" w:hAnsi="Book Antiqua" w:cs="Book Antiqua"/>
          <w:color w:val="000000"/>
          <w:vertAlign w:val="superscript"/>
        </w:rPr>
        <w:t>1</w:t>
      </w:r>
      <w:r w:rsidR="007F1376"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vertAlign w:val="superscript"/>
        </w:rPr>
        <w:t>4</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w:t>
      </w:r>
    </w:p>
    <w:p w14:paraId="48CD34F7" w14:textId="66BCF7DD" w:rsidR="00D90AC8" w:rsidRPr="00EF2E8B" w:rsidRDefault="00B42F15" w:rsidP="00A44A09">
      <w:pPr>
        <w:adjustRightInd w:val="0"/>
        <w:snapToGrid w:val="0"/>
        <w:spacing w:line="360" w:lineRule="auto"/>
        <w:ind w:firstLineChars="100" w:firstLine="240"/>
        <w:jc w:val="both"/>
        <w:rPr>
          <w:rFonts w:ascii="Book Antiqua" w:hAnsi="Book Antiqua"/>
        </w:rPr>
      </w:pPr>
      <w:r w:rsidRPr="00EF2E8B">
        <w:rPr>
          <w:rFonts w:ascii="Book Antiqua" w:eastAsia="Book Antiqua" w:hAnsi="Book Antiqua" w:cs="Book Antiqua"/>
          <w:color w:val="000000"/>
        </w:rPr>
        <w:t xml:space="preserve">Coccidioidomycosis is a fungal infection caused by </w:t>
      </w:r>
      <w:proofErr w:type="spellStart"/>
      <w:r w:rsidRPr="00EF2E8B">
        <w:rPr>
          <w:rFonts w:ascii="Book Antiqua" w:eastAsia="Book Antiqua" w:hAnsi="Book Antiqua" w:cs="Book Antiqua"/>
          <w:color w:val="000000"/>
        </w:rPr>
        <w:t>Coccidioides</w:t>
      </w:r>
      <w:proofErr w:type="spellEnd"/>
      <w:r w:rsidRPr="00EF2E8B">
        <w:rPr>
          <w:rFonts w:ascii="Book Antiqua" w:eastAsia="Book Antiqua" w:hAnsi="Book Antiqua" w:cs="Book Antiqua"/>
          <w:color w:val="000000"/>
        </w:rPr>
        <w:t xml:space="preserve"> </w:t>
      </w:r>
      <w:proofErr w:type="spellStart"/>
      <w:r w:rsidRPr="00EF2E8B">
        <w:rPr>
          <w:rFonts w:ascii="Book Antiqua" w:eastAsia="Book Antiqua" w:hAnsi="Book Antiqua" w:cs="Book Antiqua"/>
          <w:color w:val="000000"/>
        </w:rPr>
        <w:t>immitis</w:t>
      </w:r>
      <w:proofErr w:type="spellEnd"/>
      <w:r w:rsidRPr="00EF2E8B">
        <w:rPr>
          <w:rFonts w:ascii="Book Antiqua" w:eastAsia="Book Antiqua" w:hAnsi="Book Antiqua" w:cs="Book Antiqua"/>
          <w:color w:val="000000"/>
        </w:rPr>
        <w:t xml:space="preserve"> and is predominantly seen in Southwestern America, Mexico, and parts of South </w:t>
      </w:r>
      <w:proofErr w:type="gramStart"/>
      <w:r w:rsidRPr="00EF2E8B">
        <w:rPr>
          <w:rFonts w:ascii="Book Antiqua" w:eastAsia="Book Antiqua" w:hAnsi="Book Antiqua" w:cs="Book Antiqua"/>
          <w:color w:val="000000"/>
        </w:rPr>
        <w:t>America</w:t>
      </w:r>
      <w:r w:rsidR="009D627B" w:rsidRPr="00EF2E8B">
        <w:rPr>
          <w:rFonts w:ascii="Book Antiqua" w:eastAsia="Book Antiqua" w:hAnsi="Book Antiqua" w:cs="Book Antiqua"/>
          <w:color w:val="000000"/>
          <w:vertAlign w:val="superscript"/>
        </w:rPr>
        <w:t>[</w:t>
      </w:r>
      <w:proofErr w:type="gramEnd"/>
      <w:r w:rsidRPr="00EF2E8B">
        <w:rPr>
          <w:rFonts w:ascii="Book Antiqua" w:eastAsia="Book Antiqua" w:hAnsi="Book Antiqua" w:cs="Book Antiqua"/>
          <w:color w:val="000000"/>
          <w:vertAlign w:val="superscript"/>
        </w:rPr>
        <w:t>5</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Coccidioidomycosis has been found to affect various organ systems, though pulmonary manifestations appear to be the most common. It is spread through inhalation of airborne fungal spores (arthroconidium) and dust exposure increases the risk of acquiring infection. Clinical presentations can range from asymptomatic, to influenza-like pneumonia, to severe </w:t>
      </w:r>
      <w:r w:rsidR="00D90AC8" w:rsidRPr="00EF2E8B">
        <w:rPr>
          <w:rFonts w:ascii="Book Antiqua" w:eastAsia="Book Antiqua" w:hAnsi="Book Antiqua" w:cs="Book Antiqua"/>
          <w:color w:val="000000"/>
        </w:rPr>
        <w:t>respiratory distress syndrome (</w:t>
      </w:r>
      <w:r w:rsidRPr="00EF2E8B">
        <w:rPr>
          <w:rFonts w:ascii="Book Antiqua" w:eastAsia="Book Antiqua" w:hAnsi="Book Antiqua" w:cs="Book Antiqua"/>
          <w:color w:val="000000"/>
        </w:rPr>
        <w:t>ARDS</w:t>
      </w:r>
      <w:r w:rsidR="00D90AC8" w:rsidRPr="00EF2E8B">
        <w:rPr>
          <w:rFonts w:ascii="Book Antiqua" w:eastAsia="Book Antiqua" w:hAnsi="Book Antiqua" w:cs="Book Antiqua"/>
          <w:color w:val="000000"/>
        </w:rPr>
        <w:t>)</w:t>
      </w:r>
      <w:r w:rsidRPr="00EF2E8B">
        <w:rPr>
          <w:rFonts w:ascii="Book Antiqua" w:eastAsia="Book Antiqua" w:hAnsi="Book Antiqua" w:cs="Book Antiqua"/>
          <w:color w:val="000000"/>
        </w:rPr>
        <w:t xml:space="preserve"> and </w:t>
      </w:r>
      <w:proofErr w:type="gramStart"/>
      <w:r w:rsidRPr="00EF2E8B">
        <w:rPr>
          <w:rFonts w:ascii="Book Antiqua" w:eastAsia="Book Antiqua" w:hAnsi="Book Antiqua" w:cs="Book Antiqua"/>
          <w:color w:val="000000"/>
        </w:rPr>
        <w:t>sepsis</w:t>
      </w:r>
      <w:r w:rsidR="009D627B" w:rsidRPr="00EF2E8B">
        <w:rPr>
          <w:rFonts w:ascii="Book Antiqua" w:eastAsia="Book Antiqua" w:hAnsi="Book Antiqua" w:cs="Book Antiqua"/>
          <w:color w:val="000000"/>
          <w:vertAlign w:val="superscript"/>
        </w:rPr>
        <w:t>[</w:t>
      </w:r>
      <w:proofErr w:type="gramEnd"/>
      <w:r w:rsidRPr="00EF2E8B">
        <w:rPr>
          <w:rFonts w:ascii="Book Antiqua" w:eastAsia="Book Antiqua" w:hAnsi="Book Antiqua" w:cs="Book Antiqua"/>
          <w:color w:val="000000"/>
          <w:vertAlign w:val="superscript"/>
        </w:rPr>
        <w:t>6</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Radiographic findings range from diffuse pneumonia-like consolidations, nodular parenchymal lesions, and hilar thickening to cavitation and </w:t>
      </w:r>
      <w:proofErr w:type="gramStart"/>
      <w:r w:rsidRPr="00EF2E8B">
        <w:rPr>
          <w:rFonts w:ascii="Book Antiqua" w:eastAsia="Book Antiqua" w:hAnsi="Book Antiqua" w:cs="Book Antiqua"/>
          <w:color w:val="000000"/>
        </w:rPr>
        <w:t>effusions</w:t>
      </w:r>
      <w:r w:rsidR="009D627B" w:rsidRPr="00EF2E8B">
        <w:rPr>
          <w:rFonts w:ascii="Book Antiqua" w:eastAsia="Book Antiqua" w:hAnsi="Book Antiqua" w:cs="Book Antiqua"/>
          <w:color w:val="000000"/>
          <w:vertAlign w:val="superscript"/>
        </w:rPr>
        <w:t>[</w:t>
      </w:r>
      <w:proofErr w:type="gramEnd"/>
      <w:r w:rsidRPr="00EF2E8B">
        <w:rPr>
          <w:rFonts w:ascii="Book Antiqua" w:eastAsia="Book Antiqua" w:hAnsi="Book Antiqua" w:cs="Book Antiqua"/>
          <w:color w:val="000000"/>
          <w:vertAlign w:val="superscript"/>
        </w:rPr>
        <w:t>6,7</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w:t>
      </w:r>
    </w:p>
    <w:p w14:paraId="7BDDCAB6" w14:textId="0123785D" w:rsidR="00A77B3E" w:rsidRPr="00EF2E8B" w:rsidRDefault="00B42F15" w:rsidP="00A44A09">
      <w:pPr>
        <w:adjustRightInd w:val="0"/>
        <w:snapToGrid w:val="0"/>
        <w:spacing w:line="360" w:lineRule="auto"/>
        <w:ind w:firstLineChars="100" w:firstLine="240"/>
        <w:jc w:val="both"/>
        <w:rPr>
          <w:rFonts w:ascii="Book Antiqua" w:hAnsi="Book Antiqua"/>
        </w:rPr>
      </w:pPr>
      <w:r w:rsidRPr="00EF2E8B">
        <w:rPr>
          <w:rFonts w:ascii="Book Antiqua" w:eastAsia="Book Antiqua" w:hAnsi="Book Antiqua" w:cs="Book Antiqua"/>
          <w:color w:val="000000"/>
        </w:rPr>
        <w:t xml:space="preserve">Symptomatology can be very non-specific and can mirror the symptoms of SARS-CoV-2 closely, making it difficult to differentiate without appropriate testing. Though little is known about clinical presentations involving both coccidioidomycosis and SARS-CoV-2, it is very likely that co- infection worsens prognosis, increases the risk of </w:t>
      </w:r>
      <w:r w:rsidRPr="00EF2E8B">
        <w:rPr>
          <w:rFonts w:ascii="Book Antiqua" w:eastAsia="Book Antiqua" w:hAnsi="Book Antiqua" w:cs="Book Antiqua"/>
          <w:color w:val="000000"/>
        </w:rPr>
        <w:lastRenderedPageBreak/>
        <w:t>complications, and impacts treatment options pursued. In this case report, we discuss the coinfection of SARS-CoV-2 with concomitant coccidioidomycosis infection, that was further complicated by refractory pneumothorax. </w:t>
      </w:r>
    </w:p>
    <w:p w14:paraId="06B69764" w14:textId="77777777" w:rsidR="00A77B3E" w:rsidRPr="00EF2E8B" w:rsidRDefault="00A77B3E" w:rsidP="00A44A09">
      <w:pPr>
        <w:adjustRightInd w:val="0"/>
        <w:snapToGrid w:val="0"/>
        <w:spacing w:line="360" w:lineRule="auto"/>
        <w:jc w:val="both"/>
        <w:rPr>
          <w:rFonts w:ascii="Book Antiqua" w:hAnsi="Book Antiqua"/>
        </w:rPr>
      </w:pPr>
    </w:p>
    <w:p w14:paraId="25DA80C4"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aps/>
          <w:color w:val="000000"/>
          <w:u w:val="single"/>
        </w:rPr>
        <w:t>CASE PRESENTATION</w:t>
      </w:r>
    </w:p>
    <w:p w14:paraId="4A8AA3D6"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i/>
          <w:color w:val="000000"/>
        </w:rPr>
        <w:t>Chief complaints</w:t>
      </w:r>
    </w:p>
    <w:p w14:paraId="43BC3144"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A 50-year-old Hispanic male presented to our facility after experiencing sudden onset cough and shortness of breath of one day duration. </w:t>
      </w:r>
    </w:p>
    <w:p w14:paraId="25BAE674" w14:textId="77777777" w:rsidR="00A77B3E" w:rsidRPr="00EF2E8B" w:rsidRDefault="00A77B3E" w:rsidP="00A44A09">
      <w:pPr>
        <w:adjustRightInd w:val="0"/>
        <w:snapToGrid w:val="0"/>
        <w:spacing w:line="360" w:lineRule="auto"/>
        <w:jc w:val="both"/>
        <w:rPr>
          <w:rFonts w:ascii="Book Antiqua" w:hAnsi="Book Antiqua"/>
        </w:rPr>
      </w:pPr>
    </w:p>
    <w:p w14:paraId="0E27C76F"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i/>
          <w:color w:val="000000"/>
        </w:rPr>
        <w:t>History of present illness</w:t>
      </w:r>
    </w:p>
    <w:p w14:paraId="271AB841" w14:textId="2A42323C"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One day prior to admission, he started noticing sudden onset cough and shortness of breath. He was admitted to our facility one month prior and was diagnosed with SARS-CoV-2 at the time. Of note, he had an approximately 7.5 pack year history of cigarette smoking and had quit approximately four months prior to hospitalization. A chest x-ray obtained at admission showed multifocal airspace opacities in mainly bilateral middle and lower lobes, as well as a 6.1 cm pneumatocele or bulla in the medial right lower lung adjacent to the cardiac border. He was started on azithromycin, as well as a regimen including vitamin C, vitamin D, and zinc (institutional practice at that time). Additionally, he was requiring supplemental oxygen at 3</w:t>
      </w:r>
      <w:r w:rsidR="00784924" w:rsidRPr="00EF2E8B">
        <w:rPr>
          <w:rFonts w:ascii="Book Antiqua" w:eastAsia="Book Antiqua" w:hAnsi="Book Antiqua" w:cs="Book Antiqua"/>
          <w:color w:val="000000"/>
        </w:rPr>
        <w:t xml:space="preserve"> </w:t>
      </w:r>
      <w:r w:rsidRPr="00EF2E8B">
        <w:rPr>
          <w:rFonts w:ascii="Book Antiqua" w:eastAsia="Book Antiqua" w:hAnsi="Book Antiqua" w:cs="Book Antiqua"/>
          <w:color w:val="000000"/>
        </w:rPr>
        <w:t xml:space="preserve">L </w:t>
      </w:r>
      <w:r w:rsidRPr="00EF2E8B">
        <w:rPr>
          <w:rFonts w:ascii="Book Antiqua" w:eastAsia="Book Antiqua" w:hAnsi="Book Antiqua" w:cs="Book Antiqua"/>
          <w:i/>
          <w:iCs/>
          <w:color w:val="000000"/>
        </w:rPr>
        <w:t>via</w:t>
      </w:r>
      <w:r w:rsidRPr="00EF2E8B">
        <w:rPr>
          <w:rFonts w:ascii="Book Antiqua" w:eastAsia="Book Antiqua" w:hAnsi="Book Antiqua" w:cs="Book Antiqua"/>
          <w:color w:val="000000"/>
        </w:rPr>
        <w:t xml:space="preserve"> nasal cannula. He was discharged under stable conditions with home oxygen. He had discontinued supplemental oxygen usage at home approximately 2 </w:t>
      </w:r>
      <w:proofErr w:type="spellStart"/>
      <w:r w:rsidRPr="00EF2E8B">
        <w:rPr>
          <w:rFonts w:ascii="Book Antiqua" w:eastAsia="Book Antiqua" w:hAnsi="Book Antiqua" w:cs="Book Antiqua"/>
          <w:color w:val="000000"/>
        </w:rPr>
        <w:t>wk</w:t>
      </w:r>
      <w:proofErr w:type="spellEnd"/>
      <w:r w:rsidRPr="00EF2E8B">
        <w:rPr>
          <w:rFonts w:ascii="Book Antiqua" w:eastAsia="Book Antiqua" w:hAnsi="Book Antiqua" w:cs="Book Antiqua"/>
          <w:color w:val="000000"/>
        </w:rPr>
        <w:t xml:space="preserve"> prior to current hospitalization. Apart from new onset of non-productive cough and worsening shortness of breath, he denied any other accompany symptoms. </w:t>
      </w:r>
    </w:p>
    <w:p w14:paraId="471B61AA" w14:textId="77777777" w:rsidR="00A77B3E" w:rsidRPr="00EF2E8B" w:rsidRDefault="00A77B3E" w:rsidP="00A44A09">
      <w:pPr>
        <w:adjustRightInd w:val="0"/>
        <w:snapToGrid w:val="0"/>
        <w:spacing w:line="360" w:lineRule="auto"/>
        <w:jc w:val="both"/>
        <w:rPr>
          <w:rFonts w:ascii="Book Antiqua" w:hAnsi="Book Antiqua"/>
        </w:rPr>
      </w:pPr>
    </w:p>
    <w:p w14:paraId="007E9E9D"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i/>
          <w:color w:val="000000"/>
        </w:rPr>
        <w:t>History of past illness</w:t>
      </w:r>
    </w:p>
    <w:p w14:paraId="14979713"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Past medical history consisted of type 2 diabetes mellitus. </w:t>
      </w:r>
    </w:p>
    <w:p w14:paraId="168B6390" w14:textId="77777777" w:rsidR="00A77B3E" w:rsidRPr="00EF2E8B" w:rsidRDefault="00A77B3E" w:rsidP="00A44A09">
      <w:pPr>
        <w:adjustRightInd w:val="0"/>
        <w:snapToGrid w:val="0"/>
        <w:spacing w:line="360" w:lineRule="auto"/>
        <w:jc w:val="both"/>
        <w:rPr>
          <w:rFonts w:ascii="Book Antiqua" w:hAnsi="Book Antiqua"/>
        </w:rPr>
      </w:pPr>
    </w:p>
    <w:p w14:paraId="7C773801"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i/>
          <w:color w:val="000000"/>
        </w:rPr>
        <w:t>Personal and family history</w:t>
      </w:r>
    </w:p>
    <w:p w14:paraId="04AC78C3" w14:textId="1DDA562A"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lastRenderedPageBreak/>
        <w:t>Social history was significant for approximately 7.5</w:t>
      </w:r>
      <w:r w:rsidR="00317441" w:rsidRPr="00EF2E8B">
        <w:rPr>
          <w:rFonts w:ascii="Book Antiqua" w:eastAsia="Book Antiqua" w:hAnsi="Book Antiqua" w:cs="Book Antiqua"/>
          <w:color w:val="000000"/>
        </w:rPr>
        <w:t xml:space="preserve"> </w:t>
      </w:r>
      <w:r w:rsidRPr="00EF2E8B">
        <w:rPr>
          <w:rFonts w:ascii="Book Antiqua" w:eastAsia="Book Antiqua" w:hAnsi="Book Antiqua" w:cs="Book Antiqua"/>
          <w:color w:val="000000"/>
        </w:rPr>
        <w:t>year</w:t>
      </w:r>
      <w:r w:rsidR="00317441" w:rsidRPr="00EF2E8B">
        <w:rPr>
          <w:rFonts w:ascii="Book Antiqua" w:hAnsi="Book Antiqua" w:cs="Book Antiqua"/>
          <w:color w:val="000000"/>
          <w:lang w:eastAsia="zh-CN"/>
        </w:rPr>
        <w:t>s</w:t>
      </w:r>
      <w:r w:rsidRPr="00EF2E8B">
        <w:rPr>
          <w:rFonts w:ascii="Book Antiqua" w:eastAsia="Book Antiqua" w:hAnsi="Book Antiqua" w:cs="Book Antiqua"/>
          <w:color w:val="000000"/>
        </w:rPr>
        <w:t xml:space="preserve"> smoking history, occasional alcohol use and no illicit drug use. He worked as an electrician. Family history was significant for type 2 diabetes mellitus in his father and sister. </w:t>
      </w:r>
    </w:p>
    <w:p w14:paraId="67A18C68" w14:textId="77777777" w:rsidR="00A77B3E" w:rsidRPr="00EF2E8B" w:rsidRDefault="00A77B3E" w:rsidP="00A44A09">
      <w:pPr>
        <w:adjustRightInd w:val="0"/>
        <w:snapToGrid w:val="0"/>
        <w:spacing w:line="360" w:lineRule="auto"/>
        <w:jc w:val="both"/>
        <w:rPr>
          <w:rFonts w:ascii="Book Antiqua" w:hAnsi="Book Antiqua"/>
        </w:rPr>
      </w:pPr>
    </w:p>
    <w:p w14:paraId="3B945B22"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i/>
          <w:color w:val="000000"/>
        </w:rPr>
        <w:t>Physical examination</w:t>
      </w:r>
    </w:p>
    <w:p w14:paraId="4578E9AA"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In the Emergency department, he was tachycardic with a heart rate of 120 and hypoxic, with an O</w:t>
      </w:r>
      <w:r w:rsidRPr="00EF2E8B">
        <w:rPr>
          <w:rFonts w:ascii="Book Antiqua" w:eastAsia="Book Antiqua" w:hAnsi="Book Antiqua" w:cs="Book Antiqua"/>
          <w:color w:val="000000"/>
          <w:vertAlign w:val="subscript"/>
        </w:rPr>
        <w:t>2</w:t>
      </w:r>
      <w:r w:rsidRPr="00EF2E8B">
        <w:rPr>
          <w:rFonts w:ascii="Book Antiqua" w:eastAsia="Book Antiqua" w:hAnsi="Book Antiqua" w:cs="Book Antiqua"/>
          <w:color w:val="000000"/>
        </w:rPr>
        <w:t xml:space="preserve"> saturation of 88% on room air, and diminished breath sounds, hyperresonance with percussion, and asymmetric chest wall excursion on right side were noted on examination. On our examination, post placement of a pigtail chest tube, he was noted to have non-labored respirations, normal respiratory rate, and an O</w:t>
      </w:r>
      <w:r w:rsidRPr="00EF2E8B">
        <w:rPr>
          <w:rFonts w:ascii="Book Antiqua" w:eastAsia="Book Antiqua" w:hAnsi="Book Antiqua" w:cs="Book Antiqua"/>
          <w:color w:val="000000"/>
          <w:vertAlign w:val="subscript"/>
        </w:rPr>
        <w:t>2</w:t>
      </w:r>
      <w:r w:rsidRPr="00EF2E8B">
        <w:rPr>
          <w:rFonts w:ascii="Book Antiqua" w:eastAsia="Book Antiqua" w:hAnsi="Book Antiqua" w:cs="Book Antiqua"/>
          <w:color w:val="000000"/>
        </w:rPr>
        <w:t xml:space="preserve"> saturation of 94% on room air; physical exam findings included significantly diminished breath sounds to auscultation in the right lower lung fields, midline trachea, and yellow pleural fluid output from the pigtail catheter. SARS-CoV-2 nucleic acid testing on admission remained positive and he was saturating at 94% oxygen on room air.</w:t>
      </w:r>
    </w:p>
    <w:p w14:paraId="4AA8EF15" w14:textId="77777777" w:rsidR="00A77B3E" w:rsidRPr="00EF2E8B" w:rsidRDefault="00A77B3E" w:rsidP="00A44A09">
      <w:pPr>
        <w:adjustRightInd w:val="0"/>
        <w:snapToGrid w:val="0"/>
        <w:spacing w:line="360" w:lineRule="auto"/>
        <w:jc w:val="both"/>
        <w:rPr>
          <w:rFonts w:ascii="Book Antiqua" w:hAnsi="Book Antiqua"/>
        </w:rPr>
      </w:pPr>
    </w:p>
    <w:p w14:paraId="4DE8C7AD"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i/>
          <w:color w:val="000000"/>
        </w:rPr>
        <w:t>Laboratory examinations</w:t>
      </w:r>
    </w:p>
    <w:p w14:paraId="764129E3"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The following laboratory values were noted: serum protein of 9, pleural protein of 7.2, serum lactate dehydrogenase (LDH) of 242, and pleural LDH of 2401, and met Light’s criteria for an exudative effusion. Serologic studies were obtained to investigate the etiology of his cavitary lesions and were positive for </w:t>
      </w:r>
      <w:proofErr w:type="spellStart"/>
      <w:r w:rsidRPr="00EF2E8B">
        <w:rPr>
          <w:rFonts w:ascii="Book Antiqua" w:eastAsia="Book Antiqua" w:hAnsi="Book Antiqua" w:cs="Book Antiqua"/>
          <w:color w:val="000000"/>
        </w:rPr>
        <w:t>coccidioides</w:t>
      </w:r>
      <w:proofErr w:type="spellEnd"/>
      <w:r w:rsidRPr="00EF2E8B">
        <w:rPr>
          <w:rFonts w:ascii="Book Antiqua" w:eastAsia="Book Antiqua" w:hAnsi="Book Antiqua" w:cs="Book Antiqua"/>
          <w:color w:val="000000"/>
        </w:rPr>
        <w:t xml:space="preserve"> antigen.</w:t>
      </w:r>
    </w:p>
    <w:p w14:paraId="3CF0D4D6" w14:textId="77777777" w:rsidR="00A77B3E" w:rsidRPr="00EF2E8B" w:rsidRDefault="00A77B3E" w:rsidP="00A44A09">
      <w:pPr>
        <w:adjustRightInd w:val="0"/>
        <w:snapToGrid w:val="0"/>
        <w:spacing w:line="360" w:lineRule="auto"/>
        <w:jc w:val="both"/>
        <w:rPr>
          <w:rFonts w:ascii="Book Antiqua" w:hAnsi="Book Antiqua"/>
        </w:rPr>
      </w:pPr>
    </w:p>
    <w:p w14:paraId="7E21FAD1"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i/>
          <w:color w:val="000000"/>
        </w:rPr>
        <w:t>Imaging examinations</w:t>
      </w:r>
    </w:p>
    <w:p w14:paraId="78A02566" w14:textId="3991AFC3"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An initial chest </w:t>
      </w:r>
      <w:r w:rsidR="00FA5171" w:rsidRPr="00EF2E8B">
        <w:rPr>
          <w:rFonts w:ascii="Book Antiqua" w:eastAsia="Book Antiqua" w:hAnsi="Book Antiqua" w:cs="Book Antiqua"/>
          <w:color w:val="000000"/>
        </w:rPr>
        <w:t>X</w:t>
      </w:r>
      <w:r w:rsidRPr="00EF2E8B">
        <w:rPr>
          <w:rFonts w:ascii="Book Antiqua" w:eastAsia="Book Antiqua" w:hAnsi="Book Antiqua" w:cs="Book Antiqua"/>
          <w:color w:val="000000"/>
        </w:rPr>
        <w:t xml:space="preserve">-ray, obtained at time of emergency department evaluation, showed early development of a right-sided tension pneumothorax, with an associated collapse of the right lung and depression of the right diaphragm, and a right pleural effusion. Additionally, it also showed a 3.7 </w:t>
      </w:r>
      <w:r w:rsidR="00FA5171" w:rsidRPr="00EF2E8B">
        <w:rPr>
          <w:rFonts w:ascii="Book Antiqua" w:eastAsia="Book Antiqua" w:hAnsi="Book Antiqua" w:cs="Book Antiqua"/>
          <w:color w:val="000000"/>
        </w:rPr>
        <w:t xml:space="preserve">cm </w:t>
      </w:r>
      <w:r w:rsidR="00FA5171" w:rsidRPr="00EF2E8B">
        <w:rPr>
          <w:rFonts w:ascii="Book Antiqua" w:hAnsi="Book Antiqua" w:cs="Book Antiqua"/>
          <w:color w:val="000000"/>
          <w:lang w:eastAsia="zh-CN"/>
        </w:rPr>
        <w:t>×</w:t>
      </w:r>
      <w:r w:rsidRPr="00EF2E8B">
        <w:rPr>
          <w:rFonts w:ascii="Book Antiqua" w:eastAsia="Book Antiqua" w:hAnsi="Book Antiqua" w:cs="Book Antiqua"/>
          <w:color w:val="000000"/>
        </w:rPr>
        <w:t xml:space="preserve"> 2.9 cm air filled cystic structure with a round solid dependent component in the right lung lower zone, adjacent to the right cardiac border (Figure 1). A 14 Fr Wayne pigtail catheter thoracostomy was performed by an </w:t>
      </w:r>
      <w:r w:rsidRPr="00EF2E8B">
        <w:rPr>
          <w:rFonts w:ascii="Book Antiqua" w:eastAsia="Book Antiqua" w:hAnsi="Book Antiqua" w:cs="Book Antiqua"/>
          <w:color w:val="000000"/>
        </w:rPr>
        <w:lastRenderedPageBreak/>
        <w:t xml:space="preserve">Emergency Medicine physician and drainage was noted. After stabilization of the patient, a computed tomography (CT) scan of the chest was also obtained to better visualize the cavitary lesion. It showed the thin walled cavitary lesion with a fungal ball in the superior segment of the right lower lobe, as well as multiple cavitary nodules in bilateral upper lobes and in the superior segment of the lower lobes, suggestive of pulmonary coccidioidomycosis (Figure 2). </w:t>
      </w:r>
    </w:p>
    <w:p w14:paraId="32C7B576" w14:textId="77777777" w:rsidR="00A77B3E" w:rsidRPr="00EF2E8B" w:rsidRDefault="00A77B3E" w:rsidP="00A44A09">
      <w:pPr>
        <w:adjustRightInd w:val="0"/>
        <w:snapToGrid w:val="0"/>
        <w:spacing w:line="360" w:lineRule="auto"/>
        <w:jc w:val="both"/>
        <w:rPr>
          <w:rFonts w:ascii="Book Antiqua" w:hAnsi="Book Antiqua"/>
        </w:rPr>
      </w:pPr>
    </w:p>
    <w:p w14:paraId="32895000"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bCs/>
          <w:i/>
          <w:color w:val="000000"/>
        </w:rPr>
        <w:t>Further diagnostic work-up</w:t>
      </w:r>
    </w:p>
    <w:p w14:paraId="01F85F60" w14:textId="77777777" w:rsidR="004908A1"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The patient was started on an antibiotic regimen that initially consisted of amphotericin B liposomal due to suspicion for </w:t>
      </w:r>
      <w:r w:rsidR="00A72B16" w:rsidRPr="00EF2E8B">
        <w:rPr>
          <w:rFonts w:ascii="Book Antiqua" w:eastAsia="Book Antiqua" w:hAnsi="Book Antiqua" w:cs="Book Antiqua"/>
          <w:color w:val="000000"/>
        </w:rPr>
        <w:t xml:space="preserve">central nervous system </w:t>
      </w:r>
      <w:r w:rsidRPr="00EF2E8B">
        <w:rPr>
          <w:rFonts w:ascii="Book Antiqua" w:eastAsia="Book Antiqua" w:hAnsi="Book Antiqua" w:cs="Book Antiqua"/>
          <w:color w:val="000000"/>
        </w:rPr>
        <w:t>involvement. The chest tube was placed to suction at 20</w:t>
      </w:r>
      <w:r w:rsidR="004908A1" w:rsidRPr="00EF2E8B">
        <w:rPr>
          <w:rFonts w:ascii="Book Antiqua" w:eastAsia="Book Antiqua" w:hAnsi="Book Antiqua" w:cs="Book Antiqua"/>
          <w:color w:val="000000"/>
        </w:rPr>
        <w:t xml:space="preserve"> </w:t>
      </w:r>
      <w:r w:rsidRPr="00EF2E8B">
        <w:rPr>
          <w:rFonts w:ascii="Book Antiqua" w:eastAsia="Book Antiqua" w:hAnsi="Book Antiqua" w:cs="Book Antiqua"/>
          <w:color w:val="000000"/>
        </w:rPr>
        <w:t>mm to address his pneumothorax. The patient’s antibiotic regimen was later switched to fluconazole 600</w:t>
      </w:r>
      <w:r w:rsidR="004908A1" w:rsidRPr="00EF2E8B">
        <w:rPr>
          <w:rFonts w:ascii="Book Antiqua" w:eastAsia="Book Antiqua" w:hAnsi="Book Antiqua" w:cs="Book Antiqua"/>
          <w:color w:val="000000"/>
        </w:rPr>
        <w:t xml:space="preserve"> </w:t>
      </w:r>
      <w:r w:rsidRPr="00EF2E8B">
        <w:rPr>
          <w:rFonts w:ascii="Book Antiqua" w:eastAsia="Book Antiqua" w:hAnsi="Book Antiqua" w:cs="Book Antiqua"/>
          <w:color w:val="000000"/>
        </w:rPr>
        <w:t>mg PO daily after the patient developed an acute kidney injury after initiating amphotericin.</w:t>
      </w:r>
    </w:p>
    <w:p w14:paraId="65AA652A" w14:textId="70B7DB7F" w:rsidR="00A77B3E" w:rsidRPr="00EF2E8B" w:rsidRDefault="00B42F15" w:rsidP="00A44A09">
      <w:pPr>
        <w:adjustRightInd w:val="0"/>
        <w:snapToGrid w:val="0"/>
        <w:spacing w:line="360" w:lineRule="auto"/>
        <w:ind w:firstLineChars="100" w:firstLine="240"/>
        <w:jc w:val="both"/>
        <w:rPr>
          <w:rFonts w:ascii="Book Antiqua" w:hAnsi="Book Antiqua"/>
        </w:rPr>
      </w:pPr>
      <w:r w:rsidRPr="00EF2E8B">
        <w:rPr>
          <w:rFonts w:ascii="Book Antiqua" w:eastAsia="Book Antiqua" w:hAnsi="Book Antiqua" w:cs="Book Antiqua"/>
          <w:color w:val="000000"/>
        </w:rPr>
        <w:t xml:space="preserve">Once there was observed interval improvement of the pneumothorax on follow up chest </w:t>
      </w:r>
      <w:r w:rsidR="004908A1" w:rsidRPr="00EF2E8B">
        <w:rPr>
          <w:rFonts w:ascii="Book Antiqua" w:eastAsia="Book Antiqua" w:hAnsi="Book Antiqua" w:cs="Book Antiqua"/>
          <w:color w:val="000000"/>
        </w:rPr>
        <w:t>X</w:t>
      </w:r>
      <w:r w:rsidRPr="00EF2E8B">
        <w:rPr>
          <w:rFonts w:ascii="Book Antiqua" w:eastAsia="Book Antiqua" w:hAnsi="Book Antiqua" w:cs="Book Antiqua"/>
          <w:color w:val="000000"/>
        </w:rPr>
        <w:t xml:space="preserve">-rays, the pigtail chest tube was switched to water seal, but unfortunately, the pneumothorax re-expanded. Another attempt was made with the chest tube set to suction and transitioned to water seal; however, re-expansion occurred again. The pigtail chest tube was then swapped to a 32-Fr sized chest tube and chemical pleurodesis was performed by the cardiothoracic surgical team. With the new chest tube set to suction, follow up chest </w:t>
      </w:r>
      <w:r w:rsidR="00036728" w:rsidRPr="00EF2E8B">
        <w:rPr>
          <w:rFonts w:ascii="Book Antiqua" w:eastAsia="Book Antiqua" w:hAnsi="Book Antiqua" w:cs="Book Antiqua"/>
          <w:color w:val="000000"/>
        </w:rPr>
        <w:t>X</w:t>
      </w:r>
      <w:r w:rsidRPr="00EF2E8B">
        <w:rPr>
          <w:rFonts w:ascii="Book Antiqua" w:eastAsia="Book Antiqua" w:hAnsi="Book Antiqua" w:cs="Book Antiqua"/>
          <w:color w:val="000000"/>
        </w:rPr>
        <w:t xml:space="preserve">-rays showed improvement. After 48 h of suction, it was transitioned to water seal and no re-expansion of the pneumothorax was noted. The chest tube was then removed and follow up chest </w:t>
      </w:r>
      <w:r w:rsidR="00A45C4B" w:rsidRPr="00EF2E8B">
        <w:rPr>
          <w:rFonts w:ascii="Book Antiqua" w:eastAsia="Book Antiqua" w:hAnsi="Book Antiqua" w:cs="Book Antiqua"/>
          <w:color w:val="000000"/>
        </w:rPr>
        <w:t>X</w:t>
      </w:r>
      <w:r w:rsidRPr="00EF2E8B">
        <w:rPr>
          <w:rFonts w:ascii="Book Antiqua" w:eastAsia="Book Antiqua" w:hAnsi="Book Antiqua" w:cs="Book Antiqua"/>
          <w:color w:val="000000"/>
        </w:rPr>
        <w:t>-rays confirmed no residual pneumothorax.</w:t>
      </w:r>
    </w:p>
    <w:p w14:paraId="54F7F976" w14:textId="77777777" w:rsidR="00A77B3E" w:rsidRPr="00EF2E8B" w:rsidRDefault="00A77B3E" w:rsidP="00A44A09">
      <w:pPr>
        <w:adjustRightInd w:val="0"/>
        <w:snapToGrid w:val="0"/>
        <w:spacing w:line="360" w:lineRule="auto"/>
        <w:jc w:val="both"/>
        <w:rPr>
          <w:rFonts w:ascii="Book Antiqua" w:hAnsi="Book Antiqua"/>
        </w:rPr>
      </w:pPr>
    </w:p>
    <w:p w14:paraId="482A11B6"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aps/>
          <w:color w:val="000000"/>
          <w:u w:val="single"/>
        </w:rPr>
        <w:t>FINAL DIAGNOSIS</w:t>
      </w:r>
    </w:p>
    <w:p w14:paraId="10F657E6"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The final diagnosis of the presented case is SARS-CoV-2 with concurrent coccidioidomycosis infection complicated by refractory pneumothorax development. </w:t>
      </w:r>
    </w:p>
    <w:p w14:paraId="5596D1CB" w14:textId="77777777" w:rsidR="00A77B3E" w:rsidRPr="00EF2E8B" w:rsidRDefault="00A77B3E" w:rsidP="00A44A09">
      <w:pPr>
        <w:adjustRightInd w:val="0"/>
        <w:snapToGrid w:val="0"/>
        <w:spacing w:line="360" w:lineRule="auto"/>
        <w:jc w:val="both"/>
        <w:rPr>
          <w:rFonts w:ascii="Book Antiqua" w:hAnsi="Book Antiqua"/>
        </w:rPr>
      </w:pPr>
    </w:p>
    <w:p w14:paraId="15FB3E47"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aps/>
          <w:color w:val="000000"/>
          <w:u w:val="single"/>
        </w:rPr>
        <w:t>TREATMENT</w:t>
      </w:r>
    </w:p>
    <w:p w14:paraId="6290E1FD" w14:textId="586C9CA8"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lastRenderedPageBreak/>
        <w:t xml:space="preserve">Throughout the hospital course, the patient continued to saturate well above 92% on </w:t>
      </w:r>
      <w:r w:rsidRPr="00EF2E8B">
        <w:rPr>
          <w:rStyle w:val="MsoCommentReference0"/>
          <w:rFonts w:ascii="Book Antiqua" w:eastAsia="Book Antiqua" w:hAnsi="Book Antiqua" w:cs="Book Antiqua"/>
          <w:color w:val="000000"/>
        </w:rPr>
        <w:t>r</w:t>
      </w:r>
      <w:r w:rsidRPr="00EF2E8B">
        <w:rPr>
          <w:rFonts w:ascii="Book Antiqua" w:eastAsia="Book Antiqua" w:hAnsi="Book Antiqua" w:cs="Book Antiqua"/>
          <w:color w:val="000000"/>
        </w:rPr>
        <w:t>oom air and required minimal to no supplemental oxygen. He had no further episodes of respiratory distress, though a repeat nucleic acid test continued to show positivity for SARS-CoV2. He was discharged with a four-week oral course of fluconazole 400</w:t>
      </w:r>
      <w:r w:rsidR="00036728" w:rsidRPr="00EF2E8B">
        <w:rPr>
          <w:rFonts w:ascii="Book Antiqua" w:eastAsia="Book Antiqua" w:hAnsi="Book Antiqua" w:cs="Book Antiqua"/>
          <w:color w:val="000000"/>
        </w:rPr>
        <w:t xml:space="preserve"> </w:t>
      </w:r>
      <w:r w:rsidRPr="00EF2E8B">
        <w:rPr>
          <w:rFonts w:ascii="Book Antiqua" w:eastAsia="Book Antiqua" w:hAnsi="Book Antiqua" w:cs="Book Antiqua"/>
          <w:color w:val="000000"/>
        </w:rPr>
        <w:t>mg and was to follow up closely as an outpatient for continued monitoring.</w:t>
      </w:r>
    </w:p>
    <w:p w14:paraId="6B3A8997" w14:textId="77777777" w:rsidR="00A77B3E" w:rsidRPr="00EF2E8B" w:rsidRDefault="00A77B3E" w:rsidP="00A44A09">
      <w:pPr>
        <w:adjustRightInd w:val="0"/>
        <w:snapToGrid w:val="0"/>
        <w:spacing w:line="360" w:lineRule="auto"/>
        <w:jc w:val="both"/>
        <w:rPr>
          <w:rFonts w:ascii="Book Antiqua" w:hAnsi="Book Antiqua"/>
        </w:rPr>
      </w:pPr>
    </w:p>
    <w:p w14:paraId="3FBD4829"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aps/>
          <w:color w:val="000000"/>
          <w:u w:val="single"/>
        </w:rPr>
        <w:t>OUTCOME AND FOLLOW-UP</w:t>
      </w:r>
    </w:p>
    <w:p w14:paraId="5B8632B9"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The patient has had an uneventful post-hospital clinical course. He has continued his anti-fungal medication outpatient with his primary care physician. The latest chest radiograph has shown resolution of the right lower lung cavitary lesion.</w:t>
      </w:r>
    </w:p>
    <w:p w14:paraId="4654B747" w14:textId="77777777" w:rsidR="00A77B3E" w:rsidRPr="00EF2E8B" w:rsidRDefault="00A77B3E" w:rsidP="00A44A09">
      <w:pPr>
        <w:adjustRightInd w:val="0"/>
        <w:snapToGrid w:val="0"/>
        <w:spacing w:line="360" w:lineRule="auto"/>
        <w:jc w:val="both"/>
        <w:rPr>
          <w:rFonts w:ascii="Book Antiqua" w:hAnsi="Book Antiqua"/>
        </w:rPr>
      </w:pPr>
    </w:p>
    <w:p w14:paraId="3B07F0FD"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aps/>
          <w:color w:val="000000"/>
          <w:u w:val="single"/>
        </w:rPr>
        <w:t>DISCUSSION</w:t>
      </w:r>
    </w:p>
    <w:p w14:paraId="31255086" w14:textId="56688C8C" w:rsidR="00036728" w:rsidRPr="00EF2E8B" w:rsidRDefault="00036728" w:rsidP="00A44A09">
      <w:pPr>
        <w:adjustRightInd w:val="0"/>
        <w:snapToGrid w:val="0"/>
        <w:spacing w:line="360" w:lineRule="auto"/>
        <w:jc w:val="both"/>
        <w:rPr>
          <w:rFonts w:ascii="Book Antiqua" w:eastAsia="Book Antiqua" w:hAnsi="Book Antiqua" w:cs="Book Antiqua"/>
          <w:b/>
          <w:bCs/>
          <w:i/>
          <w:iCs/>
          <w:color w:val="000000"/>
        </w:rPr>
      </w:pPr>
      <w:r w:rsidRPr="00EF2E8B">
        <w:rPr>
          <w:rFonts w:ascii="Book Antiqua" w:eastAsia="Book Antiqua" w:hAnsi="Book Antiqua" w:cs="Book Antiqua"/>
          <w:b/>
          <w:bCs/>
          <w:i/>
          <w:iCs/>
          <w:color w:val="000000"/>
        </w:rPr>
        <w:t>Literature review methods</w:t>
      </w:r>
    </w:p>
    <w:p w14:paraId="4C762D39" w14:textId="5D14F13C" w:rsidR="00A77B3E" w:rsidRPr="00EF2E8B" w:rsidRDefault="00B42F15" w:rsidP="00A44A09">
      <w:pPr>
        <w:adjustRightInd w:val="0"/>
        <w:snapToGrid w:val="0"/>
        <w:spacing w:line="360" w:lineRule="auto"/>
        <w:jc w:val="both"/>
        <w:rPr>
          <w:rFonts w:ascii="Book Antiqua" w:eastAsia="Book Antiqua" w:hAnsi="Book Antiqua" w:cs="Book Antiqua"/>
          <w:color w:val="000000"/>
        </w:rPr>
      </w:pPr>
      <w:r w:rsidRPr="00EF2E8B">
        <w:rPr>
          <w:rFonts w:ascii="Book Antiqua" w:eastAsia="Book Antiqua" w:hAnsi="Book Antiqua" w:cs="Book Antiqua"/>
          <w:color w:val="000000"/>
        </w:rPr>
        <w:t>MEDLINE and SCOPUS were the database accessed to seek relevant articles listed from March to October 2020. Articles were searched using the keywords- “COVID</w:t>
      </w:r>
      <w:r w:rsidR="00F700AE" w:rsidRPr="00EF2E8B">
        <w:rPr>
          <w:rFonts w:ascii="Book Antiqua" w:eastAsia="Book Antiqua" w:hAnsi="Book Antiqua" w:cs="Book Antiqua"/>
          <w:color w:val="000000"/>
        </w:rPr>
        <w:t>-</w:t>
      </w:r>
      <w:r w:rsidRPr="00EF2E8B">
        <w:rPr>
          <w:rFonts w:ascii="Book Antiqua" w:eastAsia="Book Antiqua" w:hAnsi="Book Antiqua" w:cs="Book Antiqua"/>
          <w:color w:val="000000"/>
        </w:rPr>
        <w:t xml:space="preserve">19”, “coronavirus” and “pneumothorax”. Reports that were not indexed on MEDLINE and SCOPUS were excluded from our review. Only </w:t>
      </w:r>
      <w:r w:rsidR="00F700AE" w:rsidRPr="00EF2E8B">
        <w:rPr>
          <w:rFonts w:ascii="Book Antiqua" w:eastAsia="Book Antiqua" w:hAnsi="Book Antiqua" w:cs="Book Antiqua"/>
          <w:color w:val="000000"/>
        </w:rPr>
        <w:t xml:space="preserve">articles </w:t>
      </w:r>
      <w:r w:rsidRPr="00EF2E8B">
        <w:rPr>
          <w:rFonts w:ascii="Book Antiqua" w:eastAsia="Book Antiqua" w:hAnsi="Book Antiqua" w:cs="Book Antiqua"/>
          <w:color w:val="000000"/>
        </w:rPr>
        <w:t>originally written in English were selected in this review</w:t>
      </w:r>
      <w:r w:rsidR="00F700AE" w:rsidRPr="00EF2E8B">
        <w:rPr>
          <w:rFonts w:ascii="Book Antiqua" w:eastAsia="Book Antiqua" w:hAnsi="Book Antiqua" w:cs="Book Antiqua"/>
          <w:color w:val="000000"/>
        </w:rPr>
        <w:t xml:space="preserve"> (Figure 3)</w:t>
      </w:r>
      <w:r w:rsidRPr="00EF2E8B">
        <w:rPr>
          <w:rFonts w:ascii="Book Antiqua" w:eastAsia="Book Antiqua" w:hAnsi="Book Antiqua" w:cs="Book Antiqua"/>
          <w:color w:val="000000"/>
        </w:rPr>
        <w:t xml:space="preserve">. </w:t>
      </w:r>
    </w:p>
    <w:p w14:paraId="1AA018A9" w14:textId="77777777" w:rsidR="00036728" w:rsidRPr="00EF2E8B" w:rsidRDefault="00036728" w:rsidP="00A44A09">
      <w:pPr>
        <w:adjustRightInd w:val="0"/>
        <w:snapToGrid w:val="0"/>
        <w:spacing w:line="360" w:lineRule="auto"/>
        <w:jc w:val="both"/>
        <w:rPr>
          <w:rFonts w:ascii="Book Antiqua" w:hAnsi="Book Antiqua"/>
        </w:rPr>
      </w:pPr>
    </w:p>
    <w:p w14:paraId="6CB1B214" w14:textId="779F0C18" w:rsidR="00A77B3E" w:rsidRPr="00EF2E8B" w:rsidRDefault="00036728" w:rsidP="00A44A09">
      <w:pPr>
        <w:adjustRightInd w:val="0"/>
        <w:snapToGrid w:val="0"/>
        <w:spacing w:line="360" w:lineRule="auto"/>
        <w:jc w:val="both"/>
        <w:rPr>
          <w:rFonts w:ascii="Book Antiqua" w:eastAsia="Book Antiqua" w:hAnsi="Book Antiqua" w:cs="Book Antiqua"/>
          <w:b/>
          <w:bCs/>
          <w:i/>
          <w:iCs/>
          <w:color w:val="000000"/>
        </w:rPr>
      </w:pPr>
      <w:r w:rsidRPr="00EF2E8B">
        <w:rPr>
          <w:rFonts w:ascii="Book Antiqua" w:eastAsia="Book Antiqua" w:hAnsi="Book Antiqua" w:cs="Book Antiqua"/>
          <w:b/>
          <w:bCs/>
          <w:i/>
          <w:iCs/>
          <w:color w:val="000000"/>
        </w:rPr>
        <w:t>Literature review results</w:t>
      </w:r>
    </w:p>
    <w:p w14:paraId="7809A951" w14:textId="6C549C15" w:rsidR="00A77B3E" w:rsidRPr="00EF2E8B" w:rsidRDefault="00B42F15" w:rsidP="00A44A09">
      <w:pPr>
        <w:adjustRightInd w:val="0"/>
        <w:snapToGrid w:val="0"/>
        <w:spacing w:line="360" w:lineRule="auto"/>
        <w:jc w:val="both"/>
        <w:rPr>
          <w:rFonts w:ascii="Book Antiqua" w:eastAsia="Book Antiqua" w:hAnsi="Book Antiqua" w:cs="Book Antiqua"/>
          <w:color w:val="000000"/>
        </w:rPr>
      </w:pPr>
      <w:r w:rsidRPr="00EF2E8B">
        <w:rPr>
          <w:rFonts w:ascii="Book Antiqua" w:eastAsia="Book Antiqua" w:hAnsi="Book Antiqua" w:cs="Book Antiqua"/>
          <w:color w:val="000000"/>
        </w:rPr>
        <w:t xml:space="preserve">Table 1 and </w:t>
      </w:r>
      <w:r w:rsidR="000E7C90" w:rsidRPr="00EF2E8B">
        <w:rPr>
          <w:rFonts w:ascii="Book Antiqua" w:eastAsia="Book Antiqua" w:hAnsi="Book Antiqua" w:cs="Book Antiqua"/>
          <w:color w:val="000000"/>
        </w:rPr>
        <w:t xml:space="preserve">Table </w:t>
      </w:r>
      <w:r w:rsidRPr="00EF2E8B">
        <w:rPr>
          <w:rFonts w:ascii="Book Antiqua" w:eastAsia="Book Antiqua" w:hAnsi="Book Antiqua" w:cs="Book Antiqua"/>
          <w:color w:val="000000"/>
        </w:rPr>
        <w:t xml:space="preserve">2 summarizes the findings of several case reports of pneumothorax and pneumomediastinum in SARS-CoV-2 infection. </w:t>
      </w:r>
      <w:r w:rsidR="00BB5CA0" w:rsidRPr="00EF2E8B">
        <w:rPr>
          <w:rFonts w:ascii="Book Antiqua" w:eastAsia="Book Antiqua" w:hAnsi="Book Antiqua" w:cs="Book Antiqua"/>
          <w:color w:val="000000"/>
        </w:rPr>
        <w:t xml:space="preserve">Total </w:t>
      </w:r>
      <w:r w:rsidRPr="00EF2E8B">
        <w:rPr>
          <w:rFonts w:ascii="Book Antiqua" w:eastAsia="Book Antiqua" w:hAnsi="Book Antiqua" w:cs="Book Antiqua"/>
          <w:color w:val="000000"/>
        </w:rPr>
        <w:t xml:space="preserve">39 case reports were included in our literature review. Pneumothorax and pneumomediastinum have been reported in people aged 20-80 with median age being 56. More cases have been reported in men (74%) as compared to women (26%). The presence of cough was reported in 67% of patients. Only 3 out 19 (15.8%) patients with known smoking history were smokers, while 16 out of 19 (84.2%) were non-smokers. Of the patients with recorded past medical history, only 5 in 34 patients had underlying lung pathology (asthma). The presence of blebs was described in 5 patients (12.8%). Tension pneumothorax was noted </w:t>
      </w:r>
      <w:r w:rsidRPr="00EF2E8B">
        <w:rPr>
          <w:rFonts w:ascii="Book Antiqua" w:eastAsia="Book Antiqua" w:hAnsi="Book Antiqua" w:cs="Book Antiqua"/>
          <w:color w:val="000000"/>
        </w:rPr>
        <w:lastRenderedPageBreak/>
        <w:t>in two cases only. Invasive mechanical ventilation prior to development of pneumothorax or pneumomediastinum was recorded in 12 (30.7%) patients. While 24 out of 35 (68.5%) patients required intervention for pneumothorax or pneumomediastinum. Review of the outcomes in these patients revealed 21 of 36 (58%) patients showed favorable response while 15 in 36 (41.6%) patients did not survive. Among the patients who required invasive mechanical ventilation, only 5 in 12 (45.5%) patients survived.</w:t>
      </w:r>
    </w:p>
    <w:p w14:paraId="04F4BB5B" w14:textId="77777777" w:rsidR="008F4B32" w:rsidRPr="00EF2E8B" w:rsidRDefault="008F4B32" w:rsidP="00A44A09">
      <w:pPr>
        <w:adjustRightInd w:val="0"/>
        <w:snapToGrid w:val="0"/>
        <w:spacing w:line="360" w:lineRule="auto"/>
        <w:jc w:val="both"/>
        <w:rPr>
          <w:rFonts w:ascii="Book Antiqua" w:hAnsi="Book Antiqua"/>
        </w:rPr>
      </w:pPr>
    </w:p>
    <w:p w14:paraId="25B1729A" w14:textId="241A83FA" w:rsidR="00A77B3E" w:rsidRPr="00EF2E8B" w:rsidRDefault="00B42F15" w:rsidP="00A44A09">
      <w:pPr>
        <w:adjustRightInd w:val="0"/>
        <w:snapToGrid w:val="0"/>
        <w:spacing w:line="360" w:lineRule="auto"/>
        <w:jc w:val="both"/>
        <w:rPr>
          <w:rFonts w:ascii="Book Antiqua" w:hAnsi="Book Antiqua"/>
          <w:i/>
          <w:iCs/>
        </w:rPr>
      </w:pPr>
      <w:r w:rsidRPr="00EF2E8B">
        <w:rPr>
          <w:rFonts w:ascii="Book Antiqua" w:eastAsia="Book Antiqua" w:hAnsi="Book Antiqua" w:cs="Book Antiqua"/>
          <w:b/>
          <w:bCs/>
          <w:i/>
          <w:iCs/>
          <w:color w:val="000000"/>
        </w:rPr>
        <w:t>Discussion</w:t>
      </w:r>
      <w:r w:rsidR="00997700" w:rsidRPr="00EF2E8B">
        <w:rPr>
          <w:rFonts w:ascii="Book Antiqua" w:eastAsia="Book Antiqua" w:hAnsi="Book Antiqua" w:cs="Book Antiqua"/>
          <w:b/>
          <w:bCs/>
          <w:i/>
          <w:iCs/>
          <w:color w:val="000000"/>
        </w:rPr>
        <w:t xml:space="preserve"> of the case</w:t>
      </w:r>
    </w:p>
    <w:p w14:paraId="259B23D1" w14:textId="4B475E5C" w:rsidR="007918FC"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Our patient presented with pneumothorax, a rare finding in SARS-CoV-2 infections. A 52-patient retrospective study by Yang </w:t>
      </w:r>
      <w:r w:rsidRPr="00EF2E8B">
        <w:rPr>
          <w:rFonts w:ascii="Book Antiqua" w:eastAsia="Book Antiqua" w:hAnsi="Book Antiqua" w:cs="Book Antiqua"/>
          <w:i/>
          <w:iCs/>
          <w:color w:val="000000"/>
        </w:rPr>
        <w:t xml:space="preserve">et </w:t>
      </w:r>
      <w:proofErr w:type="gramStart"/>
      <w:r w:rsidRPr="00EF2E8B">
        <w:rPr>
          <w:rFonts w:ascii="Book Antiqua" w:eastAsia="Book Antiqua" w:hAnsi="Book Antiqua" w:cs="Book Antiqua"/>
          <w:i/>
          <w:iCs/>
          <w:color w:val="000000"/>
        </w:rPr>
        <w:t>al</w:t>
      </w:r>
      <w:r w:rsidR="009D627B" w:rsidRPr="00EF2E8B">
        <w:rPr>
          <w:rFonts w:ascii="Book Antiqua" w:eastAsia="Book Antiqua" w:hAnsi="Book Antiqua" w:cs="Book Antiqua"/>
          <w:color w:val="000000"/>
          <w:vertAlign w:val="superscript"/>
        </w:rPr>
        <w:t>[</w:t>
      </w:r>
      <w:proofErr w:type="gramEnd"/>
      <w:r w:rsidR="007918FC" w:rsidRPr="00EF2E8B">
        <w:rPr>
          <w:rFonts w:ascii="Book Antiqua" w:eastAsia="Book Antiqua" w:hAnsi="Book Antiqua" w:cs="Book Antiqua"/>
          <w:color w:val="000000"/>
          <w:vertAlign w:val="superscript"/>
        </w:rPr>
        <w:t>4</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noted 1 patient (extrapolated to 2% of all cases) who had pneumothorax development. Similarly, another study by Chen </w:t>
      </w:r>
      <w:r w:rsidRPr="00EF2E8B">
        <w:rPr>
          <w:rFonts w:ascii="Book Antiqua" w:eastAsia="Book Antiqua" w:hAnsi="Book Antiqua" w:cs="Book Antiqua"/>
          <w:i/>
          <w:iCs/>
          <w:color w:val="000000"/>
        </w:rPr>
        <w:t>et al</w:t>
      </w:r>
      <w:r w:rsidR="009D627B" w:rsidRPr="00EF2E8B">
        <w:rPr>
          <w:rFonts w:ascii="Book Antiqua" w:eastAsia="Book Antiqua" w:hAnsi="Book Antiqua" w:cs="Book Antiqua"/>
          <w:color w:val="000000"/>
          <w:vertAlign w:val="superscript"/>
        </w:rPr>
        <w:t>[</w:t>
      </w:r>
      <w:r w:rsidR="007918FC" w:rsidRPr="00EF2E8B">
        <w:rPr>
          <w:rFonts w:ascii="Book Antiqua" w:eastAsia="Book Antiqua" w:hAnsi="Book Antiqua" w:cs="Book Antiqua"/>
          <w:color w:val="000000"/>
          <w:vertAlign w:val="superscript"/>
        </w:rPr>
        <w:t>1</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noted only 1 out of 99 patients in their analysis developed a pneumothorax in the setting of SARS-CoV-2. Given the scarcity of cases, it is difficult to anticipate what factors could have contributed to the development of </w:t>
      </w:r>
      <w:proofErr w:type="spellStart"/>
      <w:r w:rsidRPr="00EF2E8B">
        <w:rPr>
          <w:rFonts w:ascii="Book Antiqua" w:eastAsia="Book Antiqua" w:hAnsi="Book Antiqua" w:cs="Book Antiqua"/>
          <w:color w:val="000000"/>
        </w:rPr>
        <w:t>pneumothoraces</w:t>
      </w:r>
      <w:proofErr w:type="spellEnd"/>
      <w:r w:rsidRPr="00EF2E8B">
        <w:rPr>
          <w:rFonts w:ascii="Book Antiqua" w:eastAsia="Book Antiqua" w:hAnsi="Book Antiqua" w:cs="Book Antiqua"/>
          <w:color w:val="000000"/>
        </w:rPr>
        <w:t xml:space="preserve">. </w:t>
      </w:r>
    </w:p>
    <w:p w14:paraId="0D561705" w14:textId="234A7AF2" w:rsidR="00764B6E" w:rsidRPr="00EF2E8B" w:rsidRDefault="00B42F15" w:rsidP="00A44A09">
      <w:pPr>
        <w:adjustRightInd w:val="0"/>
        <w:snapToGrid w:val="0"/>
        <w:spacing w:line="360" w:lineRule="auto"/>
        <w:ind w:firstLineChars="100" w:firstLine="240"/>
        <w:jc w:val="both"/>
        <w:rPr>
          <w:rFonts w:ascii="Book Antiqua" w:hAnsi="Book Antiqua"/>
        </w:rPr>
      </w:pPr>
      <w:r w:rsidRPr="00EF2E8B">
        <w:rPr>
          <w:rFonts w:ascii="Book Antiqua" w:eastAsia="Book Antiqua" w:hAnsi="Book Antiqua" w:cs="Book Antiqua"/>
          <w:color w:val="000000"/>
        </w:rPr>
        <w:t xml:space="preserve">While our patient was a prior smoker, several case reports show history of smoking or underlying lung pathology does not necessarily increase risk of developing </w:t>
      </w:r>
      <w:proofErr w:type="gramStart"/>
      <w:r w:rsidRPr="00EF2E8B">
        <w:rPr>
          <w:rFonts w:ascii="Book Antiqua" w:eastAsia="Book Antiqua" w:hAnsi="Book Antiqua" w:cs="Book Antiqua"/>
          <w:color w:val="000000"/>
        </w:rPr>
        <w:t>pneumothorax</w:t>
      </w:r>
      <w:r w:rsidR="009D627B" w:rsidRPr="00EF2E8B">
        <w:rPr>
          <w:rFonts w:ascii="Book Antiqua" w:eastAsia="Book Antiqua" w:hAnsi="Book Antiqua" w:cs="Book Antiqua"/>
          <w:color w:val="000000"/>
          <w:vertAlign w:val="superscript"/>
        </w:rPr>
        <w:t>[</w:t>
      </w:r>
      <w:proofErr w:type="gramEnd"/>
      <w:r w:rsidR="000A3A8C" w:rsidRPr="00EF2E8B">
        <w:rPr>
          <w:rFonts w:ascii="Book Antiqua" w:eastAsia="Book Antiqua" w:hAnsi="Book Antiqua" w:cs="Book Antiqua"/>
          <w:color w:val="000000"/>
          <w:vertAlign w:val="superscript"/>
        </w:rPr>
        <w:t>8-</w:t>
      </w:r>
      <w:r w:rsidR="009332E8" w:rsidRPr="00EF2E8B">
        <w:rPr>
          <w:rFonts w:ascii="Book Antiqua" w:eastAsia="Book Antiqua" w:hAnsi="Book Antiqua" w:cs="Book Antiqua"/>
          <w:color w:val="000000"/>
          <w:vertAlign w:val="superscript"/>
        </w:rPr>
        <w:t>10</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While prolonged smoking history does make the lung more vulnerable, ARDS has been shown to be a greater risk factor for developing pneumothorax. ARDS is associated with decreased lung compliance and higher propensity for barotrauma, increasing the opportunity for developing </w:t>
      </w:r>
      <w:proofErr w:type="gramStart"/>
      <w:r w:rsidRPr="00EF2E8B">
        <w:rPr>
          <w:rFonts w:ascii="Book Antiqua" w:eastAsia="Book Antiqua" w:hAnsi="Book Antiqua" w:cs="Book Antiqua"/>
          <w:color w:val="000000"/>
        </w:rPr>
        <w:t>pneumothorax</w:t>
      </w:r>
      <w:r w:rsidR="009D627B" w:rsidRPr="00EF2E8B">
        <w:rPr>
          <w:rFonts w:ascii="Book Antiqua" w:eastAsia="Book Antiqua" w:hAnsi="Book Antiqua" w:cs="Book Antiqua"/>
          <w:color w:val="000000"/>
          <w:vertAlign w:val="superscript"/>
        </w:rPr>
        <w:t>[</w:t>
      </w:r>
      <w:proofErr w:type="gramEnd"/>
      <w:r w:rsidR="009332E8" w:rsidRPr="00EF2E8B">
        <w:rPr>
          <w:rFonts w:ascii="Book Antiqua" w:eastAsia="Book Antiqua" w:hAnsi="Book Antiqua" w:cs="Book Antiqua"/>
          <w:color w:val="000000"/>
          <w:vertAlign w:val="superscript"/>
        </w:rPr>
        <w:t>11</w:t>
      </w:r>
      <w:r w:rsidRPr="00EF2E8B">
        <w:rPr>
          <w:rFonts w:ascii="Book Antiqua" w:eastAsia="Book Antiqua" w:hAnsi="Book Antiqua" w:cs="Book Antiqua"/>
          <w:color w:val="000000"/>
          <w:vertAlign w:val="superscript"/>
        </w:rPr>
        <w:t>,</w:t>
      </w:r>
      <w:r w:rsidR="009332E8" w:rsidRPr="00EF2E8B">
        <w:rPr>
          <w:rFonts w:ascii="Book Antiqua" w:eastAsia="Book Antiqua" w:hAnsi="Book Antiqua" w:cs="Book Antiqua"/>
          <w:color w:val="000000"/>
          <w:vertAlign w:val="superscript"/>
        </w:rPr>
        <w:t>12</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ARDS continues to be one of the most common indications for invasive mechanical ventilation. Invasive ventilation escalates the danger of alveolar injury and formation of cystic lesions, bullae and </w:t>
      </w:r>
      <w:proofErr w:type="gramStart"/>
      <w:r w:rsidRPr="00EF2E8B">
        <w:rPr>
          <w:rFonts w:ascii="Book Antiqua" w:eastAsia="Book Antiqua" w:hAnsi="Book Antiqua" w:cs="Book Antiqua"/>
          <w:color w:val="000000"/>
        </w:rPr>
        <w:t>pneumothorax</w:t>
      </w:r>
      <w:r w:rsidR="009D627B" w:rsidRPr="00EF2E8B">
        <w:rPr>
          <w:rFonts w:ascii="Book Antiqua" w:eastAsia="Book Antiqua" w:hAnsi="Book Antiqua" w:cs="Book Antiqua"/>
          <w:color w:val="000000"/>
          <w:vertAlign w:val="superscript"/>
        </w:rPr>
        <w:t>[</w:t>
      </w:r>
      <w:proofErr w:type="gramEnd"/>
      <w:r w:rsidRPr="00EF2E8B">
        <w:rPr>
          <w:rFonts w:ascii="Book Antiqua" w:eastAsia="Book Antiqua" w:hAnsi="Book Antiqua" w:cs="Book Antiqua"/>
          <w:color w:val="000000"/>
          <w:vertAlign w:val="superscript"/>
        </w:rPr>
        <w:t>1</w:t>
      </w:r>
      <w:r w:rsidR="00764B6E"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vertAlign w:val="superscript"/>
        </w:rPr>
        <w:t>3,</w:t>
      </w:r>
      <w:r w:rsidR="00207EC2" w:rsidRPr="00EF2E8B">
        <w:rPr>
          <w:rFonts w:ascii="Book Antiqua" w:eastAsia="Book Antiqua" w:hAnsi="Book Antiqua" w:cs="Book Antiqua"/>
          <w:color w:val="000000"/>
          <w:vertAlign w:val="superscript"/>
        </w:rPr>
        <w:t>11-13</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Incidence of pneumothorax secondary to invasive mechanical ventilation is high and is even greater in the setting of ARDS. According to </w:t>
      </w:r>
      <w:proofErr w:type="spellStart"/>
      <w:r w:rsidRPr="00EF2E8B">
        <w:rPr>
          <w:rFonts w:ascii="Book Antiqua" w:eastAsia="Book Antiqua" w:hAnsi="Book Antiqua" w:cs="Book Antiqua"/>
          <w:color w:val="000000"/>
        </w:rPr>
        <w:t>Zantah</w:t>
      </w:r>
      <w:proofErr w:type="spellEnd"/>
      <w:r w:rsidRPr="00EF2E8B">
        <w:rPr>
          <w:rFonts w:ascii="Book Antiqua" w:eastAsia="Book Antiqua" w:hAnsi="Book Antiqua" w:cs="Book Antiqua"/>
          <w:color w:val="000000"/>
        </w:rPr>
        <w:t xml:space="preserve"> </w:t>
      </w:r>
      <w:r w:rsidRPr="00EF2E8B">
        <w:rPr>
          <w:rFonts w:ascii="Book Antiqua" w:eastAsia="Book Antiqua" w:hAnsi="Book Antiqua" w:cs="Book Antiqua"/>
          <w:i/>
          <w:iCs/>
          <w:color w:val="000000"/>
        </w:rPr>
        <w:t xml:space="preserve">et </w:t>
      </w:r>
      <w:proofErr w:type="gramStart"/>
      <w:r w:rsidRPr="00EF2E8B">
        <w:rPr>
          <w:rFonts w:ascii="Book Antiqua" w:eastAsia="Book Antiqua" w:hAnsi="Book Antiqua" w:cs="Book Antiqua"/>
          <w:i/>
          <w:iCs/>
          <w:color w:val="000000"/>
        </w:rPr>
        <w:t>al</w:t>
      </w:r>
      <w:r w:rsidR="009D627B" w:rsidRPr="00EF2E8B">
        <w:rPr>
          <w:rFonts w:ascii="Book Antiqua" w:eastAsia="Book Antiqua" w:hAnsi="Book Antiqua" w:cs="Book Antiqua"/>
          <w:color w:val="000000"/>
          <w:vertAlign w:val="superscript"/>
        </w:rPr>
        <w:t>[</w:t>
      </w:r>
      <w:proofErr w:type="gramEnd"/>
      <w:r w:rsidR="00C67B53" w:rsidRPr="00EF2E8B">
        <w:rPr>
          <w:rFonts w:ascii="Book Antiqua" w:eastAsia="Book Antiqua" w:hAnsi="Book Antiqua" w:cs="Book Antiqua"/>
          <w:color w:val="000000"/>
          <w:vertAlign w:val="superscript"/>
        </w:rPr>
        <w:t>14</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the duration and severity of ARDS along with barotrauma sustained with the use of high tidal volume and minute ventilations, high peak inspiratory pressures (PIP) and high positive end expiratory pressures correspond to the increase rates of pneumothorax seen in mechanically </w:t>
      </w:r>
      <w:r w:rsidRPr="00EF2E8B">
        <w:rPr>
          <w:rFonts w:ascii="Book Antiqua" w:eastAsia="Book Antiqua" w:hAnsi="Book Antiqua" w:cs="Book Antiqua"/>
          <w:color w:val="000000"/>
        </w:rPr>
        <w:lastRenderedPageBreak/>
        <w:t xml:space="preserve">ventilated patients. The frequency of pneumothorax was noted to be higher in ARDS patients on longer duration of mechanical ventilation according to </w:t>
      </w:r>
      <w:proofErr w:type="spellStart"/>
      <w:r w:rsidRPr="00EF2E8B">
        <w:rPr>
          <w:rFonts w:ascii="Book Antiqua" w:eastAsia="Book Antiqua" w:hAnsi="Book Antiqua" w:cs="Book Antiqua"/>
          <w:color w:val="000000"/>
        </w:rPr>
        <w:t>Gattinoni</w:t>
      </w:r>
      <w:proofErr w:type="spellEnd"/>
      <w:r w:rsidRPr="00EF2E8B">
        <w:rPr>
          <w:rFonts w:ascii="Book Antiqua" w:eastAsia="Book Antiqua" w:hAnsi="Book Antiqua" w:cs="Book Antiqua"/>
          <w:color w:val="000000"/>
        </w:rPr>
        <w:t xml:space="preserve"> </w:t>
      </w:r>
      <w:r w:rsidRPr="00EF2E8B">
        <w:rPr>
          <w:rFonts w:ascii="Book Antiqua" w:eastAsia="Book Antiqua" w:hAnsi="Book Antiqua" w:cs="Book Antiqua"/>
          <w:i/>
          <w:iCs/>
          <w:color w:val="000000"/>
        </w:rPr>
        <w:t xml:space="preserve">et </w:t>
      </w:r>
      <w:proofErr w:type="gramStart"/>
      <w:r w:rsidRPr="00EF2E8B">
        <w:rPr>
          <w:rFonts w:ascii="Book Antiqua" w:eastAsia="Book Antiqua" w:hAnsi="Book Antiqua" w:cs="Book Antiqua"/>
          <w:i/>
          <w:iCs/>
          <w:color w:val="000000"/>
        </w:rPr>
        <w:t>al</w:t>
      </w:r>
      <w:r w:rsidR="009D627B" w:rsidRPr="00EF2E8B">
        <w:rPr>
          <w:rFonts w:ascii="Book Antiqua" w:eastAsia="Book Antiqua" w:hAnsi="Book Antiqua" w:cs="Book Antiqua"/>
          <w:color w:val="000000"/>
          <w:vertAlign w:val="superscript"/>
        </w:rPr>
        <w:t>[</w:t>
      </w:r>
      <w:proofErr w:type="gramEnd"/>
      <w:r w:rsidR="005D4704" w:rsidRPr="00EF2E8B">
        <w:rPr>
          <w:rFonts w:ascii="Book Antiqua" w:eastAsia="Book Antiqua" w:hAnsi="Book Antiqua" w:cs="Book Antiqua"/>
          <w:color w:val="000000"/>
          <w:vertAlign w:val="superscript"/>
        </w:rPr>
        <w:t>15</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w:t>
      </w:r>
    </w:p>
    <w:p w14:paraId="775E67B0" w14:textId="7618C087" w:rsidR="00686F9B" w:rsidRPr="00EF2E8B" w:rsidRDefault="00B42F15" w:rsidP="00A44A09">
      <w:pPr>
        <w:adjustRightInd w:val="0"/>
        <w:snapToGrid w:val="0"/>
        <w:spacing w:line="360" w:lineRule="auto"/>
        <w:ind w:firstLineChars="100" w:firstLine="240"/>
        <w:jc w:val="both"/>
        <w:rPr>
          <w:rFonts w:ascii="Book Antiqua" w:hAnsi="Book Antiqua"/>
        </w:rPr>
      </w:pPr>
      <w:r w:rsidRPr="00EF2E8B">
        <w:rPr>
          <w:rFonts w:ascii="Book Antiqua" w:eastAsia="Book Antiqua" w:hAnsi="Book Antiqua" w:cs="Book Antiqua"/>
          <w:color w:val="000000"/>
        </w:rPr>
        <w:t xml:space="preserve">Another finding that seems to be consistent across several reported cases, is the incidence of prolonged cough prior to the development of pneumothorax (Table 1). Persistent cough can increase alveolar pressure and induce alveolar rupture causing air leaks resulting in </w:t>
      </w:r>
      <w:proofErr w:type="spellStart"/>
      <w:r w:rsidRPr="00EF2E8B">
        <w:rPr>
          <w:rFonts w:ascii="Book Antiqua" w:eastAsia="Book Antiqua" w:hAnsi="Book Antiqua" w:cs="Book Antiqua"/>
          <w:color w:val="000000"/>
        </w:rPr>
        <w:t>pneumothoraces</w:t>
      </w:r>
      <w:proofErr w:type="spellEnd"/>
      <w:r w:rsidRPr="00EF2E8B">
        <w:rPr>
          <w:rFonts w:ascii="Book Antiqua" w:eastAsia="Book Antiqua" w:hAnsi="Book Antiqua" w:cs="Book Antiqua"/>
          <w:color w:val="000000"/>
        </w:rPr>
        <w:t xml:space="preserve">, </w:t>
      </w:r>
      <w:proofErr w:type="spellStart"/>
      <w:r w:rsidRPr="00EF2E8B">
        <w:rPr>
          <w:rFonts w:ascii="Book Antiqua" w:eastAsia="Book Antiqua" w:hAnsi="Book Antiqua" w:cs="Book Antiqua"/>
          <w:color w:val="000000"/>
        </w:rPr>
        <w:t>pneumomediastinum</w:t>
      </w:r>
      <w:proofErr w:type="spellEnd"/>
      <w:r w:rsidRPr="00EF2E8B">
        <w:rPr>
          <w:rFonts w:ascii="Book Antiqua" w:eastAsia="Book Antiqua" w:hAnsi="Book Antiqua" w:cs="Book Antiqua"/>
          <w:color w:val="000000"/>
        </w:rPr>
        <w:t xml:space="preserve">, and subcutaneous </w:t>
      </w:r>
      <w:proofErr w:type="gramStart"/>
      <w:r w:rsidRPr="00EF2E8B">
        <w:rPr>
          <w:rFonts w:ascii="Book Antiqua" w:eastAsia="Book Antiqua" w:hAnsi="Book Antiqua" w:cs="Book Antiqua"/>
          <w:color w:val="000000"/>
        </w:rPr>
        <w:t>emphysema</w:t>
      </w:r>
      <w:r w:rsidR="009D627B" w:rsidRPr="00EF2E8B">
        <w:rPr>
          <w:rFonts w:ascii="Book Antiqua" w:eastAsia="Book Antiqua" w:hAnsi="Book Antiqua" w:cs="Book Antiqua"/>
          <w:color w:val="000000"/>
          <w:vertAlign w:val="superscript"/>
        </w:rPr>
        <w:t>[</w:t>
      </w:r>
      <w:proofErr w:type="gramEnd"/>
      <w:r w:rsidR="004E15FE" w:rsidRPr="00EF2E8B">
        <w:rPr>
          <w:rFonts w:ascii="Book Antiqua" w:eastAsia="Book Antiqua" w:hAnsi="Book Antiqua" w:cs="Book Antiqua"/>
          <w:color w:val="000000"/>
          <w:vertAlign w:val="superscript"/>
        </w:rPr>
        <w:t>8,13</w:t>
      </w:r>
      <w:r w:rsidRPr="00EF2E8B">
        <w:rPr>
          <w:rFonts w:ascii="Book Antiqua" w:eastAsia="Book Antiqua" w:hAnsi="Book Antiqua" w:cs="Book Antiqua"/>
          <w:color w:val="000000"/>
          <w:vertAlign w:val="superscript"/>
        </w:rPr>
        <w:t>,</w:t>
      </w:r>
      <w:r w:rsidR="004E15FE" w:rsidRPr="00EF2E8B">
        <w:rPr>
          <w:rFonts w:ascii="Book Antiqua" w:eastAsia="Book Antiqua" w:hAnsi="Book Antiqua" w:cs="Book Antiqua"/>
          <w:color w:val="000000"/>
          <w:vertAlign w:val="superscript"/>
        </w:rPr>
        <w:t>16</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w:t>
      </w:r>
      <w:r w:rsidR="00686F9B" w:rsidRPr="00EF2E8B">
        <w:rPr>
          <w:rFonts w:ascii="Book Antiqua" w:eastAsia="Book Antiqua" w:hAnsi="Book Antiqua" w:cs="Book Antiqua"/>
          <w:color w:val="000000"/>
        </w:rPr>
        <w:t xml:space="preserve"> </w:t>
      </w:r>
      <w:r w:rsidRPr="00EF2E8B">
        <w:rPr>
          <w:rFonts w:ascii="Book Antiqua" w:eastAsia="Book Antiqua" w:hAnsi="Book Antiqua" w:cs="Book Antiqua"/>
          <w:color w:val="000000"/>
        </w:rPr>
        <w:t xml:space="preserve">Another risk factor is the presence or development of a pneumatocele or bulla during the early stages of SARS-CoV-2 </w:t>
      </w:r>
      <w:proofErr w:type="gramStart"/>
      <w:r w:rsidRPr="00EF2E8B">
        <w:rPr>
          <w:rFonts w:ascii="Book Antiqua" w:eastAsia="Book Antiqua" w:hAnsi="Book Antiqua" w:cs="Book Antiqua"/>
          <w:color w:val="000000"/>
        </w:rPr>
        <w:t>pneumonia</w:t>
      </w:r>
      <w:r w:rsidR="009D627B" w:rsidRPr="00EF2E8B">
        <w:rPr>
          <w:rFonts w:ascii="Book Antiqua" w:eastAsia="Book Antiqua" w:hAnsi="Book Antiqua" w:cs="Book Antiqua"/>
          <w:color w:val="000000"/>
          <w:vertAlign w:val="superscript"/>
        </w:rPr>
        <w:t>[</w:t>
      </w:r>
      <w:proofErr w:type="gramEnd"/>
      <w:r w:rsidR="009A3CD7" w:rsidRPr="00EF2E8B">
        <w:rPr>
          <w:rFonts w:ascii="Book Antiqua" w:eastAsia="Book Antiqua" w:hAnsi="Book Antiqua" w:cs="Book Antiqua"/>
          <w:color w:val="000000"/>
          <w:vertAlign w:val="superscript"/>
        </w:rPr>
        <w:t>9,</w:t>
      </w:r>
      <w:r w:rsidR="00AC1B4F" w:rsidRPr="00EF2E8B">
        <w:rPr>
          <w:rFonts w:ascii="Book Antiqua" w:eastAsia="Book Antiqua" w:hAnsi="Book Antiqua" w:cs="Book Antiqua"/>
          <w:color w:val="000000"/>
          <w:vertAlign w:val="superscript"/>
        </w:rPr>
        <w:t>12,</w:t>
      </w:r>
      <w:r w:rsidR="00E41520" w:rsidRPr="00EF2E8B">
        <w:rPr>
          <w:rFonts w:ascii="Book Antiqua" w:eastAsia="Book Antiqua" w:hAnsi="Book Antiqua" w:cs="Book Antiqua"/>
          <w:color w:val="000000"/>
          <w:vertAlign w:val="superscript"/>
        </w:rPr>
        <w:t>13</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Our patient was noted to have developed a bulla or pneumatocele during his first admission, and approximately 30 days later, presented with acute symptoms, secondary to a new pneumothorax. Literature review shows most instances of </w:t>
      </w:r>
      <w:proofErr w:type="spellStart"/>
      <w:r w:rsidRPr="00EF2E8B">
        <w:rPr>
          <w:rFonts w:ascii="Book Antiqua" w:eastAsia="Book Antiqua" w:hAnsi="Book Antiqua" w:cs="Book Antiqua"/>
          <w:color w:val="000000"/>
        </w:rPr>
        <w:t>pneumothoraces</w:t>
      </w:r>
      <w:proofErr w:type="spellEnd"/>
      <w:r w:rsidRPr="00EF2E8B">
        <w:rPr>
          <w:rFonts w:ascii="Book Antiqua" w:eastAsia="Book Antiqua" w:hAnsi="Book Antiqua" w:cs="Book Antiqua"/>
          <w:color w:val="000000"/>
        </w:rPr>
        <w:t xml:space="preserve"> occurred spontaneously with only two reports of tension pneumothorax </w:t>
      </w:r>
      <w:proofErr w:type="gramStart"/>
      <w:r w:rsidRPr="00EF2E8B">
        <w:rPr>
          <w:rFonts w:ascii="Book Antiqua" w:eastAsia="Book Antiqua" w:hAnsi="Book Antiqua" w:cs="Book Antiqua"/>
          <w:color w:val="000000"/>
        </w:rPr>
        <w:t>noted</w:t>
      </w:r>
      <w:r w:rsidR="009D627B" w:rsidRPr="00EF2E8B">
        <w:rPr>
          <w:rFonts w:ascii="Book Antiqua" w:eastAsia="Book Antiqua" w:hAnsi="Book Antiqua" w:cs="Book Antiqua"/>
          <w:color w:val="000000"/>
          <w:vertAlign w:val="superscript"/>
        </w:rPr>
        <w:t>[</w:t>
      </w:r>
      <w:proofErr w:type="gramEnd"/>
      <w:r w:rsidR="009B3EFF" w:rsidRPr="00EF2E8B">
        <w:rPr>
          <w:rFonts w:ascii="Book Antiqua" w:eastAsia="Book Antiqua" w:hAnsi="Book Antiqua" w:cs="Book Antiqua"/>
          <w:color w:val="000000"/>
          <w:vertAlign w:val="superscript"/>
        </w:rPr>
        <w:t>9,11</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w:t>
      </w:r>
    </w:p>
    <w:p w14:paraId="65069F2F" w14:textId="7B5B6C14" w:rsidR="00694A41" w:rsidRPr="00EF2E8B" w:rsidRDefault="00B42F15" w:rsidP="00A44A09">
      <w:pPr>
        <w:adjustRightInd w:val="0"/>
        <w:snapToGrid w:val="0"/>
        <w:spacing w:line="360" w:lineRule="auto"/>
        <w:ind w:firstLineChars="100" w:firstLine="240"/>
        <w:jc w:val="both"/>
        <w:rPr>
          <w:rFonts w:ascii="Book Antiqua" w:hAnsi="Book Antiqua"/>
        </w:rPr>
      </w:pPr>
      <w:r w:rsidRPr="00EF2E8B">
        <w:rPr>
          <w:rFonts w:ascii="Book Antiqua" w:eastAsia="Book Antiqua" w:hAnsi="Book Antiqua" w:cs="Book Antiqua"/>
          <w:color w:val="000000"/>
        </w:rPr>
        <w:t xml:space="preserve">There have been several reports of coccidioidomycosis cases with pneumothorax development. Rashid </w:t>
      </w:r>
      <w:r w:rsidRPr="00EF2E8B">
        <w:rPr>
          <w:rFonts w:ascii="Book Antiqua" w:eastAsia="Book Antiqua" w:hAnsi="Book Antiqua" w:cs="Book Antiqua"/>
          <w:i/>
          <w:iCs/>
          <w:color w:val="000000"/>
        </w:rPr>
        <w:t xml:space="preserve">et </w:t>
      </w:r>
      <w:proofErr w:type="gramStart"/>
      <w:r w:rsidRPr="00EF2E8B">
        <w:rPr>
          <w:rFonts w:ascii="Book Antiqua" w:eastAsia="Book Antiqua" w:hAnsi="Book Antiqua" w:cs="Book Antiqua"/>
          <w:i/>
          <w:iCs/>
          <w:color w:val="000000"/>
        </w:rPr>
        <w:t>al</w:t>
      </w:r>
      <w:r w:rsidR="009D627B" w:rsidRPr="00EF2E8B">
        <w:rPr>
          <w:rFonts w:ascii="Book Antiqua" w:eastAsia="Book Antiqua" w:hAnsi="Book Antiqua" w:cs="Book Antiqua"/>
          <w:color w:val="000000"/>
          <w:vertAlign w:val="superscript"/>
        </w:rPr>
        <w:t>[</w:t>
      </w:r>
      <w:proofErr w:type="gramEnd"/>
      <w:r w:rsidR="004B1D20" w:rsidRPr="00EF2E8B">
        <w:rPr>
          <w:rFonts w:ascii="Book Antiqua" w:eastAsia="Book Antiqua" w:hAnsi="Book Antiqua" w:cs="Book Antiqua"/>
          <w:color w:val="000000"/>
          <w:vertAlign w:val="superscript"/>
        </w:rPr>
        <w:t>10</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noted three different cases of exposure, with initial presentations of either an absence of systemic symptoms or presence of low-grade fevers, fatigue, in combination with sudden onset dyspnea and chest pain. These patients were subsequently found to have large </w:t>
      </w:r>
      <w:proofErr w:type="spellStart"/>
      <w:r w:rsidRPr="00EF2E8B">
        <w:rPr>
          <w:rFonts w:ascii="Book Antiqua" w:eastAsia="Book Antiqua" w:hAnsi="Book Antiqua" w:cs="Book Antiqua"/>
          <w:color w:val="000000"/>
        </w:rPr>
        <w:t>pneumothoraces</w:t>
      </w:r>
      <w:proofErr w:type="spellEnd"/>
      <w:r w:rsidRPr="00EF2E8B">
        <w:rPr>
          <w:rFonts w:ascii="Book Antiqua" w:eastAsia="Book Antiqua" w:hAnsi="Book Antiqua" w:cs="Book Antiqua"/>
          <w:color w:val="000000"/>
        </w:rPr>
        <w:t xml:space="preserve"> alongside the </w:t>
      </w:r>
      <w:proofErr w:type="spellStart"/>
      <w:r w:rsidRPr="00EF2E8B">
        <w:rPr>
          <w:rFonts w:ascii="Book Antiqua" w:eastAsia="Book Antiqua" w:hAnsi="Book Antiqua" w:cs="Book Antiqua"/>
          <w:color w:val="000000"/>
        </w:rPr>
        <w:t>coccidioidomycosis</w:t>
      </w:r>
      <w:proofErr w:type="spellEnd"/>
      <w:r w:rsidRPr="00EF2E8B">
        <w:rPr>
          <w:rFonts w:ascii="Book Antiqua" w:eastAsia="Book Antiqua" w:hAnsi="Book Antiqua" w:cs="Book Antiqua"/>
          <w:color w:val="000000"/>
        </w:rPr>
        <w:t xml:space="preserve"> cavitary lesion. Treatments varied for these cases, ranging from brief antifungal courses of ketoconazole and amphotericin B therapies to requiring additional lung wedge resections. Coccidioidomycosis can lay dormant for many years, though reactivation of disease state is noted with immunosuppression. Interestingly, in our patient it flared up after initial treatment of COVID</w:t>
      </w:r>
      <w:r w:rsidR="00694A41" w:rsidRPr="00EF2E8B">
        <w:rPr>
          <w:rFonts w:ascii="Book Antiqua" w:eastAsia="Book Antiqua" w:hAnsi="Book Antiqua" w:cs="Book Antiqua"/>
          <w:color w:val="000000"/>
        </w:rPr>
        <w:t>-</w:t>
      </w:r>
      <w:r w:rsidRPr="00EF2E8B">
        <w:rPr>
          <w:rFonts w:ascii="Book Antiqua" w:eastAsia="Book Antiqua" w:hAnsi="Book Antiqua" w:cs="Book Antiqua"/>
          <w:color w:val="000000"/>
        </w:rPr>
        <w:t xml:space="preserve">19. It remains unclear whether a SARS-CoV-2 associated cytokine storm could have possibly triggered the fungus. While our patient did show several features that elevates the possibility of developing pneumothorax, it is unclear at this time whether the presence of concomitant coccidioidomycosis could have potentially been a confounding factor. Though we would need more studies to confirm this. </w:t>
      </w:r>
    </w:p>
    <w:p w14:paraId="091CD3C3" w14:textId="6AABE1CE" w:rsidR="00694A41" w:rsidRPr="00EF2E8B" w:rsidRDefault="00B42F15" w:rsidP="007D2E0D">
      <w:pPr>
        <w:adjustRightInd w:val="0"/>
        <w:snapToGrid w:val="0"/>
        <w:spacing w:line="360" w:lineRule="auto"/>
        <w:jc w:val="both"/>
        <w:rPr>
          <w:rFonts w:ascii="Book Antiqua" w:eastAsia="Times New Roman" w:hAnsi="Book Antiqua"/>
          <w:i/>
          <w:color w:val="232323"/>
          <w:shd w:val="clear" w:color="auto" w:fill="FFFFFF"/>
        </w:rPr>
      </w:pPr>
      <w:r w:rsidRPr="00EF2E8B">
        <w:rPr>
          <w:rFonts w:ascii="Book Antiqua" w:eastAsia="Book Antiqua" w:hAnsi="Book Antiqua" w:cs="Book Antiqua"/>
          <w:color w:val="000000"/>
        </w:rPr>
        <w:t xml:space="preserve">In our case, it is unclear whether pneumothorax was caused by SARS-CoV-2, Coccidioides or a combination of both. However, the pattern of pneumothorax </w:t>
      </w:r>
      <w:r w:rsidRPr="00EF2E8B">
        <w:rPr>
          <w:rFonts w:ascii="Book Antiqua" w:eastAsia="Book Antiqua" w:hAnsi="Book Antiqua" w:cs="Book Antiqua"/>
          <w:color w:val="000000"/>
        </w:rPr>
        <w:lastRenderedPageBreak/>
        <w:t>formation seems to be similar between the two with bleb formation.</w:t>
      </w:r>
      <w:r w:rsidRPr="00EF2E8B">
        <w:rPr>
          <w:rFonts w:ascii="Book Antiqua" w:eastAsia="Book Antiqua" w:hAnsi="Book Antiqua" w:cs="Book Antiqua"/>
          <w:i/>
          <w:iCs/>
          <w:color w:val="000000"/>
        </w:rPr>
        <w:t xml:space="preserve"> </w:t>
      </w:r>
      <w:r w:rsidRPr="00EF2E8B">
        <w:rPr>
          <w:rFonts w:ascii="Book Antiqua" w:eastAsia="Book Antiqua" w:hAnsi="Book Antiqua" w:cs="Book Antiqua"/>
          <w:color w:val="000000"/>
        </w:rPr>
        <w:t xml:space="preserve">Review of literature shows the development of pneumothorax tends to increase as the SARS-CoV-2 disease progresses and appears to be associated with a bad </w:t>
      </w:r>
      <w:proofErr w:type="gramStart"/>
      <w:r w:rsidRPr="00EF2E8B">
        <w:rPr>
          <w:rFonts w:ascii="Book Antiqua" w:eastAsia="Book Antiqua" w:hAnsi="Book Antiqua" w:cs="Book Antiqua"/>
          <w:color w:val="000000"/>
        </w:rPr>
        <w:t>prognosis</w:t>
      </w:r>
      <w:r w:rsidR="009D627B" w:rsidRPr="00EF2E8B">
        <w:rPr>
          <w:rFonts w:ascii="Book Antiqua" w:eastAsia="Book Antiqua" w:hAnsi="Book Antiqua" w:cs="Book Antiqua"/>
          <w:color w:val="000000"/>
          <w:vertAlign w:val="superscript"/>
        </w:rPr>
        <w:t>[</w:t>
      </w:r>
      <w:proofErr w:type="gramEnd"/>
      <w:r w:rsidRPr="00EF2E8B">
        <w:rPr>
          <w:rFonts w:ascii="Book Antiqua" w:eastAsia="Book Antiqua" w:hAnsi="Book Antiqua" w:cs="Book Antiqua"/>
          <w:color w:val="000000"/>
          <w:vertAlign w:val="superscript"/>
        </w:rPr>
        <w:t>2</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In patients with prolonged history of dry cough or intubated patients who are noted to have increasing oxygenation requirement, low threshold is advised to conduct imaging to rule out pneumothorax. Along with other radiological studies to rule out other common etiologies like pulmonary thromboembolism, flash pulmonary edema, cardiac tamponade or worsening </w:t>
      </w:r>
      <w:proofErr w:type="gramStart"/>
      <w:r w:rsidRPr="00EF2E8B">
        <w:rPr>
          <w:rFonts w:ascii="Book Antiqua" w:eastAsia="Book Antiqua" w:hAnsi="Book Antiqua" w:cs="Book Antiqua"/>
          <w:color w:val="000000"/>
        </w:rPr>
        <w:t>pneumonia</w:t>
      </w:r>
      <w:r w:rsidR="009D627B" w:rsidRPr="00EF2E8B">
        <w:rPr>
          <w:rFonts w:ascii="Book Antiqua" w:eastAsia="Book Antiqua" w:hAnsi="Book Antiqua" w:cs="Book Antiqua"/>
          <w:color w:val="000000"/>
          <w:vertAlign w:val="superscript"/>
        </w:rPr>
        <w:t>[</w:t>
      </w:r>
      <w:proofErr w:type="gramEnd"/>
      <w:r w:rsidRPr="00EF2E8B">
        <w:rPr>
          <w:rFonts w:ascii="Book Antiqua" w:eastAsia="Book Antiqua" w:hAnsi="Book Antiqua" w:cs="Book Antiqua"/>
          <w:color w:val="000000"/>
          <w:vertAlign w:val="superscript"/>
        </w:rPr>
        <w:t>17</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Apart from roentgenograms, lung ultrasound is a convenient study that can be done at </w:t>
      </w:r>
      <w:proofErr w:type="gramStart"/>
      <w:r w:rsidRPr="00EF2E8B">
        <w:rPr>
          <w:rFonts w:ascii="Book Antiqua" w:eastAsia="Book Antiqua" w:hAnsi="Book Antiqua" w:cs="Book Antiqua"/>
          <w:color w:val="000000"/>
        </w:rPr>
        <w:t>bedside</w:t>
      </w:r>
      <w:r w:rsidR="009D627B" w:rsidRPr="00EF2E8B">
        <w:rPr>
          <w:rFonts w:ascii="Book Antiqua" w:eastAsia="Book Antiqua" w:hAnsi="Book Antiqua" w:cs="Book Antiqua"/>
          <w:color w:val="000000"/>
          <w:vertAlign w:val="superscript"/>
        </w:rPr>
        <w:t>[</w:t>
      </w:r>
      <w:proofErr w:type="gramEnd"/>
      <w:r w:rsidRPr="00EF2E8B">
        <w:rPr>
          <w:rFonts w:ascii="Book Antiqua" w:eastAsia="Book Antiqua" w:hAnsi="Book Antiqua" w:cs="Book Antiqua"/>
          <w:color w:val="000000"/>
          <w:vertAlign w:val="superscript"/>
        </w:rPr>
        <w:t>18</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Though CT continues to be the preferred modality. </w:t>
      </w:r>
      <w:r w:rsidR="001C71D4" w:rsidRPr="00EF2E8B">
        <w:rPr>
          <w:rFonts w:ascii="Book Antiqua" w:eastAsia="Times New Roman" w:hAnsi="Book Antiqua"/>
        </w:rPr>
        <w:t xml:space="preserve">If pneumothorax is noted and its requires the use of a chest tube drain, Akhtar </w:t>
      </w:r>
      <w:r w:rsidR="001C71D4" w:rsidRPr="00EF2E8B">
        <w:rPr>
          <w:rFonts w:ascii="Book Antiqua" w:eastAsia="Times New Roman" w:hAnsi="Book Antiqua"/>
          <w:i/>
          <w:iCs/>
        </w:rPr>
        <w:t>et al</w:t>
      </w:r>
      <w:r w:rsidR="001C71D4" w:rsidRPr="00EF2E8B">
        <w:rPr>
          <w:rFonts w:ascii="Book Antiqua" w:eastAsia="Times New Roman" w:hAnsi="Book Antiqua"/>
          <w:vertAlign w:val="superscript"/>
        </w:rPr>
        <w:t>[19]</w:t>
      </w:r>
      <w:r w:rsidR="001C71D4" w:rsidRPr="00EF2E8B">
        <w:rPr>
          <w:rFonts w:ascii="Book Antiqua" w:eastAsia="Times New Roman" w:hAnsi="Book Antiqua"/>
        </w:rPr>
        <w:t xml:space="preserve"> noted use of an anti-viral filter attached to pleural drain bottle reduced the risk of aerosolization. </w:t>
      </w:r>
    </w:p>
    <w:p w14:paraId="61EEF839" w14:textId="3CC6947F" w:rsidR="00A77B3E" w:rsidRPr="00EF2E8B" w:rsidRDefault="00B42F15" w:rsidP="001C71D4">
      <w:pPr>
        <w:adjustRightInd w:val="0"/>
        <w:snapToGrid w:val="0"/>
        <w:spacing w:line="360" w:lineRule="auto"/>
        <w:ind w:firstLineChars="100" w:firstLine="240"/>
        <w:jc w:val="both"/>
        <w:rPr>
          <w:rFonts w:ascii="Book Antiqua" w:hAnsi="Book Antiqua"/>
        </w:rPr>
      </w:pPr>
      <w:r w:rsidRPr="00EF2E8B">
        <w:rPr>
          <w:rFonts w:ascii="Book Antiqua" w:eastAsia="Book Antiqua" w:hAnsi="Book Antiqua" w:cs="Book Antiqua"/>
          <w:color w:val="000000"/>
        </w:rPr>
        <w:t xml:space="preserve">Although, our patient did not require active management of SARS-CoV-2, we anticipate dual treatment for SARS-CoV-2 and coccidioidomycosis would require tailoring of medications. When utilizing Remdesivir, a nucleoside analog targeting RNA-dependent RNA polymerase activity approved by the United States Food </w:t>
      </w:r>
      <w:r w:rsidR="00E1289F" w:rsidRPr="00EF2E8B">
        <w:rPr>
          <w:rFonts w:ascii="Book Antiqua" w:eastAsia="Book Antiqua" w:hAnsi="Book Antiqua" w:cs="Book Antiqua"/>
          <w:color w:val="000000"/>
        </w:rPr>
        <w:t>and</w:t>
      </w:r>
      <w:r w:rsidRPr="00EF2E8B">
        <w:rPr>
          <w:rFonts w:ascii="Book Antiqua" w:eastAsia="Book Antiqua" w:hAnsi="Book Antiqua" w:cs="Book Antiqua"/>
          <w:color w:val="000000"/>
        </w:rPr>
        <w:t xml:space="preserve"> Drug Administration for use against SARS-CoV-2, elevations in liver enzymes are common. AST and ALT levels above five times the normal formed an exclusion criteria in the study conducted by Goldman </w:t>
      </w:r>
      <w:r w:rsidRPr="00EF2E8B">
        <w:rPr>
          <w:rFonts w:ascii="Book Antiqua" w:eastAsia="Book Antiqua" w:hAnsi="Book Antiqua" w:cs="Book Antiqua"/>
          <w:i/>
          <w:iCs/>
          <w:color w:val="000000"/>
        </w:rPr>
        <w:t xml:space="preserve">et </w:t>
      </w:r>
      <w:proofErr w:type="gramStart"/>
      <w:r w:rsidRPr="00EF2E8B">
        <w:rPr>
          <w:rFonts w:ascii="Book Antiqua" w:eastAsia="Book Antiqua" w:hAnsi="Book Antiqua" w:cs="Book Antiqua"/>
          <w:i/>
          <w:iCs/>
          <w:color w:val="000000"/>
        </w:rPr>
        <w:t>al</w:t>
      </w:r>
      <w:r w:rsidR="009D627B" w:rsidRPr="00EF2E8B">
        <w:rPr>
          <w:rFonts w:ascii="Book Antiqua" w:eastAsia="Book Antiqua" w:hAnsi="Book Antiqua" w:cs="Book Antiqua"/>
          <w:color w:val="000000"/>
          <w:vertAlign w:val="superscript"/>
        </w:rPr>
        <w:t>[</w:t>
      </w:r>
      <w:proofErr w:type="gramEnd"/>
      <w:r w:rsidRPr="00EF2E8B">
        <w:rPr>
          <w:rFonts w:ascii="Book Antiqua" w:eastAsia="Book Antiqua" w:hAnsi="Book Antiqua" w:cs="Book Antiqua"/>
          <w:color w:val="000000"/>
          <w:vertAlign w:val="superscript"/>
        </w:rPr>
        <w:t>20</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In the initial treatment of a coccidioidomycosis infection, azole agents are used, and hepatotoxicity is often noted as a common adverse </w:t>
      </w:r>
      <w:proofErr w:type="gramStart"/>
      <w:r w:rsidRPr="00EF2E8B">
        <w:rPr>
          <w:rFonts w:ascii="Book Antiqua" w:eastAsia="Book Antiqua" w:hAnsi="Book Antiqua" w:cs="Book Antiqua"/>
          <w:color w:val="000000"/>
        </w:rPr>
        <w:t>effect</w:t>
      </w:r>
      <w:r w:rsidR="009D627B" w:rsidRPr="00EF2E8B">
        <w:rPr>
          <w:rFonts w:ascii="Book Antiqua" w:eastAsia="Book Antiqua" w:hAnsi="Book Antiqua" w:cs="Book Antiqua"/>
          <w:color w:val="000000"/>
          <w:vertAlign w:val="superscript"/>
        </w:rPr>
        <w:t>[</w:t>
      </w:r>
      <w:proofErr w:type="gramEnd"/>
      <w:r w:rsidRPr="00EF2E8B">
        <w:rPr>
          <w:rFonts w:ascii="Book Antiqua" w:eastAsia="Book Antiqua" w:hAnsi="Book Antiqua" w:cs="Book Antiqua"/>
          <w:color w:val="000000"/>
          <w:vertAlign w:val="superscript"/>
        </w:rPr>
        <w:t>21</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 xml:space="preserve">. A potential combination of these two pharmacological agents could cause an additive effect on worsening liver function, thereby requiring therapy modification. Additionally, glucocorticoids, that have shown promising results in the Randomized Evaluation of COVID-19 Therapy (RECOVERY) trial, might require reconsideration in SARS-CoV-2 infection with concomitant fungal </w:t>
      </w:r>
      <w:proofErr w:type="gramStart"/>
      <w:r w:rsidRPr="00EF2E8B">
        <w:rPr>
          <w:rFonts w:ascii="Book Antiqua" w:eastAsia="Book Antiqua" w:hAnsi="Book Antiqua" w:cs="Book Antiqua"/>
          <w:color w:val="000000"/>
        </w:rPr>
        <w:t>infection</w:t>
      </w:r>
      <w:r w:rsidR="009D627B" w:rsidRPr="00EF2E8B">
        <w:rPr>
          <w:rFonts w:ascii="Book Antiqua" w:eastAsia="Book Antiqua" w:hAnsi="Book Antiqua" w:cs="Book Antiqua"/>
          <w:color w:val="000000"/>
          <w:vertAlign w:val="superscript"/>
        </w:rPr>
        <w:t>[</w:t>
      </w:r>
      <w:proofErr w:type="gramEnd"/>
      <w:r w:rsidRPr="00EF2E8B">
        <w:rPr>
          <w:rFonts w:ascii="Book Antiqua" w:eastAsia="Book Antiqua" w:hAnsi="Book Antiqua" w:cs="Book Antiqua"/>
          <w:color w:val="000000"/>
          <w:vertAlign w:val="superscript"/>
        </w:rPr>
        <w:t>22</w:t>
      </w:r>
      <w:r w:rsidR="009D627B" w:rsidRPr="00EF2E8B">
        <w:rPr>
          <w:rFonts w:ascii="Book Antiqua" w:eastAsia="Book Antiqua" w:hAnsi="Book Antiqua" w:cs="Book Antiqua"/>
          <w:color w:val="000000"/>
          <w:vertAlign w:val="superscript"/>
        </w:rPr>
        <w:t>]</w:t>
      </w:r>
      <w:r w:rsidRPr="00EF2E8B">
        <w:rPr>
          <w:rFonts w:ascii="Book Antiqua" w:eastAsia="Book Antiqua" w:hAnsi="Book Antiqua" w:cs="Book Antiqua"/>
          <w:color w:val="000000"/>
        </w:rPr>
        <w:t>.</w:t>
      </w:r>
    </w:p>
    <w:p w14:paraId="27B57CB3" w14:textId="77777777" w:rsidR="00A77B3E" w:rsidRPr="00EF2E8B" w:rsidRDefault="00A77B3E" w:rsidP="00A44A09">
      <w:pPr>
        <w:adjustRightInd w:val="0"/>
        <w:snapToGrid w:val="0"/>
        <w:spacing w:line="360" w:lineRule="auto"/>
        <w:jc w:val="both"/>
        <w:rPr>
          <w:rFonts w:ascii="Book Antiqua" w:hAnsi="Book Antiqua"/>
        </w:rPr>
      </w:pPr>
    </w:p>
    <w:p w14:paraId="787D9845"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aps/>
          <w:color w:val="000000"/>
          <w:u w:val="single"/>
        </w:rPr>
        <w:t>CONCLUSION</w:t>
      </w:r>
    </w:p>
    <w:p w14:paraId="05478695"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shd w:val="clear" w:color="auto" w:fill="FFFFFF"/>
        </w:rPr>
        <w:t xml:space="preserve">This case highlights the presence of concomitant infection of SARS-CoV-2 and coccidioidomycosis, complicated by refractory pneumothorax. To the best of our </w:t>
      </w:r>
      <w:r w:rsidRPr="00EF2E8B">
        <w:rPr>
          <w:rFonts w:ascii="Book Antiqua" w:eastAsia="Book Antiqua" w:hAnsi="Book Antiqua" w:cs="Book Antiqua"/>
          <w:color w:val="000000"/>
          <w:shd w:val="clear" w:color="auto" w:fill="FFFFFF"/>
        </w:rPr>
        <w:lastRenderedPageBreak/>
        <w:t xml:space="preserve">knowledge, this is the second reported case of SARS-CoV-2 and coccidioidomycosis and the first co-infection case to report a complication of refractory pneumothorax. </w:t>
      </w:r>
      <w:r w:rsidRPr="00EF2E8B">
        <w:rPr>
          <w:rFonts w:ascii="Book Antiqua" w:eastAsia="Book Antiqua" w:hAnsi="Book Antiqua" w:cs="Book Antiqua"/>
          <w:color w:val="000000"/>
        </w:rPr>
        <w:t>Fungal infections in COVID-19 patients appear underdiagnosed and tends to be more prevalent in patients noted to have ARDS, underlying malignancy, diabetes, chronic lung disorders or prolonged course of corticosteroids. A high index of suspicion should be maintained for co-infection or superinfection of COVID-19 with fungal infection in such patients.</w:t>
      </w:r>
    </w:p>
    <w:p w14:paraId="2402AAD1" w14:textId="77777777" w:rsidR="00A77B3E" w:rsidRPr="00EF2E8B" w:rsidRDefault="00A77B3E" w:rsidP="00A44A09">
      <w:pPr>
        <w:adjustRightInd w:val="0"/>
        <w:snapToGrid w:val="0"/>
        <w:spacing w:line="360" w:lineRule="auto"/>
        <w:jc w:val="both"/>
        <w:rPr>
          <w:rFonts w:ascii="Book Antiqua" w:hAnsi="Book Antiqua"/>
        </w:rPr>
      </w:pPr>
    </w:p>
    <w:p w14:paraId="155FDF9B"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olor w:val="000000"/>
        </w:rPr>
        <w:t>REFERENCES</w:t>
      </w:r>
    </w:p>
    <w:p w14:paraId="1A120252" w14:textId="6F64049D"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1 </w:t>
      </w:r>
      <w:r w:rsidRPr="00EF2E8B">
        <w:rPr>
          <w:rFonts w:ascii="Book Antiqua" w:eastAsia="Book Antiqua" w:hAnsi="Book Antiqua" w:cs="Book Antiqua"/>
          <w:b/>
          <w:bCs/>
          <w:color w:val="000000"/>
        </w:rPr>
        <w:t>Chen N</w:t>
      </w:r>
      <w:r w:rsidRPr="00EF2E8B">
        <w:rPr>
          <w:rFonts w:ascii="Book Antiqua" w:eastAsia="Book Antiqua" w:hAnsi="Book Antiqua" w:cs="Book Antiqua"/>
          <w:color w:val="000000"/>
        </w:rPr>
        <w:t xml:space="preserve">, Zhou M, Dong X, Qu J, Gong F, Han Y, </w:t>
      </w:r>
      <w:proofErr w:type="spellStart"/>
      <w:r w:rsidRPr="00EF2E8B">
        <w:rPr>
          <w:rFonts w:ascii="Book Antiqua" w:eastAsia="Book Antiqua" w:hAnsi="Book Antiqua" w:cs="Book Antiqua"/>
          <w:color w:val="000000"/>
        </w:rPr>
        <w:t>Qiu</w:t>
      </w:r>
      <w:proofErr w:type="spellEnd"/>
      <w:r w:rsidRPr="00EF2E8B">
        <w:rPr>
          <w:rFonts w:ascii="Book Antiqua" w:eastAsia="Book Antiqua" w:hAnsi="Book Antiqua" w:cs="Book Antiqua"/>
          <w:color w:val="000000"/>
        </w:rPr>
        <w:t xml:space="preserve"> Y, Wang J, Liu Y, Wei Y, Xia J, Yu T, Zhang X, Zhang L. Epidemiological and clinical characteristics of 99 cases of 2019 novel coronavirus pneumonia in Wuhan, China: a descriptive study. </w:t>
      </w:r>
      <w:r w:rsidRPr="00EF2E8B">
        <w:rPr>
          <w:rFonts w:ascii="Book Antiqua" w:eastAsia="Book Antiqua" w:hAnsi="Book Antiqua" w:cs="Book Antiqua"/>
          <w:i/>
          <w:iCs/>
          <w:color w:val="000000"/>
        </w:rPr>
        <w:t>Lancet</w:t>
      </w:r>
      <w:r w:rsidRPr="00EF2E8B">
        <w:rPr>
          <w:rFonts w:ascii="Book Antiqua" w:eastAsia="Book Antiqua" w:hAnsi="Book Antiqua" w:cs="Book Antiqua"/>
          <w:color w:val="000000"/>
        </w:rPr>
        <w:t xml:space="preserve"> 2020; </w:t>
      </w:r>
      <w:r w:rsidRPr="00EF2E8B">
        <w:rPr>
          <w:rFonts w:ascii="Book Antiqua" w:eastAsia="Book Antiqua" w:hAnsi="Book Antiqua" w:cs="Book Antiqua"/>
          <w:b/>
          <w:bCs/>
          <w:color w:val="000000"/>
        </w:rPr>
        <w:t>395</w:t>
      </w:r>
      <w:r w:rsidRPr="00EF2E8B">
        <w:rPr>
          <w:rFonts w:ascii="Book Antiqua" w:eastAsia="Book Antiqua" w:hAnsi="Book Antiqua" w:cs="Book Antiqua"/>
          <w:color w:val="000000"/>
        </w:rPr>
        <w:t xml:space="preserve">: 507-513 </w:t>
      </w:r>
      <w:r w:rsidR="009D627B" w:rsidRPr="00EF2E8B">
        <w:rPr>
          <w:rFonts w:ascii="Book Antiqua" w:eastAsia="Book Antiqua" w:hAnsi="Book Antiqua" w:cs="Book Antiqua"/>
          <w:color w:val="000000"/>
        </w:rPr>
        <w:t>[</w:t>
      </w:r>
      <w:r w:rsidRPr="00EF2E8B">
        <w:rPr>
          <w:rFonts w:ascii="Book Antiqua" w:eastAsia="Book Antiqua" w:hAnsi="Book Antiqua" w:cs="Book Antiqua"/>
          <w:color w:val="000000"/>
        </w:rPr>
        <w:t>PMID: 32007143 DOI: 10.1016/S0140-6736(20)30211-7</w:t>
      </w:r>
      <w:r w:rsidR="009D627B" w:rsidRPr="00EF2E8B">
        <w:rPr>
          <w:rFonts w:ascii="Book Antiqua" w:eastAsia="Book Antiqua" w:hAnsi="Book Antiqua" w:cs="Book Antiqua"/>
          <w:color w:val="000000"/>
        </w:rPr>
        <w:t>]</w:t>
      </w:r>
    </w:p>
    <w:p w14:paraId="3FEFC26E" w14:textId="276DD81F"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2 </w:t>
      </w:r>
      <w:r w:rsidRPr="00EF2E8B">
        <w:rPr>
          <w:rFonts w:ascii="Book Antiqua" w:eastAsia="Book Antiqua" w:hAnsi="Book Antiqua" w:cs="Book Antiqua"/>
          <w:b/>
          <w:bCs/>
          <w:color w:val="000000"/>
        </w:rPr>
        <w:t>Salehi S</w:t>
      </w:r>
      <w:r w:rsidRPr="00EF2E8B">
        <w:rPr>
          <w:rFonts w:ascii="Book Antiqua" w:eastAsia="Book Antiqua" w:hAnsi="Book Antiqua" w:cs="Book Antiqua"/>
          <w:color w:val="000000"/>
        </w:rPr>
        <w:t xml:space="preserve">, Abedi A, </w:t>
      </w:r>
      <w:proofErr w:type="spellStart"/>
      <w:r w:rsidRPr="00EF2E8B">
        <w:rPr>
          <w:rFonts w:ascii="Book Antiqua" w:eastAsia="Book Antiqua" w:hAnsi="Book Antiqua" w:cs="Book Antiqua"/>
          <w:color w:val="000000"/>
        </w:rPr>
        <w:t>Balakrishnan</w:t>
      </w:r>
      <w:proofErr w:type="spellEnd"/>
      <w:r w:rsidRPr="00EF2E8B">
        <w:rPr>
          <w:rFonts w:ascii="Book Antiqua" w:eastAsia="Book Antiqua" w:hAnsi="Book Antiqua" w:cs="Book Antiqua"/>
          <w:color w:val="000000"/>
        </w:rPr>
        <w:t xml:space="preserve"> S, </w:t>
      </w:r>
      <w:proofErr w:type="spellStart"/>
      <w:r w:rsidRPr="00EF2E8B">
        <w:rPr>
          <w:rFonts w:ascii="Book Antiqua" w:eastAsia="Book Antiqua" w:hAnsi="Book Antiqua" w:cs="Book Antiqua"/>
          <w:color w:val="000000"/>
        </w:rPr>
        <w:t>Gholamrezanezhad</w:t>
      </w:r>
      <w:proofErr w:type="spellEnd"/>
      <w:r w:rsidRPr="00EF2E8B">
        <w:rPr>
          <w:rFonts w:ascii="Book Antiqua" w:eastAsia="Book Antiqua" w:hAnsi="Book Antiqua" w:cs="Book Antiqua"/>
          <w:color w:val="000000"/>
        </w:rPr>
        <w:t xml:space="preserve"> A. Coronavirus Disease 2019 (COVID-19): A Systematic Review of Imaging Findings in 919 Patients. </w:t>
      </w:r>
      <w:r w:rsidRPr="00EF2E8B">
        <w:rPr>
          <w:rFonts w:ascii="Book Antiqua" w:eastAsia="Book Antiqua" w:hAnsi="Book Antiqua" w:cs="Book Antiqua"/>
          <w:i/>
          <w:iCs/>
          <w:color w:val="000000"/>
        </w:rPr>
        <w:t xml:space="preserve">AJR Am J </w:t>
      </w:r>
      <w:proofErr w:type="spellStart"/>
      <w:r w:rsidRPr="00EF2E8B">
        <w:rPr>
          <w:rFonts w:ascii="Book Antiqua" w:eastAsia="Book Antiqua" w:hAnsi="Book Antiqua" w:cs="Book Antiqua"/>
          <w:i/>
          <w:iCs/>
          <w:color w:val="000000"/>
        </w:rPr>
        <w:t>Roentgenol</w:t>
      </w:r>
      <w:proofErr w:type="spellEnd"/>
      <w:r w:rsidRPr="00EF2E8B">
        <w:rPr>
          <w:rFonts w:ascii="Book Antiqua" w:eastAsia="Book Antiqua" w:hAnsi="Book Antiqua" w:cs="Book Antiqua"/>
          <w:color w:val="000000"/>
        </w:rPr>
        <w:t xml:space="preserve"> 2020; </w:t>
      </w:r>
      <w:r w:rsidRPr="00EF2E8B">
        <w:rPr>
          <w:rFonts w:ascii="Book Antiqua" w:eastAsia="Book Antiqua" w:hAnsi="Book Antiqua" w:cs="Book Antiqua"/>
          <w:b/>
          <w:bCs/>
          <w:color w:val="000000"/>
        </w:rPr>
        <w:t>215</w:t>
      </w:r>
      <w:r w:rsidRPr="00EF2E8B">
        <w:rPr>
          <w:rFonts w:ascii="Book Antiqua" w:eastAsia="Book Antiqua" w:hAnsi="Book Antiqua" w:cs="Book Antiqua"/>
          <w:color w:val="000000"/>
        </w:rPr>
        <w:t xml:space="preserve">: 87-93 </w:t>
      </w:r>
      <w:r w:rsidR="009D627B" w:rsidRPr="00EF2E8B">
        <w:rPr>
          <w:rFonts w:ascii="Book Antiqua" w:eastAsia="Book Antiqua" w:hAnsi="Book Antiqua" w:cs="Book Antiqua"/>
          <w:color w:val="000000"/>
        </w:rPr>
        <w:t>[</w:t>
      </w:r>
      <w:r w:rsidRPr="00EF2E8B">
        <w:rPr>
          <w:rFonts w:ascii="Book Antiqua" w:eastAsia="Book Antiqua" w:hAnsi="Book Antiqua" w:cs="Book Antiqua"/>
          <w:color w:val="000000"/>
        </w:rPr>
        <w:t>PMID: 32174129 DOI: 10.2214/AJR.20.23034</w:t>
      </w:r>
      <w:r w:rsidR="009D627B" w:rsidRPr="00EF2E8B">
        <w:rPr>
          <w:rFonts w:ascii="Book Antiqua" w:eastAsia="Book Antiqua" w:hAnsi="Book Antiqua" w:cs="Book Antiqua"/>
          <w:color w:val="000000"/>
        </w:rPr>
        <w:t>]</w:t>
      </w:r>
    </w:p>
    <w:p w14:paraId="6C02CA1A" w14:textId="3D530542"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3 </w:t>
      </w:r>
      <w:r w:rsidRPr="00EF2E8B">
        <w:rPr>
          <w:rFonts w:ascii="Book Antiqua" w:eastAsia="Book Antiqua" w:hAnsi="Book Antiqua" w:cs="Book Antiqua"/>
          <w:b/>
          <w:bCs/>
          <w:color w:val="000000"/>
        </w:rPr>
        <w:t>Wang J</w:t>
      </w:r>
      <w:r w:rsidRPr="00EF2E8B">
        <w:rPr>
          <w:rFonts w:ascii="Book Antiqua" w:eastAsia="Book Antiqua" w:hAnsi="Book Antiqua" w:cs="Book Antiqua"/>
          <w:color w:val="000000"/>
        </w:rPr>
        <w:t xml:space="preserve">, Su X, Zhang T, Zheng C. Spontaneous Pneumomediastinum: A Probable Unusual Complication of Coronavirus Disease 2019 (COVID-19) Pneumonia. </w:t>
      </w:r>
      <w:r w:rsidRPr="00EF2E8B">
        <w:rPr>
          <w:rFonts w:ascii="Book Antiqua" w:eastAsia="Book Antiqua" w:hAnsi="Book Antiqua" w:cs="Book Antiqua"/>
          <w:i/>
          <w:iCs/>
          <w:color w:val="000000"/>
        </w:rPr>
        <w:t xml:space="preserve">Korean J </w:t>
      </w:r>
      <w:proofErr w:type="spellStart"/>
      <w:r w:rsidRPr="00EF2E8B">
        <w:rPr>
          <w:rFonts w:ascii="Book Antiqua" w:eastAsia="Book Antiqua" w:hAnsi="Book Antiqua" w:cs="Book Antiqua"/>
          <w:i/>
          <w:iCs/>
          <w:color w:val="000000"/>
        </w:rPr>
        <w:t>Radiol</w:t>
      </w:r>
      <w:proofErr w:type="spellEnd"/>
      <w:r w:rsidRPr="00EF2E8B">
        <w:rPr>
          <w:rFonts w:ascii="Book Antiqua" w:eastAsia="Book Antiqua" w:hAnsi="Book Antiqua" w:cs="Book Antiqua"/>
          <w:color w:val="000000"/>
        </w:rPr>
        <w:t xml:space="preserve"> 2020; </w:t>
      </w:r>
      <w:r w:rsidRPr="00EF2E8B">
        <w:rPr>
          <w:rFonts w:ascii="Book Antiqua" w:eastAsia="Book Antiqua" w:hAnsi="Book Antiqua" w:cs="Book Antiqua"/>
          <w:b/>
          <w:bCs/>
          <w:color w:val="000000"/>
        </w:rPr>
        <w:t>21</w:t>
      </w:r>
      <w:r w:rsidRPr="00EF2E8B">
        <w:rPr>
          <w:rFonts w:ascii="Book Antiqua" w:eastAsia="Book Antiqua" w:hAnsi="Book Antiqua" w:cs="Book Antiqua"/>
          <w:color w:val="000000"/>
        </w:rPr>
        <w:t xml:space="preserve">: 627-628 </w:t>
      </w:r>
      <w:r w:rsidR="009D627B" w:rsidRPr="00EF2E8B">
        <w:rPr>
          <w:rFonts w:ascii="Book Antiqua" w:eastAsia="Book Antiqua" w:hAnsi="Book Antiqua" w:cs="Book Antiqua"/>
          <w:color w:val="000000"/>
        </w:rPr>
        <w:t>[</w:t>
      </w:r>
      <w:r w:rsidRPr="00EF2E8B">
        <w:rPr>
          <w:rFonts w:ascii="Book Antiqua" w:eastAsia="Book Antiqua" w:hAnsi="Book Antiqua" w:cs="Book Antiqua"/>
          <w:color w:val="000000"/>
        </w:rPr>
        <w:t>PMID: 32323507 DOI: 10.3348/kjr.2020.0281</w:t>
      </w:r>
      <w:r w:rsidR="009D627B" w:rsidRPr="00EF2E8B">
        <w:rPr>
          <w:rFonts w:ascii="Book Antiqua" w:eastAsia="Book Antiqua" w:hAnsi="Book Antiqua" w:cs="Book Antiqua"/>
          <w:color w:val="000000"/>
        </w:rPr>
        <w:t>]</w:t>
      </w:r>
    </w:p>
    <w:p w14:paraId="421046F9" w14:textId="7DB60118"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4 </w:t>
      </w:r>
      <w:r w:rsidRPr="00EF2E8B">
        <w:rPr>
          <w:rFonts w:ascii="Book Antiqua" w:eastAsia="Book Antiqua" w:hAnsi="Book Antiqua" w:cs="Book Antiqua"/>
          <w:b/>
          <w:bCs/>
          <w:color w:val="000000"/>
        </w:rPr>
        <w:t>Yang X</w:t>
      </w:r>
      <w:r w:rsidRPr="00EF2E8B">
        <w:rPr>
          <w:rFonts w:ascii="Book Antiqua" w:eastAsia="Book Antiqua" w:hAnsi="Book Antiqua" w:cs="Book Antiqua"/>
          <w:color w:val="000000"/>
        </w:rPr>
        <w:t xml:space="preserve">, Yu Y, Xu J, Shu H, Xia J, Liu H, Wu Y, Zhang L, Yu Z, Fang M, Yu T, Wang Y, Pan S, Zou X, Yuan S, Shang Y. Clinical course and outcomes of critically ill patients with SARS-CoV-2 pneumonia in Wuhan, China: a single-centered, retrospective, observational study. </w:t>
      </w:r>
      <w:r w:rsidRPr="00EF2E8B">
        <w:rPr>
          <w:rFonts w:ascii="Book Antiqua" w:eastAsia="Book Antiqua" w:hAnsi="Book Antiqua" w:cs="Book Antiqua"/>
          <w:i/>
          <w:iCs/>
          <w:color w:val="000000"/>
        </w:rPr>
        <w:t>Lancet Respir Med</w:t>
      </w:r>
      <w:r w:rsidRPr="00EF2E8B">
        <w:rPr>
          <w:rFonts w:ascii="Book Antiqua" w:eastAsia="Book Antiqua" w:hAnsi="Book Antiqua" w:cs="Book Antiqua"/>
          <w:color w:val="000000"/>
        </w:rPr>
        <w:t xml:space="preserve"> 2020; </w:t>
      </w:r>
      <w:r w:rsidRPr="00EF2E8B">
        <w:rPr>
          <w:rFonts w:ascii="Book Antiqua" w:eastAsia="Book Antiqua" w:hAnsi="Book Antiqua" w:cs="Book Antiqua"/>
          <w:b/>
          <w:bCs/>
          <w:color w:val="000000"/>
        </w:rPr>
        <w:t>8</w:t>
      </w:r>
      <w:r w:rsidRPr="00EF2E8B">
        <w:rPr>
          <w:rFonts w:ascii="Book Antiqua" w:eastAsia="Book Antiqua" w:hAnsi="Book Antiqua" w:cs="Book Antiqua"/>
          <w:color w:val="000000"/>
        </w:rPr>
        <w:t xml:space="preserve">: 475-481 </w:t>
      </w:r>
      <w:r w:rsidR="009D627B" w:rsidRPr="00EF2E8B">
        <w:rPr>
          <w:rFonts w:ascii="Book Antiqua" w:eastAsia="Book Antiqua" w:hAnsi="Book Antiqua" w:cs="Book Antiqua"/>
          <w:color w:val="000000"/>
        </w:rPr>
        <w:t>[</w:t>
      </w:r>
      <w:r w:rsidRPr="00EF2E8B">
        <w:rPr>
          <w:rFonts w:ascii="Book Antiqua" w:eastAsia="Book Antiqua" w:hAnsi="Book Antiqua" w:cs="Book Antiqua"/>
          <w:color w:val="000000"/>
        </w:rPr>
        <w:t>PMID: 32105632 DOI: 10.1016/S2213-2600(20)30079-5</w:t>
      </w:r>
      <w:r w:rsidR="009D627B" w:rsidRPr="00EF2E8B">
        <w:rPr>
          <w:rFonts w:ascii="Book Antiqua" w:eastAsia="Book Antiqua" w:hAnsi="Book Antiqua" w:cs="Book Antiqua"/>
          <w:color w:val="000000"/>
        </w:rPr>
        <w:t>]</w:t>
      </w:r>
    </w:p>
    <w:p w14:paraId="057F9E4B" w14:textId="10036332"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5 </w:t>
      </w:r>
      <w:r w:rsidRPr="00EF2E8B">
        <w:rPr>
          <w:rFonts w:ascii="Book Antiqua" w:eastAsia="Book Antiqua" w:hAnsi="Book Antiqua" w:cs="Book Antiqua"/>
          <w:b/>
          <w:bCs/>
          <w:color w:val="000000"/>
        </w:rPr>
        <w:t>Centers for Disease Control and Prevention (CDC)</w:t>
      </w:r>
      <w:r w:rsidRPr="00EF2E8B">
        <w:rPr>
          <w:rFonts w:ascii="Book Antiqua" w:eastAsia="Book Antiqua" w:hAnsi="Book Antiqua" w:cs="Book Antiqua"/>
          <w:color w:val="000000"/>
        </w:rPr>
        <w:t xml:space="preserve">. Increase in reported coccidioidomycosis--United States, 1998-2011. </w:t>
      </w:r>
      <w:r w:rsidRPr="00EF2E8B">
        <w:rPr>
          <w:rFonts w:ascii="Book Antiqua" w:eastAsia="Book Antiqua" w:hAnsi="Book Antiqua" w:cs="Book Antiqua"/>
          <w:i/>
          <w:iCs/>
          <w:color w:val="000000"/>
        </w:rPr>
        <w:t xml:space="preserve">MMWR </w:t>
      </w:r>
      <w:proofErr w:type="spellStart"/>
      <w:r w:rsidRPr="00EF2E8B">
        <w:rPr>
          <w:rFonts w:ascii="Book Antiqua" w:eastAsia="Book Antiqua" w:hAnsi="Book Antiqua" w:cs="Book Antiqua"/>
          <w:i/>
          <w:iCs/>
          <w:color w:val="000000"/>
        </w:rPr>
        <w:t>Morb</w:t>
      </w:r>
      <w:proofErr w:type="spellEnd"/>
      <w:r w:rsidRPr="00EF2E8B">
        <w:rPr>
          <w:rFonts w:ascii="Book Antiqua" w:eastAsia="Book Antiqua" w:hAnsi="Book Antiqua" w:cs="Book Antiqua"/>
          <w:i/>
          <w:iCs/>
          <w:color w:val="000000"/>
        </w:rPr>
        <w:t xml:space="preserve"> Mortal </w:t>
      </w:r>
      <w:proofErr w:type="spellStart"/>
      <w:r w:rsidRPr="00EF2E8B">
        <w:rPr>
          <w:rFonts w:ascii="Book Antiqua" w:eastAsia="Book Antiqua" w:hAnsi="Book Antiqua" w:cs="Book Antiqua"/>
          <w:i/>
          <w:iCs/>
          <w:color w:val="000000"/>
        </w:rPr>
        <w:t>Wkly</w:t>
      </w:r>
      <w:proofErr w:type="spellEnd"/>
      <w:r w:rsidRPr="00EF2E8B">
        <w:rPr>
          <w:rFonts w:ascii="Book Antiqua" w:eastAsia="Book Antiqua" w:hAnsi="Book Antiqua" w:cs="Book Antiqua"/>
          <w:i/>
          <w:iCs/>
          <w:color w:val="000000"/>
        </w:rPr>
        <w:t xml:space="preserve"> Rep</w:t>
      </w:r>
      <w:r w:rsidRPr="00EF2E8B">
        <w:rPr>
          <w:rFonts w:ascii="Book Antiqua" w:eastAsia="Book Antiqua" w:hAnsi="Book Antiqua" w:cs="Book Antiqua"/>
          <w:color w:val="000000"/>
        </w:rPr>
        <w:t xml:space="preserve"> 2013; </w:t>
      </w:r>
      <w:r w:rsidRPr="00EF2E8B">
        <w:rPr>
          <w:rFonts w:ascii="Book Antiqua" w:eastAsia="Book Antiqua" w:hAnsi="Book Antiqua" w:cs="Book Antiqua"/>
          <w:b/>
          <w:bCs/>
          <w:color w:val="000000"/>
        </w:rPr>
        <w:t>62</w:t>
      </w:r>
      <w:r w:rsidRPr="00EF2E8B">
        <w:rPr>
          <w:rFonts w:ascii="Book Antiqua" w:eastAsia="Book Antiqua" w:hAnsi="Book Antiqua" w:cs="Book Antiqua"/>
          <w:color w:val="000000"/>
        </w:rPr>
        <w:t xml:space="preserve">: 217-221 </w:t>
      </w:r>
      <w:r w:rsidR="009D627B" w:rsidRPr="00EF2E8B">
        <w:rPr>
          <w:rFonts w:ascii="Book Antiqua" w:eastAsia="Book Antiqua" w:hAnsi="Book Antiqua" w:cs="Book Antiqua"/>
          <w:color w:val="000000"/>
        </w:rPr>
        <w:t>[</w:t>
      </w:r>
      <w:r w:rsidRPr="00EF2E8B">
        <w:rPr>
          <w:rFonts w:ascii="Book Antiqua" w:eastAsia="Book Antiqua" w:hAnsi="Book Antiqua" w:cs="Book Antiqua"/>
          <w:color w:val="000000"/>
        </w:rPr>
        <w:t>PMID: 23535687</w:t>
      </w:r>
      <w:r w:rsidR="009D627B" w:rsidRPr="00EF2E8B">
        <w:rPr>
          <w:rFonts w:ascii="Book Antiqua" w:eastAsia="Book Antiqua" w:hAnsi="Book Antiqua" w:cs="Book Antiqua"/>
          <w:color w:val="000000"/>
        </w:rPr>
        <w:t>]</w:t>
      </w:r>
    </w:p>
    <w:p w14:paraId="0BE862F0" w14:textId="154C0115"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6 </w:t>
      </w:r>
      <w:r w:rsidR="00717770" w:rsidRPr="00EF2E8B">
        <w:rPr>
          <w:rFonts w:ascii="Book Antiqua" w:eastAsia="Book Antiqua" w:hAnsi="Book Antiqua" w:cs="Book Antiqua"/>
          <w:b/>
          <w:bCs/>
          <w:color w:val="000000"/>
        </w:rPr>
        <w:t xml:space="preserve">Taylor </w:t>
      </w:r>
      <w:r w:rsidRPr="00EF2E8B">
        <w:rPr>
          <w:rFonts w:ascii="Book Antiqua" w:eastAsia="Book Antiqua" w:hAnsi="Book Antiqua" w:cs="Book Antiqua"/>
          <w:b/>
          <w:bCs/>
          <w:color w:val="000000"/>
        </w:rPr>
        <w:t>AB</w:t>
      </w:r>
      <w:r w:rsidRPr="00EF2E8B">
        <w:rPr>
          <w:rFonts w:ascii="Book Antiqua" w:eastAsia="Book Antiqua" w:hAnsi="Book Antiqua" w:cs="Book Antiqua"/>
          <w:color w:val="000000"/>
        </w:rPr>
        <w:t xml:space="preserve">, </w:t>
      </w:r>
      <w:proofErr w:type="spellStart"/>
      <w:r w:rsidR="00717770" w:rsidRPr="00EF2E8B">
        <w:rPr>
          <w:rFonts w:ascii="Book Antiqua" w:eastAsia="Book Antiqua" w:hAnsi="Book Antiqua" w:cs="Book Antiqua"/>
          <w:color w:val="000000"/>
        </w:rPr>
        <w:t>Briney</w:t>
      </w:r>
      <w:proofErr w:type="spellEnd"/>
      <w:r w:rsidR="00717770" w:rsidRPr="00EF2E8B">
        <w:rPr>
          <w:rFonts w:ascii="Book Antiqua" w:eastAsia="Book Antiqua" w:hAnsi="Book Antiqua" w:cs="Book Antiqua"/>
          <w:color w:val="000000"/>
        </w:rPr>
        <w:t xml:space="preserve"> </w:t>
      </w:r>
      <w:r w:rsidRPr="00EF2E8B">
        <w:rPr>
          <w:rFonts w:ascii="Book Antiqua" w:eastAsia="Book Antiqua" w:hAnsi="Book Antiqua" w:cs="Book Antiqua"/>
          <w:color w:val="000000"/>
        </w:rPr>
        <w:t xml:space="preserve">AK. Observations on primary coccidioidomycosis. </w:t>
      </w:r>
      <w:r w:rsidRPr="00EF2E8B">
        <w:rPr>
          <w:rFonts w:ascii="Book Antiqua" w:eastAsia="Book Antiqua" w:hAnsi="Book Antiqua" w:cs="Book Antiqua"/>
          <w:i/>
          <w:iCs/>
          <w:color w:val="000000"/>
        </w:rPr>
        <w:t>Ann Intern Med</w:t>
      </w:r>
      <w:r w:rsidRPr="00EF2E8B">
        <w:rPr>
          <w:rFonts w:ascii="Book Antiqua" w:eastAsia="Book Antiqua" w:hAnsi="Book Antiqua" w:cs="Book Antiqua"/>
          <w:color w:val="000000"/>
        </w:rPr>
        <w:t xml:space="preserve"> 1949; </w:t>
      </w:r>
      <w:r w:rsidRPr="00EF2E8B">
        <w:rPr>
          <w:rFonts w:ascii="Book Antiqua" w:eastAsia="Book Antiqua" w:hAnsi="Book Antiqua" w:cs="Book Antiqua"/>
          <w:b/>
          <w:bCs/>
          <w:color w:val="000000"/>
        </w:rPr>
        <w:t>30</w:t>
      </w:r>
      <w:r w:rsidRPr="00EF2E8B">
        <w:rPr>
          <w:rFonts w:ascii="Book Antiqua" w:eastAsia="Book Antiqua" w:hAnsi="Book Antiqua" w:cs="Book Antiqua"/>
          <w:color w:val="000000"/>
        </w:rPr>
        <w:t xml:space="preserve">: 1224-1236 </w:t>
      </w:r>
      <w:r w:rsidR="009D627B" w:rsidRPr="00EF2E8B">
        <w:rPr>
          <w:rFonts w:ascii="Book Antiqua" w:eastAsia="Book Antiqua" w:hAnsi="Book Antiqua" w:cs="Book Antiqua"/>
          <w:color w:val="000000"/>
        </w:rPr>
        <w:t>[</w:t>
      </w:r>
      <w:r w:rsidRPr="00EF2E8B">
        <w:rPr>
          <w:rFonts w:ascii="Book Antiqua" w:eastAsia="Book Antiqua" w:hAnsi="Book Antiqua" w:cs="Book Antiqua"/>
          <w:color w:val="000000"/>
        </w:rPr>
        <w:t>PMID: 18150185 DOI: 10.7326/0003-4819-30-6-1224</w:t>
      </w:r>
      <w:r w:rsidR="009D627B" w:rsidRPr="00EF2E8B">
        <w:rPr>
          <w:rFonts w:ascii="Book Antiqua" w:eastAsia="Book Antiqua" w:hAnsi="Book Antiqua" w:cs="Book Antiqua"/>
          <w:color w:val="000000"/>
        </w:rPr>
        <w:t>]</w:t>
      </w:r>
    </w:p>
    <w:p w14:paraId="6D2853CC" w14:textId="58630D61"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lastRenderedPageBreak/>
        <w:t xml:space="preserve">7 </w:t>
      </w:r>
      <w:r w:rsidRPr="00EF2E8B">
        <w:rPr>
          <w:rFonts w:ascii="Book Antiqua" w:eastAsia="Book Antiqua" w:hAnsi="Book Antiqua" w:cs="Book Antiqua"/>
          <w:b/>
          <w:bCs/>
          <w:color w:val="000000"/>
        </w:rPr>
        <w:t>Shah AS</w:t>
      </w:r>
      <w:r w:rsidRPr="00EF2E8B">
        <w:rPr>
          <w:rFonts w:ascii="Book Antiqua" w:eastAsia="Book Antiqua" w:hAnsi="Book Antiqua" w:cs="Book Antiqua"/>
          <w:color w:val="000000"/>
        </w:rPr>
        <w:t xml:space="preserve">, </w:t>
      </w:r>
      <w:proofErr w:type="spellStart"/>
      <w:r w:rsidRPr="00EF2E8B">
        <w:rPr>
          <w:rFonts w:ascii="Book Antiqua" w:eastAsia="Book Antiqua" w:hAnsi="Book Antiqua" w:cs="Book Antiqua"/>
          <w:color w:val="000000"/>
        </w:rPr>
        <w:t>Heidari</w:t>
      </w:r>
      <w:proofErr w:type="spellEnd"/>
      <w:r w:rsidRPr="00EF2E8B">
        <w:rPr>
          <w:rFonts w:ascii="Book Antiqua" w:eastAsia="Book Antiqua" w:hAnsi="Book Antiqua" w:cs="Book Antiqua"/>
          <w:color w:val="000000"/>
        </w:rPr>
        <w:t xml:space="preserve"> A, </w:t>
      </w:r>
      <w:proofErr w:type="spellStart"/>
      <w:r w:rsidRPr="00EF2E8B">
        <w:rPr>
          <w:rFonts w:ascii="Book Antiqua" w:eastAsia="Book Antiqua" w:hAnsi="Book Antiqua" w:cs="Book Antiqua"/>
          <w:color w:val="000000"/>
        </w:rPr>
        <w:t>Civelli</w:t>
      </w:r>
      <w:proofErr w:type="spellEnd"/>
      <w:r w:rsidRPr="00EF2E8B">
        <w:rPr>
          <w:rFonts w:ascii="Book Antiqua" w:eastAsia="Book Antiqua" w:hAnsi="Book Antiqua" w:cs="Book Antiqua"/>
          <w:color w:val="000000"/>
        </w:rPr>
        <w:t xml:space="preserve"> VF, Sharma R, Clark CS, Munoz AD, Ragland AS, Johnson RH. The Coincidence of 2 Epidemics, Coccidioidomycosis and SARS-CoV-2: A Case Report. </w:t>
      </w:r>
      <w:r w:rsidRPr="00EF2E8B">
        <w:rPr>
          <w:rFonts w:ascii="Book Antiqua" w:eastAsia="Book Antiqua" w:hAnsi="Book Antiqua" w:cs="Book Antiqua"/>
          <w:i/>
          <w:iCs/>
          <w:color w:val="000000"/>
        </w:rPr>
        <w:t xml:space="preserve">J </w:t>
      </w:r>
      <w:proofErr w:type="spellStart"/>
      <w:r w:rsidRPr="00EF2E8B">
        <w:rPr>
          <w:rFonts w:ascii="Book Antiqua" w:eastAsia="Book Antiqua" w:hAnsi="Book Antiqua" w:cs="Book Antiqua"/>
          <w:i/>
          <w:iCs/>
          <w:color w:val="000000"/>
        </w:rPr>
        <w:t>Investig</w:t>
      </w:r>
      <w:proofErr w:type="spellEnd"/>
      <w:r w:rsidRPr="00EF2E8B">
        <w:rPr>
          <w:rFonts w:ascii="Book Antiqua" w:eastAsia="Book Antiqua" w:hAnsi="Book Antiqua" w:cs="Book Antiqua"/>
          <w:i/>
          <w:iCs/>
          <w:color w:val="000000"/>
        </w:rPr>
        <w:t xml:space="preserve"> Med High Impact Case Rep</w:t>
      </w:r>
      <w:r w:rsidRPr="00EF2E8B">
        <w:rPr>
          <w:rFonts w:ascii="Book Antiqua" w:eastAsia="Book Antiqua" w:hAnsi="Book Antiqua" w:cs="Book Antiqua"/>
          <w:color w:val="000000"/>
        </w:rPr>
        <w:t xml:space="preserve"> 2020; </w:t>
      </w:r>
      <w:r w:rsidRPr="00EF2E8B">
        <w:rPr>
          <w:rFonts w:ascii="Book Antiqua" w:eastAsia="Book Antiqua" w:hAnsi="Book Antiqua" w:cs="Book Antiqua"/>
          <w:b/>
          <w:bCs/>
          <w:color w:val="000000"/>
        </w:rPr>
        <w:t>8</w:t>
      </w:r>
      <w:r w:rsidRPr="00EF2E8B">
        <w:rPr>
          <w:rFonts w:ascii="Book Antiqua" w:eastAsia="Book Antiqua" w:hAnsi="Book Antiqua" w:cs="Book Antiqua"/>
          <w:color w:val="000000"/>
        </w:rPr>
        <w:t xml:space="preserve">: 2324709620930540 </w:t>
      </w:r>
      <w:r w:rsidR="009D627B" w:rsidRPr="00EF2E8B">
        <w:rPr>
          <w:rFonts w:ascii="Book Antiqua" w:eastAsia="Book Antiqua" w:hAnsi="Book Antiqua" w:cs="Book Antiqua"/>
          <w:color w:val="000000"/>
        </w:rPr>
        <w:t>[</w:t>
      </w:r>
      <w:r w:rsidRPr="00EF2E8B">
        <w:rPr>
          <w:rFonts w:ascii="Book Antiqua" w:eastAsia="Book Antiqua" w:hAnsi="Book Antiqua" w:cs="Book Antiqua"/>
          <w:color w:val="000000"/>
        </w:rPr>
        <w:t>PMID: 32493147 DOI: 10.1177/2324709620930540</w:t>
      </w:r>
      <w:r w:rsidR="009D627B" w:rsidRPr="00EF2E8B">
        <w:rPr>
          <w:rFonts w:ascii="Book Antiqua" w:eastAsia="Book Antiqua" w:hAnsi="Book Antiqua" w:cs="Book Antiqua"/>
          <w:color w:val="000000"/>
        </w:rPr>
        <w:t>]</w:t>
      </w:r>
    </w:p>
    <w:p w14:paraId="424FD8CC" w14:textId="18DCDBF8" w:rsidR="004C1505" w:rsidRPr="00EF2E8B" w:rsidRDefault="004C1505" w:rsidP="004C1505">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8 </w:t>
      </w:r>
      <w:proofErr w:type="spellStart"/>
      <w:r w:rsidRPr="00EF2E8B">
        <w:rPr>
          <w:rFonts w:ascii="Book Antiqua" w:eastAsia="Book Antiqua" w:hAnsi="Book Antiqua" w:cs="Book Antiqua"/>
          <w:b/>
          <w:bCs/>
          <w:color w:val="000000"/>
        </w:rPr>
        <w:t>Hazariwala</w:t>
      </w:r>
      <w:proofErr w:type="spellEnd"/>
      <w:r w:rsidRPr="00EF2E8B">
        <w:rPr>
          <w:rFonts w:ascii="Book Antiqua" w:eastAsia="Book Antiqua" w:hAnsi="Book Antiqua" w:cs="Book Antiqua"/>
          <w:b/>
          <w:bCs/>
          <w:color w:val="000000"/>
        </w:rPr>
        <w:t xml:space="preserve"> V</w:t>
      </w:r>
      <w:r w:rsidRPr="00EF2E8B">
        <w:rPr>
          <w:rFonts w:ascii="Book Antiqua" w:eastAsia="Book Antiqua" w:hAnsi="Book Antiqua" w:cs="Book Antiqua"/>
          <w:color w:val="000000"/>
        </w:rPr>
        <w:t xml:space="preserve">, </w:t>
      </w:r>
      <w:proofErr w:type="spellStart"/>
      <w:r w:rsidRPr="00EF2E8B">
        <w:rPr>
          <w:rFonts w:ascii="Book Antiqua" w:eastAsia="Book Antiqua" w:hAnsi="Book Antiqua" w:cs="Book Antiqua"/>
          <w:color w:val="000000"/>
        </w:rPr>
        <w:t>Hadid</w:t>
      </w:r>
      <w:proofErr w:type="spellEnd"/>
      <w:r w:rsidRPr="00EF2E8B">
        <w:rPr>
          <w:rFonts w:ascii="Book Antiqua" w:eastAsia="Book Antiqua" w:hAnsi="Book Antiqua" w:cs="Book Antiqua"/>
          <w:color w:val="000000"/>
        </w:rPr>
        <w:t xml:space="preserve"> H, Kirsch D, Big C. Spontaneous pneumomediastinum, pneumopericardium, pneumothorax and subcutaneous emphysema in patients with COVID-19 pneumonia, a case report. </w:t>
      </w:r>
      <w:r w:rsidRPr="00EF2E8B">
        <w:rPr>
          <w:rFonts w:ascii="Book Antiqua" w:eastAsia="Book Antiqua" w:hAnsi="Book Antiqua" w:cs="Book Antiqua"/>
          <w:i/>
          <w:iCs/>
          <w:color w:val="000000"/>
        </w:rPr>
        <w:t xml:space="preserve">J </w:t>
      </w:r>
      <w:proofErr w:type="spellStart"/>
      <w:r w:rsidRPr="00EF2E8B">
        <w:rPr>
          <w:rFonts w:ascii="Book Antiqua" w:eastAsia="Book Antiqua" w:hAnsi="Book Antiqua" w:cs="Book Antiqua"/>
          <w:i/>
          <w:iCs/>
          <w:color w:val="000000"/>
        </w:rPr>
        <w:t>Cardiothorac</w:t>
      </w:r>
      <w:proofErr w:type="spellEnd"/>
      <w:r w:rsidRPr="00EF2E8B">
        <w:rPr>
          <w:rFonts w:ascii="Book Antiqua" w:eastAsia="Book Antiqua" w:hAnsi="Book Antiqua" w:cs="Book Antiqua"/>
          <w:i/>
          <w:iCs/>
          <w:color w:val="000000"/>
        </w:rPr>
        <w:t xml:space="preserve"> </w:t>
      </w:r>
      <w:proofErr w:type="spellStart"/>
      <w:r w:rsidRPr="00EF2E8B">
        <w:rPr>
          <w:rFonts w:ascii="Book Antiqua" w:eastAsia="Book Antiqua" w:hAnsi="Book Antiqua" w:cs="Book Antiqua"/>
          <w:i/>
          <w:iCs/>
          <w:color w:val="000000"/>
        </w:rPr>
        <w:t>Surg</w:t>
      </w:r>
      <w:proofErr w:type="spellEnd"/>
      <w:r w:rsidRPr="00EF2E8B">
        <w:rPr>
          <w:rFonts w:ascii="Book Antiqua" w:eastAsia="Book Antiqua" w:hAnsi="Book Antiqua" w:cs="Book Antiqua"/>
          <w:color w:val="000000"/>
        </w:rPr>
        <w:t xml:space="preserve"> 2020; </w:t>
      </w:r>
      <w:r w:rsidRPr="00EF2E8B">
        <w:rPr>
          <w:rFonts w:ascii="Book Antiqua" w:eastAsia="Book Antiqua" w:hAnsi="Book Antiqua" w:cs="Book Antiqua"/>
          <w:b/>
          <w:bCs/>
          <w:color w:val="000000"/>
        </w:rPr>
        <w:t>15</w:t>
      </w:r>
      <w:r w:rsidRPr="00EF2E8B">
        <w:rPr>
          <w:rFonts w:ascii="Book Antiqua" w:eastAsia="Book Antiqua" w:hAnsi="Book Antiqua" w:cs="Book Antiqua"/>
          <w:color w:val="000000"/>
        </w:rPr>
        <w:t>: 301 [PMID: 33028398 DOI: 10.1186/s13019-020-01308-7]</w:t>
      </w:r>
    </w:p>
    <w:p w14:paraId="0C3CEE4B" w14:textId="6BEF679F" w:rsidR="004C1505" w:rsidRPr="00EF2E8B" w:rsidRDefault="004C1505" w:rsidP="004C1505">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9 </w:t>
      </w:r>
      <w:r w:rsidRPr="00EF2E8B">
        <w:rPr>
          <w:rFonts w:ascii="Book Antiqua" w:eastAsia="Book Antiqua" w:hAnsi="Book Antiqua" w:cs="Book Antiqua"/>
          <w:b/>
          <w:bCs/>
          <w:color w:val="000000"/>
        </w:rPr>
        <w:t>Flower L</w:t>
      </w:r>
      <w:r w:rsidRPr="00EF2E8B">
        <w:rPr>
          <w:rFonts w:ascii="Book Antiqua" w:eastAsia="Book Antiqua" w:hAnsi="Book Antiqua" w:cs="Book Antiqua"/>
          <w:color w:val="000000"/>
        </w:rPr>
        <w:t xml:space="preserve">, Carter JL, Rosales Lopez J, Henry AM. Tension pneumothorax in a patient with COVID-19. </w:t>
      </w:r>
      <w:r w:rsidRPr="00EF2E8B">
        <w:rPr>
          <w:rFonts w:ascii="Book Antiqua" w:eastAsia="Book Antiqua" w:hAnsi="Book Antiqua" w:cs="Book Antiqua"/>
          <w:i/>
          <w:iCs/>
          <w:color w:val="000000"/>
        </w:rPr>
        <w:t>BMJ Case Rep</w:t>
      </w:r>
      <w:r w:rsidRPr="00EF2E8B">
        <w:rPr>
          <w:rFonts w:ascii="Book Antiqua" w:eastAsia="Book Antiqua" w:hAnsi="Book Antiqua" w:cs="Book Antiqua"/>
          <w:color w:val="000000"/>
        </w:rPr>
        <w:t xml:space="preserve"> 2020; </w:t>
      </w:r>
      <w:r w:rsidRPr="00EF2E8B">
        <w:rPr>
          <w:rFonts w:ascii="Book Antiqua" w:eastAsia="Book Antiqua" w:hAnsi="Book Antiqua" w:cs="Book Antiqua"/>
          <w:b/>
          <w:bCs/>
          <w:color w:val="000000"/>
        </w:rPr>
        <w:t>13</w:t>
      </w:r>
      <w:r w:rsidRPr="00EF2E8B">
        <w:rPr>
          <w:rFonts w:ascii="Book Antiqua" w:eastAsia="Book Antiqua" w:hAnsi="Book Antiqua" w:cs="Book Antiqua"/>
          <w:color w:val="000000"/>
        </w:rPr>
        <w:t xml:space="preserve"> [PMID: 32423911 DOI: 10.1136/bcr-2020-235861]</w:t>
      </w:r>
    </w:p>
    <w:p w14:paraId="188E611B" w14:textId="5A67373F" w:rsidR="004C1505" w:rsidRPr="00EF2E8B" w:rsidRDefault="004C1505" w:rsidP="004C1505">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10 </w:t>
      </w:r>
      <w:r w:rsidRPr="00EF2E8B">
        <w:rPr>
          <w:rFonts w:ascii="Book Antiqua" w:eastAsia="Book Antiqua" w:hAnsi="Book Antiqua" w:cs="Book Antiqua"/>
          <w:b/>
          <w:bCs/>
          <w:color w:val="000000"/>
        </w:rPr>
        <w:t>Rashid HR</w:t>
      </w:r>
      <w:r w:rsidRPr="00EF2E8B">
        <w:rPr>
          <w:rFonts w:ascii="Book Antiqua" w:eastAsia="Book Antiqua" w:hAnsi="Book Antiqua" w:cs="Book Antiqua"/>
          <w:color w:val="000000"/>
        </w:rPr>
        <w:t xml:space="preserve">, Hunter LK. Pleural coccidioidomycosis presenting as spontaneous pneumothorax. </w:t>
      </w:r>
      <w:r w:rsidRPr="00EF2E8B">
        <w:rPr>
          <w:rFonts w:ascii="Book Antiqua" w:eastAsia="Book Antiqua" w:hAnsi="Book Antiqua" w:cs="Book Antiqua"/>
          <w:i/>
          <w:iCs/>
          <w:color w:val="000000"/>
        </w:rPr>
        <w:t>BMJ Case Rep</w:t>
      </w:r>
      <w:r w:rsidRPr="00EF2E8B">
        <w:rPr>
          <w:rFonts w:ascii="Book Antiqua" w:eastAsia="Book Antiqua" w:hAnsi="Book Antiqua" w:cs="Book Antiqua"/>
          <w:color w:val="000000"/>
        </w:rPr>
        <w:t xml:space="preserve"> 2018; </w:t>
      </w:r>
      <w:r w:rsidRPr="00EF2E8B">
        <w:rPr>
          <w:rFonts w:ascii="Book Antiqua" w:eastAsia="Book Antiqua" w:hAnsi="Book Antiqua" w:cs="Book Antiqua"/>
          <w:b/>
          <w:bCs/>
          <w:color w:val="000000"/>
        </w:rPr>
        <w:t>2018</w:t>
      </w:r>
      <w:r w:rsidRPr="00EF2E8B">
        <w:rPr>
          <w:rFonts w:ascii="Book Antiqua" w:eastAsia="Book Antiqua" w:hAnsi="Book Antiqua" w:cs="Book Antiqua"/>
          <w:color w:val="000000"/>
        </w:rPr>
        <w:t xml:space="preserve"> [PMID: 30061139 DOI: 10.1136/bcr-2018-225854]</w:t>
      </w:r>
    </w:p>
    <w:p w14:paraId="55898643" w14:textId="44BF48B9" w:rsidR="00A77B3E" w:rsidRPr="00EF2E8B" w:rsidRDefault="00EC45F8"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11 </w:t>
      </w:r>
      <w:r w:rsidR="00B42F15" w:rsidRPr="00EF2E8B">
        <w:rPr>
          <w:rFonts w:ascii="Book Antiqua" w:eastAsia="Book Antiqua" w:hAnsi="Book Antiqua" w:cs="Book Antiqua"/>
          <w:b/>
          <w:bCs/>
          <w:color w:val="000000"/>
        </w:rPr>
        <w:t>Spiro JE</w:t>
      </w:r>
      <w:r w:rsidR="00B42F15" w:rsidRPr="00EF2E8B">
        <w:rPr>
          <w:rFonts w:ascii="Book Antiqua" w:eastAsia="Book Antiqua" w:hAnsi="Book Antiqua" w:cs="Book Antiqua"/>
          <w:color w:val="000000"/>
        </w:rPr>
        <w:t xml:space="preserve">, </w:t>
      </w:r>
      <w:proofErr w:type="spellStart"/>
      <w:r w:rsidR="00B42F15" w:rsidRPr="00EF2E8B">
        <w:rPr>
          <w:rFonts w:ascii="Book Antiqua" w:eastAsia="Book Antiqua" w:hAnsi="Book Antiqua" w:cs="Book Antiqua"/>
          <w:color w:val="000000"/>
        </w:rPr>
        <w:t>Sisovic</w:t>
      </w:r>
      <w:proofErr w:type="spellEnd"/>
      <w:r w:rsidR="00B42F15" w:rsidRPr="00EF2E8B">
        <w:rPr>
          <w:rFonts w:ascii="Book Antiqua" w:eastAsia="Book Antiqua" w:hAnsi="Book Antiqua" w:cs="Book Antiqua"/>
          <w:color w:val="000000"/>
        </w:rPr>
        <w:t xml:space="preserve"> S, </w:t>
      </w:r>
      <w:proofErr w:type="spellStart"/>
      <w:r w:rsidR="00B42F15" w:rsidRPr="00EF2E8B">
        <w:rPr>
          <w:rFonts w:ascii="Book Antiqua" w:eastAsia="Book Antiqua" w:hAnsi="Book Antiqua" w:cs="Book Antiqua"/>
          <w:color w:val="000000"/>
        </w:rPr>
        <w:t>Ockert</w:t>
      </w:r>
      <w:proofErr w:type="spellEnd"/>
      <w:r w:rsidR="00B42F15" w:rsidRPr="00EF2E8B">
        <w:rPr>
          <w:rFonts w:ascii="Book Antiqua" w:eastAsia="Book Antiqua" w:hAnsi="Book Antiqua" w:cs="Book Antiqua"/>
          <w:color w:val="000000"/>
        </w:rPr>
        <w:t xml:space="preserve"> B, </w:t>
      </w:r>
      <w:proofErr w:type="spellStart"/>
      <w:r w:rsidR="00B42F15" w:rsidRPr="00EF2E8B">
        <w:rPr>
          <w:rFonts w:ascii="Book Antiqua" w:eastAsia="Book Antiqua" w:hAnsi="Book Antiqua" w:cs="Book Antiqua"/>
          <w:color w:val="000000"/>
        </w:rPr>
        <w:t>Böcker</w:t>
      </w:r>
      <w:proofErr w:type="spellEnd"/>
      <w:r w:rsidR="00B42F15" w:rsidRPr="00EF2E8B">
        <w:rPr>
          <w:rFonts w:ascii="Book Antiqua" w:eastAsia="Book Antiqua" w:hAnsi="Book Antiqua" w:cs="Book Antiqua"/>
          <w:color w:val="000000"/>
        </w:rPr>
        <w:t xml:space="preserve"> W, </w:t>
      </w:r>
      <w:proofErr w:type="spellStart"/>
      <w:r w:rsidR="00B42F15" w:rsidRPr="00EF2E8B">
        <w:rPr>
          <w:rFonts w:ascii="Book Antiqua" w:eastAsia="Book Antiqua" w:hAnsi="Book Antiqua" w:cs="Book Antiqua"/>
          <w:color w:val="000000"/>
        </w:rPr>
        <w:t>Siebenbürger</w:t>
      </w:r>
      <w:proofErr w:type="spellEnd"/>
      <w:r w:rsidR="00B42F15" w:rsidRPr="00EF2E8B">
        <w:rPr>
          <w:rFonts w:ascii="Book Antiqua" w:eastAsia="Book Antiqua" w:hAnsi="Book Antiqua" w:cs="Book Antiqua"/>
          <w:color w:val="000000"/>
        </w:rPr>
        <w:t xml:space="preserve"> G. Secondary tension pneumothorax in a COVID-19 pneumonia patient: a case report. </w:t>
      </w:r>
      <w:r w:rsidR="00B42F15" w:rsidRPr="00EF2E8B">
        <w:rPr>
          <w:rFonts w:ascii="Book Antiqua" w:eastAsia="Book Antiqua" w:hAnsi="Book Antiqua" w:cs="Book Antiqua"/>
          <w:i/>
          <w:iCs/>
          <w:color w:val="000000"/>
        </w:rPr>
        <w:t>Infection</w:t>
      </w:r>
      <w:r w:rsidR="00B42F15" w:rsidRPr="00EF2E8B">
        <w:rPr>
          <w:rFonts w:ascii="Book Antiqua" w:eastAsia="Book Antiqua" w:hAnsi="Book Antiqua" w:cs="Book Antiqua"/>
          <w:color w:val="000000"/>
        </w:rPr>
        <w:t xml:space="preserve"> 2020; </w:t>
      </w:r>
      <w:r w:rsidR="00B42F15" w:rsidRPr="00EF2E8B">
        <w:rPr>
          <w:rFonts w:ascii="Book Antiqua" w:eastAsia="Book Antiqua" w:hAnsi="Book Antiqua" w:cs="Book Antiqua"/>
          <w:b/>
          <w:bCs/>
          <w:color w:val="000000"/>
        </w:rPr>
        <w:t>48</w:t>
      </w:r>
      <w:r w:rsidR="00B42F15" w:rsidRPr="00EF2E8B">
        <w:rPr>
          <w:rFonts w:ascii="Book Antiqua" w:eastAsia="Book Antiqua" w:hAnsi="Book Antiqua" w:cs="Book Antiqua"/>
          <w:color w:val="000000"/>
        </w:rPr>
        <w:t xml:space="preserve">: 941-944 </w:t>
      </w:r>
      <w:r w:rsidR="009D627B"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PMID: 32557347 DOI: 10.1007/s15010-020-01457-w</w:t>
      </w:r>
      <w:r w:rsidR="009D627B" w:rsidRPr="00EF2E8B">
        <w:rPr>
          <w:rFonts w:ascii="Book Antiqua" w:eastAsia="Book Antiqua" w:hAnsi="Book Antiqua" w:cs="Book Antiqua"/>
          <w:color w:val="000000"/>
        </w:rPr>
        <w:t>]</w:t>
      </w:r>
    </w:p>
    <w:p w14:paraId="18F01000" w14:textId="7955BD11" w:rsidR="004C1505" w:rsidRPr="00EF2E8B" w:rsidRDefault="004C1505" w:rsidP="004C1505">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12 </w:t>
      </w:r>
      <w:r w:rsidRPr="00EF2E8B">
        <w:rPr>
          <w:rFonts w:ascii="Book Antiqua" w:eastAsia="Book Antiqua" w:hAnsi="Book Antiqua" w:cs="Book Antiqua"/>
          <w:b/>
          <w:bCs/>
          <w:color w:val="000000"/>
        </w:rPr>
        <w:t>Liu K</w:t>
      </w:r>
      <w:r w:rsidRPr="00EF2E8B">
        <w:rPr>
          <w:rFonts w:ascii="Book Antiqua" w:eastAsia="Book Antiqua" w:hAnsi="Book Antiqua" w:cs="Book Antiqua"/>
          <w:color w:val="000000"/>
        </w:rPr>
        <w:t xml:space="preserve">, Zeng Y, </w:t>
      </w:r>
      <w:proofErr w:type="spellStart"/>
      <w:r w:rsidRPr="00EF2E8B">
        <w:rPr>
          <w:rFonts w:ascii="Book Antiqua" w:eastAsia="Book Antiqua" w:hAnsi="Book Antiqua" w:cs="Book Antiqua"/>
          <w:color w:val="000000"/>
        </w:rPr>
        <w:t>Xie</w:t>
      </w:r>
      <w:proofErr w:type="spellEnd"/>
      <w:r w:rsidRPr="00EF2E8B">
        <w:rPr>
          <w:rFonts w:ascii="Book Antiqua" w:eastAsia="Book Antiqua" w:hAnsi="Book Antiqua" w:cs="Book Antiqua"/>
          <w:color w:val="000000"/>
        </w:rPr>
        <w:t xml:space="preserve"> P, Ye X, Xu G, Liu J, Wang H, Qian J. COVID-19 with cystic features on computed tomography: A case report. </w:t>
      </w:r>
      <w:r w:rsidRPr="00EF2E8B">
        <w:rPr>
          <w:rFonts w:ascii="Book Antiqua" w:eastAsia="Book Antiqua" w:hAnsi="Book Antiqua" w:cs="Book Antiqua"/>
          <w:i/>
          <w:iCs/>
          <w:color w:val="000000"/>
        </w:rPr>
        <w:t>Medicine (Baltimore)</w:t>
      </w:r>
      <w:r w:rsidRPr="00EF2E8B">
        <w:rPr>
          <w:rFonts w:ascii="Book Antiqua" w:eastAsia="Book Antiqua" w:hAnsi="Book Antiqua" w:cs="Book Antiqua"/>
          <w:color w:val="000000"/>
        </w:rPr>
        <w:t xml:space="preserve"> 2020; </w:t>
      </w:r>
      <w:r w:rsidRPr="00EF2E8B">
        <w:rPr>
          <w:rFonts w:ascii="Book Antiqua" w:eastAsia="Book Antiqua" w:hAnsi="Book Antiqua" w:cs="Book Antiqua"/>
          <w:b/>
          <w:bCs/>
          <w:color w:val="000000"/>
        </w:rPr>
        <w:t>99</w:t>
      </w:r>
      <w:r w:rsidRPr="00EF2E8B">
        <w:rPr>
          <w:rFonts w:ascii="Book Antiqua" w:eastAsia="Book Antiqua" w:hAnsi="Book Antiqua" w:cs="Book Antiqua"/>
          <w:color w:val="000000"/>
        </w:rPr>
        <w:t>: e20175 [PMID: 32358406 DOI: 10.1097/MD.0000000000020175]</w:t>
      </w:r>
    </w:p>
    <w:p w14:paraId="151E6884" w14:textId="6943298A" w:rsidR="004C1505" w:rsidRPr="00EF2E8B" w:rsidRDefault="004C1505" w:rsidP="004C1505">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13 </w:t>
      </w:r>
      <w:r w:rsidRPr="00EF2E8B">
        <w:rPr>
          <w:rFonts w:ascii="Book Antiqua" w:hAnsi="Book Antiqua"/>
          <w:b/>
          <w:bCs/>
        </w:rPr>
        <w:t>Sun R</w:t>
      </w:r>
      <w:r w:rsidRPr="00EF2E8B">
        <w:rPr>
          <w:rFonts w:ascii="Book Antiqua" w:hAnsi="Book Antiqua"/>
        </w:rPr>
        <w:t xml:space="preserve">, Liu H, Wang X. Mediastinal Emphysema, Giant Bulla, and Pneumothorax Developed during the Course of COVID-19 Pneumonia. </w:t>
      </w:r>
      <w:r w:rsidRPr="00EF2E8B">
        <w:rPr>
          <w:rFonts w:ascii="Book Antiqua" w:hAnsi="Book Antiqua"/>
          <w:i/>
          <w:iCs/>
        </w:rPr>
        <w:t xml:space="preserve">Korean J </w:t>
      </w:r>
      <w:proofErr w:type="spellStart"/>
      <w:r w:rsidRPr="00EF2E8B">
        <w:rPr>
          <w:rFonts w:ascii="Book Antiqua" w:hAnsi="Book Antiqua"/>
          <w:i/>
          <w:iCs/>
        </w:rPr>
        <w:t>Radiol</w:t>
      </w:r>
      <w:proofErr w:type="spellEnd"/>
      <w:r w:rsidRPr="00EF2E8B">
        <w:rPr>
          <w:rFonts w:ascii="Book Antiqua" w:hAnsi="Book Antiqua"/>
        </w:rPr>
        <w:t xml:space="preserve"> 2020; </w:t>
      </w:r>
      <w:r w:rsidRPr="00EF2E8B">
        <w:rPr>
          <w:rFonts w:ascii="Book Antiqua" w:hAnsi="Book Antiqua"/>
          <w:b/>
          <w:bCs/>
        </w:rPr>
        <w:t>21</w:t>
      </w:r>
      <w:r w:rsidRPr="00EF2E8B">
        <w:rPr>
          <w:rFonts w:ascii="Book Antiqua" w:hAnsi="Book Antiqua"/>
        </w:rPr>
        <w:t>: 541-544 [PMID: 32207255 DOI: 10.3348/kjr.2020.0180]</w:t>
      </w:r>
    </w:p>
    <w:p w14:paraId="4ACF0DCB" w14:textId="509D706B" w:rsidR="004C1505" w:rsidRPr="00EF2E8B" w:rsidRDefault="004C1505" w:rsidP="004C1505">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14 </w:t>
      </w:r>
      <w:proofErr w:type="spellStart"/>
      <w:r w:rsidRPr="00EF2E8B">
        <w:rPr>
          <w:rFonts w:ascii="Book Antiqua" w:eastAsia="Book Antiqua" w:hAnsi="Book Antiqua" w:cs="Book Antiqua"/>
          <w:b/>
          <w:bCs/>
          <w:color w:val="000000"/>
        </w:rPr>
        <w:t>Zantah</w:t>
      </w:r>
      <w:proofErr w:type="spellEnd"/>
      <w:r w:rsidRPr="00EF2E8B">
        <w:rPr>
          <w:rFonts w:ascii="Book Antiqua" w:eastAsia="Book Antiqua" w:hAnsi="Book Antiqua" w:cs="Book Antiqua"/>
          <w:b/>
          <w:bCs/>
          <w:color w:val="000000"/>
        </w:rPr>
        <w:t xml:space="preserve"> M</w:t>
      </w:r>
      <w:r w:rsidRPr="00EF2E8B">
        <w:rPr>
          <w:rFonts w:ascii="Book Antiqua" w:eastAsia="Book Antiqua" w:hAnsi="Book Antiqua" w:cs="Book Antiqua"/>
          <w:color w:val="000000"/>
        </w:rPr>
        <w:t xml:space="preserve">, Dominguez Castillo E, Townsend R, </w:t>
      </w:r>
      <w:proofErr w:type="spellStart"/>
      <w:r w:rsidRPr="00EF2E8B">
        <w:rPr>
          <w:rFonts w:ascii="Book Antiqua" w:eastAsia="Book Antiqua" w:hAnsi="Book Antiqua" w:cs="Book Antiqua"/>
          <w:color w:val="000000"/>
        </w:rPr>
        <w:t>Dikengil</w:t>
      </w:r>
      <w:proofErr w:type="spellEnd"/>
      <w:r w:rsidRPr="00EF2E8B">
        <w:rPr>
          <w:rFonts w:ascii="Book Antiqua" w:eastAsia="Book Antiqua" w:hAnsi="Book Antiqua" w:cs="Book Antiqua"/>
          <w:color w:val="000000"/>
        </w:rPr>
        <w:t xml:space="preserve"> F, </w:t>
      </w:r>
      <w:proofErr w:type="spellStart"/>
      <w:r w:rsidRPr="00EF2E8B">
        <w:rPr>
          <w:rFonts w:ascii="Book Antiqua" w:eastAsia="Book Antiqua" w:hAnsi="Book Antiqua" w:cs="Book Antiqua"/>
          <w:color w:val="000000"/>
        </w:rPr>
        <w:t>Criner</w:t>
      </w:r>
      <w:proofErr w:type="spellEnd"/>
      <w:r w:rsidRPr="00EF2E8B">
        <w:rPr>
          <w:rFonts w:ascii="Book Antiqua" w:eastAsia="Book Antiqua" w:hAnsi="Book Antiqua" w:cs="Book Antiqua"/>
          <w:color w:val="000000"/>
        </w:rPr>
        <w:t xml:space="preserve"> GJ. Pneumothorax in COVID-19 disease- incidence and clinical characteristics. </w:t>
      </w:r>
      <w:r w:rsidRPr="00EF2E8B">
        <w:rPr>
          <w:rFonts w:ascii="Book Antiqua" w:eastAsia="Book Antiqua" w:hAnsi="Book Antiqua" w:cs="Book Antiqua"/>
          <w:i/>
          <w:iCs/>
          <w:color w:val="000000"/>
        </w:rPr>
        <w:t>Respir Res</w:t>
      </w:r>
      <w:r w:rsidRPr="00EF2E8B">
        <w:rPr>
          <w:rFonts w:ascii="Book Antiqua" w:eastAsia="Book Antiqua" w:hAnsi="Book Antiqua" w:cs="Book Antiqua"/>
          <w:color w:val="000000"/>
        </w:rPr>
        <w:t xml:space="preserve"> 2020; </w:t>
      </w:r>
      <w:r w:rsidRPr="00EF2E8B">
        <w:rPr>
          <w:rFonts w:ascii="Book Antiqua" w:eastAsia="Book Antiqua" w:hAnsi="Book Antiqua" w:cs="Book Antiqua"/>
          <w:b/>
          <w:bCs/>
          <w:color w:val="000000"/>
        </w:rPr>
        <w:t>21</w:t>
      </w:r>
      <w:r w:rsidRPr="00EF2E8B">
        <w:rPr>
          <w:rFonts w:ascii="Book Antiqua" w:eastAsia="Book Antiqua" w:hAnsi="Book Antiqua" w:cs="Book Antiqua"/>
          <w:color w:val="000000"/>
        </w:rPr>
        <w:t>: 236 [PMID: 32938445 DOI: 10.1186/s12931-020-01504-y]</w:t>
      </w:r>
    </w:p>
    <w:p w14:paraId="045112AB" w14:textId="42EE982E" w:rsidR="004C1505" w:rsidRPr="00EF2E8B" w:rsidRDefault="004C1505" w:rsidP="004C1505">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15 </w:t>
      </w:r>
      <w:proofErr w:type="spellStart"/>
      <w:r w:rsidRPr="00EF2E8B">
        <w:rPr>
          <w:rFonts w:ascii="Book Antiqua" w:eastAsia="Book Antiqua" w:hAnsi="Book Antiqua" w:cs="Book Antiqua"/>
          <w:b/>
          <w:bCs/>
          <w:color w:val="000000"/>
        </w:rPr>
        <w:t>Gattinoni</w:t>
      </w:r>
      <w:proofErr w:type="spellEnd"/>
      <w:r w:rsidRPr="00EF2E8B">
        <w:rPr>
          <w:rFonts w:ascii="Book Antiqua" w:eastAsia="Book Antiqua" w:hAnsi="Book Antiqua" w:cs="Book Antiqua"/>
          <w:b/>
          <w:bCs/>
          <w:color w:val="000000"/>
        </w:rPr>
        <w:t xml:space="preserve"> L</w:t>
      </w:r>
      <w:r w:rsidRPr="00EF2E8B">
        <w:rPr>
          <w:rFonts w:ascii="Book Antiqua" w:eastAsia="Book Antiqua" w:hAnsi="Book Antiqua" w:cs="Book Antiqua"/>
          <w:color w:val="000000"/>
        </w:rPr>
        <w:t xml:space="preserve">, </w:t>
      </w:r>
      <w:proofErr w:type="spellStart"/>
      <w:r w:rsidRPr="00EF2E8B">
        <w:rPr>
          <w:rFonts w:ascii="Book Antiqua" w:eastAsia="Book Antiqua" w:hAnsi="Book Antiqua" w:cs="Book Antiqua"/>
          <w:color w:val="000000"/>
        </w:rPr>
        <w:t>Chiumello</w:t>
      </w:r>
      <w:proofErr w:type="spellEnd"/>
      <w:r w:rsidRPr="00EF2E8B">
        <w:rPr>
          <w:rFonts w:ascii="Book Antiqua" w:eastAsia="Book Antiqua" w:hAnsi="Book Antiqua" w:cs="Book Antiqua"/>
          <w:color w:val="000000"/>
        </w:rPr>
        <w:t xml:space="preserve"> D, </w:t>
      </w:r>
      <w:proofErr w:type="spellStart"/>
      <w:r w:rsidRPr="00EF2E8B">
        <w:rPr>
          <w:rFonts w:ascii="Book Antiqua" w:eastAsia="Book Antiqua" w:hAnsi="Book Antiqua" w:cs="Book Antiqua"/>
          <w:color w:val="000000"/>
        </w:rPr>
        <w:t>Caironi</w:t>
      </w:r>
      <w:proofErr w:type="spellEnd"/>
      <w:r w:rsidRPr="00EF2E8B">
        <w:rPr>
          <w:rFonts w:ascii="Book Antiqua" w:eastAsia="Book Antiqua" w:hAnsi="Book Antiqua" w:cs="Book Antiqua"/>
          <w:color w:val="000000"/>
        </w:rPr>
        <w:t xml:space="preserve"> P, </w:t>
      </w:r>
      <w:proofErr w:type="spellStart"/>
      <w:r w:rsidRPr="00EF2E8B">
        <w:rPr>
          <w:rFonts w:ascii="Book Antiqua" w:eastAsia="Book Antiqua" w:hAnsi="Book Antiqua" w:cs="Book Antiqua"/>
          <w:color w:val="000000"/>
        </w:rPr>
        <w:t>Busana</w:t>
      </w:r>
      <w:proofErr w:type="spellEnd"/>
      <w:r w:rsidRPr="00EF2E8B">
        <w:rPr>
          <w:rFonts w:ascii="Book Antiqua" w:eastAsia="Book Antiqua" w:hAnsi="Book Antiqua" w:cs="Book Antiqua"/>
          <w:color w:val="000000"/>
        </w:rPr>
        <w:t xml:space="preserve"> M, </w:t>
      </w:r>
      <w:proofErr w:type="spellStart"/>
      <w:r w:rsidRPr="00EF2E8B">
        <w:rPr>
          <w:rFonts w:ascii="Book Antiqua" w:eastAsia="Book Antiqua" w:hAnsi="Book Antiqua" w:cs="Book Antiqua"/>
          <w:color w:val="000000"/>
        </w:rPr>
        <w:t>Romitti</w:t>
      </w:r>
      <w:proofErr w:type="spellEnd"/>
      <w:r w:rsidRPr="00EF2E8B">
        <w:rPr>
          <w:rFonts w:ascii="Book Antiqua" w:eastAsia="Book Antiqua" w:hAnsi="Book Antiqua" w:cs="Book Antiqua"/>
          <w:color w:val="000000"/>
        </w:rPr>
        <w:t xml:space="preserve"> F, </w:t>
      </w:r>
      <w:proofErr w:type="spellStart"/>
      <w:r w:rsidRPr="00EF2E8B">
        <w:rPr>
          <w:rFonts w:ascii="Book Antiqua" w:eastAsia="Book Antiqua" w:hAnsi="Book Antiqua" w:cs="Book Antiqua"/>
          <w:color w:val="000000"/>
        </w:rPr>
        <w:t>Brazzi</w:t>
      </w:r>
      <w:proofErr w:type="spellEnd"/>
      <w:r w:rsidRPr="00EF2E8B">
        <w:rPr>
          <w:rFonts w:ascii="Book Antiqua" w:eastAsia="Book Antiqua" w:hAnsi="Book Antiqua" w:cs="Book Antiqua"/>
          <w:color w:val="000000"/>
        </w:rPr>
        <w:t xml:space="preserve"> L, </w:t>
      </w:r>
      <w:proofErr w:type="spellStart"/>
      <w:r w:rsidRPr="00EF2E8B">
        <w:rPr>
          <w:rFonts w:ascii="Book Antiqua" w:eastAsia="Book Antiqua" w:hAnsi="Book Antiqua" w:cs="Book Antiqua"/>
          <w:color w:val="000000"/>
        </w:rPr>
        <w:t>Camporota</w:t>
      </w:r>
      <w:proofErr w:type="spellEnd"/>
      <w:r w:rsidRPr="00EF2E8B">
        <w:rPr>
          <w:rFonts w:ascii="Book Antiqua" w:eastAsia="Book Antiqua" w:hAnsi="Book Antiqua" w:cs="Book Antiqua"/>
          <w:color w:val="000000"/>
        </w:rPr>
        <w:t xml:space="preserve"> L. COVID-19 pneumonia: different respiratory treatments for different phenotypes? </w:t>
      </w:r>
      <w:r w:rsidRPr="00EF2E8B">
        <w:rPr>
          <w:rFonts w:ascii="Book Antiqua" w:eastAsia="Book Antiqua" w:hAnsi="Book Antiqua" w:cs="Book Antiqua"/>
          <w:i/>
          <w:iCs/>
          <w:color w:val="000000"/>
        </w:rPr>
        <w:t>Intensive Care Med</w:t>
      </w:r>
      <w:r w:rsidRPr="00EF2E8B">
        <w:rPr>
          <w:rFonts w:ascii="Book Antiqua" w:eastAsia="Book Antiqua" w:hAnsi="Book Antiqua" w:cs="Book Antiqua"/>
          <w:color w:val="000000"/>
        </w:rPr>
        <w:t xml:space="preserve"> 2020; </w:t>
      </w:r>
      <w:r w:rsidRPr="00EF2E8B">
        <w:rPr>
          <w:rFonts w:ascii="Book Antiqua" w:eastAsia="Book Antiqua" w:hAnsi="Book Antiqua" w:cs="Book Antiqua"/>
          <w:b/>
          <w:bCs/>
          <w:color w:val="000000"/>
        </w:rPr>
        <w:t>46</w:t>
      </w:r>
      <w:r w:rsidRPr="00EF2E8B">
        <w:rPr>
          <w:rFonts w:ascii="Book Antiqua" w:eastAsia="Book Antiqua" w:hAnsi="Book Antiqua" w:cs="Book Antiqua"/>
          <w:color w:val="000000"/>
        </w:rPr>
        <w:t>: 1099-1102 [PMID: 32291463 DOI: 10.1007/s00134-020-06033-2]</w:t>
      </w:r>
    </w:p>
    <w:p w14:paraId="17F0ABE2" w14:textId="5650F859" w:rsidR="00A77B3E" w:rsidRPr="00EF2E8B" w:rsidRDefault="00CD6120"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lastRenderedPageBreak/>
        <w:t xml:space="preserve">16 </w:t>
      </w:r>
      <w:r w:rsidR="00B42F15" w:rsidRPr="00EF2E8B">
        <w:rPr>
          <w:rFonts w:ascii="Book Antiqua" w:eastAsia="Book Antiqua" w:hAnsi="Book Antiqua" w:cs="Book Antiqua"/>
          <w:b/>
          <w:bCs/>
          <w:color w:val="000000"/>
        </w:rPr>
        <w:t>López Vega JM</w:t>
      </w:r>
      <w:r w:rsidR="00B42F15" w:rsidRPr="00EF2E8B">
        <w:rPr>
          <w:rFonts w:ascii="Book Antiqua" w:eastAsia="Book Antiqua" w:hAnsi="Book Antiqua" w:cs="Book Antiqua"/>
          <w:color w:val="000000"/>
        </w:rPr>
        <w:t xml:space="preserve">, Parra Gordo ML, </w:t>
      </w:r>
      <w:proofErr w:type="spellStart"/>
      <w:r w:rsidR="00B42F15" w:rsidRPr="00EF2E8B">
        <w:rPr>
          <w:rFonts w:ascii="Book Antiqua" w:eastAsia="Book Antiqua" w:hAnsi="Book Antiqua" w:cs="Book Antiqua"/>
          <w:color w:val="000000"/>
        </w:rPr>
        <w:t>Diez</w:t>
      </w:r>
      <w:proofErr w:type="spellEnd"/>
      <w:r w:rsidR="00B42F15" w:rsidRPr="00EF2E8B">
        <w:rPr>
          <w:rFonts w:ascii="Book Antiqua" w:eastAsia="Book Antiqua" w:hAnsi="Book Antiqua" w:cs="Book Antiqua"/>
          <w:color w:val="000000"/>
        </w:rPr>
        <w:t xml:space="preserve"> </w:t>
      </w:r>
      <w:proofErr w:type="spellStart"/>
      <w:r w:rsidR="00B42F15" w:rsidRPr="00EF2E8B">
        <w:rPr>
          <w:rFonts w:ascii="Book Antiqua" w:eastAsia="Book Antiqua" w:hAnsi="Book Antiqua" w:cs="Book Antiqua"/>
          <w:color w:val="000000"/>
        </w:rPr>
        <w:t>Tascón</w:t>
      </w:r>
      <w:proofErr w:type="spellEnd"/>
      <w:r w:rsidR="00B42F15" w:rsidRPr="00EF2E8B">
        <w:rPr>
          <w:rFonts w:ascii="Book Antiqua" w:eastAsia="Book Antiqua" w:hAnsi="Book Antiqua" w:cs="Book Antiqua"/>
          <w:color w:val="000000"/>
        </w:rPr>
        <w:t xml:space="preserve"> A, </w:t>
      </w:r>
      <w:proofErr w:type="spellStart"/>
      <w:r w:rsidR="00B42F15" w:rsidRPr="00EF2E8B">
        <w:rPr>
          <w:rFonts w:ascii="Book Antiqua" w:eastAsia="Book Antiqua" w:hAnsi="Book Antiqua" w:cs="Book Antiqua"/>
          <w:color w:val="000000"/>
        </w:rPr>
        <w:t>Ossaba</w:t>
      </w:r>
      <w:proofErr w:type="spellEnd"/>
      <w:r w:rsidR="00B42F15" w:rsidRPr="00EF2E8B">
        <w:rPr>
          <w:rFonts w:ascii="Book Antiqua" w:eastAsia="Book Antiqua" w:hAnsi="Book Antiqua" w:cs="Book Antiqua"/>
          <w:color w:val="000000"/>
        </w:rPr>
        <w:t xml:space="preserve"> </w:t>
      </w:r>
      <w:proofErr w:type="spellStart"/>
      <w:r w:rsidR="00B42F15" w:rsidRPr="00EF2E8B">
        <w:rPr>
          <w:rFonts w:ascii="Book Antiqua" w:eastAsia="Book Antiqua" w:hAnsi="Book Antiqua" w:cs="Book Antiqua"/>
          <w:color w:val="000000"/>
        </w:rPr>
        <w:t>Vélez</w:t>
      </w:r>
      <w:proofErr w:type="spellEnd"/>
      <w:r w:rsidR="00B42F15" w:rsidRPr="00EF2E8B">
        <w:rPr>
          <w:rFonts w:ascii="Book Antiqua" w:eastAsia="Book Antiqua" w:hAnsi="Book Antiqua" w:cs="Book Antiqua"/>
          <w:color w:val="000000"/>
        </w:rPr>
        <w:t xml:space="preserve"> S. Pneumomediastinum and spontaneous pneumothorax as an extrapulmonary complication of COVID-19 disease. </w:t>
      </w:r>
      <w:proofErr w:type="spellStart"/>
      <w:r w:rsidR="00B42F15" w:rsidRPr="00EF2E8B">
        <w:rPr>
          <w:rFonts w:ascii="Book Antiqua" w:eastAsia="Book Antiqua" w:hAnsi="Book Antiqua" w:cs="Book Antiqua"/>
          <w:i/>
          <w:iCs/>
          <w:color w:val="000000"/>
        </w:rPr>
        <w:t>Emerg</w:t>
      </w:r>
      <w:proofErr w:type="spellEnd"/>
      <w:r w:rsidR="00B42F15" w:rsidRPr="00EF2E8B">
        <w:rPr>
          <w:rFonts w:ascii="Book Antiqua" w:eastAsia="Book Antiqua" w:hAnsi="Book Antiqua" w:cs="Book Antiqua"/>
          <w:i/>
          <w:iCs/>
          <w:color w:val="000000"/>
        </w:rPr>
        <w:t xml:space="preserve"> </w:t>
      </w:r>
      <w:proofErr w:type="spellStart"/>
      <w:r w:rsidR="00B42F15" w:rsidRPr="00EF2E8B">
        <w:rPr>
          <w:rFonts w:ascii="Book Antiqua" w:eastAsia="Book Antiqua" w:hAnsi="Book Antiqua" w:cs="Book Antiqua"/>
          <w:i/>
          <w:iCs/>
          <w:color w:val="000000"/>
        </w:rPr>
        <w:t>Radiol</w:t>
      </w:r>
      <w:proofErr w:type="spellEnd"/>
      <w:r w:rsidR="00B42F15" w:rsidRPr="00EF2E8B">
        <w:rPr>
          <w:rFonts w:ascii="Book Antiqua" w:eastAsia="Book Antiqua" w:hAnsi="Book Antiqua" w:cs="Book Antiqua"/>
          <w:color w:val="000000"/>
        </w:rPr>
        <w:t xml:space="preserve"> 2020; </w:t>
      </w:r>
      <w:r w:rsidR="00B42F15" w:rsidRPr="00EF2E8B">
        <w:rPr>
          <w:rFonts w:ascii="Book Antiqua" w:eastAsia="Book Antiqua" w:hAnsi="Book Antiqua" w:cs="Book Antiqua"/>
          <w:b/>
          <w:bCs/>
          <w:color w:val="000000"/>
        </w:rPr>
        <w:t>27</w:t>
      </w:r>
      <w:r w:rsidR="00B42F15" w:rsidRPr="00EF2E8B">
        <w:rPr>
          <w:rFonts w:ascii="Book Antiqua" w:eastAsia="Book Antiqua" w:hAnsi="Book Antiqua" w:cs="Book Antiqua"/>
          <w:color w:val="000000"/>
        </w:rPr>
        <w:t xml:space="preserve">: 727-730 </w:t>
      </w:r>
      <w:r w:rsidR="009D627B"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PMID: 32524296 DOI: 10.1007/s10140-020-01806-0</w:t>
      </w:r>
      <w:r w:rsidR="009D627B" w:rsidRPr="00EF2E8B">
        <w:rPr>
          <w:rFonts w:ascii="Book Antiqua" w:eastAsia="Book Antiqua" w:hAnsi="Book Antiqua" w:cs="Book Antiqua"/>
          <w:color w:val="000000"/>
        </w:rPr>
        <w:t>]</w:t>
      </w:r>
    </w:p>
    <w:p w14:paraId="70554601" w14:textId="77777777" w:rsidR="004C1505" w:rsidRPr="00EF2E8B" w:rsidRDefault="004C1505" w:rsidP="004C1505">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17 </w:t>
      </w:r>
      <w:proofErr w:type="spellStart"/>
      <w:r w:rsidRPr="00EF2E8B">
        <w:rPr>
          <w:rFonts w:ascii="Book Antiqua" w:eastAsia="Book Antiqua" w:hAnsi="Book Antiqua" w:cs="Book Antiqua"/>
          <w:b/>
          <w:bCs/>
          <w:color w:val="000000"/>
        </w:rPr>
        <w:t>Sahu</w:t>
      </w:r>
      <w:proofErr w:type="spellEnd"/>
      <w:r w:rsidRPr="00EF2E8B">
        <w:rPr>
          <w:rFonts w:ascii="Book Antiqua" w:eastAsia="Book Antiqua" w:hAnsi="Book Antiqua" w:cs="Book Antiqua"/>
          <w:b/>
          <w:bCs/>
          <w:color w:val="000000"/>
        </w:rPr>
        <w:t xml:space="preserve"> KK</w:t>
      </w:r>
      <w:r w:rsidRPr="00EF2E8B">
        <w:rPr>
          <w:rFonts w:ascii="Book Antiqua" w:eastAsia="Book Antiqua" w:hAnsi="Book Antiqua" w:cs="Book Antiqua"/>
          <w:color w:val="000000"/>
        </w:rPr>
        <w:t xml:space="preserve">, Mishra AK, Goldman Y. A rare case of Pneumopericardium secondary to COVID-19. </w:t>
      </w:r>
      <w:r w:rsidRPr="00EF2E8B">
        <w:rPr>
          <w:rFonts w:ascii="Book Antiqua" w:eastAsia="Book Antiqua" w:hAnsi="Book Antiqua" w:cs="Book Antiqua"/>
          <w:i/>
          <w:iCs/>
          <w:color w:val="000000"/>
        </w:rPr>
        <w:t>Heart Lung</w:t>
      </w:r>
      <w:r w:rsidRPr="00EF2E8B">
        <w:rPr>
          <w:rFonts w:ascii="Book Antiqua" w:eastAsia="Book Antiqua" w:hAnsi="Book Antiqua" w:cs="Book Antiqua"/>
          <w:color w:val="000000"/>
        </w:rPr>
        <w:t xml:space="preserve"> 2020; </w:t>
      </w:r>
      <w:r w:rsidRPr="00EF2E8B">
        <w:rPr>
          <w:rFonts w:ascii="Book Antiqua" w:eastAsia="Book Antiqua" w:hAnsi="Book Antiqua" w:cs="Book Antiqua"/>
          <w:b/>
          <w:bCs/>
          <w:color w:val="000000"/>
        </w:rPr>
        <w:t>49</w:t>
      </w:r>
      <w:r w:rsidRPr="00EF2E8B">
        <w:rPr>
          <w:rFonts w:ascii="Book Antiqua" w:eastAsia="Book Antiqua" w:hAnsi="Book Antiqua" w:cs="Book Antiqua"/>
          <w:color w:val="000000"/>
        </w:rPr>
        <w:t>: 679-680 [PMID: 32861883 DOI: 10.1016/j.hrtlng.2020.08.017]</w:t>
      </w:r>
    </w:p>
    <w:p w14:paraId="06C43F62" w14:textId="54EF48F9"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18 </w:t>
      </w:r>
      <w:proofErr w:type="spellStart"/>
      <w:r w:rsidRPr="00EF2E8B">
        <w:rPr>
          <w:rFonts w:ascii="Book Antiqua" w:eastAsia="Book Antiqua" w:hAnsi="Book Antiqua" w:cs="Book Antiqua"/>
          <w:b/>
          <w:bCs/>
          <w:color w:val="000000"/>
        </w:rPr>
        <w:t>Mongodi</w:t>
      </w:r>
      <w:proofErr w:type="spellEnd"/>
      <w:r w:rsidRPr="00EF2E8B">
        <w:rPr>
          <w:rFonts w:ascii="Book Antiqua" w:eastAsia="Book Antiqua" w:hAnsi="Book Antiqua" w:cs="Book Antiqua"/>
          <w:b/>
          <w:bCs/>
          <w:color w:val="000000"/>
        </w:rPr>
        <w:t xml:space="preserve"> S</w:t>
      </w:r>
      <w:r w:rsidRPr="00EF2E8B">
        <w:rPr>
          <w:rFonts w:ascii="Book Antiqua" w:eastAsia="Book Antiqua" w:hAnsi="Book Antiqua" w:cs="Book Antiqua"/>
          <w:color w:val="000000"/>
        </w:rPr>
        <w:t xml:space="preserve">, Orlando A, </w:t>
      </w:r>
      <w:proofErr w:type="spellStart"/>
      <w:r w:rsidRPr="00EF2E8B">
        <w:rPr>
          <w:rFonts w:ascii="Book Antiqua" w:eastAsia="Book Antiqua" w:hAnsi="Book Antiqua" w:cs="Book Antiqua"/>
          <w:color w:val="000000"/>
        </w:rPr>
        <w:t>Arisi</w:t>
      </w:r>
      <w:proofErr w:type="spellEnd"/>
      <w:r w:rsidRPr="00EF2E8B">
        <w:rPr>
          <w:rFonts w:ascii="Book Antiqua" w:eastAsia="Book Antiqua" w:hAnsi="Book Antiqua" w:cs="Book Antiqua"/>
          <w:color w:val="000000"/>
        </w:rPr>
        <w:t xml:space="preserve"> E, </w:t>
      </w:r>
      <w:proofErr w:type="spellStart"/>
      <w:r w:rsidRPr="00EF2E8B">
        <w:rPr>
          <w:rFonts w:ascii="Book Antiqua" w:eastAsia="Book Antiqua" w:hAnsi="Book Antiqua" w:cs="Book Antiqua"/>
          <w:color w:val="000000"/>
        </w:rPr>
        <w:t>Tavazzi</w:t>
      </w:r>
      <w:proofErr w:type="spellEnd"/>
      <w:r w:rsidRPr="00EF2E8B">
        <w:rPr>
          <w:rFonts w:ascii="Book Antiqua" w:eastAsia="Book Antiqua" w:hAnsi="Book Antiqua" w:cs="Book Antiqua"/>
          <w:color w:val="000000"/>
        </w:rPr>
        <w:t xml:space="preserve"> G, Santangelo E, Caneva L, </w:t>
      </w:r>
      <w:proofErr w:type="spellStart"/>
      <w:r w:rsidRPr="00EF2E8B">
        <w:rPr>
          <w:rFonts w:ascii="Book Antiqua" w:eastAsia="Book Antiqua" w:hAnsi="Book Antiqua" w:cs="Book Antiqua"/>
          <w:color w:val="000000"/>
        </w:rPr>
        <w:t>Pozzi</w:t>
      </w:r>
      <w:proofErr w:type="spellEnd"/>
      <w:r w:rsidRPr="00EF2E8B">
        <w:rPr>
          <w:rFonts w:ascii="Book Antiqua" w:eastAsia="Book Antiqua" w:hAnsi="Book Antiqua" w:cs="Book Antiqua"/>
          <w:color w:val="000000"/>
        </w:rPr>
        <w:t xml:space="preserve"> M, </w:t>
      </w:r>
      <w:proofErr w:type="spellStart"/>
      <w:r w:rsidRPr="00EF2E8B">
        <w:rPr>
          <w:rFonts w:ascii="Book Antiqua" w:eastAsia="Book Antiqua" w:hAnsi="Book Antiqua" w:cs="Book Antiqua"/>
          <w:color w:val="000000"/>
        </w:rPr>
        <w:t>Pariani</w:t>
      </w:r>
      <w:proofErr w:type="spellEnd"/>
      <w:r w:rsidRPr="00EF2E8B">
        <w:rPr>
          <w:rFonts w:ascii="Book Antiqua" w:eastAsia="Book Antiqua" w:hAnsi="Book Antiqua" w:cs="Book Antiqua"/>
          <w:color w:val="000000"/>
        </w:rPr>
        <w:t xml:space="preserve"> E, Bettini G, Maggio G, </w:t>
      </w:r>
      <w:proofErr w:type="spellStart"/>
      <w:r w:rsidRPr="00EF2E8B">
        <w:rPr>
          <w:rFonts w:ascii="Book Antiqua" w:eastAsia="Book Antiqua" w:hAnsi="Book Antiqua" w:cs="Book Antiqua"/>
          <w:color w:val="000000"/>
        </w:rPr>
        <w:t>Perlini</w:t>
      </w:r>
      <w:proofErr w:type="spellEnd"/>
      <w:r w:rsidRPr="00EF2E8B">
        <w:rPr>
          <w:rFonts w:ascii="Book Antiqua" w:eastAsia="Book Antiqua" w:hAnsi="Book Antiqua" w:cs="Book Antiqua"/>
          <w:color w:val="000000"/>
        </w:rPr>
        <w:t xml:space="preserve"> S, </w:t>
      </w:r>
      <w:proofErr w:type="spellStart"/>
      <w:r w:rsidRPr="00EF2E8B">
        <w:rPr>
          <w:rFonts w:ascii="Book Antiqua" w:eastAsia="Book Antiqua" w:hAnsi="Book Antiqua" w:cs="Book Antiqua"/>
          <w:color w:val="000000"/>
        </w:rPr>
        <w:t>Preda</w:t>
      </w:r>
      <w:proofErr w:type="spellEnd"/>
      <w:r w:rsidRPr="00EF2E8B">
        <w:rPr>
          <w:rFonts w:ascii="Book Antiqua" w:eastAsia="Book Antiqua" w:hAnsi="Book Antiqua" w:cs="Book Antiqua"/>
          <w:color w:val="000000"/>
        </w:rPr>
        <w:t xml:space="preserve"> L, </w:t>
      </w:r>
      <w:proofErr w:type="spellStart"/>
      <w:r w:rsidRPr="00EF2E8B">
        <w:rPr>
          <w:rFonts w:ascii="Book Antiqua" w:eastAsia="Book Antiqua" w:hAnsi="Book Antiqua" w:cs="Book Antiqua"/>
          <w:color w:val="000000"/>
        </w:rPr>
        <w:t>Iotti</w:t>
      </w:r>
      <w:proofErr w:type="spellEnd"/>
      <w:r w:rsidRPr="00EF2E8B">
        <w:rPr>
          <w:rFonts w:ascii="Book Antiqua" w:eastAsia="Book Antiqua" w:hAnsi="Book Antiqua" w:cs="Book Antiqua"/>
          <w:color w:val="000000"/>
        </w:rPr>
        <w:t xml:space="preserve"> GA, </w:t>
      </w:r>
      <w:proofErr w:type="spellStart"/>
      <w:r w:rsidRPr="00EF2E8B">
        <w:rPr>
          <w:rFonts w:ascii="Book Antiqua" w:eastAsia="Book Antiqua" w:hAnsi="Book Antiqua" w:cs="Book Antiqua"/>
          <w:color w:val="000000"/>
        </w:rPr>
        <w:t>Mojoli</w:t>
      </w:r>
      <w:proofErr w:type="spellEnd"/>
      <w:r w:rsidRPr="00EF2E8B">
        <w:rPr>
          <w:rFonts w:ascii="Book Antiqua" w:eastAsia="Book Antiqua" w:hAnsi="Book Antiqua" w:cs="Book Antiqua"/>
          <w:color w:val="000000"/>
        </w:rPr>
        <w:t xml:space="preserve"> F. Lung Ultrasound in Patients with Acute Respiratory Failure Reduces Conventional Imaging and Health Care Provider Exposure to COVID-19. </w:t>
      </w:r>
      <w:r w:rsidRPr="00EF2E8B">
        <w:rPr>
          <w:rFonts w:ascii="Book Antiqua" w:eastAsia="Book Antiqua" w:hAnsi="Book Antiqua" w:cs="Book Antiqua"/>
          <w:i/>
          <w:iCs/>
          <w:color w:val="000000"/>
        </w:rPr>
        <w:t>Ultrasound Med Biol</w:t>
      </w:r>
      <w:r w:rsidRPr="00EF2E8B">
        <w:rPr>
          <w:rFonts w:ascii="Book Antiqua" w:eastAsia="Book Antiqua" w:hAnsi="Book Antiqua" w:cs="Book Antiqua"/>
          <w:color w:val="000000"/>
        </w:rPr>
        <w:t xml:space="preserve"> 2020; </w:t>
      </w:r>
      <w:r w:rsidRPr="00EF2E8B">
        <w:rPr>
          <w:rFonts w:ascii="Book Antiqua" w:eastAsia="Book Antiqua" w:hAnsi="Book Antiqua" w:cs="Book Antiqua"/>
          <w:b/>
          <w:bCs/>
          <w:color w:val="000000"/>
        </w:rPr>
        <w:t>46</w:t>
      </w:r>
      <w:r w:rsidRPr="00EF2E8B">
        <w:rPr>
          <w:rFonts w:ascii="Book Antiqua" w:eastAsia="Book Antiqua" w:hAnsi="Book Antiqua" w:cs="Book Antiqua"/>
          <w:color w:val="000000"/>
        </w:rPr>
        <w:t xml:space="preserve">: 2090-2093 </w:t>
      </w:r>
      <w:r w:rsidR="009D627B" w:rsidRPr="00EF2E8B">
        <w:rPr>
          <w:rFonts w:ascii="Book Antiqua" w:eastAsia="Book Antiqua" w:hAnsi="Book Antiqua" w:cs="Book Antiqua"/>
          <w:color w:val="000000"/>
        </w:rPr>
        <w:t>[</w:t>
      </w:r>
      <w:r w:rsidRPr="00EF2E8B">
        <w:rPr>
          <w:rFonts w:ascii="Book Antiqua" w:eastAsia="Book Antiqua" w:hAnsi="Book Antiqua" w:cs="Book Antiqua"/>
          <w:color w:val="000000"/>
        </w:rPr>
        <w:t>PMID: 32451194 DOI: 10.1016/j.ultrasmedbio.2020.04.033</w:t>
      </w:r>
      <w:r w:rsidR="009D627B" w:rsidRPr="00EF2E8B">
        <w:rPr>
          <w:rFonts w:ascii="Book Antiqua" w:eastAsia="Book Antiqua" w:hAnsi="Book Antiqua" w:cs="Book Antiqua"/>
          <w:color w:val="000000"/>
        </w:rPr>
        <w:t>]</w:t>
      </w:r>
    </w:p>
    <w:p w14:paraId="31C03F1C" w14:textId="7D30A651"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19 </w:t>
      </w:r>
      <w:r w:rsidRPr="00EF2E8B">
        <w:rPr>
          <w:rFonts w:ascii="Book Antiqua" w:eastAsia="Book Antiqua" w:hAnsi="Book Antiqua" w:cs="Book Antiqua"/>
          <w:b/>
          <w:bCs/>
          <w:color w:val="000000"/>
        </w:rPr>
        <w:t>Akhtar MR</w:t>
      </w:r>
      <w:r w:rsidRPr="00EF2E8B">
        <w:rPr>
          <w:rFonts w:ascii="Book Antiqua" w:eastAsia="Book Antiqua" w:hAnsi="Book Antiqua" w:cs="Book Antiqua"/>
          <w:color w:val="000000"/>
        </w:rPr>
        <w:t xml:space="preserve">, Ricketts W, Fotheringham T. Use of an antiviral filter attached to a pleural drain bottle to prevent aerosol contamination with SARS-CoV-2. </w:t>
      </w:r>
      <w:proofErr w:type="spellStart"/>
      <w:r w:rsidRPr="00EF2E8B">
        <w:rPr>
          <w:rFonts w:ascii="Book Antiqua" w:eastAsia="Book Antiqua" w:hAnsi="Book Antiqua" w:cs="Book Antiqua"/>
          <w:i/>
          <w:iCs/>
          <w:color w:val="000000"/>
        </w:rPr>
        <w:t>Clin</w:t>
      </w:r>
      <w:proofErr w:type="spellEnd"/>
      <w:r w:rsidRPr="00EF2E8B">
        <w:rPr>
          <w:rFonts w:ascii="Book Antiqua" w:eastAsia="Book Antiqua" w:hAnsi="Book Antiqua" w:cs="Book Antiqua"/>
          <w:i/>
          <w:iCs/>
          <w:color w:val="000000"/>
        </w:rPr>
        <w:t xml:space="preserve"> Med (</w:t>
      </w:r>
      <w:proofErr w:type="spellStart"/>
      <w:r w:rsidRPr="00EF2E8B">
        <w:rPr>
          <w:rFonts w:ascii="Book Antiqua" w:eastAsia="Book Antiqua" w:hAnsi="Book Antiqua" w:cs="Book Antiqua"/>
          <w:i/>
          <w:iCs/>
          <w:color w:val="000000"/>
        </w:rPr>
        <w:t>Lond</w:t>
      </w:r>
      <w:proofErr w:type="spellEnd"/>
      <w:r w:rsidRPr="00EF2E8B">
        <w:rPr>
          <w:rFonts w:ascii="Book Antiqua" w:eastAsia="Book Antiqua" w:hAnsi="Book Antiqua" w:cs="Book Antiqua"/>
          <w:i/>
          <w:iCs/>
          <w:color w:val="000000"/>
        </w:rPr>
        <w:t>)</w:t>
      </w:r>
      <w:r w:rsidRPr="00EF2E8B">
        <w:rPr>
          <w:rFonts w:ascii="Book Antiqua" w:eastAsia="Book Antiqua" w:hAnsi="Book Antiqua" w:cs="Book Antiqua"/>
          <w:color w:val="000000"/>
        </w:rPr>
        <w:t xml:space="preserve"> 2020; </w:t>
      </w:r>
      <w:r w:rsidRPr="00EF2E8B">
        <w:rPr>
          <w:rFonts w:ascii="Book Antiqua" w:eastAsia="Book Antiqua" w:hAnsi="Book Antiqua" w:cs="Book Antiqua"/>
          <w:b/>
          <w:bCs/>
          <w:color w:val="000000"/>
        </w:rPr>
        <w:t>20</w:t>
      </w:r>
      <w:r w:rsidRPr="00EF2E8B">
        <w:rPr>
          <w:rFonts w:ascii="Book Antiqua" w:eastAsia="Book Antiqua" w:hAnsi="Book Antiqua" w:cs="Book Antiqua"/>
          <w:color w:val="000000"/>
        </w:rPr>
        <w:t xml:space="preserve">: e60-e61 </w:t>
      </w:r>
      <w:r w:rsidR="009D627B" w:rsidRPr="00EF2E8B">
        <w:rPr>
          <w:rFonts w:ascii="Book Antiqua" w:eastAsia="Book Antiqua" w:hAnsi="Book Antiqua" w:cs="Book Antiqua"/>
          <w:color w:val="000000"/>
        </w:rPr>
        <w:t>[</w:t>
      </w:r>
      <w:r w:rsidRPr="00EF2E8B">
        <w:rPr>
          <w:rFonts w:ascii="Book Antiqua" w:eastAsia="Book Antiqua" w:hAnsi="Book Antiqua" w:cs="Book Antiqua"/>
          <w:color w:val="000000"/>
        </w:rPr>
        <w:t>PMID: 32457134 DOI: 10.7861/clinmed.2020-0246</w:t>
      </w:r>
      <w:r w:rsidR="009D627B" w:rsidRPr="00EF2E8B">
        <w:rPr>
          <w:rFonts w:ascii="Book Antiqua" w:eastAsia="Book Antiqua" w:hAnsi="Book Antiqua" w:cs="Book Antiqua"/>
          <w:color w:val="000000"/>
        </w:rPr>
        <w:t>]</w:t>
      </w:r>
    </w:p>
    <w:p w14:paraId="3741EAF7" w14:textId="3EA63A52"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20 </w:t>
      </w:r>
      <w:r w:rsidRPr="00EF2E8B">
        <w:rPr>
          <w:rFonts w:ascii="Book Antiqua" w:eastAsia="Book Antiqua" w:hAnsi="Book Antiqua" w:cs="Book Antiqua"/>
          <w:b/>
          <w:bCs/>
          <w:color w:val="000000"/>
        </w:rPr>
        <w:t>Goldman JD</w:t>
      </w:r>
      <w:r w:rsidRPr="00EF2E8B">
        <w:rPr>
          <w:rFonts w:ascii="Book Antiqua" w:eastAsia="Book Antiqua" w:hAnsi="Book Antiqua" w:cs="Book Antiqua"/>
          <w:color w:val="000000"/>
        </w:rPr>
        <w:t xml:space="preserve">, Lye DCB, Hui DS, Marks KM, Bruno R, </w:t>
      </w:r>
      <w:proofErr w:type="spellStart"/>
      <w:r w:rsidRPr="00EF2E8B">
        <w:rPr>
          <w:rFonts w:ascii="Book Antiqua" w:eastAsia="Book Antiqua" w:hAnsi="Book Antiqua" w:cs="Book Antiqua"/>
          <w:color w:val="000000"/>
        </w:rPr>
        <w:t>Montejano</w:t>
      </w:r>
      <w:proofErr w:type="spellEnd"/>
      <w:r w:rsidRPr="00EF2E8B">
        <w:rPr>
          <w:rFonts w:ascii="Book Antiqua" w:eastAsia="Book Antiqua" w:hAnsi="Book Antiqua" w:cs="Book Antiqua"/>
          <w:color w:val="000000"/>
        </w:rPr>
        <w:t xml:space="preserve"> R, Spinner CD, Galli M, </w:t>
      </w:r>
      <w:proofErr w:type="spellStart"/>
      <w:r w:rsidRPr="00EF2E8B">
        <w:rPr>
          <w:rFonts w:ascii="Book Antiqua" w:eastAsia="Book Antiqua" w:hAnsi="Book Antiqua" w:cs="Book Antiqua"/>
          <w:color w:val="000000"/>
        </w:rPr>
        <w:t>Ahn</w:t>
      </w:r>
      <w:proofErr w:type="spellEnd"/>
      <w:r w:rsidRPr="00EF2E8B">
        <w:rPr>
          <w:rFonts w:ascii="Book Antiqua" w:eastAsia="Book Antiqua" w:hAnsi="Book Antiqua" w:cs="Book Antiqua"/>
          <w:color w:val="000000"/>
        </w:rPr>
        <w:t xml:space="preserve"> MY, Nahass RG, Chen YS, </w:t>
      </w:r>
      <w:proofErr w:type="spellStart"/>
      <w:r w:rsidRPr="00EF2E8B">
        <w:rPr>
          <w:rFonts w:ascii="Book Antiqua" w:eastAsia="Book Antiqua" w:hAnsi="Book Antiqua" w:cs="Book Antiqua"/>
          <w:color w:val="000000"/>
        </w:rPr>
        <w:t>SenGupta</w:t>
      </w:r>
      <w:proofErr w:type="spellEnd"/>
      <w:r w:rsidRPr="00EF2E8B">
        <w:rPr>
          <w:rFonts w:ascii="Book Antiqua" w:eastAsia="Book Antiqua" w:hAnsi="Book Antiqua" w:cs="Book Antiqua"/>
          <w:color w:val="000000"/>
        </w:rPr>
        <w:t xml:space="preserve"> D, Hyland RH, </w:t>
      </w:r>
      <w:proofErr w:type="spellStart"/>
      <w:r w:rsidRPr="00EF2E8B">
        <w:rPr>
          <w:rFonts w:ascii="Book Antiqua" w:eastAsia="Book Antiqua" w:hAnsi="Book Antiqua" w:cs="Book Antiqua"/>
          <w:color w:val="000000"/>
        </w:rPr>
        <w:t>Osinusi</w:t>
      </w:r>
      <w:proofErr w:type="spellEnd"/>
      <w:r w:rsidRPr="00EF2E8B">
        <w:rPr>
          <w:rFonts w:ascii="Book Antiqua" w:eastAsia="Book Antiqua" w:hAnsi="Book Antiqua" w:cs="Book Antiqua"/>
          <w:color w:val="000000"/>
        </w:rPr>
        <w:t xml:space="preserve"> AO, Cao H, Blair C, Wei X, </w:t>
      </w:r>
      <w:proofErr w:type="spellStart"/>
      <w:r w:rsidRPr="00EF2E8B">
        <w:rPr>
          <w:rFonts w:ascii="Book Antiqua" w:eastAsia="Book Antiqua" w:hAnsi="Book Antiqua" w:cs="Book Antiqua"/>
          <w:color w:val="000000"/>
        </w:rPr>
        <w:t>Gaggar</w:t>
      </w:r>
      <w:proofErr w:type="spellEnd"/>
      <w:r w:rsidRPr="00EF2E8B">
        <w:rPr>
          <w:rFonts w:ascii="Book Antiqua" w:eastAsia="Book Antiqua" w:hAnsi="Book Antiqua" w:cs="Book Antiqua"/>
          <w:color w:val="000000"/>
        </w:rPr>
        <w:t xml:space="preserve"> A, </w:t>
      </w:r>
      <w:proofErr w:type="spellStart"/>
      <w:r w:rsidRPr="00EF2E8B">
        <w:rPr>
          <w:rFonts w:ascii="Book Antiqua" w:eastAsia="Book Antiqua" w:hAnsi="Book Antiqua" w:cs="Book Antiqua"/>
          <w:color w:val="000000"/>
        </w:rPr>
        <w:t>Brainard</w:t>
      </w:r>
      <w:proofErr w:type="spellEnd"/>
      <w:r w:rsidRPr="00EF2E8B">
        <w:rPr>
          <w:rFonts w:ascii="Book Antiqua" w:eastAsia="Book Antiqua" w:hAnsi="Book Antiqua" w:cs="Book Antiqua"/>
          <w:color w:val="000000"/>
        </w:rPr>
        <w:t xml:space="preserve"> DM, Towner WJ, Muñoz J, Mullane KM, Marty FM, Tashima KT, Diaz G, Subramanian A; GS-US-540-5773 Investigators. Remdesivir for 5 or 10 Days in Patients with Severe Covid-19. </w:t>
      </w:r>
      <w:r w:rsidRPr="00EF2E8B">
        <w:rPr>
          <w:rFonts w:ascii="Book Antiqua" w:eastAsia="Book Antiqua" w:hAnsi="Book Antiqua" w:cs="Book Antiqua"/>
          <w:i/>
          <w:iCs/>
          <w:color w:val="000000"/>
        </w:rPr>
        <w:t xml:space="preserve">N </w:t>
      </w:r>
      <w:proofErr w:type="spellStart"/>
      <w:r w:rsidRPr="00EF2E8B">
        <w:rPr>
          <w:rFonts w:ascii="Book Antiqua" w:eastAsia="Book Antiqua" w:hAnsi="Book Antiqua" w:cs="Book Antiqua"/>
          <w:i/>
          <w:iCs/>
          <w:color w:val="000000"/>
        </w:rPr>
        <w:t>Engl</w:t>
      </w:r>
      <w:proofErr w:type="spellEnd"/>
      <w:r w:rsidRPr="00EF2E8B">
        <w:rPr>
          <w:rFonts w:ascii="Book Antiqua" w:eastAsia="Book Antiqua" w:hAnsi="Book Antiqua" w:cs="Book Antiqua"/>
          <w:i/>
          <w:iCs/>
          <w:color w:val="000000"/>
        </w:rPr>
        <w:t xml:space="preserve"> J Med</w:t>
      </w:r>
      <w:r w:rsidRPr="00EF2E8B">
        <w:rPr>
          <w:rFonts w:ascii="Book Antiqua" w:eastAsia="Book Antiqua" w:hAnsi="Book Antiqua" w:cs="Book Antiqua"/>
          <w:color w:val="000000"/>
        </w:rPr>
        <w:t xml:space="preserve"> 2020; </w:t>
      </w:r>
      <w:r w:rsidRPr="00EF2E8B">
        <w:rPr>
          <w:rFonts w:ascii="Book Antiqua" w:eastAsia="Book Antiqua" w:hAnsi="Book Antiqua" w:cs="Book Antiqua"/>
          <w:b/>
          <w:bCs/>
          <w:color w:val="000000"/>
        </w:rPr>
        <w:t>383</w:t>
      </w:r>
      <w:r w:rsidRPr="00EF2E8B">
        <w:rPr>
          <w:rFonts w:ascii="Book Antiqua" w:eastAsia="Book Antiqua" w:hAnsi="Book Antiqua" w:cs="Book Antiqua"/>
          <w:color w:val="000000"/>
        </w:rPr>
        <w:t xml:space="preserve">: 1827-1837 </w:t>
      </w:r>
      <w:r w:rsidR="009D627B" w:rsidRPr="00EF2E8B">
        <w:rPr>
          <w:rFonts w:ascii="Book Antiqua" w:eastAsia="Book Antiqua" w:hAnsi="Book Antiqua" w:cs="Book Antiqua"/>
          <w:color w:val="000000"/>
        </w:rPr>
        <w:t>[</w:t>
      </w:r>
      <w:r w:rsidRPr="00EF2E8B">
        <w:rPr>
          <w:rFonts w:ascii="Book Antiqua" w:eastAsia="Book Antiqua" w:hAnsi="Book Antiqua" w:cs="Book Antiqua"/>
          <w:color w:val="000000"/>
        </w:rPr>
        <w:t>PMID: 32459919 DOI: 10.1056/NEJMoa2015301</w:t>
      </w:r>
      <w:r w:rsidR="009D627B" w:rsidRPr="00EF2E8B">
        <w:rPr>
          <w:rFonts w:ascii="Book Antiqua" w:eastAsia="Book Antiqua" w:hAnsi="Book Antiqua" w:cs="Book Antiqua"/>
          <w:color w:val="000000"/>
        </w:rPr>
        <w:t>]</w:t>
      </w:r>
    </w:p>
    <w:p w14:paraId="76DFDEBE" w14:textId="5E4F8D5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21 </w:t>
      </w:r>
      <w:proofErr w:type="spellStart"/>
      <w:r w:rsidRPr="00EF2E8B">
        <w:rPr>
          <w:rFonts w:ascii="Book Antiqua" w:eastAsia="Book Antiqua" w:hAnsi="Book Antiqua" w:cs="Book Antiqua"/>
          <w:b/>
          <w:bCs/>
          <w:color w:val="000000"/>
        </w:rPr>
        <w:t>Galgiani</w:t>
      </w:r>
      <w:proofErr w:type="spellEnd"/>
      <w:r w:rsidRPr="00EF2E8B">
        <w:rPr>
          <w:rFonts w:ascii="Book Antiqua" w:eastAsia="Book Antiqua" w:hAnsi="Book Antiqua" w:cs="Book Antiqua"/>
          <w:b/>
          <w:bCs/>
          <w:color w:val="000000"/>
        </w:rPr>
        <w:t xml:space="preserve"> JN</w:t>
      </w:r>
      <w:r w:rsidRPr="00EF2E8B">
        <w:rPr>
          <w:rFonts w:ascii="Book Antiqua" w:eastAsia="Book Antiqua" w:hAnsi="Book Antiqua" w:cs="Book Antiqua"/>
          <w:color w:val="000000"/>
        </w:rPr>
        <w:t xml:space="preserve">, </w:t>
      </w:r>
      <w:proofErr w:type="spellStart"/>
      <w:r w:rsidRPr="00EF2E8B">
        <w:rPr>
          <w:rFonts w:ascii="Book Antiqua" w:eastAsia="Book Antiqua" w:hAnsi="Book Antiqua" w:cs="Book Antiqua"/>
          <w:color w:val="000000"/>
        </w:rPr>
        <w:t>Ampel</w:t>
      </w:r>
      <w:proofErr w:type="spellEnd"/>
      <w:r w:rsidRPr="00EF2E8B">
        <w:rPr>
          <w:rFonts w:ascii="Book Antiqua" w:eastAsia="Book Antiqua" w:hAnsi="Book Antiqua" w:cs="Book Antiqua"/>
          <w:color w:val="000000"/>
        </w:rPr>
        <w:t xml:space="preserve"> NM, Blair JE, Catanzaro A, </w:t>
      </w:r>
      <w:proofErr w:type="spellStart"/>
      <w:r w:rsidRPr="00EF2E8B">
        <w:rPr>
          <w:rFonts w:ascii="Book Antiqua" w:eastAsia="Book Antiqua" w:hAnsi="Book Antiqua" w:cs="Book Antiqua"/>
          <w:color w:val="000000"/>
        </w:rPr>
        <w:t>Geertsma</w:t>
      </w:r>
      <w:proofErr w:type="spellEnd"/>
      <w:r w:rsidRPr="00EF2E8B">
        <w:rPr>
          <w:rFonts w:ascii="Book Antiqua" w:eastAsia="Book Antiqua" w:hAnsi="Book Antiqua" w:cs="Book Antiqua"/>
          <w:color w:val="000000"/>
        </w:rPr>
        <w:t xml:space="preserve"> F, Hoover SE, Johnson RH, </w:t>
      </w:r>
      <w:proofErr w:type="spellStart"/>
      <w:r w:rsidRPr="00EF2E8B">
        <w:rPr>
          <w:rFonts w:ascii="Book Antiqua" w:eastAsia="Book Antiqua" w:hAnsi="Book Antiqua" w:cs="Book Antiqua"/>
          <w:color w:val="000000"/>
        </w:rPr>
        <w:t>Kusne</w:t>
      </w:r>
      <w:proofErr w:type="spellEnd"/>
      <w:r w:rsidRPr="00EF2E8B">
        <w:rPr>
          <w:rFonts w:ascii="Book Antiqua" w:eastAsia="Book Antiqua" w:hAnsi="Book Antiqua" w:cs="Book Antiqua"/>
          <w:color w:val="000000"/>
        </w:rPr>
        <w:t xml:space="preserve"> S, </w:t>
      </w:r>
      <w:proofErr w:type="spellStart"/>
      <w:r w:rsidRPr="00EF2E8B">
        <w:rPr>
          <w:rFonts w:ascii="Book Antiqua" w:eastAsia="Book Antiqua" w:hAnsi="Book Antiqua" w:cs="Book Antiqua"/>
          <w:color w:val="000000"/>
        </w:rPr>
        <w:t>Lisse</w:t>
      </w:r>
      <w:proofErr w:type="spellEnd"/>
      <w:r w:rsidRPr="00EF2E8B">
        <w:rPr>
          <w:rFonts w:ascii="Book Antiqua" w:eastAsia="Book Antiqua" w:hAnsi="Book Antiqua" w:cs="Book Antiqua"/>
          <w:color w:val="000000"/>
        </w:rPr>
        <w:t xml:space="preserve"> J, MacDonald JD, Meyerson SL, </w:t>
      </w:r>
      <w:proofErr w:type="spellStart"/>
      <w:r w:rsidRPr="00EF2E8B">
        <w:rPr>
          <w:rFonts w:ascii="Book Antiqua" w:eastAsia="Book Antiqua" w:hAnsi="Book Antiqua" w:cs="Book Antiqua"/>
          <w:color w:val="000000"/>
        </w:rPr>
        <w:t>Raksin</w:t>
      </w:r>
      <w:proofErr w:type="spellEnd"/>
      <w:r w:rsidRPr="00EF2E8B">
        <w:rPr>
          <w:rFonts w:ascii="Book Antiqua" w:eastAsia="Book Antiqua" w:hAnsi="Book Antiqua" w:cs="Book Antiqua"/>
          <w:color w:val="000000"/>
        </w:rPr>
        <w:t xml:space="preserve"> PB, </w:t>
      </w:r>
      <w:proofErr w:type="spellStart"/>
      <w:r w:rsidRPr="00EF2E8B">
        <w:rPr>
          <w:rFonts w:ascii="Book Antiqua" w:eastAsia="Book Antiqua" w:hAnsi="Book Antiqua" w:cs="Book Antiqua"/>
          <w:color w:val="000000"/>
        </w:rPr>
        <w:t>Siever</w:t>
      </w:r>
      <w:proofErr w:type="spellEnd"/>
      <w:r w:rsidRPr="00EF2E8B">
        <w:rPr>
          <w:rFonts w:ascii="Book Antiqua" w:eastAsia="Book Antiqua" w:hAnsi="Book Antiqua" w:cs="Book Antiqua"/>
          <w:color w:val="000000"/>
        </w:rPr>
        <w:t xml:space="preserve"> J, Stevens DA, </w:t>
      </w:r>
      <w:proofErr w:type="spellStart"/>
      <w:r w:rsidRPr="00EF2E8B">
        <w:rPr>
          <w:rFonts w:ascii="Book Antiqua" w:eastAsia="Book Antiqua" w:hAnsi="Book Antiqua" w:cs="Book Antiqua"/>
          <w:color w:val="000000"/>
        </w:rPr>
        <w:t>Sunenshine</w:t>
      </w:r>
      <w:proofErr w:type="spellEnd"/>
      <w:r w:rsidRPr="00EF2E8B">
        <w:rPr>
          <w:rFonts w:ascii="Book Antiqua" w:eastAsia="Book Antiqua" w:hAnsi="Book Antiqua" w:cs="Book Antiqua"/>
          <w:color w:val="000000"/>
        </w:rPr>
        <w:t xml:space="preserve"> R, Theodore N. 2016 Infectious Diseases Society of America (IDSA) Clinical Practice Guideline for the Treatment of Coccidioidomycosis. </w:t>
      </w:r>
      <w:r w:rsidRPr="00EF2E8B">
        <w:rPr>
          <w:rFonts w:ascii="Book Antiqua" w:eastAsia="Book Antiqua" w:hAnsi="Book Antiqua" w:cs="Book Antiqua"/>
          <w:i/>
          <w:iCs/>
          <w:color w:val="000000"/>
        </w:rPr>
        <w:t>Clin Infect Dis</w:t>
      </w:r>
      <w:r w:rsidRPr="00EF2E8B">
        <w:rPr>
          <w:rFonts w:ascii="Book Antiqua" w:eastAsia="Book Antiqua" w:hAnsi="Book Antiqua" w:cs="Book Antiqua"/>
          <w:color w:val="000000"/>
        </w:rPr>
        <w:t xml:space="preserve"> 2016; </w:t>
      </w:r>
      <w:r w:rsidRPr="00EF2E8B">
        <w:rPr>
          <w:rFonts w:ascii="Book Antiqua" w:eastAsia="Book Antiqua" w:hAnsi="Book Antiqua" w:cs="Book Antiqua"/>
          <w:b/>
          <w:bCs/>
          <w:color w:val="000000"/>
        </w:rPr>
        <w:t>63</w:t>
      </w:r>
      <w:r w:rsidRPr="00EF2E8B">
        <w:rPr>
          <w:rFonts w:ascii="Book Antiqua" w:eastAsia="Book Antiqua" w:hAnsi="Book Antiqua" w:cs="Book Antiqua"/>
          <w:color w:val="000000"/>
        </w:rPr>
        <w:t xml:space="preserve">: e112-e146 </w:t>
      </w:r>
      <w:r w:rsidR="009D627B" w:rsidRPr="00EF2E8B">
        <w:rPr>
          <w:rFonts w:ascii="Book Antiqua" w:eastAsia="Book Antiqua" w:hAnsi="Book Antiqua" w:cs="Book Antiqua"/>
          <w:color w:val="000000"/>
        </w:rPr>
        <w:t>[</w:t>
      </w:r>
      <w:r w:rsidRPr="00EF2E8B">
        <w:rPr>
          <w:rFonts w:ascii="Book Antiqua" w:eastAsia="Book Antiqua" w:hAnsi="Book Antiqua" w:cs="Book Antiqua"/>
          <w:color w:val="000000"/>
        </w:rPr>
        <w:t>PMID: 27470238 DOI: 10.1093/</w:t>
      </w:r>
      <w:proofErr w:type="spellStart"/>
      <w:r w:rsidRPr="00EF2E8B">
        <w:rPr>
          <w:rFonts w:ascii="Book Antiqua" w:eastAsia="Book Antiqua" w:hAnsi="Book Antiqua" w:cs="Book Antiqua"/>
          <w:color w:val="000000"/>
        </w:rPr>
        <w:t>cid</w:t>
      </w:r>
      <w:proofErr w:type="spellEnd"/>
      <w:r w:rsidRPr="00EF2E8B">
        <w:rPr>
          <w:rFonts w:ascii="Book Antiqua" w:eastAsia="Book Antiqua" w:hAnsi="Book Antiqua" w:cs="Book Antiqua"/>
          <w:color w:val="000000"/>
        </w:rPr>
        <w:t>/ciw360</w:t>
      </w:r>
      <w:r w:rsidR="009D627B" w:rsidRPr="00EF2E8B">
        <w:rPr>
          <w:rFonts w:ascii="Book Antiqua" w:eastAsia="Book Antiqua" w:hAnsi="Book Antiqua" w:cs="Book Antiqua"/>
          <w:color w:val="000000"/>
        </w:rPr>
        <w:t>]</w:t>
      </w:r>
    </w:p>
    <w:p w14:paraId="05711723" w14:textId="610E82E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22 Dexamethasone for COVID-19: preliminary findings. </w:t>
      </w:r>
      <w:r w:rsidRPr="00EF2E8B">
        <w:rPr>
          <w:rFonts w:ascii="Book Antiqua" w:eastAsia="Book Antiqua" w:hAnsi="Book Antiqua" w:cs="Book Antiqua"/>
          <w:i/>
          <w:iCs/>
          <w:color w:val="000000"/>
        </w:rPr>
        <w:t xml:space="preserve">Drug </w:t>
      </w:r>
      <w:proofErr w:type="spellStart"/>
      <w:r w:rsidRPr="00EF2E8B">
        <w:rPr>
          <w:rFonts w:ascii="Book Antiqua" w:eastAsia="Book Antiqua" w:hAnsi="Book Antiqua" w:cs="Book Antiqua"/>
          <w:i/>
          <w:iCs/>
          <w:color w:val="000000"/>
        </w:rPr>
        <w:t>Ther</w:t>
      </w:r>
      <w:proofErr w:type="spellEnd"/>
      <w:r w:rsidRPr="00EF2E8B">
        <w:rPr>
          <w:rFonts w:ascii="Book Antiqua" w:eastAsia="Book Antiqua" w:hAnsi="Book Antiqua" w:cs="Book Antiqua"/>
          <w:i/>
          <w:iCs/>
          <w:color w:val="000000"/>
        </w:rPr>
        <w:t xml:space="preserve"> Bull</w:t>
      </w:r>
      <w:r w:rsidRPr="00EF2E8B">
        <w:rPr>
          <w:rFonts w:ascii="Book Antiqua" w:eastAsia="Book Antiqua" w:hAnsi="Book Antiqua" w:cs="Book Antiqua"/>
          <w:color w:val="000000"/>
        </w:rPr>
        <w:t xml:space="preserve"> 2020; </w:t>
      </w:r>
      <w:r w:rsidRPr="00EF2E8B">
        <w:rPr>
          <w:rFonts w:ascii="Book Antiqua" w:eastAsia="Book Antiqua" w:hAnsi="Book Antiqua" w:cs="Book Antiqua"/>
          <w:b/>
          <w:bCs/>
          <w:color w:val="000000"/>
        </w:rPr>
        <w:t>58</w:t>
      </w:r>
      <w:r w:rsidRPr="00EF2E8B">
        <w:rPr>
          <w:rFonts w:ascii="Book Antiqua" w:eastAsia="Book Antiqua" w:hAnsi="Book Antiqua" w:cs="Book Antiqua"/>
          <w:color w:val="000000"/>
        </w:rPr>
        <w:t xml:space="preserve">: 133 </w:t>
      </w:r>
      <w:r w:rsidR="009D627B" w:rsidRPr="00EF2E8B">
        <w:rPr>
          <w:rFonts w:ascii="Book Antiqua" w:eastAsia="Book Antiqua" w:hAnsi="Book Antiqua" w:cs="Book Antiqua"/>
          <w:color w:val="000000"/>
        </w:rPr>
        <w:t>[</w:t>
      </w:r>
      <w:r w:rsidRPr="00EF2E8B">
        <w:rPr>
          <w:rFonts w:ascii="Book Antiqua" w:eastAsia="Book Antiqua" w:hAnsi="Book Antiqua" w:cs="Book Antiqua"/>
          <w:color w:val="000000"/>
        </w:rPr>
        <w:t>PMID: 32690491 DOI: 10.1136/dtb.2020.000045</w:t>
      </w:r>
      <w:r w:rsidR="009D627B" w:rsidRPr="00EF2E8B">
        <w:rPr>
          <w:rFonts w:ascii="Book Antiqua" w:eastAsia="Book Antiqua" w:hAnsi="Book Antiqua" w:cs="Book Antiqua"/>
          <w:color w:val="000000"/>
        </w:rPr>
        <w:t>]</w:t>
      </w:r>
    </w:p>
    <w:p w14:paraId="2AF92544" w14:textId="2B0E2517" w:rsidR="00CF5E06" w:rsidRPr="00EF2E8B" w:rsidRDefault="00A92695" w:rsidP="00A44A09">
      <w:pPr>
        <w:widowControl w:val="0"/>
        <w:autoSpaceDE w:val="0"/>
        <w:autoSpaceDN w:val="0"/>
        <w:adjustRightInd w:val="0"/>
        <w:snapToGrid w:val="0"/>
        <w:spacing w:line="360" w:lineRule="auto"/>
        <w:jc w:val="both"/>
        <w:rPr>
          <w:rFonts w:ascii="Book Antiqua" w:hAnsi="Book Antiqua"/>
          <w:noProof/>
        </w:rPr>
      </w:pPr>
      <w:r w:rsidRPr="00EF2E8B">
        <w:rPr>
          <w:rFonts w:ascii="Book Antiqua" w:eastAsia="Book Antiqua" w:hAnsi="Book Antiqua" w:cs="Book Antiqua"/>
          <w:color w:val="000000"/>
        </w:rPr>
        <w:t>23</w:t>
      </w:r>
      <w:r w:rsidR="00CF5E06" w:rsidRPr="00EF2E8B">
        <w:rPr>
          <w:rFonts w:ascii="Book Antiqua" w:hAnsi="Book Antiqua"/>
          <w:lang w:eastAsia="zh-CN"/>
        </w:rPr>
        <w:t xml:space="preserve"> </w:t>
      </w:r>
      <w:r w:rsidR="00A44A09" w:rsidRPr="00EF2E8B">
        <w:rPr>
          <w:rFonts w:ascii="Book Antiqua" w:hAnsi="Book Antiqua"/>
          <w:b/>
          <w:bCs/>
        </w:rPr>
        <w:t>Wang W</w:t>
      </w:r>
      <w:r w:rsidR="00A44A09" w:rsidRPr="00EF2E8B">
        <w:rPr>
          <w:rFonts w:ascii="Book Antiqua" w:hAnsi="Book Antiqua"/>
        </w:rPr>
        <w:t xml:space="preserve">, Gao R, Zheng Y, Jiang L. COVID-19 with spontaneous pneumothorax, </w:t>
      </w:r>
      <w:r w:rsidR="00A44A09" w:rsidRPr="00EF2E8B">
        <w:rPr>
          <w:rFonts w:ascii="Book Antiqua" w:hAnsi="Book Antiqua"/>
        </w:rPr>
        <w:lastRenderedPageBreak/>
        <w:t xml:space="preserve">pneumomediastinum and subcutaneous emphysema. </w:t>
      </w:r>
      <w:r w:rsidR="00A44A09" w:rsidRPr="00EF2E8B">
        <w:rPr>
          <w:rFonts w:ascii="Book Antiqua" w:hAnsi="Book Antiqua"/>
          <w:i/>
          <w:iCs/>
        </w:rPr>
        <w:t>J Travel Med</w:t>
      </w:r>
      <w:r w:rsidR="00A44A09" w:rsidRPr="00EF2E8B">
        <w:rPr>
          <w:rFonts w:ascii="Book Antiqua" w:hAnsi="Book Antiqua"/>
        </w:rPr>
        <w:t xml:space="preserve"> 2020; </w:t>
      </w:r>
      <w:r w:rsidR="00A44A09" w:rsidRPr="00EF2E8B">
        <w:rPr>
          <w:rFonts w:ascii="Book Antiqua" w:hAnsi="Book Antiqua"/>
          <w:b/>
          <w:bCs/>
        </w:rPr>
        <w:t>27</w:t>
      </w:r>
      <w:r w:rsidR="00A44A09" w:rsidRPr="00EF2E8B">
        <w:rPr>
          <w:rFonts w:ascii="Book Antiqua" w:hAnsi="Book Antiqua"/>
        </w:rPr>
        <w:t xml:space="preserve"> [PMID: 32330274 DOI: 10.1093/</w:t>
      </w:r>
      <w:proofErr w:type="spellStart"/>
      <w:r w:rsidR="00A44A09" w:rsidRPr="00EF2E8B">
        <w:rPr>
          <w:rFonts w:ascii="Book Antiqua" w:hAnsi="Book Antiqua"/>
        </w:rPr>
        <w:t>jtm</w:t>
      </w:r>
      <w:proofErr w:type="spellEnd"/>
      <w:r w:rsidR="00A44A09" w:rsidRPr="00EF2E8B">
        <w:rPr>
          <w:rFonts w:ascii="Book Antiqua" w:hAnsi="Book Antiqua"/>
        </w:rPr>
        <w:t>/taaa062]</w:t>
      </w:r>
    </w:p>
    <w:p w14:paraId="08481718" w14:textId="34FC0C9E" w:rsidR="00A77B3E" w:rsidRPr="00EF2E8B" w:rsidRDefault="00A9269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24 </w:t>
      </w:r>
      <w:proofErr w:type="spellStart"/>
      <w:r w:rsidR="00B42F15" w:rsidRPr="00EF2E8B">
        <w:rPr>
          <w:rFonts w:ascii="Book Antiqua" w:eastAsia="Book Antiqua" w:hAnsi="Book Antiqua" w:cs="Book Antiqua"/>
          <w:b/>
          <w:bCs/>
          <w:color w:val="000000"/>
        </w:rPr>
        <w:t>Ucpinar</w:t>
      </w:r>
      <w:proofErr w:type="spellEnd"/>
      <w:r w:rsidR="00B42F15" w:rsidRPr="00EF2E8B">
        <w:rPr>
          <w:rFonts w:ascii="Book Antiqua" w:eastAsia="Book Antiqua" w:hAnsi="Book Antiqua" w:cs="Book Antiqua"/>
          <w:b/>
          <w:bCs/>
          <w:color w:val="000000"/>
        </w:rPr>
        <w:t xml:space="preserve"> BA</w:t>
      </w:r>
      <w:r w:rsidR="00B42F15" w:rsidRPr="00EF2E8B">
        <w:rPr>
          <w:rFonts w:ascii="Book Antiqua" w:eastAsia="Book Antiqua" w:hAnsi="Book Antiqua" w:cs="Book Antiqua"/>
          <w:color w:val="000000"/>
        </w:rPr>
        <w:t xml:space="preserve">, </w:t>
      </w:r>
      <w:proofErr w:type="spellStart"/>
      <w:r w:rsidR="00B42F15" w:rsidRPr="00EF2E8B">
        <w:rPr>
          <w:rFonts w:ascii="Book Antiqua" w:eastAsia="Book Antiqua" w:hAnsi="Book Antiqua" w:cs="Book Antiqua"/>
          <w:color w:val="000000"/>
        </w:rPr>
        <w:t>Sahin</w:t>
      </w:r>
      <w:proofErr w:type="spellEnd"/>
      <w:r w:rsidR="00B42F15" w:rsidRPr="00EF2E8B">
        <w:rPr>
          <w:rFonts w:ascii="Book Antiqua" w:eastAsia="Book Antiqua" w:hAnsi="Book Antiqua" w:cs="Book Antiqua"/>
          <w:color w:val="000000"/>
        </w:rPr>
        <w:t xml:space="preserve"> C, </w:t>
      </w:r>
      <w:proofErr w:type="spellStart"/>
      <w:r w:rsidR="00B42F15" w:rsidRPr="00EF2E8B">
        <w:rPr>
          <w:rFonts w:ascii="Book Antiqua" w:eastAsia="Book Antiqua" w:hAnsi="Book Antiqua" w:cs="Book Antiqua"/>
          <w:color w:val="000000"/>
        </w:rPr>
        <w:t>Yanc</w:t>
      </w:r>
      <w:proofErr w:type="spellEnd"/>
      <w:r w:rsidR="00B42F15" w:rsidRPr="00EF2E8B">
        <w:rPr>
          <w:rFonts w:ascii="Book Antiqua" w:eastAsia="Book Antiqua" w:hAnsi="Book Antiqua" w:cs="Book Antiqua"/>
          <w:color w:val="000000"/>
        </w:rPr>
        <w:t xml:space="preserve"> U. Spontaneous pneumothorax and subcutaneous emphysema in COVID-19 patient: Case report. </w:t>
      </w:r>
      <w:r w:rsidR="00B42F15" w:rsidRPr="00EF2E8B">
        <w:rPr>
          <w:rFonts w:ascii="Book Antiqua" w:eastAsia="Book Antiqua" w:hAnsi="Book Antiqua" w:cs="Book Antiqua"/>
          <w:i/>
          <w:iCs/>
          <w:color w:val="000000"/>
        </w:rPr>
        <w:t>J Infect Public Health</w:t>
      </w:r>
      <w:r w:rsidR="00B42F15" w:rsidRPr="00EF2E8B">
        <w:rPr>
          <w:rFonts w:ascii="Book Antiqua" w:eastAsia="Book Antiqua" w:hAnsi="Book Antiqua" w:cs="Book Antiqua"/>
          <w:color w:val="000000"/>
        </w:rPr>
        <w:t xml:space="preserve"> 2020; </w:t>
      </w:r>
      <w:r w:rsidR="00B42F15" w:rsidRPr="00EF2E8B">
        <w:rPr>
          <w:rFonts w:ascii="Book Antiqua" w:eastAsia="Book Antiqua" w:hAnsi="Book Antiqua" w:cs="Book Antiqua"/>
          <w:b/>
          <w:bCs/>
          <w:color w:val="000000"/>
        </w:rPr>
        <w:t>13</w:t>
      </w:r>
      <w:r w:rsidR="00B42F15" w:rsidRPr="00EF2E8B">
        <w:rPr>
          <w:rFonts w:ascii="Book Antiqua" w:eastAsia="Book Antiqua" w:hAnsi="Book Antiqua" w:cs="Book Antiqua"/>
          <w:color w:val="000000"/>
        </w:rPr>
        <w:t xml:space="preserve">: 887-889 </w:t>
      </w:r>
      <w:r w:rsidR="009D627B"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PMID: 32475804 DOI: 10.1016/j.jiph.2020.05.012</w:t>
      </w:r>
      <w:r w:rsidR="009D627B" w:rsidRPr="00EF2E8B">
        <w:rPr>
          <w:rFonts w:ascii="Book Antiqua" w:eastAsia="Book Antiqua" w:hAnsi="Book Antiqua" w:cs="Book Antiqua"/>
          <w:color w:val="000000"/>
        </w:rPr>
        <w:t>]</w:t>
      </w:r>
    </w:p>
    <w:p w14:paraId="50AABBB9" w14:textId="01CDFEE3" w:rsidR="00A77B3E" w:rsidRPr="00EF2E8B" w:rsidRDefault="00A9269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25 </w:t>
      </w:r>
      <w:proofErr w:type="spellStart"/>
      <w:r w:rsidR="00B42F15" w:rsidRPr="00EF2E8B">
        <w:rPr>
          <w:rFonts w:ascii="Book Antiqua" w:eastAsia="Book Antiqua" w:hAnsi="Book Antiqua" w:cs="Book Antiqua"/>
          <w:b/>
          <w:bCs/>
          <w:color w:val="000000"/>
        </w:rPr>
        <w:t>Rohailla</w:t>
      </w:r>
      <w:proofErr w:type="spellEnd"/>
      <w:r w:rsidR="00B42F15" w:rsidRPr="00EF2E8B">
        <w:rPr>
          <w:rFonts w:ascii="Book Antiqua" w:eastAsia="Book Antiqua" w:hAnsi="Book Antiqua" w:cs="Book Antiqua"/>
          <w:b/>
          <w:bCs/>
          <w:color w:val="000000"/>
        </w:rPr>
        <w:t xml:space="preserve"> S</w:t>
      </w:r>
      <w:r w:rsidR="00B42F15" w:rsidRPr="00EF2E8B">
        <w:rPr>
          <w:rFonts w:ascii="Book Antiqua" w:eastAsia="Book Antiqua" w:hAnsi="Book Antiqua" w:cs="Book Antiqua"/>
          <w:color w:val="000000"/>
        </w:rPr>
        <w:t xml:space="preserve">, Ahmed N, Gough K. SARS-CoV-2 infection associated with spontaneous pneumothorax. </w:t>
      </w:r>
      <w:r w:rsidR="00B42F15" w:rsidRPr="00EF2E8B">
        <w:rPr>
          <w:rFonts w:ascii="Book Antiqua" w:eastAsia="Book Antiqua" w:hAnsi="Book Antiqua" w:cs="Book Antiqua"/>
          <w:i/>
          <w:iCs/>
          <w:color w:val="000000"/>
        </w:rPr>
        <w:t>CMAJ</w:t>
      </w:r>
      <w:r w:rsidR="00B42F15" w:rsidRPr="00EF2E8B">
        <w:rPr>
          <w:rFonts w:ascii="Book Antiqua" w:eastAsia="Book Antiqua" w:hAnsi="Book Antiqua" w:cs="Book Antiqua"/>
          <w:color w:val="000000"/>
        </w:rPr>
        <w:t xml:space="preserve"> 2020; </w:t>
      </w:r>
      <w:r w:rsidR="00B42F15" w:rsidRPr="00EF2E8B">
        <w:rPr>
          <w:rFonts w:ascii="Book Antiqua" w:eastAsia="Book Antiqua" w:hAnsi="Book Antiqua" w:cs="Book Antiqua"/>
          <w:b/>
          <w:bCs/>
          <w:color w:val="000000"/>
        </w:rPr>
        <w:t>192</w:t>
      </w:r>
      <w:r w:rsidR="00B42F15" w:rsidRPr="00EF2E8B">
        <w:rPr>
          <w:rFonts w:ascii="Book Antiqua" w:eastAsia="Book Antiqua" w:hAnsi="Book Antiqua" w:cs="Book Antiqua"/>
          <w:color w:val="000000"/>
        </w:rPr>
        <w:t xml:space="preserve">: E510 </w:t>
      </w:r>
      <w:r w:rsidR="009D627B"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PMID: 32317275 DOI: 10.1503/cmaj.200609</w:t>
      </w:r>
      <w:r w:rsidR="009D627B" w:rsidRPr="00EF2E8B">
        <w:rPr>
          <w:rFonts w:ascii="Book Antiqua" w:eastAsia="Book Antiqua" w:hAnsi="Book Antiqua" w:cs="Book Antiqua"/>
          <w:color w:val="000000"/>
        </w:rPr>
        <w:t>]</w:t>
      </w:r>
    </w:p>
    <w:p w14:paraId="40F09767" w14:textId="690F1552" w:rsidR="00A77B3E" w:rsidRPr="00EF2E8B" w:rsidRDefault="00A9269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26 </w:t>
      </w:r>
      <w:proofErr w:type="spellStart"/>
      <w:r w:rsidR="00B42F15" w:rsidRPr="00EF2E8B">
        <w:rPr>
          <w:rFonts w:ascii="Book Antiqua" w:eastAsia="Book Antiqua" w:hAnsi="Book Antiqua" w:cs="Book Antiqua"/>
          <w:b/>
          <w:bCs/>
          <w:color w:val="000000"/>
        </w:rPr>
        <w:t>Kolani</w:t>
      </w:r>
      <w:proofErr w:type="spellEnd"/>
      <w:r w:rsidR="00B42F15" w:rsidRPr="00EF2E8B">
        <w:rPr>
          <w:rFonts w:ascii="Book Antiqua" w:eastAsia="Book Antiqua" w:hAnsi="Book Antiqua" w:cs="Book Antiqua"/>
          <w:b/>
          <w:bCs/>
          <w:color w:val="000000"/>
        </w:rPr>
        <w:t xml:space="preserve"> S</w:t>
      </w:r>
      <w:r w:rsidR="00B42F15" w:rsidRPr="00EF2E8B">
        <w:rPr>
          <w:rFonts w:ascii="Book Antiqua" w:eastAsia="Book Antiqua" w:hAnsi="Book Antiqua" w:cs="Book Antiqua"/>
          <w:color w:val="000000"/>
        </w:rPr>
        <w:t xml:space="preserve">, </w:t>
      </w:r>
      <w:proofErr w:type="spellStart"/>
      <w:r w:rsidR="00B42F15" w:rsidRPr="00EF2E8B">
        <w:rPr>
          <w:rFonts w:ascii="Book Antiqua" w:eastAsia="Book Antiqua" w:hAnsi="Book Antiqua" w:cs="Book Antiqua"/>
          <w:color w:val="000000"/>
        </w:rPr>
        <w:t>Houari</w:t>
      </w:r>
      <w:proofErr w:type="spellEnd"/>
      <w:r w:rsidR="00B42F15" w:rsidRPr="00EF2E8B">
        <w:rPr>
          <w:rFonts w:ascii="Book Antiqua" w:eastAsia="Book Antiqua" w:hAnsi="Book Antiqua" w:cs="Book Antiqua"/>
          <w:color w:val="000000"/>
        </w:rPr>
        <w:t xml:space="preserve"> N, </w:t>
      </w:r>
      <w:proofErr w:type="spellStart"/>
      <w:r w:rsidR="00B42F15" w:rsidRPr="00EF2E8B">
        <w:rPr>
          <w:rFonts w:ascii="Book Antiqua" w:eastAsia="Book Antiqua" w:hAnsi="Book Antiqua" w:cs="Book Antiqua"/>
          <w:color w:val="000000"/>
        </w:rPr>
        <w:t>Haloua</w:t>
      </w:r>
      <w:proofErr w:type="spellEnd"/>
      <w:r w:rsidR="00B42F15" w:rsidRPr="00EF2E8B">
        <w:rPr>
          <w:rFonts w:ascii="Book Antiqua" w:eastAsia="Book Antiqua" w:hAnsi="Book Antiqua" w:cs="Book Antiqua"/>
          <w:color w:val="000000"/>
        </w:rPr>
        <w:t xml:space="preserve"> M, </w:t>
      </w:r>
      <w:proofErr w:type="spellStart"/>
      <w:r w:rsidR="00B42F15" w:rsidRPr="00EF2E8B">
        <w:rPr>
          <w:rFonts w:ascii="Book Antiqua" w:eastAsia="Book Antiqua" w:hAnsi="Book Antiqua" w:cs="Book Antiqua"/>
          <w:color w:val="000000"/>
        </w:rPr>
        <w:t>Alaoui</w:t>
      </w:r>
      <w:proofErr w:type="spellEnd"/>
      <w:r w:rsidR="00B42F15" w:rsidRPr="00EF2E8B">
        <w:rPr>
          <w:rFonts w:ascii="Book Antiqua" w:eastAsia="Book Antiqua" w:hAnsi="Book Antiqua" w:cs="Book Antiqua"/>
          <w:color w:val="000000"/>
        </w:rPr>
        <w:t xml:space="preserve"> </w:t>
      </w:r>
      <w:proofErr w:type="spellStart"/>
      <w:r w:rsidR="00B42F15" w:rsidRPr="00EF2E8B">
        <w:rPr>
          <w:rFonts w:ascii="Book Antiqua" w:eastAsia="Book Antiqua" w:hAnsi="Book Antiqua" w:cs="Book Antiqua"/>
          <w:color w:val="000000"/>
        </w:rPr>
        <w:t>Lamrani</w:t>
      </w:r>
      <w:proofErr w:type="spellEnd"/>
      <w:r w:rsidR="00B42F15" w:rsidRPr="00EF2E8B">
        <w:rPr>
          <w:rFonts w:ascii="Book Antiqua" w:eastAsia="Book Antiqua" w:hAnsi="Book Antiqua" w:cs="Book Antiqua"/>
          <w:color w:val="000000"/>
        </w:rPr>
        <w:t xml:space="preserve"> Y, </w:t>
      </w:r>
      <w:proofErr w:type="spellStart"/>
      <w:r w:rsidR="00B42F15" w:rsidRPr="00EF2E8B">
        <w:rPr>
          <w:rFonts w:ascii="Book Antiqua" w:eastAsia="Book Antiqua" w:hAnsi="Book Antiqua" w:cs="Book Antiqua"/>
          <w:color w:val="000000"/>
        </w:rPr>
        <w:t>Boubbou</w:t>
      </w:r>
      <w:proofErr w:type="spellEnd"/>
      <w:r w:rsidR="00B42F15" w:rsidRPr="00EF2E8B">
        <w:rPr>
          <w:rFonts w:ascii="Book Antiqua" w:eastAsia="Book Antiqua" w:hAnsi="Book Antiqua" w:cs="Book Antiqua"/>
          <w:color w:val="000000"/>
        </w:rPr>
        <w:t xml:space="preserve"> M, </w:t>
      </w:r>
      <w:proofErr w:type="spellStart"/>
      <w:r w:rsidR="00B42F15" w:rsidRPr="00EF2E8B">
        <w:rPr>
          <w:rFonts w:ascii="Book Antiqua" w:eastAsia="Book Antiqua" w:hAnsi="Book Antiqua" w:cs="Book Antiqua"/>
          <w:color w:val="000000"/>
        </w:rPr>
        <w:t>Serraj</w:t>
      </w:r>
      <w:proofErr w:type="spellEnd"/>
      <w:r w:rsidR="00B42F15" w:rsidRPr="00EF2E8B">
        <w:rPr>
          <w:rFonts w:ascii="Book Antiqua" w:eastAsia="Book Antiqua" w:hAnsi="Book Antiqua" w:cs="Book Antiqua"/>
          <w:color w:val="000000"/>
        </w:rPr>
        <w:t xml:space="preserve"> M, </w:t>
      </w:r>
      <w:proofErr w:type="spellStart"/>
      <w:r w:rsidR="00B42F15" w:rsidRPr="00EF2E8B">
        <w:rPr>
          <w:rFonts w:ascii="Book Antiqua" w:eastAsia="Book Antiqua" w:hAnsi="Book Antiqua" w:cs="Book Antiqua"/>
          <w:color w:val="000000"/>
        </w:rPr>
        <w:t>Aamara</w:t>
      </w:r>
      <w:proofErr w:type="spellEnd"/>
      <w:r w:rsidR="00B42F15" w:rsidRPr="00EF2E8B">
        <w:rPr>
          <w:rFonts w:ascii="Book Antiqua" w:eastAsia="Book Antiqua" w:hAnsi="Book Antiqua" w:cs="Book Antiqua"/>
          <w:color w:val="000000"/>
        </w:rPr>
        <w:t xml:space="preserve"> B, </w:t>
      </w:r>
      <w:proofErr w:type="spellStart"/>
      <w:r w:rsidR="00B42F15" w:rsidRPr="00EF2E8B">
        <w:rPr>
          <w:rFonts w:ascii="Book Antiqua" w:eastAsia="Book Antiqua" w:hAnsi="Book Antiqua" w:cs="Book Antiqua"/>
          <w:color w:val="000000"/>
        </w:rPr>
        <w:t>Maaroufi</w:t>
      </w:r>
      <w:proofErr w:type="spellEnd"/>
      <w:r w:rsidR="00B42F15" w:rsidRPr="00EF2E8B">
        <w:rPr>
          <w:rFonts w:ascii="Book Antiqua" w:eastAsia="Book Antiqua" w:hAnsi="Book Antiqua" w:cs="Book Antiqua"/>
          <w:color w:val="000000"/>
        </w:rPr>
        <w:t xml:space="preserve"> M, </w:t>
      </w:r>
      <w:proofErr w:type="spellStart"/>
      <w:r w:rsidR="00B42F15" w:rsidRPr="00EF2E8B">
        <w:rPr>
          <w:rFonts w:ascii="Book Antiqua" w:eastAsia="Book Antiqua" w:hAnsi="Book Antiqua" w:cs="Book Antiqua"/>
          <w:color w:val="000000"/>
        </w:rPr>
        <w:t>Alami</w:t>
      </w:r>
      <w:proofErr w:type="spellEnd"/>
      <w:r w:rsidR="00B42F15" w:rsidRPr="00EF2E8B">
        <w:rPr>
          <w:rFonts w:ascii="Book Antiqua" w:eastAsia="Book Antiqua" w:hAnsi="Book Antiqua" w:cs="Book Antiqua"/>
          <w:color w:val="000000"/>
        </w:rPr>
        <w:t xml:space="preserve"> B. Spontaneous pneumomediastinum occurring in the SARS-COV-2 infection. </w:t>
      </w:r>
      <w:proofErr w:type="spellStart"/>
      <w:r w:rsidR="00B42F15" w:rsidRPr="00EF2E8B">
        <w:rPr>
          <w:rFonts w:ascii="Book Antiqua" w:eastAsia="Book Antiqua" w:hAnsi="Book Antiqua" w:cs="Book Antiqua"/>
          <w:i/>
          <w:iCs/>
          <w:color w:val="000000"/>
        </w:rPr>
        <w:t>IDCases</w:t>
      </w:r>
      <w:proofErr w:type="spellEnd"/>
      <w:r w:rsidR="00B42F15" w:rsidRPr="00EF2E8B">
        <w:rPr>
          <w:rFonts w:ascii="Book Antiqua" w:eastAsia="Book Antiqua" w:hAnsi="Book Antiqua" w:cs="Book Antiqua"/>
          <w:color w:val="000000"/>
        </w:rPr>
        <w:t xml:space="preserve"> 2020; </w:t>
      </w:r>
      <w:r w:rsidR="00B42F15" w:rsidRPr="00EF2E8B">
        <w:rPr>
          <w:rFonts w:ascii="Book Antiqua" w:eastAsia="Book Antiqua" w:hAnsi="Book Antiqua" w:cs="Book Antiqua"/>
          <w:b/>
          <w:bCs/>
          <w:color w:val="000000"/>
        </w:rPr>
        <w:t>21</w:t>
      </w:r>
      <w:r w:rsidR="00B42F15" w:rsidRPr="00EF2E8B">
        <w:rPr>
          <w:rFonts w:ascii="Book Antiqua" w:eastAsia="Book Antiqua" w:hAnsi="Book Antiqua" w:cs="Book Antiqua"/>
          <w:color w:val="000000"/>
        </w:rPr>
        <w:t xml:space="preserve">: e00806 </w:t>
      </w:r>
      <w:r w:rsidR="009D627B"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PMID: 32395425 DOI: 10.1016/j.idcr.2020.e00806</w:t>
      </w:r>
      <w:r w:rsidR="009D627B" w:rsidRPr="00EF2E8B">
        <w:rPr>
          <w:rFonts w:ascii="Book Antiqua" w:eastAsia="Book Antiqua" w:hAnsi="Book Antiqua" w:cs="Book Antiqua"/>
          <w:color w:val="000000"/>
        </w:rPr>
        <w:t>]</w:t>
      </w:r>
    </w:p>
    <w:p w14:paraId="68ED132C" w14:textId="7D2C73FA" w:rsidR="00A77B3E" w:rsidRPr="00EF2E8B" w:rsidRDefault="00A9269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27 </w:t>
      </w:r>
      <w:r w:rsidR="00B42F15" w:rsidRPr="00EF2E8B">
        <w:rPr>
          <w:rFonts w:ascii="Book Antiqua" w:eastAsia="Book Antiqua" w:hAnsi="Book Antiqua" w:cs="Book Antiqua"/>
          <w:b/>
          <w:bCs/>
          <w:color w:val="000000"/>
        </w:rPr>
        <w:t>Zhou C</w:t>
      </w:r>
      <w:r w:rsidR="00B42F15" w:rsidRPr="00EF2E8B">
        <w:rPr>
          <w:rFonts w:ascii="Book Antiqua" w:eastAsia="Book Antiqua" w:hAnsi="Book Antiqua" w:cs="Book Antiqua"/>
          <w:color w:val="000000"/>
        </w:rPr>
        <w:t xml:space="preserve">, Gao C, </w:t>
      </w:r>
      <w:proofErr w:type="spellStart"/>
      <w:r w:rsidR="00B42F15" w:rsidRPr="00EF2E8B">
        <w:rPr>
          <w:rFonts w:ascii="Book Antiqua" w:eastAsia="Book Antiqua" w:hAnsi="Book Antiqua" w:cs="Book Antiqua"/>
          <w:color w:val="000000"/>
        </w:rPr>
        <w:t>Xie</w:t>
      </w:r>
      <w:proofErr w:type="spellEnd"/>
      <w:r w:rsidR="00B42F15" w:rsidRPr="00EF2E8B">
        <w:rPr>
          <w:rFonts w:ascii="Book Antiqua" w:eastAsia="Book Antiqua" w:hAnsi="Book Antiqua" w:cs="Book Antiqua"/>
          <w:color w:val="000000"/>
        </w:rPr>
        <w:t xml:space="preserve"> Y, Xu M. COVID-19 with spontaneous pneumomediastinum. </w:t>
      </w:r>
      <w:r w:rsidR="00B42F15" w:rsidRPr="00EF2E8B">
        <w:rPr>
          <w:rFonts w:ascii="Book Antiqua" w:eastAsia="Book Antiqua" w:hAnsi="Book Antiqua" w:cs="Book Antiqua"/>
          <w:i/>
          <w:iCs/>
          <w:color w:val="000000"/>
        </w:rPr>
        <w:t>Lancet Infect Dis</w:t>
      </w:r>
      <w:r w:rsidR="00B42F15" w:rsidRPr="00EF2E8B">
        <w:rPr>
          <w:rFonts w:ascii="Book Antiqua" w:eastAsia="Book Antiqua" w:hAnsi="Book Antiqua" w:cs="Book Antiqua"/>
          <w:color w:val="000000"/>
        </w:rPr>
        <w:t xml:space="preserve"> 2020; </w:t>
      </w:r>
      <w:r w:rsidR="00B42F15" w:rsidRPr="00EF2E8B">
        <w:rPr>
          <w:rFonts w:ascii="Book Antiqua" w:eastAsia="Book Antiqua" w:hAnsi="Book Antiqua" w:cs="Book Antiqua"/>
          <w:b/>
          <w:bCs/>
          <w:color w:val="000000"/>
        </w:rPr>
        <w:t>20</w:t>
      </w:r>
      <w:r w:rsidR="00B42F15" w:rsidRPr="00EF2E8B">
        <w:rPr>
          <w:rFonts w:ascii="Book Antiqua" w:eastAsia="Book Antiqua" w:hAnsi="Book Antiqua" w:cs="Book Antiqua"/>
          <w:color w:val="000000"/>
        </w:rPr>
        <w:t xml:space="preserve">: 510 </w:t>
      </w:r>
      <w:r w:rsidR="009D627B"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PMID: 32164830 DOI: 10.1016/S1473-3099(20)30156-0</w:t>
      </w:r>
      <w:r w:rsidR="009D627B" w:rsidRPr="00EF2E8B">
        <w:rPr>
          <w:rFonts w:ascii="Book Antiqua" w:eastAsia="Book Antiqua" w:hAnsi="Book Antiqua" w:cs="Book Antiqua"/>
          <w:color w:val="000000"/>
        </w:rPr>
        <w:t>]</w:t>
      </w:r>
    </w:p>
    <w:p w14:paraId="6A056722" w14:textId="61A0806B" w:rsidR="00A77B3E" w:rsidRPr="00EF2E8B" w:rsidRDefault="00A9269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28 </w:t>
      </w:r>
      <w:r w:rsidR="00B42F15" w:rsidRPr="00EF2E8B">
        <w:rPr>
          <w:rFonts w:ascii="Book Antiqua" w:eastAsia="Book Antiqua" w:hAnsi="Book Antiqua" w:cs="Book Antiqua"/>
          <w:b/>
          <w:bCs/>
          <w:color w:val="000000"/>
        </w:rPr>
        <w:t>Mohan V</w:t>
      </w:r>
      <w:r w:rsidR="00B42F15" w:rsidRPr="00EF2E8B">
        <w:rPr>
          <w:rFonts w:ascii="Book Antiqua" w:eastAsia="Book Antiqua" w:hAnsi="Book Antiqua" w:cs="Book Antiqua"/>
          <w:color w:val="000000"/>
        </w:rPr>
        <w:t xml:space="preserve">, </w:t>
      </w:r>
      <w:proofErr w:type="spellStart"/>
      <w:r w:rsidR="00B42F15" w:rsidRPr="00EF2E8B">
        <w:rPr>
          <w:rFonts w:ascii="Book Antiqua" w:eastAsia="Book Antiqua" w:hAnsi="Book Antiqua" w:cs="Book Antiqua"/>
          <w:color w:val="000000"/>
        </w:rPr>
        <w:t>Tauseen</w:t>
      </w:r>
      <w:proofErr w:type="spellEnd"/>
      <w:r w:rsidR="00B42F15" w:rsidRPr="00EF2E8B">
        <w:rPr>
          <w:rFonts w:ascii="Book Antiqua" w:eastAsia="Book Antiqua" w:hAnsi="Book Antiqua" w:cs="Book Antiqua"/>
          <w:color w:val="000000"/>
        </w:rPr>
        <w:t xml:space="preserve"> RA. Spontaneous pneumomediastinum in COVID-19. </w:t>
      </w:r>
      <w:r w:rsidR="00B42F15" w:rsidRPr="00EF2E8B">
        <w:rPr>
          <w:rFonts w:ascii="Book Antiqua" w:eastAsia="Book Antiqua" w:hAnsi="Book Antiqua" w:cs="Book Antiqua"/>
          <w:i/>
          <w:iCs/>
          <w:color w:val="000000"/>
        </w:rPr>
        <w:t>BMJ Case Rep</w:t>
      </w:r>
      <w:r w:rsidR="00B42F15" w:rsidRPr="00EF2E8B">
        <w:rPr>
          <w:rFonts w:ascii="Book Antiqua" w:eastAsia="Book Antiqua" w:hAnsi="Book Antiqua" w:cs="Book Antiqua"/>
          <w:color w:val="000000"/>
        </w:rPr>
        <w:t xml:space="preserve"> 2020; </w:t>
      </w:r>
      <w:r w:rsidR="00B42F15" w:rsidRPr="00EF2E8B">
        <w:rPr>
          <w:rFonts w:ascii="Book Antiqua" w:eastAsia="Book Antiqua" w:hAnsi="Book Antiqua" w:cs="Book Antiqua"/>
          <w:b/>
          <w:bCs/>
          <w:color w:val="000000"/>
        </w:rPr>
        <w:t>13</w:t>
      </w:r>
      <w:r w:rsidR="00B42F15" w:rsidRPr="00EF2E8B">
        <w:rPr>
          <w:rFonts w:ascii="Book Antiqua" w:eastAsia="Book Antiqua" w:hAnsi="Book Antiqua" w:cs="Book Antiqua"/>
          <w:color w:val="000000"/>
        </w:rPr>
        <w:t xml:space="preserve"> </w:t>
      </w:r>
      <w:r w:rsidR="009D627B"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PMID: 32457032 DOI: 10.1136/bcr-2020-236519</w:t>
      </w:r>
      <w:r w:rsidR="009D627B" w:rsidRPr="00EF2E8B">
        <w:rPr>
          <w:rFonts w:ascii="Book Antiqua" w:eastAsia="Book Antiqua" w:hAnsi="Book Antiqua" w:cs="Book Antiqua"/>
          <w:color w:val="000000"/>
        </w:rPr>
        <w:t>]</w:t>
      </w:r>
    </w:p>
    <w:p w14:paraId="6C526F9F" w14:textId="68319E30" w:rsidR="00A77B3E" w:rsidRPr="00EF2E8B" w:rsidRDefault="00A9269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29 </w:t>
      </w:r>
      <w:proofErr w:type="spellStart"/>
      <w:r w:rsidR="00B42F15" w:rsidRPr="00EF2E8B">
        <w:rPr>
          <w:rFonts w:ascii="Book Antiqua" w:eastAsia="Book Antiqua" w:hAnsi="Book Antiqua" w:cs="Book Antiqua"/>
          <w:b/>
          <w:bCs/>
          <w:color w:val="000000"/>
        </w:rPr>
        <w:t>Corrêa</w:t>
      </w:r>
      <w:proofErr w:type="spellEnd"/>
      <w:r w:rsidR="00B42F15" w:rsidRPr="00EF2E8B">
        <w:rPr>
          <w:rFonts w:ascii="Book Antiqua" w:eastAsia="Book Antiqua" w:hAnsi="Book Antiqua" w:cs="Book Antiqua"/>
          <w:b/>
          <w:bCs/>
          <w:color w:val="000000"/>
        </w:rPr>
        <w:t xml:space="preserve"> </w:t>
      </w:r>
      <w:proofErr w:type="spellStart"/>
      <w:r w:rsidR="00B42F15" w:rsidRPr="00EF2E8B">
        <w:rPr>
          <w:rFonts w:ascii="Book Antiqua" w:eastAsia="Book Antiqua" w:hAnsi="Book Antiqua" w:cs="Book Antiqua"/>
          <w:b/>
          <w:bCs/>
          <w:color w:val="000000"/>
        </w:rPr>
        <w:t>Neto</w:t>
      </w:r>
      <w:proofErr w:type="spellEnd"/>
      <w:r w:rsidR="00B42F15" w:rsidRPr="00EF2E8B">
        <w:rPr>
          <w:rFonts w:ascii="Book Antiqua" w:eastAsia="Book Antiqua" w:hAnsi="Book Antiqua" w:cs="Book Antiqua"/>
          <w:b/>
          <w:bCs/>
          <w:color w:val="000000"/>
        </w:rPr>
        <w:t xml:space="preserve"> IJF</w:t>
      </w:r>
      <w:r w:rsidR="00B42F15" w:rsidRPr="00EF2E8B">
        <w:rPr>
          <w:rFonts w:ascii="Book Antiqua" w:eastAsia="Book Antiqua" w:hAnsi="Book Antiqua" w:cs="Book Antiqua"/>
          <w:color w:val="000000"/>
        </w:rPr>
        <w:t xml:space="preserve">, </w:t>
      </w:r>
      <w:proofErr w:type="spellStart"/>
      <w:r w:rsidR="00B42F15" w:rsidRPr="00EF2E8B">
        <w:rPr>
          <w:rFonts w:ascii="Book Antiqua" w:eastAsia="Book Antiqua" w:hAnsi="Book Antiqua" w:cs="Book Antiqua"/>
          <w:color w:val="000000"/>
        </w:rPr>
        <w:t>Viana</w:t>
      </w:r>
      <w:proofErr w:type="spellEnd"/>
      <w:r w:rsidR="00B42F15" w:rsidRPr="00EF2E8B">
        <w:rPr>
          <w:rFonts w:ascii="Book Antiqua" w:eastAsia="Book Antiqua" w:hAnsi="Book Antiqua" w:cs="Book Antiqua"/>
          <w:color w:val="000000"/>
        </w:rPr>
        <w:t xml:space="preserve"> K</w:t>
      </w:r>
      <w:r w:rsidR="00082C0C" w:rsidRPr="00EF2E8B">
        <w:rPr>
          <w:rFonts w:ascii="Book Antiqua" w:eastAsia="Book Antiqua" w:hAnsi="Book Antiqua" w:cs="Book Antiqua"/>
          <w:color w:val="000000"/>
        </w:rPr>
        <w:t>F</w:t>
      </w:r>
      <w:r w:rsidR="00B42F15" w:rsidRPr="00EF2E8B">
        <w:rPr>
          <w:rFonts w:ascii="Book Antiqua" w:eastAsia="Book Antiqua" w:hAnsi="Book Antiqua" w:cs="Book Antiqua"/>
          <w:color w:val="000000"/>
        </w:rPr>
        <w:t xml:space="preserve">, </w:t>
      </w:r>
      <w:r w:rsidR="00082C0C" w:rsidRPr="00EF2E8B">
        <w:rPr>
          <w:rFonts w:ascii="Book Antiqua" w:eastAsia="Book Antiqua" w:hAnsi="Book Antiqua" w:cs="Book Antiqua"/>
          <w:color w:val="000000"/>
        </w:rPr>
        <w:t xml:space="preserve">da </w:t>
      </w:r>
      <w:r w:rsidR="00B42F15" w:rsidRPr="00EF2E8B">
        <w:rPr>
          <w:rFonts w:ascii="Book Antiqua" w:eastAsia="Book Antiqua" w:hAnsi="Book Antiqua" w:cs="Book Antiqua"/>
          <w:color w:val="000000"/>
        </w:rPr>
        <w:t>Silva</w:t>
      </w:r>
      <w:r w:rsidR="00082C0C" w:rsidRPr="00EF2E8B">
        <w:rPr>
          <w:rFonts w:ascii="Book Antiqua" w:eastAsia="Book Antiqua" w:hAnsi="Book Antiqua" w:cs="Book Antiqua"/>
          <w:color w:val="000000"/>
        </w:rPr>
        <w:t xml:space="preserve"> </w:t>
      </w:r>
      <w:r w:rsidR="00B42F15" w:rsidRPr="00EF2E8B">
        <w:rPr>
          <w:rFonts w:ascii="Book Antiqua" w:eastAsia="Book Antiqua" w:hAnsi="Book Antiqua" w:cs="Book Antiqua"/>
          <w:color w:val="000000"/>
        </w:rPr>
        <w:t xml:space="preserve">MBS, </w:t>
      </w:r>
      <w:r w:rsidR="00082C0C" w:rsidRPr="00EF2E8B">
        <w:rPr>
          <w:rFonts w:ascii="Book Antiqua" w:eastAsia="Book Antiqua" w:hAnsi="Book Antiqua" w:cs="Book Antiqua"/>
          <w:color w:val="000000"/>
        </w:rPr>
        <w:t xml:space="preserve">da </w:t>
      </w:r>
      <w:r w:rsidR="00B42F15" w:rsidRPr="00EF2E8B">
        <w:rPr>
          <w:rFonts w:ascii="Book Antiqua" w:eastAsia="Book Antiqua" w:hAnsi="Book Antiqua" w:cs="Book Antiqua"/>
          <w:color w:val="000000"/>
        </w:rPr>
        <w:t>Silva</w:t>
      </w:r>
      <w:r w:rsidR="00082C0C" w:rsidRPr="00EF2E8B">
        <w:rPr>
          <w:rFonts w:ascii="Book Antiqua" w:eastAsia="Book Antiqua" w:hAnsi="Book Antiqua" w:cs="Book Antiqua"/>
          <w:color w:val="000000"/>
        </w:rPr>
        <w:t xml:space="preserve"> </w:t>
      </w:r>
      <w:r w:rsidR="00B42F15" w:rsidRPr="00EF2E8B">
        <w:rPr>
          <w:rFonts w:ascii="Book Antiqua" w:eastAsia="Book Antiqua" w:hAnsi="Book Antiqua" w:cs="Book Antiqua"/>
          <w:color w:val="000000"/>
        </w:rPr>
        <w:t xml:space="preserve">LM, Oliveira, </w:t>
      </w:r>
      <w:r w:rsidR="00082C0C" w:rsidRPr="00EF2E8B">
        <w:rPr>
          <w:rFonts w:ascii="Book Antiqua" w:eastAsia="Book Antiqua" w:hAnsi="Book Antiqua" w:cs="Book Antiqua"/>
          <w:color w:val="000000"/>
        </w:rPr>
        <w:t xml:space="preserve">de </w:t>
      </w:r>
      <w:r w:rsidR="00B42F15" w:rsidRPr="00EF2E8B">
        <w:rPr>
          <w:rFonts w:ascii="Book Antiqua" w:eastAsia="Book Antiqua" w:hAnsi="Book Antiqua" w:cs="Book Antiqua"/>
          <w:color w:val="000000"/>
        </w:rPr>
        <w:t xml:space="preserve">Gustavo C, </w:t>
      </w:r>
      <w:r w:rsidR="00DB7E36" w:rsidRPr="00EF2E8B">
        <w:rPr>
          <w:rFonts w:ascii="Book Antiqua" w:eastAsia="Book Antiqua" w:hAnsi="Book Antiqua" w:cs="Book Antiqua"/>
          <w:color w:val="000000"/>
        </w:rPr>
        <w:t xml:space="preserve">da Silva </w:t>
      </w:r>
      <w:proofErr w:type="spellStart"/>
      <w:r w:rsidR="00DB7E36" w:rsidRPr="00EF2E8B">
        <w:rPr>
          <w:rFonts w:ascii="Book Antiqua" w:eastAsia="Book Antiqua" w:hAnsi="Book Antiqua" w:cs="Book Antiqua"/>
          <w:color w:val="000000"/>
        </w:rPr>
        <w:t>Cecchini</w:t>
      </w:r>
      <w:proofErr w:type="spellEnd"/>
      <w:r w:rsidR="00DB7E36" w:rsidRPr="00EF2E8B">
        <w:rPr>
          <w:rFonts w:ascii="Book Antiqua" w:eastAsia="Book Antiqua" w:hAnsi="Book Antiqua" w:cs="Book Antiqua"/>
          <w:color w:val="000000"/>
        </w:rPr>
        <w:t xml:space="preserve"> </w:t>
      </w:r>
      <w:r w:rsidR="00B42F15" w:rsidRPr="00EF2E8B">
        <w:rPr>
          <w:rFonts w:ascii="Book Antiqua" w:eastAsia="Book Antiqua" w:hAnsi="Book Antiqua" w:cs="Book Antiqua"/>
          <w:color w:val="000000"/>
        </w:rPr>
        <w:t xml:space="preserve">AR, </w:t>
      </w:r>
      <w:proofErr w:type="spellStart"/>
      <w:r w:rsidR="00B42F15" w:rsidRPr="00EF2E8B">
        <w:rPr>
          <w:rFonts w:ascii="Book Antiqua" w:eastAsia="Book Antiqua" w:hAnsi="Book Antiqua" w:cs="Book Antiqua"/>
          <w:color w:val="000000"/>
        </w:rPr>
        <w:t>Rolim</w:t>
      </w:r>
      <w:proofErr w:type="spellEnd"/>
      <w:r w:rsidR="00B42F15" w:rsidRPr="00EF2E8B">
        <w:rPr>
          <w:rFonts w:ascii="Book Antiqua" w:eastAsia="Book Antiqua" w:hAnsi="Book Antiqua" w:cs="Book Antiqua"/>
          <w:color w:val="000000"/>
        </w:rPr>
        <w:t xml:space="preserve"> AS, Robles</w:t>
      </w:r>
      <w:r w:rsidR="00DB7E36" w:rsidRPr="00EF2E8B">
        <w:rPr>
          <w:rFonts w:ascii="Book Antiqua" w:eastAsia="Book Antiqua" w:hAnsi="Book Antiqua" w:cs="Book Antiqua"/>
          <w:color w:val="000000"/>
        </w:rPr>
        <w:t xml:space="preserve"> </w:t>
      </w:r>
      <w:r w:rsidR="00B42F15" w:rsidRPr="00EF2E8B">
        <w:rPr>
          <w:rFonts w:ascii="Book Antiqua" w:eastAsia="Book Antiqua" w:hAnsi="Book Antiqua" w:cs="Book Antiqua"/>
          <w:color w:val="000000"/>
        </w:rPr>
        <w:t xml:space="preserve">L. Perforated acute abdomen in a patient with COVID-19: an atypical manifestation of the disease. </w:t>
      </w:r>
      <w:r w:rsidR="00B42F15" w:rsidRPr="00EF2E8B">
        <w:rPr>
          <w:rFonts w:ascii="Book Antiqua" w:eastAsia="Book Antiqua" w:hAnsi="Book Antiqua" w:cs="Book Antiqua"/>
          <w:i/>
          <w:iCs/>
          <w:color w:val="000000"/>
        </w:rPr>
        <w:t xml:space="preserve">J </w:t>
      </w:r>
      <w:proofErr w:type="spellStart"/>
      <w:r w:rsidR="001179C5" w:rsidRPr="00EF2E8B">
        <w:rPr>
          <w:rFonts w:ascii="Book Antiqua" w:eastAsia="Book Antiqua" w:hAnsi="Book Antiqua" w:cs="Book Antiqua"/>
          <w:i/>
          <w:iCs/>
          <w:color w:val="000000"/>
        </w:rPr>
        <w:t>Coloproctol</w:t>
      </w:r>
      <w:proofErr w:type="spellEnd"/>
      <w:r w:rsidR="001179C5" w:rsidRPr="00EF2E8B">
        <w:rPr>
          <w:rFonts w:ascii="Book Antiqua" w:eastAsia="Book Antiqua" w:hAnsi="Book Antiqua" w:cs="Book Antiqua"/>
          <w:color w:val="000000"/>
        </w:rPr>
        <w:t xml:space="preserve"> </w:t>
      </w:r>
      <w:r w:rsidR="00B42F15" w:rsidRPr="00EF2E8B">
        <w:rPr>
          <w:rFonts w:ascii="Book Antiqua" w:eastAsia="Book Antiqua" w:hAnsi="Book Antiqua" w:cs="Book Antiqua"/>
          <w:color w:val="000000"/>
        </w:rPr>
        <w:t>(Rio de Janeiro)</w:t>
      </w:r>
      <w:r w:rsidR="001179C5" w:rsidRPr="00EF2E8B">
        <w:rPr>
          <w:rFonts w:ascii="Book Antiqua" w:eastAsia="Book Antiqua" w:hAnsi="Book Antiqua" w:cs="Book Antiqua"/>
          <w:color w:val="000000"/>
        </w:rPr>
        <w:t xml:space="preserve"> 2020;</w:t>
      </w:r>
      <w:r w:rsidR="00B42F15" w:rsidRPr="00EF2E8B">
        <w:rPr>
          <w:rFonts w:ascii="Book Antiqua" w:eastAsia="Book Antiqua" w:hAnsi="Book Antiqua" w:cs="Book Antiqua"/>
          <w:color w:val="000000"/>
        </w:rPr>
        <w:t xml:space="preserve"> </w:t>
      </w:r>
      <w:r w:rsidR="00B42F15" w:rsidRPr="00EF2E8B">
        <w:rPr>
          <w:rFonts w:ascii="Book Antiqua" w:eastAsia="Book Antiqua" w:hAnsi="Book Antiqua" w:cs="Book Antiqua"/>
          <w:b/>
          <w:bCs/>
          <w:color w:val="000000"/>
        </w:rPr>
        <w:t>40</w:t>
      </w:r>
      <w:r w:rsidR="001179C5"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 xml:space="preserve"> 269-272</w:t>
      </w:r>
      <w:r w:rsidR="001179C5" w:rsidRPr="00EF2E8B">
        <w:rPr>
          <w:rFonts w:ascii="Book Antiqua" w:eastAsia="Book Antiqua" w:hAnsi="Book Antiqua" w:cs="Book Antiqua"/>
          <w:color w:val="000000"/>
        </w:rPr>
        <w:t xml:space="preserve"> </w:t>
      </w:r>
      <w:r w:rsidR="00CD3E0B" w:rsidRPr="00EF2E8B">
        <w:rPr>
          <w:rFonts w:ascii="Book Antiqua" w:eastAsia="Book Antiqua" w:hAnsi="Book Antiqua" w:cs="Book Antiqua"/>
          <w:color w:val="000000"/>
        </w:rPr>
        <w:t>[</w:t>
      </w:r>
      <w:r w:rsidR="00CF5E06" w:rsidRPr="00EF2E8B">
        <w:rPr>
          <w:rFonts w:ascii="Book Antiqua" w:eastAsia="Book Antiqua" w:hAnsi="Book Antiqua" w:cs="Book Antiqua"/>
          <w:color w:val="000000"/>
        </w:rPr>
        <w:t xml:space="preserve">DOI: </w:t>
      </w:r>
      <w:r w:rsidR="00B42F15" w:rsidRPr="00EF2E8B">
        <w:rPr>
          <w:rFonts w:ascii="Book Antiqua" w:eastAsia="Book Antiqua" w:hAnsi="Book Antiqua" w:cs="Book Antiqua"/>
          <w:color w:val="000000"/>
        </w:rPr>
        <w:t>10.1016/j.jcol.2020.05.011</w:t>
      </w:r>
      <w:r w:rsidR="00CD3E0B" w:rsidRPr="00EF2E8B">
        <w:rPr>
          <w:rFonts w:ascii="Book Antiqua" w:eastAsia="Book Antiqua" w:hAnsi="Book Antiqua" w:cs="Book Antiqua"/>
          <w:color w:val="000000"/>
        </w:rPr>
        <w:t>]</w:t>
      </w:r>
    </w:p>
    <w:p w14:paraId="319112A9" w14:textId="3E575A0F" w:rsidR="00A77B3E" w:rsidRPr="00EF2E8B" w:rsidRDefault="00A9269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30 </w:t>
      </w:r>
      <w:r w:rsidR="00B42F15" w:rsidRPr="00EF2E8B">
        <w:rPr>
          <w:rFonts w:ascii="Book Antiqua" w:eastAsia="Book Antiqua" w:hAnsi="Book Antiqua" w:cs="Book Antiqua"/>
          <w:b/>
          <w:bCs/>
          <w:color w:val="000000"/>
        </w:rPr>
        <w:t>Hollingshead C</w:t>
      </w:r>
      <w:r w:rsidR="00B42F15" w:rsidRPr="00EF2E8B">
        <w:rPr>
          <w:rFonts w:ascii="Book Antiqua" w:eastAsia="Book Antiqua" w:hAnsi="Book Antiqua" w:cs="Book Antiqua"/>
          <w:color w:val="000000"/>
        </w:rPr>
        <w:t xml:space="preserve">, Hanrahan J. Spontaneous Pneumothorax Following COVID-19 Pneumonia. </w:t>
      </w:r>
      <w:proofErr w:type="spellStart"/>
      <w:r w:rsidR="00B42F15" w:rsidRPr="00EF2E8B">
        <w:rPr>
          <w:rFonts w:ascii="Book Antiqua" w:eastAsia="Book Antiqua" w:hAnsi="Book Antiqua" w:cs="Book Antiqua"/>
          <w:i/>
          <w:iCs/>
          <w:color w:val="000000"/>
        </w:rPr>
        <w:t>IDCases</w:t>
      </w:r>
      <w:proofErr w:type="spellEnd"/>
      <w:r w:rsidR="00B42F15" w:rsidRPr="00EF2E8B">
        <w:rPr>
          <w:rFonts w:ascii="Book Antiqua" w:eastAsia="Book Antiqua" w:hAnsi="Book Antiqua" w:cs="Book Antiqua"/>
          <w:color w:val="000000"/>
        </w:rPr>
        <w:t xml:space="preserve"> 2020; </w:t>
      </w:r>
      <w:r w:rsidR="00B42F15" w:rsidRPr="00EF2E8B">
        <w:rPr>
          <w:rFonts w:ascii="Book Antiqua" w:eastAsia="Book Antiqua" w:hAnsi="Book Antiqua" w:cs="Book Antiqua"/>
          <w:b/>
          <w:bCs/>
          <w:color w:val="000000"/>
        </w:rPr>
        <w:t>21</w:t>
      </w:r>
      <w:r w:rsidR="00B42F15" w:rsidRPr="00EF2E8B">
        <w:rPr>
          <w:rFonts w:ascii="Book Antiqua" w:eastAsia="Book Antiqua" w:hAnsi="Book Antiqua" w:cs="Book Antiqua"/>
          <w:color w:val="000000"/>
        </w:rPr>
        <w:t xml:space="preserve">: e00868 </w:t>
      </w:r>
      <w:r w:rsidR="009D627B"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PMID: 32596131 DOI: 10.1016/j.idcr.2020.e00868</w:t>
      </w:r>
      <w:r w:rsidR="009D627B" w:rsidRPr="00EF2E8B">
        <w:rPr>
          <w:rFonts w:ascii="Book Antiqua" w:eastAsia="Book Antiqua" w:hAnsi="Book Antiqua" w:cs="Book Antiqua"/>
          <w:color w:val="000000"/>
        </w:rPr>
        <w:t>]</w:t>
      </w:r>
    </w:p>
    <w:p w14:paraId="2585A674" w14:textId="435A472B" w:rsidR="00A77B3E" w:rsidRPr="00EF2E8B" w:rsidRDefault="00A9269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31 </w:t>
      </w:r>
      <w:r w:rsidR="00B42F15" w:rsidRPr="00EF2E8B">
        <w:rPr>
          <w:rFonts w:ascii="Book Antiqua" w:eastAsia="Book Antiqua" w:hAnsi="Book Antiqua" w:cs="Book Antiqua"/>
          <w:b/>
          <w:bCs/>
          <w:color w:val="000000"/>
        </w:rPr>
        <w:t>Lei P</w:t>
      </w:r>
      <w:r w:rsidR="00B42F15" w:rsidRPr="00EF2E8B">
        <w:rPr>
          <w:rFonts w:ascii="Book Antiqua" w:eastAsia="Book Antiqua" w:hAnsi="Book Antiqua" w:cs="Book Antiqua"/>
          <w:color w:val="000000"/>
        </w:rPr>
        <w:t xml:space="preserve">, Mao J, Wang P. Spontaneous Pneumomediastinum in a Patient with Coronavirus Disease 2019 Pneumonia and the Possible Underlying Mechanism. </w:t>
      </w:r>
      <w:r w:rsidR="00B42F15" w:rsidRPr="00EF2E8B">
        <w:rPr>
          <w:rFonts w:ascii="Book Antiqua" w:eastAsia="Book Antiqua" w:hAnsi="Book Antiqua" w:cs="Book Antiqua"/>
          <w:i/>
          <w:iCs/>
          <w:color w:val="000000"/>
        </w:rPr>
        <w:t xml:space="preserve">Korean J </w:t>
      </w:r>
      <w:proofErr w:type="spellStart"/>
      <w:r w:rsidR="00B42F15" w:rsidRPr="00EF2E8B">
        <w:rPr>
          <w:rFonts w:ascii="Book Antiqua" w:eastAsia="Book Antiqua" w:hAnsi="Book Antiqua" w:cs="Book Antiqua"/>
          <w:i/>
          <w:iCs/>
          <w:color w:val="000000"/>
        </w:rPr>
        <w:t>Radiol</w:t>
      </w:r>
      <w:proofErr w:type="spellEnd"/>
      <w:r w:rsidR="00B42F15" w:rsidRPr="00EF2E8B">
        <w:rPr>
          <w:rFonts w:ascii="Book Antiqua" w:eastAsia="Book Antiqua" w:hAnsi="Book Antiqua" w:cs="Book Antiqua"/>
          <w:color w:val="000000"/>
        </w:rPr>
        <w:t xml:space="preserve"> 2020; </w:t>
      </w:r>
      <w:r w:rsidR="00B42F15" w:rsidRPr="00EF2E8B">
        <w:rPr>
          <w:rFonts w:ascii="Book Antiqua" w:eastAsia="Book Antiqua" w:hAnsi="Book Antiqua" w:cs="Book Antiqua"/>
          <w:b/>
          <w:bCs/>
          <w:color w:val="000000"/>
        </w:rPr>
        <w:t>21</w:t>
      </w:r>
      <w:r w:rsidR="00B42F15" w:rsidRPr="00EF2E8B">
        <w:rPr>
          <w:rFonts w:ascii="Book Antiqua" w:eastAsia="Book Antiqua" w:hAnsi="Book Antiqua" w:cs="Book Antiqua"/>
          <w:color w:val="000000"/>
        </w:rPr>
        <w:t xml:space="preserve">: 929-930 </w:t>
      </w:r>
      <w:r w:rsidR="009D627B"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PMID: 32524794 DOI: 10.3348/kjr.2020.0426</w:t>
      </w:r>
      <w:r w:rsidR="009D627B" w:rsidRPr="00EF2E8B">
        <w:rPr>
          <w:rFonts w:ascii="Book Antiqua" w:eastAsia="Book Antiqua" w:hAnsi="Book Antiqua" w:cs="Book Antiqua"/>
          <w:color w:val="000000"/>
        </w:rPr>
        <w:t>]</w:t>
      </w:r>
    </w:p>
    <w:p w14:paraId="134F6771" w14:textId="4DA3F4A7" w:rsidR="00A77B3E" w:rsidRPr="00EF2E8B" w:rsidRDefault="00A9269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32 </w:t>
      </w:r>
      <w:r w:rsidR="00B42F15" w:rsidRPr="00EF2E8B">
        <w:rPr>
          <w:rFonts w:ascii="Book Antiqua" w:eastAsia="Book Antiqua" w:hAnsi="Book Antiqua" w:cs="Book Antiqua"/>
          <w:b/>
          <w:bCs/>
          <w:color w:val="000000"/>
        </w:rPr>
        <w:t>Ahluwalia AS</w:t>
      </w:r>
      <w:r w:rsidR="00B42F15" w:rsidRPr="00EF2E8B">
        <w:rPr>
          <w:rFonts w:ascii="Book Antiqua" w:eastAsia="Book Antiqua" w:hAnsi="Book Antiqua" w:cs="Book Antiqua"/>
          <w:color w:val="000000"/>
        </w:rPr>
        <w:t xml:space="preserve">, </w:t>
      </w:r>
      <w:proofErr w:type="spellStart"/>
      <w:r w:rsidR="00B42F15" w:rsidRPr="00EF2E8B">
        <w:rPr>
          <w:rFonts w:ascii="Book Antiqua" w:eastAsia="Book Antiqua" w:hAnsi="Book Antiqua" w:cs="Book Antiqua"/>
          <w:color w:val="000000"/>
        </w:rPr>
        <w:t>Qarni</w:t>
      </w:r>
      <w:proofErr w:type="spellEnd"/>
      <w:r w:rsidR="00B42F15" w:rsidRPr="00EF2E8B">
        <w:rPr>
          <w:rFonts w:ascii="Book Antiqua" w:eastAsia="Book Antiqua" w:hAnsi="Book Antiqua" w:cs="Book Antiqua"/>
          <w:color w:val="000000"/>
        </w:rPr>
        <w:t xml:space="preserve"> T, </w:t>
      </w:r>
      <w:proofErr w:type="spellStart"/>
      <w:r w:rsidR="00B42F15" w:rsidRPr="00EF2E8B">
        <w:rPr>
          <w:rFonts w:ascii="Book Antiqua" w:eastAsia="Book Antiqua" w:hAnsi="Book Antiqua" w:cs="Book Antiqua"/>
          <w:color w:val="000000"/>
        </w:rPr>
        <w:t>Narula</w:t>
      </w:r>
      <w:proofErr w:type="spellEnd"/>
      <w:r w:rsidR="00B42F15" w:rsidRPr="00EF2E8B">
        <w:rPr>
          <w:rFonts w:ascii="Book Antiqua" w:eastAsia="Book Antiqua" w:hAnsi="Book Antiqua" w:cs="Book Antiqua"/>
          <w:color w:val="000000"/>
        </w:rPr>
        <w:t xml:space="preserve"> N, </w:t>
      </w:r>
      <w:proofErr w:type="spellStart"/>
      <w:r w:rsidR="00B42F15" w:rsidRPr="00EF2E8B">
        <w:rPr>
          <w:rFonts w:ascii="Book Antiqua" w:eastAsia="Book Antiqua" w:hAnsi="Book Antiqua" w:cs="Book Antiqua"/>
          <w:color w:val="000000"/>
        </w:rPr>
        <w:t>Sadiq</w:t>
      </w:r>
      <w:proofErr w:type="spellEnd"/>
      <w:r w:rsidR="00B42F15" w:rsidRPr="00EF2E8B">
        <w:rPr>
          <w:rFonts w:ascii="Book Antiqua" w:eastAsia="Book Antiqua" w:hAnsi="Book Antiqua" w:cs="Book Antiqua"/>
          <w:color w:val="000000"/>
        </w:rPr>
        <w:t xml:space="preserve"> W, </w:t>
      </w:r>
      <w:proofErr w:type="spellStart"/>
      <w:r w:rsidR="00B42F15" w:rsidRPr="00EF2E8B">
        <w:rPr>
          <w:rFonts w:ascii="Book Antiqua" w:eastAsia="Book Antiqua" w:hAnsi="Book Antiqua" w:cs="Book Antiqua"/>
          <w:color w:val="000000"/>
        </w:rPr>
        <w:t>Chalhoub</w:t>
      </w:r>
      <w:proofErr w:type="spellEnd"/>
      <w:r w:rsidR="00B42F15" w:rsidRPr="00EF2E8B">
        <w:rPr>
          <w:rFonts w:ascii="Book Antiqua" w:eastAsia="Book Antiqua" w:hAnsi="Book Antiqua" w:cs="Book Antiqua"/>
          <w:color w:val="000000"/>
        </w:rPr>
        <w:t xml:space="preserve"> MN. Bilateral pneumothorax as possible atypical presentation of coronavirus disease 2019 (COVID-19). </w:t>
      </w:r>
      <w:r w:rsidR="00B42F15" w:rsidRPr="00EF2E8B">
        <w:rPr>
          <w:rFonts w:ascii="Book Antiqua" w:eastAsia="Book Antiqua" w:hAnsi="Book Antiqua" w:cs="Book Antiqua"/>
          <w:i/>
          <w:iCs/>
          <w:color w:val="000000"/>
        </w:rPr>
        <w:t>Respir Med Case Rep</w:t>
      </w:r>
      <w:r w:rsidR="00B42F15" w:rsidRPr="00EF2E8B">
        <w:rPr>
          <w:rFonts w:ascii="Book Antiqua" w:eastAsia="Book Antiqua" w:hAnsi="Book Antiqua" w:cs="Book Antiqua"/>
          <w:color w:val="000000"/>
        </w:rPr>
        <w:t xml:space="preserve"> 2020; </w:t>
      </w:r>
      <w:r w:rsidR="00B42F15" w:rsidRPr="00EF2E8B">
        <w:rPr>
          <w:rFonts w:ascii="Book Antiqua" w:eastAsia="Book Antiqua" w:hAnsi="Book Antiqua" w:cs="Book Antiqua"/>
          <w:b/>
          <w:bCs/>
          <w:color w:val="000000"/>
        </w:rPr>
        <w:t>31</w:t>
      </w:r>
      <w:r w:rsidR="00B42F15" w:rsidRPr="00EF2E8B">
        <w:rPr>
          <w:rFonts w:ascii="Book Antiqua" w:eastAsia="Book Antiqua" w:hAnsi="Book Antiqua" w:cs="Book Antiqua"/>
          <w:color w:val="000000"/>
        </w:rPr>
        <w:t xml:space="preserve">: 101217 </w:t>
      </w:r>
      <w:r w:rsidR="009D627B"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PMID: 32934903 DOI: 10.1016/j.rmcr.2020.101217</w:t>
      </w:r>
      <w:r w:rsidR="009D627B" w:rsidRPr="00EF2E8B">
        <w:rPr>
          <w:rFonts w:ascii="Book Antiqua" w:eastAsia="Book Antiqua" w:hAnsi="Book Antiqua" w:cs="Book Antiqua"/>
          <w:color w:val="000000"/>
        </w:rPr>
        <w:t>]</w:t>
      </w:r>
    </w:p>
    <w:p w14:paraId="68400F79" w14:textId="2612291B" w:rsidR="00A77B3E" w:rsidRPr="00EF2E8B" w:rsidRDefault="00A9269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33 </w:t>
      </w:r>
      <w:r w:rsidR="00B42F15" w:rsidRPr="00EF2E8B">
        <w:rPr>
          <w:rFonts w:ascii="Book Antiqua" w:eastAsia="Book Antiqua" w:hAnsi="Book Antiqua" w:cs="Book Antiqua"/>
          <w:b/>
          <w:bCs/>
          <w:color w:val="000000"/>
        </w:rPr>
        <w:t>Al-Shokri SD</w:t>
      </w:r>
      <w:r w:rsidR="00B42F15" w:rsidRPr="00EF2E8B">
        <w:rPr>
          <w:rFonts w:ascii="Book Antiqua" w:eastAsia="Book Antiqua" w:hAnsi="Book Antiqua" w:cs="Book Antiqua"/>
          <w:color w:val="000000"/>
        </w:rPr>
        <w:t xml:space="preserve">, Ahmed AOE, Saleh AO, </w:t>
      </w:r>
      <w:proofErr w:type="spellStart"/>
      <w:r w:rsidR="00B42F15" w:rsidRPr="00EF2E8B">
        <w:rPr>
          <w:rFonts w:ascii="Book Antiqua" w:eastAsia="Book Antiqua" w:hAnsi="Book Antiqua" w:cs="Book Antiqua"/>
          <w:color w:val="000000"/>
        </w:rPr>
        <w:t>AbouKamar</w:t>
      </w:r>
      <w:proofErr w:type="spellEnd"/>
      <w:r w:rsidR="00B42F15" w:rsidRPr="00EF2E8B">
        <w:rPr>
          <w:rFonts w:ascii="Book Antiqua" w:eastAsia="Book Antiqua" w:hAnsi="Book Antiqua" w:cs="Book Antiqua"/>
          <w:color w:val="000000"/>
        </w:rPr>
        <w:t xml:space="preserve"> M, Ahmed K, Mohamed MFH. Case Report: COVID-19-Related Pneumothorax-Case Series Highlighting a Significant </w:t>
      </w:r>
      <w:r w:rsidR="00B42F15" w:rsidRPr="00EF2E8B">
        <w:rPr>
          <w:rFonts w:ascii="Book Antiqua" w:eastAsia="Book Antiqua" w:hAnsi="Book Antiqua" w:cs="Book Antiqua"/>
          <w:color w:val="000000"/>
        </w:rPr>
        <w:lastRenderedPageBreak/>
        <w:t xml:space="preserve">Complication. </w:t>
      </w:r>
      <w:r w:rsidR="00B42F15" w:rsidRPr="00EF2E8B">
        <w:rPr>
          <w:rFonts w:ascii="Book Antiqua" w:eastAsia="Book Antiqua" w:hAnsi="Book Antiqua" w:cs="Book Antiqua"/>
          <w:i/>
          <w:iCs/>
          <w:color w:val="000000"/>
        </w:rPr>
        <w:t xml:space="preserve">Am J Trop Med </w:t>
      </w:r>
      <w:proofErr w:type="spellStart"/>
      <w:r w:rsidR="00B42F15" w:rsidRPr="00EF2E8B">
        <w:rPr>
          <w:rFonts w:ascii="Book Antiqua" w:eastAsia="Book Antiqua" w:hAnsi="Book Antiqua" w:cs="Book Antiqua"/>
          <w:i/>
          <w:iCs/>
          <w:color w:val="000000"/>
        </w:rPr>
        <w:t>Hyg</w:t>
      </w:r>
      <w:proofErr w:type="spellEnd"/>
      <w:r w:rsidR="00B42F15" w:rsidRPr="00EF2E8B">
        <w:rPr>
          <w:rFonts w:ascii="Book Antiqua" w:eastAsia="Book Antiqua" w:hAnsi="Book Antiqua" w:cs="Book Antiqua"/>
          <w:color w:val="000000"/>
        </w:rPr>
        <w:t xml:space="preserve"> 2020; </w:t>
      </w:r>
      <w:r w:rsidR="00B42F15" w:rsidRPr="00EF2E8B">
        <w:rPr>
          <w:rFonts w:ascii="Book Antiqua" w:eastAsia="Book Antiqua" w:hAnsi="Book Antiqua" w:cs="Book Antiqua"/>
          <w:b/>
          <w:bCs/>
          <w:color w:val="000000"/>
        </w:rPr>
        <w:t>103</w:t>
      </w:r>
      <w:r w:rsidR="00B42F15" w:rsidRPr="00EF2E8B">
        <w:rPr>
          <w:rFonts w:ascii="Book Antiqua" w:eastAsia="Book Antiqua" w:hAnsi="Book Antiqua" w:cs="Book Antiqua"/>
          <w:color w:val="000000"/>
        </w:rPr>
        <w:t xml:space="preserve">: 1166-1169 </w:t>
      </w:r>
      <w:r w:rsidR="009D627B"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PMID: 32662394 DOI: 10.4269/ajtmh.20-0713</w:t>
      </w:r>
      <w:r w:rsidR="009D627B" w:rsidRPr="00EF2E8B">
        <w:rPr>
          <w:rFonts w:ascii="Book Antiqua" w:eastAsia="Book Antiqua" w:hAnsi="Book Antiqua" w:cs="Book Antiqua"/>
          <w:color w:val="000000"/>
        </w:rPr>
        <w:t>]</w:t>
      </w:r>
    </w:p>
    <w:p w14:paraId="7C9E8259" w14:textId="51560773" w:rsidR="00A77B3E" w:rsidRPr="00EF2E8B" w:rsidRDefault="00A9269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34 </w:t>
      </w:r>
      <w:r w:rsidR="00B42F15" w:rsidRPr="00EF2E8B">
        <w:rPr>
          <w:rFonts w:ascii="Book Antiqua" w:eastAsia="Book Antiqua" w:hAnsi="Book Antiqua" w:cs="Book Antiqua"/>
          <w:b/>
          <w:bCs/>
          <w:color w:val="000000"/>
        </w:rPr>
        <w:t>Chen X</w:t>
      </w:r>
      <w:r w:rsidR="00B42F15" w:rsidRPr="00EF2E8B">
        <w:rPr>
          <w:rFonts w:ascii="Book Antiqua" w:eastAsia="Book Antiqua" w:hAnsi="Book Antiqua" w:cs="Book Antiqua"/>
          <w:color w:val="000000"/>
        </w:rPr>
        <w:t xml:space="preserve">, Zhang G, Tang Y, Peng Z, Pan H. The coronavirus diseases 2019 (COVID-19) pneumonia with spontaneous pneumothorax: a case report. </w:t>
      </w:r>
      <w:r w:rsidR="00B42F15" w:rsidRPr="00EF2E8B">
        <w:rPr>
          <w:rFonts w:ascii="Book Antiqua" w:eastAsia="Book Antiqua" w:hAnsi="Book Antiqua" w:cs="Book Antiqua"/>
          <w:i/>
          <w:iCs/>
          <w:color w:val="000000"/>
        </w:rPr>
        <w:t>BMC Infect Dis</w:t>
      </w:r>
      <w:r w:rsidR="00B42F15" w:rsidRPr="00EF2E8B">
        <w:rPr>
          <w:rFonts w:ascii="Book Antiqua" w:eastAsia="Book Antiqua" w:hAnsi="Book Antiqua" w:cs="Book Antiqua"/>
          <w:color w:val="000000"/>
        </w:rPr>
        <w:t xml:space="preserve"> 2020; </w:t>
      </w:r>
      <w:r w:rsidR="00B42F15" w:rsidRPr="00EF2E8B">
        <w:rPr>
          <w:rFonts w:ascii="Book Antiqua" w:eastAsia="Book Antiqua" w:hAnsi="Book Antiqua" w:cs="Book Antiqua"/>
          <w:b/>
          <w:bCs/>
          <w:color w:val="000000"/>
        </w:rPr>
        <w:t>20</w:t>
      </w:r>
      <w:r w:rsidR="00B42F15" w:rsidRPr="00EF2E8B">
        <w:rPr>
          <w:rFonts w:ascii="Book Antiqua" w:eastAsia="Book Antiqua" w:hAnsi="Book Antiqua" w:cs="Book Antiqua"/>
          <w:color w:val="000000"/>
        </w:rPr>
        <w:t xml:space="preserve">: 662 </w:t>
      </w:r>
      <w:r w:rsidR="009D627B"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PMID: 32907540 DOI: 10.1186/s12879-020-05384-x</w:t>
      </w:r>
      <w:r w:rsidR="009D627B" w:rsidRPr="00EF2E8B">
        <w:rPr>
          <w:rFonts w:ascii="Book Antiqua" w:eastAsia="Book Antiqua" w:hAnsi="Book Antiqua" w:cs="Book Antiqua"/>
          <w:color w:val="000000"/>
        </w:rPr>
        <w:t>]</w:t>
      </w:r>
    </w:p>
    <w:p w14:paraId="67FB9806" w14:textId="036B3025" w:rsidR="00A77B3E" w:rsidRPr="00EF2E8B" w:rsidRDefault="00A9269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35 </w:t>
      </w:r>
      <w:r w:rsidR="00B42F15" w:rsidRPr="00EF2E8B">
        <w:rPr>
          <w:rFonts w:ascii="Book Antiqua" w:eastAsia="Book Antiqua" w:hAnsi="Book Antiqua" w:cs="Book Antiqua"/>
          <w:b/>
          <w:bCs/>
          <w:color w:val="000000"/>
        </w:rPr>
        <w:t>Xiang C</w:t>
      </w:r>
      <w:r w:rsidR="00B42F15" w:rsidRPr="00EF2E8B">
        <w:rPr>
          <w:rFonts w:ascii="Book Antiqua" w:eastAsia="Book Antiqua" w:hAnsi="Book Antiqua" w:cs="Book Antiqua"/>
          <w:color w:val="000000"/>
        </w:rPr>
        <w:t xml:space="preserve">, Wu G. SARS-CoV-2 pneumonia with subcutaneous emphysema, mediastinal emphysema, and pneumothorax: A case report. </w:t>
      </w:r>
      <w:r w:rsidR="00B42F15" w:rsidRPr="00EF2E8B">
        <w:rPr>
          <w:rFonts w:ascii="Book Antiqua" w:eastAsia="Book Antiqua" w:hAnsi="Book Antiqua" w:cs="Book Antiqua"/>
          <w:i/>
          <w:iCs/>
          <w:color w:val="000000"/>
        </w:rPr>
        <w:t>Medicine (Baltimore)</w:t>
      </w:r>
      <w:r w:rsidR="00B42F15" w:rsidRPr="00EF2E8B">
        <w:rPr>
          <w:rFonts w:ascii="Book Antiqua" w:eastAsia="Book Antiqua" w:hAnsi="Book Antiqua" w:cs="Book Antiqua"/>
          <w:color w:val="000000"/>
        </w:rPr>
        <w:t xml:space="preserve"> 2020; </w:t>
      </w:r>
      <w:r w:rsidR="00B42F15" w:rsidRPr="00EF2E8B">
        <w:rPr>
          <w:rFonts w:ascii="Book Antiqua" w:eastAsia="Book Antiqua" w:hAnsi="Book Antiqua" w:cs="Book Antiqua"/>
          <w:b/>
          <w:bCs/>
          <w:color w:val="000000"/>
        </w:rPr>
        <w:t>99</w:t>
      </w:r>
      <w:r w:rsidR="00B42F15" w:rsidRPr="00EF2E8B">
        <w:rPr>
          <w:rFonts w:ascii="Book Antiqua" w:eastAsia="Book Antiqua" w:hAnsi="Book Antiqua" w:cs="Book Antiqua"/>
          <w:color w:val="000000"/>
        </w:rPr>
        <w:t xml:space="preserve">: e20208 </w:t>
      </w:r>
      <w:r w:rsidR="009D627B"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PMID: 32443345 DOI: 10.1097/MD.0000000000020208</w:t>
      </w:r>
      <w:r w:rsidR="009D627B" w:rsidRPr="00EF2E8B">
        <w:rPr>
          <w:rFonts w:ascii="Book Antiqua" w:eastAsia="Book Antiqua" w:hAnsi="Book Antiqua" w:cs="Book Antiqua"/>
          <w:color w:val="000000"/>
        </w:rPr>
        <w:t>]</w:t>
      </w:r>
    </w:p>
    <w:p w14:paraId="3A041C96" w14:textId="489A33A9" w:rsidR="00A77B3E" w:rsidRPr="00EF2E8B" w:rsidRDefault="00A9269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36 </w:t>
      </w:r>
      <w:r w:rsidR="00B42F15" w:rsidRPr="00EF2E8B">
        <w:rPr>
          <w:rFonts w:ascii="Book Antiqua" w:eastAsia="Book Antiqua" w:hAnsi="Book Antiqua" w:cs="Book Antiqua"/>
          <w:b/>
          <w:bCs/>
          <w:color w:val="000000"/>
        </w:rPr>
        <w:t>Al-</w:t>
      </w:r>
      <w:proofErr w:type="spellStart"/>
      <w:r w:rsidR="00B42F15" w:rsidRPr="00EF2E8B">
        <w:rPr>
          <w:rFonts w:ascii="Book Antiqua" w:eastAsia="Book Antiqua" w:hAnsi="Book Antiqua" w:cs="Book Antiqua"/>
          <w:b/>
          <w:bCs/>
          <w:color w:val="000000"/>
        </w:rPr>
        <w:t>Azzawi</w:t>
      </w:r>
      <w:proofErr w:type="spellEnd"/>
      <w:r w:rsidR="00B42F15" w:rsidRPr="00EF2E8B">
        <w:rPr>
          <w:rFonts w:ascii="Book Antiqua" w:eastAsia="Book Antiqua" w:hAnsi="Book Antiqua" w:cs="Book Antiqua"/>
          <w:b/>
          <w:bCs/>
          <w:color w:val="000000"/>
        </w:rPr>
        <w:t xml:space="preserve"> M</w:t>
      </w:r>
      <w:r w:rsidR="00B42F15" w:rsidRPr="00EF2E8B">
        <w:rPr>
          <w:rFonts w:ascii="Book Antiqua" w:eastAsia="Book Antiqua" w:hAnsi="Book Antiqua" w:cs="Book Antiqua"/>
          <w:color w:val="000000"/>
        </w:rPr>
        <w:t xml:space="preserve">, </w:t>
      </w:r>
      <w:proofErr w:type="spellStart"/>
      <w:r w:rsidR="00B42F15" w:rsidRPr="00EF2E8B">
        <w:rPr>
          <w:rFonts w:ascii="Book Antiqua" w:eastAsia="Book Antiqua" w:hAnsi="Book Antiqua" w:cs="Book Antiqua"/>
          <w:color w:val="000000"/>
        </w:rPr>
        <w:t>Douedi</w:t>
      </w:r>
      <w:proofErr w:type="spellEnd"/>
      <w:r w:rsidR="00B42F15" w:rsidRPr="00EF2E8B">
        <w:rPr>
          <w:rFonts w:ascii="Book Antiqua" w:eastAsia="Book Antiqua" w:hAnsi="Book Antiqua" w:cs="Book Antiqua"/>
          <w:color w:val="000000"/>
        </w:rPr>
        <w:t xml:space="preserve"> S, </w:t>
      </w:r>
      <w:proofErr w:type="spellStart"/>
      <w:r w:rsidR="00B42F15" w:rsidRPr="00EF2E8B">
        <w:rPr>
          <w:rFonts w:ascii="Book Antiqua" w:eastAsia="Book Antiqua" w:hAnsi="Book Antiqua" w:cs="Book Antiqua"/>
          <w:color w:val="000000"/>
        </w:rPr>
        <w:t>Alshami</w:t>
      </w:r>
      <w:proofErr w:type="spellEnd"/>
      <w:r w:rsidR="00B42F15" w:rsidRPr="00EF2E8B">
        <w:rPr>
          <w:rFonts w:ascii="Book Antiqua" w:eastAsia="Book Antiqua" w:hAnsi="Book Antiqua" w:cs="Book Antiqua"/>
          <w:color w:val="000000"/>
        </w:rPr>
        <w:t xml:space="preserve"> A, Al-</w:t>
      </w:r>
      <w:proofErr w:type="spellStart"/>
      <w:r w:rsidR="00B42F15" w:rsidRPr="00EF2E8B">
        <w:rPr>
          <w:rFonts w:ascii="Book Antiqua" w:eastAsia="Book Antiqua" w:hAnsi="Book Antiqua" w:cs="Book Antiqua"/>
          <w:color w:val="000000"/>
        </w:rPr>
        <w:t>Saoudi</w:t>
      </w:r>
      <w:proofErr w:type="spellEnd"/>
      <w:r w:rsidR="00B42F15" w:rsidRPr="00EF2E8B">
        <w:rPr>
          <w:rFonts w:ascii="Book Antiqua" w:eastAsia="Book Antiqua" w:hAnsi="Book Antiqua" w:cs="Book Antiqua"/>
          <w:color w:val="000000"/>
        </w:rPr>
        <w:t xml:space="preserve"> G, Mikhail J. Spontaneous Subcutaneous Emphysema and Pneumomediastinum in COVID-19 Patients: An Indicator of Poor Prognosis? </w:t>
      </w:r>
      <w:r w:rsidR="00B42F15" w:rsidRPr="00EF2E8B">
        <w:rPr>
          <w:rFonts w:ascii="Book Antiqua" w:eastAsia="Book Antiqua" w:hAnsi="Book Antiqua" w:cs="Book Antiqua"/>
          <w:i/>
          <w:iCs/>
          <w:color w:val="000000"/>
        </w:rPr>
        <w:t>Am J Case Rep</w:t>
      </w:r>
      <w:r w:rsidR="00B42F15" w:rsidRPr="00EF2E8B">
        <w:rPr>
          <w:rFonts w:ascii="Book Antiqua" w:eastAsia="Book Antiqua" w:hAnsi="Book Antiqua" w:cs="Book Antiqua"/>
          <w:color w:val="000000"/>
        </w:rPr>
        <w:t xml:space="preserve"> 2020; </w:t>
      </w:r>
      <w:r w:rsidR="00B42F15" w:rsidRPr="00EF2E8B">
        <w:rPr>
          <w:rFonts w:ascii="Book Antiqua" w:eastAsia="Book Antiqua" w:hAnsi="Book Antiqua" w:cs="Book Antiqua"/>
          <w:b/>
          <w:bCs/>
          <w:color w:val="000000"/>
        </w:rPr>
        <w:t>21</w:t>
      </w:r>
      <w:r w:rsidR="00B42F15" w:rsidRPr="00EF2E8B">
        <w:rPr>
          <w:rFonts w:ascii="Book Antiqua" w:eastAsia="Book Antiqua" w:hAnsi="Book Antiqua" w:cs="Book Antiqua"/>
          <w:color w:val="000000"/>
        </w:rPr>
        <w:t xml:space="preserve">: e925557 </w:t>
      </w:r>
      <w:r w:rsidR="009D627B"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PMID: 32703927 DOI: 10.12659/AJCR.925557</w:t>
      </w:r>
      <w:r w:rsidR="009D627B" w:rsidRPr="00EF2E8B">
        <w:rPr>
          <w:rFonts w:ascii="Book Antiqua" w:eastAsia="Book Antiqua" w:hAnsi="Book Antiqua" w:cs="Book Antiqua"/>
          <w:color w:val="000000"/>
        </w:rPr>
        <w:t>]</w:t>
      </w:r>
    </w:p>
    <w:p w14:paraId="4AC96A60" w14:textId="0B6ED009" w:rsidR="00A77B3E" w:rsidRPr="00EF2E8B" w:rsidRDefault="00A9269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37 </w:t>
      </w:r>
      <w:proofErr w:type="spellStart"/>
      <w:r w:rsidR="00B42F15" w:rsidRPr="00EF2E8B">
        <w:rPr>
          <w:rFonts w:ascii="Book Antiqua" w:eastAsia="Book Antiqua" w:hAnsi="Book Antiqua" w:cs="Book Antiqua"/>
          <w:b/>
          <w:bCs/>
          <w:color w:val="000000"/>
        </w:rPr>
        <w:t>Aiolfi</w:t>
      </w:r>
      <w:proofErr w:type="spellEnd"/>
      <w:r w:rsidR="00B42F15" w:rsidRPr="00EF2E8B">
        <w:rPr>
          <w:rFonts w:ascii="Book Antiqua" w:eastAsia="Book Antiqua" w:hAnsi="Book Antiqua" w:cs="Book Antiqua"/>
          <w:b/>
          <w:bCs/>
          <w:color w:val="000000"/>
        </w:rPr>
        <w:t xml:space="preserve"> A</w:t>
      </w:r>
      <w:r w:rsidR="00B42F15" w:rsidRPr="00EF2E8B">
        <w:rPr>
          <w:rFonts w:ascii="Book Antiqua" w:eastAsia="Book Antiqua" w:hAnsi="Book Antiqua" w:cs="Book Antiqua"/>
          <w:color w:val="000000"/>
        </w:rPr>
        <w:t xml:space="preserve">, </w:t>
      </w:r>
      <w:proofErr w:type="spellStart"/>
      <w:r w:rsidR="00B42F15" w:rsidRPr="00EF2E8B">
        <w:rPr>
          <w:rFonts w:ascii="Book Antiqua" w:eastAsia="Book Antiqua" w:hAnsi="Book Antiqua" w:cs="Book Antiqua"/>
          <w:color w:val="000000"/>
        </w:rPr>
        <w:t>Biraghi</w:t>
      </w:r>
      <w:proofErr w:type="spellEnd"/>
      <w:r w:rsidR="00B42F15" w:rsidRPr="00EF2E8B">
        <w:rPr>
          <w:rFonts w:ascii="Book Antiqua" w:eastAsia="Book Antiqua" w:hAnsi="Book Antiqua" w:cs="Book Antiqua"/>
          <w:color w:val="000000"/>
        </w:rPr>
        <w:t xml:space="preserve"> T, </w:t>
      </w:r>
      <w:proofErr w:type="spellStart"/>
      <w:r w:rsidR="00B42F15" w:rsidRPr="00EF2E8B">
        <w:rPr>
          <w:rFonts w:ascii="Book Antiqua" w:eastAsia="Book Antiqua" w:hAnsi="Book Antiqua" w:cs="Book Antiqua"/>
          <w:color w:val="000000"/>
        </w:rPr>
        <w:t>Montisci</w:t>
      </w:r>
      <w:proofErr w:type="spellEnd"/>
      <w:r w:rsidR="00B42F15" w:rsidRPr="00EF2E8B">
        <w:rPr>
          <w:rFonts w:ascii="Book Antiqua" w:eastAsia="Book Antiqua" w:hAnsi="Book Antiqua" w:cs="Book Antiqua"/>
          <w:color w:val="000000"/>
        </w:rPr>
        <w:t xml:space="preserve"> A, </w:t>
      </w:r>
      <w:proofErr w:type="spellStart"/>
      <w:r w:rsidR="00B42F15" w:rsidRPr="00EF2E8B">
        <w:rPr>
          <w:rFonts w:ascii="Book Antiqua" w:eastAsia="Book Antiqua" w:hAnsi="Book Antiqua" w:cs="Book Antiqua"/>
          <w:color w:val="000000"/>
        </w:rPr>
        <w:t>Bonitta</w:t>
      </w:r>
      <w:proofErr w:type="spellEnd"/>
      <w:r w:rsidR="00B42F15" w:rsidRPr="00EF2E8B">
        <w:rPr>
          <w:rFonts w:ascii="Book Antiqua" w:eastAsia="Book Antiqua" w:hAnsi="Book Antiqua" w:cs="Book Antiqua"/>
          <w:color w:val="000000"/>
        </w:rPr>
        <w:t xml:space="preserve"> G, </w:t>
      </w:r>
      <w:proofErr w:type="spellStart"/>
      <w:r w:rsidR="00B42F15" w:rsidRPr="00EF2E8B">
        <w:rPr>
          <w:rFonts w:ascii="Book Antiqua" w:eastAsia="Book Antiqua" w:hAnsi="Book Antiqua" w:cs="Book Antiqua"/>
          <w:color w:val="000000"/>
        </w:rPr>
        <w:t>Micheletto</w:t>
      </w:r>
      <w:proofErr w:type="spellEnd"/>
      <w:r w:rsidR="00B42F15" w:rsidRPr="00EF2E8B">
        <w:rPr>
          <w:rFonts w:ascii="Book Antiqua" w:eastAsia="Book Antiqua" w:hAnsi="Book Antiqua" w:cs="Book Antiqua"/>
          <w:color w:val="000000"/>
        </w:rPr>
        <w:t xml:space="preserve"> G, </w:t>
      </w:r>
      <w:proofErr w:type="spellStart"/>
      <w:r w:rsidR="00B42F15" w:rsidRPr="00EF2E8B">
        <w:rPr>
          <w:rFonts w:ascii="Book Antiqua" w:eastAsia="Book Antiqua" w:hAnsi="Book Antiqua" w:cs="Book Antiqua"/>
          <w:color w:val="000000"/>
        </w:rPr>
        <w:t>Donatelli</w:t>
      </w:r>
      <w:proofErr w:type="spellEnd"/>
      <w:r w:rsidR="00B42F15" w:rsidRPr="00EF2E8B">
        <w:rPr>
          <w:rFonts w:ascii="Book Antiqua" w:eastAsia="Book Antiqua" w:hAnsi="Book Antiqua" w:cs="Book Antiqua"/>
          <w:color w:val="000000"/>
        </w:rPr>
        <w:t xml:space="preserve"> F, Cirri S, Bona D. Management of Persistent Pneumothorax With Thoracoscopy and Bleb Resection in COVID-19 Patients. </w:t>
      </w:r>
      <w:r w:rsidR="00B42F15" w:rsidRPr="00EF2E8B">
        <w:rPr>
          <w:rFonts w:ascii="Book Antiqua" w:eastAsia="Book Antiqua" w:hAnsi="Book Antiqua" w:cs="Book Antiqua"/>
          <w:i/>
          <w:iCs/>
          <w:color w:val="000000"/>
        </w:rPr>
        <w:t xml:space="preserve">Ann </w:t>
      </w:r>
      <w:proofErr w:type="spellStart"/>
      <w:r w:rsidR="00B42F15" w:rsidRPr="00EF2E8B">
        <w:rPr>
          <w:rFonts w:ascii="Book Antiqua" w:eastAsia="Book Antiqua" w:hAnsi="Book Antiqua" w:cs="Book Antiqua"/>
          <w:i/>
          <w:iCs/>
          <w:color w:val="000000"/>
        </w:rPr>
        <w:t>Thorac</w:t>
      </w:r>
      <w:proofErr w:type="spellEnd"/>
      <w:r w:rsidR="00B42F15" w:rsidRPr="00EF2E8B">
        <w:rPr>
          <w:rFonts w:ascii="Book Antiqua" w:eastAsia="Book Antiqua" w:hAnsi="Book Antiqua" w:cs="Book Antiqua"/>
          <w:i/>
          <w:iCs/>
          <w:color w:val="000000"/>
        </w:rPr>
        <w:t xml:space="preserve"> </w:t>
      </w:r>
      <w:proofErr w:type="spellStart"/>
      <w:r w:rsidR="00B42F15" w:rsidRPr="00EF2E8B">
        <w:rPr>
          <w:rFonts w:ascii="Book Antiqua" w:eastAsia="Book Antiqua" w:hAnsi="Book Antiqua" w:cs="Book Antiqua"/>
          <w:i/>
          <w:iCs/>
          <w:color w:val="000000"/>
        </w:rPr>
        <w:t>Surg</w:t>
      </w:r>
      <w:proofErr w:type="spellEnd"/>
      <w:r w:rsidR="00B42F15" w:rsidRPr="00EF2E8B">
        <w:rPr>
          <w:rFonts w:ascii="Book Antiqua" w:eastAsia="Book Antiqua" w:hAnsi="Book Antiqua" w:cs="Book Antiqua"/>
          <w:color w:val="000000"/>
        </w:rPr>
        <w:t xml:space="preserve"> 2020; </w:t>
      </w:r>
      <w:r w:rsidR="00B42F15" w:rsidRPr="00EF2E8B">
        <w:rPr>
          <w:rFonts w:ascii="Book Antiqua" w:eastAsia="Book Antiqua" w:hAnsi="Book Antiqua" w:cs="Book Antiqua"/>
          <w:b/>
          <w:bCs/>
          <w:color w:val="000000"/>
        </w:rPr>
        <w:t>110</w:t>
      </w:r>
      <w:r w:rsidR="00B42F15" w:rsidRPr="00EF2E8B">
        <w:rPr>
          <w:rFonts w:ascii="Book Antiqua" w:eastAsia="Book Antiqua" w:hAnsi="Book Antiqua" w:cs="Book Antiqua"/>
          <w:color w:val="000000"/>
        </w:rPr>
        <w:t xml:space="preserve">: e413-e415 </w:t>
      </w:r>
      <w:r w:rsidR="009D627B"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PMID: 32353441 DOI: 10.1016/j.athoracsur.2020.04.011</w:t>
      </w:r>
      <w:r w:rsidR="009D627B" w:rsidRPr="00EF2E8B">
        <w:rPr>
          <w:rFonts w:ascii="Book Antiqua" w:eastAsia="Book Antiqua" w:hAnsi="Book Antiqua" w:cs="Book Antiqua"/>
          <w:color w:val="000000"/>
        </w:rPr>
        <w:t>]</w:t>
      </w:r>
    </w:p>
    <w:p w14:paraId="2C02D472" w14:textId="01CD7856" w:rsidR="00A77B3E" w:rsidRPr="00EF2E8B" w:rsidRDefault="00A9269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 xml:space="preserve">38 </w:t>
      </w:r>
      <w:proofErr w:type="spellStart"/>
      <w:r w:rsidR="00B42F15" w:rsidRPr="00EF2E8B">
        <w:rPr>
          <w:rFonts w:ascii="Book Antiqua" w:eastAsia="Book Antiqua" w:hAnsi="Book Antiqua" w:cs="Book Antiqua"/>
          <w:b/>
          <w:bCs/>
          <w:color w:val="000000"/>
        </w:rPr>
        <w:t>Abushahin</w:t>
      </w:r>
      <w:proofErr w:type="spellEnd"/>
      <w:r w:rsidR="00B42F15" w:rsidRPr="00EF2E8B">
        <w:rPr>
          <w:rFonts w:ascii="Book Antiqua" w:eastAsia="Book Antiqua" w:hAnsi="Book Antiqua" w:cs="Book Antiqua"/>
          <w:b/>
          <w:bCs/>
          <w:color w:val="000000"/>
        </w:rPr>
        <w:t xml:space="preserve"> A</w:t>
      </w:r>
      <w:r w:rsidR="00B42F15" w:rsidRPr="00EF2E8B">
        <w:rPr>
          <w:rFonts w:ascii="Book Antiqua" w:eastAsia="Book Antiqua" w:hAnsi="Book Antiqua" w:cs="Book Antiqua"/>
          <w:color w:val="000000"/>
        </w:rPr>
        <w:t xml:space="preserve">, </w:t>
      </w:r>
      <w:proofErr w:type="spellStart"/>
      <w:r w:rsidR="00B42F15" w:rsidRPr="00EF2E8B">
        <w:rPr>
          <w:rFonts w:ascii="Book Antiqua" w:eastAsia="Book Antiqua" w:hAnsi="Book Antiqua" w:cs="Book Antiqua"/>
          <w:color w:val="000000"/>
        </w:rPr>
        <w:t>Degliuomini</w:t>
      </w:r>
      <w:proofErr w:type="spellEnd"/>
      <w:r w:rsidR="00B42F15" w:rsidRPr="00EF2E8B">
        <w:rPr>
          <w:rFonts w:ascii="Book Antiqua" w:eastAsia="Book Antiqua" w:hAnsi="Book Antiqua" w:cs="Book Antiqua"/>
          <w:color w:val="000000"/>
        </w:rPr>
        <w:t xml:space="preserve"> J, </w:t>
      </w:r>
      <w:proofErr w:type="spellStart"/>
      <w:r w:rsidR="00B42F15" w:rsidRPr="00EF2E8B">
        <w:rPr>
          <w:rFonts w:ascii="Book Antiqua" w:eastAsia="Book Antiqua" w:hAnsi="Book Antiqua" w:cs="Book Antiqua"/>
          <w:color w:val="000000"/>
        </w:rPr>
        <w:t>Aronow</w:t>
      </w:r>
      <w:proofErr w:type="spellEnd"/>
      <w:r w:rsidR="00B42F15" w:rsidRPr="00EF2E8B">
        <w:rPr>
          <w:rFonts w:ascii="Book Antiqua" w:eastAsia="Book Antiqua" w:hAnsi="Book Antiqua" w:cs="Book Antiqua"/>
          <w:color w:val="000000"/>
        </w:rPr>
        <w:t xml:space="preserve"> WS, Newman T. A Case of Spontaneous Pneumothorax 21 Days After Diagnosis of Coronavirus Disease 2019 (COVID-19) Pneumonia. </w:t>
      </w:r>
      <w:r w:rsidR="00B42F15" w:rsidRPr="00EF2E8B">
        <w:rPr>
          <w:rFonts w:ascii="Book Antiqua" w:eastAsia="Book Antiqua" w:hAnsi="Book Antiqua" w:cs="Book Antiqua"/>
          <w:i/>
          <w:iCs/>
          <w:color w:val="000000"/>
        </w:rPr>
        <w:t>Am J Case Rep</w:t>
      </w:r>
      <w:r w:rsidR="00B42F15" w:rsidRPr="00EF2E8B">
        <w:rPr>
          <w:rFonts w:ascii="Book Antiqua" w:eastAsia="Book Antiqua" w:hAnsi="Book Antiqua" w:cs="Book Antiqua"/>
          <w:color w:val="000000"/>
        </w:rPr>
        <w:t xml:space="preserve"> 2020; </w:t>
      </w:r>
      <w:r w:rsidR="00B42F15" w:rsidRPr="00EF2E8B">
        <w:rPr>
          <w:rFonts w:ascii="Book Antiqua" w:eastAsia="Book Antiqua" w:hAnsi="Book Antiqua" w:cs="Book Antiqua"/>
          <w:b/>
          <w:bCs/>
          <w:color w:val="000000"/>
        </w:rPr>
        <w:t>21</w:t>
      </w:r>
      <w:r w:rsidR="00B42F15" w:rsidRPr="00EF2E8B">
        <w:rPr>
          <w:rFonts w:ascii="Book Antiqua" w:eastAsia="Book Antiqua" w:hAnsi="Book Antiqua" w:cs="Book Antiqua"/>
          <w:color w:val="000000"/>
        </w:rPr>
        <w:t xml:space="preserve">: e925787 </w:t>
      </w:r>
      <w:r w:rsidR="009D627B" w:rsidRPr="00EF2E8B">
        <w:rPr>
          <w:rFonts w:ascii="Book Antiqua" w:eastAsia="Book Antiqua" w:hAnsi="Book Antiqua" w:cs="Book Antiqua"/>
          <w:color w:val="000000"/>
        </w:rPr>
        <w:t>[</w:t>
      </w:r>
      <w:r w:rsidR="00B42F15" w:rsidRPr="00EF2E8B">
        <w:rPr>
          <w:rFonts w:ascii="Book Antiqua" w:eastAsia="Book Antiqua" w:hAnsi="Book Antiqua" w:cs="Book Antiqua"/>
          <w:color w:val="000000"/>
        </w:rPr>
        <w:t>PMID: 32798215 DOI: 10.12659/AJCR.925787</w:t>
      </w:r>
      <w:r w:rsidR="009D627B" w:rsidRPr="00EF2E8B">
        <w:rPr>
          <w:rFonts w:ascii="Book Antiqua" w:eastAsia="Book Antiqua" w:hAnsi="Book Antiqua" w:cs="Book Antiqua"/>
          <w:color w:val="000000"/>
        </w:rPr>
        <w:t>]</w:t>
      </w:r>
    </w:p>
    <w:p w14:paraId="039CDEA7" w14:textId="77777777" w:rsidR="00A77B3E" w:rsidRPr="00EF2E8B" w:rsidRDefault="00A77B3E" w:rsidP="00A44A09">
      <w:pPr>
        <w:adjustRightInd w:val="0"/>
        <w:snapToGrid w:val="0"/>
        <w:spacing w:line="360" w:lineRule="auto"/>
        <w:jc w:val="both"/>
        <w:rPr>
          <w:rFonts w:ascii="Book Antiqua" w:hAnsi="Book Antiqua"/>
        </w:rPr>
        <w:sectPr w:rsidR="00A77B3E" w:rsidRPr="00EF2E8B">
          <w:footerReference w:type="default" r:id="rId6"/>
          <w:pgSz w:w="12240" w:h="15840"/>
          <w:pgMar w:top="1440" w:right="1440" w:bottom="1440" w:left="1440" w:header="720" w:footer="720" w:gutter="0"/>
          <w:cols w:space="720"/>
          <w:docGrid w:linePitch="360"/>
        </w:sectPr>
      </w:pPr>
    </w:p>
    <w:p w14:paraId="341659DA"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olor w:val="000000"/>
        </w:rPr>
        <w:lastRenderedPageBreak/>
        <w:t>Footnotes</w:t>
      </w:r>
    </w:p>
    <w:p w14:paraId="5881C7FA"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bCs/>
          <w:color w:val="000000"/>
        </w:rPr>
        <w:t xml:space="preserve">Informed consent statement: </w:t>
      </w:r>
      <w:r w:rsidRPr="00EF2E8B">
        <w:rPr>
          <w:rFonts w:ascii="Book Antiqua" w:eastAsia="Book Antiqua" w:hAnsi="Book Antiqua" w:cs="Book Antiqua"/>
          <w:color w:val="000000"/>
        </w:rPr>
        <w:t>Informed consent for surgical procedures performed were obtained.</w:t>
      </w:r>
    </w:p>
    <w:p w14:paraId="05E19C1D" w14:textId="77777777" w:rsidR="00A77B3E" w:rsidRPr="00EF2E8B" w:rsidRDefault="00A77B3E" w:rsidP="00A44A09">
      <w:pPr>
        <w:adjustRightInd w:val="0"/>
        <w:snapToGrid w:val="0"/>
        <w:spacing w:line="360" w:lineRule="auto"/>
        <w:jc w:val="both"/>
        <w:rPr>
          <w:rFonts w:ascii="Book Antiqua" w:hAnsi="Book Antiqua"/>
        </w:rPr>
      </w:pPr>
    </w:p>
    <w:p w14:paraId="3B2EB34B"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bCs/>
          <w:color w:val="000000"/>
        </w:rPr>
        <w:t xml:space="preserve">Conflict-of-interest statement: </w:t>
      </w:r>
      <w:r w:rsidRPr="00EF2E8B">
        <w:rPr>
          <w:rFonts w:ascii="Book Antiqua" w:eastAsia="Book Antiqua" w:hAnsi="Book Antiqua" w:cs="Book Antiqua"/>
          <w:color w:val="000000"/>
        </w:rPr>
        <w:t>The authors have no conflicts of interest to declare.</w:t>
      </w:r>
    </w:p>
    <w:p w14:paraId="09A104EA" w14:textId="77777777" w:rsidR="00A77B3E" w:rsidRPr="00EF2E8B" w:rsidRDefault="00A77B3E" w:rsidP="00A44A09">
      <w:pPr>
        <w:adjustRightInd w:val="0"/>
        <w:snapToGrid w:val="0"/>
        <w:spacing w:line="360" w:lineRule="auto"/>
        <w:jc w:val="both"/>
        <w:rPr>
          <w:rFonts w:ascii="Book Antiqua" w:hAnsi="Book Antiqua"/>
        </w:rPr>
      </w:pPr>
    </w:p>
    <w:p w14:paraId="01462F1F" w14:textId="7864BC45"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bCs/>
          <w:color w:val="000000"/>
        </w:rPr>
        <w:t xml:space="preserve">CARE Checklist (2016) statement: </w:t>
      </w:r>
      <w:r w:rsidRPr="00EF2E8B">
        <w:rPr>
          <w:rFonts w:ascii="Book Antiqua" w:eastAsia="Book Antiqua" w:hAnsi="Book Antiqua" w:cs="Book Antiqua"/>
          <w:color w:val="000000"/>
        </w:rPr>
        <w:t>The manuscript was revised according</w:t>
      </w:r>
      <w:r w:rsidR="00F7217D" w:rsidRPr="00EF2E8B">
        <w:rPr>
          <w:rFonts w:ascii="Book Antiqua" w:eastAsia="Book Antiqua" w:hAnsi="Book Antiqua" w:cs="Book Antiqua"/>
          <w:color w:val="000000"/>
        </w:rPr>
        <w:t xml:space="preserve"> </w:t>
      </w:r>
      <w:r w:rsidRPr="00EF2E8B">
        <w:rPr>
          <w:rFonts w:ascii="Book Antiqua" w:eastAsia="Book Antiqua" w:hAnsi="Book Antiqua" w:cs="Book Antiqua"/>
          <w:color w:val="000000"/>
        </w:rPr>
        <w:t xml:space="preserve">to the </w:t>
      </w:r>
      <w:r w:rsidRPr="00EF2E8B">
        <w:rPr>
          <w:rStyle w:val="dxDefaultCursordxflCaptionOffice2010BlueManuscriptSubmissionCaptionStyle"/>
          <w:rFonts w:ascii="Book Antiqua" w:eastAsia="Book Antiqua" w:hAnsi="Book Antiqua" w:cs="Book Antiqua"/>
          <w:color w:val="000000"/>
        </w:rPr>
        <w:t>CARE Checklist.</w:t>
      </w:r>
    </w:p>
    <w:p w14:paraId="7C8A6EE2" w14:textId="77777777" w:rsidR="00A77B3E" w:rsidRPr="00EF2E8B" w:rsidRDefault="00A77B3E" w:rsidP="00A44A09">
      <w:pPr>
        <w:adjustRightInd w:val="0"/>
        <w:snapToGrid w:val="0"/>
        <w:spacing w:line="360" w:lineRule="auto"/>
        <w:jc w:val="both"/>
        <w:rPr>
          <w:rFonts w:ascii="Book Antiqua" w:hAnsi="Book Antiqua"/>
        </w:rPr>
      </w:pPr>
    </w:p>
    <w:p w14:paraId="65CCBDE6"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bCs/>
          <w:color w:val="000000"/>
        </w:rPr>
        <w:t xml:space="preserve">Open-Access: </w:t>
      </w:r>
      <w:r w:rsidRPr="00EF2E8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F2E8B">
        <w:rPr>
          <w:rFonts w:ascii="Book Antiqua" w:eastAsia="Book Antiqua" w:hAnsi="Book Antiqua" w:cs="Book Antiqua"/>
          <w:color w:val="000000"/>
        </w:rPr>
        <w:t>NonCommercial</w:t>
      </w:r>
      <w:proofErr w:type="spellEnd"/>
      <w:r w:rsidRPr="00EF2E8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9E1836" w14:textId="77777777" w:rsidR="00A77B3E" w:rsidRPr="00EF2E8B" w:rsidRDefault="00A77B3E" w:rsidP="00A44A09">
      <w:pPr>
        <w:adjustRightInd w:val="0"/>
        <w:snapToGrid w:val="0"/>
        <w:spacing w:line="360" w:lineRule="auto"/>
        <w:jc w:val="both"/>
        <w:rPr>
          <w:rFonts w:ascii="Book Antiqua" w:hAnsi="Book Antiqua"/>
        </w:rPr>
      </w:pPr>
    </w:p>
    <w:p w14:paraId="1E13D2E5" w14:textId="557D4498"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olor w:val="000000"/>
        </w:rPr>
        <w:t xml:space="preserve">Manuscript source: </w:t>
      </w:r>
      <w:r w:rsidRPr="00EF2E8B">
        <w:rPr>
          <w:rFonts w:ascii="Book Antiqua" w:eastAsia="Book Antiqua" w:hAnsi="Book Antiqua" w:cs="Book Antiqua"/>
          <w:color w:val="000000"/>
        </w:rPr>
        <w:t xml:space="preserve">Unsolicited </w:t>
      </w:r>
      <w:r w:rsidR="00594350" w:rsidRPr="00EF2E8B">
        <w:rPr>
          <w:rFonts w:ascii="Book Antiqua" w:eastAsia="Book Antiqua" w:hAnsi="Book Antiqua" w:cs="Book Antiqua"/>
          <w:color w:val="000000"/>
        </w:rPr>
        <w:t>manuscript</w:t>
      </w:r>
    </w:p>
    <w:p w14:paraId="798E57A8" w14:textId="77777777" w:rsidR="00A77B3E" w:rsidRPr="00EF2E8B" w:rsidRDefault="00A77B3E" w:rsidP="00A44A09">
      <w:pPr>
        <w:adjustRightInd w:val="0"/>
        <w:snapToGrid w:val="0"/>
        <w:spacing w:line="360" w:lineRule="auto"/>
        <w:jc w:val="both"/>
        <w:rPr>
          <w:rFonts w:ascii="Book Antiqua" w:hAnsi="Book Antiqua"/>
        </w:rPr>
      </w:pPr>
    </w:p>
    <w:p w14:paraId="64C5B846"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olor w:val="000000"/>
        </w:rPr>
        <w:t xml:space="preserve">Peer-review started: </w:t>
      </w:r>
      <w:r w:rsidRPr="00EF2E8B">
        <w:rPr>
          <w:rFonts w:ascii="Book Antiqua" w:eastAsia="Book Antiqua" w:hAnsi="Book Antiqua" w:cs="Book Antiqua"/>
          <w:color w:val="000000"/>
        </w:rPr>
        <w:t>March 17, 2021</w:t>
      </w:r>
    </w:p>
    <w:p w14:paraId="103B332B"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olor w:val="000000"/>
        </w:rPr>
        <w:t xml:space="preserve">First decision: </w:t>
      </w:r>
      <w:r w:rsidRPr="00EF2E8B">
        <w:rPr>
          <w:rFonts w:ascii="Book Antiqua" w:eastAsia="Book Antiqua" w:hAnsi="Book Antiqua" w:cs="Book Antiqua"/>
          <w:color w:val="000000"/>
        </w:rPr>
        <w:t>March 31, 2021</w:t>
      </w:r>
    </w:p>
    <w:p w14:paraId="4A26B503"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olor w:val="000000"/>
        </w:rPr>
        <w:t xml:space="preserve">Article in press: </w:t>
      </w:r>
    </w:p>
    <w:p w14:paraId="49FB1D5D" w14:textId="77777777" w:rsidR="00A77B3E" w:rsidRPr="00EF2E8B" w:rsidRDefault="00A77B3E" w:rsidP="00A44A09">
      <w:pPr>
        <w:adjustRightInd w:val="0"/>
        <w:snapToGrid w:val="0"/>
        <w:spacing w:line="360" w:lineRule="auto"/>
        <w:jc w:val="both"/>
        <w:rPr>
          <w:rFonts w:ascii="Book Antiqua" w:hAnsi="Book Antiqua"/>
        </w:rPr>
      </w:pPr>
    </w:p>
    <w:p w14:paraId="41A25A7E" w14:textId="3A86357E"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olor w:val="000000"/>
        </w:rPr>
        <w:t xml:space="preserve">Specialty type: </w:t>
      </w:r>
      <w:r w:rsidRPr="00EF2E8B">
        <w:rPr>
          <w:rFonts w:ascii="Book Antiqua" w:eastAsia="Book Antiqua" w:hAnsi="Book Antiqua" w:cs="Book Antiqua"/>
          <w:color w:val="000000"/>
        </w:rPr>
        <w:t xml:space="preserve">Medicine, </w:t>
      </w:r>
      <w:r w:rsidR="00235AFE" w:rsidRPr="00EF2E8B">
        <w:rPr>
          <w:rFonts w:ascii="Book Antiqua" w:eastAsia="Book Antiqua" w:hAnsi="Book Antiqua" w:cs="Book Antiqua"/>
          <w:color w:val="000000"/>
        </w:rPr>
        <w:t>general and internal</w:t>
      </w:r>
    </w:p>
    <w:p w14:paraId="0C766839"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olor w:val="000000"/>
        </w:rPr>
        <w:t xml:space="preserve">Country/Territory of origin: </w:t>
      </w:r>
      <w:r w:rsidRPr="00EF2E8B">
        <w:rPr>
          <w:rFonts w:ascii="Book Antiqua" w:eastAsia="Book Antiqua" w:hAnsi="Book Antiqua" w:cs="Book Antiqua"/>
          <w:color w:val="000000"/>
        </w:rPr>
        <w:t>United States</w:t>
      </w:r>
    </w:p>
    <w:p w14:paraId="3588FB05"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olor w:val="000000"/>
        </w:rPr>
        <w:t>Peer-review report’s scientific quality classification</w:t>
      </w:r>
    </w:p>
    <w:p w14:paraId="6312BE04"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Grade A (Excellent): 0</w:t>
      </w:r>
    </w:p>
    <w:p w14:paraId="61107911"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Grade B (Very good): B</w:t>
      </w:r>
    </w:p>
    <w:p w14:paraId="5001644E"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Grade C (Good): C</w:t>
      </w:r>
    </w:p>
    <w:p w14:paraId="6071EA16"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lastRenderedPageBreak/>
        <w:t>Grade D (Fair): 0</w:t>
      </w:r>
    </w:p>
    <w:p w14:paraId="0D2E4176"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color w:val="000000"/>
        </w:rPr>
        <w:t>Grade E (Poor): 0</w:t>
      </w:r>
    </w:p>
    <w:p w14:paraId="4291FBD2" w14:textId="77777777" w:rsidR="00A77B3E" w:rsidRPr="00EF2E8B" w:rsidRDefault="00A77B3E" w:rsidP="00A44A09">
      <w:pPr>
        <w:adjustRightInd w:val="0"/>
        <w:snapToGrid w:val="0"/>
        <w:spacing w:line="360" w:lineRule="auto"/>
        <w:jc w:val="both"/>
        <w:rPr>
          <w:rFonts w:ascii="Book Antiqua" w:hAnsi="Book Antiqua"/>
        </w:rPr>
      </w:pPr>
    </w:p>
    <w:p w14:paraId="0EFE07F8" w14:textId="4342125C" w:rsidR="00A77B3E" w:rsidRPr="00EF2E8B" w:rsidRDefault="00B42F15" w:rsidP="00A44A09">
      <w:pPr>
        <w:adjustRightInd w:val="0"/>
        <w:snapToGrid w:val="0"/>
        <w:spacing w:line="360" w:lineRule="auto"/>
        <w:jc w:val="both"/>
        <w:rPr>
          <w:rFonts w:ascii="Book Antiqua" w:eastAsia="Book Antiqua" w:hAnsi="Book Antiqua" w:cs="Book Antiqua"/>
          <w:b/>
          <w:color w:val="000000"/>
        </w:rPr>
      </w:pPr>
      <w:r w:rsidRPr="00EF2E8B">
        <w:rPr>
          <w:rFonts w:ascii="Book Antiqua" w:eastAsia="Book Antiqua" w:hAnsi="Book Antiqua" w:cs="Book Antiqua"/>
          <w:b/>
          <w:color w:val="000000"/>
        </w:rPr>
        <w:t xml:space="preserve">P-Reviewer: </w:t>
      </w:r>
      <w:r w:rsidRPr="00EF2E8B">
        <w:rPr>
          <w:rFonts w:ascii="Book Antiqua" w:eastAsia="Book Antiqua" w:hAnsi="Book Antiqua" w:cs="Book Antiqua"/>
          <w:color w:val="000000"/>
        </w:rPr>
        <w:t xml:space="preserve">Coelho AC, </w:t>
      </w:r>
      <w:proofErr w:type="spellStart"/>
      <w:r w:rsidRPr="00EF2E8B">
        <w:rPr>
          <w:rFonts w:ascii="Book Antiqua" w:eastAsia="Book Antiqua" w:hAnsi="Book Antiqua" w:cs="Book Antiqua"/>
          <w:color w:val="000000"/>
        </w:rPr>
        <w:t>Gedik</w:t>
      </w:r>
      <w:proofErr w:type="spellEnd"/>
      <w:r w:rsidRPr="00EF2E8B">
        <w:rPr>
          <w:rFonts w:ascii="Book Antiqua" w:eastAsia="Book Antiqua" w:hAnsi="Book Antiqua" w:cs="Book Antiqua"/>
          <w:color w:val="000000"/>
        </w:rPr>
        <w:t xml:space="preserve"> IE</w:t>
      </w:r>
      <w:r w:rsidRPr="00EF2E8B">
        <w:rPr>
          <w:rFonts w:ascii="Book Antiqua" w:eastAsia="Book Antiqua" w:hAnsi="Book Antiqua" w:cs="Book Antiqua"/>
          <w:b/>
          <w:color w:val="000000"/>
        </w:rPr>
        <w:t xml:space="preserve"> S-Editor: </w:t>
      </w:r>
      <w:r w:rsidRPr="00EF2E8B">
        <w:rPr>
          <w:rFonts w:ascii="Book Antiqua" w:eastAsia="Book Antiqua" w:hAnsi="Book Antiqua" w:cs="Book Antiqua"/>
          <w:color w:val="000000"/>
        </w:rPr>
        <w:t>Wang JL</w:t>
      </w:r>
      <w:r w:rsidRPr="00EF2E8B">
        <w:rPr>
          <w:rFonts w:ascii="Book Antiqua" w:eastAsia="Book Antiqua" w:hAnsi="Book Antiqua" w:cs="Book Antiqua"/>
          <w:b/>
          <w:color w:val="000000"/>
        </w:rPr>
        <w:t xml:space="preserve"> L-Editor: P-Editor: </w:t>
      </w:r>
    </w:p>
    <w:p w14:paraId="75768AB7" w14:textId="730B2E59" w:rsidR="004C5EA8" w:rsidRPr="00EF2E8B" w:rsidRDefault="004C5EA8" w:rsidP="00A44A09">
      <w:pPr>
        <w:adjustRightInd w:val="0"/>
        <w:snapToGrid w:val="0"/>
        <w:spacing w:line="360" w:lineRule="auto"/>
        <w:jc w:val="both"/>
        <w:rPr>
          <w:rFonts w:ascii="Book Antiqua" w:hAnsi="Book Antiqua"/>
        </w:rPr>
        <w:sectPr w:rsidR="004C5EA8" w:rsidRPr="00EF2E8B">
          <w:pgSz w:w="12240" w:h="15840"/>
          <w:pgMar w:top="1440" w:right="1440" w:bottom="1440" w:left="1440" w:header="720" w:footer="720" w:gutter="0"/>
          <w:cols w:space="720"/>
          <w:docGrid w:linePitch="360"/>
        </w:sectPr>
      </w:pPr>
    </w:p>
    <w:p w14:paraId="5FB4901B" w14:textId="77777777" w:rsidR="00A77B3E" w:rsidRPr="00EF2E8B" w:rsidRDefault="00B42F15" w:rsidP="00A44A09">
      <w:pPr>
        <w:adjustRightInd w:val="0"/>
        <w:snapToGrid w:val="0"/>
        <w:spacing w:line="360" w:lineRule="auto"/>
        <w:jc w:val="both"/>
        <w:rPr>
          <w:rFonts w:ascii="Book Antiqua" w:hAnsi="Book Antiqua"/>
        </w:rPr>
      </w:pPr>
      <w:r w:rsidRPr="00EF2E8B">
        <w:rPr>
          <w:rFonts w:ascii="Book Antiqua" w:eastAsia="Book Antiqua" w:hAnsi="Book Antiqua" w:cs="Book Antiqua"/>
          <w:b/>
          <w:color w:val="000000"/>
        </w:rPr>
        <w:lastRenderedPageBreak/>
        <w:t>Figure Legends</w:t>
      </w:r>
    </w:p>
    <w:p w14:paraId="5D19FDF7" w14:textId="77777777" w:rsidR="008F4B61" w:rsidRPr="00EF2E8B" w:rsidRDefault="008F4B61" w:rsidP="00A44A09">
      <w:pPr>
        <w:adjustRightInd w:val="0"/>
        <w:snapToGrid w:val="0"/>
        <w:spacing w:line="360" w:lineRule="auto"/>
        <w:jc w:val="both"/>
        <w:rPr>
          <w:rFonts w:ascii="Book Antiqua" w:eastAsia="Book Antiqua" w:hAnsi="Book Antiqua" w:cs="Book Antiqua"/>
          <w:b/>
          <w:bCs/>
          <w:color w:val="000000"/>
        </w:rPr>
      </w:pPr>
      <w:r w:rsidRPr="00EF2E8B">
        <w:rPr>
          <w:rFonts w:ascii="Book Antiqua" w:eastAsia="Book Antiqua" w:hAnsi="Book Antiqua" w:cs="Book Antiqua"/>
          <w:b/>
          <w:bCs/>
          <w:noProof/>
          <w:color w:val="000000"/>
          <w:lang w:eastAsia="zh-CN"/>
        </w:rPr>
        <w:drawing>
          <wp:inline distT="0" distB="0" distL="0" distR="0" wp14:anchorId="78F7CE58" wp14:editId="0E7E20F0">
            <wp:extent cx="2927445" cy="2419209"/>
            <wp:effectExtent l="0" t="0" r="0" b="0"/>
            <wp:docPr id="4"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CE3415-A3D3-4E11-BD23-6943A5A0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CE3415-A3D3-4E11-BD23-6943A5A0EF67}"/>
                        </a:ext>
                      </a:extLst>
                    </pic:cNvPr>
                    <pic:cNvPicPr>
                      <a:picLocks noChangeAspect="1"/>
                    </pic:cNvPicPr>
                  </pic:nvPicPr>
                  <pic:blipFill>
                    <a:blip r:embed="rId7"/>
                    <a:stretch>
                      <a:fillRect/>
                    </a:stretch>
                  </pic:blipFill>
                  <pic:spPr>
                    <a:xfrm>
                      <a:off x="0" y="0"/>
                      <a:ext cx="2932740" cy="2423585"/>
                    </a:xfrm>
                    <a:prstGeom prst="rect">
                      <a:avLst/>
                    </a:prstGeom>
                  </pic:spPr>
                </pic:pic>
              </a:graphicData>
            </a:graphic>
          </wp:inline>
        </w:drawing>
      </w:r>
      <w:r w:rsidRPr="00EF2E8B">
        <w:rPr>
          <w:rFonts w:ascii="Book Antiqua" w:eastAsia="Book Antiqua" w:hAnsi="Book Antiqua" w:cs="Book Antiqua"/>
          <w:b/>
          <w:bCs/>
          <w:color w:val="000000"/>
        </w:rPr>
        <w:t xml:space="preserve"> </w:t>
      </w:r>
    </w:p>
    <w:p w14:paraId="62C8DF96" w14:textId="17C25874" w:rsidR="003634AC" w:rsidRPr="00EF2E8B" w:rsidRDefault="00B42F15" w:rsidP="00A44A09">
      <w:pPr>
        <w:adjustRightInd w:val="0"/>
        <w:snapToGrid w:val="0"/>
        <w:spacing w:line="360" w:lineRule="auto"/>
        <w:jc w:val="both"/>
        <w:rPr>
          <w:rFonts w:ascii="Book Antiqua" w:eastAsia="Book Antiqua" w:hAnsi="Book Antiqua" w:cs="Book Antiqua"/>
          <w:color w:val="000000"/>
        </w:rPr>
      </w:pPr>
      <w:r w:rsidRPr="00EF2E8B">
        <w:rPr>
          <w:rFonts w:ascii="Book Antiqua" w:eastAsia="Book Antiqua" w:hAnsi="Book Antiqua" w:cs="Book Antiqua"/>
          <w:b/>
          <w:bCs/>
          <w:color w:val="000000"/>
        </w:rPr>
        <w:t>Figure 1</w:t>
      </w:r>
      <w:r w:rsidR="003634AC" w:rsidRPr="00EF2E8B">
        <w:rPr>
          <w:rFonts w:ascii="Book Antiqua" w:eastAsia="Book Antiqua" w:hAnsi="Book Antiqua" w:cs="Book Antiqua"/>
          <w:b/>
          <w:bCs/>
          <w:color w:val="000000"/>
        </w:rPr>
        <w:t xml:space="preserve"> </w:t>
      </w:r>
      <w:r w:rsidRPr="00EF2E8B">
        <w:rPr>
          <w:rFonts w:ascii="Book Antiqua" w:eastAsia="Book Antiqua" w:hAnsi="Book Antiqua" w:cs="Book Antiqua"/>
          <w:b/>
          <w:bCs/>
          <w:color w:val="000000"/>
        </w:rPr>
        <w:t xml:space="preserve">Chest radiograph </w:t>
      </w:r>
      <w:r w:rsidR="00221548" w:rsidRPr="00EF2E8B">
        <w:rPr>
          <w:rFonts w:ascii="Book Antiqua" w:eastAsia="Book Antiqua" w:hAnsi="Book Antiqua" w:cs="Book Antiqua"/>
          <w:b/>
          <w:bCs/>
          <w:color w:val="000000"/>
        </w:rPr>
        <w:t xml:space="preserve">of the patient. </w:t>
      </w:r>
      <w:r w:rsidR="00221548" w:rsidRPr="00EF2E8B">
        <w:rPr>
          <w:rFonts w:ascii="Book Antiqua" w:eastAsia="Book Antiqua" w:hAnsi="Book Antiqua" w:cs="Book Antiqua"/>
          <w:color w:val="000000"/>
        </w:rPr>
        <w:t xml:space="preserve">The image </w:t>
      </w:r>
      <w:r w:rsidRPr="00EF2E8B">
        <w:rPr>
          <w:rFonts w:ascii="Book Antiqua" w:eastAsia="Book Antiqua" w:hAnsi="Book Antiqua" w:cs="Book Antiqua"/>
          <w:color w:val="000000"/>
        </w:rPr>
        <w:t>show</w:t>
      </w:r>
      <w:r w:rsidR="00221548" w:rsidRPr="00EF2E8B">
        <w:rPr>
          <w:rFonts w:ascii="Book Antiqua" w:eastAsia="Book Antiqua" w:hAnsi="Book Antiqua" w:cs="Book Antiqua"/>
          <w:color w:val="000000"/>
        </w:rPr>
        <w:t>s</w:t>
      </w:r>
      <w:r w:rsidRPr="00EF2E8B">
        <w:rPr>
          <w:rFonts w:ascii="Book Antiqua" w:eastAsia="Book Antiqua" w:hAnsi="Book Antiqua" w:cs="Book Antiqua"/>
          <w:color w:val="000000"/>
        </w:rPr>
        <w:t xml:space="preserve"> development of large right-sided pneumothorax with associated collapse of the right lung, as well as a </w:t>
      </w:r>
      <w:r w:rsidR="00221548" w:rsidRPr="00EF2E8B">
        <w:rPr>
          <w:rFonts w:ascii="Book Antiqua" w:eastAsia="Book Antiqua" w:hAnsi="Book Antiqua" w:cs="Book Antiqua"/>
          <w:color w:val="000000"/>
        </w:rPr>
        <w:t xml:space="preserve">3.7 cm </w:t>
      </w:r>
      <w:r w:rsidR="00221548" w:rsidRPr="00EF2E8B">
        <w:rPr>
          <w:rFonts w:ascii="Book Antiqua" w:hAnsi="Book Antiqua" w:cs="Book Antiqua"/>
          <w:color w:val="000000"/>
          <w:lang w:eastAsia="zh-CN"/>
        </w:rPr>
        <w:t>×</w:t>
      </w:r>
      <w:r w:rsidR="00221548" w:rsidRPr="00EF2E8B">
        <w:rPr>
          <w:rFonts w:ascii="Book Antiqua" w:eastAsia="Book Antiqua" w:hAnsi="Book Antiqua" w:cs="Book Antiqua"/>
          <w:color w:val="000000"/>
        </w:rPr>
        <w:t xml:space="preserve"> 2.9 cm</w:t>
      </w:r>
      <w:r w:rsidRPr="00EF2E8B">
        <w:rPr>
          <w:rFonts w:ascii="Book Antiqua" w:eastAsia="Book Antiqua" w:hAnsi="Book Antiqua" w:cs="Book Antiqua"/>
          <w:color w:val="000000"/>
        </w:rPr>
        <w:t xml:space="preserve"> air-filled cystic structure with a round solid dependent component in the right lower lung.</w:t>
      </w:r>
    </w:p>
    <w:p w14:paraId="15C815A3" w14:textId="77777777" w:rsidR="008F4B61" w:rsidRPr="00EF2E8B" w:rsidRDefault="008F4B61" w:rsidP="00A44A09">
      <w:pPr>
        <w:adjustRightInd w:val="0"/>
        <w:snapToGrid w:val="0"/>
        <w:spacing w:line="360" w:lineRule="auto"/>
        <w:jc w:val="both"/>
        <w:rPr>
          <w:rFonts w:ascii="Book Antiqua" w:hAnsi="Book Antiqua"/>
        </w:rPr>
      </w:pPr>
    </w:p>
    <w:p w14:paraId="449CF3EC" w14:textId="77777777" w:rsidR="008F4B61" w:rsidRPr="00EF2E8B" w:rsidRDefault="008F4B61" w:rsidP="00A44A09">
      <w:pPr>
        <w:adjustRightInd w:val="0"/>
        <w:snapToGrid w:val="0"/>
        <w:spacing w:line="360" w:lineRule="auto"/>
        <w:jc w:val="both"/>
        <w:rPr>
          <w:rFonts w:ascii="Book Antiqua" w:eastAsia="Book Antiqua" w:hAnsi="Book Antiqua" w:cs="Book Antiqua"/>
          <w:b/>
          <w:bCs/>
          <w:color w:val="000000"/>
        </w:rPr>
      </w:pPr>
      <w:r w:rsidRPr="00EF2E8B">
        <w:rPr>
          <w:rFonts w:ascii="Book Antiqua" w:eastAsia="Book Antiqua" w:hAnsi="Book Antiqua" w:cs="Book Antiqua"/>
          <w:b/>
          <w:bCs/>
          <w:noProof/>
          <w:color w:val="000000"/>
          <w:lang w:eastAsia="zh-CN"/>
        </w:rPr>
        <w:drawing>
          <wp:inline distT="0" distB="0" distL="0" distR="0" wp14:anchorId="1D86E784" wp14:editId="3169C7FF">
            <wp:extent cx="2838734" cy="2368340"/>
            <wp:effectExtent l="0" t="0" r="0" b="0"/>
            <wp:docPr id="2"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ACDE71-DC43-43F6-8090-CD05733B6A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ACDE71-DC43-43F6-8090-CD05733B6A3B}"/>
                        </a:ext>
                      </a:extLst>
                    </pic:cNvPr>
                    <pic:cNvPicPr>
                      <a:picLocks noChangeAspect="1"/>
                    </pic:cNvPicPr>
                  </pic:nvPicPr>
                  <pic:blipFill>
                    <a:blip r:embed="rId8"/>
                    <a:stretch>
                      <a:fillRect/>
                    </a:stretch>
                  </pic:blipFill>
                  <pic:spPr>
                    <a:xfrm>
                      <a:off x="0" y="0"/>
                      <a:ext cx="2846610" cy="2374911"/>
                    </a:xfrm>
                    <a:prstGeom prst="rect">
                      <a:avLst/>
                    </a:prstGeom>
                  </pic:spPr>
                </pic:pic>
              </a:graphicData>
            </a:graphic>
          </wp:inline>
        </w:drawing>
      </w:r>
      <w:r w:rsidRPr="00EF2E8B">
        <w:rPr>
          <w:rFonts w:ascii="Book Antiqua" w:eastAsia="Book Antiqua" w:hAnsi="Book Antiqua" w:cs="Book Antiqua"/>
          <w:b/>
          <w:bCs/>
          <w:color w:val="000000"/>
        </w:rPr>
        <w:t xml:space="preserve"> </w:t>
      </w:r>
    </w:p>
    <w:p w14:paraId="460EA239" w14:textId="77777777" w:rsidR="00290ED7" w:rsidRPr="00EF2E8B" w:rsidRDefault="00B42F15" w:rsidP="00A44A09">
      <w:pPr>
        <w:adjustRightInd w:val="0"/>
        <w:snapToGrid w:val="0"/>
        <w:spacing w:line="360" w:lineRule="auto"/>
        <w:jc w:val="both"/>
        <w:rPr>
          <w:rFonts w:ascii="Book Antiqua" w:eastAsia="Book Antiqua" w:hAnsi="Book Antiqua" w:cs="Book Antiqua"/>
          <w:color w:val="000000"/>
        </w:rPr>
      </w:pPr>
      <w:r w:rsidRPr="00EF2E8B">
        <w:rPr>
          <w:rFonts w:ascii="Book Antiqua" w:eastAsia="Book Antiqua" w:hAnsi="Book Antiqua" w:cs="Book Antiqua"/>
          <w:b/>
          <w:bCs/>
          <w:color w:val="000000"/>
        </w:rPr>
        <w:t xml:space="preserve">Figure 2 </w:t>
      </w:r>
      <w:r w:rsidR="00221548" w:rsidRPr="00EF2E8B">
        <w:rPr>
          <w:rFonts w:ascii="Book Antiqua" w:eastAsia="Book Antiqua" w:hAnsi="Book Antiqua" w:cs="Book Antiqua"/>
          <w:b/>
          <w:bCs/>
          <w:color w:val="000000"/>
        </w:rPr>
        <w:t>Computed tomography thorax image.</w:t>
      </w:r>
      <w:r w:rsidR="00221548" w:rsidRPr="00EF2E8B">
        <w:rPr>
          <w:rFonts w:ascii="Book Antiqua" w:eastAsia="Book Antiqua" w:hAnsi="Book Antiqua" w:cs="Book Antiqua"/>
          <w:color w:val="000000"/>
        </w:rPr>
        <w:t xml:space="preserve"> The</w:t>
      </w:r>
      <w:r w:rsidRPr="00EF2E8B">
        <w:rPr>
          <w:rFonts w:ascii="Book Antiqua" w:eastAsia="Book Antiqua" w:hAnsi="Book Antiqua" w:cs="Book Antiqua"/>
          <w:color w:val="000000"/>
        </w:rPr>
        <w:t xml:space="preserve"> </w:t>
      </w:r>
      <w:r w:rsidR="003634AC" w:rsidRPr="00EF2E8B">
        <w:rPr>
          <w:rFonts w:ascii="Book Antiqua" w:eastAsia="Book Antiqua" w:hAnsi="Book Antiqua" w:cs="Book Antiqua"/>
          <w:color w:val="000000"/>
        </w:rPr>
        <w:t xml:space="preserve">thorax </w:t>
      </w:r>
      <w:r w:rsidRPr="00EF2E8B">
        <w:rPr>
          <w:rFonts w:ascii="Book Antiqua" w:eastAsia="Book Antiqua" w:hAnsi="Book Antiqua" w:cs="Book Antiqua"/>
          <w:color w:val="000000"/>
        </w:rPr>
        <w:t>image depicting thin wall cavitary lesion with a fungal ball in the superior segment of the right lower lobe, right pneumothorax, and diffuse ground</w:t>
      </w:r>
      <w:r w:rsidR="00221548" w:rsidRPr="00EF2E8B">
        <w:rPr>
          <w:rFonts w:ascii="Book Antiqua" w:eastAsia="Book Antiqua" w:hAnsi="Book Antiqua" w:cs="Book Antiqua"/>
          <w:color w:val="000000"/>
        </w:rPr>
        <w:t xml:space="preserve"> </w:t>
      </w:r>
      <w:r w:rsidRPr="00EF2E8B">
        <w:rPr>
          <w:rFonts w:ascii="Book Antiqua" w:eastAsia="Book Antiqua" w:hAnsi="Book Antiqua" w:cs="Book Antiqua"/>
          <w:color w:val="000000"/>
        </w:rPr>
        <w:t>glass opacities and densities in bilateral lungs.</w:t>
      </w:r>
    </w:p>
    <w:p w14:paraId="21D92D26" w14:textId="77777777" w:rsidR="00290ED7" w:rsidRPr="00EF2E8B" w:rsidRDefault="00290ED7" w:rsidP="00A44A09">
      <w:pPr>
        <w:adjustRightInd w:val="0"/>
        <w:snapToGrid w:val="0"/>
        <w:spacing w:line="360" w:lineRule="auto"/>
        <w:jc w:val="both"/>
        <w:rPr>
          <w:rFonts w:ascii="Book Antiqua" w:hAnsi="Book Antiqua"/>
        </w:rPr>
      </w:pPr>
    </w:p>
    <w:p w14:paraId="01DD4950" w14:textId="77777777" w:rsidR="00B068BA" w:rsidRPr="00EF2E8B" w:rsidRDefault="00B068BA" w:rsidP="00A44A09">
      <w:pPr>
        <w:adjustRightInd w:val="0"/>
        <w:snapToGrid w:val="0"/>
        <w:spacing w:line="360" w:lineRule="auto"/>
        <w:jc w:val="both"/>
        <w:rPr>
          <w:rFonts w:ascii="Book Antiqua" w:hAnsi="Book Antiqua"/>
          <w:lang w:eastAsia="zh-CN"/>
        </w:rPr>
      </w:pPr>
    </w:p>
    <w:p w14:paraId="606234AC" w14:textId="77777777" w:rsidR="00A1343B" w:rsidRDefault="00B068BA" w:rsidP="00A44A09">
      <w:pPr>
        <w:adjustRightInd w:val="0"/>
        <w:snapToGrid w:val="0"/>
        <w:spacing w:line="360" w:lineRule="auto"/>
        <w:jc w:val="both"/>
        <w:rPr>
          <w:rFonts w:ascii="Book Antiqua" w:hAnsi="Book Antiqua"/>
          <w:b/>
          <w:bCs/>
          <w:lang w:eastAsia="zh-CN"/>
        </w:rPr>
      </w:pPr>
      <w:r w:rsidRPr="00EF2E8B">
        <w:rPr>
          <w:noProof/>
          <w:lang w:eastAsia="zh-CN"/>
        </w:rPr>
        <w:lastRenderedPageBreak/>
        <w:drawing>
          <wp:inline distT="0" distB="0" distL="0" distR="0" wp14:anchorId="5A68DD29" wp14:editId="18C8E844">
            <wp:extent cx="5414600" cy="4055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6200" cy="4056363"/>
                    </a:xfrm>
                    <a:prstGeom prst="rect">
                      <a:avLst/>
                    </a:prstGeom>
                  </pic:spPr>
                </pic:pic>
              </a:graphicData>
            </a:graphic>
          </wp:inline>
        </w:drawing>
      </w:r>
      <w:r w:rsidRPr="00EF2E8B">
        <w:rPr>
          <w:rFonts w:ascii="Book Antiqua" w:hAnsi="Book Antiqua" w:hint="eastAsia"/>
          <w:b/>
          <w:bCs/>
          <w:lang w:eastAsia="zh-CN"/>
        </w:rPr>
        <w:t xml:space="preserve"> </w:t>
      </w:r>
    </w:p>
    <w:p w14:paraId="65067BAF" w14:textId="169EAD11" w:rsidR="005C6FAF" w:rsidRPr="00EF2E8B" w:rsidRDefault="005C6FAF" w:rsidP="00A44A09">
      <w:pPr>
        <w:adjustRightInd w:val="0"/>
        <w:snapToGrid w:val="0"/>
        <w:spacing w:line="360" w:lineRule="auto"/>
        <w:jc w:val="both"/>
        <w:rPr>
          <w:rFonts w:ascii="Book Antiqua" w:hAnsi="Book Antiqua"/>
          <w:b/>
          <w:bCs/>
          <w:lang w:eastAsia="zh-CN"/>
        </w:rPr>
      </w:pPr>
      <w:r w:rsidRPr="00EF2E8B">
        <w:rPr>
          <w:rFonts w:ascii="Book Antiqua" w:hAnsi="Book Antiqua" w:hint="eastAsia"/>
          <w:b/>
          <w:bCs/>
          <w:lang w:eastAsia="zh-CN"/>
        </w:rPr>
        <w:t>F</w:t>
      </w:r>
      <w:r w:rsidRPr="00EF2E8B">
        <w:rPr>
          <w:rFonts w:ascii="Book Antiqua" w:hAnsi="Book Antiqua"/>
          <w:b/>
          <w:bCs/>
          <w:lang w:eastAsia="zh-CN"/>
        </w:rPr>
        <w:t>igure 3</w:t>
      </w:r>
      <w:r w:rsidR="00B068BA" w:rsidRPr="00EF2E8B">
        <w:rPr>
          <w:rFonts w:ascii="Book Antiqua" w:hAnsi="Book Antiqua"/>
          <w:b/>
          <w:bCs/>
          <w:lang w:eastAsia="zh-CN"/>
        </w:rPr>
        <w:t xml:space="preserve"> PRISMA 2009 checklist.</w:t>
      </w:r>
    </w:p>
    <w:p w14:paraId="7388794B" w14:textId="1BBFD493" w:rsidR="005C6FAF" w:rsidRPr="00EF2E8B" w:rsidRDefault="005C6FAF" w:rsidP="00A44A09">
      <w:pPr>
        <w:adjustRightInd w:val="0"/>
        <w:snapToGrid w:val="0"/>
        <w:spacing w:line="360" w:lineRule="auto"/>
        <w:jc w:val="both"/>
        <w:rPr>
          <w:rFonts w:ascii="Book Antiqua" w:hAnsi="Book Antiqua"/>
          <w:lang w:eastAsia="zh-CN"/>
        </w:rPr>
        <w:sectPr w:rsidR="005C6FAF" w:rsidRPr="00EF2E8B">
          <w:pgSz w:w="12240" w:h="15840"/>
          <w:pgMar w:top="1440" w:right="1440" w:bottom="1440" w:left="1440" w:header="720" w:footer="720" w:gutter="0"/>
          <w:cols w:space="720"/>
          <w:docGrid w:linePitch="360"/>
        </w:sectPr>
      </w:pPr>
      <w:bookmarkStart w:id="0" w:name="_GoBack"/>
      <w:bookmarkEnd w:id="0"/>
    </w:p>
    <w:p w14:paraId="7AAAA6C1" w14:textId="7BDC34E3" w:rsidR="00B42F15" w:rsidRPr="00EF2E8B" w:rsidRDefault="00B42F15" w:rsidP="00A44A09">
      <w:pPr>
        <w:adjustRightInd w:val="0"/>
        <w:snapToGrid w:val="0"/>
        <w:spacing w:line="360" w:lineRule="auto"/>
        <w:jc w:val="both"/>
        <w:rPr>
          <w:rFonts w:ascii="Book Antiqua" w:hAnsi="Book Antiqua"/>
          <w:b/>
          <w:bCs/>
          <w:iCs/>
        </w:rPr>
      </w:pPr>
      <w:r w:rsidRPr="00EF2E8B">
        <w:rPr>
          <w:rFonts w:ascii="Book Antiqua" w:hAnsi="Book Antiqua"/>
          <w:b/>
          <w:bCs/>
          <w:iCs/>
        </w:rPr>
        <w:lastRenderedPageBreak/>
        <w:t xml:space="preserve">Table 1 Literature review on reported pneumothorax cases in </w:t>
      </w:r>
      <w:r w:rsidR="004E71E8" w:rsidRPr="00EF2E8B">
        <w:rPr>
          <w:rFonts w:ascii="Book Antiqua" w:hAnsi="Book Antiqua"/>
          <w:b/>
          <w:bCs/>
          <w:iCs/>
        </w:rPr>
        <w:t>severe acute respiratory syndrome coronavirus 2</w:t>
      </w:r>
      <w:r w:rsidRPr="00EF2E8B">
        <w:rPr>
          <w:rFonts w:ascii="Book Antiqua" w:hAnsi="Book Antiqua"/>
          <w:b/>
          <w:bCs/>
          <w:iCs/>
        </w:rPr>
        <w:t xml:space="preserve"> among non-ventilated patients</w:t>
      </w:r>
    </w:p>
    <w:tbl>
      <w:tblPr>
        <w:tblStyle w:val="a5"/>
        <w:tblW w:w="1197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990"/>
        <w:gridCol w:w="1170"/>
        <w:gridCol w:w="1170"/>
        <w:gridCol w:w="1260"/>
        <w:gridCol w:w="1170"/>
        <w:gridCol w:w="1440"/>
        <w:gridCol w:w="1530"/>
        <w:gridCol w:w="1170"/>
        <w:gridCol w:w="1170"/>
      </w:tblGrid>
      <w:tr w:rsidR="004A19D4" w:rsidRPr="00EF2E8B" w14:paraId="488A105A" w14:textId="77777777" w:rsidTr="00AC62EC">
        <w:trPr>
          <w:trHeight w:val="1826"/>
          <w:jc w:val="center"/>
        </w:trPr>
        <w:tc>
          <w:tcPr>
            <w:tcW w:w="900" w:type="dxa"/>
            <w:tcBorders>
              <w:top w:val="single" w:sz="4" w:space="0" w:color="auto"/>
              <w:bottom w:val="single" w:sz="4" w:space="0" w:color="auto"/>
            </w:tcBorders>
          </w:tcPr>
          <w:p w14:paraId="6F25A1A9" w14:textId="4BAF0BC3" w:rsidR="004A19D4" w:rsidRPr="00EF2E8B" w:rsidRDefault="00670D4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Ref.</w:t>
            </w:r>
          </w:p>
        </w:tc>
        <w:tc>
          <w:tcPr>
            <w:tcW w:w="990" w:type="dxa"/>
            <w:tcBorders>
              <w:top w:val="single" w:sz="4" w:space="0" w:color="auto"/>
              <w:bottom w:val="single" w:sz="4" w:space="0" w:color="auto"/>
            </w:tcBorders>
          </w:tcPr>
          <w:p w14:paraId="11B7C2AA" w14:textId="77777777" w:rsidR="004A19D4" w:rsidRPr="00EF2E8B" w:rsidRDefault="004A19D4"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Gender/Age</w:t>
            </w:r>
          </w:p>
        </w:tc>
        <w:tc>
          <w:tcPr>
            <w:tcW w:w="1170" w:type="dxa"/>
            <w:tcBorders>
              <w:top w:val="single" w:sz="4" w:space="0" w:color="auto"/>
              <w:bottom w:val="single" w:sz="4" w:space="0" w:color="auto"/>
            </w:tcBorders>
          </w:tcPr>
          <w:p w14:paraId="51B3A762" w14:textId="77777777" w:rsidR="004A19D4" w:rsidRPr="00EF2E8B" w:rsidRDefault="004A19D4"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Presence of cough</w:t>
            </w:r>
          </w:p>
        </w:tc>
        <w:tc>
          <w:tcPr>
            <w:tcW w:w="1170" w:type="dxa"/>
            <w:tcBorders>
              <w:top w:val="single" w:sz="4" w:space="0" w:color="auto"/>
              <w:bottom w:val="single" w:sz="4" w:space="0" w:color="auto"/>
            </w:tcBorders>
          </w:tcPr>
          <w:p w14:paraId="74293A35" w14:textId="77777777" w:rsidR="004A19D4" w:rsidRPr="00EF2E8B" w:rsidRDefault="004A19D4"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Smoking history</w:t>
            </w:r>
          </w:p>
        </w:tc>
        <w:tc>
          <w:tcPr>
            <w:tcW w:w="1260" w:type="dxa"/>
            <w:tcBorders>
              <w:top w:val="single" w:sz="4" w:space="0" w:color="auto"/>
              <w:bottom w:val="single" w:sz="4" w:space="0" w:color="auto"/>
            </w:tcBorders>
          </w:tcPr>
          <w:p w14:paraId="6CAAFAC3" w14:textId="77777777" w:rsidR="004A19D4" w:rsidRPr="00EF2E8B" w:rsidRDefault="004A19D4"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Underlying lung disease</w:t>
            </w:r>
          </w:p>
        </w:tc>
        <w:tc>
          <w:tcPr>
            <w:tcW w:w="1170" w:type="dxa"/>
            <w:tcBorders>
              <w:top w:val="single" w:sz="4" w:space="0" w:color="auto"/>
              <w:bottom w:val="single" w:sz="4" w:space="0" w:color="auto"/>
            </w:tcBorders>
          </w:tcPr>
          <w:p w14:paraId="4F0D895D" w14:textId="35A90689" w:rsidR="004A19D4" w:rsidRPr="00EF2E8B" w:rsidRDefault="004A19D4"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Presence of blebs/bullae on CT</w:t>
            </w:r>
          </w:p>
        </w:tc>
        <w:tc>
          <w:tcPr>
            <w:tcW w:w="1440" w:type="dxa"/>
            <w:tcBorders>
              <w:top w:val="single" w:sz="4" w:space="0" w:color="auto"/>
              <w:bottom w:val="single" w:sz="4" w:space="0" w:color="auto"/>
            </w:tcBorders>
          </w:tcPr>
          <w:p w14:paraId="555BA733" w14:textId="77777777" w:rsidR="004A19D4" w:rsidRPr="00EF2E8B" w:rsidRDefault="004A19D4"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Other CT findings</w:t>
            </w:r>
          </w:p>
        </w:tc>
        <w:tc>
          <w:tcPr>
            <w:tcW w:w="1530" w:type="dxa"/>
            <w:tcBorders>
              <w:top w:val="single" w:sz="4" w:space="0" w:color="auto"/>
              <w:bottom w:val="single" w:sz="4" w:space="0" w:color="auto"/>
            </w:tcBorders>
          </w:tcPr>
          <w:p w14:paraId="382A3761" w14:textId="77777777" w:rsidR="004A19D4" w:rsidRPr="00EF2E8B" w:rsidRDefault="004A19D4"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Intervention provided for PT</w:t>
            </w:r>
          </w:p>
        </w:tc>
        <w:tc>
          <w:tcPr>
            <w:tcW w:w="1170" w:type="dxa"/>
            <w:tcBorders>
              <w:top w:val="single" w:sz="4" w:space="0" w:color="auto"/>
              <w:bottom w:val="single" w:sz="4" w:space="0" w:color="auto"/>
            </w:tcBorders>
          </w:tcPr>
          <w:p w14:paraId="469B54A3" w14:textId="335742C3" w:rsidR="004A19D4" w:rsidRPr="00EF2E8B" w:rsidRDefault="004A19D4"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Management provided</w:t>
            </w:r>
          </w:p>
        </w:tc>
        <w:tc>
          <w:tcPr>
            <w:tcW w:w="1170" w:type="dxa"/>
            <w:tcBorders>
              <w:top w:val="single" w:sz="4" w:space="0" w:color="auto"/>
              <w:bottom w:val="single" w:sz="4" w:space="0" w:color="auto"/>
            </w:tcBorders>
          </w:tcPr>
          <w:p w14:paraId="500AC73B" w14:textId="6891903C" w:rsidR="004A19D4" w:rsidRPr="00EF2E8B" w:rsidRDefault="00670D4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Outcome</w:t>
            </w:r>
          </w:p>
        </w:tc>
      </w:tr>
      <w:tr w:rsidR="004A19D4" w:rsidRPr="00EF2E8B" w14:paraId="429CE158" w14:textId="77777777" w:rsidTr="00AC62EC">
        <w:trPr>
          <w:jc w:val="center"/>
        </w:trPr>
        <w:tc>
          <w:tcPr>
            <w:tcW w:w="900" w:type="dxa"/>
            <w:tcBorders>
              <w:top w:val="single" w:sz="4" w:space="0" w:color="auto"/>
            </w:tcBorders>
          </w:tcPr>
          <w:p w14:paraId="73A23870" w14:textId="7838E1A6"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Sun </w:t>
            </w:r>
            <w:r w:rsidR="00295D42" w:rsidRPr="00EF2E8B">
              <w:rPr>
                <w:rFonts w:ascii="Book Antiqua" w:hAnsi="Book Antiqua" w:cs="Times New Roman"/>
                <w:i/>
                <w:iCs/>
              </w:rPr>
              <w:t>et al</w:t>
            </w:r>
            <w:r w:rsidR="009D627B" w:rsidRPr="00EF2E8B">
              <w:rPr>
                <w:rFonts w:ascii="Book Antiqua" w:hAnsi="Book Antiqua" w:cs="Times New Roman"/>
                <w:vertAlign w:val="superscript"/>
              </w:rPr>
              <w:t>[</w:t>
            </w:r>
            <w:r w:rsidR="005F5CF1" w:rsidRPr="00EF2E8B">
              <w:rPr>
                <w:rFonts w:ascii="Book Antiqua" w:hAnsi="Book Antiqua"/>
                <w:vertAlign w:val="superscript"/>
              </w:rPr>
              <w:t>13</w:t>
            </w:r>
            <w:r w:rsidR="009D627B" w:rsidRPr="00EF2E8B">
              <w:rPr>
                <w:rFonts w:ascii="Book Antiqua" w:hAnsi="Book Antiqua" w:cs="Times New Roman"/>
                <w:vertAlign w:val="superscript"/>
              </w:rPr>
              <w:t>]</w:t>
            </w:r>
          </w:p>
        </w:tc>
        <w:tc>
          <w:tcPr>
            <w:tcW w:w="990" w:type="dxa"/>
            <w:tcBorders>
              <w:top w:val="single" w:sz="4" w:space="0" w:color="auto"/>
            </w:tcBorders>
          </w:tcPr>
          <w:p w14:paraId="315C2889"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38/M</w:t>
            </w:r>
          </w:p>
        </w:tc>
        <w:tc>
          <w:tcPr>
            <w:tcW w:w="1170" w:type="dxa"/>
            <w:tcBorders>
              <w:top w:val="single" w:sz="4" w:space="0" w:color="auto"/>
            </w:tcBorders>
          </w:tcPr>
          <w:p w14:paraId="378BCF62"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Borders>
              <w:top w:val="single" w:sz="4" w:space="0" w:color="auto"/>
            </w:tcBorders>
          </w:tcPr>
          <w:p w14:paraId="099FC49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260" w:type="dxa"/>
            <w:tcBorders>
              <w:top w:val="single" w:sz="4" w:space="0" w:color="auto"/>
            </w:tcBorders>
          </w:tcPr>
          <w:p w14:paraId="51465EA0"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Borders>
              <w:top w:val="single" w:sz="4" w:space="0" w:color="auto"/>
            </w:tcBorders>
          </w:tcPr>
          <w:p w14:paraId="13A904AF" w14:textId="32035149"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Yes</w:t>
            </w:r>
            <w:r w:rsidR="00DD302A" w:rsidRPr="00EF2E8B">
              <w:rPr>
                <w:rFonts w:ascii="Book Antiqua" w:hAnsi="Book Antiqua" w:cs="Times New Roman"/>
              </w:rPr>
              <w:t xml:space="preserve"> </w:t>
            </w:r>
            <w:r w:rsidRPr="00EF2E8B">
              <w:rPr>
                <w:rFonts w:ascii="Book Antiqua" w:hAnsi="Book Antiqua" w:cs="Times New Roman"/>
              </w:rPr>
              <w:t>(bullae)</w:t>
            </w:r>
          </w:p>
        </w:tc>
        <w:tc>
          <w:tcPr>
            <w:tcW w:w="1440" w:type="dxa"/>
            <w:tcBorders>
              <w:top w:val="single" w:sz="4" w:space="0" w:color="auto"/>
            </w:tcBorders>
          </w:tcPr>
          <w:p w14:paraId="562557E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GGO, consolidation, giant bulla</w:t>
            </w:r>
          </w:p>
        </w:tc>
        <w:tc>
          <w:tcPr>
            <w:tcW w:w="1530" w:type="dxa"/>
            <w:tcBorders>
              <w:top w:val="single" w:sz="4" w:space="0" w:color="auto"/>
            </w:tcBorders>
          </w:tcPr>
          <w:p w14:paraId="71AA512B"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Borders>
              <w:top w:val="single" w:sz="4" w:space="0" w:color="auto"/>
            </w:tcBorders>
          </w:tcPr>
          <w:p w14:paraId="2DF8E26C"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Symptomatic care</w:t>
            </w:r>
          </w:p>
          <w:p w14:paraId="40131031"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HFNC</w:t>
            </w:r>
          </w:p>
        </w:tc>
        <w:tc>
          <w:tcPr>
            <w:tcW w:w="1170" w:type="dxa"/>
            <w:tcBorders>
              <w:top w:val="single" w:sz="4" w:space="0" w:color="auto"/>
            </w:tcBorders>
          </w:tcPr>
          <w:p w14:paraId="3661022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r>
      <w:tr w:rsidR="004A19D4" w:rsidRPr="00EF2E8B" w14:paraId="002ECDF3" w14:textId="77777777" w:rsidTr="00AC62EC">
        <w:trPr>
          <w:jc w:val="center"/>
        </w:trPr>
        <w:tc>
          <w:tcPr>
            <w:tcW w:w="900" w:type="dxa"/>
          </w:tcPr>
          <w:p w14:paraId="2215852C" w14:textId="7985AF45" w:rsidR="004A19D4" w:rsidRPr="00EF2E8B" w:rsidRDefault="00333EBF"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López Vega </w:t>
            </w:r>
            <w:r w:rsidR="009D627B" w:rsidRPr="00EF2E8B">
              <w:rPr>
                <w:rFonts w:ascii="Book Antiqua" w:hAnsi="Book Antiqua" w:cs="Times New Roman"/>
                <w:i/>
                <w:iCs/>
              </w:rPr>
              <w:t>et al</w:t>
            </w:r>
            <w:r w:rsidR="00571D77" w:rsidRPr="00EF2E8B">
              <w:rPr>
                <w:rFonts w:ascii="Book Antiqua" w:hAnsi="Book Antiqua" w:cs="Times New Roman"/>
                <w:vertAlign w:val="superscript"/>
              </w:rPr>
              <w:t>[</w:t>
            </w:r>
            <w:r w:rsidR="00A174E3" w:rsidRPr="00EF2E8B">
              <w:rPr>
                <w:rFonts w:ascii="Book Antiqua" w:hAnsi="Book Antiqua"/>
                <w:vertAlign w:val="superscript"/>
              </w:rPr>
              <w:t>16</w:t>
            </w:r>
            <w:r w:rsidR="00571D77" w:rsidRPr="00EF2E8B">
              <w:rPr>
                <w:rFonts w:ascii="Book Antiqua" w:hAnsi="Book Antiqua" w:cs="Times New Roman"/>
                <w:vertAlign w:val="superscript"/>
              </w:rPr>
              <w:t>]</w:t>
            </w:r>
            <w:r w:rsidR="001246D0" w:rsidRPr="00EF2E8B">
              <w:rPr>
                <w:rFonts w:ascii="Book Antiqua" w:hAnsi="Book Antiqua" w:cs="Times New Roman"/>
              </w:rPr>
              <w:t>,</w:t>
            </w:r>
            <w:r w:rsidR="001246D0" w:rsidRPr="00EF2E8B">
              <w:rPr>
                <w:rFonts w:ascii="Book Antiqua" w:hAnsi="Book Antiqua" w:cs="Times New Roman"/>
                <w:lang w:eastAsia="zh-CN"/>
              </w:rPr>
              <w:t xml:space="preserve"> </w:t>
            </w:r>
            <w:r w:rsidR="004A19D4" w:rsidRPr="00EF2E8B">
              <w:rPr>
                <w:rFonts w:ascii="Book Antiqua" w:hAnsi="Book Antiqua" w:cs="Times New Roman"/>
              </w:rPr>
              <w:t>Case 1</w:t>
            </w:r>
          </w:p>
        </w:tc>
        <w:tc>
          <w:tcPr>
            <w:tcW w:w="990" w:type="dxa"/>
          </w:tcPr>
          <w:p w14:paraId="2EA2BE2E"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84/F</w:t>
            </w:r>
          </w:p>
        </w:tc>
        <w:tc>
          <w:tcPr>
            <w:tcW w:w="1170" w:type="dxa"/>
          </w:tcPr>
          <w:p w14:paraId="3466B25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62D4A652"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260" w:type="dxa"/>
          </w:tcPr>
          <w:p w14:paraId="12FD7527"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20841916"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CXR- none</w:t>
            </w:r>
          </w:p>
        </w:tc>
        <w:tc>
          <w:tcPr>
            <w:tcW w:w="1440" w:type="dxa"/>
          </w:tcPr>
          <w:p w14:paraId="049BF547" w14:textId="23E968A1"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Hydropneumothorax,</w:t>
            </w:r>
            <w:r w:rsidR="00DD302A" w:rsidRPr="00EF2E8B">
              <w:rPr>
                <w:rFonts w:ascii="Book Antiqua" w:hAnsi="Book Antiqua" w:cs="Times New Roman"/>
              </w:rPr>
              <w:t xml:space="preserve"> </w:t>
            </w:r>
            <w:r w:rsidRPr="00EF2E8B">
              <w:rPr>
                <w:rFonts w:ascii="Book Antiqua" w:hAnsi="Book Antiqua" w:cs="Times New Roman"/>
              </w:rPr>
              <w:t>pneumomediastinum</w:t>
            </w:r>
          </w:p>
        </w:tc>
        <w:tc>
          <w:tcPr>
            <w:tcW w:w="1530" w:type="dxa"/>
          </w:tcPr>
          <w:p w14:paraId="6E1D647B"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78A4ABA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HCQ, ceftriaxone, </w:t>
            </w:r>
            <w:proofErr w:type="spellStart"/>
            <w:r w:rsidRPr="00EF2E8B">
              <w:rPr>
                <w:rFonts w:ascii="Book Antiqua" w:hAnsi="Book Antiqua" w:cs="Times New Roman"/>
              </w:rPr>
              <w:t>methylpredisone</w:t>
            </w:r>
            <w:proofErr w:type="spellEnd"/>
          </w:p>
        </w:tc>
        <w:tc>
          <w:tcPr>
            <w:tcW w:w="1170" w:type="dxa"/>
          </w:tcPr>
          <w:p w14:paraId="605A384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Died</w:t>
            </w:r>
          </w:p>
        </w:tc>
      </w:tr>
      <w:tr w:rsidR="004A19D4" w:rsidRPr="00EF2E8B" w14:paraId="2F41D52B" w14:textId="77777777" w:rsidTr="00AC62EC">
        <w:trPr>
          <w:jc w:val="center"/>
        </w:trPr>
        <w:tc>
          <w:tcPr>
            <w:tcW w:w="900" w:type="dxa"/>
          </w:tcPr>
          <w:p w14:paraId="69EEACBA" w14:textId="18A1DE6F" w:rsidR="004A19D4" w:rsidRPr="00EF2E8B" w:rsidRDefault="00333EBF"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López Vega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A174E3" w:rsidRPr="00EF2E8B">
              <w:rPr>
                <w:rFonts w:ascii="Book Antiqua" w:hAnsi="Book Antiqua"/>
                <w:vertAlign w:val="superscript"/>
              </w:rPr>
              <w:t>16</w:t>
            </w:r>
            <w:r w:rsidR="009D627B" w:rsidRPr="00EF2E8B">
              <w:rPr>
                <w:rFonts w:ascii="Book Antiqua" w:hAnsi="Book Antiqua" w:cs="Times New Roman"/>
                <w:vertAlign w:val="superscript"/>
              </w:rPr>
              <w:t>]</w:t>
            </w:r>
            <w:r w:rsidR="001246D0" w:rsidRPr="00EF2E8B">
              <w:rPr>
                <w:rFonts w:ascii="Book Antiqua" w:hAnsi="Book Antiqua" w:cs="Times New Roman"/>
              </w:rPr>
              <w:t>,</w:t>
            </w:r>
            <w:r w:rsidR="001246D0" w:rsidRPr="00EF2E8B">
              <w:rPr>
                <w:rFonts w:ascii="Book Antiqua" w:hAnsi="Book Antiqua" w:cs="Times New Roman"/>
                <w:lang w:eastAsia="zh-CN"/>
              </w:rPr>
              <w:t xml:space="preserve"> </w:t>
            </w:r>
            <w:r w:rsidR="004A19D4" w:rsidRPr="00EF2E8B">
              <w:rPr>
                <w:rFonts w:ascii="Book Antiqua" w:hAnsi="Book Antiqua" w:cs="Times New Roman"/>
              </w:rPr>
              <w:t>Case 2</w:t>
            </w:r>
          </w:p>
        </w:tc>
        <w:tc>
          <w:tcPr>
            <w:tcW w:w="990" w:type="dxa"/>
          </w:tcPr>
          <w:p w14:paraId="0465461F"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67/M</w:t>
            </w:r>
          </w:p>
        </w:tc>
        <w:tc>
          <w:tcPr>
            <w:tcW w:w="1170" w:type="dxa"/>
          </w:tcPr>
          <w:p w14:paraId="3C3FD1F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170" w:type="dxa"/>
          </w:tcPr>
          <w:p w14:paraId="77673EEE"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260" w:type="dxa"/>
          </w:tcPr>
          <w:p w14:paraId="4EE62BDE"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6F2DC3C7"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49BCAB3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PT, GGO, thickening of septa</w:t>
            </w:r>
          </w:p>
        </w:tc>
        <w:tc>
          <w:tcPr>
            <w:tcW w:w="1530" w:type="dxa"/>
          </w:tcPr>
          <w:p w14:paraId="66015BFB"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Pleural drainage tube</w:t>
            </w:r>
          </w:p>
        </w:tc>
        <w:tc>
          <w:tcPr>
            <w:tcW w:w="1170" w:type="dxa"/>
          </w:tcPr>
          <w:p w14:paraId="5D32A7D0"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Zosyn</w:t>
            </w:r>
          </w:p>
          <w:p w14:paraId="7B5CCB86"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AZM </w:t>
            </w:r>
          </w:p>
        </w:tc>
        <w:tc>
          <w:tcPr>
            <w:tcW w:w="1170" w:type="dxa"/>
          </w:tcPr>
          <w:p w14:paraId="31F8C246"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Died</w:t>
            </w:r>
          </w:p>
        </w:tc>
      </w:tr>
      <w:tr w:rsidR="004A19D4" w:rsidRPr="00EF2E8B" w14:paraId="613A1CA9" w14:textId="77777777" w:rsidTr="00AC62EC">
        <w:trPr>
          <w:jc w:val="center"/>
        </w:trPr>
        <w:tc>
          <w:tcPr>
            <w:tcW w:w="900" w:type="dxa"/>
          </w:tcPr>
          <w:p w14:paraId="69CA4F5D" w14:textId="14DEFF40" w:rsidR="004A19D4" w:rsidRPr="00EF2E8B" w:rsidRDefault="00333EBF"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López Vega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A174E3" w:rsidRPr="00EF2E8B">
              <w:rPr>
                <w:rFonts w:ascii="Book Antiqua" w:hAnsi="Book Antiqua"/>
                <w:vertAlign w:val="superscript"/>
              </w:rPr>
              <w:t>16</w:t>
            </w:r>
            <w:r w:rsidR="009D627B" w:rsidRPr="00EF2E8B">
              <w:rPr>
                <w:rFonts w:ascii="Book Antiqua" w:hAnsi="Book Antiqua" w:cs="Times New Roman"/>
                <w:vertAlign w:val="superscript"/>
              </w:rPr>
              <w:t>]</w:t>
            </w:r>
            <w:r w:rsidR="00003E6F" w:rsidRPr="00EF2E8B">
              <w:rPr>
                <w:rFonts w:ascii="Book Antiqua" w:hAnsi="Book Antiqua" w:cs="Times New Roman"/>
              </w:rPr>
              <w:t>,</w:t>
            </w:r>
            <w:r w:rsidR="00003E6F" w:rsidRPr="00EF2E8B">
              <w:rPr>
                <w:rFonts w:ascii="Book Antiqua" w:hAnsi="Book Antiqua" w:cs="Times New Roman"/>
                <w:lang w:eastAsia="zh-CN"/>
              </w:rPr>
              <w:t xml:space="preserve"> </w:t>
            </w:r>
            <w:r w:rsidR="004A19D4" w:rsidRPr="00EF2E8B">
              <w:rPr>
                <w:rFonts w:ascii="Book Antiqua" w:hAnsi="Book Antiqua" w:cs="Times New Roman"/>
              </w:rPr>
              <w:t>Case 3</w:t>
            </w:r>
          </w:p>
        </w:tc>
        <w:tc>
          <w:tcPr>
            <w:tcW w:w="990" w:type="dxa"/>
          </w:tcPr>
          <w:p w14:paraId="1153847F"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73/M</w:t>
            </w:r>
          </w:p>
        </w:tc>
        <w:tc>
          <w:tcPr>
            <w:tcW w:w="1170" w:type="dxa"/>
          </w:tcPr>
          <w:p w14:paraId="4C0EAA3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170" w:type="dxa"/>
          </w:tcPr>
          <w:p w14:paraId="69A4F504"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260" w:type="dxa"/>
          </w:tcPr>
          <w:p w14:paraId="78589003"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OSA</w:t>
            </w:r>
          </w:p>
        </w:tc>
        <w:tc>
          <w:tcPr>
            <w:tcW w:w="1170" w:type="dxa"/>
          </w:tcPr>
          <w:p w14:paraId="7899C310"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3DDD464E"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Pneumomediastinum + PTE</w:t>
            </w:r>
          </w:p>
        </w:tc>
        <w:tc>
          <w:tcPr>
            <w:tcW w:w="1530" w:type="dxa"/>
          </w:tcPr>
          <w:p w14:paraId="6CDF0429"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AG +CPAP</w:t>
            </w:r>
          </w:p>
        </w:tc>
        <w:tc>
          <w:tcPr>
            <w:tcW w:w="1170" w:type="dxa"/>
          </w:tcPr>
          <w:p w14:paraId="42AF9354" w14:textId="4513E3D5"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HCQ, AZM, tocilizumab, methyl predniso</w:t>
            </w:r>
            <w:r w:rsidRPr="00EF2E8B">
              <w:rPr>
                <w:rFonts w:ascii="Book Antiqua" w:hAnsi="Book Antiqua" w:cs="Times New Roman"/>
              </w:rPr>
              <w:lastRenderedPageBreak/>
              <w:t>ne</w:t>
            </w:r>
          </w:p>
        </w:tc>
        <w:tc>
          <w:tcPr>
            <w:tcW w:w="1170" w:type="dxa"/>
          </w:tcPr>
          <w:p w14:paraId="64B3CFDC"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lastRenderedPageBreak/>
              <w:t>Died</w:t>
            </w:r>
          </w:p>
        </w:tc>
      </w:tr>
      <w:tr w:rsidR="004A19D4" w:rsidRPr="00EF2E8B" w14:paraId="4E4FB9AE" w14:textId="77777777" w:rsidTr="00AC62EC">
        <w:trPr>
          <w:jc w:val="center"/>
        </w:trPr>
        <w:tc>
          <w:tcPr>
            <w:tcW w:w="900" w:type="dxa"/>
          </w:tcPr>
          <w:p w14:paraId="0D6A7543" w14:textId="2D044E51"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Spiro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5F5CF1" w:rsidRPr="00EF2E8B">
              <w:rPr>
                <w:rFonts w:ascii="Book Antiqua" w:hAnsi="Book Antiqua"/>
                <w:vertAlign w:val="superscript"/>
              </w:rPr>
              <w:t>11</w:t>
            </w:r>
            <w:r w:rsidR="009D627B" w:rsidRPr="00EF2E8B">
              <w:rPr>
                <w:rFonts w:ascii="Book Antiqua" w:hAnsi="Book Antiqua" w:cs="Times New Roman"/>
                <w:vertAlign w:val="superscript"/>
              </w:rPr>
              <w:t>]</w:t>
            </w:r>
          </w:p>
        </w:tc>
        <w:tc>
          <w:tcPr>
            <w:tcW w:w="990" w:type="dxa"/>
          </w:tcPr>
          <w:p w14:paraId="4821341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47/M</w:t>
            </w:r>
          </w:p>
        </w:tc>
        <w:tc>
          <w:tcPr>
            <w:tcW w:w="1170" w:type="dxa"/>
          </w:tcPr>
          <w:p w14:paraId="3CD89C17"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5CE9059B"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260" w:type="dxa"/>
          </w:tcPr>
          <w:p w14:paraId="7288F0AF"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0A866090"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603338DF" w14:textId="6607B651"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GGO +</w:t>
            </w:r>
            <w:r w:rsidR="00BC6703" w:rsidRPr="00EF2E8B">
              <w:rPr>
                <w:rFonts w:ascii="Book Antiqua" w:hAnsi="Book Antiqua" w:cs="Times New Roman"/>
              </w:rPr>
              <w:t xml:space="preserve"> </w:t>
            </w:r>
            <w:r w:rsidRPr="00EF2E8B">
              <w:rPr>
                <w:rFonts w:ascii="Book Antiqua" w:hAnsi="Book Antiqua" w:cs="Times New Roman"/>
              </w:rPr>
              <w:t>consolidations</w:t>
            </w:r>
            <w:r w:rsidR="00BC6703" w:rsidRPr="00EF2E8B">
              <w:rPr>
                <w:rFonts w:ascii="Book Antiqua" w:hAnsi="Book Antiqua" w:cs="Times New Roman"/>
              </w:rPr>
              <w:t xml:space="preserve"> </w:t>
            </w:r>
            <w:r w:rsidRPr="00EF2E8B">
              <w:rPr>
                <w:rFonts w:ascii="Book Antiqua" w:hAnsi="Book Antiqua" w:cs="Times New Roman"/>
              </w:rPr>
              <w:t>+</w:t>
            </w:r>
          </w:p>
          <w:p w14:paraId="2819A492"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tension PT</w:t>
            </w:r>
          </w:p>
        </w:tc>
        <w:tc>
          <w:tcPr>
            <w:tcW w:w="1530" w:type="dxa"/>
          </w:tcPr>
          <w:p w14:paraId="7ACB3B8B"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Chest drain (</w:t>
            </w:r>
            <w:proofErr w:type="spellStart"/>
            <w:r w:rsidRPr="00EF2E8B">
              <w:rPr>
                <w:rFonts w:ascii="Book Antiqua" w:hAnsi="Book Antiqua" w:cs="Times New Roman"/>
              </w:rPr>
              <w:t>Buelau</w:t>
            </w:r>
            <w:proofErr w:type="spellEnd"/>
            <w:r w:rsidRPr="00EF2E8B">
              <w:rPr>
                <w:rFonts w:ascii="Book Antiqua" w:hAnsi="Book Antiqua" w:cs="Times New Roman"/>
              </w:rPr>
              <w:t>) + open thoracotomy</w:t>
            </w:r>
          </w:p>
        </w:tc>
        <w:tc>
          <w:tcPr>
            <w:tcW w:w="1170" w:type="dxa"/>
          </w:tcPr>
          <w:p w14:paraId="61B840C6"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AZM </w:t>
            </w:r>
          </w:p>
        </w:tc>
        <w:tc>
          <w:tcPr>
            <w:tcW w:w="1170" w:type="dxa"/>
          </w:tcPr>
          <w:p w14:paraId="7499E0B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4A19D4" w:rsidRPr="00EF2E8B" w14:paraId="0037EE62" w14:textId="77777777" w:rsidTr="00AC62EC">
        <w:trPr>
          <w:jc w:val="center"/>
        </w:trPr>
        <w:tc>
          <w:tcPr>
            <w:tcW w:w="900" w:type="dxa"/>
          </w:tcPr>
          <w:p w14:paraId="63932E56" w14:textId="420E13B9" w:rsidR="004A19D4" w:rsidRPr="00EF2E8B" w:rsidRDefault="004A19D4" w:rsidP="00BF2A47">
            <w:pPr>
              <w:adjustRightInd w:val="0"/>
              <w:snapToGrid w:val="0"/>
              <w:spacing w:line="360" w:lineRule="auto"/>
              <w:jc w:val="both"/>
              <w:rPr>
                <w:rFonts w:ascii="Book Antiqua" w:hAnsi="Book Antiqua" w:cs="Times New Roman"/>
              </w:rPr>
            </w:pPr>
            <w:r w:rsidRPr="00EF2E8B">
              <w:rPr>
                <w:rFonts w:ascii="Book Antiqua" w:hAnsi="Book Antiqua" w:cs="Times New Roman"/>
              </w:rPr>
              <w:t>Wan</w:t>
            </w:r>
            <w:r w:rsidR="005F5CF1" w:rsidRPr="00EF2E8B">
              <w:rPr>
                <w:rFonts w:ascii="Book Antiqua" w:hAnsi="Book Antiqua" w:cs="Times New Roman"/>
              </w:rPr>
              <w:t xml:space="preserve">g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331538" w:rsidRPr="00EF2E8B">
              <w:rPr>
                <w:rFonts w:ascii="Book Antiqua" w:hAnsi="Book Antiqua" w:cs="Times New Roman"/>
                <w:vertAlign w:val="superscript"/>
              </w:rPr>
              <w:t>3</w:t>
            </w:r>
            <w:r w:rsidR="009D627B" w:rsidRPr="00EF2E8B">
              <w:rPr>
                <w:rFonts w:ascii="Book Antiqua" w:hAnsi="Book Antiqua" w:cs="Times New Roman"/>
                <w:vertAlign w:val="superscript"/>
              </w:rPr>
              <w:t>]</w:t>
            </w:r>
          </w:p>
        </w:tc>
        <w:tc>
          <w:tcPr>
            <w:tcW w:w="990" w:type="dxa"/>
          </w:tcPr>
          <w:p w14:paraId="20658930"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36/F</w:t>
            </w:r>
          </w:p>
        </w:tc>
        <w:tc>
          <w:tcPr>
            <w:tcW w:w="1170" w:type="dxa"/>
          </w:tcPr>
          <w:p w14:paraId="724CB826"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04416F1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260" w:type="dxa"/>
          </w:tcPr>
          <w:p w14:paraId="5D504ED3"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6CECE3B2"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56E804D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GGO + interlobular septal thickening with pl effusion and bronchiectasis</w:t>
            </w:r>
          </w:p>
        </w:tc>
        <w:tc>
          <w:tcPr>
            <w:tcW w:w="1530" w:type="dxa"/>
          </w:tcPr>
          <w:p w14:paraId="1E0EC2F0"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Supportive care</w:t>
            </w:r>
          </w:p>
        </w:tc>
        <w:tc>
          <w:tcPr>
            <w:tcW w:w="1170" w:type="dxa"/>
          </w:tcPr>
          <w:p w14:paraId="37593D51"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Combined anti-viral and anti-inflammatory</w:t>
            </w:r>
          </w:p>
        </w:tc>
        <w:tc>
          <w:tcPr>
            <w:tcW w:w="1170" w:type="dxa"/>
          </w:tcPr>
          <w:p w14:paraId="759214E1"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Died</w:t>
            </w:r>
          </w:p>
        </w:tc>
      </w:tr>
      <w:tr w:rsidR="004A19D4" w:rsidRPr="00EF2E8B" w14:paraId="2091D090" w14:textId="77777777" w:rsidTr="00AC62EC">
        <w:trPr>
          <w:jc w:val="center"/>
        </w:trPr>
        <w:tc>
          <w:tcPr>
            <w:tcW w:w="900" w:type="dxa"/>
          </w:tcPr>
          <w:p w14:paraId="7CC0D5C7" w14:textId="05C10CA5"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Flower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5F5CF1" w:rsidRPr="00EF2E8B">
              <w:rPr>
                <w:rFonts w:ascii="Book Antiqua" w:hAnsi="Book Antiqua"/>
                <w:vertAlign w:val="superscript"/>
              </w:rPr>
              <w:t>9</w:t>
            </w:r>
            <w:r w:rsidR="009D627B" w:rsidRPr="00EF2E8B">
              <w:rPr>
                <w:rFonts w:ascii="Book Antiqua" w:hAnsi="Book Antiqua" w:cs="Times New Roman"/>
                <w:vertAlign w:val="superscript"/>
              </w:rPr>
              <w:t>]</w:t>
            </w:r>
          </w:p>
        </w:tc>
        <w:tc>
          <w:tcPr>
            <w:tcW w:w="990" w:type="dxa"/>
          </w:tcPr>
          <w:p w14:paraId="0CD62BA2"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36/M</w:t>
            </w:r>
          </w:p>
        </w:tc>
        <w:tc>
          <w:tcPr>
            <w:tcW w:w="1170" w:type="dxa"/>
          </w:tcPr>
          <w:p w14:paraId="0F549CC7"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3C0F373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+ 10 Pack </w:t>
            </w:r>
            <w:proofErr w:type="spellStart"/>
            <w:r w:rsidRPr="00EF2E8B">
              <w:rPr>
                <w:rFonts w:ascii="Book Antiqua" w:hAnsi="Book Antiqua" w:cs="Times New Roman"/>
              </w:rPr>
              <w:t>yr</w:t>
            </w:r>
            <w:proofErr w:type="spellEnd"/>
          </w:p>
        </w:tc>
        <w:tc>
          <w:tcPr>
            <w:tcW w:w="1260" w:type="dxa"/>
          </w:tcPr>
          <w:p w14:paraId="2EC6FAC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Asthma</w:t>
            </w:r>
          </w:p>
        </w:tc>
        <w:tc>
          <w:tcPr>
            <w:tcW w:w="1170" w:type="dxa"/>
          </w:tcPr>
          <w:p w14:paraId="22904392"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Yes(bullae)</w:t>
            </w:r>
          </w:p>
        </w:tc>
        <w:tc>
          <w:tcPr>
            <w:tcW w:w="1440" w:type="dxa"/>
          </w:tcPr>
          <w:p w14:paraId="3CBF9D78" w14:textId="1DB3EB7D"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Initial CXR- tension pneumothorax</w:t>
            </w:r>
            <w:r w:rsidR="00BC6703" w:rsidRPr="00EF2E8B">
              <w:rPr>
                <w:rFonts w:ascii="Book Antiqua" w:hAnsi="Book Antiqua" w:cs="Times New Roman"/>
                <w:lang w:eastAsia="zh-CN"/>
              </w:rPr>
              <w:t xml:space="preserve">; </w:t>
            </w:r>
            <w:r w:rsidRPr="00EF2E8B">
              <w:rPr>
                <w:rFonts w:ascii="Book Antiqua" w:hAnsi="Book Antiqua" w:cs="Times New Roman"/>
              </w:rPr>
              <w:t>CT-Patchy consolidation + bullae</w:t>
            </w:r>
          </w:p>
        </w:tc>
        <w:tc>
          <w:tcPr>
            <w:tcW w:w="1530" w:type="dxa"/>
          </w:tcPr>
          <w:p w14:paraId="1E08C88E"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Emergency needle decompression with chest tube placement</w:t>
            </w:r>
          </w:p>
        </w:tc>
        <w:tc>
          <w:tcPr>
            <w:tcW w:w="1170" w:type="dxa"/>
          </w:tcPr>
          <w:p w14:paraId="5202BFC2"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4E835CF4"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4A19D4" w:rsidRPr="00EF2E8B" w14:paraId="73C31C0C" w14:textId="77777777" w:rsidTr="00AC62EC">
        <w:trPr>
          <w:jc w:val="center"/>
        </w:trPr>
        <w:tc>
          <w:tcPr>
            <w:tcW w:w="900" w:type="dxa"/>
          </w:tcPr>
          <w:p w14:paraId="14FAE893" w14:textId="49F2F332" w:rsidR="004A19D4" w:rsidRPr="00EF2E8B" w:rsidRDefault="004A19D4" w:rsidP="00BF2A47">
            <w:pPr>
              <w:adjustRightInd w:val="0"/>
              <w:snapToGrid w:val="0"/>
              <w:spacing w:line="360" w:lineRule="auto"/>
              <w:ind w:rightChars="9" w:right="22"/>
              <w:jc w:val="both"/>
              <w:rPr>
                <w:rFonts w:ascii="Book Antiqua" w:hAnsi="Book Antiqua" w:cs="Times New Roman"/>
              </w:rPr>
            </w:pPr>
            <w:r w:rsidRPr="00EF2E8B">
              <w:rPr>
                <w:rFonts w:ascii="Book Antiqua" w:hAnsi="Book Antiqua" w:cs="Times New Roman"/>
              </w:rPr>
              <w:t>Wan</w:t>
            </w:r>
            <w:r w:rsidR="00C30564" w:rsidRPr="00EF2E8B">
              <w:rPr>
                <w:rFonts w:ascii="Book Antiqua" w:hAnsi="Book Antiqua" w:cs="Times New Roman" w:hint="eastAsia"/>
                <w:lang w:eastAsia="zh-CN"/>
              </w:rPr>
              <w:t>g</w:t>
            </w:r>
            <w:r w:rsidR="00C30564" w:rsidRPr="00EF2E8B">
              <w:rPr>
                <w:rFonts w:ascii="Book Antiqua" w:hAnsi="Book Antiqua" w:cs="Times New Roman"/>
              </w:rPr>
              <w:t xml:space="preserve"> </w:t>
            </w:r>
            <w:r w:rsidR="009D627B" w:rsidRPr="00EF2E8B">
              <w:rPr>
                <w:rFonts w:ascii="Book Antiqua" w:hAnsi="Book Antiqua" w:cs="Times New Roman"/>
                <w:i/>
                <w:iCs/>
              </w:rPr>
              <w:t>et</w:t>
            </w:r>
            <w:r w:rsidR="00BF2A47" w:rsidRPr="00EF2E8B">
              <w:rPr>
                <w:rFonts w:ascii="Book Antiqua" w:hAnsi="Book Antiqua" w:cs="Times New Roman"/>
                <w:i/>
                <w:iCs/>
              </w:rPr>
              <w:t xml:space="preserve"> </w:t>
            </w:r>
            <w:r w:rsidR="009D627B" w:rsidRPr="00EF2E8B">
              <w:rPr>
                <w:rFonts w:ascii="Book Antiqua" w:hAnsi="Book Antiqua" w:cs="Times New Roman"/>
                <w:i/>
                <w:iCs/>
              </w:rPr>
              <w:t>al</w:t>
            </w:r>
            <w:r w:rsidR="009D627B" w:rsidRPr="00EF2E8B">
              <w:rPr>
                <w:rFonts w:ascii="Book Antiqua" w:hAnsi="Book Antiqua" w:cs="Times New Roman"/>
                <w:vertAlign w:val="superscript"/>
              </w:rPr>
              <w:t>[</w:t>
            </w:r>
            <w:r w:rsidR="00A174E3" w:rsidRPr="00EF2E8B">
              <w:rPr>
                <w:rFonts w:ascii="Book Antiqua" w:hAnsi="Book Antiqua"/>
                <w:vertAlign w:val="superscript"/>
              </w:rPr>
              <w:t>23</w:t>
            </w:r>
            <w:r w:rsidR="009D627B" w:rsidRPr="00EF2E8B">
              <w:rPr>
                <w:rFonts w:ascii="Book Antiqua" w:hAnsi="Book Antiqua" w:cs="Times New Roman"/>
                <w:vertAlign w:val="superscript"/>
              </w:rPr>
              <w:t>]</w:t>
            </w:r>
          </w:p>
        </w:tc>
        <w:tc>
          <w:tcPr>
            <w:tcW w:w="990" w:type="dxa"/>
          </w:tcPr>
          <w:p w14:paraId="78B91515"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62/M</w:t>
            </w:r>
          </w:p>
        </w:tc>
        <w:tc>
          <w:tcPr>
            <w:tcW w:w="1170" w:type="dxa"/>
          </w:tcPr>
          <w:p w14:paraId="6F6AC3FB"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6DED700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260" w:type="dxa"/>
          </w:tcPr>
          <w:p w14:paraId="48F01336"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3D1DE7E4"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3F55F789" w14:textId="1B7C9178"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GGO</w:t>
            </w:r>
            <w:r w:rsidR="00BC6703" w:rsidRPr="00EF2E8B">
              <w:rPr>
                <w:rFonts w:ascii="Book Antiqua" w:hAnsi="Book Antiqua" w:cs="Times New Roman"/>
              </w:rPr>
              <w:t xml:space="preserve"> </w:t>
            </w:r>
            <w:r w:rsidRPr="00EF2E8B">
              <w:rPr>
                <w:rFonts w:ascii="Book Antiqua" w:hAnsi="Book Antiqua" w:cs="Times New Roman"/>
              </w:rPr>
              <w:t>+ consolidations + PT +</w:t>
            </w:r>
            <w:r w:rsidR="00BC6703" w:rsidRPr="00EF2E8B">
              <w:rPr>
                <w:rFonts w:ascii="Book Antiqua" w:hAnsi="Book Antiqua" w:cs="Times New Roman"/>
              </w:rPr>
              <w:t xml:space="preserve"> </w:t>
            </w:r>
            <w:r w:rsidRPr="00EF2E8B">
              <w:rPr>
                <w:rFonts w:ascii="Book Antiqua" w:hAnsi="Book Antiqua" w:cs="Times New Roman"/>
              </w:rPr>
              <w:t xml:space="preserve">pneumomediastinum </w:t>
            </w:r>
            <w:r w:rsidRPr="00EF2E8B">
              <w:rPr>
                <w:rFonts w:ascii="Book Antiqua" w:hAnsi="Book Antiqua" w:cs="Times New Roman"/>
              </w:rPr>
              <w:lastRenderedPageBreak/>
              <w:t>+ SC emphysema</w:t>
            </w:r>
          </w:p>
        </w:tc>
        <w:tc>
          <w:tcPr>
            <w:tcW w:w="1530" w:type="dxa"/>
          </w:tcPr>
          <w:p w14:paraId="60061736"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lastRenderedPageBreak/>
              <w:t>Spontaneous resolution</w:t>
            </w:r>
          </w:p>
        </w:tc>
        <w:tc>
          <w:tcPr>
            <w:tcW w:w="1170" w:type="dxa"/>
          </w:tcPr>
          <w:p w14:paraId="64B567A7" w14:textId="77777777" w:rsidR="004A19D4" w:rsidRPr="00EF2E8B" w:rsidRDefault="004A19D4"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Lopinavir</w:t>
            </w:r>
            <w:proofErr w:type="spellEnd"/>
            <w:r w:rsidRPr="00EF2E8B">
              <w:rPr>
                <w:rFonts w:ascii="Book Antiqua" w:hAnsi="Book Antiqua" w:cs="Times New Roman"/>
              </w:rPr>
              <w:t xml:space="preserve">/ritonavir, antibiotics, </w:t>
            </w:r>
            <w:proofErr w:type="spellStart"/>
            <w:r w:rsidRPr="00EF2E8B">
              <w:rPr>
                <w:rFonts w:ascii="Book Antiqua" w:hAnsi="Book Antiqua" w:cs="Times New Roman"/>
              </w:rPr>
              <w:lastRenderedPageBreak/>
              <w:t>methylprednsiolone</w:t>
            </w:r>
            <w:proofErr w:type="spellEnd"/>
            <w:r w:rsidRPr="00EF2E8B">
              <w:rPr>
                <w:rFonts w:ascii="Book Antiqua" w:hAnsi="Book Antiqua" w:cs="Times New Roman"/>
              </w:rPr>
              <w:t xml:space="preserve"> </w:t>
            </w:r>
          </w:p>
        </w:tc>
        <w:tc>
          <w:tcPr>
            <w:tcW w:w="1170" w:type="dxa"/>
          </w:tcPr>
          <w:p w14:paraId="1E56673C"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lastRenderedPageBreak/>
              <w:t>Survived</w:t>
            </w:r>
          </w:p>
        </w:tc>
      </w:tr>
      <w:tr w:rsidR="004A19D4" w:rsidRPr="00EF2E8B" w14:paraId="3DFE557C" w14:textId="77777777" w:rsidTr="00AC62EC">
        <w:trPr>
          <w:jc w:val="center"/>
        </w:trPr>
        <w:tc>
          <w:tcPr>
            <w:tcW w:w="900" w:type="dxa"/>
          </w:tcPr>
          <w:p w14:paraId="1F17DB7E" w14:textId="0868A0CE" w:rsidR="004A19D4" w:rsidRPr="00EF2E8B" w:rsidRDefault="004A19D4"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Ucpinar</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A174E3" w:rsidRPr="00EF2E8B">
              <w:rPr>
                <w:rFonts w:ascii="Book Antiqua" w:hAnsi="Book Antiqua"/>
                <w:vertAlign w:val="superscript"/>
              </w:rPr>
              <w:t>24</w:t>
            </w:r>
            <w:r w:rsidR="009D627B" w:rsidRPr="00EF2E8B">
              <w:rPr>
                <w:rFonts w:ascii="Book Antiqua" w:hAnsi="Book Antiqua" w:cs="Times New Roman"/>
                <w:vertAlign w:val="superscript"/>
              </w:rPr>
              <w:t>]</w:t>
            </w:r>
          </w:p>
        </w:tc>
        <w:tc>
          <w:tcPr>
            <w:tcW w:w="990" w:type="dxa"/>
          </w:tcPr>
          <w:p w14:paraId="714C303C"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82/F</w:t>
            </w:r>
          </w:p>
        </w:tc>
        <w:tc>
          <w:tcPr>
            <w:tcW w:w="1170" w:type="dxa"/>
          </w:tcPr>
          <w:p w14:paraId="12E3683C"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392271C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260" w:type="dxa"/>
          </w:tcPr>
          <w:p w14:paraId="7973D10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6B2715C4"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440" w:type="dxa"/>
          </w:tcPr>
          <w:p w14:paraId="557AF5C4"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GGO + pneumomediastinum + PT+ SC emphysema</w:t>
            </w:r>
          </w:p>
        </w:tc>
        <w:tc>
          <w:tcPr>
            <w:tcW w:w="1530" w:type="dxa"/>
          </w:tcPr>
          <w:p w14:paraId="693339E4"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Chest tube</w:t>
            </w:r>
          </w:p>
        </w:tc>
        <w:tc>
          <w:tcPr>
            <w:tcW w:w="1170" w:type="dxa"/>
          </w:tcPr>
          <w:p w14:paraId="6D40C9E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HCQ, oseltamivir, ceftriaxone</w:t>
            </w:r>
          </w:p>
        </w:tc>
        <w:tc>
          <w:tcPr>
            <w:tcW w:w="1170" w:type="dxa"/>
          </w:tcPr>
          <w:p w14:paraId="698F6AB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4A19D4" w:rsidRPr="00EF2E8B" w14:paraId="219128DF" w14:textId="77777777" w:rsidTr="00AC62EC">
        <w:trPr>
          <w:jc w:val="center"/>
        </w:trPr>
        <w:tc>
          <w:tcPr>
            <w:tcW w:w="900" w:type="dxa"/>
          </w:tcPr>
          <w:p w14:paraId="61224FCF" w14:textId="30EDB7EF" w:rsidR="004A19D4" w:rsidRPr="00EF2E8B" w:rsidRDefault="004A19D4"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Rohailla</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A174E3" w:rsidRPr="00EF2E8B">
              <w:rPr>
                <w:rFonts w:ascii="Book Antiqua" w:hAnsi="Book Antiqua"/>
                <w:vertAlign w:val="superscript"/>
              </w:rPr>
              <w:t>25</w:t>
            </w:r>
            <w:r w:rsidR="009D627B" w:rsidRPr="00EF2E8B">
              <w:rPr>
                <w:rFonts w:ascii="Book Antiqua" w:hAnsi="Book Antiqua" w:cs="Times New Roman"/>
                <w:vertAlign w:val="superscript"/>
              </w:rPr>
              <w:t>]</w:t>
            </w:r>
          </w:p>
        </w:tc>
        <w:tc>
          <w:tcPr>
            <w:tcW w:w="990" w:type="dxa"/>
          </w:tcPr>
          <w:p w14:paraId="7C5CA943"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26/M</w:t>
            </w:r>
          </w:p>
        </w:tc>
        <w:tc>
          <w:tcPr>
            <w:tcW w:w="1170" w:type="dxa"/>
          </w:tcPr>
          <w:p w14:paraId="09D6733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030ED2D6"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260" w:type="dxa"/>
          </w:tcPr>
          <w:p w14:paraId="6ABB04A7"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23AE5B41"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72EF9C42"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CXR-PT</w:t>
            </w:r>
          </w:p>
        </w:tc>
        <w:tc>
          <w:tcPr>
            <w:tcW w:w="1530" w:type="dxa"/>
          </w:tcPr>
          <w:p w14:paraId="6D4A9366"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Chest drain</w:t>
            </w:r>
          </w:p>
        </w:tc>
        <w:tc>
          <w:tcPr>
            <w:tcW w:w="1170" w:type="dxa"/>
          </w:tcPr>
          <w:p w14:paraId="6105A0F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Supportive care</w:t>
            </w:r>
          </w:p>
        </w:tc>
        <w:tc>
          <w:tcPr>
            <w:tcW w:w="1170" w:type="dxa"/>
          </w:tcPr>
          <w:p w14:paraId="2FFD401B"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4A19D4" w:rsidRPr="00EF2E8B" w14:paraId="75A50D80" w14:textId="77777777" w:rsidTr="00AC62EC">
        <w:trPr>
          <w:jc w:val="center"/>
        </w:trPr>
        <w:tc>
          <w:tcPr>
            <w:tcW w:w="900" w:type="dxa"/>
          </w:tcPr>
          <w:p w14:paraId="34447382" w14:textId="24C715E7" w:rsidR="004A19D4" w:rsidRPr="00EF2E8B" w:rsidRDefault="004A19D4"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Zantah</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796E1D" w:rsidRPr="00EF2E8B">
              <w:rPr>
                <w:rFonts w:ascii="Book Antiqua" w:hAnsi="Book Antiqua"/>
                <w:vertAlign w:val="superscript"/>
              </w:rPr>
              <w:t>14</w:t>
            </w:r>
            <w:r w:rsidR="009D627B" w:rsidRPr="00EF2E8B">
              <w:rPr>
                <w:rFonts w:ascii="Book Antiqua" w:hAnsi="Book Antiqua" w:cs="Times New Roman"/>
                <w:vertAlign w:val="superscript"/>
              </w:rPr>
              <w:t>]</w:t>
            </w:r>
            <w:r w:rsidR="000E37AA" w:rsidRPr="00EF2E8B">
              <w:rPr>
                <w:rFonts w:ascii="Book Antiqua" w:hAnsi="Book Antiqua" w:cs="Times New Roman"/>
              </w:rPr>
              <w:t>,</w:t>
            </w:r>
            <w:r w:rsidR="000E37AA" w:rsidRPr="00EF2E8B">
              <w:rPr>
                <w:rFonts w:ascii="Book Antiqua" w:hAnsi="Book Antiqua" w:cs="Times New Roman"/>
                <w:lang w:eastAsia="zh-CN"/>
              </w:rPr>
              <w:t xml:space="preserve"> </w:t>
            </w:r>
            <w:r w:rsidRPr="00EF2E8B">
              <w:rPr>
                <w:rFonts w:ascii="Book Antiqua" w:hAnsi="Book Antiqua" w:cs="Times New Roman"/>
              </w:rPr>
              <w:t>Patient 1</w:t>
            </w:r>
          </w:p>
        </w:tc>
        <w:tc>
          <w:tcPr>
            <w:tcW w:w="990" w:type="dxa"/>
          </w:tcPr>
          <w:p w14:paraId="41102090"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49/M</w:t>
            </w:r>
          </w:p>
        </w:tc>
        <w:tc>
          <w:tcPr>
            <w:tcW w:w="1170" w:type="dxa"/>
          </w:tcPr>
          <w:p w14:paraId="22BE0217"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6E62F4A9"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260" w:type="dxa"/>
          </w:tcPr>
          <w:p w14:paraId="6550DC19"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6A1889B7"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4A681B21"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GGO + consolidations</w:t>
            </w:r>
          </w:p>
        </w:tc>
        <w:tc>
          <w:tcPr>
            <w:tcW w:w="1530" w:type="dxa"/>
          </w:tcPr>
          <w:p w14:paraId="16E59F2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Chest tube</w:t>
            </w:r>
          </w:p>
        </w:tc>
        <w:tc>
          <w:tcPr>
            <w:tcW w:w="1170" w:type="dxa"/>
          </w:tcPr>
          <w:p w14:paraId="02184131"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Abs, CS, CP + Tocilizumab</w:t>
            </w:r>
          </w:p>
        </w:tc>
        <w:tc>
          <w:tcPr>
            <w:tcW w:w="1170" w:type="dxa"/>
          </w:tcPr>
          <w:p w14:paraId="77899EFB"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Died</w:t>
            </w:r>
          </w:p>
        </w:tc>
      </w:tr>
      <w:tr w:rsidR="004A19D4" w:rsidRPr="00EF2E8B" w14:paraId="7FE06305" w14:textId="77777777" w:rsidTr="00AC62EC">
        <w:trPr>
          <w:jc w:val="center"/>
        </w:trPr>
        <w:tc>
          <w:tcPr>
            <w:tcW w:w="900" w:type="dxa"/>
          </w:tcPr>
          <w:p w14:paraId="28587C17" w14:textId="66D88B00" w:rsidR="004A19D4" w:rsidRPr="00EF2E8B" w:rsidRDefault="004A19D4"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Zantah</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796E1D" w:rsidRPr="00EF2E8B">
              <w:rPr>
                <w:rFonts w:ascii="Book Antiqua" w:hAnsi="Book Antiqua"/>
                <w:vertAlign w:val="superscript"/>
              </w:rPr>
              <w:t>14</w:t>
            </w:r>
            <w:r w:rsidR="009D627B" w:rsidRPr="00EF2E8B">
              <w:rPr>
                <w:rFonts w:ascii="Book Antiqua" w:hAnsi="Book Antiqua" w:cs="Times New Roman"/>
                <w:vertAlign w:val="superscript"/>
              </w:rPr>
              <w:t>]</w:t>
            </w:r>
            <w:r w:rsidR="000E37AA" w:rsidRPr="00EF2E8B">
              <w:rPr>
                <w:rFonts w:ascii="Book Antiqua" w:hAnsi="Book Antiqua" w:cs="Times New Roman"/>
              </w:rPr>
              <w:t>,</w:t>
            </w:r>
            <w:r w:rsidR="000E37AA" w:rsidRPr="00EF2E8B">
              <w:rPr>
                <w:rFonts w:ascii="Book Antiqua" w:hAnsi="Book Antiqua" w:cs="Times New Roman"/>
                <w:lang w:eastAsia="zh-CN"/>
              </w:rPr>
              <w:t xml:space="preserve"> </w:t>
            </w:r>
            <w:r w:rsidRPr="00EF2E8B">
              <w:rPr>
                <w:rFonts w:ascii="Book Antiqua" w:hAnsi="Book Antiqua" w:cs="Times New Roman"/>
              </w:rPr>
              <w:t>Patient 3</w:t>
            </w:r>
          </w:p>
        </w:tc>
        <w:tc>
          <w:tcPr>
            <w:tcW w:w="990" w:type="dxa"/>
          </w:tcPr>
          <w:p w14:paraId="659D361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81/F</w:t>
            </w:r>
          </w:p>
        </w:tc>
        <w:tc>
          <w:tcPr>
            <w:tcW w:w="1170" w:type="dxa"/>
          </w:tcPr>
          <w:p w14:paraId="5B3162AE"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170" w:type="dxa"/>
          </w:tcPr>
          <w:p w14:paraId="10A381E2"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260" w:type="dxa"/>
          </w:tcPr>
          <w:p w14:paraId="6BBA7851"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6BA6A49F"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730668DC"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GGO + consolidative changes + consolidation in RUL</w:t>
            </w:r>
          </w:p>
        </w:tc>
        <w:tc>
          <w:tcPr>
            <w:tcW w:w="1530" w:type="dxa"/>
          </w:tcPr>
          <w:p w14:paraId="57F1BEE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Chest tube</w:t>
            </w:r>
          </w:p>
        </w:tc>
        <w:tc>
          <w:tcPr>
            <w:tcW w:w="1170" w:type="dxa"/>
          </w:tcPr>
          <w:p w14:paraId="70365F70"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Abs, CS + Remdesivir</w:t>
            </w:r>
          </w:p>
        </w:tc>
        <w:tc>
          <w:tcPr>
            <w:tcW w:w="1170" w:type="dxa"/>
          </w:tcPr>
          <w:p w14:paraId="70F8479E"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Died</w:t>
            </w:r>
          </w:p>
        </w:tc>
      </w:tr>
      <w:tr w:rsidR="004A19D4" w:rsidRPr="00EF2E8B" w14:paraId="2535B9B8" w14:textId="77777777" w:rsidTr="00AC62EC">
        <w:trPr>
          <w:jc w:val="center"/>
        </w:trPr>
        <w:tc>
          <w:tcPr>
            <w:tcW w:w="900" w:type="dxa"/>
          </w:tcPr>
          <w:p w14:paraId="5E43A2F0" w14:textId="2E63B73B" w:rsidR="004A19D4" w:rsidRPr="00EF2E8B" w:rsidRDefault="00032549"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Hazariwala</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796E1D" w:rsidRPr="00EF2E8B">
              <w:rPr>
                <w:rFonts w:ascii="Book Antiqua" w:hAnsi="Book Antiqua"/>
                <w:vertAlign w:val="superscript"/>
              </w:rPr>
              <w:t>8</w:t>
            </w:r>
            <w:r w:rsidR="009D627B" w:rsidRPr="00EF2E8B">
              <w:rPr>
                <w:rFonts w:ascii="Book Antiqua" w:hAnsi="Book Antiqua" w:cs="Times New Roman"/>
                <w:vertAlign w:val="superscript"/>
              </w:rPr>
              <w:t>]</w:t>
            </w:r>
          </w:p>
        </w:tc>
        <w:tc>
          <w:tcPr>
            <w:tcW w:w="990" w:type="dxa"/>
          </w:tcPr>
          <w:p w14:paraId="63CEAF3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67/M</w:t>
            </w:r>
          </w:p>
        </w:tc>
        <w:tc>
          <w:tcPr>
            <w:tcW w:w="1170" w:type="dxa"/>
          </w:tcPr>
          <w:p w14:paraId="0B24F5F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23FD2A40"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260" w:type="dxa"/>
          </w:tcPr>
          <w:p w14:paraId="424A961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426CDD14"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656A113E"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GGO + SC emphysema + PT</w:t>
            </w:r>
          </w:p>
        </w:tc>
        <w:tc>
          <w:tcPr>
            <w:tcW w:w="1530" w:type="dxa"/>
          </w:tcPr>
          <w:p w14:paraId="31247494"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Conservative measures</w:t>
            </w:r>
          </w:p>
        </w:tc>
        <w:tc>
          <w:tcPr>
            <w:tcW w:w="1170" w:type="dxa"/>
          </w:tcPr>
          <w:p w14:paraId="5E9931AC"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Ab, antiviral, methylprednisol</w:t>
            </w:r>
            <w:r w:rsidRPr="00EF2E8B">
              <w:rPr>
                <w:rFonts w:ascii="Book Antiqua" w:hAnsi="Book Antiqua" w:cs="Times New Roman"/>
              </w:rPr>
              <w:lastRenderedPageBreak/>
              <w:t>one</w:t>
            </w:r>
          </w:p>
        </w:tc>
        <w:tc>
          <w:tcPr>
            <w:tcW w:w="1170" w:type="dxa"/>
          </w:tcPr>
          <w:p w14:paraId="36138082"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lastRenderedPageBreak/>
              <w:t>Survived</w:t>
            </w:r>
          </w:p>
        </w:tc>
      </w:tr>
      <w:tr w:rsidR="004A19D4" w:rsidRPr="00EF2E8B" w14:paraId="4E11E3FC" w14:textId="77777777" w:rsidTr="00AC62EC">
        <w:trPr>
          <w:jc w:val="center"/>
        </w:trPr>
        <w:tc>
          <w:tcPr>
            <w:tcW w:w="900" w:type="dxa"/>
          </w:tcPr>
          <w:p w14:paraId="19228E0E" w14:textId="2AB60F09" w:rsidR="004A19D4" w:rsidRPr="00EF2E8B" w:rsidRDefault="004A19D4"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Kolani</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A174E3" w:rsidRPr="00EF2E8B">
              <w:rPr>
                <w:rFonts w:ascii="Book Antiqua" w:hAnsi="Book Antiqua"/>
                <w:vertAlign w:val="superscript"/>
              </w:rPr>
              <w:t>26</w:t>
            </w:r>
            <w:r w:rsidR="009D627B" w:rsidRPr="00EF2E8B">
              <w:rPr>
                <w:rFonts w:ascii="Book Antiqua" w:hAnsi="Book Antiqua" w:cs="Times New Roman"/>
                <w:vertAlign w:val="superscript"/>
              </w:rPr>
              <w:t>]</w:t>
            </w:r>
          </w:p>
        </w:tc>
        <w:tc>
          <w:tcPr>
            <w:tcW w:w="990" w:type="dxa"/>
          </w:tcPr>
          <w:p w14:paraId="5DB06A21"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23/F</w:t>
            </w:r>
          </w:p>
        </w:tc>
        <w:tc>
          <w:tcPr>
            <w:tcW w:w="1170" w:type="dxa"/>
          </w:tcPr>
          <w:p w14:paraId="53E452EC"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170" w:type="dxa"/>
          </w:tcPr>
          <w:p w14:paraId="794E06E4"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260" w:type="dxa"/>
          </w:tcPr>
          <w:p w14:paraId="416B4CE4"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4C71AE9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404439B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GGO + pneumomediastinum</w:t>
            </w:r>
          </w:p>
        </w:tc>
        <w:tc>
          <w:tcPr>
            <w:tcW w:w="1530" w:type="dxa"/>
          </w:tcPr>
          <w:p w14:paraId="1467E1C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Spontaneous resolution</w:t>
            </w:r>
          </w:p>
        </w:tc>
        <w:tc>
          <w:tcPr>
            <w:tcW w:w="1170" w:type="dxa"/>
          </w:tcPr>
          <w:p w14:paraId="704E3CA7"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AZM, HCQ</w:t>
            </w:r>
          </w:p>
        </w:tc>
        <w:tc>
          <w:tcPr>
            <w:tcW w:w="1170" w:type="dxa"/>
          </w:tcPr>
          <w:p w14:paraId="0479C1F1"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4A19D4" w:rsidRPr="00EF2E8B" w14:paraId="336121AF" w14:textId="77777777" w:rsidTr="00AC62EC">
        <w:trPr>
          <w:jc w:val="center"/>
        </w:trPr>
        <w:tc>
          <w:tcPr>
            <w:tcW w:w="900" w:type="dxa"/>
          </w:tcPr>
          <w:p w14:paraId="1F64258C" w14:textId="256BA37D"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Zhou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A174E3" w:rsidRPr="00EF2E8B">
              <w:rPr>
                <w:rFonts w:ascii="Book Antiqua" w:hAnsi="Book Antiqua"/>
                <w:vertAlign w:val="superscript"/>
              </w:rPr>
              <w:t>27</w:t>
            </w:r>
            <w:r w:rsidR="009D627B" w:rsidRPr="00EF2E8B">
              <w:rPr>
                <w:rFonts w:ascii="Book Antiqua" w:hAnsi="Book Antiqua" w:cs="Times New Roman"/>
                <w:vertAlign w:val="superscript"/>
              </w:rPr>
              <w:t>]</w:t>
            </w:r>
          </w:p>
        </w:tc>
        <w:tc>
          <w:tcPr>
            <w:tcW w:w="990" w:type="dxa"/>
          </w:tcPr>
          <w:p w14:paraId="60012E05"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38/M</w:t>
            </w:r>
          </w:p>
        </w:tc>
        <w:tc>
          <w:tcPr>
            <w:tcW w:w="1170" w:type="dxa"/>
          </w:tcPr>
          <w:p w14:paraId="284F5E91"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07EBB7F9"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260" w:type="dxa"/>
          </w:tcPr>
          <w:p w14:paraId="78FD7005"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2DBF623C"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2228595C"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GGO + consolidations + pneumomediastinum + SC emphysema</w:t>
            </w:r>
          </w:p>
        </w:tc>
        <w:tc>
          <w:tcPr>
            <w:tcW w:w="1530" w:type="dxa"/>
          </w:tcPr>
          <w:p w14:paraId="00F8F5CB"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Spontaneous resolution</w:t>
            </w:r>
          </w:p>
        </w:tc>
        <w:tc>
          <w:tcPr>
            <w:tcW w:w="1170" w:type="dxa"/>
          </w:tcPr>
          <w:p w14:paraId="69FA1847"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Abs, antiviral, CS</w:t>
            </w:r>
          </w:p>
        </w:tc>
        <w:tc>
          <w:tcPr>
            <w:tcW w:w="1170" w:type="dxa"/>
          </w:tcPr>
          <w:p w14:paraId="3A824A17"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4A19D4" w:rsidRPr="00EF2E8B" w14:paraId="515AF784" w14:textId="77777777" w:rsidTr="00AC62EC">
        <w:trPr>
          <w:jc w:val="center"/>
        </w:trPr>
        <w:tc>
          <w:tcPr>
            <w:tcW w:w="900" w:type="dxa"/>
          </w:tcPr>
          <w:p w14:paraId="3055FB6F" w14:textId="2D6BB65F"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Mohan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D724E9" w:rsidRPr="00EF2E8B">
              <w:rPr>
                <w:rFonts w:ascii="Book Antiqua" w:hAnsi="Book Antiqua"/>
                <w:vertAlign w:val="superscript"/>
              </w:rPr>
              <w:t>28</w:t>
            </w:r>
            <w:r w:rsidR="009D627B" w:rsidRPr="00EF2E8B">
              <w:rPr>
                <w:rFonts w:ascii="Book Antiqua" w:hAnsi="Book Antiqua" w:cs="Times New Roman"/>
                <w:vertAlign w:val="superscript"/>
              </w:rPr>
              <w:t>]</w:t>
            </w:r>
          </w:p>
        </w:tc>
        <w:tc>
          <w:tcPr>
            <w:tcW w:w="990" w:type="dxa"/>
          </w:tcPr>
          <w:p w14:paraId="6D9BA863"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49/M</w:t>
            </w:r>
          </w:p>
        </w:tc>
        <w:tc>
          <w:tcPr>
            <w:tcW w:w="1170" w:type="dxa"/>
          </w:tcPr>
          <w:p w14:paraId="0797E0B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6894A4F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260" w:type="dxa"/>
          </w:tcPr>
          <w:p w14:paraId="2989ABC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21903B3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353CE78E"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Pneumomediastinum + SC emphysema</w:t>
            </w:r>
          </w:p>
        </w:tc>
        <w:tc>
          <w:tcPr>
            <w:tcW w:w="1530" w:type="dxa"/>
          </w:tcPr>
          <w:p w14:paraId="7C8BF0FF"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Spontaneous resolution</w:t>
            </w:r>
          </w:p>
        </w:tc>
        <w:tc>
          <w:tcPr>
            <w:tcW w:w="1170" w:type="dxa"/>
          </w:tcPr>
          <w:p w14:paraId="1FA9729B"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Abs, HCQ, CS, AG</w:t>
            </w:r>
          </w:p>
        </w:tc>
        <w:tc>
          <w:tcPr>
            <w:tcW w:w="1170" w:type="dxa"/>
          </w:tcPr>
          <w:p w14:paraId="429E6379"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4A19D4" w:rsidRPr="00EF2E8B" w14:paraId="135F252B" w14:textId="77777777" w:rsidTr="00AC62EC">
        <w:trPr>
          <w:jc w:val="center"/>
        </w:trPr>
        <w:tc>
          <w:tcPr>
            <w:tcW w:w="900" w:type="dxa"/>
          </w:tcPr>
          <w:p w14:paraId="29D665A3" w14:textId="18402AB0" w:rsidR="004A19D4" w:rsidRPr="00EF2E8B" w:rsidRDefault="00C42951"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Corrêa</w:t>
            </w:r>
            <w:proofErr w:type="spellEnd"/>
            <w:r w:rsidRPr="00EF2E8B">
              <w:rPr>
                <w:rFonts w:ascii="Book Antiqua" w:hAnsi="Book Antiqua" w:cs="Times New Roman"/>
              </w:rPr>
              <w:t xml:space="preserve"> </w:t>
            </w:r>
            <w:proofErr w:type="spellStart"/>
            <w:r w:rsidRPr="00EF2E8B">
              <w:rPr>
                <w:rFonts w:ascii="Book Antiqua" w:hAnsi="Book Antiqua" w:cs="Times New Roman"/>
              </w:rPr>
              <w:t>Neto</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D724E9" w:rsidRPr="00EF2E8B">
              <w:rPr>
                <w:rFonts w:ascii="Book Antiqua" w:hAnsi="Book Antiqua"/>
                <w:vertAlign w:val="superscript"/>
              </w:rPr>
              <w:t>29</w:t>
            </w:r>
            <w:r w:rsidR="009D627B" w:rsidRPr="00EF2E8B">
              <w:rPr>
                <w:rFonts w:ascii="Book Antiqua" w:hAnsi="Book Antiqua" w:cs="Times New Roman"/>
                <w:vertAlign w:val="superscript"/>
              </w:rPr>
              <w:t>]</w:t>
            </w:r>
          </w:p>
        </w:tc>
        <w:tc>
          <w:tcPr>
            <w:tcW w:w="990" w:type="dxa"/>
          </w:tcPr>
          <w:p w14:paraId="2105DA29"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80/F</w:t>
            </w:r>
          </w:p>
        </w:tc>
        <w:tc>
          <w:tcPr>
            <w:tcW w:w="1170" w:type="dxa"/>
          </w:tcPr>
          <w:p w14:paraId="788F165B"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24599B7E"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260" w:type="dxa"/>
          </w:tcPr>
          <w:p w14:paraId="1CAF031F"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170" w:type="dxa"/>
          </w:tcPr>
          <w:p w14:paraId="011787A5"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440" w:type="dxa"/>
          </w:tcPr>
          <w:p w14:paraId="7EBB6E13"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CT- GGO + PT. pneumomediastinum</w:t>
            </w:r>
          </w:p>
        </w:tc>
        <w:tc>
          <w:tcPr>
            <w:tcW w:w="1530" w:type="dxa"/>
          </w:tcPr>
          <w:p w14:paraId="777AC463"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Chest drain</w:t>
            </w:r>
          </w:p>
        </w:tc>
        <w:tc>
          <w:tcPr>
            <w:tcW w:w="1170" w:type="dxa"/>
          </w:tcPr>
          <w:p w14:paraId="3BCD0E83"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Abs, antiviral</w:t>
            </w:r>
          </w:p>
        </w:tc>
        <w:tc>
          <w:tcPr>
            <w:tcW w:w="1170" w:type="dxa"/>
          </w:tcPr>
          <w:p w14:paraId="44B29DDE"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Died</w:t>
            </w:r>
          </w:p>
        </w:tc>
      </w:tr>
      <w:tr w:rsidR="004A19D4" w:rsidRPr="00EF2E8B" w14:paraId="5795E91A" w14:textId="77777777" w:rsidTr="00AC62EC">
        <w:trPr>
          <w:jc w:val="center"/>
        </w:trPr>
        <w:tc>
          <w:tcPr>
            <w:tcW w:w="900" w:type="dxa"/>
          </w:tcPr>
          <w:p w14:paraId="44219C17" w14:textId="70B2630C"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Hollingshead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D724E9" w:rsidRPr="00EF2E8B">
              <w:rPr>
                <w:rFonts w:ascii="Book Antiqua" w:hAnsi="Book Antiqua"/>
                <w:vertAlign w:val="superscript"/>
              </w:rPr>
              <w:t>30</w:t>
            </w:r>
            <w:r w:rsidR="009D627B" w:rsidRPr="00EF2E8B">
              <w:rPr>
                <w:rFonts w:ascii="Book Antiqua" w:hAnsi="Book Antiqua" w:cs="Times New Roman"/>
                <w:vertAlign w:val="superscript"/>
              </w:rPr>
              <w:t>]</w:t>
            </w:r>
          </w:p>
        </w:tc>
        <w:tc>
          <w:tcPr>
            <w:tcW w:w="990" w:type="dxa"/>
          </w:tcPr>
          <w:p w14:paraId="586E046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50/M</w:t>
            </w:r>
          </w:p>
        </w:tc>
        <w:tc>
          <w:tcPr>
            <w:tcW w:w="1170" w:type="dxa"/>
          </w:tcPr>
          <w:p w14:paraId="0FABF2C2"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170" w:type="dxa"/>
          </w:tcPr>
          <w:p w14:paraId="528CC24F"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260" w:type="dxa"/>
          </w:tcPr>
          <w:p w14:paraId="7D0735A0"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18A12EAB"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7A880D31"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CTA- GGO + loculated PT</w:t>
            </w:r>
          </w:p>
        </w:tc>
        <w:tc>
          <w:tcPr>
            <w:tcW w:w="1530" w:type="dxa"/>
          </w:tcPr>
          <w:p w14:paraId="506EFE0C"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Chest tube</w:t>
            </w:r>
          </w:p>
        </w:tc>
        <w:tc>
          <w:tcPr>
            <w:tcW w:w="1170" w:type="dxa"/>
          </w:tcPr>
          <w:p w14:paraId="4D14E5E7"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35C4BD10"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4A19D4" w:rsidRPr="00EF2E8B" w14:paraId="76895352" w14:textId="77777777" w:rsidTr="00AC62EC">
        <w:trPr>
          <w:jc w:val="center"/>
        </w:trPr>
        <w:tc>
          <w:tcPr>
            <w:tcW w:w="900" w:type="dxa"/>
          </w:tcPr>
          <w:p w14:paraId="361B74B8" w14:textId="068EBDA5"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Lei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D724E9" w:rsidRPr="00EF2E8B">
              <w:rPr>
                <w:rFonts w:ascii="Book Antiqua" w:hAnsi="Book Antiqua"/>
                <w:vertAlign w:val="superscript"/>
              </w:rPr>
              <w:t>31</w:t>
            </w:r>
            <w:r w:rsidR="009D627B" w:rsidRPr="00EF2E8B">
              <w:rPr>
                <w:rFonts w:ascii="Book Antiqua" w:hAnsi="Book Antiqua" w:cs="Times New Roman"/>
                <w:vertAlign w:val="superscript"/>
              </w:rPr>
              <w:t>]</w:t>
            </w:r>
          </w:p>
        </w:tc>
        <w:tc>
          <w:tcPr>
            <w:tcW w:w="990" w:type="dxa"/>
          </w:tcPr>
          <w:p w14:paraId="5659825F"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64/M</w:t>
            </w:r>
          </w:p>
        </w:tc>
        <w:tc>
          <w:tcPr>
            <w:tcW w:w="1170" w:type="dxa"/>
          </w:tcPr>
          <w:p w14:paraId="42EB53F3"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170" w:type="dxa"/>
          </w:tcPr>
          <w:p w14:paraId="59005829"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260" w:type="dxa"/>
          </w:tcPr>
          <w:p w14:paraId="7D42F049"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0C09271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562D7FE3"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CT- resolution of </w:t>
            </w:r>
            <w:r w:rsidRPr="00EF2E8B">
              <w:rPr>
                <w:rFonts w:ascii="Book Antiqua" w:hAnsi="Book Antiqua" w:cs="Times New Roman"/>
              </w:rPr>
              <w:lastRenderedPageBreak/>
              <w:t>pneumonic lesions + spontaneous pneumomediastinum</w:t>
            </w:r>
          </w:p>
        </w:tc>
        <w:tc>
          <w:tcPr>
            <w:tcW w:w="1530" w:type="dxa"/>
          </w:tcPr>
          <w:p w14:paraId="2A8FFBD6"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lastRenderedPageBreak/>
              <w:t>Unknown</w:t>
            </w:r>
          </w:p>
        </w:tc>
        <w:tc>
          <w:tcPr>
            <w:tcW w:w="1170" w:type="dxa"/>
          </w:tcPr>
          <w:p w14:paraId="70BD0872"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1EF9F71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r>
      <w:tr w:rsidR="004A19D4" w:rsidRPr="00EF2E8B" w14:paraId="3A509317" w14:textId="77777777" w:rsidTr="00AC62EC">
        <w:trPr>
          <w:jc w:val="center"/>
        </w:trPr>
        <w:tc>
          <w:tcPr>
            <w:tcW w:w="900" w:type="dxa"/>
          </w:tcPr>
          <w:p w14:paraId="0D4E5772" w14:textId="2D0E2734" w:rsidR="004A19D4" w:rsidRPr="00EF2E8B" w:rsidRDefault="004A19D4"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Ahluwali</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D724E9" w:rsidRPr="00EF2E8B">
              <w:rPr>
                <w:rFonts w:ascii="Book Antiqua" w:hAnsi="Book Antiqua"/>
                <w:vertAlign w:val="superscript"/>
              </w:rPr>
              <w:t>32</w:t>
            </w:r>
            <w:r w:rsidR="009D627B" w:rsidRPr="00EF2E8B">
              <w:rPr>
                <w:rFonts w:ascii="Book Antiqua" w:hAnsi="Book Antiqua" w:cs="Times New Roman"/>
                <w:vertAlign w:val="superscript"/>
              </w:rPr>
              <w:t>]</w:t>
            </w:r>
          </w:p>
        </w:tc>
        <w:tc>
          <w:tcPr>
            <w:tcW w:w="990" w:type="dxa"/>
          </w:tcPr>
          <w:p w14:paraId="117D5E33"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31/M</w:t>
            </w:r>
          </w:p>
        </w:tc>
        <w:tc>
          <w:tcPr>
            <w:tcW w:w="1170" w:type="dxa"/>
          </w:tcPr>
          <w:p w14:paraId="11937D55"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623BDF33"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260" w:type="dxa"/>
          </w:tcPr>
          <w:p w14:paraId="2DEE7FA5"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31A3A7CC"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6E690231"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CXR- tension PT</w:t>
            </w:r>
          </w:p>
          <w:p w14:paraId="4D85FDC6"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CT- pneumomediastinum + pneumopericardium + PT + consolidations + </w:t>
            </w:r>
            <w:proofErr w:type="spellStart"/>
            <w:r w:rsidRPr="00EF2E8B">
              <w:rPr>
                <w:rFonts w:ascii="Book Antiqua" w:hAnsi="Book Antiqua" w:cs="Times New Roman"/>
              </w:rPr>
              <w:t>multilobar</w:t>
            </w:r>
            <w:proofErr w:type="spellEnd"/>
            <w:r w:rsidRPr="00EF2E8B">
              <w:rPr>
                <w:rFonts w:ascii="Book Antiqua" w:hAnsi="Book Antiqua" w:cs="Times New Roman"/>
              </w:rPr>
              <w:t xml:space="preserve"> PNA</w:t>
            </w:r>
          </w:p>
        </w:tc>
        <w:tc>
          <w:tcPr>
            <w:tcW w:w="1530" w:type="dxa"/>
          </w:tcPr>
          <w:p w14:paraId="2865650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Chest tube</w:t>
            </w:r>
          </w:p>
        </w:tc>
        <w:tc>
          <w:tcPr>
            <w:tcW w:w="1170" w:type="dxa"/>
          </w:tcPr>
          <w:p w14:paraId="54E19E0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HCQ + tocilizumab</w:t>
            </w:r>
          </w:p>
        </w:tc>
        <w:tc>
          <w:tcPr>
            <w:tcW w:w="1170" w:type="dxa"/>
          </w:tcPr>
          <w:p w14:paraId="6E7930C3"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4A19D4" w:rsidRPr="00EF2E8B" w14:paraId="5CD8519A" w14:textId="77777777" w:rsidTr="00AC62EC">
        <w:trPr>
          <w:jc w:val="center"/>
        </w:trPr>
        <w:tc>
          <w:tcPr>
            <w:tcW w:w="900" w:type="dxa"/>
          </w:tcPr>
          <w:p w14:paraId="4027A2B6" w14:textId="3429A361" w:rsidR="004A19D4" w:rsidRPr="00EF2E8B" w:rsidRDefault="004A19D4"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Sahu</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0E37AA" w:rsidRPr="00EF2E8B">
              <w:rPr>
                <w:rFonts w:ascii="Book Antiqua" w:hAnsi="Book Antiqua"/>
                <w:vertAlign w:val="superscript"/>
              </w:rPr>
              <w:t>17</w:t>
            </w:r>
            <w:r w:rsidR="009D627B" w:rsidRPr="00EF2E8B">
              <w:rPr>
                <w:rFonts w:ascii="Book Antiqua" w:hAnsi="Book Antiqua" w:cs="Times New Roman"/>
                <w:vertAlign w:val="superscript"/>
              </w:rPr>
              <w:t>]</w:t>
            </w:r>
          </w:p>
        </w:tc>
        <w:tc>
          <w:tcPr>
            <w:tcW w:w="990" w:type="dxa"/>
          </w:tcPr>
          <w:p w14:paraId="4B99F34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61/M</w:t>
            </w:r>
          </w:p>
        </w:tc>
        <w:tc>
          <w:tcPr>
            <w:tcW w:w="1170" w:type="dxa"/>
          </w:tcPr>
          <w:p w14:paraId="6C17292F"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170" w:type="dxa"/>
          </w:tcPr>
          <w:p w14:paraId="4F93DEF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260" w:type="dxa"/>
          </w:tcPr>
          <w:p w14:paraId="76DDA356"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2FD012E1"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5C71064C"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CXR- pneumomediastinum + pneumopericardium</w:t>
            </w:r>
          </w:p>
        </w:tc>
        <w:tc>
          <w:tcPr>
            <w:tcW w:w="1530" w:type="dxa"/>
          </w:tcPr>
          <w:p w14:paraId="770B732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Supportive care</w:t>
            </w:r>
          </w:p>
        </w:tc>
        <w:tc>
          <w:tcPr>
            <w:tcW w:w="1170" w:type="dxa"/>
          </w:tcPr>
          <w:p w14:paraId="0D4DFF22"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Remdesivir + CP + tocilizumab</w:t>
            </w:r>
          </w:p>
        </w:tc>
        <w:tc>
          <w:tcPr>
            <w:tcW w:w="1170" w:type="dxa"/>
          </w:tcPr>
          <w:p w14:paraId="04416BFC"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Died</w:t>
            </w:r>
          </w:p>
        </w:tc>
      </w:tr>
      <w:tr w:rsidR="004A19D4" w:rsidRPr="00EF2E8B" w14:paraId="2FB46012" w14:textId="77777777" w:rsidTr="00AC62EC">
        <w:trPr>
          <w:jc w:val="center"/>
        </w:trPr>
        <w:tc>
          <w:tcPr>
            <w:tcW w:w="900" w:type="dxa"/>
          </w:tcPr>
          <w:p w14:paraId="55721E09" w14:textId="3B9C0283" w:rsidR="004A19D4" w:rsidRPr="00EF2E8B" w:rsidRDefault="004A19D4"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Hazariwala</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796E1D" w:rsidRPr="00EF2E8B">
              <w:rPr>
                <w:rFonts w:ascii="Book Antiqua" w:hAnsi="Book Antiqua"/>
                <w:vertAlign w:val="superscript"/>
              </w:rPr>
              <w:t>8</w:t>
            </w:r>
            <w:r w:rsidR="009D627B" w:rsidRPr="00EF2E8B">
              <w:rPr>
                <w:rFonts w:ascii="Book Antiqua" w:hAnsi="Book Antiqua" w:cs="Times New Roman"/>
                <w:vertAlign w:val="superscript"/>
              </w:rPr>
              <w:t>]</w:t>
            </w:r>
            <w:r w:rsidR="000E37AA" w:rsidRPr="00EF2E8B">
              <w:rPr>
                <w:rFonts w:ascii="Book Antiqua" w:hAnsi="Book Antiqua" w:cs="Times New Roman"/>
              </w:rPr>
              <w:t>,</w:t>
            </w:r>
            <w:r w:rsidR="000E37AA" w:rsidRPr="00EF2E8B">
              <w:rPr>
                <w:rFonts w:ascii="Book Antiqua" w:hAnsi="Book Antiqua" w:cs="Times New Roman"/>
                <w:lang w:eastAsia="zh-CN"/>
              </w:rPr>
              <w:t xml:space="preserve"> </w:t>
            </w:r>
            <w:r w:rsidRPr="00EF2E8B">
              <w:rPr>
                <w:rFonts w:ascii="Book Antiqua" w:hAnsi="Book Antiqua" w:cs="Times New Roman"/>
              </w:rPr>
              <w:lastRenderedPageBreak/>
              <w:t>Patient 1</w:t>
            </w:r>
          </w:p>
        </w:tc>
        <w:tc>
          <w:tcPr>
            <w:tcW w:w="990" w:type="dxa"/>
          </w:tcPr>
          <w:p w14:paraId="15F71DE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lastRenderedPageBreak/>
              <w:t>57/F</w:t>
            </w:r>
          </w:p>
        </w:tc>
        <w:tc>
          <w:tcPr>
            <w:tcW w:w="1170" w:type="dxa"/>
          </w:tcPr>
          <w:p w14:paraId="44431091"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5BDF68DC"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260" w:type="dxa"/>
          </w:tcPr>
          <w:p w14:paraId="24C6A620"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Asthma</w:t>
            </w:r>
          </w:p>
        </w:tc>
        <w:tc>
          <w:tcPr>
            <w:tcW w:w="1170" w:type="dxa"/>
          </w:tcPr>
          <w:p w14:paraId="73DFEA2C"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70277DF0" w14:textId="2E9F1A02"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CT pneumomediastinum</w:t>
            </w:r>
            <w:r w:rsidRPr="00EF2E8B">
              <w:rPr>
                <w:rFonts w:ascii="Book Antiqua" w:hAnsi="Book Antiqua" w:cs="Times New Roman"/>
              </w:rPr>
              <w:lastRenderedPageBreak/>
              <w:t>+ PT</w:t>
            </w:r>
            <w:r w:rsidR="00BD7B8F" w:rsidRPr="00EF2E8B">
              <w:rPr>
                <w:rFonts w:ascii="Book Antiqua" w:hAnsi="Book Antiqua" w:cs="Times New Roman"/>
              </w:rPr>
              <w:t xml:space="preserve"> </w:t>
            </w:r>
            <w:r w:rsidRPr="00EF2E8B">
              <w:rPr>
                <w:rFonts w:ascii="Book Antiqua" w:hAnsi="Book Antiqua" w:cs="Times New Roman"/>
              </w:rPr>
              <w:t>+ SC emphysema</w:t>
            </w:r>
          </w:p>
        </w:tc>
        <w:tc>
          <w:tcPr>
            <w:tcW w:w="1530" w:type="dxa"/>
          </w:tcPr>
          <w:p w14:paraId="36174604"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lastRenderedPageBreak/>
              <w:t>Chest tube</w:t>
            </w:r>
          </w:p>
        </w:tc>
        <w:tc>
          <w:tcPr>
            <w:tcW w:w="1170" w:type="dxa"/>
          </w:tcPr>
          <w:p w14:paraId="35E5DB99"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HCQ +zinc+ AZM+ </w:t>
            </w:r>
            <w:r w:rsidRPr="00EF2E8B">
              <w:rPr>
                <w:rFonts w:ascii="Book Antiqua" w:hAnsi="Book Antiqua" w:cs="Times New Roman"/>
              </w:rPr>
              <w:lastRenderedPageBreak/>
              <w:t>CS</w:t>
            </w:r>
          </w:p>
        </w:tc>
        <w:tc>
          <w:tcPr>
            <w:tcW w:w="1170" w:type="dxa"/>
          </w:tcPr>
          <w:p w14:paraId="4E2655BF"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lastRenderedPageBreak/>
              <w:t>Died</w:t>
            </w:r>
          </w:p>
        </w:tc>
      </w:tr>
      <w:tr w:rsidR="004A19D4" w:rsidRPr="00EF2E8B" w14:paraId="5692A3EC" w14:textId="77777777" w:rsidTr="00AC62EC">
        <w:trPr>
          <w:jc w:val="center"/>
        </w:trPr>
        <w:tc>
          <w:tcPr>
            <w:tcW w:w="900" w:type="dxa"/>
          </w:tcPr>
          <w:p w14:paraId="7DC679E2" w14:textId="3DDF1444" w:rsidR="004A19D4" w:rsidRPr="00EF2E8B" w:rsidRDefault="004A19D4"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Hazariwala</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796E1D" w:rsidRPr="00EF2E8B">
              <w:rPr>
                <w:rFonts w:ascii="Book Antiqua" w:hAnsi="Book Antiqua"/>
                <w:vertAlign w:val="superscript"/>
              </w:rPr>
              <w:t>8</w:t>
            </w:r>
            <w:r w:rsidR="009D627B" w:rsidRPr="00EF2E8B">
              <w:rPr>
                <w:rFonts w:ascii="Book Antiqua" w:hAnsi="Book Antiqua" w:cs="Times New Roman"/>
                <w:vertAlign w:val="superscript"/>
              </w:rPr>
              <w:t>]</w:t>
            </w:r>
            <w:r w:rsidR="008A01FC" w:rsidRPr="00EF2E8B">
              <w:rPr>
                <w:rFonts w:ascii="Book Antiqua" w:hAnsi="Book Antiqua" w:cs="Times New Roman"/>
              </w:rPr>
              <w:t>,</w:t>
            </w:r>
            <w:r w:rsidR="008A01FC" w:rsidRPr="00EF2E8B">
              <w:rPr>
                <w:rFonts w:ascii="Book Antiqua" w:hAnsi="Book Antiqua" w:cs="Times New Roman"/>
                <w:lang w:eastAsia="zh-CN"/>
              </w:rPr>
              <w:t xml:space="preserve"> </w:t>
            </w:r>
            <w:r w:rsidRPr="00EF2E8B">
              <w:rPr>
                <w:rFonts w:ascii="Book Antiqua" w:hAnsi="Book Antiqua" w:cs="Times New Roman"/>
              </w:rPr>
              <w:t>Patient 2</w:t>
            </w:r>
          </w:p>
        </w:tc>
        <w:tc>
          <w:tcPr>
            <w:tcW w:w="990" w:type="dxa"/>
          </w:tcPr>
          <w:p w14:paraId="423EBE8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55/M</w:t>
            </w:r>
          </w:p>
        </w:tc>
        <w:tc>
          <w:tcPr>
            <w:tcW w:w="1170" w:type="dxa"/>
          </w:tcPr>
          <w:p w14:paraId="7C20ECF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16303726"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+ 50 pack year</w:t>
            </w:r>
          </w:p>
        </w:tc>
        <w:tc>
          <w:tcPr>
            <w:tcW w:w="1260" w:type="dxa"/>
          </w:tcPr>
          <w:p w14:paraId="52C057E3"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Asthma</w:t>
            </w:r>
          </w:p>
        </w:tc>
        <w:tc>
          <w:tcPr>
            <w:tcW w:w="1170" w:type="dxa"/>
          </w:tcPr>
          <w:p w14:paraId="37F88A50"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54DEF9A6"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CT- pneumomediastinum+ + SC emphysema +</w:t>
            </w:r>
          </w:p>
          <w:p w14:paraId="091C464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pneumoperitoneum</w:t>
            </w:r>
          </w:p>
        </w:tc>
        <w:tc>
          <w:tcPr>
            <w:tcW w:w="1530" w:type="dxa"/>
          </w:tcPr>
          <w:p w14:paraId="1CC1A827"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Supportive care</w:t>
            </w:r>
          </w:p>
        </w:tc>
        <w:tc>
          <w:tcPr>
            <w:tcW w:w="1170" w:type="dxa"/>
          </w:tcPr>
          <w:p w14:paraId="4C5CB224"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HCQ +zinc+ AZM+ CS</w:t>
            </w:r>
          </w:p>
        </w:tc>
        <w:tc>
          <w:tcPr>
            <w:tcW w:w="1170" w:type="dxa"/>
          </w:tcPr>
          <w:p w14:paraId="1B2ADDFB"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Died</w:t>
            </w:r>
          </w:p>
        </w:tc>
      </w:tr>
      <w:tr w:rsidR="004A19D4" w:rsidRPr="00EF2E8B" w14:paraId="5FF2E7DD" w14:textId="77777777" w:rsidTr="00AC62EC">
        <w:trPr>
          <w:jc w:val="center"/>
        </w:trPr>
        <w:tc>
          <w:tcPr>
            <w:tcW w:w="900" w:type="dxa"/>
          </w:tcPr>
          <w:p w14:paraId="0026A297" w14:textId="1302BB94"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Al-Shokri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D724E9" w:rsidRPr="00EF2E8B">
              <w:rPr>
                <w:rFonts w:ascii="Book Antiqua" w:hAnsi="Book Antiqua"/>
                <w:vertAlign w:val="superscript"/>
              </w:rPr>
              <w:t>33</w:t>
            </w:r>
            <w:r w:rsidR="009D627B" w:rsidRPr="00EF2E8B">
              <w:rPr>
                <w:rFonts w:ascii="Book Antiqua" w:hAnsi="Book Antiqua" w:cs="Times New Roman"/>
                <w:vertAlign w:val="superscript"/>
              </w:rPr>
              <w:t>]</w:t>
            </w:r>
            <w:r w:rsidR="008A01FC" w:rsidRPr="00EF2E8B">
              <w:rPr>
                <w:rFonts w:ascii="Book Antiqua" w:hAnsi="Book Antiqua" w:cs="Times New Roman"/>
              </w:rPr>
              <w:t>,</w:t>
            </w:r>
            <w:r w:rsidR="008A01FC" w:rsidRPr="00EF2E8B">
              <w:rPr>
                <w:rFonts w:ascii="Book Antiqua" w:hAnsi="Book Antiqua" w:cs="Times New Roman"/>
                <w:vertAlign w:val="superscript"/>
              </w:rPr>
              <w:t xml:space="preserve"> </w:t>
            </w:r>
            <w:r w:rsidRPr="00EF2E8B">
              <w:rPr>
                <w:rFonts w:ascii="Book Antiqua" w:hAnsi="Book Antiqua" w:cs="Times New Roman"/>
              </w:rPr>
              <w:t>Patient 1</w:t>
            </w:r>
          </w:p>
        </w:tc>
        <w:tc>
          <w:tcPr>
            <w:tcW w:w="990" w:type="dxa"/>
          </w:tcPr>
          <w:p w14:paraId="65382FAE"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55/M</w:t>
            </w:r>
          </w:p>
        </w:tc>
        <w:tc>
          <w:tcPr>
            <w:tcW w:w="1170" w:type="dxa"/>
          </w:tcPr>
          <w:p w14:paraId="378A023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44842F08"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260" w:type="dxa"/>
          </w:tcPr>
          <w:p w14:paraId="1E0D1615"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7714E4B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440" w:type="dxa"/>
          </w:tcPr>
          <w:p w14:paraId="779820F1"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CT-pneumomediastinum + PT</w:t>
            </w:r>
          </w:p>
        </w:tc>
        <w:tc>
          <w:tcPr>
            <w:tcW w:w="1530" w:type="dxa"/>
          </w:tcPr>
          <w:p w14:paraId="2234A82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Chest tube</w:t>
            </w:r>
          </w:p>
        </w:tc>
        <w:tc>
          <w:tcPr>
            <w:tcW w:w="1170" w:type="dxa"/>
          </w:tcPr>
          <w:p w14:paraId="59248C1B"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HCQ + AZM</w:t>
            </w:r>
          </w:p>
        </w:tc>
        <w:tc>
          <w:tcPr>
            <w:tcW w:w="1170" w:type="dxa"/>
          </w:tcPr>
          <w:p w14:paraId="6A1FC5C4"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4A19D4" w:rsidRPr="00EF2E8B" w14:paraId="5B2A4D22" w14:textId="77777777" w:rsidTr="00AC62EC">
        <w:trPr>
          <w:jc w:val="center"/>
        </w:trPr>
        <w:tc>
          <w:tcPr>
            <w:tcW w:w="900" w:type="dxa"/>
          </w:tcPr>
          <w:p w14:paraId="514CEEFE" w14:textId="6AE2CD64"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Al-Shokri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D724E9" w:rsidRPr="00EF2E8B">
              <w:rPr>
                <w:rFonts w:ascii="Book Antiqua" w:hAnsi="Book Antiqua"/>
                <w:vertAlign w:val="superscript"/>
              </w:rPr>
              <w:t>33</w:t>
            </w:r>
            <w:r w:rsidR="009D627B" w:rsidRPr="00EF2E8B">
              <w:rPr>
                <w:rFonts w:ascii="Book Antiqua" w:hAnsi="Book Antiqua" w:cs="Times New Roman"/>
                <w:vertAlign w:val="superscript"/>
              </w:rPr>
              <w:t>]</w:t>
            </w:r>
            <w:r w:rsidR="0004520A" w:rsidRPr="00EF2E8B">
              <w:rPr>
                <w:rFonts w:ascii="Book Antiqua" w:hAnsi="Book Antiqua" w:cs="Times New Roman"/>
                <w:vertAlign w:val="superscript"/>
              </w:rPr>
              <w:t xml:space="preserve">, </w:t>
            </w:r>
            <w:r w:rsidRPr="00EF2E8B">
              <w:rPr>
                <w:rFonts w:ascii="Book Antiqua" w:hAnsi="Book Antiqua" w:cs="Times New Roman"/>
              </w:rPr>
              <w:t>Patient 3</w:t>
            </w:r>
          </w:p>
        </w:tc>
        <w:tc>
          <w:tcPr>
            <w:tcW w:w="990" w:type="dxa"/>
          </w:tcPr>
          <w:p w14:paraId="0F797685"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50/M</w:t>
            </w:r>
          </w:p>
        </w:tc>
        <w:tc>
          <w:tcPr>
            <w:tcW w:w="1170" w:type="dxa"/>
          </w:tcPr>
          <w:p w14:paraId="41C4838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2AF719F4"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260" w:type="dxa"/>
          </w:tcPr>
          <w:p w14:paraId="64AB70CB"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2012FCB5"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440" w:type="dxa"/>
          </w:tcPr>
          <w:p w14:paraId="137560E2"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CT- PT + mediastinal shift</w:t>
            </w:r>
          </w:p>
        </w:tc>
        <w:tc>
          <w:tcPr>
            <w:tcW w:w="1530" w:type="dxa"/>
          </w:tcPr>
          <w:p w14:paraId="19126943"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Thoracostomy + Chest tube</w:t>
            </w:r>
          </w:p>
        </w:tc>
        <w:tc>
          <w:tcPr>
            <w:tcW w:w="1170" w:type="dxa"/>
          </w:tcPr>
          <w:p w14:paraId="725CFAC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HCQ + AZM</w:t>
            </w:r>
          </w:p>
        </w:tc>
        <w:tc>
          <w:tcPr>
            <w:tcW w:w="1170" w:type="dxa"/>
          </w:tcPr>
          <w:p w14:paraId="740E1436"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4A19D4" w:rsidRPr="00EF2E8B" w14:paraId="0E81E8EE" w14:textId="77777777" w:rsidTr="00AC62EC">
        <w:trPr>
          <w:jc w:val="center"/>
        </w:trPr>
        <w:tc>
          <w:tcPr>
            <w:tcW w:w="900" w:type="dxa"/>
          </w:tcPr>
          <w:p w14:paraId="00DDF263" w14:textId="19EE711D"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Chen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D724E9" w:rsidRPr="00EF2E8B">
              <w:rPr>
                <w:rFonts w:ascii="Book Antiqua" w:hAnsi="Book Antiqua"/>
                <w:vertAlign w:val="superscript"/>
              </w:rPr>
              <w:t>34</w:t>
            </w:r>
            <w:r w:rsidR="009D627B" w:rsidRPr="00EF2E8B">
              <w:rPr>
                <w:rFonts w:ascii="Book Antiqua" w:hAnsi="Book Antiqua" w:cs="Times New Roman"/>
                <w:vertAlign w:val="superscript"/>
              </w:rPr>
              <w:t>]</w:t>
            </w:r>
          </w:p>
        </w:tc>
        <w:tc>
          <w:tcPr>
            <w:tcW w:w="990" w:type="dxa"/>
          </w:tcPr>
          <w:p w14:paraId="5DA87C0E"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66/M</w:t>
            </w:r>
          </w:p>
        </w:tc>
        <w:tc>
          <w:tcPr>
            <w:tcW w:w="1170" w:type="dxa"/>
          </w:tcPr>
          <w:p w14:paraId="23AC18D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1C423A7D"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260" w:type="dxa"/>
          </w:tcPr>
          <w:p w14:paraId="33CA9857"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170" w:type="dxa"/>
          </w:tcPr>
          <w:p w14:paraId="7E430DA7"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440" w:type="dxa"/>
          </w:tcPr>
          <w:p w14:paraId="6D6FCDE1"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CT- GGO + PT</w:t>
            </w:r>
          </w:p>
        </w:tc>
        <w:tc>
          <w:tcPr>
            <w:tcW w:w="1530" w:type="dxa"/>
          </w:tcPr>
          <w:p w14:paraId="753A27A6"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Thoracic closed drain</w:t>
            </w:r>
          </w:p>
        </w:tc>
        <w:tc>
          <w:tcPr>
            <w:tcW w:w="1170" w:type="dxa"/>
          </w:tcPr>
          <w:p w14:paraId="530FEF55" w14:textId="5FFC76DD"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Anti-viral</w:t>
            </w:r>
            <w:r w:rsidR="00BD7B8F" w:rsidRPr="00EF2E8B">
              <w:rPr>
                <w:rFonts w:ascii="Book Antiqua" w:hAnsi="Book Antiqua" w:cs="Times New Roman"/>
              </w:rPr>
              <w:t xml:space="preserve"> </w:t>
            </w:r>
            <w:r w:rsidRPr="00EF2E8B">
              <w:rPr>
                <w:rFonts w:ascii="Book Antiqua" w:hAnsi="Book Antiqua" w:cs="Times New Roman"/>
              </w:rPr>
              <w:t>+ Abs</w:t>
            </w:r>
            <w:r w:rsidR="00BD7B8F" w:rsidRPr="00EF2E8B">
              <w:rPr>
                <w:rFonts w:ascii="Book Antiqua" w:hAnsi="Book Antiqua" w:cs="Times New Roman"/>
              </w:rPr>
              <w:t xml:space="preserve"> </w:t>
            </w:r>
            <w:r w:rsidRPr="00EF2E8B">
              <w:rPr>
                <w:rFonts w:ascii="Book Antiqua" w:hAnsi="Book Antiqua" w:cs="Times New Roman"/>
              </w:rPr>
              <w:t>+ Immunoglobulin</w:t>
            </w:r>
            <w:r w:rsidRPr="00EF2E8B">
              <w:rPr>
                <w:rFonts w:ascii="Book Antiqua" w:hAnsi="Book Antiqua" w:cs="Times New Roman"/>
              </w:rPr>
              <w:lastRenderedPageBreak/>
              <w:t>s</w:t>
            </w:r>
            <w:r w:rsidR="00BD7B8F" w:rsidRPr="00EF2E8B">
              <w:rPr>
                <w:rFonts w:ascii="Book Antiqua" w:hAnsi="Book Antiqua" w:cs="Times New Roman"/>
              </w:rPr>
              <w:t xml:space="preserve"> </w:t>
            </w:r>
            <w:r w:rsidRPr="00EF2E8B">
              <w:rPr>
                <w:rFonts w:ascii="Book Antiqua" w:hAnsi="Book Antiqua" w:cs="Times New Roman"/>
              </w:rPr>
              <w:t>+ methylprednisolone</w:t>
            </w:r>
          </w:p>
        </w:tc>
        <w:tc>
          <w:tcPr>
            <w:tcW w:w="1170" w:type="dxa"/>
          </w:tcPr>
          <w:p w14:paraId="255D7C9A" w14:textId="77777777" w:rsidR="004A19D4" w:rsidRPr="00EF2E8B" w:rsidRDefault="004A19D4"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lastRenderedPageBreak/>
              <w:t>Survived</w:t>
            </w:r>
          </w:p>
        </w:tc>
      </w:tr>
    </w:tbl>
    <w:p w14:paraId="7FCC26AE" w14:textId="68265DCC" w:rsidR="00B42F15" w:rsidRPr="00EF2E8B" w:rsidRDefault="00B42F15" w:rsidP="00A44A09">
      <w:pPr>
        <w:adjustRightInd w:val="0"/>
        <w:snapToGrid w:val="0"/>
        <w:spacing w:line="360" w:lineRule="auto"/>
        <w:jc w:val="both"/>
        <w:rPr>
          <w:rFonts w:ascii="Book Antiqua" w:hAnsi="Book Antiqua"/>
          <w:iCs/>
        </w:rPr>
      </w:pPr>
      <w:r w:rsidRPr="00EF2E8B">
        <w:rPr>
          <w:rFonts w:ascii="Book Antiqua" w:hAnsi="Book Antiqua"/>
          <w:iCs/>
        </w:rPr>
        <w:t xml:space="preserve">IMV: </w:t>
      </w:r>
      <w:r w:rsidR="004060DE" w:rsidRPr="00EF2E8B">
        <w:rPr>
          <w:rFonts w:ascii="Book Antiqua" w:hAnsi="Book Antiqua"/>
          <w:iCs/>
        </w:rPr>
        <w:t xml:space="preserve">Invasive </w:t>
      </w:r>
      <w:r w:rsidRPr="00EF2E8B">
        <w:rPr>
          <w:rFonts w:ascii="Book Antiqua" w:hAnsi="Book Antiqua"/>
          <w:iCs/>
        </w:rPr>
        <w:t>mechanical ventilation</w:t>
      </w:r>
      <w:r w:rsidR="004060DE" w:rsidRPr="00EF2E8B">
        <w:rPr>
          <w:rFonts w:ascii="Book Antiqua" w:hAnsi="Book Antiqua"/>
          <w:iCs/>
        </w:rPr>
        <w:t>;</w:t>
      </w:r>
      <w:r w:rsidRPr="00EF2E8B">
        <w:rPr>
          <w:rFonts w:ascii="Book Antiqua" w:hAnsi="Book Antiqua"/>
          <w:iCs/>
        </w:rPr>
        <w:t xml:space="preserve"> PT: </w:t>
      </w:r>
      <w:r w:rsidR="004060DE" w:rsidRPr="00EF2E8B">
        <w:rPr>
          <w:rFonts w:ascii="Book Antiqua" w:hAnsi="Book Antiqua"/>
          <w:iCs/>
        </w:rPr>
        <w:t>Pneumothorax;</w:t>
      </w:r>
      <w:r w:rsidRPr="00EF2E8B">
        <w:rPr>
          <w:rFonts w:ascii="Book Antiqua" w:hAnsi="Book Antiqua"/>
          <w:iCs/>
        </w:rPr>
        <w:t xml:space="preserve"> GGO: </w:t>
      </w:r>
      <w:r w:rsidR="004060DE" w:rsidRPr="00EF2E8B">
        <w:rPr>
          <w:rFonts w:ascii="Book Antiqua" w:hAnsi="Book Antiqua"/>
          <w:iCs/>
        </w:rPr>
        <w:t xml:space="preserve">Ground </w:t>
      </w:r>
      <w:r w:rsidRPr="00EF2E8B">
        <w:rPr>
          <w:rFonts w:ascii="Book Antiqua" w:hAnsi="Book Antiqua"/>
          <w:iCs/>
        </w:rPr>
        <w:t>glass opacities</w:t>
      </w:r>
      <w:r w:rsidR="004060DE" w:rsidRPr="00EF2E8B">
        <w:rPr>
          <w:rFonts w:ascii="Book Antiqua" w:hAnsi="Book Antiqua"/>
          <w:iCs/>
        </w:rPr>
        <w:t>;</w:t>
      </w:r>
      <w:r w:rsidRPr="00EF2E8B">
        <w:rPr>
          <w:rFonts w:ascii="Book Antiqua" w:hAnsi="Book Antiqua"/>
          <w:iCs/>
        </w:rPr>
        <w:t xml:space="preserve"> HFNC: </w:t>
      </w:r>
      <w:r w:rsidR="004060DE" w:rsidRPr="00EF2E8B">
        <w:rPr>
          <w:rFonts w:ascii="Book Antiqua" w:hAnsi="Book Antiqua"/>
          <w:iCs/>
        </w:rPr>
        <w:t xml:space="preserve">High </w:t>
      </w:r>
      <w:r w:rsidRPr="00EF2E8B">
        <w:rPr>
          <w:rFonts w:ascii="Book Antiqua" w:hAnsi="Book Antiqua"/>
          <w:iCs/>
        </w:rPr>
        <w:t>flow nasal cannula</w:t>
      </w:r>
      <w:r w:rsidR="004060DE" w:rsidRPr="00EF2E8B">
        <w:rPr>
          <w:rFonts w:ascii="Book Antiqua" w:hAnsi="Book Antiqua"/>
          <w:iCs/>
        </w:rPr>
        <w:t>;</w:t>
      </w:r>
      <w:r w:rsidRPr="00EF2E8B">
        <w:rPr>
          <w:rFonts w:ascii="Book Antiqua" w:hAnsi="Book Antiqua"/>
          <w:iCs/>
        </w:rPr>
        <w:t xml:space="preserve"> AG: </w:t>
      </w:r>
      <w:r w:rsidR="004060DE" w:rsidRPr="00EF2E8B">
        <w:rPr>
          <w:rFonts w:ascii="Book Antiqua" w:hAnsi="Book Antiqua"/>
          <w:iCs/>
        </w:rPr>
        <w:t>Anticoagulation;</w:t>
      </w:r>
      <w:r w:rsidRPr="00EF2E8B">
        <w:rPr>
          <w:rFonts w:ascii="Book Antiqua" w:hAnsi="Book Antiqua"/>
          <w:iCs/>
        </w:rPr>
        <w:t xml:space="preserve"> HCQ: </w:t>
      </w:r>
      <w:r w:rsidR="004060DE" w:rsidRPr="00EF2E8B">
        <w:rPr>
          <w:rFonts w:ascii="Book Antiqua" w:hAnsi="Book Antiqua"/>
          <w:iCs/>
        </w:rPr>
        <w:t>Hydroxychloroquine;</w:t>
      </w:r>
      <w:r w:rsidRPr="00EF2E8B">
        <w:rPr>
          <w:rFonts w:ascii="Book Antiqua" w:hAnsi="Book Antiqua"/>
          <w:iCs/>
        </w:rPr>
        <w:t xml:space="preserve"> AZM: </w:t>
      </w:r>
      <w:r w:rsidR="004060DE" w:rsidRPr="00EF2E8B">
        <w:rPr>
          <w:rFonts w:ascii="Book Antiqua" w:hAnsi="Book Antiqua"/>
          <w:iCs/>
        </w:rPr>
        <w:t>Azithromycin;</w:t>
      </w:r>
      <w:r w:rsidRPr="00EF2E8B">
        <w:rPr>
          <w:rFonts w:ascii="Book Antiqua" w:hAnsi="Book Antiqua"/>
          <w:iCs/>
        </w:rPr>
        <w:t xml:space="preserve"> CP: </w:t>
      </w:r>
      <w:r w:rsidR="004060DE" w:rsidRPr="00EF2E8B">
        <w:rPr>
          <w:rFonts w:ascii="Book Antiqua" w:hAnsi="Book Antiqua"/>
          <w:iCs/>
        </w:rPr>
        <w:t xml:space="preserve">Convalescent </w:t>
      </w:r>
      <w:r w:rsidRPr="00EF2E8B">
        <w:rPr>
          <w:rFonts w:ascii="Book Antiqua" w:hAnsi="Book Antiqua"/>
          <w:iCs/>
        </w:rPr>
        <w:t>plasma</w:t>
      </w:r>
      <w:r w:rsidR="004060DE" w:rsidRPr="00EF2E8B">
        <w:rPr>
          <w:rFonts w:ascii="Book Antiqua" w:hAnsi="Book Antiqua"/>
          <w:iCs/>
        </w:rPr>
        <w:t>.</w:t>
      </w:r>
    </w:p>
    <w:p w14:paraId="2F9DA411" w14:textId="0324A4D4" w:rsidR="00B42F15" w:rsidRPr="00EF2E8B" w:rsidRDefault="00AC5A56" w:rsidP="00A44A09">
      <w:pPr>
        <w:adjustRightInd w:val="0"/>
        <w:snapToGrid w:val="0"/>
        <w:spacing w:line="360" w:lineRule="auto"/>
        <w:jc w:val="both"/>
        <w:rPr>
          <w:rFonts w:ascii="Book Antiqua" w:hAnsi="Book Antiqua"/>
          <w:b/>
          <w:bCs/>
          <w:iCs/>
        </w:rPr>
      </w:pPr>
      <w:r w:rsidRPr="00EF2E8B">
        <w:rPr>
          <w:rFonts w:ascii="Book Antiqua" w:hAnsi="Book Antiqua"/>
          <w:i/>
        </w:rPr>
        <w:br w:type="page"/>
      </w:r>
      <w:r w:rsidR="00B42F15" w:rsidRPr="00EF2E8B">
        <w:rPr>
          <w:rFonts w:ascii="Book Antiqua" w:hAnsi="Book Antiqua"/>
          <w:b/>
          <w:bCs/>
          <w:iCs/>
        </w:rPr>
        <w:lastRenderedPageBreak/>
        <w:t>Table 2</w:t>
      </w:r>
      <w:r w:rsidR="00BA1A33" w:rsidRPr="00EF2E8B">
        <w:rPr>
          <w:rFonts w:ascii="Book Antiqua" w:hAnsi="Book Antiqua"/>
          <w:b/>
          <w:bCs/>
          <w:iCs/>
        </w:rPr>
        <w:t xml:space="preserve"> Literature review on reported pneumothorax cases in severe acute respiratory syndrome coronavirus 2 among ventilated patients</w:t>
      </w:r>
    </w:p>
    <w:tbl>
      <w:tblPr>
        <w:tblStyle w:val="a5"/>
        <w:tblW w:w="1170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990"/>
        <w:gridCol w:w="1170"/>
        <w:gridCol w:w="1170"/>
        <w:gridCol w:w="1170"/>
        <w:gridCol w:w="1080"/>
        <w:gridCol w:w="900"/>
        <w:gridCol w:w="1530"/>
        <w:gridCol w:w="1620"/>
        <w:gridCol w:w="1170"/>
      </w:tblGrid>
      <w:tr w:rsidR="00B42F15" w:rsidRPr="00EF2E8B" w14:paraId="43A6820D" w14:textId="77777777" w:rsidTr="003D5955">
        <w:trPr>
          <w:trHeight w:val="1826"/>
          <w:jc w:val="center"/>
        </w:trPr>
        <w:tc>
          <w:tcPr>
            <w:tcW w:w="900" w:type="dxa"/>
            <w:tcBorders>
              <w:top w:val="single" w:sz="4" w:space="0" w:color="auto"/>
              <w:bottom w:val="single" w:sz="4" w:space="0" w:color="auto"/>
            </w:tcBorders>
          </w:tcPr>
          <w:p w14:paraId="4DABDBD1" w14:textId="400509E8" w:rsidR="00B42F15" w:rsidRPr="00EF2E8B" w:rsidRDefault="003D595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R</w:t>
            </w:r>
            <w:r w:rsidRPr="00EF2E8B">
              <w:rPr>
                <w:rFonts w:ascii="Book Antiqua" w:hAnsi="Book Antiqua" w:cs="Times New Roman" w:hint="eastAsia"/>
                <w:b/>
                <w:bCs/>
                <w:lang w:eastAsia="zh-CN"/>
              </w:rPr>
              <w:t>ef</w:t>
            </w:r>
            <w:r w:rsidRPr="00EF2E8B">
              <w:rPr>
                <w:rFonts w:ascii="Book Antiqua" w:hAnsi="Book Antiqua" w:cs="Times New Roman"/>
                <w:b/>
                <w:bCs/>
              </w:rPr>
              <w:t>.</w:t>
            </w:r>
          </w:p>
        </w:tc>
        <w:tc>
          <w:tcPr>
            <w:tcW w:w="990" w:type="dxa"/>
            <w:tcBorders>
              <w:top w:val="single" w:sz="4" w:space="0" w:color="auto"/>
              <w:bottom w:val="single" w:sz="4" w:space="0" w:color="auto"/>
            </w:tcBorders>
          </w:tcPr>
          <w:p w14:paraId="551CD13E"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Gender/Age</w:t>
            </w:r>
          </w:p>
        </w:tc>
        <w:tc>
          <w:tcPr>
            <w:tcW w:w="1170" w:type="dxa"/>
            <w:tcBorders>
              <w:top w:val="single" w:sz="4" w:space="0" w:color="auto"/>
              <w:bottom w:val="single" w:sz="4" w:space="0" w:color="auto"/>
            </w:tcBorders>
          </w:tcPr>
          <w:p w14:paraId="4D941C14"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Presence of cough</w:t>
            </w:r>
          </w:p>
        </w:tc>
        <w:tc>
          <w:tcPr>
            <w:tcW w:w="1170" w:type="dxa"/>
            <w:tcBorders>
              <w:top w:val="single" w:sz="4" w:space="0" w:color="auto"/>
              <w:bottom w:val="single" w:sz="4" w:space="0" w:color="auto"/>
            </w:tcBorders>
          </w:tcPr>
          <w:p w14:paraId="4605FBF7"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Smoking history</w:t>
            </w:r>
          </w:p>
        </w:tc>
        <w:tc>
          <w:tcPr>
            <w:tcW w:w="1170" w:type="dxa"/>
            <w:tcBorders>
              <w:top w:val="single" w:sz="4" w:space="0" w:color="auto"/>
              <w:bottom w:val="single" w:sz="4" w:space="0" w:color="auto"/>
            </w:tcBorders>
          </w:tcPr>
          <w:p w14:paraId="6E9FFE41"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Underlying lung disease</w:t>
            </w:r>
          </w:p>
        </w:tc>
        <w:tc>
          <w:tcPr>
            <w:tcW w:w="1080" w:type="dxa"/>
            <w:tcBorders>
              <w:top w:val="single" w:sz="4" w:space="0" w:color="auto"/>
              <w:bottom w:val="single" w:sz="4" w:space="0" w:color="auto"/>
            </w:tcBorders>
          </w:tcPr>
          <w:p w14:paraId="0AEA076A"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Presence of blebs/</w:t>
            </w:r>
          </w:p>
          <w:p w14:paraId="4F2B3477"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bullae on CT</w:t>
            </w:r>
          </w:p>
        </w:tc>
        <w:tc>
          <w:tcPr>
            <w:tcW w:w="900" w:type="dxa"/>
            <w:tcBorders>
              <w:top w:val="single" w:sz="4" w:space="0" w:color="auto"/>
              <w:bottom w:val="single" w:sz="4" w:space="0" w:color="auto"/>
            </w:tcBorders>
          </w:tcPr>
          <w:p w14:paraId="47889398"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Other CT findings</w:t>
            </w:r>
          </w:p>
        </w:tc>
        <w:tc>
          <w:tcPr>
            <w:tcW w:w="1530" w:type="dxa"/>
            <w:tcBorders>
              <w:top w:val="single" w:sz="4" w:space="0" w:color="auto"/>
              <w:bottom w:val="single" w:sz="4" w:space="0" w:color="auto"/>
            </w:tcBorders>
          </w:tcPr>
          <w:p w14:paraId="5D930A4E"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Intervention provided for PT</w:t>
            </w:r>
          </w:p>
        </w:tc>
        <w:tc>
          <w:tcPr>
            <w:tcW w:w="1620" w:type="dxa"/>
            <w:tcBorders>
              <w:top w:val="single" w:sz="4" w:space="0" w:color="auto"/>
              <w:bottom w:val="single" w:sz="4" w:space="0" w:color="auto"/>
            </w:tcBorders>
          </w:tcPr>
          <w:p w14:paraId="6CFF353D"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Management provided</w:t>
            </w:r>
          </w:p>
        </w:tc>
        <w:tc>
          <w:tcPr>
            <w:tcW w:w="1170" w:type="dxa"/>
            <w:tcBorders>
              <w:top w:val="single" w:sz="4" w:space="0" w:color="auto"/>
              <w:bottom w:val="single" w:sz="4" w:space="0" w:color="auto"/>
            </w:tcBorders>
          </w:tcPr>
          <w:p w14:paraId="15AA5C60" w14:textId="44FF2439" w:rsidR="00B42F15" w:rsidRPr="00EF2E8B" w:rsidRDefault="000E702E"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b/>
                <w:bCs/>
              </w:rPr>
              <w:t>Outcome</w:t>
            </w:r>
          </w:p>
        </w:tc>
      </w:tr>
      <w:tr w:rsidR="00B42F15" w:rsidRPr="00EF2E8B" w14:paraId="6EBEEEDE" w14:textId="77777777" w:rsidTr="003D5955">
        <w:trPr>
          <w:trHeight w:val="1826"/>
          <w:jc w:val="center"/>
        </w:trPr>
        <w:tc>
          <w:tcPr>
            <w:tcW w:w="900" w:type="dxa"/>
            <w:tcBorders>
              <w:top w:val="single" w:sz="4" w:space="0" w:color="auto"/>
            </w:tcBorders>
          </w:tcPr>
          <w:p w14:paraId="65D808E2" w14:textId="6B761BB5"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rPr>
              <w:t xml:space="preserve">Xiang </w:t>
            </w:r>
            <w:r w:rsidR="00295D42" w:rsidRPr="00EF2E8B">
              <w:rPr>
                <w:rFonts w:ascii="Book Antiqua" w:hAnsi="Book Antiqua" w:cs="Times New Roman"/>
                <w:i/>
                <w:iCs/>
              </w:rPr>
              <w:t>et al</w:t>
            </w:r>
            <w:r w:rsidR="009D627B" w:rsidRPr="00EF2E8B">
              <w:rPr>
                <w:rFonts w:ascii="Book Antiqua" w:hAnsi="Book Antiqua" w:cs="Times New Roman"/>
                <w:vertAlign w:val="superscript"/>
              </w:rPr>
              <w:t>[</w:t>
            </w:r>
            <w:r w:rsidR="00D724E9" w:rsidRPr="00EF2E8B">
              <w:rPr>
                <w:rFonts w:ascii="Book Antiqua" w:hAnsi="Book Antiqua"/>
                <w:vertAlign w:val="superscript"/>
              </w:rPr>
              <w:t>35</w:t>
            </w:r>
            <w:r w:rsidR="009D627B" w:rsidRPr="00EF2E8B">
              <w:rPr>
                <w:rFonts w:ascii="Book Antiqua" w:hAnsi="Book Antiqua" w:cs="Times New Roman"/>
                <w:vertAlign w:val="superscript"/>
              </w:rPr>
              <w:t>]</w:t>
            </w:r>
          </w:p>
        </w:tc>
        <w:tc>
          <w:tcPr>
            <w:tcW w:w="990" w:type="dxa"/>
            <w:tcBorders>
              <w:top w:val="single" w:sz="4" w:space="0" w:color="auto"/>
            </w:tcBorders>
          </w:tcPr>
          <w:p w14:paraId="2BD9AFFA"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rPr>
              <w:t>67/M</w:t>
            </w:r>
          </w:p>
        </w:tc>
        <w:tc>
          <w:tcPr>
            <w:tcW w:w="1170" w:type="dxa"/>
            <w:tcBorders>
              <w:top w:val="single" w:sz="4" w:space="0" w:color="auto"/>
            </w:tcBorders>
          </w:tcPr>
          <w:p w14:paraId="5940D68C"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rPr>
              <w:t>No</w:t>
            </w:r>
          </w:p>
        </w:tc>
        <w:tc>
          <w:tcPr>
            <w:tcW w:w="1170" w:type="dxa"/>
            <w:tcBorders>
              <w:top w:val="single" w:sz="4" w:space="0" w:color="auto"/>
            </w:tcBorders>
          </w:tcPr>
          <w:p w14:paraId="277392B3"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rPr>
              <w:t>Unknown</w:t>
            </w:r>
          </w:p>
        </w:tc>
        <w:tc>
          <w:tcPr>
            <w:tcW w:w="1170" w:type="dxa"/>
            <w:tcBorders>
              <w:top w:val="single" w:sz="4" w:space="0" w:color="auto"/>
            </w:tcBorders>
          </w:tcPr>
          <w:p w14:paraId="17CFAEB4"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rPr>
              <w:t>Chronic bronchitis, emphysema and obsolete pulmonary TB</w:t>
            </w:r>
          </w:p>
        </w:tc>
        <w:tc>
          <w:tcPr>
            <w:tcW w:w="1080" w:type="dxa"/>
            <w:tcBorders>
              <w:top w:val="single" w:sz="4" w:space="0" w:color="auto"/>
            </w:tcBorders>
          </w:tcPr>
          <w:p w14:paraId="3393F119" w14:textId="2F7DF73F"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 (no</w:t>
            </w:r>
            <w:r w:rsidR="004E1F4E" w:rsidRPr="00EF2E8B">
              <w:rPr>
                <w:rFonts w:ascii="Book Antiqua" w:hAnsi="Book Antiqua" w:cs="Times New Roman"/>
              </w:rPr>
              <w:t xml:space="preserve"> </w:t>
            </w:r>
            <w:r w:rsidRPr="00EF2E8B">
              <w:rPr>
                <w:rFonts w:ascii="Book Antiqua" w:hAnsi="Book Antiqua" w:cs="Times New Roman"/>
              </w:rPr>
              <w:t>CT)</w:t>
            </w:r>
          </w:p>
        </w:tc>
        <w:tc>
          <w:tcPr>
            <w:tcW w:w="900" w:type="dxa"/>
            <w:tcBorders>
              <w:top w:val="single" w:sz="4" w:space="0" w:color="auto"/>
            </w:tcBorders>
          </w:tcPr>
          <w:p w14:paraId="4D9517D6"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rPr>
              <w:t>No CT- CXR showing SC emphysema</w:t>
            </w:r>
          </w:p>
        </w:tc>
        <w:tc>
          <w:tcPr>
            <w:tcW w:w="1530" w:type="dxa"/>
            <w:tcBorders>
              <w:top w:val="single" w:sz="4" w:space="0" w:color="auto"/>
            </w:tcBorders>
          </w:tcPr>
          <w:p w14:paraId="6BC038B8"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rPr>
              <w:t>Chest close drainage</w:t>
            </w:r>
          </w:p>
        </w:tc>
        <w:tc>
          <w:tcPr>
            <w:tcW w:w="1620" w:type="dxa"/>
            <w:tcBorders>
              <w:top w:val="single" w:sz="4" w:space="0" w:color="auto"/>
            </w:tcBorders>
          </w:tcPr>
          <w:p w14:paraId="484CCBBA"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rPr>
              <w:t>Anti-viral, anti-bacterial therapy, vasoconstrictors</w:t>
            </w:r>
          </w:p>
        </w:tc>
        <w:tc>
          <w:tcPr>
            <w:tcW w:w="1170" w:type="dxa"/>
            <w:tcBorders>
              <w:top w:val="single" w:sz="4" w:space="0" w:color="auto"/>
            </w:tcBorders>
          </w:tcPr>
          <w:p w14:paraId="4530732A" w14:textId="77777777" w:rsidR="00B42F15" w:rsidRPr="00EF2E8B" w:rsidRDefault="00B42F15" w:rsidP="00A44A09">
            <w:pPr>
              <w:adjustRightInd w:val="0"/>
              <w:snapToGrid w:val="0"/>
              <w:spacing w:line="360" w:lineRule="auto"/>
              <w:jc w:val="both"/>
              <w:rPr>
                <w:rFonts w:ascii="Book Antiqua" w:hAnsi="Book Antiqua" w:cs="Times New Roman"/>
                <w:b/>
                <w:bCs/>
              </w:rPr>
            </w:pPr>
            <w:r w:rsidRPr="00EF2E8B">
              <w:rPr>
                <w:rFonts w:ascii="Book Antiqua" w:hAnsi="Book Antiqua" w:cs="Times New Roman"/>
              </w:rPr>
              <w:t>Died</w:t>
            </w:r>
          </w:p>
        </w:tc>
      </w:tr>
      <w:tr w:rsidR="00B42F15" w:rsidRPr="00EF2E8B" w14:paraId="3C48EC6E" w14:textId="77777777" w:rsidTr="003D5955">
        <w:trPr>
          <w:trHeight w:val="1826"/>
          <w:jc w:val="center"/>
        </w:trPr>
        <w:tc>
          <w:tcPr>
            <w:tcW w:w="900" w:type="dxa"/>
          </w:tcPr>
          <w:p w14:paraId="51DEAF88" w14:textId="4E99C904" w:rsidR="00B42F15" w:rsidRPr="00EF2E8B" w:rsidRDefault="00B42F15"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Zantah</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796E1D" w:rsidRPr="00EF2E8B">
              <w:rPr>
                <w:rFonts w:ascii="Book Antiqua" w:hAnsi="Book Antiqua"/>
                <w:vertAlign w:val="superscript"/>
              </w:rPr>
              <w:t>14</w:t>
            </w:r>
            <w:r w:rsidR="009D627B" w:rsidRPr="00EF2E8B">
              <w:rPr>
                <w:rFonts w:ascii="Book Antiqua" w:hAnsi="Book Antiqua" w:cs="Times New Roman"/>
                <w:vertAlign w:val="superscript"/>
              </w:rPr>
              <w:t>]</w:t>
            </w:r>
            <w:r w:rsidR="00772113" w:rsidRPr="00EF2E8B">
              <w:rPr>
                <w:rFonts w:ascii="Book Antiqua" w:hAnsi="Book Antiqua" w:cs="Times New Roman" w:hint="eastAsia"/>
                <w:lang w:eastAsia="zh-CN"/>
              </w:rPr>
              <w:t>,</w:t>
            </w:r>
            <w:r w:rsidR="00772113" w:rsidRPr="00EF2E8B">
              <w:rPr>
                <w:rFonts w:ascii="Book Antiqua" w:hAnsi="Book Antiqua" w:cs="Times New Roman"/>
                <w:lang w:eastAsia="zh-CN"/>
              </w:rPr>
              <w:t xml:space="preserve"> </w:t>
            </w:r>
            <w:r w:rsidRPr="00EF2E8B">
              <w:rPr>
                <w:rFonts w:ascii="Book Antiqua" w:hAnsi="Book Antiqua" w:cs="Times New Roman"/>
              </w:rPr>
              <w:t>Patient 2</w:t>
            </w:r>
          </w:p>
        </w:tc>
        <w:tc>
          <w:tcPr>
            <w:tcW w:w="990" w:type="dxa"/>
          </w:tcPr>
          <w:p w14:paraId="6700D776"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59/M</w:t>
            </w:r>
          </w:p>
        </w:tc>
        <w:tc>
          <w:tcPr>
            <w:tcW w:w="1170" w:type="dxa"/>
          </w:tcPr>
          <w:p w14:paraId="2656A8A7"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6590DFE3"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01EA03C6"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080" w:type="dxa"/>
          </w:tcPr>
          <w:p w14:paraId="099F8386"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900" w:type="dxa"/>
          </w:tcPr>
          <w:p w14:paraId="47854ED3"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GGO + consolidations + crazy paving pattern</w:t>
            </w:r>
          </w:p>
        </w:tc>
        <w:tc>
          <w:tcPr>
            <w:tcW w:w="1530" w:type="dxa"/>
          </w:tcPr>
          <w:p w14:paraId="602DC663"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Chest tube</w:t>
            </w:r>
          </w:p>
        </w:tc>
        <w:tc>
          <w:tcPr>
            <w:tcW w:w="1620" w:type="dxa"/>
          </w:tcPr>
          <w:p w14:paraId="5720BB66"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Abs, CS, CP + Tocilizumab</w:t>
            </w:r>
          </w:p>
        </w:tc>
        <w:tc>
          <w:tcPr>
            <w:tcW w:w="1170" w:type="dxa"/>
          </w:tcPr>
          <w:p w14:paraId="1DC2266D"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B42F15" w:rsidRPr="00EF2E8B" w14:paraId="6BBCCA88" w14:textId="77777777" w:rsidTr="003D5955">
        <w:trPr>
          <w:trHeight w:val="1826"/>
          <w:jc w:val="center"/>
        </w:trPr>
        <w:tc>
          <w:tcPr>
            <w:tcW w:w="900" w:type="dxa"/>
          </w:tcPr>
          <w:p w14:paraId="0C5F54A2" w14:textId="351333CA" w:rsidR="00B42F15" w:rsidRPr="00EF2E8B" w:rsidRDefault="00B42F15" w:rsidP="00E51C18">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Zantah</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796E1D" w:rsidRPr="00EF2E8B">
              <w:rPr>
                <w:rFonts w:ascii="Book Antiqua" w:hAnsi="Book Antiqua"/>
                <w:vertAlign w:val="superscript"/>
              </w:rPr>
              <w:t>14</w:t>
            </w:r>
            <w:r w:rsidR="009D627B" w:rsidRPr="00EF2E8B">
              <w:rPr>
                <w:rFonts w:ascii="Book Antiqua" w:hAnsi="Book Antiqua" w:cs="Times New Roman"/>
                <w:vertAlign w:val="superscript"/>
              </w:rPr>
              <w:t>]</w:t>
            </w:r>
            <w:r w:rsidR="00E51C18" w:rsidRPr="00EF2E8B">
              <w:rPr>
                <w:rFonts w:ascii="Book Antiqua" w:hAnsi="Book Antiqua" w:cs="Times New Roman"/>
              </w:rPr>
              <w:t xml:space="preserve">, </w:t>
            </w:r>
            <w:r w:rsidRPr="00EF2E8B">
              <w:rPr>
                <w:rFonts w:ascii="Book Antiqua" w:hAnsi="Book Antiqua" w:cs="Times New Roman"/>
              </w:rPr>
              <w:t>Patien</w:t>
            </w:r>
            <w:r w:rsidRPr="00EF2E8B">
              <w:rPr>
                <w:rFonts w:ascii="Book Antiqua" w:hAnsi="Book Antiqua" w:cs="Times New Roman"/>
              </w:rPr>
              <w:lastRenderedPageBreak/>
              <w:t>t 4</w:t>
            </w:r>
          </w:p>
        </w:tc>
        <w:tc>
          <w:tcPr>
            <w:tcW w:w="990" w:type="dxa"/>
          </w:tcPr>
          <w:p w14:paraId="403E90C3"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lastRenderedPageBreak/>
              <w:t>45/F</w:t>
            </w:r>
          </w:p>
        </w:tc>
        <w:tc>
          <w:tcPr>
            <w:tcW w:w="1170" w:type="dxa"/>
          </w:tcPr>
          <w:p w14:paraId="3B444E60"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467F81EE"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24A86520"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080" w:type="dxa"/>
          </w:tcPr>
          <w:p w14:paraId="6B3C320C"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900" w:type="dxa"/>
          </w:tcPr>
          <w:p w14:paraId="7F58E3C0"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GGO + consolidativ</w:t>
            </w:r>
            <w:r w:rsidRPr="00EF2E8B">
              <w:rPr>
                <w:rFonts w:ascii="Book Antiqua" w:hAnsi="Book Antiqua" w:cs="Times New Roman"/>
              </w:rPr>
              <w:lastRenderedPageBreak/>
              <w:t>e changes</w:t>
            </w:r>
          </w:p>
        </w:tc>
        <w:tc>
          <w:tcPr>
            <w:tcW w:w="1530" w:type="dxa"/>
          </w:tcPr>
          <w:p w14:paraId="10264473"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lastRenderedPageBreak/>
              <w:t>Chest tube</w:t>
            </w:r>
          </w:p>
        </w:tc>
        <w:tc>
          <w:tcPr>
            <w:tcW w:w="1620" w:type="dxa"/>
          </w:tcPr>
          <w:p w14:paraId="271CA175"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Abs, CS, CP + Tocilizumab</w:t>
            </w:r>
          </w:p>
        </w:tc>
        <w:tc>
          <w:tcPr>
            <w:tcW w:w="1170" w:type="dxa"/>
          </w:tcPr>
          <w:p w14:paraId="106AC964"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B42F15" w:rsidRPr="00EF2E8B" w14:paraId="6E10D2A5" w14:textId="77777777" w:rsidTr="003D5955">
        <w:trPr>
          <w:trHeight w:val="1826"/>
          <w:jc w:val="center"/>
        </w:trPr>
        <w:tc>
          <w:tcPr>
            <w:tcW w:w="900" w:type="dxa"/>
          </w:tcPr>
          <w:p w14:paraId="15F08CE9" w14:textId="1F4CA82B" w:rsidR="00B42F15" w:rsidRPr="00EF2E8B" w:rsidRDefault="00B42F15"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Zantah</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796E1D" w:rsidRPr="00EF2E8B">
              <w:rPr>
                <w:rFonts w:ascii="Book Antiqua" w:hAnsi="Book Antiqua"/>
                <w:vertAlign w:val="superscript"/>
              </w:rPr>
              <w:t>14</w:t>
            </w:r>
            <w:r w:rsidR="009D627B" w:rsidRPr="00EF2E8B">
              <w:rPr>
                <w:rFonts w:ascii="Book Antiqua" w:hAnsi="Book Antiqua" w:cs="Times New Roman"/>
                <w:vertAlign w:val="superscript"/>
              </w:rPr>
              <w:t>]</w:t>
            </w:r>
            <w:r w:rsidR="00E51C18" w:rsidRPr="00EF2E8B">
              <w:rPr>
                <w:rFonts w:ascii="Book Antiqua" w:hAnsi="Book Antiqua" w:cs="Times New Roman"/>
                <w:lang w:eastAsia="zh-CN"/>
              </w:rPr>
              <w:t xml:space="preserve">, </w:t>
            </w:r>
            <w:r w:rsidRPr="00EF2E8B">
              <w:rPr>
                <w:rFonts w:ascii="Book Antiqua" w:hAnsi="Book Antiqua" w:cs="Times New Roman"/>
              </w:rPr>
              <w:t>Patient 5</w:t>
            </w:r>
          </w:p>
        </w:tc>
        <w:tc>
          <w:tcPr>
            <w:tcW w:w="990" w:type="dxa"/>
          </w:tcPr>
          <w:p w14:paraId="485A8E6D"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47/F</w:t>
            </w:r>
          </w:p>
        </w:tc>
        <w:tc>
          <w:tcPr>
            <w:tcW w:w="1170" w:type="dxa"/>
          </w:tcPr>
          <w:p w14:paraId="5516C5E3"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65B26A95"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08AFBD29"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080" w:type="dxa"/>
          </w:tcPr>
          <w:p w14:paraId="58F87801"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900" w:type="dxa"/>
          </w:tcPr>
          <w:p w14:paraId="4F209B59"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GGO + consolidations</w:t>
            </w:r>
          </w:p>
        </w:tc>
        <w:tc>
          <w:tcPr>
            <w:tcW w:w="1530" w:type="dxa"/>
          </w:tcPr>
          <w:p w14:paraId="30F48F22"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Chest tube</w:t>
            </w:r>
          </w:p>
        </w:tc>
        <w:tc>
          <w:tcPr>
            <w:tcW w:w="1620" w:type="dxa"/>
          </w:tcPr>
          <w:p w14:paraId="3123D11C"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Abs, CS, AG, Tocilizumab</w:t>
            </w:r>
          </w:p>
        </w:tc>
        <w:tc>
          <w:tcPr>
            <w:tcW w:w="1170" w:type="dxa"/>
          </w:tcPr>
          <w:p w14:paraId="4619FD22"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Died</w:t>
            </w:r>
          </w:p>
        </w:tc>
      </w:tr>
      <w:tr w:rsidR="00B42F15" w:rsidRPr="00EF2E8B" w14:paraId="06A421B6" w14:textId="77777777" w:rsidTr="003D5955">
        <w:trPr>
          <w:trHeight w:val="1826"/>
          <w:jc w:val="center"/>
        </w:trPr>
        <w:tc>
          <w:tcPr>
            <w:tcW w:w="900" w:type="dxa"/>
          </w:tcPr>
          <w:p w14:paraId="1617ABD0" w14:textId="71923734" w:rsidR="00B42F15" w:rsidRPr="00EF2E8B" w:rsidRDefault="00B42F15"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Zantah</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796E1D" w:rsidRPr="00EF2E8B">
              <w:rPr>
                <w:rFonts w:ascii="Book Antiqua" w:hAnsi="Book Antiqua"/>
                <w:vertAlign w:val="superscript"/>
              </w:rPr>
              <w:t>14</w:t>
            </w:r>
            <w:r w:rsidR="009D627B" w:rsidRPr="00EF2E8B">
              <w:rPr>
                <w:rFonts w:ascii="Book Antiqua" w:hAnsi="Book Antiqua" w:cs="Times New Roman"/>
                <w:vertAlign w:val="superscript"/>
              </w:rPr>
              <w:t>]</w:t>
            </w:r>
            <w:r w:rsidR="00E164A1" w:rsidRPr="00EF2E8B">
              <w:rPr>
                <w:rFonts w:ascii="Book Antiqua" w:hAnsi="Book Antiqua" w:cs="Times New Roman" w:hint="eastAsia"/>
                <w:lang w:eastAsia="zh-CN"/>
              </w:rPr>
              <w:t>,</w:t>
            </w:r>
            <w:r w:rsidR="00E164A1" w:rsidRPr="00EF2E8B">
              <w:rPr>
                <w:rFonts w:ascii="Book Antiqua" w:hAnsi="Book Antiqua" w:cs="Times New Roman"/>
                <w:lang w:eastAsia="zh-CN"/>
              </w:rPr>
              <w:t xml:space="preserve"> </w:t>
            </w:r>
            <w:r w:rsidRPr="00EF2E8B">
              <w:rPr>
                <w:rFonts w:ascii="Book Antiqua" w:hAnsi="Book Antiqua" w:cs="Times New Roman"/>
              </w:rPr>
              <w:t>Patient 6</w:t>
            </w:r>
          </w:p>
        </w:tc>
        <w:tc>
          <w:tcPr>
            <w:tcW w:w="990" w:type="dxa"/>
          </w:tcPr>
          <w:p w14:paraId="25271472"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76/F</w:t>
            </w:r>
          </w:p>
        </w:tc>
        <w:tc>
          <w:tcPr>
            <w:tcW w:w="1170" w:type="dxa"/>
          </w:tcPr>
          <w:p w14:paraId="674810A2"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170" w:type="dxa"/>
          </w:tcPr>
          <w:p w14:paraId="52B31208"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3AC7AE6C"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Pulmonary sarcoidosis</w:t>
            </w:r>
          </w:p>
        </w:tc>
        <w:tc>
          <w:tcPr>
            <w:tcW w:w="1080" w:type="dxa"/>
          </w:tcPr>
          <w:p w14:paraId="197B4632"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900" w:type="dxa"/>
          </w:tcPr>
          <w:p w14:paraId="2940A14A"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Consolidations</w:t>
            </w:r>
          </w:p>
        </w:tc>
        <w:tc>
          <w:tcPr>
            <w:tcW w:w="1530" w:type="dxa"/>
          </w:tcPr>
          <w:p w14:paraId="2F786568"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Chest tube</w:t>
            </w:r>
          </w:p>
        </w:tc>
        <w:tc>
          <w:tcPr>
            <w:tcW w:w="1620" w:type="dxa"/>
          </w:tcPr>
          <w:p w14:paraId="38D7123C"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2DE35E44"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Died</w:t>
            </w:r>
          </w:p>
        </w:tc>
      </w:tr>
      <w:tr w:rsidR="00B42F15" w:rsidRPr="00EF2E8B" w14:paraId="2DE30FBF" w14:textId="77777777" w:rsidTr="003D5955">
        <w:trPr>
          <w:trHeight w:val="1826"/>
          <w:jc w:val="center"/>
        </w:trPr>
        <w:tc>
          <w:tcPr>
            <w:tcW w:w="900" w:type="dxa"/>
          </w:tcPr>
          <w:p w14:paraId="68D462A8" w14:textId="2D11D51C"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Al-Azzawi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D724E9" w:rsidRPr="00EF2E8B">
              <w:rPr>
                <w:rFonts w:ascii="Book Antiqua" w:hAnsi="Book Antiqua"/>
                <w:vertAlign w:val="superscript"/>
              </w:rPr>
              <w:t>36</w:t>
            </w:r>
            <w:r w:rsidR="009D627B" w:rsidRPr="00EF2E8B">
              <w:rPr>
                <w:rFonts w:ascii="Book Antiqua" w:hAnsi="Book Antiqua" w:cs="Times New Roman"/>
                <w:vertAlign w:val="superscript"/>
              </w:rPr>
              <w:t>]</w:t>
            </w:r>
            <w:r w:rsidR="00B80349" w:rsidRPr="00EF2E8B">
              <w:rPr>
                <w:rFonts w:ascii="Book Antiqua" w:hAnsi="Book Antiqua" w:cs="Times New Roman" w:hint="eastAsia"/>
                <w:lang w:eastAsia="zh-CN"/>
              </w:rPr>
              <w:t>,</w:t>
            </w:r>
            <w:r w:rsidR="00B80349" w:rsidRPr="00EF2E8B">
              <w:rPr>
                <w:rFonts w:ascii="Book Antiqua" w:hAnsi="Book Antiqua" w:cs="Times New Roman"/>
                <w:lang w:eastAsia="zh-CN"/>
              </w:rPr>
              <w:t xml:space="preserve"> </w:t>
            </w:r>
            <w:r w:rsidRPr="00EF2E8B">
              <w:rPr>
                <w:rFonts w:ascii="Book Antiqua" w:hAnsi="Book Antiqua" w:cs="Times New Roman"/>
              </w:rPr>
              <w:t>Patient 1</w:t>
            </w:r>
          </w:p>
        </w:tc>
        <w:tc>
          <w:tcPr>
            <w:tcW w:w="990" w:type="dxa"/>
          </w:tcPr>
          <w:p w14:paraId="36D9BE2B"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36/M</w:t>
            </w:r>
          </w:p>
        </w:tc>
        <w:tc>
          <w:tcPr>
            <w:tcW w:w="1170" w:type="dxa"/>
          </w:tcPr>
          <w:p w14:paraId="5A614A1E"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61653A36"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0377173E"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080" w:type="dxa"/>
          </w:tcPr>
          <w:p w14:paraId="0AC34F0A"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900" w:type="dxa"/>
          </w:tcPr>
          <w:p w14:paraId="01BBD7E0"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GGO + pneumomediastinum + SC emphysema</w:t>
            </w:r>
          </w:p>
        </w:tc>
        <w:tc>
          <w:tcPr>
            <w:tcW w:w="1530" w:type="dxa"/>
          </w:tcPr>
          <w:p w14:paraId="1E556A6B"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Improved without intervention</w:t>
            </w:r>
          </w:p>
        </w:tc>
        <w:tc>
          <w:tcPr>
            <w:tcW w:w="1620" w:type="dxa"/>
          </w:tcPr>
          <w:p w14:paraId="4DE04DA2"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AZM, Vit C, zinc, HCQ, Tocilizumab, CS, ECMO</w:t>
            </w:r>
          </w:p>
        </w:tc>
        <w:tc>
          <w:tcPr>
            <w:tcW w:w="1170" w:type="dxa"/>
          </w:tcPr>
          <w:p w14:paraId="310F2AA0"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Died</w:t>
            </w:r>
          </w:p>
        </w:tc>
      </w:tr>
      <w:tr w:rsidR="00B42F15" w:rsidRPr="00EF2E8B" w14:paraId="2059B3F8" w14:textId="77777777" w:rsidTr="003D5955">
        <w:trPr>
          <w:trHeight w:val="1826"/>
          <w:jc w:val="center"/>
        </w:trPr>
        <w:tc>
          <w:tcPr>
            <w:tcW w:w="900" w:type="dxa"/>
          </w:tcPr>
          <w:p w14:paraId="79CCD1E1" w14:textId="20294B72"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Al-Azzawi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D724E9" w:rsidRPr="00EF2E8B">
              <w:rPr>
                <w:rFonts w:ascii="Book Antiqua" w:hAnsi="Book Antiqua"/>
                <w:vertAlign w:val="superscript"/>
              </w:rPr>
              <w:t>36</w:t>
            </w:r>
            <w:r w:rsidR="009D627B" w:rsidRPr="00EF2E8B">
              <w:rPr>
                <w:rFonts w:ascii="Book Antiqua" w:hAnsi="Book Antiqua" w:cs="Times New Roman"/>
                <w:vertAlign w:val="superscript"/>
              </w:rPr>
              <w:t>]</w:t>
            </w:r>
            <w:r w:rsidR="00B80349" w:rsidRPr="00EF2E8B">
              <w:rPr>
                <w:rFonts w:ascii="Book Antiqua" w:hAnsi="Book Antiqua" w:cs="Times New Roman" w:hint="eastAsia"/>
                <w:lang w:eastAsia="zh-CN"/>
              </w:rPr>
              <w:t>,</w:t>
            </w:r>
            <w:r w:rsidR="00B80349" w:rsidRPr="00EF2E8B">
              <w:rPr>
                <w:rFonts w:ascii="Book Antiqua" w:hAnsi="Book Antiqua" w:cs="Times New Roman"/>
                <w:lang w:eastAsia="zh-CN"/>
              </w:rPr>
              <w:t xml:space="preserve"> </w:t>
            </w:r>
            <w:r w:rsidRPr="00EF2E8B">
              <w:rPr>
                <w:rFonts w:ascii="Book Antiqua" w:hAnsi="Book Antiqua" w:cs="Times New Roman"/>
              </w:rPr>
              <w:t>Patien</w:t>
            </w:r>
            <w:r w:rsidRPr="00EF2E8B">
              <w:rPr>
                <w:rFonts w:ascii="Book Antiqua" w:hAnsi="Book Antiqua" w:cs="Times New Roman"/>
              </w:rPr>
              <w:lastRenderedPageBreak/>
              <w:t>t 2</w:t>
            </w:r>
          </w:p>
        </w:tc>
        <w:tc>
          <w:tcPr>
            <w:tcW w:w="990" w:type="dxa"/>
          </w:tcPr>
          <w:p w14:paraId="419CA0BF"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lastRenderedPageBreak/>
              <w:t>47/M</w:t>
            </w:r>
          </w:p>
        </w:tc>
        <w:tc>
          <w:tcPr>
            <w:tcW w:w="1170" w:type="dxa"/>
          </w:tcPr>
          <w:p w14:paraId="30CF8A8B"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170" w:type="dxa"/>
          </w:tcPr>
          <w:p w14:paraId="73509AD7" w14:textId="4BD34CBE"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765121FD"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080" w:type="dxa"/>
          </w:tcPr>
          <w:p w14:paraId="2191D8BA"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900" w:type="dxa"/>
          </w:tcPr>
          <w:p w14:paraId="73342E1C"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CXR- SC emphysema + </w:t>
            </w:r>
            <w:r w:rsidRPr="00EF2E8B">
              <w:rPr>
                <w:rFonts w:ascii="Book Antiqua" w:hAnsi="Book Antiqua" w:cs="Times New Roman"/>
              </w:rPr>
              <w:lastRenderedPageBreak/>
              <w:t>pneumomediastinum</w:t>
            </w:r>
          </w:p>
        </w:tc>
        <w:tc>
          <w:tcPr>
            <w:tcW w:w="1530" w:type="dxa"/>
          </w:tcPr>
          <w:p w14:paraId="33D9E082"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lastRenderedPageBreak/>
              <w:t>Chest tube</w:t>
            </w:r>
          </w:p>
        </w:tc>
        <w:tc>
          <w:tcPr>
            <w:tcW w:w="1620" w:type="dxa"/>
          </w:tcPr>
          <w:p w14:paraId="4886AA47"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HCQ, zinc, AZM, tocilizumab, </w:t>
            </w:r>
          </w:p>
        </w:tc>
        <w:tc>
          <w:tcPr>
            <w:tcW w:w="1170" w:type="dxa"/>
          </w:tcPr>
          <w:p w14:paraId="713F3178"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B42F15" w:rsidRPr="00EF2E8B" w14:paraId="797DB81D" w14:textId="77777777" w:rsidTr="003D5955">
        <w:trPr>
          <w:trHeight w:val="1826"/>
          <w:jc w:val="center"/>
        </w:trPr>
        <w:tc>
          <w:tcPr>
            <w:tcW w:w="900" w:type="dxa"/>
          </w:tcPr>
          <w:p w14:paraId="1151B351" w14:textId="6B4017B3"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Al-Azzawi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D724E9" w:rsidRPr="00EF2E8B">
              <w:rPr>
                <w:rFonts w:ascii="Book Antiqua" w:hAnsi="Book Antiqua"/>
                <w:vertAlign w:val="superscript"/>
              </w:rPr>
              <w:t>36</w:t>
            </w:r>
            <w:r w:rsidR="009D627B" w:rsidRPr="00EF2E8B">
              <w:rPr>
                <w:rFonts w:ascii="Book Antiqua" w:hAnsi="Book Antiqua" w:cs="Times New Roman"/>
                <w:vertAlign w:val="superscript"/>
              </w:rPr>
              <w:t>]</w:t>
            </w:r>
            <w:r w:rsidR="00B80349" w:rsidRPr="00EF2E8B">
              <w:rPr>
                <w:rFonts w:ascii="Book Antiqua" w:hAnsi="Book Antiqua" w:cs="Times New Roman" w:hint="eastAsia"/>
                <w:lang w:eastAsia="zh-CN"/>
              </w:rPr>
              <w:t>,</w:t>
            </w:r>
            <w:r w:rsidR="00B80349" w:rsidRPr="00EF2E8B">
              <w:rPr>
                <w:rFonts w:ascii="Book Antiqua" w:hAnsi="Book Antiqua" w:cs="Times New Roman"/>
                <w:lang w:eastAsia="zh-CN"/>
              </w:rPr>
              <w:t xml:space="preserve"> </w:t>
            </w:r>
            <w:r w:rsidRPr="00EF2E8B">
              <w:rPr>
                <w:rFonts w:ascii="Book Antiqua" w:hAnsi="Book Antiqua" w:cs="Times New Roman"/>
              </w:rPr>
              <w:t>Patient 3</w:t>
            </w:r>
          </w:p>
        </w:tc>
        <w:tc>
          <w:tcPr>
            <w:tcW w:w="990" w:type="dxa"/>
          </w:tcPr>
          <w:p w14:paraId="0658D91C"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78/M</w:t>
            </w:r>
          </w:p>
        </w:tc>
        <w:tc>
          <w:tcPr>
            <w:tcW w:w="1170" w:type="dxa"/>
          </w:tcPr>
          <w:p w14:paraId="198DC0DF"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170" w:type="dxa"/>
          </w:tcPr>
          <w:p w14:paraId="6E2CD93D"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4996FC22"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080" w:type="dxa"/>
          </w:tcPr>
          <w:p w14:paraId="405391AC"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900" w:type="dxa"/>
          </w:tcPr>
          <w:p w14:paraId="61084DD9"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CXR- SC emphysema + pneumomediastinum</w:t>
            </w:r>
          </w:p>
        </w:tc>
        <w:tc>
          <w:tcPr>
            <w:tcW w:w="1530" w:type="dxa"/>
          </w:tcPr>
          <w:p w14:paraId="169F59EC"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620" w:type="dxa"/>
          </w:tcPr>
          <w:p w14:paraId="7A496F46"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AZM, Vit C, zinc, HCQ</w:t>
            </w:r>
          </w:p>
        </w:tc>
        <w:tc>
          <w:tcPr>
            <w:tcW w:w="1170" w:type="dxa"/>
          </w:tcPr>
          <w:p w14:paraId="6E3EC7A3"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Died</w:t>
            </w:r>
          </w:p>
        </w:tc>
      </w:tr>
      <w:tr w:rsidR="00B42F15" w:rsidRPr="00EF2E8B" w14:paraId="5BFB99BD" w14:textId="77777777" w:rsidTr="003D5955">
        <w:trPr>
          <w:trHeight w:val="1826"/>
          <w:jc w:val="center"/>
        </w:trPr>
        <w:tc>
          <w:tcPr>
            <w:tcW w:w="900" w:type="dxa"/>
          </w:tcPr>
          <w:p w14:paraId="006F9046" w14:textId="14DA0C37" w:rsidR="00B42F15" w:rsidRPr="00EF2E8B" w:rsidRDefault="00B42F15"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Aiolfi</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D724E9" w:rsidRPr="00EF2E8B">
              <w:rPr>
                <w:rFonts w:ascii="Book Antiqua" w:hAnsi="Book Antiqua"/>
                <w:vertAlign w:val="superscript"/>
              </w:rPr>
              <w:t>37</w:t>
            </w:r>
            <w:r w:rsidR="009D627B" w:rsidRPr="00EF2E8B">
              <w:rPr>
                <w:rFonts w:ascii="Book Antiqua" w:hAnsi="Book Antiqua" w:cs="Times New Roman"/>
                <w:vertAlign w:val="superscript"/>
              </w:rPr>
              <w:t>]</w:t>
            </w:r>
            <w:r w:rsidR="00994250" w:rsidRPr="00EF2E8B">
              <w:rPr>
                <w:rFonts w:ascii="Book Antiqua" w:hAnsi="Book Antiqua" w:cs="Times New Roman" w:hint="eastAsia"/>
                <w:lang w:eastAsia="zh-CN"/>
              </w:rPr>
              <w:t>,</w:t>
            </w:r>
            <w:r w:rsidR="00994250" w:rsidRPr="00EF2E8B">
              <w:rPr>
                <w:rFonts w:ascii="Book Antiqua" w:hAnsi="Book Antiqua" w:cs="Times New Roman"/>
                <w:lang w:eastAsia="zh-CN"/>
              </w:rPr>
              <w:t xml:space="preserve"> </w:t>
            </w:r>
            <w:r w:rsidRPr="00EF2E8B">
              <w:rPr>
                <w:rFonts w:ascii="Book Antiqua" w:hAnsi="Book Antiqua" w:cs="Times New Roman"/>
              </w:rPr>
              <w:t>Patient 1</w:t>
            </w:r>
          </w:p>
        </w:tc>
        <w:tc>
          <w:tcPr>
            <w:tcW w:w="990" w:type="dxa"/>
          </w:tcPr>
          <w:p w14:paraId="52FE76A4"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56/M</w:t>
            </w:r>
          </w:p>
        </w:tc>
        <w:tc>
          <w:tcPr>
            <w:tcW w:w="1170" w:type="dxa"/>
          </w:tcPr>
          <w:p w14:paraId="071A47AD"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163C6B7A"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Active smoker</w:t>
            </w:r>
          </w:p>
        </w:tc>
        <w:tc>
          <w:tcPr>
            <w:tcW w:w="1170" w:type="dxa"/>
          </w:tcPr>
          <w:p w14:paraId="26F3E091"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080" w:type="dxa"/>
          </w:tcPr>
          <w:p w14:paraId="74FAEBD2"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Superficial bleb +</w:t>
            </w:r>
          </w:p>
        </w:tc>
        <w:tc>
          <w:tcPr>
            <w:tcW w:w="900" w:type="dxa"/>
          </w:tcPr>
          <w:p w14:paraId="7FF80158" w14:textId="439FE5D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CXR – pneumothorax</w:t>
            </w:r>
            <w:r w:rsidR="002738CA" w:rsidRPr="00EF2E8B">
              <w:rPr>
                <w:rFonts w:ascii="Book Antiqua" w:hAnsi="Book Antiqua" w:cs="Times New Roman" w:hint="eastAsia"/>
                <w:lang w:eastAsia="zh-CN"/>
              </w:rPr>
              <w:t>;</w:t>
            </w:r>
            <w:r w:rsidR="002738CA" w:rsidRPr="00EF2E8B">
              <w:rPr>
                <w:rFonts w:ascii="Book Antiqua" w:hAnsi="Book Antiqua" w:cs="Times New Roman"/>
                <w:lang w:eastAsia="zh-CN"/>
              </w:rPr>
              <w:t xml:space="preserve"> </w:t>
            </w:r>
            <w:r w:rsidRPr="00EF2E8B">
              <w:rPr>
                <w:rFonts w:ascii="Book Antiqua" w:hAnsi="Book Antiqua" w:cs="Times New Roman"/>
              </w:rPr>
              <w:t>CT – GGO</w:t>
            </w:r>
          </w:p>
        </w:tc>
        <w:tc>
          <w:tcPr>
            <w:tcW w:w="1530" w:type="dxa"/>
          </w:tcPr>
          <w:p w14:paraId="68588A66"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 xml:space="preserve">Pleural </w:t>
            </w:r>
            <w:proofErr w:type="spellStart"/>
            <w:r w:rsidRPr="00EF2E8B">
              <w:rPr>
                <w:rFonts w:ascii="Book Antiqua" w:hAnsi="Book Antiqua" w:cs="Times New Roman"/>
              </w:rPr>
              <w:t>darin</w:t>
            </w:r>
            <w:proofErr w:type="spellEnd"/>
            <w:r w:rsidRPr="00EF2E8B">
              <w:rPr>
                <w:rFonts w:ascii="Book Antiqua" w:hAnsi="Book Antiqua" w:cs="Times New Roman"/>
              </w:rPr>
              <w:t xml:space="preserve">, 3 port </w:t>
            </w:r>
            <w:proofErr w:type="spellStart"/>
            <w:r w:rsidRPr="00EF2E8B">
              <w:rPr>
                <w:rFonts w:ascii="Book Antiqua" w:hAnsi="Book Antiqua" w:cs="Times New Roman"/>
              </w:rPr>
              <w:t>thoracoscopy</w:t>
            </w:r>
            <w:proofErr w:type="spellEnd"/>
            <w:r w:rsidRPr="00EF2E8B">
              <w:rPr>
                <w:rFonts w:ascii="Book Antiqua" w:hAnsi="Book Antiqua" w:cs="Times New Roman"/>
              </w:rPr>
              <w:t>, bleb resection, mechanical pleurodesis</w:t>
            </w:r>
          </w:p>
        </w:tc>
        <w:tc>
          <w:tcPr>
            <w:tcW w:w="1620" w:type="dxa"/>
          </w:tcPr>
          <w:p w14:paraId="27C24798"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63415235"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B42F15" w:rsidRPr="00EF2E8B" w14:paraId="539BE8DC" w14:textId="77777777" w:rsidTr="003D5955">
        <w:trPr>
          <w:trHeight w:val="1826"/>
          <w:jc w:val="center"/>
        </w:trPr>
        <w:tc>
          <w:tcPr>
            <w:tcW w:w="900" w:type="dxa"/>
          </w:tcPr>
          <w:p w14:paraId="3564F9F1" w14:textId="5D6C7DB5" w:rsidR="00B42F15" w:rsidRPr="00EF2E8B" w:rsidRDefault="00B42F15"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Aiolfi</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D724E9" w:rsidRPr="00EF2E8B">
              <w:rPr>
                <w:rFonts w:ascii="Book Antiqua" w:hAnsi="Book Antiqua"/>
                <w:vertAlign w:val="superscript"/>
              </w:rPr>
              <w:t>37</w:t>
            </w:r>
            <w:r w:rsidR="009D627B" w:rsidRPr="00EF2E8B">
              <w:rPr>
                <w:rFonts w:ascii="Book Antiqua" w:hAnsi="Book Antiqua" w:cs="Times New Roman"/>
                <w:vertAlign w:val="superscript"/>
              </w:rPr>
              <w:t>]</w:t>
            </w:r>
            <w:r w:rsidR="007A5FB3" w:rsidRPr="00EF2E8B">
              <w:rPr>
                <w:rFonts w:ascii="Book Antiqua" w:hAnsi="Book Antiqua" w:cs="Times New Roman" w:hint="eastAsia"/>
                <w:lang w:eastAsia="zh-CN"/>
              </w:rPr>
              <w:t>,</w:t>
            </w:r>
            <w:r w:rsidR="007A5FB3" w:rsidRPr="00EF2E8B">
              <w:rPr>
                <w:rFonts w:ascii="Book Antiqua" w:hAnsi="Book Antiqua" w:cs="Times New Roman"/>
                <w:lang w:eastAsia="zh-CN"/>
              </w:rPr>
              <w:t xml:space="preserve"> </w:t>
            </w:r>
            <w:r w:rsidRPr="00EF2E8B">
              <w:rPr>
                <w:rFonts w:ascii="Book Antiqua" w:hAnsi="Book Antiqua" w:cs="Times New Roman"/>
              </w:rPr>
              <w:t>Patient 2</w:t>
            </w:r>
          </w:p>
        </w:tc>
        <w:tc>
          <w:tcPr>
            <w:tcW w:w="990" w:type="dxa"/>
          </w:tcPr>
          <w:p w14:paraId="7DD551A3"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70/M</w:t>
            </w:r>
          </w:p>
        </w:tc>
        <w:tc>
          <w:tcPr>
            <w:tcW w:w="1170" w:type="dxa"/>
          </w:tcPr>
          <w:p w14:paraId="7BA9D82A"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170" w:type="dxa"/>
          </w:tcPr>
          <w:p w14:paraId="3DD6D080"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170" w:type="dxa"/>
          </w:tcPr>
          <w:p w14:paraId="7509811C"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1080" w:type="dxa"/>
          </w:tcPr>
          <w:p w14:paraId="08AAFB5F"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Superficial bleb +</w:t>
            </w:r>
          </w:p>
        </w:tc>
        <w:tc>
          <w:tcPr>
            <w:tcW w:w="900" w:type="dxa"/>
          </w:tcPr>
          <w:p w14:paraId="227A2A14"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CT- GGO</w:t>
            </w:r>
          </w:p>
        </w:tc>
        <w:tc>
          <w:tcPr>
            <w:tcW w:w="1530" w:type="dxa"/>
          </w:tcPr>
          <w:p w14:paraId="43AD0E71"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Chest tube, 3 port thoracoscopy, bleb resection</w:t>
            </w:r>
          </w:p>
        </w:tc>
        <w:tc>
          <w:tcPr>
            <w:tcW w:w="1620" w:type="dxa"/>
          </w:tcPr>
          <w:p w14:paraId="610FE256"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396ADC8D"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B42F15" w:rsidRPr="00EF2E8B" w14:paraId="1AFCB89C" w14:textId="77777777" w:rsidTr="003D5955">
        <w:trPr>
          <w:trHeight w:val="1826"/>
          <w:jc w:val="center"/>
        </w:trPr>
        <w:tc>
          <w:tcPr>
            <w:tcW w:w="900" w:type="dxa"/>
          </w:tcPr>
          <w:p w14:paraId="205DB5D1" w14:textId="1DFC288C"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lastRenderedPageBreak/>
              <w:t>Al</w:t>
            </w:r>
            <w:r w:rsidR="007A5FB3" w:rsidRPr="00EF2E8B">
              <w:rPr>
                <w:rFonts w:ascii="Book Antiqua" w:hAnsi="Book Antiqua" w:cs="Times New Roman"/>
              </w:rPr>
              <w:t>-</w:t>
            </w:r>
            <w:r w:rsidRPr="00EF2E8B">
              <w:rPr>
                <w:rFonts w:ascii="Book Antiqua" w:hAnsi="Book Antiqua" w:cs="Times New Roman"/>
              </w:rPr>
              <w:t xml:space="preserve">Shokri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D724E9" w:rsidRPr="00EF2E8B">
              <w:rPr>
                <w:rFonts w:ascii="Book Antiqua" w:hAnsi="Book Antiqua"/>
                <w:vertAlign w:val="superscript"/>
              </w:rPr>
              <w:t>33</w:t>
            </w:r>
            <w:r w:rsidR="009D627B" w:rsidRPr="00EF2E8B">
              <w:rPr>
                <w:rFonts w:ascii="Book Antiqua" w:hAnsi="Book Antiqua" w:cs="Times New Roman"/>
                <w:vertAlign w:val="superscript"/>
              </w:rPr>
              <w:t>]</w:t>
            </w:r>
            <w:r w:rsidR="007A5FB3" w:rsidRPr="00EF2E8B">
              <w:rPr>
                <w:rFonts w:ascii="Book Antiqua" w:hAnsi="Book Antiqua" w:cs="Times New Roman" w:hint="eastAsia"/>
                <w:lang w:eastAsia="zh-CN"/>
              </w:rPr>
              <w:t>,</w:t>
            </w:r>
            <w:r w:rsidR="007A5FB3" w:rsidRPr="00EF2E8B">
              <w:rPr>
                <w:rFonts w:ascii="Book Antiqua" w:hAnsi="Book Antiqua" w:cs="Times New Roman"/>
                <w:lang w:eastAsia="zh-CN"/>
              </w:rPr>
              <w:t xml:space="preserve"> </w:t>
            </w:r>
            <w:r w:rsidRPr="00EF2E8B">
              <w:rPr>
                <w:rFonts w:ascii="Book Antiqua" w:hAnsi="Book Antiqua" w:cs="Times New Roman"/>
              </w:rPr>
              <w:t>Patient 2</w:t>
            </w:r>
          </w:p>
        </w:tc>
        <w:tc>
          <w:tcPr>
            <w:tcW w:w="990" w:type="dxa"/>
          </w:tcPr>
          <w:p w14:paraId="4614C3C7"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33/M</w:t>
            </w:r>
          </w:p>
        </w:tc>
        <w:tc>
          <w:tcPr>
            <w:tcW w:w="1170" w:type="dxa"/>
          </w:tcPr>
          <w:p w14:paraId="25A7939E"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28D6E493"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570B9C84"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080" w:type="dxa"/>
          </w:tcPr>
          <w:p w14:paraId="738047DF" w14:textId="296566A0"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Yes</w:t>
            </w:r>
            <w:r w:rsidR="00117DA4" w:rsidRPr="00EF2E8B">
              <w:rPr>
                <w:rFonts w:ascii="Book Antiqua" w:hAnsi="Book Antiqua" w:cs="Times New Roman"/>
              </w:rPr>
              <w:t xml:space="preserve"> </w:t>
            </w:r>
            <w:r w:rsidRPr="00EF2E8B">
              <w:rPr>
                <w:rFonts w:ascii="Book Antiqua" w:hAnsi="Book Antiqua" w:cs="Times New Roman"/>
              </w:rPr>
              <w:t>(bulla)</w:t>
            </w:r>
          </w:p>
        </w:tc>
        <w:tc>
          <w:tcPr>
            <w:tcW w:w="900" w:type="dxa"/>
          </w:tcPr>
          <w:p w14:paraId="1B5220A3"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CT- tension PT + bulla and mild pneumomediastinum</w:t>
            </w:r>
          </w:p>
        </w:tc>
        <w:tc>
          <w:tcPr>
            <w:tcW w:w="1530" w:type="dxa"/>
          </w:tcPr>
          <w:p w14:paraId="38BAD2F9"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Chest tube</w:t>
            </w:r>
          </w:p>
        </w:tc>
        <w:tc>
          <w:tcPr>
            <w:tcW w:w="1620" w:type="dxa"/>
          </w:tcPr>
          <w:p w14:paraId="723C786A"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HCQ + AZM</w:t>
            </w:r>
          </w:p>
        </w:tc>
        <w:tc>
          <w:tcPr>
            <w:tcW w:w="1170" w:type="dxa"/>
          </w:tcPr>
          <w:p w14:paraId="14E4722C"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r w:rsidR="00B42F15" w:rsidRPr="00EF2E8B" w14:paraId="570DACFC" w14:textId="77777777" w:rsidTr="003D5955">
        <w:trPr>
          <w:trHeight w:val="1826"/>
          <w:jc w:val="center"/>
        </w:trPr>
        <w:tc>
          <w:tcPr>
            <w:tcW w:w="900" w:type="dxa"/>
          </w:tcPr>
          <w:p w14:paraId="6C42FC1B" w14:textId="04F1F8CB" w:rsidR="00B42F15" w:rsidRPr="00EF2E8B" w:rsidRDefault="00B42F15" w:rsidP="00A44A09">
            <w:pPr>
              <w:adjustRightInd w:val="0"/>
              <w:snapToGrid w:val="0"/>
              <w:spacing w:line="360" w:lineRule="auto"/>
              <w:jc w:val="both"/>
              <w:rPr>
                <w:rFonts w:ascii="Book Antiqua" w:hAnsi="Book Antiqua" w:cs="Times New Roman"/>
              </w:rPr>
            </w:pPr>
            <w:proofErr w:type="spellStart"/>
            <w:r w:rsidRPr="00EF2E8B">
              <w:rPr>
                <w:rFonts w:ascii="Book Antiqua" w:hAnsi="Book Antiqua" w:cs="Times New Roman"/>
              </w:rPr>
              <w:t>Abushahin</w:t>
            </w:r>
            <w:proofErr w:type="spellEnd"/>
            <w:r w:rsidRPr="00EF2E8B">
              <w:rPr>
                <w:rFonts w:ascii="Book Antiqua" w:hAnsi="Book Antiqua" w:cs="Times New Roman"/>
              </w:rPr>
              <w:t xml:space="preserve"> </w:t>
            </w:r>
            <w:r w:rsidR="009D627B" w:rsidRPr="00EF2E8B">
              <w:rPr>
                <w:rFonts w:ascii="Book Antiqua" w:hAnsi="Book Antiqua" w:cs="Times New Roman"/>
                <w:i/>
                <w:iCs/>
              </w:rPr>
              <w:t>et al</w:t>
            </w:r>
            <w:r w:rsidR="009D627B" w:rsidRPr="00EF2E8B">
              <w:rPr>
                <w:rFonts w:ascii="Book Antiqua" w:hAnsi="Book Antiqua" w:cs="Times New Roman"/>
                <w:vertAlign w:val="superscript"/>
              </w:rPr>
              <w:t>[</w:t>
            </w:r>
            <w:r w:rsidR="00D724E9" w:rsidRPr="00EF2E8B">
              <w:rPr>
                <w:rFonts w:ascii="Book Antiqua" w:hAnsi="Book Antiqua"/>
                <w:vertAlign w:val="superscript"/>
              </w:rPr>
              <w:t>38</w:t>
            </w:r>
            <w:r w:rsidR="009D627B" w:rsidRPr="00EF2E8B">
              <w:rPr>
                <w:rFonts w:ascii="Book Antiqua" w:hAnsi="Book Antiqua" w:cs="Times New Roman"/>
                <w:vertAlign w:val="superscript"/>
              </w:rPr>
              <w:t>]</w:t>
            </w:r>
          </w:p>
        </w:tc>
        <w:tc>
          <w:tcPr>
            <w:tcW w:w="990" w:type="dxa"/>
          </w:tcPr>
          <w:p w14:paraId="60CE83EE"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47/M</w:t>
            </w:r>
          </w:p>
        </w:tc>
        <w:tc>
          <w:tcPr>
            <w:tcW w:w="1170" w:type="dxa"/>
          </w:tcPr>
          <w:p w14:paraId="6DA81F7E"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w:t>
            </w:r>
          </w:p>
        </w:tc>
        <w:tc>
          <w:tcPr>
            <w:tcW w:w="1170" w:type="dxa"/>
          </w:tcPr>
          <w:p w14:paraId="65CD2366"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Unknown</w:t>
            </w:r>
          </w:p>
        </w:tc>
        <w:tc>
          <w:tcPr>
            <w:tcW w:w="1170" w:type="dxa"/>
          </w:tcPr>
          <w:p w14:paraId="09D3FF5D"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None</w:t>
            </w:r>
          </w:p>
        </w:tc>
        <w:tc>
          <w:tcPr>
            <w:tcW w:w="1080" w:type="dxa"/>
          </w:tcPr>
          <w:p w14:paraId="24F83734"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No</w:t>
            </w:r>
          </w:p>
        </w:tc>
        <w:tc>
          <w:tcPr>
            <w:tcW w:w="900" w:type="dxa"/>
          </w:tcPr>
          <w:p w14:paraId="616A8401"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CT- spontaneous PT</w:t>
            </w:r>
          </w:p>
        </w:tc>
        <w:tc>
          <w:tcPr>
            <w:tcW w:w="1530" w:type="dxa"/>
          </w:tcPr>
          <w:p w14:paraId="4E570A75"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Pigtail chest tube</w:t>
            </w:r>
          </w:p>
        </w:tc>
        <w:tc>
          <w:tcPr>
            <w:tcW w:w="1620" w:type="dxa"/>
          </w:tcPr>
          <w:p w14:paraId="7C38FA26" w14:textId="08879841"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Abs</w:t>
            </w:r>
            <w:r w:rsidR="0057336C" w:rsidRPr="00EF2E8B">
              <w:rPr>
                <w:rFonts w:ascii="Book Antiqua" w:hAnsi="Book Antiqua" w:cs="Times New Roman"/>
              </w:rPr>
              <w:t xml:space="preserve"> </w:t>
            </w:r>
            <w:r w:rsidRPr="00EF2E8B">
              <w:rPr>
                <w:rFonts w:ascii="Book Antiqua" w:hAnsi="Book Antiqua" w:cs="Times New Roman"/>
              </w:rPr>
              <w:t xml:space="preserve">+ HCQ + </w:t>
            </w:r>
          </w:p>
        </w:tc>
        <w:tc>
          <w:tcPr>
            <w:tcW w:w="1170" w:type="dxa"/>
          </w:tcPr>
          <w:p w14:paraId="30E1873B" w14:textId="77777777" w:rsidR="00B42F15" w:rsidRPr="00EF2E8B" w:rsidRDefault="00B42F15" w:rsidP="00A44A09">
            <w:pPr>
              <w:adjustRightInd w:val="0"/>
              <w:snapToGrid w:val="0"/>
              <w:spacing w:line="360" w:lineRule="auto"/>
              <w:jc w:val="both"/>
              <w:rPr>
                <w:rFonts w:ascii="Book Antiqua" w:hAnsi="Book Antiqua" w:cs="Times New Roman"/>
              </w:rPr>
            </w:pPr>
            <w:r w:rsidRPr="00EF2E8B">
              <w:rPr>
                <w:rFonts w:ascii="Book Antiqua" w:hAnsi="Book Antiqua" w:cs="Times New Roman"/>
              </w:rPr>
              <w:t>Survived</w:t>
            </w:r>
          </w:p>
        </w:tc>
      </w:tr>
    </w:tbl>
    <w:p w14:paraId="47E096CD" w14:textId="506A731E" w:rsidR="001B13B5" w:rsidRPr="00B9301D" w:rsidRDefault="00B42F15" w:rsidP="00A44A09">
      <w:pPr>
        <w:adjustRightInd w:val="0"/>
        <w:snapToGrid w:val="0"/>
        <w:spacing w:line="360" w:lineRule="auto"/>
        <w:jc w:val="both"/>
        <w:rPr>
          <w:rFonts w:ascii="Book Antiqua" w:hAnsi="Book Antiqua"/>
          <w:iCs/>
        </w:rPr>
      </w:pPr>
      <w:r w:rsidRPr="00EF2E8B">
        <w:rPr>
          <w:rFonts w:ascii="Book Antiqua" w:hAnsi="Book Antiqua"/>
          <w:iCs/>
        </w:rPr>
        <w:t xml:space="preserve">IMV: </w:t>
      </w:r>
      <w:r w:rsidR="00B9301D" w:rsidRPr="00EF2E8B">
        <w:rPr>
          <w:rFonts w:ascii="Book Antiqua" w:hAnsi="Book Antiqua"/>
          <w:iCs/>
        </w:rPr>
        <w:t xml:space="preserve">Invasive </w:t>
      </w:r>
      <w:r w:rsidRPr="00EF2E8B">
        <w:rPr>
          <w:rFonts w:ascii="Book Antiqua" w:hAnsi="Book Antiqua"/>
          <w:iCs/>
        </w:rPr>
        <w:t>mechanical ventilation</w:t>
      </w:r>
      <w:r w:rsidR="00B9301D" w:rsidRPr="00EF2E8B">
        <w:rPr>
          <w:rFonts w:ascii="Book Antiqua" w:hAnsi="Book Antiqua"/>
          <w:iCs/>
        </w:rPr>
        <w:t>;</w:t>
      </w:r>
      <w:r w:rsidRPr="00EF2E8B">
        <w:rPr>
          <w:rFonts w:ascii="Book Antiqua" w:hAnsi="Book Antiqua"/>
          <w:iCs/>
        </w:rPr>
        <w:t xml:space="preserve"> PT: </w:t>
      </w:r>
      <w:r w:rsidR="00B9301D" w:rsidRPr="00EF2E8B">
        <w:rPr>
          <w:rFonts w:ascii="Book Antiqua" w:hAnsi="Book Antiqua"/>
          <w:iCs/>
        </w:rPr>
        <w:t>Pneumothorax;</w:t>
      </w:r>
      <w:r w:rsidRPr="00EF2E8B">
        <w:rPr>
          <w:rFonts w:ascii="Book Antiqua" w:hAnsi="Book Antiqua"/>
          <w:iCs/>
        </w:rPr>
        <w:t xml:space="preserve"> GGO: </w:t>
      </w:r>
      <w:r w:rsidR="00B9301D" w:rsidRPr="00EF2E8B">
        <w:rPr>
          <w:rFonts w:ascii="Book Antiqua" w:hAnsi="Book Antiqua"/>
          <w:iCs/>
        </w:rPr>
        <w:t xml:space="preserve">Ground </w:t>
      </w:r>
      <w:r w:rsidRPr="00EF2E8B">
        <w:rPr>
          <w:rFonts w:ascii="Book Antiqua" w:hAnsi="Book Antiqua"/>
          <w:iCs/>
        </w:rPr>
        <w:t>glass opacities</w:t>
      </w:r>
      <w:r w:rsidR="00B9301D" w:rsidRPr="00EF2E8B">
        <w:rPr>
          <w:rFonts w:ascii="Book Antiqua" w:hAnsi="Book Antiqua"/>
          <w:iCs/>
        </w:rPr>
        <w:t>;</w:t>
      </w:r>
      <w:r w:rsidRPr="00EF2E8B">
        <w:rPr>
          <w:rFonts w:ascii="Book Antiqua" w:hAnsi="Book Antiqua"/>
          <w:iCs/>
        </w:rPr>
        <w:t xml:space="preserve"> HFNC: </w:t>
      </w:r>
      <w:r w:rsidR="00B9301D" w:rsidRPr="00EF2E8B">
        <w:rPr>
          <w:rFonts w:ascii="Book Antiqua" w:hAnsi="Book Antiqua"/>
          <w:iCs/>
        </w:rPr>
        <w:t xml:space="preserve">High </w:t>
      </w:r>
      <w:r w:rsidRPr="00EF2E8B">
        <w:rPr>
          <w:rFonts w:ascii="Book Antiqua" w:hAnsi="Book Antiqua"/>
          <w:iCs/>
        </w:rPr>
        <w:t>flow nasal cannula</w:t>
      </w:r>
      <w:r w:rsidR="00B9301D" w:rsidRPr="00EF2E8B">
        <w:rPr>
          <w:rFonts w:ascii="Book Antiqua" w:hAnsi="Book Antiqua"/>
          <w:iCs/>
        </w:rPr>
        <w:t>;</w:t>
      </w:r>
      <w:r w:rsidRPr="00EF2E8B">
        <w:rPr>
          <w:rFonts w:ascii="Book Antiqua" w:hAnsi="Book Antiqua"/>
          <w:iCs/>
        </w:rPr>
        <w:t xml:space="preserve"> AG: </w:t>
      </w:r>
      <w:r w:rsidR="00B9301D" w:rsidRPr="00EF2E8B">
        <w:rPr>
          <w:rFonts w:ascii="Book Antiqua" w:hAnsi="Book Antiqua"/>
          <w:iCs/>
        </w:rPr>
        <w:t>Anticoagulation;</w:t>
      </w:r>
      <w:r w:rsidRPr="00EF2E8B">
        <w:rPr>
          <w:rFonts w:ascii="Book Antiqua" w:hAnsi="Book Antiqua"/>
          <w:iCs/>
        </w:rPr>
        <w:t xml:space="preserve"> HCQ: </w:t>
      </w:r>
      <w:r w:rsidR="00B9301D" w:rsidRPr="00EF2E8B">
        <w:rPr>
          <w:rFonts w:ascii="Book Antiqua" w:hAnsi="Book Antiqua"/>
          <w:iCs/>
        </w:rPr>
        <w:t>Hydroxychloroquine;</w:t>
      </w:r>
      <w:r w:rsidRPr="00EF2E8B">
        <w:rPr>
          <w:rFonts w:ascii="Book Antiqua" w:hAnsi="Book Antiqua"/>
          <w:iCs/>
        </w:rPr>
        <w:t xml:space="preserve"> AZM: </w:t>
      </w:r>
      <w:r w:rsidR="00B9301D" w:rsidRPr="00EF2E8B">
        <w:rPr>
          <w:rFonts w:ascii="Book Antiqua" w:hAnsi="Book Antiqua"/>
          <w:iCs/>
        </w:rPr>
        <w:t>Azithromycin;</w:t>
      </w:r>
      <w:r w:rsidRPr="00EF2E8B">
        <w:rPr>
          <w:rFonts w:ascii="Book Antiqua" w:hAnsi="Book Antiqua"/>
          <w:iCs/>
        </w:rPr>
        <w:t xml:space="preserve"> CP: </w:t>
      </w:r>
      <w:r w:rsidR="00B9301D" w:rsidRPr="00EF2E8B">
        <w:rPr>
          <w:rFonts w:ascii="Book Antiqua" w:hAnsi="Book Antiqua"/>
          <w:iCs/>
        </w:rPr>
        <w:t xml:space="preserve">Convalescent </w:t>
      </w:r>
      <w:r w:rsidRPr="00EF2E8B">
        <w:rPr>
          <w:rFonts w:ascii="Book Antiqua" w:hAnsi="Book Antiqua"/>
          <w:iCs/>
        </w:rPr>
        <w:t>plasma</w:t>
      </w:r>
      <w:r w:rsidR="00B9301D" w:rsidRPr="00EF2E8B">
        <w:rPr>
          <w:rFonts w:ascii="Book Antiqua" w:hAnsi="Book Antiqua" w:hint="eastAsia"/>
          <w:iCs/>
          <w:lang w:eastAsia="zh-CN"/>
        </w:rPr>
        <w:t>.</w:t>
      </w:r>
    </w:p>
    <w:sectPr w:rsidR="001B13B5" w:rsidRPr="00B9301D" w:rsidSect="00290ED7">
      <w:pgSz w:w="14175"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FE78BE" w14:textId="77777777" w:rsidR="00730BB9" w:rsidRDefault="00730BB9" w:rsidP="007158E6">
      <w:r>
        <w:separator/>
      </w:r>
    </w:p>
  </w:endnote>
  <w:endnote w:type="continuationSeparator" w:id="0">
    <w:p w14:paraId="3D13F730" w14:textId="77777777" w:rsidR="00730BB9" w:rsidRDefault="00730BB9" w:rsidP="00715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490350"/>
      <w:docPartObj>
        <w:docPartGallery w:val="Page Numbers (Bottom of Page)"/>
        <w:docPartUnique/>
      </w:docPartObj>
    </w:sdtPr>
    <w:sdtEndPr/>
    <w:sdtContent>
      <w:sdt>
        <w:sdtPr>
          <w:id w:val="-1769616900"/>
          <w:docPartObj>
            <w:docPartGallery w:val="Page Numbers (Top of Page)"/>
            <w:docPartUnique/>
          </w:docPartObj>
        </w:sdtPr>
        <w:sdtEndPr/>
        <w:sdtContent>
          <w:p w14:paraId="1A824144" w14:textId="50C0DBEB" w:rsidR="0098465E" w:rsidRDefault="0098465E">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065E1">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065E1">
              <w:rPr>
                <w:b/>
                <w:bCs/>
                <w:noProof/>
              </w:rPr>
              <w:t>31</w:t>
            </w:r>
            <w:r>
              <w:rPr>
                <w:b/>
                <w:bCs/>
                <w:sz w:val="24"/>
                <w:szCs w:val="24"/>
              </w:rPr>
              <w:fldChar w:fldCharType="end"/>
            </w:r>
          </w:p>
        </w:sdtContent>
      </w:sdt>
    </w:sdtContent>
  </w:sdt>
  <w:p w14:paraId="000B14B4" w14:textId="77777777" w:rsidR="0098465E" w:rsidRDefault="0098465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9D2054" w14:textId="77777777" w:rsidR="00730BB9" w:rsidRDefault="00730BB9" w:rsidP="007158E6">
      <w:r>
        <w:separator/>
      </w:r>
    </w:p>
  </w:footnote>
  <w:footnote w:type="continuationSeparator" w:id="0">
    <w:p w14:paraId="30932D20" w14:textId="77777777" w:rsidR="00730BB9" w:rsidRDefault="00730BB9" w:rsidP="007158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3E6F"/>
    <w:rsid w:val="00032549"/>
    <w:rsid w:val="00036728"/>
    <w:rsid w:val="00040228"/>
    <w:rsid w:val="0004520A"/>
    <w:rsid w:val="00047FD8"/>
    <w:rsid w:val="0005709B"/>
    <w:rsid w:val="00082C0C"/>
    <w:rsid w:val="000A2CCB"/>
    <w:rsid w:val="000A3A8C"/>
    <w:rsid w:val="000E37AA"/>
    <w:rsid w:val="000E702E"/>
    <w:rsid w:val="000E7C90"/>
    <w:rsid w:val="001116F9"/>
    <w:rsid w:val="001179C5"/>
    <w:rsid w:val="00117DA4"/>
    <w:rsid w:val="001246D0"/>
    <w:rsid w:val="001279C0"/>
    <w:rsid w:val="00187655"/>
    <w:rsid w:val="001B13B5"/>
    <w:rsid w:val="001C71D4"/>
    <w:rsid w:val="00207EC2"/>
    <w:rsid w:val="00221548"/>
    <w:rsid w:val="00235AFE"/>
    <w:rsid w:val="00256D92"/>
    <w:rsid w:val="002738CA"/>
    <w:rsid w:val="00290ED7"/>
    <w:rsid w:val="00295D42"/>
    <w:rsid w:val="002F47AB"/>
    <w:rsid w:val="00317441"/>
    <w:rsid w:val="00331538"/>
    <w:rsid w:val="00333EBF"/>
    <w:rsid w:val="003548B2"/>
    <w:rsid w:val="003634AC"/>
    <w:rsid w:val="00394F78"/>
    <w:rsid w:val="003A3909"/>
    <w:rsid w:val="003A4F39"/>
    <w:rsid w:val="003B3C30"/>
    <w:rsid w:val="003B6787"/>
    <w:rsid w:val="003D5955"/>
    <w:rsid w:val="004060DE"/>
    <w:rsid w:val="00431CC9"/>
    <w:rsid w:val="004405B9"/>
    <w:rsid w:val="00463943"/>
    <w:rsid w:val="004828DB"/>
    <w:rsid w:val="004908A1"/>
    <w:rsid w:val="004A19D4"/>
    <w:rsid w:val="004B1D20"/>
    <w:rsid w:val="004C1505"/>
    <w:rsid w:val="004C5EA8"/>
    <w:rsid w:val="004D18B5"/>
    <w:rsid w:val="004E15FE"/>
    <w:rsid w:val="004E1F4E"/>
    <w:rsid w:val="004E71E8"/>
    <w:rsid w:val="005233F2"/>
    <w:rsid w:val="00564D2D"/>
    <w:rsid w:val="00571D77"/>
    <w:rsid w:val="0057336C"/>
    <w:rsid w:val="0058228B"/>
    <w:rsid w:val="00594350"/>
    <w:rsid w:val="005C6FAF"/>
    <w:rsid w:val="005D4704"/>
    <w:rsid w:val="005E2273"/>
    <w:rsid w:val="005F5CF1"/>
    <w:rsid w:val="00622FE7"/>
    <w:rsid w:val="0062420A"/>
    <w:rsid w:val="006455AF"/>
    <w:rsid w:val="00670D45"/>
    <w:rsid w:val="00686F9B"/>
    <w:rsid w:val="00694A41"/>
    <w:rsid w:val="007158E6"/>
    <w:rsid w:val="00717770"/>
    <w:rsid w:val="00730BB9"/>
    <w:rsid w:val="00732370"/>
    <w:rsid w:val="00764B6E"/>
    <w:rsid w:val="00772113"/>
    <w:rsid w:val="00784924"/>
    <w:rsid w:val="007918FC"/>
    <w:rsid w:val="00796E1D"/>
    <w:rsid w:val="007A5FB3"/>
    <w:rsid w:val="007D2E0D"/>
    <w:rsid w:val="007F1376"/>
    <w:rsid w:val="008A01FC"/>
    <w:rsid w:val="008F4B32"/>
    <w:rsid w:val="008F4B61"/>
    <w:rsid w:val="00900C48"/>
    <w:rsid w:val="009332E8"/>
    <w:rsid w:val="0096058E"/>
    <w:rsid w:val="00966823"/>
    <w:rsid w:val="0098465E"/>
    <w:rsid w:val="00994250"/>
    <w:rsid w:val="00997700"/>
    <w:rsid w:val="009A3CD7"/>
    <w:rsid w:val="009B3EFF"/>
    <w:rsid w:val="009C35B6"/>
    <w:rsid w:val="009D23D7"/>
    <w:rsid w:val="009D627B"/>
    <w:rsid w:val="00A065E1"/>
    <w:rsid w:val="00A1343B"/>
    <w:rsid w:val="00A174E3"/>
    <w:rsid w:val="00A32233"/>
    <w:rsid w:val="00A44A09"/>
    <w:rsid w:val="00A45C4B"/>
    <w:rsid w:val="00A53B81"/>
    <w:rsid w:val="00A72B16"/>
    <w:rsid w:val="00A77B3E"/>
    <w:rsid w:val="00A874D0"/>
    <w:rsid w:val="00A92695"/>
    <w:rsid w:val="00AB2E04"/>
    <w:rsid w:val="00AC1B4F"/>
    <w:rsid w:val="00AC24F4"/>
    <w:rsid w:val="00AC5A56"/>
    <w:rsid w:val="00AC62EC"/>
    <w:rsid w:val="00B068BA"/>
    <w:rsid w:val="00B42F15"/>
    <w:rsid w:val="00B80349"/>
    <w:rsid w:val="00B9301D"/>
    <w:rsid w:val="00BA1A33"/>
    <w:rsid w:val="00BB5CA0"/>
    <w:rsid w:val="00BC6703"/>
    <w:rsid w:val="00BD621F"/>
    <w:rsid w:val="00BD7B8F"/>
    <w:rsid w:val="00BF2A47"/>
    <w:rsid w:val="00C02941"/>
    <w:rsid w:val="00C30564"/>
    <w:rsid w:val="00C42951"/>
    <w:rsid w:val="00C571E8"/>
    <w:rsid w:val="00C67B53"/>
    <w:rsid w:val="00CA2A55"/>
    <w:rsid w:val="00CB0A2B"/>
    <w:rsid w:val="00CD3E0B"/>
    <w:rsid w:val="00CD6120"/>
    <w:rsid w:val="00CE0E00"/>
    <w:rsid w:val="00CE2583"/>
    <w:rsid w:val="00CF5E06"/>
    <w:rsid w:val="00D47179"/>
    <w:rsid w:val="00D724E9"/>
    <w:rsid w:val="00D90AC8"/>
    <w:rsid w:val="00DB148A"/>
    <w:rsid w:val="00DB7E36"/>
    <w:rsid w:val="00DD302A"/>
    <w:rsid w:val="00E052E5"/>
    <w:rsid w:val="00E1289F"/>
    <w:rsid w:val="00E164A1"/>
    <w:rsid w:val="00E41520"/>
    <w:rsid w:val="00E50502"/>
    <w:rsid w:val="00E51C18"/>
    <w:rsid w:val="00EC45F8"/>
    <w:rsid w:val="00EF2E8B"/>
    <w:rsid w:val="00F700AE"/>
    <w:rsid w:val="00F7217D"/>
    <w:rsid w:val="00FA51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CDC4A1"/>
  <w15:docId w15:val="{1841ECBC-BB94-42EE-A559-57DD8B0D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dxDefaultCursordxflCaptionOffice2010BlueManuscriptSubmissionCaptionStyle">
    <w:name w:val="dxDefaultCursor dxflCaption_Office2010Blue ManuscriptSubmissionCaptionStyle"/>
    <w:basedOn w:val="a0"/>
  </w:style>
  <w:style w:type="paragraph" w:styleId="a3">
    <w:name w:val="header"/>
    <w:basedOn w:val="a"/>
    <w:link w:val="Char"/>
    <w:unhideWhenUsed/>
    <w:rsid w:val="007158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158E6"/>
    <w:rPr>
      <w:sz w:val="18"/>
      <w:szCs w:val="18"/>
    </w:rPr>
  </w:style>
  <w:style w:type="paragraph" w:styleId="a4">
    <w:name w:val="footer"/>
    <w:basedOn w:val="a"/>
    <w:link w:val="Char0"/>
    <w:uiPriority w:val="99"/>
    <w:unhideWhenUsed/>
    <w:rsid w:val="007158E6"/>
    <w:pPr>
      <w:tabs>
        <w:tab w:val="center" w:pos="4153"/>
        <w:tab w:val="right" w:pos="8306"/>
      </w:tabs>
      <w:snapToGrid w:val="0"/>
    </w:pPr>
    <w:rPr>
      <w:sz w:val="18"/>
      <w:szCs w:val="18"/>
    </w:rPr>
  </w:style>
  <w:style w:type="character" w:customStyle="1" w:styleId="Char0">
    <w:name w:val="页脚 Char"/>
    <w:basedOn w:val="a0"/>
    <w:link w:val="a4"/>
    <w:uiPriority w:val="99"/>
    <w:rsid w:val="007158E6"/>
    <w:rPr>
      <w:sz w:val="18"/>
      <w:szCs w:val="18"/>
    </w:rPr>
  </w:style>
  <w:style w:type="table" w:styleId="a5">
    <w:name w:val="Table Grid"/>
    <w:basedOn w:val="a1"/>
    <w:uiPriority w:val="39"/>
    <w:rsid w:val="00B42F1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7177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31</Pages>
  <Words>5622</Words>
  <Characters>32052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150</cp:revision>
  <dcterms:created xsi:type="dcterms:W3CDTF">2021-06-29T11:00:00Z</dcterms:created>
  <dcterms:modified xsi:type="dcterms:W3CDTF">2021-07-09T08:19:00Z</dcterms:modified>
</cp:coreProperties>
</file>