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654E"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Name of Journal: </w:t>
      </w:r>
      <w:r w:rsidRPr="00562126">
        <w:rPr>
          <w:rFonts w:ascii="Book Antiqua" w:eastAsia="Book Antiqua" w:hAnsi="Book Antiqua" w:cs="Book Antiqua"/>
          <w:i/>
          <w:color w:val="000000"/>
        </w:rPr>
        <w:t>World Journal of Obstetrics and Gynecology</w:t>
      </w:r>
    </w:p>
    <w:p w14:paraId="5C392E96"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Manuscript NO: </w:t>
      </w:r>
      <w:r w:rsidRPr="00562126">
        <w:rPr>
          <w:rFonts w:ascii="Book Antiqua" w:eastAsia="Book Antiqua" w:hAnsi="Book Antiqua" w:cs="Book Antiqua"/>
          <w:color w:val="000000"/>
        </w:rPr>
        <w:t>64926</w:t>
      </w:r>
    </w:p>
    <w:p w14:paraId="18BD14C0"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Manuscript Type: </w:t>
      </w:r>
      <w:r w:rsidRPr="00562126">
        <w:rPr>
          <w:rFonts w:ascii="Book Antiqua" w:eastAsia="Book Antiqua" w:hAnsi="Book Antiqua" w:cs="Book Antiqua"/>
          <w:color w:val="000000"/>
        </w:rPr>
        <w:t>ORIGINAL ARTICLE</w:t>
      </w:r>
    </w:p>
    <w:p w14:paraId="28D1BE94" w14:textId="77777777" w:rsidR="00A77B3E" w:rsidRPr="00562126" w:rsidRDefault="00A77B3E" w:rsidP="006C44E9">
      <w:pPr>
        <w:spacing w:line="360" w:lineRule="auto"/>
        <w:jc w:val="both"/>
        <w:rPr>
          <w:rFonts w:ascii="Book Antiqua" w:hAnsi="Book Antiqua"/>
        </w:rPr>
      </w:pPr>
    </w:p>
    <w:p w14:paraId="1188E96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Clinical and Translational Research</w:t>
      </w:r>
    </w:p>
    <w:p w14:paraId="4C6F6372" w14:textId="57423F4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Teenage pregnancy and the sociodemographic attributes as a major contributor: Findings from an urban referral center</w:t>
      </w:r>
      <w:r w:rsidR="00562126" w:rsidRPr="00DD4072">
        <w:rPr>
          <w:rFonts w:ascii="Book Antiqua" w:eastAsia="Book Antiqua" w:hAnsi="Book Antiqua" w:cs="Book Antiqua"/>
          <w:b/>
          <w:color w:val="000000"/>
        </w:rPr>
        <w:t xml:space="preserve"> in</w:t>
      </w:r>
      <w:r w:rsidRPr="00562126">
        <w:rPr>
          <w:rFonts w:ascii="Book Antiqua" w:eastAsia="Book Antiqua" w:hAnsi="Book Antiqua" w:cs="Book Antiqua"/>
          <w:b/>
          <w:color w:val="000000"/>
        </w:rPr>
        <w:t xml:space="preserve"> Nepal</w:t>
      </w:r>
    </w:p>
    <w:p w14:paraId="6846E161" w14:textId="77777777" w:rsidR="00A77B3E" w:rsidRPr="00562126" w:rsidRDefault="00A77B3E" w:rsidP="006C44E9">
      <w:pPr>
        <w:spacing w:line="360" w:lineRule="auto"/>
        <w:jc w:val="both"/>
        <w:rPr>
          <w:rFonts w:ascii="Book Antiqua" w:hAnsi="Book Antiqua"/>
        </w:rPr>
      </w:pPr>
    </w:p>
    <w:p w14:paraId="024145B2" w14:textId="145C1A97" w:rsidR="00A77B3E" w:rsidRPr="00562126" w:rsidRDefault="008738D3" w:rsidP="006C44E9">
      <w:pPr>
        <w:spacing w:line="360" w:lineRule="auto"/>
        <w:jc w:val="both"/>
        <w:rPr>
          <w:rFonts w:ascii="Book Antiqua" w:hAnsi="Book Antiqua"/>
        </w:rPr>
      </w:pPr>
      <w:r w:rsidRPr="00562126">
        <w:rPr>
          <w:rFonts w:ascii="Book Antiqua" w:eastAsia="Book Antiqua" w:hAnsi="Book Antiqua" w:cs="Book Antiqua"/>
          <w:color w:val="000000"/>
        </w:rPr>
        <w:t xml:space="preserve">Thapa </w:t>
      </w:r>
      <w:r w:rsidRPr="00562126">
        <w:rPr>
          <w:rFonts w:ascii="Book Antiqua" w:hAnsi="Book Antiqua" w:cs="Book Antiqua"/>
          <w:color w:val="000000"/>
          <w:lang w:eastAsia="zh-CN"/>
        </w:rPr>
        <w:t xml:space="preserve">P </w:t>
      </w:r>
      <w:r w:rsidRPr="00562126">
        <w:rPr>
          <w:rFonts w:ascii="Book Antiqua" w:hAnsi="Book Antiqua" w:cs="Book Antiqua"/>
          <w:i/>
          <w:color w:val="000000"/>
          <w:lang w:eastAsia="zh-CN"/>
        </w:rPr>
        <w:t>et al</w:t>
      </w:r>
      <w:r w:rsidRPr="00562126">
        <w:rPr>
          <w:rFonts w:ascii="Book Antiqua" w:hAnsi="Book Antiqua" w:cs="Book Antiqua"/>
          <w:color w:val="000000"/>
          <w:lang w:eastAsia="zh-CN"/>
        </w:rPr>
        <w:t xml:space="preserve">. </w:t>
      </w:r>
      <w:r w:rsidR="00192F08" w:rsidRPr="00562126">
        <w:rPr>
          <w:rFonts w:ascii="Book Antiqua" w:eastAsia="Book Antiqua" w:hAnsi="Book Antiqua" w:cs="Book Antiqua"/>
          <w:color w:val="000000"/>
        </w:rPr>
        <w:t>Sociodemographic attributes of teenage pregnancy</w:t>
      </w:r>
    </w:p>
    <w:p w14:paraId="1D1B7005" w14:textId="77777777" w:rsidR="00A77B3E" w:rsidRPr="00562126" w:rsidRDefault="00A77B3E" w:rsidP="006C44E9">
      <w:pPr>
        <w:spacing w:line="360" w:lineRule="auto"/>
        <w:jc w:val="both"/>
        <w:rPr>
          <w:rFonts w:ascii="Book Antiqua" w:hAnsi="Book Antiqua"/>
        </w:rPr>
      </w:pPr>
    </w:p>
    <w:p w14:paraId="40A525B1" w14:textId="139544CF"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Puja Thapa, Pukar Thapa, Dhan Bahadur Shrestha, Pravash Budhathoki, Binod </w:t>
      </w:r>
      <w:r w:rsidR="00EC6764" w:rsidRPr="00562126">
        <w:rPr>
          <w:rFonts w:ascii="Book Antiqua" w:hAnsi="Book Antiqua" w:cs="Book Antiqua"/>
          <w:color w:val="000000"/>
          <w:lang w:eastAsia="zh-CN"/>
        </w:rPr>
        <w:t>K</w:t>
      </w:r>
      <w:r w:rsidRPr="00562126">
        <w:rPr>
          <w:rFonts w:ascii="Book Antiqua" w:eastAsia="Book Antiqua" w:hAnsi="Book Antiqua" w:cs="Book Antiqua"/>
          <w:color w:val="000000"/>
        </w:rPr>
        <w:t>arki, Bimita Mahat</w:t>
      </w:r>
    </w:p>
    <w:p w14:paraId="1AA3D8C9" w14:textId="77777777" w:rsidR="00A77B3E" w:rsidRPr="00562126" w:rsidRDefault="00A77B3E" w:rsidP="006C44E9">
      <w:pPr>
        <w:spacing w:line="360" w:lineRule="auto"/>
        <w:jc w:val="both"/>
        <w:rPr>
          <w:rFonts w:ascii="Book Antiqua" w:hAnsi="Book Antiqua"/>
        </w:rPr>
      </w:pPr>
    </w:p>
    <w:p w14:paraId="1AC05690" w14:textId="33E07DC9"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Puja Thapa, </w:t>
      </w:r>
      <w:r w:rsidRPr="00562126">
        <w:rPr>
          <w:rFonts w:ascii="Book Antiqua" w:eastAsia="Book Antiqua" w:hAnsi="Book Antiqua" w:cs="Book Antiqua"/>
          <w:color w:val="000000"/>
        </w:rPr>
        <w:t>Department of Anesthesiology, Nepalese Army Institute of Health Sciences (NAIHS), Shree Birendra Hospital, Chhauni, Kathmandu</w:t>
      </w:r>
      <w:r w:rsidR="00EC6764" w:rsidRPr="00562126">
        <w:rPr>
          <w:rFonts w:ascii="Book Antiqua" w:hAnsi="Book Antiqua" w:cs="Book Antiqua"/>
          <w:color w:val="000000"/>
          <w:lang w:eastAsia="zh-CN"/>
        </w:rPr>
        <w:t xml:space="preserve"> </w:t>
      </w:r>
      <w:r w:rsidR="00EC6764" w:rsidRPr="00562126">
        <w:rPr>
          <w:rFonts w:ascii="Book Antiqua" w:eastAsia="Book Antiqua" w:hAnsi="Book Antiqua" w:cs="Book Antiqua"/>
          <w:color w:val="000000"/>
        </w:rPr>
        <w:t>44600</w:t>
      </w:r>
      <w:r w:rsidRPr="00562126">
        <w:rPr>
          <w:rFonts w:ascii="Book Antiqua" w:eastAsia="Book Antiqua" w:hAnsi="Book Antiqua" w:cs="Book Antiqua"/>
          <w:color w:val="000000"/>
        </w:rPr>
        <w:t>, Nepal</w:t>
      </w:r>
    </w:p>
    <w:p w14:paraId="5FC586FC" w14:textId="77777777" w:rsidR="00A77B3E" w:rsidRPr="00562126" w:rsidRDefault="00A77B3E" w:rsidP="006C44E9">
      <w:pPr>
        <w:spacing w:line="360" w:lineRule="auto"/>
        <w:jc w:val="both"/>
        <w:rPr>
          <w:rFonts w:ascii="Book Antiqua" w:hAnsi="Book Antiqua"/>
        </w:rPr>
      </w:pPr>
    </w:p>
    <w:p w14:paraId="37D865FC" w14:textId="40E41D3F"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Pukar Thapa, </w:t>
      </w:r>
      <w:r w:rsidRPr="00562126">
        <w:rPr>
          <w:rFonts w:ascii="Book Antiqua" w:eastAsia="Book Antiqua" w:hAnsi="Book Antiqua" w:cs="Book Antiqua"/>
          <w:color w:val="000000"/>
        </w:rPr>
        <w:t xml:space="preserve">Hepatology </w:t>
      </w:r>
      <w:r w:rsidR="009859F2" w:rsidRPr="00562126">
        <w:rPr>
          <w:rFonts w:ascii="Book Antiqua" w:hAnsi="Book Antiqua" w:cs="Book Antiqua"/>
          <w:color w:val="000000"/>
          <w:lang w:eastAsia="zh-CN"/>
        </w:rPr>
        <w:t>U</w:t>
      </w:r>
      <w:r w:rsidRPr="00562126">
        <w:rPr>
          <w:rFonts w:ascii="Book Antiqua" w:eastAsia="Book Antiqua" w:hAnsi="Book Antiqua" w:cs="Book Antiqua"/>
          <w:color w:val="000000"/>
        </w:rPr>
        <w:t xml:space="preserve">nit (Internal Medicine), National </w:t>
      </w:r>
      <w:r w:rsidR="009859F2" w:rsidRPr="00562126">
        <w:rPr>
          <w:rFonts w:ascii="Book Antiqua" w:hAnsi="Book Antiqua" w:cs="Book Antiqua"/>
          <w:color w:val="000000"/>
          <w:lang w:eastAsia="zh-CN"/>
        </w:rPr>
        <w:t>A</w:t>
      </w:r>
      <w:r w:rsidRPr="00562126">
        <w:rPr>
          <w:rFonts w:ascii="Book Antiqua" w:eastAsia="Book Antiqua" w:hAnsi="Book Antiqua" w:cs="Book Antiqua"/>
          <w:color w:val="000000"/>
        </w:rPr>
        <w:t xml:space="preserve">cademy of </w:t>
      </w:r>
      <w:r w:rsidR="009859F2" w:rsidRPr="00562126">
        <w:rPr>
          <w:rFonts w:ascii="Book Antiqua" w:hAnsi="Book Antiqua" w:cs="Book Antiqua"/>
          <w:color w:val="000000"/>
          <w:lang w:eastAsia="zh-CN"/>
        </w:rPr>
        <w:t>M</w:t>
      </w:r>
      <w:r w:rsidRPr="00562126">
        <w:rPr>
          <w:rFonts w:ascii="Book Antiqua" w:eastAsia="Book Antiqua" w:hAnsi="Book Antiqua" w:cs="Book Antiqua"/>
          <w:color w:val="000000"/>
        </w:rPr>
        <w:t xml:space="preserve">edical </w:t>
      </w:r>
      <w:r w:rsidR="009859F2" w:rsidRPr="00562126">
        <w:rPr>
          <w:rFonts w:ascii="Book Antiqua" w:hAnsi="Book Antiqua" w:cs="Book Antiqua"/>
          <w:color w:val="000000"/>
          <w:lang w:eastAsia="zh-CN"/>
        </w:rPr>
        <w:t>S</w:t>
      </w:r>
      <w:r w:rsidRPr="00562126">
        <w:rPr>
          <w:rFonts w:ascii="Book Antiqua" w:eastAsia="Book Antiqua" w:hAnsi="Book Antiqua" w:cs="Book Antiqua"/>
          <w:color w:val="000000"/>
        </w:rPr>
        <w:t>ciences (NAMS), Bir Hospital, Kathmandu 44600, Nepal</w:t>
      </w:r>
    </w:p>
    <w:p w14:paraId="03CD58BB" w14:textId="77777777" w:rsidR="00A77B3E" w:rsidRPr="00562126" w:rsidRDefault="00A77B3E" w:rsidP="006C44E9">
      <w:pPr>
        <w:spacing w:line="360" w:lineRule="auto"/>
        <w:jc w:val="both"/>
        <w:rPr>
          <w:rFonts w:ascii="Book Antiqua" w:hAnsi="Book Antiqua"/>
        </w:rPr>
      </w:pPr>
    </w:p>
    <w:p w14:paraId="77D1ABC9" w14:textId="0D861E33"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Dhan Bahadur Shrestha, </w:t>
      </w:r>
      <w:r w:rsidR="00B773B3" w:rsidRPr="00562126">
        <w:rPr>
          <w:rFonts w:ascii="Book Antiqua" w:eastAsia="Book Antiqua" w:hAnsi="Book Antiqua" w:cs="Book Antiqua"/>
          <w:bCs/>
          <w:color w:val="000000"/>
        </w:rPr>
        <w:t xml:space="preserve">Department of Internal Medicine, Mount Sinai Hospital, Chicago, IL 60608, </w:t>
      </w:r>
      <w:r w:rsidR="00EB75B9" w:rsidRPr="00562126">
        <w:rPr>
          <w:rFonts w:ascii="Book Antiqua" w:eastAsia="Book Antiqua" w:hAnsi="Book Antiqua" w:cs="Book Antiqua"/>
          <w:bCs/>
          <w:color w:val="000000"/>
        </w:rPr>
        <w:t>U</w:t>
      </w:r>
      <w:r w:rsidR="00EB75B9" w:rsidRPr="00562126">
        <w:rPr>
          <w:rFonts w:ascii="Book Antiqua" w:hAnsi="Book Antiqua" w:cs="Book Antiqua"/>
          <w:bCs/>
          <w:color w:val="000000"/>
          <w:lang w:eastAsia="zh-CN"/>
        </w:rPr>
        <w:t>nited States</w:t>
      </w:r>
    </w:p>
    <w:p w14:paraId="41B84484" w14:textId="77777777" w:rsidR="00A77B3E" w:rsidRPr="00562126" w:rsidRDefault="00A77B3E" w:rsidP="006C44E9">
      <w:pPr>
        <w:spacing w:line="360" w:lineRule="auto"/>
        <w:jc w:val="both"/>
        <w:rPr>
          <w:rFonts w:ascii="Book Antiqua" w:hAnsi="Book Antiqua"/>
        </w:rPr>
      </w:pPr>
    </w:p>
    <w:p w14:paraId="55295797" w14:textId="7D1C6533"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Pravash Budhathoki, </w:t>
      </w:r>
      <w:r w:rsidR="00B773B3" w:rsidRPr="00562126">
        <w:rPr>
          <w:rFonts w:ascii="Book Antiqua" w:eastAsia="Book Antiqua" w:hAnsi="Book Antiqua" w:cs="Book Antiqua"/>
          <w:bCs/>
          <w:color w:val="000000"/>
        </w:rPr>
        <w:t>Department of Internal Medicine, Bronxcare Health System, Bronx, NY</w:t>
      </w:r>
      <w:r w:rsidR="00B773B3" w:rsidRPr="00562126">
        <w:rPr>
          <w:rFonts w:ascii="Book Antiqua" w:hAnsi="Book Antiqua"/>
        </w:rPr>
        <w:t xml:space="preserve"> </w:t>
      </w:r>
      <w:r w:rsidR="00B773B3" w:rsidRPr="00562126">
        <w:rPr>
          <w:rFonts w:ascii="Book Antiqua" w:eastAsia="Book Antiqua" w:hAnsi="Book Antiqua" w:cs="Book Antiqua"/>
          <w:bCs/>
          <w:color w:val="000000"/>
        </w:rPr>
        <w:t xml:space="preserve">10457, </w:t>
      </w:r>
      <w:r w:rsidR="00EB75B9" w:rsidRPr="00562126">
        <w:rPr>
          <w:rFonts w:ascii="Book Antiqua" w:eastAsia="Book Antiqua" w:hAnsi="Book Antiqua" w:cs="Book Antiqua"/>
          <w:bCs/>
          <w:color w:val="000000"/>
        </w:rPr>
        <w:t>U</w:t>
      </w:r>
      <w:r w:rsidR="00EB75B9" w:rsidRPr="00562126">
        <w:rPr>
          <w:rFonts w:ascii="Book Antiqua" w:hAnsi="Book Antiqua" w:cs="Book Antiqua"/>
          <w:bCs/>
          <w:color w:val="000000"/>
          <w:lang w:eastAsia="zh-CN"/>
        </w:rPr>
        <w:t>nited States</w:t>
      </w:r>
    </w:p>
    <w:p w14:paraId="2E121B51" w14:textId="77777777" w:rsidR="00A77B3E" w:rsidRPr="00562126" w:rsidRDefault="00A77B3E" w:rsidP="006C44E9">
      <w:pPr>
        <w:spacing w:line="360" w:lineRule="auto"/>
        <w:jc w:val="both"/>
        <w:rPr>
          <w:rFonts w:ascii="Book Antiqua" w:hAnsi="Book Antiqua"/>
        </w:rPr>
      </w:pPr>
    </w:p>
    <w:p w14:paraId="07AEB5A4" w14:textId="09EA3BBE"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Binod Karki, </w:t>
      </w:r>
      <w:r w:rsidR="00EC6764" w:rsidRPr="00562126">
        <w:rPr>
          <w:rFonts w:ascii="Book Antiqua" w:hAnsi="Book Antiqua" w:cs="Book Antiqua"/>
          <w:color w:val="000000"/>
          <w:lang w:eastAsia="zh-CN"/>
        </w:rPr>
        <w:t>G</w:t>
      </w:r>
      <w:r w:rsidRPr="00562126">
        <w:rPr>
          <w:rFonts w:ascii="Book Antiqua" w:eastAsia="Book Antiqua" w:hAnsi="Book Antiqua" w:cs="Book Antiqua"/>
          <w:color w:val="000000"/>
        </w:rPr>
        <w:t xml:space="preserve">astroenterology </w:t>
      </w:r>
      <w:r w:rsidR="00EC6764" w:rsidRPr="00562126">
        <w:rPr>
          <w:rFonts w:ascii="Book Antiqua" w:hAnsi="Book Antiqua" w:cs="Book Antiqua"/>
          <w:color w:val="000000"/>
          <w:lang w:eastAsia="zh-CN"/>
        </w:rPr>
        <w:t>U</w:t>
      </w:r>
      <w:r w:rsidRPr="00562126">
        <w:rPr>
          <w:rFonts w:ascii="Book Antiqua" w:eastAsia="Book Antiqua" w:hAnsi="Book Antiqua" w:cs="Book Antiqua"/>
          <w:color w:val="000000"/>
        </w:rPr>
        <w:t xml:space="preserve">nit, Internal </w:t>
      </w:r>
      <w:r w:rsidR="009859F2" w:rsidRPr="00562126">
        <w:rPr>
          <w:rFonts w:ascii="Book Antiqua" w:hAnsi="Book Antiqua" w:cs="Book Antiqua"/>
          <w:color w:val="000000"/>
          <w:lang w:eastAsia="zh-CN"/>
        </w:rPr>
        <w:t>M</w:t>
      </w:r>
      <w:r w:rsidRPr="00562126">
        <w:rPr>
          <w:rFonts w:ascii="Book Antiqua" w:eastAsia="Book Antiqua" w:hAnsi="Book Antiqua" w:cs="Book Antiqua"/>
          <w:color w:val="000000"/>
        </w:rPr>
        <w:t xml:space="preserve">edicine, National </w:t>
      </w:r>
      <w:r w:rsidR="00EC6764" w:rsidRPr="00562126">
        <w:rPr>
          <w:rFonts w:ascii="Book Antiqua" w:hAnsi="Book Antiqua" w:cs="Book Antiqua"/>
          <w:color w:val="000000"/>
          <w:lang w:eastAsia="zh-CN"/>
        </w:rPr>
        <w:t>A</w:t>
      </w:r>
      <w:r w:rsidRPr="00562126">
        <w:rPr>
          <w:rFonts w:ascii="Book Antiqua" w:eastAsia="Book Antiqua" w:hAnsi="Book Antiqua" w:cs="Book Antiqua"/>
          <w:color w:val="000000"/>
        </w:rPr>
        <w:t xml:space="preserve">cademy of </w:t>
      </w:r>
      <w:r w:rsidR="00EC6764" w:rsidRPr="00562126">
        <w:rPr>
          <w:rFonts w:ascii="Book Antiqua" w:hAnsi="Book Antiqua" w:cs="Book Antiqua"/>
          <w:color w:val="000000"/>
          <w:lang w:eastAsia="zh-CN"/>
        </w:rPr>
        <w:t>M</w:t>
      </w:r>
      <w:r w:rsidRPr="00562126">
        <w:rPr>
          <w:rFonts w:ascii="Book Antiqua" w:eastAsia="Book Antiqua" w:hAnsi="Book Antiqua" w:cs="Book Antiqua"/>
          <w:color w:val="000000"/>
        </w:rPr>
        <w:t xml:space="preserve">edical </w:t>
      </w:r>
      <w:r w:rsidR="00EC6764" w:rsidRPr="00562126">
        <w:rPr>
          <w:rFonts w:ascii="Book Antiqua" w:hAnsi="Book Antiqua" w:cs="Book Antiqua"/>
          <w:color w:val="000000"/>
          <w:lang w:eastAsia="zh-CN"/>
        </w:rPr>
        <w:t>S</w:t>
      </w:r>
      <w:r w:rsidRPr="00562126">
        <w:rPr>
          <w:rFonts w:ascii="Book Antiqua" w:eastAsia="Book Antiqua" w:hAnsi="Book Antiqua" w:cs="Book Antiqua"/>
          <w:color w:val="000000"/>
        </w:rPr>
        <w:t>ciences (NAMS), Bir Hospital, Kathmandu 44600, Nepal</w:t>
      </w:r>
    </w:p>
    <w:p w14:paraId="547B056E" w14:textId="77777777" w:rsidR="00A77B3E" w:rsidRPr="00562126" w:rsidRDefault="00A77B3E" w:rsidP="006C44E9">
      <w:pPr>
        <w:spacing w:line="360" w:lineRule="auto"/>
        <w:jc w:val="both"/>
        <w:rPr>
          <w:rFonts w:ascii="Book Antiqua" w:hAnsi="Book Antiqua"/>
        </w:rPr>
      </w:pPr>
    </w:p>
    <w:p w14:paraId="3431BBB2" w14:textId="2B36FC6B" w:rsidR="00A77B3E" w:rsidRPr="00562126" w:rsidRDefault="00192F08" w:rsidP="006C44E9">
      <w:pPr>
        <w:spacing w:line="360" w:lineRule="auto"/>
        <w:jc w:val="both"/>
        <w:rPr>
          <w:rFonts w:ascii="Book Antiqua" w:eastAsia="Book Antiqua" w:hAnsi="Book Antiqua" w:cs="Book Antiqua"/>
          <w:color w:val="000000"/>
        </w:rPr>
      </w:pPr>
      <w:r w:rsidRPr="00562126">
        <w:rPr>
          <w:rFonts w:ascii="Book Antiqua" w:eastAsia="Book Antiqua" w:hAnsi="Book Antiqua" w:cs="Book Antiqua"/>
          <w:b/>
          <w:bCs/>
          <w:color w:val="000000"/>
        </w:rPr>
        <w:t>Bimita Mahat,</w:t>
      </w:r>
      <w:r w:rsidRPr="00562126">
        <w:rPr>
          <w:rFonts w:ascii="Book Antiqua" w:eastAsia="Book Antiqua" w:hAnsi="Book Antiqua" w:cs="Book Antiqua"/>
          <w:color w:val="000000"/>
        </w:rPr>
        <w:t xml:space="preserve"> </w:t>
      </w:r>
      <w:r w:rsidR="008C09B9" w:rsidRPr="00562126">
        <w:rPr>
          <w:rFonts w:ascii="Book Antiqua" w:eastAsia="Book Antiqua" w:hAnsi="Book Antiqua" w:cs="Book Antiqua"/>
          <w:color w:val="000000"/>
        </w:rPr>
        <w:t>Department of Obstetrics and Gynecology, Kathmandu Medical College, Sinamangal, Kathmandu 44600</w:t>
      </w:r>
      <w:r w:rsidR="000268A2" w:rsidRPr="00562126">
        <w:rPr>
          <w:rFonts w:ascii="Book Antiqua" w:hAnsi="Book Antiqua" w:cs="Book Antiqua"/>
          <w:color w:val="000000"/>
          <w:lang w:eastAsia="zh-CN"/>
        </w:rPr>
        <w:t>,</w:t>
      </w:r>
      <w:r w:rsidR="008C09B9" w:rsidRPr="00562126">
        <w:rPr>
          <w:rFonts w:ascii="Book Antiqua" w:eastAsia="Book Antiqua" w:hAnsi="Book Antiqua" w:cs="Book Antiqua"/>
          <w:color w:val="000000"/>
        </w:rPr>
        <w:t xml:space="preserve"> Nepal</w:t>
      </w:r>
    </w:p>
    <w:p w14:paraId="72FA5CC6" w14:textId="03F7085C"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b/>
          <w:bCs/>
          <w:color w:val="000000"/>
        </w:rPr>
        <w:lastRenderedPageBreak/>
        <w:t xml:space="preserve">Author contributions: </w:t>
      </w:r>
      <w:r w:rsidR="006C1AB7" w:rsidRPr="00562126">
        <w:rPr>
          <w:rFonts w:ascii="Book Antiqua" w:eastAsia="Book Antiqua" w:hAnsi="Book Antiqua" w:cs="Book Antiqua"/>
          <w:color w:val="000000"/>
        </w:rPr>
        <w:t>Thapa</w:t>
      </w:r>
      <w:r w:rsidR="002B227F" w:rsidRPr="00562126">
        <w:rPr>
          <w:rFonts w:ascii="Book Antiqua" w:hAnsi="Book Antiqua" w:cs="Book Antiqua"/>
          <w:color w:val="000000"/>
          <w:lang w:eastAsia="zh-CN"/>
        </w:rPr>
        <w:t xml:space="preserve"> P</w:t>
      </w:r>
      <w:r w:rsidR="006C1AB7" w:rsidRPr="00562126">
        <w:rPr>
          <w:rFonts w:ascii="Book Antiqua" w:eastAsia="Book Antiqua" w:hAnsi="Book Antiqua" w:cs="Book Antiqua"/>
          <w:color w:val="000000"/>
        </w:rPr>
        <w:t>, Thapa</w:t>
      </w:r>
      <w:r w:rsidR="002B227F" w:rsidRPr="00562126">
        <w:rPr>
          <w:rFonts w:ascii="Book Antiqua" w:hAnsi="Book Antiqua" w:cs="Book Antiqua"/>
          <w:color w:val="000000"/>
          <w:lang w:eastAsia="zh-CN"/>
        </w:rPr>
        <w:t xml:space="preserve"> P</w:t>
      </w:r>
      <w:r w:rsidR="006C1AB7" w:rsidRPr="00562126">
        <w:rPr>
          <w:rFonts w:ascii="Book Antiqua" w:eastAsia="Book Antiqua" w:hAnsi="Book Antiqua" w:cs="Book Antiqua"/>
          <w:color w:val="000000"/>
        </w:rPr>
        <w:t>,</w:t>
      </w:r>
      <w:r w:rsidRPr="00562126">
        <w:rPr>
          <w:rFonts w:ascii="Book Antiqua" w:eastAsia="Book Antiqua" w:hAnsi="Book Antiqua" w:cs="Book Antiqua"/>
          <w:color w:val="000000"/>
        </w:rPr>
        <w:t xml:space="preserve"> Karki B, and Mahat B contributed to </w:t>
      </w:r>
      <w:r w:rsidR="00562126">
        <w:rPr>
          <w:rFonts w:ascii="Book Antiqua" w:eastAsia="Book Antiqua" w:hAnsi="Book Antiqua" w:cs="Book Antiqua"/>
          <w:color w:val="000000"/>
        </w:rPr>
        <w:t xml:space="preserve">the </w:t>
      </w:r>
      <w:r w:rsidRPr="00562126">
        <w:rPr>
          <w:rFonts w:ascii="Book Antiqua" w:eastAsia="Book Antiqua" w:hAnsi="Book Antiqua" w:cs="Book Antiqua"/>
          <w:color w:val="000000"/>
        </w:rPr>
        <w:t>concept</w:t>
      </w:r>
      <w:r w:rsidR="00111088">
        <w:rPr>
          <w:rFonts w:ascii="Book Antiqua" w:eastAsia="Book Antiqua" w:hAnsi="Book Antiqua" w:cs="Book Antiqua"/>
          <w:color w:val="000000"/>
        </w:rPr>
        <w:t>ion</w:t>
      </w:r>
      <w:r w:rsidRPr="00562126">
        <w:rPr>
          <w:rFonts w:ascii="Book Antiqua" w:eastAsia="Book Antiqua" w:hAnsi="Book Antiqua" w:cs="Book Antiqua"/>
          <w:color w:val="000000"/>
        </w:rPr>
        <w:t xml:space="preserve"> and design</w:t>
      </w:r>
      <w:r w:rsidR="00562126">
        <w:rPr>
          <w:rFonts w:ascii="Book Antiqua" w:eastAsia="Book Antiqua" w:hAnsi="Book Antiqua" w:cs="Book Antiqua"/>
          <w:color w:val="000000"/>
        </w:rPr>
        <w:t xml:space="preserve"> of the study</w:t>
      </w:r>
      <w:r w:rsidRPr="00562126">
        <w:rPr>
          <w:rFonts w:ascii="Book Antiqua" w:eastAsia="Book Antiqua" w:hAnsi="Book Antiqua" w:cs="Book Antiqua"/>
          <w:color w:val="000000"/>
        </w:rPr>
        <w:t xml:space="preserve">, literature search, </w:t>
      </w:r>
      <w:r w:rsidR="00562126">
        <w:rPr>
          <w:rFonts w:ascii="Book Antiqua" w:eastAsia="Book Antiqua" w:hAnsi="Book Antiqua" w:cs="Book Antiqua"/>
          <w:color w:val="000000"/>
        </w:rPr>
        <w:t xml:space="preserve">and </w:t>
      </w:r>
      <w:r w:rsidRPr="00562126">
        <w:rPr>
          <w:rFonts w:ascii="Book Antiqua" w:eastAsia="Book Antiqua" w:hAnsi="Book Antiqua" w:cs="Book Antiqua"/>
          <w:color w:val="000000"/>
        </w:rPr>
        <w:t>data collection</w:t>
      </w:r>
      <w:r w:rsidR="006C1AB7" w:rsidRPr="00562126">
        <w:rPr>
          <w:rFonts w:ascii="Book Antiqua" w:hAnsi="Book Antiqua" w:cs="Book Antiqua"/>
          <w:color w:val="000000"/>
          <w:lang w:eastAsia="zh-CN"/>
        </w:rPr>
        <w:t>;</w:t>
      </w:r>
      <w:r w:rsidRPr="00562126">
        <w:rPr>
          <w:rFonts w:ascii="Book Antiqua" w:eastAsia="Book Antiqua" w:hAnsi="Book Antiqua" w:cs="Book Antiqua"/>
          <w:color w:val="000000"/>
        </w:rPr>
        <w:t xml:space="preserve"> Shrestha DB and Budhathoki P analyzed </w:t>
      </w:r>
      <w:r w:rsidR="00562126">
        <w:rPr>
          <w:rFonts w:ascii="Book Antiqua" w:eastAsia="Book Antiqua" w:hAnsi="Book Antiqua" w:cs="Book Antiqua"/>
          <w:color w:val="000000"/>
        </w:rPr>
        <w:t xml:space="preserve">and </w:t>
      </w:r>
      <w:r w:rsidRPr="00562126">
        <w:rPr>
          <w:rFonts w:ascii="Book Antiqua" w:eastAsia="Book Antiqua" w:hAnsi="Book Antiqua" w:cs="Book Antiqua"/>
          <w:color w:val="000000"/>
        </w:rPr>
        <w:t xml:space="preserve">interpreted </w:t>
      </w:r>
      <w:r w:rsidR="00111088">
        <w:rPr>
          <w:rFonts w:ascii="Book Antiqua" w:eastAsia="Book Antiqua" w:hAnsi="Book Antiqua" w:cs="Book Antiqua"/>
          <w:color w:val="000000"/>
        </w:rPr>
        <w:t xml:space="preserve">the </w:t>
      </w:r>
      <w:r w:rsidRPr="00562126">
        <w:rPr>
          <w:rFonts w:ascii="Book Antiqua" w:eastAsia="Book Antiqua" w:hAnsi="Book Antiqua" w:cs="Book Antiqua"/>
          <w:color w:val="000000"/>
        </w:rPr>
        <w:t>data and draft</w:t>
      </w:r>
      <w:r w:rsidR="00111088">
        <w:rPr>
          <w:rFonts w:ascii="Book Antiqua" w:eastAsia="Book Antiqua" w:hAnsi="Book Antiqua" w:cs="Book Antiqua"/>
          <w:color w:val="000000"/>
        </w:rPr>
        <w:t>ed</w:t>
      </w:r>
      <w:r w:rsidRPr="00562126">
        <w:rPr>
          <w:rFonts w:ascii="Book Antiqua" w:eastAsia="Book Antiqua" w:hAnsi="Book Antiqua" w:cs="Book Antiqua"/>
          <w:color w:val="000000"/>
        </w:rPr>
        <w:t xml:space="preserve"> the manuscript</w:t>
      </w:r>
      <w:r w:rsidR="006C1AB7" w:rsidRPr="00562126">
        <w:rPr>
          <w:rFonts w:ascii="Book Antiqua" w:hAnsi="Book Antiqua" w:cs="Book Antiqua"/>
          <w:color w:val="000000"/>
          <w:lang w:eastAsia="zh-CN"/>
        </w:rPr>
        <w:t>;</w:t>
      </w:r>
      <w:r w:rsidRPr="00562126">
        <w:rPr>
          <w:rFonts w:ascii="Book Antiqua" w:eastAsia="Book Antiqua" w:hAnsi="Book Antiqua" w:cs="Book Antiqua"/>
          <w:color w:val="000000"/>
        </w:rPr>
        <w:t xml:space="preserve"> </w:t>
      </w:r>
      <w:r w:rsidR="00111088">
        <w:rPr>
          <w:rFonts w:ascii="Book Antiqua" w:hAnsi="Book Antiqua" w:cs="Book Antiqua"/>
          <w:color w:val="000000"/>
          <w:lang w:eastAsia="zh-CN"/>
        </w:rPr>
        <w:t>A</w:t>
      </w:r>
      <w:r w:rsidRPr="00562126">
        <w:rPr>
          <w:rFonts w:ascii="Book Antiqua" w:eastAsia="Book Antiqua" w:hAnsi="Book Antiqua" w:cs="Book Antiqua"/>
          <w:color w:val="000000"/>
        </w:rPr>
        <w:t>ll authors were involved in revising the manuscript</w:t>
      </w:r>
      <w:r w:rsidR="006C1AB7" w:rsidRPr="00562126">
        <w:rPr>
          <w:rFonts w:ascii="Book Antiqua" w:hAnsi="Book Antiqua" w:cs="Book Antiqua"/>
          <w:color w:val="000000"/>
          <w:lang w:eastAsia="zh-CN"/>
        </w:rPr>
        <w:t>,</w:t>
      </w:r>
      <w:r w:rsidRPr="00562126">
        <w:rPr>
          <w:rFonts w:ascii="Book Antiqua" w:eastAsia="Book Antiqua" w:hAnsi="Book Antiqua" w:cs="Book Antiqua"/>
          <w:color w:val="000000"/>
        </w:rPr>
        <w:t xml:space="preserve"> </w:t>
      </w:r>
      <w:r w:rsidR="006C1AB7" w:rsidRPr="00562126">
        <w:rPr>
          <w:rFonts w:ascii="Book Antiqua" w:hAnsi="Book Antiqua" w:cs="Book Antiqua"/>
          <w:color w:val="000000"/>
          <w:lang w:eastAsia="zh-CN"/>
        </w:rPr>
        <w:t xml:space="preserve">and </w:t>
      </w:r>
      <w:r w:rsidRPr="00562126">
        <w:rPr>
          <w:rFonts w:ascii="Book Antiqua" w:eastAsia="Book Antiqua" w:hAnsi="Book Antiqua" w:cs="Book Antiqua"/>
          <w:color w:val="000000"/>
        </w:rPr>
        <w:t>have r</w:t>
      </w:r>
      <w:r w:rsidR="006C1AB7" w:rsidRPr="00562126">
        <w:rPr>
          <w:rFonts w:ascii="Book Antiqua" w:eastAsia="Book Antiqua" w:hAnsi="Book Antiqua" w:cs="Book Antiqua"/>
          <w:color w:val="000000"/>
        </w:rPr>
        <w:t>ead and approved the manuscript</w:t>
      </w:r>
      <w:r w:rsidRPr="00562126">
        <w:rPr>
          <w:rFonts w:ascii="Book Antiqua" w:eastAsia="Book Antiqua" w:hAnsi="Book Antiqua" w:cs="Book Antiqua"/>
          <w:color w:val="000000"/>
        </w:rPr>
        <w:t xml:space="preserve"> for further processing and publication.</w:t>
      </w:r>
    </w:p>
    <w:p w14:paraId="09C61237" w14:textId="77777777" w:rsidR="00A77B3E" w:rsidRPr="00562126" w:rsidRDefault="00A77B3E" w:rsidP="006C44E9">
      <w:pPr>
        <w:spacing w:line="360" w:lineRule="auto"/>
        <w:jc w:val="both"/>
        <w:rPr>
          <w:rFonts w:ascii="Book Antiqua" w:hAnsi="Book Antiqua"/>
        </w:rPr>
      </w:pPr>
    </w:p>
    <w:p w14:paraId="0EB58C3E" w14:textId="260EF88A"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Corresponding author: Dhan Bahadur Shrestha, M</w:t>
      </w:r>
      <w:r w:rsidR="00B773B3" w:rsidRPr="00562126">
        <w:rPr>
          <w:rFonts w:ascii="Book Antiqua" w:eastAsia="Book Antiqua" w:hAnsi="Book Antiqua" w:cs="Book Antiqua"/>
          <w:b/>
          <w:bCs/>
          <w:color w:val="000000"/>
        </w:rPr>
        <w:t>D</w:t>
      </w:r>
      <w:r w:rsidRPr="00562126">
        <w:rPr>
          <w:rFonts w:ascii="Book Antiqua" w:eastAsia="Book Antiqua" w:hAnsi="Book Antiqua" w:cs="Book Antiqua"/>
          <w:b/>
          <w:bCs/>
          <w:color w:val="000000"/>
        </w:rPr>
        <w:t xml:space="preserve">, Doctor, </w:t>
      </w:r>
      <w:r w:rsidR="00B773B3" w:rsidRPr="00562126">
        <w:rPr>
          <w:rFonts w:ascii="Book Antiqua" w:eastAsia="Book Antiqua" w:hAnsi="Book Antiqua" w:cs="Book Antiqua"/>
          <w:bCs/>
          <w:color w:val="000000"/>
        </w:rPr>
        <w:t xml:space="preserve">Department of Internal Medicine, Mount Sinai Hospital, </w:t>
      </w:r>
      <w:r w:rsidR="002E7ED0" w:rsidRPr="00562126">
        <w:rPr>
          <w:rFonts w:ascii="Book Antiqua" w:eastAsia="Book Antiqua" w:hAnsi="Book Antiqua" w:cs="Book Antiqua"/>
          <w:bCs/>
          <w:color w:val="000000"/>
        </w:rPr>
        <w:t xml:space="preserve">1500 South Fairfield Ave, </w:t>
      </w:r>
      <w:r w:rsidR="00B773B3" w:rsidRPr="00562126">
        <w:rPr>
          <w:rFonts w:ascii="Book Antiqua" w:eastAsia="Book Antiqua" w:hAnsi="Book Antiqua" w:cs="Book Antiqua"/>
          <w:bCs/>
          <w:color w:val="000000"/>
        </w:rPr>
        <w:t>Chicago, IL</w:t>
      </w:r>
      <w:r w:rsidR="008C6FDC" w:rsidRPr="00562126">
        <w:rPr>
          <w:rFonts w:ascii="Book Antiqua" w:hAnsi="Book Antiqua" w:cs="Book Antiqua"/>
          <w:bCs/>
          <w:color w:val="000000"/>
          <w:lang w:eastAsia="zh-CN"/>
        </w:rPr>
        <w:t xml:space="preserve"> </w:t>
      </w:r>
      <w:r w:rsidR="008C6FDC" w:rsidRPr="00562126">
        <w:rPr>
          <w:rFonts w:ascii="Book Antiqua" w:eastAsia="Book Antiqua" w:hAnsi="Book Antiqua" w:cs="Book Antiqua"/>
          <w:bCs/>
          <w:color w:val="000000"/>
        </w:rPr>
        <w:t>60608</w:t>
      </w:r>
      <w:r w:rsidR="00B773B3" w:rsidRPr="00562126">
        <w:rPr>
          <w:rFonts w:ascii="Book Antiqua" w:eastAsia="Book Antiqua" w:hAnsi="Book Antiqua" w:cs="Book Antiqua"/>
          <w:bCs/>
          <w:color w:val="000000"/>
        </w:rPr>
        <w:t>, U</w:t>
      </w:r>
      <w:r w:rsidR="00943492" w:rsidRPr="00562126">
        <w:rPr>
          <w:rFonts w:ascii="Book Antiqua" w:hAnsi="Book Antiqua" w:cs="Book Antiqua"/>
          <w:bCs/>
          <w:color w:val="000000"/>
          <w:lang w:eastAsia="zh-CN"/>
        </w:rPr>
        <w:t>nited States</w:t>
      </w:r>
      <w:r w:rsidR="00E45F67" w:rsidRPr="00562126">
        <w:rPr>
          <w:rFonts w:ascii="Book Antiqua" w:hAnsi="Book Antiqua" w:cs="Book Antiqua"/>
          <w:bCs/>
          <w:color w:val="000000"/>
          <w:lang w:eastAsia="zh-CN"/>
        </w:rPr>
        <w:t xml:space="preserve">. </w:t>
      </w:r>
      <w:r w:rsidRPr="00562126">
        <w:rPr>
          <w:rFonts w:ascii="Book Antiqua" w:eastAsia="Book Antiqua" w:hAnsi="Book Antiqua" w:cs="Book Antiqua"/>
          <w:color w:val="000000"/>
        </w:rPr>
        <w:t>medhan75@gmail.com</w:t>
      </w:r>
    </w:p>
    <w:p w14:paraId="65D1EC34" w14:textId="77777777" w:rsidR="00A77B3E" w:rsidRPr="00562126" w:rsidRDefault="00A77B3E" w:rsidP="006C44E9">
      <w:pPr>
        <w:spacing w:line="360" w:lineRule="auto"/>
        <w:jc w:val="both"/>
        <w:rPr>
          <w:rFonts w:ascii="Book Antiqua" w:hAnsi="Book Antiqua"/>
        </w:rPr>
      </w:pPr>
    </w:p>
    <w:p w14:paraId="415F843F"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Received: </w:t>
      </w:r>
      <w:r w:rsidRPr="00562126">
        <w:rPr>
          <w:rFonts w:ascii="Book Antiqua" w:eastAsia="Book Antiqua" w:hAnsi="Book Antiqua" w:cs="Book Antiqua"/>
          <w:color w:val="000000"/>
        </w:rPr>
        <w:t>February 25, 2021</w:t>
      </w:r>
    </w:p>
    <w:p w14:paraId="08613A4F" w14:textId="4E093A09"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Revised: </w:t>
      </w:r>
      <w:r w:rsidR="00414F11" w:rsidRPr="00562126">
        <w:rPr>
          <w:rFonts w:ascii="Book Antiqua" w:hAnsi="Book Antiqua"/>
        </w:rPr>
        <w:t>May 16, 2021</w:t>
      </w:r>
    </w:p>
    <w:p w14:paraId="15069EE0" w14:textId="2078D55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Accepted: </w:t>
      </w:r>
      <w:bookmarkStart w:id="0" w:name="OLE_LINK15"/>
      <w:bookmarkStart w:id="1" w:name="OLE_LINK33"/>
      <w:bookmarkStart w:id="2" w:name="OLE_LINK48"/>
      <w:r w:rsidR="00AF7B18" w:rsidRPr="00562126">
        <w:rPr>
          <w:rFonts w:ascii="Book Antiqua" w:eastAsia="SimSun" w:hAnsi="Book Antiqua"/>
          <w:color w:val="000000" w:themeColor="text1"/>
        </w:rPr>
        <w:t>August 25, 2021</w:t>
      </w:r>
      <w:bookmarkEnd w:id="0"/>
      <w:bookmarkEnd w:id="1"/>
      <w:bookmarkEnd w:id="2"/>
    </w:p>
    <w:p w14:paraId="3A09B75D"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Published online: </w:t>
      </w:r>
    </w:p>
    <w:p w14:paraId="21CC4946" w14:textId="77777777" w:rsidR="00A77B3E" w:rsidRPr="00562126" w:rsidRDefault="00A77B3E" w:rsidP="006C44E9">
      <w:pPr>
        <w:spacing w:line="360" w:lineRule="auto"/>
        <w:jc w:val="both"/>
        <w:rPr>
          <w:rFonts w:ascii="Book Antiqua" w:hAnsi="Book Antiqua"/>
        </w:rPr>
        <w:sectPr w:rsidR="00A77B3E" w:rsidRPr="00562126">
          <w:footerReference w:type="default" r:id="rId6"/>
          <w:pgSz w:w="12240" w:h="15840"/>
          <w:pgMar w:top="1440" w:right="1440" w:bottom="1440" w:left="1440" w:header="720" w:footer="720" w:gutter="0"/>
          <w:cols w:space="720"/>
          <w:docGrid w:linePitch="360"/>
        </w:sectPr>
      </w:pPr>
    </w:p>
    <w:p w14:paraId="3523B7C8"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lastRenderedPageBreak/>
        <w:t>Abstract</w:t>
      </w:r>
    </w:p>
    <w:p w14:paraId="364E33B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BACKGROUND</w:t>
      </w:r>
    </w:p>
    <w:p w14:paraId="7122FF4B" w14:textId="1CD8B9D4"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color w:val="000000"/>
        </w:rPr>
        <w:t>Teenage pregnancy is</w:t>
      </w:r>
      <w:r w:rsidR="008930BD" w:rsidRPr="00562126">
        <w:rPr>
          <w:rFonts w:ascii="Book Antiqua" w:eastAsia="Book Antiqua" w:hAnsi="Book Antiqua" w:cs="Book Antiqua"/>
          <w:color w:val="000000"/>
        </w:rPr>
        <w:t xml:space="preserve"> a challenging issue worldwide.</w:t>
      </w:r>
      <w:r w:rsidRPr="00562126">
        <w:rPr>
          <w:rFonts w:ascii="Book Antiqua" w:eastAsia="Book Antiqua" w:hAnsi="Book Antiqua" w:cs="Book Antiqua"/>
          <w:color w:val="000000"/>
        </w:rPr>
        <w:t xml:space="preserve"> Yet, despite </w:t>
      </w:r>
      <w:r w:rsidR="00111088">
        <w:rPr>
          <w:rFonts w:ascii="Book Antiqua" w:eastAsia="Book Antiqua" w:hAnsi="Book Antiqua" w:cs="Book Antiqua"/>
          <w:color w:val="000000"/>
        </w:rPr>
        <w:t>the</w:t>
      </w:r>
      <w:r w:rsidR="00111088"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increased health risk and socioeconomic impact of teenage pregnancy, the numbers remain high in Nepal.</w:t>
      </w:r>
    </w:p>
    <w:p w14:paraId="66A8DE33" w14:textId="77777777" w:rsidR="00A77B3E" w:rsidRPr="00562126" w:rsidRDefault="00A77B3E" w:rsidP="006C44E9">
      <w:pPr>
        <w:spacing w:line="360" w:lineRule="auto"/>
        <w:jc w:val="both"/>
        <w:rPr>
          <w:rFonts w:ascii="Book Antiqua" w:hAnsi="Book Antiqua"/>
        </w:rPr>
      </w:pPr>
    </w:p>
    <w:p w14:paraId="77613167"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AIM</w:t>
      </w:r>
    </w:p>
    <w:p w14:paraId="66B12551" w14:textId="415DB117" w:rsidR="00A77B3E" w:rsidRPr="00562126" w:rsidRDefault="008930BD" w:rsidP="006C44E9">
      <w:pPr>
        <w:spacing w:line="360" w:lineRule="auto"/>
        <w:jc w:val="both"/>
        <w:rPr>
          <w:rFonts w:ascii="Book Antiqua" w:hAnsi="Book Antiqua"/>
          <w:lang w:eastAsia="zh-CN"/>
        </w:rPr>
      </w:pPr>
      <w:r w:rsidRPr="00562126">
        <w:rPr>
          <w:rFonts w:ascii="Book Antiqua" w:hAnsi="Book Antiqua" w:cs="Book Antiqua"/>
          <w:color w:val="000000"/>
          <w:lang w:eastAsia="zh-CN"/>
        </w:rPr>
        <w:t>T</w:t>
      </w:r>
      <w:r w:rsidR="00192F08" w:rsidRPr="00562126">
        <w:rPr>
          <w:rFonts w:ascii="Book Antiqua" w:eastAsia="Book Antiqua" w:hAnsi="Book Antiqua" w:cs="Book Antiqua"/>
          <w:color w:val="000000"/>
        </w:rPr>
        <w:t xml:space="preserve">o </w:t>
      </w:r>
      <w:r w:rsidR="00111088">
        <w:rPr>
          <w:rFonts w:ascii="Book Antiqua" w:eastAsia="Book Antiqua" w:hAnsi="Book Antiqua" w:cs="Book Antiqua"/>
          <w:color w:val="000000"/>
        </w:rPr>
        <w:t>determine</w:t>
      </w:r>
      <w:r w:rsidR="00192F08" w:rsidRPr="00562126">
        <w:rPr>
          <w:rFonts w:ascii="Book Antiqua" w:eastAsia="Book Antiqua" w:hAnsi="Book Antiqua" w:cs="Book Antiqua"/>
          <w:color w:val="000000"/>
        </w:rPr>
        <w:t xml:space="preserve"> the prevalence and sociodemographic factors associated with teenage pregnancy in Nepal.</w:t>
      </w:r>
    </w:p>
    <w:p w14:paraId="34F179A8" w14:textId="77777777" w:rsidR="00A77B3E" w:rsidRPr="00562126" w:rsidRDefault="00A77B3E" w:rsidP="006C44E9">
      <w:pPr>
        <w:spacing w:line="360" w:lineRule="auto"/>
        <w:jc w:val="both"/>
        <w:rPr>
          <w:rFonts w:ascii="Book Antiqua" w:hAnsi="Book Antiqua"/>
        </w:rPr>
      </w:pPr>
    </w:p>
    <w:p w14:paraId="2ED4E4B8"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METHODS</w:t>
      </w:r>
    </w:p>
    <w:p w14:paraId="385733A5" w14:textId="51B518CB"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A hospital-based cross-sectional study was conducted in </w:t>
      </w:r>
      <w:r w:rsidR="00111088">
        <w:rPr>
          <w:rFonts w:ascii="Book Antiqua" w:eastAsia="Book Antiqua" w:hAnsi="Book Antiqua" w:cs="Book Antiqua"/>
          <w:color w:val="000000"/>
        </w:rPr>
        <w:t xml:space="preserve">the </w:t>
      </w:r>
      <w:r w:rsidRPr="00562126">
        <w:rPr>
          <w:rFonts w:ascii="Book Antiqua" w:eastAsia="Book Antiqua" w:hAnsi="Book Antiqua" w:cs="Book Antiqua"/>
          <w:color w:val="000000"/>
        </w:rPr>
        <w:t>Paropakar Maternity and Women</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s Hospital from April to August 2017. A total of 1359 mothers were assessed and interviewed </w:t>
      </w:r>
      <w:r w:rsidR="00111088">
        <w:rPr>
          <w:rFonts w:ascii="Book Antiqua" w:eastAsia="Book Antiqua" w:hAnsi="Book Antiqua" w:cs="Book Antiqua"/>
          <w:color w:val="000000"/>
        </w:rPr>
        <w:t>regarding their</w:t>
      </w:r>
      <w:r w:rsidRPr="00562126">
        <w:rPr>
          <w:rFonts w:ascii="Book Antiqua" w:eastAsia="Book Antiqua" w:hAnsi="Book Antiqua" w:cs="Book Antiqua"/>
          <w:color w:val="000000"/>
        </w:rPr>
        <w:t xml:space="preserve"> reproductive history a</w:t>
      </w:r>
      <w:r w:rsidR="008930BD" w:rsidRPr="00562126">
        <w:rPr>
          <w:rFonts w:ascii="Book Antiqua" w:eastAsia="Book Antiqua" w:hAnsi="Book Antiqua" w:cs="Book Antiqua"/>
          <w:color w:val="000000"/>
        </w:rPr>
        <w:t>nd sociodemographic attributes.</w:t>
      </w:r>
      <w:r w:rsidRPr="00562126">
        <w:rPr>
          <w:rFonts w:ascii="Book Antiqua" w:eastAsia="Book Antiqua" w:hAnsi="Book Antiqua" w:cs="Book Antiqua"/>
          <w:color w:val="000000"/>
        </w:rPr>
        <w:t xml:space="preserve"> Ethical approval from the Nepal Health Research Council, permission from the concerned hospital, and consent from study subjects w</w:t>
      </w:r>
      <w:r w:rsidR="00111088">
        <w:rPr>
          <w:rFonts w:ascii="Book Antiqua" w:eastAsia="Book Antiqua" w:hAnsi="Book Antiqua" w:cs="Book Antiqua"/>
          <w:color w:val="000000"/>
        </w:rPr>
        <w:t>ere</w:t>
      </w:r>
      <w:r w:rsidRPr="00562126">
        <w:rPr>
          <w:rFonts w:ascii="Book Antiqua" w:eastAsia="Book Antiqua" w:hAnsi="Book Antiqua" w:cs="Book Antiqua"/>
          <w:color w:val="000000"/>
        </w:rPr>
        <w:t xml:space="preserve"> obtained.</w:t>
      </w:r>
    </w:p>
    <w:p w14:paraId="046521C1" w14:textId="77777777" w:rsidR="00A77B3E" w:rsidRPr="00562126" w:rsidRDefault="00A77B3E" w:rsidP="006C44E9">
      <w:pPr>
        <w:spacing w:line="360" w:lineRule="auto"/>
        <w:jc w:val="both"/>
        <w:rPr>
          <w:rFonts w:ascii="Book Antiqua" w:hAnsi="Book Antiqua"/>
        </w:rPr>
      </w:pPr>
    </w:p>
    <w:p w14:paraId="36CC904D"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RESULTS</w:t>
      </w:r>
    </w:p>
    <w:p w14:paraId="60C8B3BC" w14:textId="0902A751"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Of the 5526 deliveries, 679</w:t>
      </w:r>
      <w:r w:rsidR="00111088">
        <w:rPr>
          <w:rFonts w:ascii="Book Antiqua" w:eastAsia="Book Antiqua" w:hAnsi="Book Antiqua" w:cs="Book Antiqua"/>
          <w:color w:val="000000"/>
        </w:rPr>
        <w:t xml:space="preserve"> (12.3%)</w:t>
      </w:r>
      <w:r w:rsidRPr="00562126">
        <w:rPr>
          <w:rFonts w:ascii="Book Antiqua" w:eastAsia="Book Antiqua" w:hAnsi="Book Antiqua" w:cs="Book Antiqua"/>
          <w:color w:val="000000"/>
        </w:rPr>
        <w:t xml:space="preserve"> were 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pregnancy deliveries. The majority (85.1%) of mothers (</w:t>
      </w:r>
      <w:r w:rsidR="00207B3C">
        <w:rPr>
          <w:rFonts w:ascii="Book Antiqua" w:eastAsia="Book Antiqua" w:hAnsi="Book Antiqua" w:cs="Book Antiqua"/>
          <w:color w:val="000000"/>
        </w:rPr>
        <w:t xml:space="preserve">out </w:t>
      </w:r>
      <w:r w:rsidR="00111088">
        <w:rPr>
          <w:rFonts w:ascii="Book Antiqua" w:eastAsia="Book Antiqua" w:hAnsi="Book Antiqua" w:cs="Book Antiqua"/>
          <w:color w:val="000000"/>
        </w:rPr>
        <w:t>of</w:t>
      </w:r>
      <w:r w:rsidR="00111088"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1359) were married </w:t>
      </w:r>
      <w:r w:rsidR="00111088">
        <w:rPr>
          <w:rFonts w:ascii="Book Antiqua" w:eastAsia="Book Antiqua" w:hAnsi="Book Antiqua" w:cs="Book Antiqua"/>
          <w:color w:val="000000"/>
        </w:rPr>
        <w:t>at &lt;</w:t>
      </w:r>
      <w:r w:rsidR="00111088"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20 years</w:t>
      </w:r>
      <w:r w:rsidR="00111088">
        <w:rPr>
          <w:rFonts w:ascii="Book Antiqua" w:eastAsia="Book Antiqua" w:hAnsi="Book Antiqua" w:cs="Book Antiqua"/>
          <w:color w:val="000000"/>
        </w:rPr>
        <w:t xml:space="preserve"> of age</w:t>
      </w:r>
      <w:r w:rsidR="00207B3C">
        <w:rPr>
          <w:rFonts w:ascii="Book Antiqua" w:eastAsia="Book Antiqua" w:hAnsi="Book Antiqua" w:cs="Book Antiqua"/>
          <w:color w:val="000000"/>
        </w:rPr>
        <w:t>,</w:t>
      </w:r>
      <w:r w:rsidRPr="00562126">
        <w:rPr>
          <w:rFonts w:ascii="Book Antiqua" w:eastAsia="Book Antiqua" w:hAnsi="Book Antiqua" w:cs="Book Antiqua"/>
          <w:color w:val="000000"/>
        </w:rPr>
        <w:t xml:space="preserve"> with a mean age of marriage of 17.57</w:t>
      </w:r>
      <w:r w:rsidR="00111088">
        <w:rPr>
          <w:rFonts w:ascii="Book Antiqua" w:eastAsia="Book Antiqua" w:hAnsi="Book Antiqua" w:cs="Book Antiqua"/>
          <w:color w:val="000000"/>
        </w:rPr>
        <w:t xml:space="preserve"> years</w:t>
      </w:r>
      <w:r w:rsidRPr="00562126">
        <w:rPr>
          <w:rFonts w:ascii="Book Antiqua" w:eastAsia="Book Antiqua" w:hAnsi="Book Antiqua" w:cs="Book Antiqua"/>
          <w:color w:val="000000"/>
        </w:rPr>
        <w:t xml:space="preserve"> (±</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 xml:space="preserve">1.994, </w:t>
      </w:r>
      <w:r w:rsidR="00705A4A">
        <w:rPr>
          <w:rFonts w:ascii="Book Antiqua" w:eastAsia="Book Antiqua" w:hAnsi="Book Antiqua" w:cs="Book Antiqua"/>
          <w:color w:val="000000"/>
        </w:rPr>
        <w:t xml:space="preserve">range: </w:t>
      </w:r>
      <w:r w:rsidRPr="00562126">
        <w:rPr>
          <w:rFonts w:ascii="Book Antiqua" w:eastAsia="Book Antiqua" w:hAnsi="Book Antiqua" w:cs="Book Antiqua"/>
          <w:color w:val="000000"/>
        </w:rPr>
        <w:t xml:space="preserve">12-25 </w:t>
      </w:r>
      <w:r w:rsidR="00111088">
        <w:rPr>
          <w:rFonts w:ascii="Book Antiqua" w:eastAsia="Book Antiqua" w:hAnsi="Book Antiqua" w:cs="Book Antiqua"/>
          <w:color w:val="000000"/>
        </w:rPr>
        <w:t>y</w:t>
      </w:r>
      <w:r w:rsidRPr="00562126">
        <w:rPr>
          <w:rFonts w:ascii="Book Antiqua" w:eastAsia="Book Antiqua" w:hAnsi="Book Antiqua" w:cs="Book Antiqua"/>
          <w:color w:val="000000"/>
        </w:rPr>
        <w:t>ears). Marriage age was a significant determinant of 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pregnancy </w:t>
      </w:r>
      <w:r w:rsidR="00111088">
        <w:rPr>
          <w:rFonts w:ascii="Book Antiqua" w:eastAsia="Book Antiqua" w:hAnsi="Book Antiqua" w:cs="Book Antiqua"/>
          <w:color w:val="000000"/>
        </w:rPr>
        <w:t>(odds ratio [</w:t>
      </w:r>
      <w:r w:rsidRPr="00562126">
        <w:rPr>
          <w:rFonts w:ascii="Book Antiqua" w:eastAsia="Book Antiqua" w:hAnsi="Book Antiqua" w:cs="Book Antiqua"/>
          <w:color w:val="000000"/>
        </w:rPr>
        <w:t>OR</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 2.423 </w:t>
      </w:r>
      <w:r w:rsidR="00111088">
        <w:rPr>
          <w:rFonts w:ascii="Book Antiqua" w:eastAsia="Book Antiqua" w:hAnsi="Book Antiqua" w:cs="Book Antiqua"/>
          <w:color w:val="000000"/>
        </w:rPr>
        <w:t>[</w:t>
      </w:r>
      <w:r w:rsidRPr="00562126">
        <w:rPr>
          <w:rFonts w:ascii="Book Antiqua" w:eastAsia="Book Antiqua" w:hAnsi="Book Antiqua" w:cs="Book Antiqua"/>
          <w:color w:val="000000"/>
        </w:rPr>
        <w:t>2.262-2.596</w:t>
      </w:r>
      <w:r w:rsidR="00111088">
        <w:rPr>
          <w:rFonts w:ascii="Book Antiqua" w:eastAsia="Book Antiqua" w:hAnsi="Book Antiqua" w:cs="Book Antiqua"/>
          <w:color w:val="000000"/>
        </w:rPr>
        <w:t>]</w:t>
      </w:r>
      <w:r w:rsidR="00207B3C">
        <w:rPr>
          <w:rFonts w:ascii="Book Antiqua" w:eastAsia="Book Antiqua" w:hAnsi="Book Antiqua" w:cs="Book Antiqua"/>
          <w:color w:val="000000"/>
        </w:rPr>
        <w:t>;</w:t>
      </w:r>
      <w:r w:rsidRPr="00562126">
        <w:rPr>
          <w:rFonts w:ascii="Book Antiqua" w:eastAsia="Book Antiqua" w:hAnsi="Book Antiqua" w:cs="Book Antiqua"/>
          <w:color w:val="000000"/>
        </w:rPr>
        <w:t xml:space="preserve"> </w:t>
      </w:r>
      <w:r w:rsidR="008930BD" w:rsidRPr="00562126">
        <w:rPr>
          <w:rFonts w:ascii="Book Antiqua" w:hAnsi="Book Antiqua" w:cs="Book Antiqua"/>
          <w:i/>
          <w:color w:val="000000"/>
          <w:lang w:eastAsia="zh-CN"/>
        </w:rPr>
        <w:t>P</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&lt;</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 Likewise, </w:t>
      </w:r>
      <w:r w:rsidR="00111088">
        <w:rPr>
          <w:rFonts w:ascii="Book Antiqua" w:eastAsia="Book Antiqua" w:hAnsi="Book Antiqua" w:cs="Book Antiqua"/>
          <w:color w:val="000000"/>
        </w:rPr>
        <w:t xml:space="preserve">a </w:t>
      </w:r>
      <w:r w:rsidRPr="00562126">
        <w:rPr>
          <w:rFonts w:ascii="Book Antiqua" w:eastAsia="Book Antiqua" w:hAnsi="Book Antiqua" w:cs="Book Antiqua"/>
          <w:color w:val="000000"/>
        </w:rPr>
        <w:t>lov</w:t>
      </w:r>
      <w:r w:rsidR="00A45AE6">
        <w:rPr>
          <w:rFonts w:ascii="Book Antiqua" w:eastAsia="Book Antiqua" w:hAnsi="Book Antiqua" w:cs="Book Antiqua"/>
          <w:color w:val="000000"/>
        </w:rPr>
        <w:t>e</w:t>
      </w:r>
      <w:r w:rsidRPr="00562126">
        <w:rPr>
          <w:rFonts w:ascii="Book Antiqua" w:eastAsia="Book Antiqua" w:hAnsi="Book Antiqua" w:cs="Book Antiqua"/>
          <w:color w:val="000000"/>
        </w:rPr>
        <w:t xml:space="preserve"> marriage </w:t>
      </w:r>
      <w:r w:rsidR="00705A4A">
        <w:rPr>
          <w:rFonts w:ascii="Book Antiqua" w:eastAsia="Book Antiqua" w:hAnsi="Book Antiqua" w:cs="Book Antiqua"/>
          <w:color w:val="000000"/>
        </w:rPr>
        <w:t xml:space="preserve">(OR: </w:t>
      </w:r>
      <w:r w:rsidRPr="00562126">
        <w:rPr>
          <w:rFonts w:ascii="Book Antiqua" w:eastAsia="Book Antiqua" w:hAnsi="Book Antiqua" w:cs="Book Antiqua"/>
          <w:color w:val="000000"/>
        </w:rPr>
        <w:t xml:space="preserve">2.018 </w:t>
      </w:r>
      <w:r w:rsidR="00111088">
        <w:rPr>
          <w:rFonts w:ascii="Book Antiqua" w:eastAsia="Book Antiqua" w:hAnsi="Book Antiqua" w:cs="Book Antiqua"/>
          <w:color w:val="000000"/>
        </w:rPr>
        <w:t>[</w:t>
      </w:r>
      <w:r w:rsidRPr="00562126">
        <w:rPr>
          <w:rFonts w:ascii="Book Antiqua" w:eastAsia="Book Antiqua" w:hAnsi="Book Antiqua" w:cs="Book Antiqua"/>
          <w:color w:val="000000"/>
        </w:rPr>
        <w:t>1.585-2.570</w:t>
      </w:r>
      <w:r w:rsidR="00111088">
        <w:rPr>
          <w:rFonts w:ascii="Book Antiqua" w:eastAsia="Book Antiqua" w:hAnsi="Book Antiqua" w:cs="Book Antiqua"/>
          <w:color w:val="000000"/>
        </w:rPr>
        <w:t>]</w:t>
      </w:r>
      <w:r w:rsidR="00207B3C">
        <w:rPr>
          <w:rFonts w:ascii="Book Antiqua" w:eastAsia="Book Antiqua" w:hAnsi="Book Antiqua" w:cs="Book Antiqua"/>
          <w:color w:val="000000"/>
        </w:rPr>
        <w:t>;</w:t>
      </w:r>
      <w:r w:rsidRPr="00562126">
        <w:rPr>
          <w:rFonts w:ascii="Book Antiqua" w:eastAsia="Book Antiqua" w:hAnsi="Book Antiqua" w:cs="Book Antiqua"/>
          <w:color w:val="000000"/>
        </w:rPr>
        <w:t xml:space="preserve"> </w:t>
      </w:r>
      <w:r w:rsidR="008930BD" w:rsidRPr="00562126">
        <w:rPr>
          <w:rFonts w:ascii="Book Antiqua" w:hAnsi="Book Antiqua" w:cs="Book Antiqua"/>
          <w:i/>
          <w:color w:val="000000"/>
          <w:lang w:eastAsia="zh-CN"/>
        </w:rPr>
        <w:t>P</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&lt;</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 and first teenage pregnancy </w:t>
      </w:r>
      <w:r w:rsidR="00705A4A">
        <w:rPr>
          <w:rFonts w:ascii="Book Antiqua" w:eastAsia="Book Antiqua" w:hAnsi="Book Antiqua" w:cs="Book Antiqua"/>
          <w:color w:val="000000"/>
        </w:rPr>
        <w:t xml:space="preserve">(OR: </w:t>
      </w:r>
      <w:r w:rsidRPr="00562126">
        <w:rPr>
          <w:rFonts w:ascii="Book Antiqua" w:eastAsia="Book Antiqua" w:hAnsi="Book Antiqua" w:cs="Book Antiqua"/>
          <w:color w:val="000000"/>
        </w:rPr>
        <w:t xml:space="preserve">3.622 </w:t>
      </w:r>
      <w:r w:rsidR="00111088">
        <w:rPr>
          <w:rFonts w:ascii="Book Antiqua" w:eastAsia="Book Antiqua" w:hAnsi="Book Antiqua" w:cs="Book Antiqua"/>
          <w:color w:val="000000"/>
        </w:rPr>
        <w:t>[</w:t>
      </w:r>
      <w:r w:rsidRPr="00562126">
        <w:rPr>
          <w:rFonts w:ascii="Book Antiqua" w:eastAsia="Book Antiqua" w:hAnsi="Book Antiqua" w:cs="Book Antiqua"/>
          <w:color w:val="000000"/>
        </w:rPr>
        <w:t>3.265-4.017</w:t>
      </w:r>
      <w:r w:rsidR="00111088">
        <w:rPr>
          <w:rFonts w:ascii="Book Antiqua" w:eastAsia="Book Antiqua" w:hAnsi="Book Antiqua" w:cs="Book Antiqua"/>
          <w:color w:val="000000"/>
        </w:rPr>
        <w:t>]</w:t>
      </w:r>
      <w:r w:rsidR="00207B3C">
        <w:rPr>
          <w:rFonts w:ascii="Book Antiqua" w:eastAsia="Book Antiqua" w:hAnsi="Book Antiqua" w:cs="Book Antiqua"/>
          <w:color w:val="000000"/>
        </w:rPr>
        <w:t>;</w:t>
      </w:r>
      <w:r w:rsidRPr="00562126">
        <w:rPr>
          <w:rFonts w:ascii="Book Antiqua" w:eastAsia="Book Antiqua" w:hAnsi="Book Antiqua" w:cs="Book Antiqua"/>
          <w:color w:val="000000"/>
        </w:rPr>
        <w:t xml:space="preserve"> </w:t>
      </w:r>
      <w:r w:rsidR="008930BD" w:rsidRPr="00562126">
        <w:rPr>
          <w:rFonts w:ascii="Book Antiqua" w:hAnsi="Book Antiqua" w:cs="Book Antiqua"/>
          <w:i/>
          <w:color w:val="000000"/>
          <w:lang w:eastAsia="zh-CN"/>
        </w:rPr>
        <w:t>P</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&lt;</w:t>
      </w:r>
      <w:r w:rsidR="008930BD"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w:t>
      </w:r>
      <w:r w:rsidR="00111088">
        <w:rPr>
          <w:rFonts w:ascii="Book Antiqua" w:eastAsia="Book Antiqua" w:hAnsi="Book Antiqua" w:cs="Book Antiqua"/>
          <w:color w:val="000000"/>
        </w:rPr>
        <w:t>)</w:t>
      </w:r>
      <w:r w:rsidRPr="00562126">
        <w:rPr>
          <w:rFonts w:ascii="Book Antiqua" w:eastAsia="Book Antiqua" w:hAnsi="Book Antiqua" w:cs="Book Antiqua"/>
          <w:color w:val="000000"/>
        </w:rPr>
        <w:t xml:space="preserve"> were significant determinants for subsequent teen pregnancies. Knowledge of family planning methods </w:t>
      </w:r>
      <w:r w:rsidR="00705A4A">
        <w:rPr>
          <w:rFonts w:ascii="Book Antiqua" w:eastAsia="Book Antiqua" w:hAnsi="Book Antiqua" w:cs="Book Antiqua"/>
          <w:color w:val="000000"/>
        </w:rPr>
        <w:t xml:space="preserve">(OR: </w:t>
      </w:r>
      <w:r w:rsidRPr="00562126">
        <w:rPr>
          <w:rFonts w:ascii="Book Antiqua" w:eastAsia="Book Antiqua" w:hAnsi="Book Antiqua" w:cs="Book Antiqua"/>
          <w:color w:val="000000"/>
        </w:rPr>
        <w:t xml:space="preserve">0.474; 0.288-0.779; </w:t>
      </w:r>
      <w:r w:rsidRPr="00562126">
        <w:rPr>
          <w:rFonts w:ascii="Book Antiqua" w:eastAsia="Book Antiqua" w:hAnsi="Book Antiqua" w:cs="Book Antiqua"/>
          <w:i/>
          <w:iCs/>
          <w:color w:val="000000"/>
        </w:rPr>
        <w:t>P</w:t>
      </w:r>
      <w:r w:rsidRPr="00562126">
        <w:rPr>
          <w:rFonts w:ascii="Book Antiqua" w:eastAsia="Book Antiqua" w:hAnsi="Book Antiqua" w:cs="Book Antiqua"/>
          <w:color w:val="000000"/>
        </w:rPr>
        <w:t xml:space="preserve"> = 0.003) and use of any methods of family planning utilization </w:t>
      </w:r>
      <w:r w:rsidR="00705A4A">
        <w:rPr>
          <w:rFonts w:ascii="Book Antiqua" w:eastAsia="Book Antiqua" w:hAnsi="Book Antiqua" w:cs="Book Antiqua"/>
          <w:color w:val="000000"/>
        </w:rPr>
        <w:t xml:space="preserve">(OR: </w:t>
      </w:r>
      <w:r w:rsidRPr="00562126">
        <w:rPr>
          <w:rFonts w:ascii="Book Antiqua" w:eastAsia="Book Antiqua" w:hAnsi="Book Antiqua" w:cs="Book Antiqua"/>
          <w:color w:val="000000"/>
        </w:rPr>
        <w:t xml:space="preserve">0.345; 0.248-0.479; </w:t>
      </w:r>
      <w:r w:rsidRPr="00562126">
        <w:rPr>
          <w:rFonts w:ascii="Book Antiqua" w:eastAsia="Book Antiqua" w:hAnsi="Book Antiqua" w:cs="Book Antiqua"/>
          <w:i/>
          <w:iCs/>
          <w:color w:val="000000"/>
        </w:rPr>
        <w:t>P</w:t>
      </w:r>
      <w:r w:rsidRPr="00562126">
        <w:rPr>
          <w:rFonts w:ascii="Book Antiqua" w:eastAsia="Book Antiqua" w:hAnsi="Book Antiqua" w:cs="Book Antiqua"/>
          <w:color w:val="000000"/>
        </w:rPr>
        <w:t xml:space="preserve"> = 0.000) significantly lowered the chance of teenage pregnancy. </w:t>
      </w:r>
    </w:p>
    <w:p w14:paraId="0EA4245E" w14:textId="77777777" w:rsidR="00A77B3E" w:rsidRPr="00562126" w:rsidRDefault="00A77B3E" w:rsidP="006C44E9">
      <w:pPr>
        <w:spacing w:line="360" w:lineRule="auto"/>
        <w:jc w:val="both"/>
        <w:rPr>
          <w:rFonts w:ascii="Book Antiqua" w:hAnsi="Book Antiqua"/>
        </w:rPr>
      </w:pPr>
    </w:p>
    <w:p w14:paraId="4A13E14C"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CONCLUSION</w:t>
      </w:r>
    </w:p>
    <w:p w14:paraId="77B6EE75" w14:textId="5F7E02DF"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color w:val="000000"/>
        </w:rPr>
        <w:lastRenderedPageBreak/>
        <w:t xml:space="preserve">Teenage pregnancy occupies a substantial proportion of total deliveries in the Nepalese maternity hospital. In addition, early pregnancy was significantly associated with age and type of marriage, education level, knowledge, and practice of contraceptive methods. </w:t>
      </w:r>
    </w:p>
    <w:p w14:paraId="3FE6F424" w14:textId="77777777" w:rsidR="00A77B3E" w:rsidRPr="00562126" w:rsidRDefault="00A77B3E" w:rsidP="006C44E9">
      <w:pPr>
        <w:spacing w:line="360" w:lineRule="auto"/>
        <w:jc w:val="both"/>
        <w:rPr>
          <w:rFonts w:ascii="Book Antiqua" w:hAnsi="Book Antiqua"/>
        </w:rPr>
      </w:pPr>
    </w:p>
    <w:p w14:paraId="1A30E9D0" w14:textId="4C5837DA"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Key Words: </w:t>
      </w:r>
      <w:r w:rsidRPr="00562126">
        <w:rPr>
          <w:rFonts w:ascii="Book Antiqua" w:eastAsia="Book Antiqua" w:hAnsi="Book Antiqua" w:cs="Book Antiqua"/>
          <w:color w:val="000000"/>
        </w:rPr>
        <w:t xml:space="preserve">Contraception; Nepal; Reproductive </w:t>
      </w:r>
      <w:r w:rsidR="008930BD" w:rsidRPr="00562126">
        <w:rPr>
          <w:rFonts w:ascii="Book Antiqua" w:hAnsi="Book Antiqua" w:cs="Book Antiqua"/>
          <w:color w:val="000000"/>
          <w:lang w:eastAsia="zh-CN"/>
        </w:rPr>
        <w:t>h</w:t>
      </w:r>
      <w:r w:rsidRPr="00562126">
        <w:rPr>
          <w:rFonts w:ascii="Book Antiqua" w:eastAsia="Book Antiqua" w:hAnsi="Book Antiqua" w:cs="Book Antiqua"/>
          <w:color w:val="000000"/>
        </w:rPr>
        <w:t xml:space="preserve">ealth; Teenage </w:t>
      </w:r>
      <w:r w:rsidR="008930BD" w:rsidRPr="00562126">
        <w:rPr>
          <w:rFonts w:ascii="Book Antiqua" w:hAnsi="Book Antiqua" w:cs="Book Antiqua"/>
          <w:color w:val="000000"/>
          <w:lang w:eastAsia="zh-CN"/>
        </w:rPr>
        <w:t>p</w:t>
      </w:r>
      <w:r w:rsidRPr="00562126">
        <w:rPr>
          <w:rFonts w:ascii="Book Antiqua" w:eastAsia="Book Antiqua" w:hAnsi="Book Antiqua" w:cs="Book Antiqua"/>
          <w:color w:val="000000"/>
        </w:rPr>
        <w:t>regnancy</w:t>
      </w:r>
      <w:r w:rsidR="007B0FD9">
        <w:rPr>
          <w:rFonts w:ascii="Book Antiqua" w:eastAsia="Book Antiqua" w:hAnsi="Book Antiqua" w:cs="Book Antiqua"/>
          <w:color w:val="000000"/>
        </w:rPr>
        <w:t>; Marriage; Education</w:t>
      </w:r>
    </w:p>
    <w:p w14:paraId="61869725" w14:textId="77777777" w:rsidR="00A77B3E" w:rsidRPr="00562126" w:rsidRDefault="00A77B3E" w:rsidP="006C44E9">
      <w:pPr>
        <w:spacing w:line="360" w:lineRule="auto"/>
        <w:jc w:val="both"/>
        <w:rPr>
          <w:rFonts w:ascii="Book Antiqua" w:hAnsi="Book Antiqua"/>
        </w:rPr>
      </w:pPr>
    </w:p>
    <w:p w14:paraId="03614455" w14:textId="45C09C6D"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Thapa P, Thapa P, Shrestha DB, Budhathoki P, Karki B, Mahat B. Teenage pregnancy and the sociodemographic attributes as a major contributor: Findings from an urban referral center</w:t>
      </w:r>
      <w:r w:rsidR="00207B3C">
        <w:rPr>
          <w:rFonts w:ascii="Book Antiqua" w:eastAsia="Book Antiqua" w:hAnsi="Book Antiqua" w:cs="Book Antiqua"/>
          <w:color w:val="000000"/>
        </w:rPr>
        <w:t xml:space="preserve"> in </w:t>
      </w:r>
      <w:r w:rsidRPr="00562126">
        <w:rPr>
          <w:rFonts w:ascii="Book Antiqua" w:eastAsia="Book Antiqua" w:hAnsi="Book Antiqua" w:cs="Book Antiqua"/>
          <w:color w:val="000000"/>
        </w:rPr>
        <w:t xml:space="preserve">Nepal. </w:t>
      </w:r>
      <w:r w:rsidRPr="00562126">
        <w:rPr>
          <w:rFonts w:ascii="Book Antiqua" w:eastAsia="Book Antiqua" w:hAnsi="Book Antiqua" w:cs="Book Antiqua"/>
          <w:i/>
          <w:iCs/>
          <w:color w:val="000000"/>
        </w:rPr>
        <w:t>World J Obstet Gynecol</w:t>
      </w:r>
      <w:r w:rsidRPr="00562126">
        <w:rPr>
          <w:rFonts w:ascii="Book Antiqua" w:eastAsia="Book Antiqua" w:hAnsi="Book Antiqua" w:cs="Book Antiqua"/>
          <w:color w:val="000000"/>
        </w:rPr>
        <w:t xml:space="preserve"> 2021; In press</w:t>
      </w:r>
    </w:p>
    <w:p w14:paraId="458714D8" w14:textId="77777777" w:rsidR="00A77B3E" w:rsidRPr="00562126" w:rsidRDefault="00A77B3E" w:rsidP="006C44E9">
      <w:pPr>
        <w:spacing w:line="360" w:lineRule="auto"/>
        <w:jc w:val="both"/>
        <w:rPr>
          <w:rFonts w:ascii="Book Antiqua" w:hAnsi="Book Antiqua"/>
        </w:rPr>
      </w:pPr>
    </w:p>
    <w:p w14:paraId="56842F67" w14:textId="093DCA95"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Core Tip:</w:t>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54"/>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7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75"/>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00207B3C">
        <w:rPr>
          <w:rFonts w:ascii="Book Antiqua" w:eastAsia="Book Antiqua" w:hAnsi="Book Antiqua" w:cs="Book Antiqua"/>
          <w:color w:val="000000"/>
        </w:rPr>
        <w:t xml:space="preserve">the </w:t>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D"/>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7"/>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4E"/>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2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5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00207B3C">
        <w:rPr>
          <w:rFonts w:ascii="Book Antiqua" w:eastAsia="Book Antiqua" w:hAnsi="Book Antiqua" w:cs="Book Antiqua"/>
          <w:color w:val="000000"/>
        </w:rPr>
        <w:t xml:space="preserve">a </w:t>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20"/>
      </w:r>
      <w:r w:rsidR="00207B3C">
        <w:rPr>
          <w:rFonts w:ascii="Book Antiqua" w:eastAsia="Book Antiqua" w:hAnsi="Book Antiqua" w:cs="Book Antiqua"/>
          <w:color w:val="000000"/>
        </w:rPr>
        <w:t xml:space="preserve">a </w:t>
      </w:r>
      <w:r w:rsidRPr="00562126">
        <w:rPr>
          <w:rFonts w:ascii="Book Antiqua" w:eastAsia="Book Antiqua" w:hAnsi="Book Antiqua" w:cs="Book Antiqua"/>
          <w:color w:val="000000"/>
        </w:rPr>
        <w:sym w:font="Book Antiqua" w:char="004E"/>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D"/>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2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45"/>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7"/>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73"/>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7"/>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8"/>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D"/>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C"/>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75"/>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6C"/>
      </w:r>
      <w:r w:rsidRPr="00562126">
        <w:rPr>
          <w:rFonts w:ascii="Book Antiqua" w:eastAsia="Book Antiqua" w:hAnsi="Book Antiqua" w:cs="Book Antiqua"/>
          <w:color w:val="000000"/>
        </w:rPr>
        <w:sym w:font="Book Antiqua" w:char="002C"/>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79"/>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6"/>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D"/>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7"/>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C"/>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64"/>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F"/>
      </w:r>
      <w:r w:rsidRPr="00562126">
        <w:rPr>
          <w:rFonts w:ascii="Book Antiqua" w:eastAsia="Book Antiqua" w:hAnsi="Book Antiqua" w:cs="Book Antiqua"/>
          <w:color w:val="000000"/>
        </w:rPr>
        <w:sym w:font="Book Antiqua" w:char="006E"/>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76"/>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0"/>
      </w:r>
      <w:r w:rsidRPr="00562126">
        <w:rPr>
          <w:rFonts w:ascii="Book Antiqua" w:eastAsia="Book Antiqua" w:hAnsi="Book Antiqua" w:cs="Book Antiqua"/>
          <w:color w:val="000000"/>
        </w:rPr>
        <w:sym w:font="Book Antiqua" w:char="0070"/>
      </w:r>
      <w:r w:rsidRPr="00562126">
        <w:rPr>
          <w:rFonts w:ascii="Book Antiqua" w:eastAsia="Book Antiqua" w:hAnsi="Book Antiqua" w:cs="Book Antiqua"/>
          <w:color w:val="000000"/>
        </w:rPr>
        <w:sym w:font="Book Antiqua" w:char="0072"/>
      </w:r>
      <w:r w:rsidRPr="00562126">
        <w:rPr>
          <w:rFonts w:ascii="Book Antiqua" w:eastAsia="Book Antiqua" w:hAnsi="Book Antiqua" w:cs="Book Antiqua"/>
          <w:color w:val="000000"/>
        </w:rPr>
        <w:sym w:font="Book Antiqua" w:char="0061"/>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74"/>
      </w:r>
      <w:r w:rsidRPr="00562126">
        <w:rPr>
          <w:rFonts w:ascii="Book Antiqua" w:eastAsia="Book Antiqua" w:hAnsi="Book Antiqua" w:cs="Book Antiqua"/>
          <w:color w:val="000000"/>
        </w:rPr>
        <w:sym w:font="Book Antiqua" w:char="0069"/>
      </w:r>
      <w:r w:rsidRPr="00562126">
        <w:rPr>
          <w:rFonts w:ascii="Book Antiqua" w:eastAsia="Book Antiqua" w:hAnsi="Book Antiqua" w:cs="Book Antiqua"/>
          <w:color w:val="000000"/>
        </w:rPr>
        <w:sym w:font="Book Antiqua" w:char="0063"/>
      </w:r>
      <w:r w:rsidRPr="00562126">
        <w:rPr>
          <w:rFonts w:ascii="Book Antiqua" w:eastAsia="Book Antiqua" w:hAnsi="Book Antiqua" w:cs="Book Antiqua"/>
          <w:color w:val="000000"/>
        </w:rPr>
        <w:sym w:font="Book Antiqua" w:char="0065"/>
      </w:r>
      <w:r w:rsidRPr="00562126">
        <w:rPr>
          <w:rFonts w:ascii="Book Antiqua" w:eastAsia="Book Antiqua" w:hAnsi="Book Antiqua" w:cs="Book Antiqua"/>
          <w:color w:val="000000"/>
        </w:rPr>
        <w:sym w:font="Book Antiqua" w:char="002E"/>
      </w:r>
    </w:p>
    <w:p w14:paraId="281B74AF" w14:textId="77777777" w:rsidR="00A77B3E" w:rsidRPr="00562126" w:rsidRDefault="00A77B3E" w:rsidP="006C44E9">
      <w:pPr>
        <w:spacing w:line="360" w:lineRule="auto"/>
        <w:jc w:val="both"/>
        <w:rPr>
          <w:rFonts w:ascii="Book Antiqua" w:hAnsi="Book Antiqua"/>
        </w:rPr>
      </w:pPr>
    </w:p>
    <w:p w14:paraId="4058377D" w14:textId="22701ED6" w:rsidR="00A77B3E" w:rsidRPr="00562126" w:rsidRDefault="001F5A55"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br w:type="page"/>
      </w:r>
      <w:r w:rsidR="00192F08" w:rsidRPr="00562126">
        <w:rPr>
          <w:rFonts w:ascii="Book Antiqua" w:eastAsia="Book Antiqua" w:hAnsi="Book Antiqua" w:cs="Book Antiqua"/>
          <w:b/>
          <w:caps/>
          <w:color w:val="000000"/>
          <w:u w:val="single"/>
        </w:rPr>
        <w:lastRenderedPageBreak/>
        <w:t>INTRODUCTION</w:t>
      </w:r>
    </w:p>
    <w:p w14:paraId="13558F0E" w14:textId="24212228"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The United Nations Childrens Fund defines teenage pregnancy as pregnancy in a girl aged 13-19 years</w:t>
      </w:r>
      <w:r w:rsidRPr="00562126">
        <w:rPr>
          <w:rFonts w:ascii="Book Antiqua" w:eastAsia="Book Antiqua" w:hAnsi="Book Antiqua" w:cs="Book Antiqua"/>
          <w:color w:val="000000"/>
          <w:vertAlign w:val="superscript"/>
        </w:rPr>
        <w:t>[1]</w:t>
      </w:r>
      <w:r w:rsidRPr="00562126">
        <w:rPr>
          <w:rFonts w:ascii="Book Antiqua" w:eastAsia="Book Antiqua" w:hAnsi="Book Antiqua" w:cs="Book Antiqua"/>
          <w:color w:val="000000"/>
        </w:rPr>
        <w:t>. This usually refers to pregnant girls who have not reached legal adulthood, which varies world</w:t>
      </w:r>
      <w:r w:rsidR="00ED4742">
        <w:rPr>
          <w:rFonts w:ascii="Book Antiqua" w:eastAsia="Book Antiqua" w:hAnsi="Book Antiqua" w:cs="Book Antiqua"/>
          <w:color w:val="000000"/>
        </w:rPr>
        <w:t>wide</w:t>
      </w:r>
      <w:r w:rsidRPr="00562126">
        <w:rPr>
          <w:rFonts w:ascii="Book Antiqua" w:eastAsia="Book Antiqua" w:hAnsi="Book Antiqua" w:cs="Book Antiqua"/>
          <w:color w:val="000000"/>
        </w:rPr>
        <w:t>. Approximately 21 million girls aged 15 to 19 years and 2 million girls under 15</w:t>
      </w:r>
      <w:r w:rsidR="00286EAC">
        <w:rPr>
          <w:rFonts w:ascii="Book Antiqua" w:eastAsia="Book Antiqua" w:hAnsi="Book Antiqua" w:cs="Book Antiqua"/>
          <w:color w:val="000000"/>
        </w:rPr>
        <w:t>-</w:t>
      </w:r>
      <w:r w:rsidRPr="00562126">
        <w:rPr>
          <w:rFonts w:ascii="Book Antiqua" w:eastAsia="Book Antiqua" w:hAnsi="Book Antiqua" w:cs="Book Antiqua"/>
          <w:color w:val="000000"/>
        </w:rPr>
        <w:t>years</w:t>
      </w:r>
      <w:r w:rsidR="00286EAC">
        <w:rPr>
          <w:rFonts w:ascii="Book Antiqua" w:eastAsia="Book Antiqua" w:hAnsi="Book Antiqua" w:cs="Book Antiqua"/>
          <w:color w:val="000000"/>
        </w:rPr>
        <w:t>-</w:t>
      </w:r>
      <w:r w:rsidR="00F54F42">
        <w:rPr>
          <w:rFonts w:ascii="Book Antiqua" w:eastAsia="Book Antiqua" w:hAnsi="Book Antiqua" w:cs="Book Antiqua"/>
          <w:color w:val="000000"/>
        </w:rPr>
        <w:t>old</w:t>
      </w:r>
      <w:r w:rsidRPr="00562126">
        <w:rPr>
          <w:rFonts w:ascii="Book Antiqua" w:eastAsia="Book Antiqua" w:hAnsi="Book Antiqua" w:cs="Book Antiqua"/>
          <w:color w:val="000000"/>
        </w:rPr>
        <w:t xml:space="preserve"> become pregnant in developing regions every year</w:t>
      </w:r>
      <w:r w:rsidRPr="00562126">
        <w:rPr>
          <w:rFonts w:ascii="Book Antiqua" w:eastAsia="Book Antiqua" w:hAnsi="Book Antiqua" w:cs="Book Antiqua"/>
          <w:color w:val="000000"/>
          <w:vertAlign w:val="superscript"/>
        </w:rPr>
        <w:t>[2]</w:t>
      </w:r>
      <w:r w:rsidRPr="00562126">
        <w:rPr>
          <w:rFonts w:ascii="Book Antiqua" w:eastAsia="Book Antiqua" w:hAnsi="Book Antiqua" w:cs="Book Antiqua"/>
          <w:color w:val="000000"/>
        </w:rPr>
        <w:t>. About 16 million girls aged 15</w:t>
      </w:r>
      <w:r w:rsidR="00286EAC">
        <w:rPr>
          <w:rFonts w:ascii="Book Antiqua" w:eastAsia="Book Antiqua" w:hAnsi="Book Antiqua" w:cs="Book Antiqua"/>
          <w:color w:val="000000"/>
        </w:rPr>
        <w:t>-</w:t>
      </w:r>
      <w:r w:rsidRPr="00562126">
        <w:rPr>
          <w:rFonts w:ascii="Book Antiqua" w:eastAsia="Book Antiqua" w:hAnsi="Book Antiqua" w:cs="Book Antiqua"/>
          <w:color w:val="000000"/>
        </w:rPr>
        <w:t>19 years and 2.5 million girls under age 16 give birth in developing regions</w:t>
      </w:r>
      <w:r w:rsidRPr="00562126">
        <w:rPr>
          <w:rFonts w:ascii="Book Antiqua" w:eastAsia="Book Antiqua" w:hAnsi="Book Antiqua" w:cs="Book Antiqua"/>
          <w:color w:val="000000"/>
          <w:vertAlign w:val="superscript"/>
        </w:rPr>
        <w:t>[3]</w:t>
      </w:r>
      <w:r w:rsidRPr="00562126">
        <w:rPr>
          <w:rFonts w:ascii="Book Antiqua" w:eastAsia="Book Antiqua" w:hAnsi="Book Antiqua" w:cs="Book Antiqua"/>
          <w:color w:val="000000"/>
        </w:rPr>
        <w:t xml:space="preserve">. In South Asia, </w:t>
      </w:r>
      <w:r w:rsidR="00D45C9A">
        <w:rPr>
          <w:rFonts w:ascii="Book Antiqua" w:eastAsia="Book Antiqua" w:hAnsi="Book Antiqua" w:cs="Book Antiqua"/>
          <w:color w:val="000000"/>
        </w:rPr>
        <w:t xml:space="preserve">the </w:t>
      </w:r>
      <w:r w:rsidRPr="00562126">
        <w:rPr>
          <w:rFonts w:ascii="Book Antiqua" w:eastAsia="Book Antiqua" w:hAnsi="Book Antiqua" w:cs="Book Antiqua"/>
          <w:color w:val="000000"/>
        </w:rPr>
        <w:t>early marriage of adolescents is common, and 25</w:t>
      </w:r>
      <w:r w:rsidR="009623DA" w:rsidRPr="00562126">
        <w:rPr>
          <w:rFonts w:ascii="Book Antiqua" w:eastAsia="Book Antiqua" w:hAnsi="Book Antiqua" w:cs="Book Antiqua"/>
          <w:color w:val="000000"/>
        </w:rPr>
        <w:t>%</w:t>
      </w:r>
      <w:r w:rsidRPr="00562126">
        <w:rPr>
          <w:rFonts w:ascii="Book Antiqua" w:eastAsia="Book Antiqua" w:hAnsi="Book Antiqua" w:cs="Book Antiqua"/>
          <w:color w:val="000000"/>
        </w:rPr>
        <w:t>–35% of adolescent girls in Pakistan, Bangladesh, India, and Nepal begin childbearing as early as 17 years</w:t>
      </w:r>
      <w:r w:rsidRPr="00562126">
        <w:rPr>
          <w:rFonts w:ascii="Book Antiqua" w:eastAsia="Book Antiqua" w:hAnsi="Book Antiqua" w:cs="Book Antiqua"/>
          <w:color w:val="000000"/>
          <w:vertAlign w:val="superscript"/>
        </w:rPr>
        <w:t>[4]</w:t>
      </w:r>
      <w:r w:rsidRPr="00562126">
        <w:rPr>
          <w:rFonts w:ascii="Book Antiqua" w:eastAsia="Book Antiqua" w:hAnsi="Book Antiqua" w:cs="Book Antiqua"/>
          <w:color w:val="000000"/>
        </w:rPr>
        <w:t>. About 90% of births to adolescents occur within marriage in developing countries, mainly due to customs and traditions and lack of education and information about reproductive and sexual health</w:t>
      </w:r>
      <w:r w:rsidRPr="00562126">
        <w:rPr>
          <w:rFonts w:ascii="Book Antiqua" w:eastAsia="Book Antiqua" w:hAnsi="Book Antiqua" w:cs="Book Antiqua"/>
          <w:color w:val="000000"/>
          <w:vertAlign w:val="superscript"/>
        </w:rPr>
        <w:t>[5</w:t>
      </w:r>
      <w:r w:rsidR="009623DA" w:rsidRPr="00562126">
        <w:rPr>
          <w:rFonts w:ascii="Book Antiqua" w:hAnsi="Book Antiqua" w:cs="Book Antiqua"/>
          <w:color w:val="000000"/>
          <w:vertAlign w:val="superscript"/>
          <w:lang w:eastAsia="zh-CN"/>
        </w:rPr>
        <w:t>,</w:t>
      </w:r>
      <w:r w:rsidRPr="00562126">
        <w:rPr>
          <w:rFonts w:ascii="Book Antiqua" w:eastAsia="Book Antiqua" w:hAnsi="Book Antiqua" w:cs="Book Antiqua"/>
          <w:color w:val="000000"/>
          <w:vertAlign w:val="superscript"/>
        </w:rPr>
        <w:t>6]</w:t>
      </w:r>
      <w:r w:rsidRPr="00562126">
        <w:rPr>
          <w:rFonts w:ascii="Book Antiqua" w:eastAsia="Book Antiqua" w:hAnsi="Book Antiqua" w:cs="Book Antiqua"/>
          <w:color w:val="000000"/>
        </w:rPr>
        <w:t xml:space="preserve">. Various socioeconomic problems such as school dropout and unemployment and psychological issues </w:t>
      </w:r>
      <w:r w:rsidR="00D45C9A">
        <w:rPr>
          <w:rFonts w:ascii="Book Antiqua" w:eastAsia="Book Antiqua" w:hAnsi="Book Antiqua" w:cs="Book Antiqua"/>
          <w:color w:val="000000"/>
        </w:rPr>
        <w:t>such as</w:t>
      </w:r>
      <w:r w:rsidR="00D45C9A"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depression are also common among teenage pregnancy</w:t>
      </w:r>
      <w:r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7</w:t>
      </w:r>
      <w:r w:rsidR="009623DA" w:rsidRPr="00562126">
        <w:rPr>
          <w:rFonts w:ascii="Book Antiqua" w:hAnsi="Book Antiqua" w:cs="Book Antiqua"/>
          <w:color w:val="000000"/>
          <w:vertAlign w:val="superscript"/>
          <w:lang w:eastAsia="zh-CN"/>
        </w:rPr>
        <w:t>,</w:t>
      </w:r>
      <w:r w:rsidR="00A67CE1" w:rsidRPr="00562126">
        <w:rPr>
          <w:rFonts w:ascii="Book Antiqua" w:hAnsi="Book Antiqua" w:cs="Book Antiqua"/>
          <w:color w:val="000000"/>
          <w:vertAlign w:val="superscript"/>
          <w:lang w:eastAsia="zh-CN"/>
        </w:rPr>
        <w:t>8</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In addition, multiple factors </w:t>
      </w:r>
      <w:r w:rsidR="00D45C9A">
        <w:rPr>
          <w:rFonts w:ascii="Book Antiqua" w:eastAsia="Book Antiqua" w:hAnsi="Book Antiqua" w:cs="Book Antiqua"/>
          <w:color w:val="000000"/>
        </w:rPr>
        <w:t>including</w:t>
      </w:r>
      <w:r w:rsidRPr="00562126">
        <w:rPr>
          <w:rFonts w:ascii="Book Antiqua" w:eastAsia="Book Antiqua" w:hAnsi="Book Antiqua" w:cs="Book Antiqua"/>
          <w:color w:val="000000"/>
        </w:rPr>
        <w:t xml:space="preserve"> rural residence, not attending school, low educational status of parents and lack of communication between teenagers and parents on sexual and reproductive health issues, </w:t>
      </w:r>
      <w:r w:rsidR="00D45C9A">
        <w:rPr>
          <w:rFonts w:ascii="Book Antiqua" w:eastAsia="Book Antiqua" w:hAnsi="Book Antiqua" w:cs="Book Antiqua"/>
          <w:color w:val="000000"/>
        </w:rPr>
        <w:t xml:space="preserve">and </w:t>
      </w:r>
      <w:r w:rsidRPr="00562126">
        <w:rPr>
          <w:rFonts w:ascii="Book Antiqua" w:eastAsia="Book Antiqua" w:hAnsi="Book Antiqua" w:cs="Book Antiqua"/>
          <w:color w:val="000000"/>
        </w:rPr>
        <w:t xml:space="preserve">lack of knowledge about contraceptive methods </w:t>
      </w:r>
      <w:r w:rsidR="00D45C9A">
        <w:rPr>
          <w:rFonts w:ascii="Book Antiqua" w:eastAsia="Book Antiqua" w:hAnsi="Book Antiqua" w:cs="Book Antiqua"/>
          <w:color w:val="000000"/>
        </w:rPr>
        <w:t>a</w:t>
      </w:r>
      <w:r w:rsidR="00D45C9A" w:rsidRPr="00562126">
        <w:rPr>
          <w:rFonts w:ascii="Book Antiqua" w:eastAsia="Book Antiqua" w:hAnsi="Book Antiqua" w:cs="Book Antiqua"/>
          <w:color w:val="000000"/>
        </w:rPr>
        <w:t xml:space="preserve">re </w:t>
      </w:r>
      <w:r w:rsidRPr="00562126">
        <w:rPr>
          <w:rFonts w:ascii="Book Antiqua" w:eastAsia="Book Antiqua" w:hAnsi="Book Antiqua" w:cs="Book Antiqua"/>
          <w:color w:val="000000"/>
        </w:rPr>
        <w:t>associated with teenage pregnancy</w:t>
      </w:r>
      <w:r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9</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w:t>
      </w:r>
    </w:p>
    <w:p w14:paraId="545DBAFD" w14:textId="6A0B12C4"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Teenage pregnancy is a challenging issue for families and adolescent parents. It is associated with higher rates of morbidity and mortality for both the mother and infant. Teenage pregnancy is associated with an increased risk of neonatal complications like prematurity, low birth weight, intrauterine growth restriction, neonatal mortality, and stillbirth</w:t>
      </w:r>
      <w:r w:rsidRPr="00562126">
        <w:rPr>
          <w:rFonts w:ascii="Book Antiqua" w:eastAsia="Book Antiqua" w:hAnsi="Book Antiqua" w:cs="Book Antiqua"/>
          <w:color w:val="000000"/>
          <w:vertAlign w:val="superscript"/>
        </w:rPr>
        <w:t>[5</w:t>
      </w:r>
      <w:r w:rsidR="00A67CE1" w:rsidRPr="00562126">
        <w:rPr>
          <w:rFonts w:ascii="Book Antiqua" w:hAnsi="Book Antiqua" w:cs="Book Antiqua"/>
          <w:color w:val="000000"/>
          <w:vertAlign w:val="superscript"/>
          <w:lang w:eastAsia="zh-CN"/>
        </w:rPr>
        <w:t>,6,10</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Maternal complications </w:t>
      </w:r>
      <w:r w:rsidR="00D45C9A">
        <w:rPr>
          <w:rFonts w:ascii="Book Antiqua" w:eastAsia="Book Antiqua" w:hAnsi="Book Antiqua" w:cs="Book Antiqua"/>
          <w:color w:val="000000"/>
        </w:rPr>
        <w:t>such as</w:t>
      </w:r>
      <w:r w:rsidR="00D45C9A"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pregnancy-induced hypertension, preeclampsia, malnutrition and anemia in pregnancy, perineal tear, episiotomy, and cesarean delivery are also common among teenagers</w:t>
      </w:r>
      <w:r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11</w:t>
      </w:r>
      <w:r w:rsidR="009623DA" w:rsidRPr="00562126">
        <w:rPr>
          <w:rFonts w:ascii="Book Antiqua" w:hAnsi="Book Antiqua" w:cs="Book Antiqua"/>
          <w:color w:val="000000"/>
          <w:vertAlign w:val="superscript"/>
          <w:lang w:eastAsia="zh-CN"/>
        </w:rPr>
        <w:t>,</w:t>
      </w:r>
      <w:r w:rsidR="00A67CE1" w:rsidRPr="00562126">
        <w:rPr>
          <w:rFonts w:ascii="Book Antiqua" w:hAnsi="Book Antiqua" w:cs="Book Antiqua"/>
          <w:color w:val="000000"/>
          <w:vertAlign w:val="superscript"/>
          <w:lang w:eastAsia="zh-CN"/>
        </w:rPr>
        <w:t>12</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Risks for medical complications are more significant for girls </w:t>
      </w:r>
      <w:r w:rsidR="00D45C9A">
        <w:rPr>
          <w:rFonts w:ascii="Book Antiqua" w:eastAsia="Book Antiqua" w:hAnsi="Book Antiqua" w:cs="Book Antiqua"/>
          <w:color w:val="000000"/>
        </w:rPr>
        <w:t xml:space="preserve">≤ </w:t>
      </w:r>
      <w:r w:rsidRPr="00562126">
        <w:rPr>
          <w:rFonts w:ascii="Book Antiqua" w:eastAsia="Book Antiqua" w:hAnsi="Book Antiqua" w:cs="Book Antiqua"/>
          <w:color w:val="000000"/>
        </w:rPr>
        <w:t>14 years of age, as an underdeveloped pelvis can lead to difficulties in childbirth</w:t>
      </w:r>
      <w:r w:rsidRPr="00562126">
        <w:rPr>
          <w:rFonts w:ascii="Book Antiqua" w:eastAsia="Book Antiqua" w:hAnsi="Book Antiqua" w:cs="Book Antiqua"/>
          <w:color w:val="000000"/>
          <w:vertAlign w:val="superscript"/>
        </w:rPr>
        <w:t>[1</w:t>
      </w:r>
      <w:r w:rsidR="00A67CE1" w:rsidRPr="00562126">
        <w:rPr>
          <w:rFonts w:ascii="Book Antiqua" w:hAnsi="Book Antiqua" w:cs="Book Antiqua"/>
          <w:color w:val="000000"/>
          <w:vertAlign w:val="superscript"/>
          <w:lang w:eastAsia="zh-CN"/>
        </w:rPr>
        <w:t>3</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In Nepal, where marriage is universal and occurs at young ages, early teenage pregnancy is of prime public health importance. This study was conducted to determine the burden of teenage pregnancy in an urban referral maternity hospital of Nepal and to analyze sociodemographic factors as determinants. </w:t>
      </w:r>
    </w:p>
    <w:p w14:paraId="2ADB70E0" w14:textId="77777777" w:rsidR="00A77B3E" w:rsidRPr="00562126" w:rsidRDefault="00A77B3E" w:rsidP="006C44E9">
      <w:pPr>
        <w:spacing w:line="360" w:lineRule="auto"/>
        <w:jc w:val="both"/>
        <w:rPr>
          <w:rFonts w:ascii="Book Antiqua" w:hAnsi="Book Antiqua"/>
        </w:rPr>
      </w:pPr>
    </w:p>
    <w:p w14:paraId="3F86099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lastRenderedPageBreak/>
        <w:t>MATERIALS AND METHODS</w:t>
      </w:r>
    </w:p>
    <w:p w14:paraId="142B5D0C" w14:textId="77777777"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Study setting and population</w:t>
      </w:r>
    </w:p>
    <w:p w14:paraId="5E9D51C0" w14:textId="355F35E2"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color w:val="000000"/>
        </w:rPr>
        <w:t>A hospital-based cross-sectional study was carried out from April to August 2017 to determine the proportion of teenage deliveries and factors associated with early pregnancy. Study samples were selected from the Paropakar Maternity and Women's Hospital, a tertiary level referral maternity hospital in Nepal and the only semi-government hospital providing maternity services to the general public. Mothers who attended the study hospital for the delivery during the study period were interviewed, and data on sociodemographic characteristics, reproductive history, and social behaviors were collected.</w:t>
      </w:r>
    </w:p>
    <w:p w14:paraId="54561C06" w14:textId="1E8160C3" w:rsidR="00A77B3E" w:rsidRPr="00562126" w:rsidRDefault="00192F08" w:rsidP="00937DF8">
      <w:pPr>
        <w:spacing w:line="360" w:lineRule="auto"/>
        <w:ind w:firstLineChars="112" w:firstLine="269"/>
        <w:jc w:val="both"/>
        <w:rPr>
          <w:rFonts w:ascii="Book Antiqua" w:hAnsi="Book Antiqua" w:cs="Book Antiqua"/>
          <w:color w:val="000000"/>
          <w:lang w:eastAsia="zh-CN"/>
        </w:rPr>
      </w:pPr>
      <w:r w:rsidRPr="00562126">
        <w:rPr>
          <w:rFonts w:ascii="Book Antiqua" w:eastAsia="Book Antiqua" w:hAnsi="Book Antiqua" w:cs="Book Antiqua"/>
          <w:color w:val="000000"/>
        </w:rPr>
        <w:t xml:space="preserve">Cases consisted of all teenage women who came to the hospital for delivery. They were interviewed during the prenatal period and </w:t>
      </w:r>
      <w:r w:rsidR="00D45C9A">
        <w:rPr>
          <w:rFonts w:ascii="Book Antiqua" w:eastAsia="Book Antiqua" w:hAnsi="Book Antiqua" w:cs="Book Antiqua"/>
          <w:color w:val="000000"/>
        </w:rPr>
        <w:t>1</w:t>
      </w:r>
      <w:r w:rsidR="00D45C9A"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or </w:t>
      </w:r>
      <w:r w:rsidR="00D45C9A">
        <w:rPr>
          <w:rFonts w:ascii="Book Antiqua" w:eastAsia="Book Antiqua" w:hAnsi="Book Antiqua" w:cs="Book Antiqua"/>
          <w:color w:val="000000"/>
        </w:rPr>
        <w:t>2 d</w:t>
      </w:r>
      <w:r w:rsidRPr="00562126">
        <w:rPr>
          <w:rFonts w:ascii="Book Antiqua" w:eastAsia="Book Antiqua" w:hAnsi="Book Antiqua" w:cs="Book Antiqua"/>
          <w:color w:val="000000"/>
        </w:rPr>
        <w:t xml:space="preserve"> postpartum depending on the mother</w:t>
      </w:r>
      <w:r w:rsidR="00D45C9A">
        <w:rPr>
          <w:rFonts w:ascii="Book Antiqua" w:eastAsia="Book Antiqua" w:hAnsi="Book Antiqua" w:cs="Book Antiqua"/>
          <w:color w:val="000000"/>
        </w:rPr>
        <w:t>’</w:t>
      </w:r>
      <w:r w:rsidRPr="00562126">
        <w:rPr>
          <w:rFonts w:ascii="Book Antiqua" w:eastAsia="Book Antiqua" w:hAnsi="Book Antiqua" w:cs="Book Antiqua"/>
          <w:color w:val="000000"/>
        </w:rPr>
        <w:t xml:space="preserve">s level of comfort and readiness. In addition, women who came to the same hospital for delivery and were aged </w:t>
      </w:r>
      <w:r w:rsidR="00D45C9A">
        <w:rPr>
          <w:rFonts w:ascii="Book Antiqua" w:eastAsia="Book Antiqua" w:hAnsi="Book Antiqua" w:cs="Book Antiqua"/>
          <w:color w:val="000000"/>
        </w:rPr>
        <w:t xml:space="preserve">≥ </w:t>
      </w:r>
      <w:r w:rsidRPr="00562126">
        <w:rPr>
          <w:rFonts w:ascii="Book Antiqua" w:eastAsia="Book Antiqua" w:hAnsi="Book Antiqua" w:cs="Book Antiqua"/>
          <w:color w:val="000000"/>
        </w:rPr>
        <w:t>20 years were selected randomly in equal numbers within 24 h for comparison purpose</w:t>
      </w:r>
      <w:r w:rsidR="00D45C9A">
        <w:rPr>
          <w:rFonts w:ascii="Book Antiqua" w:eastAsia="Book Antiqua" w:hAnsi="Book Antiqua" w:cs="Book Antiqua"/>
          <w:color w:val="000000"/>
        </w:rPr>
        <w:t>s,</w:t>
      </w:r>
      <w:r w:rsidRPr="00562126">
        <w:rPr>
          <w:rFonts w:ascii="Book Antiqua" w:eastAsia="Book Antiqua" w:hAnsi="Book Antiqua" w:cs="Book Antiqua"/>
          <w:color w:val="000000"/>
        </w:rPr>
        <w:t xml:space="preserve"> and constituted </w:t>
      </w:r>
      <w:r w:rsidR="00D45C9A">
        <w:rPr>
          <w:rFonts w:ascii="Book Antiqua" w:eastAsia="Book Antiqua" w:hAnsi="Book Antiqua" w:cs="Book Antiqua"/>
          <w:color w:val="000000"/>
        </w:rPr>
        <w:t xml:space="preserve">the </w:t>
      </w:r>
      <w:r w:rsidRPr="00562126">
        <w:rPr>
          <w:rFonts w:ascii="Book Antiqua" w:eastAsia="Book Antiqua" w:hAnsi="Book Antiqua" w:cs="Book Antiqua"/>
          <w:color w:val="000000"/>
        </w:rPr>
        <w:t>controls.</w:t>
      </w:r>
    </w:p>
    <w:p w14:paraId="25F315B6" w14:textId="77777777" w:rsidR="009623DA" w:rsidRPr="00562126" w:rsidRDefault="009623DA" w:rsidP="009623DA">
      <w:pPr>
        <w:spacing w:line="360" w:lineRule="auto"/>
        <w:jc w:val="both"/>
        <w:rPr>
          <w:rFonts w:ascii="Book Antiqua" w:hAnsi="Book Antiqua"/>
          <w:lang w:eastAsia="zh-CN"/>
        </w:rPr>
      </w:pPr>
    </w:p>
    <w:p w14:paraId="067DF3E4" w14:textId="77777777"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 xml:space="preserve">Data collection </w:t>
      </w:r>
    </w:p>
    <w:p w14:paraId="29021FE9" w14:textId="4DD522CC"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color w:val="000000"/>
        </w:rPr>
        <w:t>A pretested semi-structured questionnaire in the Nepali language was used to interview 1359</w:t>
      </w:r>
      <w:r w:rsidR="00D45C9A">
        <w:rPr>
          <w:rFonts w:ascii="Book Antiqua" w:eastAsia="Book Antiqua" w:hAnsi="Book Antiqua" w:cs="Book Antiqua"/>
          <w:color w:val="000000"/>
        </w:rPr>
        <w:t xml:space="preserve"> patients</w:t>
      </w:r>
      <w:r w:rsidRPr="00562126">
        <w:rPr>
          <w:rFonts w:ascii="Book Antiqua" w:eastAsia="Book Antiqua" w:hAnsi="Book Antiqua" w:cs="Book Antiqua"/>
          <w:color w:val="000000"/>
        </w:rPr>
        <w:t>. Female interviewers with health backgrounds were recruited and trained on sampling, interview techniques, and subjects</w:t>
      </w:r>
      <w:r w:rsidR="00D45C9A">
        <w:rPr>
          <w:rFonts w:ascii="Book Antiqua" w:eastAsia="Book Antiqua" w:hAnsi="Book Antiqua" w:cs="Book Antiqua"/>
          <w:color w:val="000000"/>
        </w:rPr>
        <w:t>’</w:t>
      </w:r>
      <w:r w:rsidRPr="00562126">
        <w:rPr>
          <w:rFonts w:ascii="Book Antiqua" w:eastAsia="Book Antiqua" w:hAnsi="Book Antiqua" w:cs="Book Antiqua"/>
          <w:color w:val="000000"/>
        </w:rPr>
        <w:t xml:space="preserve"> rights and comfort. Information on sociodemographic characteristics, reproductive history, and knowledge and practice on contraceptive methods </w:t>
      </w:r>
      <w:r w:rsidR="00D45C9A">
        <w:rPr>
          <w:rFonts w:ascii="Book Antiqua" w:eastAsia="Book Antiqua" w:hAnsi="Book Antiqua" w:cs="Book Antiqua"/>
          <w:color w:val="000000"/>
        </w:rPr>
        <w:t>was</w:t>
      </w:r>
      <w:r w:rsidR="00D45C9A"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obtained</w:t>
      </w:r>
      <w:r w:rsidR="003845AF" w:rsidRPr="00562126">
        <w:rPr>
          <w:rFonts w:ascii="Book Antiqua" w:eastAsia="Book Antiqua" w:hAnsi="Book Antiqua" w:cs="Book Antiqua"/>
          <w:color w:val="000000"/>
        </w:rPr>
        <w:t>. The data collection sheet is attached as supplementary file.</w:t>
      </w:r>
    </w:p>
    <w:p w14:paraId="79949B57" w14:textId="77777777" w:rsidR="009623DA" w:rsidRPr="00562126" w:rsidRDefault="009623DA" w:rsidP="006C44E9">
      <w:pPr>
        <w:spacing w:line="360" w:lineRule="auto"/>
        <w:jc w:val="both"/>
        <w:rPr>
          <w:rFonts w:ascii="Book Antiqua" w:hAnsi="Book Antiqua"/>
          <w:lang w:eastAsia="zh-CN"/>
        </w:rPr>
      </w:pPr>
    </w:p>
    <w:p w14:paraId="518EFC52" w14:textId="1FCC4920"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 xml:space="preserve">Major </w:t>
      </w:r>
      <w:r w:rsidR="009623DA" w:rsidRPr="00562126">
        <w:rPr>
          <w:rFonts w:ascii="Book Antiqua" w:hAnsi="Book Antiqua" w:cs="Book Antiqua"/>
          <w:b/>
          <w:bCs/>
          <w:i/>
          <w:color w:val="000000"/>
          <w:lang w:eastAsia="zh-CN"/>
        </w:rPr>
        <w:t>v</w:t>
      </w:r>
      <w:r w:rsidRPr="00562126">
        <w:rPr>
          <w:rFonts w:ascii="Book Antiqua" w:eastAsia="Book Antiqua" w:hAnsi="Book Antiqua" w:cs="Book Antiqua"/>
          <w:b/>
          <w:bCs/>
          <w:i/>
          <w:color w:val="000000"/>
        </w:rPr>
        <w:t>ariables</w:t>
      </w:r>
    </w:p>
    <w:p w14:paraId="7572A4FC" w14:textId="0CC550DE"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Sociodemographic variables:</w:t>
      </w:r>
      <w:r w:rsidR="009623DA" w:rsidRPr="00562126">
        <w:rPr>
          <w:rFonts w:ascii="Book Antiqua" w:hAnsi="Book Antiqua" w:cs="Book Antiqua"/>
          <w:b/>
          <w:bCs/>
          <w:iCs/>
          <w:color w:val="000000"/>
          <w:lang w:eastAsia="zh-CN"/>
        </w:rPr>
        <w:t xml:space="preserve"> </w:t>
      </w:r>
      <w:r w:rsidR="009623DA" w:rsidRPr="00562126">
        <w:rPr>
          <w:rFonts w:ascii="Book Antiqua" w:hAnsi="Book Antiqua" w:cs="Book Antiqua"/>
          <w:color w:val="000000"/>
          <w:lang w:eastAsia="zh-CN"/>
        </w:rPr>
        <w:t>M</w:t>
      </w:r>
      <w:r w:rsidRPr="00562126">
        <w:rPr>
          <w:rFonts w:ascii="Book Antiqua" w:eastAsia="Book Antiqua" w:hAnsi="Book Antiqua" w:cs="Book Antiqua"/>
          <w:color w:val="000000"/>
        </w:rPr>
        <w:t>arital status (marriage age, type), ethnicity (Brahmin and Chhetri or others), religion (Hindu or others), family type (nuclear, joint or extended), age of first pregnancy, educational status (of the patient and her husband), occupation (of patient and husband), family planning (knowledge and practice of patient), parent's education and work.</w:t>
      </w:r>
    </w:p>
    <w:p w14:paraId="08BC0282" w14:textId="77777777" w:rsidR="009623DA" w:rsidRPr="00562126" w:rsidRDefault="009623DA" w:rsidP="006C44E9">
      <w:pPr>
        <w:spacing w:line="360" w:lineRule="auto"/>
        <w:jc w:val="both"/>
        <w:rPr>
          <w:rFonts w:ascii="Book Antiqua" w:hAnsi="Book Antiqua"/>
          <w:lang w:eastAsia="zh-CN"/>
        </w:rPr>
      </w:pPr>
    </w:p>
    <w:p w14:paraId="4A305786" w14:textId="77777777"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Type of family:</w:t>
      </w:r>
      <w:r w:rsidRPr="00562126">
        <w:rPr>
          <w:rFonts w:ascii="Book Antiqua" w:eastAsia="Book Antiqua" w:hAnsi="Book Antiqua" w:cs="Book Antiqua"/>
          <w:color w:val="000000"/>
        </w:rPr>
        <w:t xml:space="preserve"> Nuclear meant parents and children only, joint meant grandparents, parents, and children while extended meant including families of brothers and grandparents and children.</w:t>
      </w:r>
    </w:p>
    <w:p w14:paraId="2FB8EEFF" w14:textId="77777777" w:rsidR="009623DA" w:rsidRPr="00562126" w:rsidRDefault="009623DA" w:rsidP="006C44E9">
      <w:pPr>
        <w:spacing w:line="360" w:lineRule="auto"/>
        <w:jc w:val="both"/>
        <w:rPr>
          <w:rFonts w:ascii="Book Antiqua" w:hAnsi="Book Antiqua"/>
          <w:lang w:eastAsia="zh-CN"/>
        </w:rPr>
      </w:pPr>
    </w:p>
    <w:p w14:paraId="3B9A92CF" w14:textId="4358A9C6"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Teenage pregnancy</w:t>
      </w:r>
      <w:r w:rsidRPr="00562126">
        <w:rPr>
          <w:rFonts w:ascii="Book Antiqua" w:eastAsia="Book Antiqua" w:hAnsi="Book Antiqua" w:cs="Book Antiqua"/>
          <w:iCs/>
          <w:color w:val="000000"/>
        </w:rPr>
        <w:t xml:space="preserve">: </w:t>
      </w:r>
      <w:r w:rsidRPr="00562126">
        <w:rPr>
          <w:rFonts w:ascii="Book Antiqua" w:eastAsia="Book Antiqua" w:hAnsi="Book Antiqua" w:cs="Book Antiqua"/>
          <w:color w:val="000000"/>
        </w:rPr>
        <w:t xml:space="preserve">A pregnant </w:t>
      </w:r>
      <w:r w:rsidR="00D45C9A">
        <w:rPr>
          <w:rFonts w:ascii="Book Antiqua" w:eastAsia="Book Antiqua" w:hAnsi="Book Antiqua" w:cs="Book Antiqua"/>
          <w:color w:val="000000"/>
        </w:rPr>
        <w:t>woman</w:t>
      </w:r>
      <w:r w:rsidR="00D45C9A" w:rsidRPr="00562126">
        <w:rPr>
          <w:rFonts w:ascii="Book Antiqua" w:eastAsia="Book Antiqua" w:hAnsi="Book Antiqua" w:cs="Book Antiqua"/>
          <w:color w:val="000000"/>
        </w:rPr>
        <w:t xml:space="preserve"> </w:t>
      </w:r>
      <w:r w:rsidR="00CA11C9">
        <w:rPr>
          <w:rFonts w:ascii="Book Antiqua" w:eastAsia="Book Antiqua" w:hAnsi="Book Antiqua" w:cs="Book Antiqua"/>
          <w:color w:val="000000"/>
        </w:rPr>
        <w:t>under</w:t>
      </w:r>
      <w:r w:rsidRPr="00562126">
        <w:rPr>
          <w:rFonts w:ascii="Book Antiqua" w:eastAsia="Book Antiqua" w:hAnsi="Book Antiqua" w:cs="Book Antiqua"/>
          <w:color w:val="000000"/>
        </w:rPr>
        <w:t xml:space="preserve"> 20 years of age was the dependent variable for this study. </w:t>
      </w:r>
    </w:p>
    <w:p w14:paraId="64B58832" w14:textId="77777777" w:rsidR="009623DA" w:rsidRPr="00562126" w:rsidRDefault="009623DA" w:rsidP="006C44E9">
      <w:pPr>
        <w:spacing w:line="360" w:lineRule="auto"/>
        <w:jc w:val="both"/>
        <w:rPr>
          <w:rFonts w:ascii="Book Antiqua" w:hAnsi="Book Antiqua"/>
          <w:lang w:eastAsia="zh-CN"/>
        </w:rPr>
      </w:pPr>
    </w:p>
    <w:p w14:paraId="33FEF4F4" w14:textId="41438374"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Religion:</w:t>
      </w:r>
      <w:r w:rsidRPr="00562126">
        <w:rPr>
          <w:rFonts w:ascii="Book Antiqua" w:eastAsia="Book Antiqua" w:hAnsi="Book Antiqua" w:cs="Book Antiqua"/>
          <w:color w:val="000000"/>
        </w:rPr>
        <w:t xml:space="preserve"> Hindu </w:t>
      </w:r>
      <w:r w:rsidR="00CA11C9">
        <w:rPr>
          <w:rFonts w:ascii="Book Antiqua" w:eastAsia="Book Antiqua" w:hAnsi="Book Antiqua" w:cs="Book Antiqua"/>
          <w:color w:val="000000"/>
        </w:rPr>
        <w:t>was</w:t>
      </w:r>
      <w:r w:rsidR="00CA11C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the </w:t>
      </w:r>
      <w:r w:rsidR="00CA11C9">
        <w:rPr>
          <w:rFonts w:ascii="Book Antiqua" w:eastAsia="Book Antiqua" w:hAnsi="Book Antiqua" w:cs="Book Antiqua"/>
          <w:color w:val="000000"/>
        </w:rPr>
        <w:t xml:space="preserve">most </w:t>
      </w:r>
      <w:r w:rsidRPr="00562126">
        <w:rPr>
          <w:rFonts w:ascii="Book Antiqua" w:eastAsia="Book Antiqua" w:hAnsi="Book Antiqua" w:cs="Book Antiqua"/>
          <w:color w:val="000000"/>
        </w:rPr>
        <w:t>common religion. Other religions include</w:t>
      </w:r>
      <w:r w:rsidR="00CA11C9">
        <w:rPr>
          <w:rFonts w:ascii="Book Antiqua" w:eastAsia="Book Antiqua" w:hAnsi="Book Antiqua" w:cs="Book Antiqua"/>
          <w:color w:val="000000"/>
        </w:rPr>
        <w:t>d</w:t>
      </w:r>
      <w:r w:rsidRPr="00562126">
        <w:rPr>
          <w:rFonts w:ascii="Book Antiqua" w:eastAsia="Book Antiqua" w:hAnsi="Book Antiqua" w:cs="Book Antiqua"/>
          <w:color w:val="000000"/>
        </w:rPr>
        <w:t xml:space="preserve"> Christian, Muslims, and Buddhists.</w:t>
      </w:r>
    </w:p>
    <w:p w14:paraId="2336E505" w14:textId="77777777" w:rsidR="009623DA" w:rsidRPr="00562126" w:rsidRDefault="009623DA" w:rsidP="006C44E9">
      <w:pPr>
        <w:spacing w:line="360" w:lineRule="auto"/>
        <w:jc w:val="both"/>
        <w:rPr>
          <w:rFonts w:ascii="Book Antiqua" w:hAnsi="Book Antiqua"/>
          <w:lang w:eastAsia="zh-CN"/>
        </w:rPr>
      </w:pPr>
    </w:p>
    <w:p w14:paraId="570801BE" w14:textId="745585A3"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Educational status:</w:t>
      </w:r>
      <w:r w:rsidRPr="00562126">
        <w:rPr>
          <w:rFonts w:ascii="Book Antiqua" w:eastAsia="Book Antiqua" w:hAnsi="Book Antiqua" w:cs="Book Antiqua"/>
          <w:b/>
          <w:bCs/>
          <w:i/>
          <w:iCs/>
          <w:color w:val="000000"/>
        </w:rPr>
        <w:t xml:space="preserve"> </w:t>
      </w:r>
      <w:r w:rsidRPr="00562126">
        <w:rPr>
          <w:rFonts w:ascii="Book Antiqua" w:eastAsia="Book Antiqua" w:hAnsi="Book Antiqua" w:cs="Book Antiqua"/>
          <w:color w:val="000000"/>
        </w:rPr>
        <w:t>We recorded the academic level of the patient, her mother, and her husband. Education was categorized into two categories: "</w:t>
      </w:r>
      <w:r w:rsidR="00CA11C9">
        <w:rPr>
          <w:rFonts w:ascii="Book Antiqua" w:hAnsi="Book Antiqua" w:cs="Book Antiqua"/>
          <w:color w:val="000000"/>
          <w:lang w:eastAsia="zh-CN"/>
        </w:rPr>
        <w:t>e</w:t>
      </w:r>
      <w:r w:rsidRPr="00562126">
        <w:rPr>
          <w:rFonts w:ascii="Book Antiqua" w:eastAsia="Book Antiqua" w:hAnsi="Book Antiqua" w:cs="Book Antiqua"/>
          <w:color w:val="000000"/>
        </w:rPr>
        <w:t xml:space="preserve">ducated" referred to people who studied </w:t>
      </w:r>
      <w:r w:rsidR="00CA11C9">
        <w:rPr>
          <w:rFonts w:ascii="Book Antiqua" w:eastAsia="Book Antiqua" w:hAnsi="Book Antiqua" w:cs="Book Antiqua"/>
          <w:color w:val="000000"/>
        </w:rPr>
        <w:t>to</w:t>
      </w:r>
      <w:r w:rsidR="00CA11C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Grade 8 or above</w:t>
      </w:r>
      <w:r w:rsidR="00CA11C9">
        <w:rPr>
          <w:rFonts w:ascii="Book Antiqua" w:eastAsia="Book Antiqua" w:hAnsi="Book Antiqua" w:cs="Book Antiqua"/>
          <w:color w:val="000000"/>
        </w:rPr>
        <w:t xml:space="preserve"> and </w:t>
      </w:r>
      <w:r w:rsidRPr="00562126">
        <w:rPr>
          <w:rFonts w:ascii="Book Antiqua" w:eastAsia="Book Antiqua" w:hAnsi="Book Antiqua" w:cs="Book Antiqua"/>
          <w:color w:val="000000"/>
        </w:rPr>
        <w:t xml:space="preserve">"uneducated" referred to illiterate people or those who </w:t>
      </w:r>
      <w:r w:rsidR="005B05F9">
        <w:rPr>
          <w:rFonts w:ascii="Book Antiqua" w:eastAsia="Book Antiqua" w:hAnsi="Book Antiqua" w:cs="Book Antiqua"/>
          <w:color w:val="000000"/>
        </w:rPr>
        <w:t>studied</w:t>
      </w:r>
      <w:r w:rsidR="00CA11C9">
        <w:rPr>
          <w:rFonts w:ascii="Book Antiqua" w:eastAsia="Book Antiqua" w:hAnsi="Book Antiqua" w:cs="Book Antiqua"/>
          <w:color w:val="000000"/>
        </w:rPr>
        <w:t xml:space="preserve"> to</w:t>
      </w:r>
      <w:r w:rsidR="00CA11C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less than </w:t>
      </w:r>
      <w:r w:rsidR="00CA11C9">
        <w:rPr>
          <w:rFonts w:ascii="Book Antiqua" w:eastAsia="Book Antiqua" w:hAnsi="Book Antiqua" w:cs="Book Antiqua"/>
          <w:color w:val="000000"/>
        </w:rPr>
        <w:t>G</w:t>
      </w:r>
      <w:r w:rsidRPr="00562126">
        <w:rPr>
          <w:rFonts w:ascii="Book Antiqua" w:eastAsia="Book Antiqua" w:hAnsi="Book Antiqua" w:cs="Book Antiqua"/>
          <w:color w:val="000000"/>
        </w:rPr>
        <w:t>rade 8.</w:t>
      </w:r>
    </w:p>
    <w:p w14:paraId="0BFCB827" w14:textId="77777777" w:rsidR="009623DA" w:rsidRPr="00562126" w:rsidRDefault="009623DA" w:rsidP="006C44E9">
      <w:pPr>
        <w:spacing w:line="360" w:lineRule="auto"/>
        <w:jc w:val="both"/>
        <w:rPr>
          <w:rFonts w:ascii="Book Antiqua" w:hAnsi="Book Antiqua"/>
          <w:lang w:eastAsia="zh-CN"/>
        </w:rPr>
      </w:pPr>
    </w:p>
    <w:p w14:paraId="6937AC57" w14:textId="460874B7"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Occupation:</w:t>
      </w:r>
      <w:r w:rsidRPr="00562126">
        <w:rPr>
          <w:rFonts w:ascii="Book Antiqua" w:eastAsia="Book Antiqua" w:hAnsi="Book Antiqua" w:cs="Book Antiqua"/>
          <w:b/>
          <w:bCs/>
          <w:i/>
          <w:iCs/>
          <w:color w:val="000000"/>
        </w:rPr>
        <w:t xml:space="preserve"> </w:t>
      </w:r>
      <w:r w:rsidR="00CA11C9">
        <w:rPr>
          <w:rFonts w:ascii="Book Antiqua" w:hAnsi="Book Antiqua" w:cs="Book Antiqua"/>
          <w:color w:val="000000"/>
          <w:lang w:eastAsia="zh-CN"/>
        </w:rPr>
        <w:t>Classified</w:t>
      </w:r>
      <w:r w:rsidRPr="00562126">
        <w:rPr>
          <w:rFonts w:ascii="Book Antiqua" w:eastAsia="Book Antiqua" w:hAnsi="Book Antiqua" w:cs="Book Antiqua"/>
          <w:color w:val="000000"/>
        </w:rPr>
        <w:t xml:space="preserve"> into two categories: "</w:t>
      </w:r>
      <w:r w:rsidR="00CA11C9">
        <w:rPr>
          <w:rFonts w:ascii="Book Antiqua" w:hAnsi="Book Antiqua" w:cs="Book Antiqua"/>
          <w:color w:val="000000"/>
          <w:lang w:eastAsia="zh-CN"/>
        </w:rPr>
        <w:t>e</w:t>
      </w:r>
      <w:r w:rsidRPr="00562126">
        <w:rPr>
          <w:rFonts w:ascii="Book Antiqua" w:eastAsia="Book Antiqua" w:hAnsi="Book Antiqua" w:cs="Book Antiqua"/>
          <w:color w:val="000000"/>
        </w:rPr>
        <w:t>mployed" referred to people working for governmental or non-governmental organizations or doing their own business or labor</w:t>
      </w:r>
      <w:r w:rsidR="00CA11C9">
        <w:rPr>
          <w:rFonts w:ascii="Book Antiqua" w:eastAsia="Book Antiqua" w:hAnsi="Book Antiqua" w:cs="Book Antiqua"/>
          <w:color w:val="000000"/>
        </w:rPr>
        <w:t xml:space="preserve"> and</w:t>
      </w:r>
      <w:r w:rsidRPr="00562126">
        <w:rPr>
          <w:rFonts w:ascii="Book Antiqua" w:eastAsia="Book Antiqua" w:hAnsi="Book Antiqua" w:cs="Book Antiqua"/>
          <w:color w:val="000000"/>
        </w:rPr>
        <w:t xml:space="preserve"> "un-employed" referred to people with no formal job/work but doing something to sustain life.</w:t>
      </w:r>
    </w:p>
    <w:p w14:paraId="5A7BE3F8" w14:textId="77777777" w:rsidR="00EC3B76" w:rsidRPr="00562126" w:rsidRDefault="00EC3B76" w:rsidP="006C44E9">
      <w:pPr>
        <w:spacing w:line="360" w:lineRule="auto"/>
        <w:jc w:val="both"/>
        <w:rPr>
          <w:rFonts w:ascii="Book Antiqua" w:hAnsi="Book Antiqua"/>
          <w:lang w:eastAsia="zh-CN"/>
        </w:rPr>
      </w:pPr>
    </w:p>
    <w:p w14:paraId="17DB690A" w14:textId="616CF30F"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Family planning knowledge:</w:t>
      </w:r>
      <w:r w:rsidRPr="00562126">
        <w:rPr>
          <w:rFonts w:ascii="Book Antiqua" w:eastAsia="Book Antiqua" w:hAnsi="Book Antiqua" w:cs="Book Antiqua"/>
          <w:color w:val="000000"/>
        </w:rPr>
        <w:t xml:space="preserve"> </w:t>
      </w:r>
      <w:r w:rsidR="00EC3B76" w:rsidRPr="00562126">
        <w:rPr>
          <w:rFonts w:ascii="Book Antiqua" w:hAnsi="Book Antiqua" w:cs="Book Antiqua"/>
          <w:color w:val="000000"/>
          <w:lang w:eastAsia="zh-CN"/>
        </w:rPr>
        <w:t>C</w:t>
      </w:r>
      <w:r w:rsidRPr="00562126">
        <w:rPr>
          <w:rFonts w:ascii="Book Antiqua" w:eastAsia="Book Antiqua" w:hAnsi="Book Antiqua" w:cs="Book Antiqua"/>
          <w:color w:val="000000"/>
        </w:rPr>
        <w:t>lassified into two categories: those who knew about the basics of family planning, including family planning methods, were classified as "Yes"</w:t>
      </w:r>
      <w:r w:rsidR="00CA11C9">
        <w:rPr>
          <w:rFonts w:ascii="Book Antiqua" w:eastAsia="Book Antiqua" w:hAnsi="Book Antiqua" w:cs="Book Antiqua"/>
          <w:color w:val="000000"/>
        </w:rPr>
        <w:t xml:space="preserve"> and</w:t>
      </w:r>
      <w:r w:rsidRPr="00562126">
        <w:rPr>
          <w:rFonts w:ascii="Book Antiqua" w:eastAsia="Book Antiqua" w:hAnsi="Book Antiqua" w:cs="Book Antiqua"/>
          <w:color w:val="000000"/>
        </w:rPr>
        <w:t xml:space="preserve"> </w:t>
      </w:r>
      <w:r w:rsidR="00CA11C9">
        <w:rPr>
          <w:rFonts w:ascii="Book Antiqua" w:eastAsia="Book Antiqua" w:hAnsi="Book Antiqua" w:cs="Book Antiqua"/>
          <w:color w:val="000000"/>
        </w:rPr>
        <w:t>those</w:t>
      </w:r>
      <w:r w:rsidRPr="00562126">
        <w:rPr>
          <w:rFonts w:ascii="Book Antiqua" w:eastAsia="Book Antiqua" w:hAnsi="Book Antiqua" w:cs="Book Antiqua"/>
          <w:color w:val="000000"/>
        </w:rPr>
        <w:t xml:space="preserve"> with no information or insight about family planning were classified as "No</w:t>
      </w:r>
      <w:r w:rsidR="00CA11C9">
        <w:rPr>
          <w:rFonts w:ascii="Book Antiqua" w:eastAsia="Book Antiqua" w:hAnsi="Book Antiqua" w:cs="Book Antiqua"/>
          <w:color w:val="000000"/>
        </w:rPr>
        <w:t>.</w:t>
      </w:r>
      <w:r w:rsidRPr="00562126">
        <w:rPr>
          <w:rFonts w:ascii="Book Antiqua" w:eastAsia="Book Antiqua" w:hAnsi="Book Antiqua" w:cs="Book Antiqua"/>
          <w:color w:val="000000"/>
        </w:rPr>
        <w:t>"</w:t>
      </w:r>
    </w:p>
    <w:p w14:paraId="2A31E245" w14:textId="77777777" w:rsidR="00EC3B76" w:rsidRPr="00562126" w:rsidRDefault="00EC3B76" w:rsidP="006C44E9">
      <w:pPr>
        <w:spacing w:line="360" w:lineRule="auto"/>
        <w:jc w:val="both"/>
        <w:rPr>
          <w:rFonts w:ascii="Book Antiqua" w:hAnsi="Book Antiqua"/>
          <w:lang w:eastAsia="zh-CN"/>
        </w:rPr>
      </w:pPr>
    </w:p>
    <w:p w14:paraId="57595988" w14:textId="6DD2ECFF"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bCs/>
          <w:iCs/>
          <w:color w:val="000000"/>
        </w:rPr>
        <w:t>Family planning practice:</w:t>
      </w:r>
      <w:r w:rsidRPr="00562126">
        <w:rPr>
          <w:rFonts w:ascii="Book Antiqua" w:eastAsia="Book Antiqua" w:hAnsi="Book Antiqua" w:cs="Book Antiqua"/>
          <w:b/>
          <w:bCs/>
          <w:i/>
          <w:iCs/>
          <w:color w:val="000000"/>
        </w:rPr>
        <w:t xml:space="preserve"> </w:t>
      </w:r>
      <w:r w:rsidR="00EC3B76" w:rsidRPr="00562126">
        <w:rPr>
          <w:rFonts w:ascii="Book Antiqua" w:hAnsi="Book Antiqua" w:cs="Book Antiqua"/>
          <w:color w:val="000000"/>
          <w:lang w:eastAsia="zh-CN"/>
        </w:rPr>
        <w:t>C</w:t>
      </w:r>
      <w:r w:rsidRPr="00562126">
        <w:rPr>
          <w:rFonts w:ascii="Book Antiqua" w:eastAsia="Book Antiqua" w:hAnsi="Book Antiqua" w:cs="Book Antiqua"/>
          <w:color w:val="000000"/>
        </w:rPr>
        <w:t>lassified into two categories: those who used any family planning device were recorded as "Yes"</w:t>
      </w:r>
      <w:r w:rsidR="00CA11C9">
        <w:rPr>
          <w:rFonts w:ascii="Book Antiqua" w:eastAsia="Book Antiqua" w:hAnsi="Book Antiqua" w:cs="Book Antiqua"/>
          <w:color w:val="000000"/>
        </w:rPr>
        <w:t xml:space="preserve"> and</w:t>
      </w:r>
      <w:r w:rsidRPr="00562126">
        <w:rPr>
          <w:rFonts w:ascii="Book Antiqua" w:eastAsia="Book Antiqua" w:hAnsi="Book Antiqua" w:cs="Book Antiqua"/>
          <w:color w:val="000000"/>
        </w:rPr>
        <w:t xml:space="preserve"> </w:t>
      </w:r>
      <w:r w:rsidR="00CA11C9">
        <w:rPr>
          <w:rFonts w:ascii="Book Antiqua" w:eastAsia="Book Antiqua" w:hAnsi="Book Antiqua" w:cs="Book Antiqua"/>
          <w:color w:val="000000"/>
        </w:rPr>
        <w:t>those</w:t>
      </w:r>
      <w:r w:rsidRPr="00562126">
        <w:rPr>
          <w:rFonts w:ascii="Book Antiqua" w:eastAsia="Book Antiqua" w:hAnsi="Book Antiqua" w:cs="Book Antiqua"/>
          <w:color w:val="000000"/>
        </w:rPr>
        <w:t xml:space="preserve"> who had never used any method of family planning were recorded as "No</w:t>
      </w:r>
      <w:r w:rsidR="00CA11C9">
        <w:rPr>
          <w:rFonts w:ascii="Book Antiqua" w:eastAsia="Book Antiqua" w:hAnsi="Book Antiqua" w:cs="Book Antiqua"/>
          <w:color w:val="000000"/>
        </w:rPr>
        <w:t>.</w:t>
      </w:r>
      <w:r w:rsidRPr="00562126">
        <w:rPr>
          <w:rFonts w:ascii="Book Antiqua" w:eastAsia="Book Antiqua" w:hAnsi="Book Antiqua" w:cs="Book Antiqua"/>
          <w:color w:val="000000"/>
        </w:rPr>
        <w:t>"</w:t>
      </w:r>
    </w:p>
    <w:p w14:paraId="56C22D3C" w14:textId="77777777" w:rsidR="00EC3B76" w:rsidRPr="00562126" w:rsidRDefault="00EC3B76" w:rsidP="006C44E9">
      <w:pPr>
        <w:spacing w:line="360" w:lineRule="auto"/>
        <w:jc w:val="both"/>
        <w:rPr>
          <w:rFonts w:ascii="Book Antiqua" w:hAnsi="Book Antiqua"/>
          <w:lang w:eastAsia="zh-CN"/>
        </w:rPr>
      </w:pPr>
    </w:p>
    <w:p w14:paraId="19CC9964" w14:textId="4FDAE5CD"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 xml:space="preserve">Statistical </w:t>
      </w:r>
      <w:r w:rsidR="00EC3B76" w:rsidRPr="00562126">
        <w:rPr>
          <w:rFonts w:ascii="Book Antiqua" w:hAnsi="Book Antiqua" w:cs="Book Antiqua"/>
          <w:b/>
          <w:bCs/>
          <w:i/>
          <w:color w:val="000000"/>
          <w:lang w:eastAsia="zh-CN"/>
        </w:rPr>
        <w:t>a</w:t>
      </w:r>
      <w:r w:rsidRPr="00562126">
        <w:rPr>
          <w:rFonts w:ascii="Book Antiqua" w:eastAsia="Book Antiqua" w:hAnsi="Book Antiqua" w:cs="Book Antiqua"/>
          <w:b/>
          <w:bCs/>
          <w:i/>
          <w:color w:val="000000"/>
        </w:rPr>
        <w:t>nalys</w:t>
      </w:r>
      <w:r w:rsidR="00CA11C9">
        <w:rPr>
          <w:rFonts w:ascii="Book Antiqua" w:eastAsia="Book Antiqua" w:hAnsi="Book Antiqua" w:cs="Book Antiqua"/>
          <w:b/>
          <w:bCs/>
          <w:i/>
          <w:color w:val="000000"/>
        </w:rPr>
        <w:t>e</w:t>
      </w:r>
      <w:r w:rsidRPr="00562126">
        <w:rPr>
          <w:rFonts w:ascii="Book Antiqua" w:eastAsia="Book Antiqua" w:hAnsi="Book Antiqua" w:cs="Book Antiqua"/>
          <w:b/>
          <w:bCs/>
          <w:i/>
          <w:color w:val="000000"/>
        </w:rPr>
        <w:t>s</w:t>
      </w:r>
    </w:p>
    <w:p w14:paraId="592542C8" w14:textId="649FB1F9"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shd w:val="clear" w:color="auto" w:fill="FFFFFF"/>
        </w:rPr>
        <w:lastRenderedPageBreak/>
        <w:t>Data were entered in EPIDATA version 2.0 and imported and analyzed using SPSS</w:t>
      </w:r>
      <w:r w:rsidR="00CA11C9">
        <w:rPr>
          <w:rFonts w:ascii="Book Antiqua" w:eastAsia="Book Antiqua" w:hAnsi="Book Antiqua" w:cs="Book Antiqua"/>
          <w:color w:val="000000"/>
          <w:shd w:val="clear" w:color="auto" w:fill="FFFFFF"/>
        </w:rPr>
        <w:t xml:space="preserve"> version 22</w:t>
      </w:r>
      <w:r w:rsidRPr="00562126">
        <w:rPr>
          <w:rFonts w:ascii="Book Antiqua" w:eastAsia="Book Antiqua" w:hAnsi="Book Antiqua" w:cs="Book Antiqua"/>
          <w:color w:val="000000"/>
          <w:shd w:val="clear" w:color="auto" w:fill="FFFFFF"/>
        </w:rPr>
        <w:t xml:space="preserve"> (Statistical Package for Social Sciences</w:t>
      </w:r>
      <w:r w:rsidR="00CA11C9">
        <w:rPr>
          <w:rFonts w:ascii="Book Antiqua" w:eastAsia="Book Antiqua" w:hAnsi="Book Antiqua" w:cs="Book Antiqua"/>
          <w:color w:val="000000"/>
          <w:shd w:val="clear" w:color="auto" w:fill="FFFFFF"/>
        </w:rPr>
        <w:t>, Chicago, IL, United States</w:t>
      </w:r>
      <w:r w:rsidRPr="00562126">
        <w:rPr>
          <w:rFonts w:ascii="Book Antiqua" w:eastAsia="Book Antiqua" w:hAnsi="Book Antiqua" w:cs="Book Antiqua"/>
          <w:color w:val="000000"/>
          <w:shd w:val="clear" w:color="auto" w:fill="FFFFFF"/>
        </w:rPr>
        <w:t>)</w:t>
      </w:r>
      <w:r w:rsidR="00CA11C9">
        <w:rPr>
          <w:rFonts w:ascii="Book Antiqua" w:eastAsia="Book Antiqua" w:hAnsi="Book Antiqua" w:cs="Book Antiqua"/>
          <w:color w:val="000000"/>
          <w:shd w:val="clear" w:color="auto" w:fill="FFFFFF"/>
        </w:rPr>
        <w:t>.</w:t>
      </w:r>
      <w:r w:rsidRPr="00562126">
        <w:rPr>
          <w:rFonts w:ascii="Book Antiqua" w:eastAsia="Book Antiqua" w:hAnsi="Book Antiqua" w:cs="Book Antiqua"/>
          <w:color w:val="000000"/>
          <w:shd w:val="clear" w:color="auto" w:fill="FFFFFF"/>
        </w:rPr>
        <w:t xml:space="preserve"> </w:t>
      </w:r>
      <w:r w:rsidR="00CA11C9">
        <w:rPr>
          <w:rFonts w:ascii="Book Antiqua" w:eastAsia="Book Antiqua" w:hAnsi="Book Antiqua" w:cs="Book Antiqua"/>
          <w:color w:val="000000"/>
          <w:shd w:val="clear" w:color="auto" w:fill="FFFFFF"/>
        </w:rPr>
        <w:t>U</w:t>
      </w:r>
      <w:r w:rsidRPr="00562126">
        <w:rPr>
          <w:rFonts w:ascii="Book Antiqua" w:eastAsia="Book Antiqua" w:hAnsi="Book Antiqua" w:cs="Book Antiqua"/>
          <w:color w:val="000000"/>
          <w:shd w:val="clear" w:color="auto" w:fill="FFFFFF"/>
        </w:rPr>
        <w:t>nivariate analys</w:t>
      </w:r>
      <w:r w:rsidR="00CA11C9">
        <w:rPr>
          <w:rFonts w:ascii="Book Antiqua" w:eastAsia="Book Antiqua" w:hAnsi="Book Antiqua" w:cs="Book Antiqua"/>
          <w:color w:val="000000"/>
          <w:shd w:val="clear" w:color="auto" w:fill="FFFFFF"/>
        </w:rPr>
        <w:t>e</w:t>
      </w:r>
      <w:r w:rsidRPr="00562126">
        <w:rPr>
          <w:rFonts w:ascii="Book Antiqua" w:eastAsia="Book Antiqua" w:hAnsi="Book Antiqua" w:cs="Book Antiqua"/>
          <w:color w:val="000000"/>
          <w:shd w:val="clear" w:color="auto" w:fill="FFFFFF"/>
        </w:rPr>
        <w:t xml:space="preserve">s </w:t>
      </w:r>
      <w:r w:rsidR="00CA11C9">
        <w:rPr>
          <w:rFonts w:ascii="Book Antiqua" w:eastAsia="Book Antiqua" w:hAnsi="Book Antiqua" w:cs="Book Antiqua"/>
          <w:color w:val="000000"/>
          <w:shd w:val="clear" w:color="auto" w:fill="FFFFFF"/>
        </w:rPr>
        <w:t>were</w:t>
      </w:r>
      <w:r w:rsidR="00CA11C9" w:rsidRPr="00562126">
        <w:rPr>
          <w:rFonts w:ascii="Book Antiqua" w:eastAsia="Book Antiqua" w:hAnsi="Book Antiqua" w:cs="Book Antiqua"/>
          <w:color w:val="000000"/>
          <w:shd w:val="clear" w:color="auto" w:fill="FFFFFF"/>
        </w:rPr>
        <w:t xml:space="preserve"> </w:t>
      </w:r>
      <w:r w:rsidRPr="00562126">
        <w:rPr>
          <w:rFonts w:ascii="Book Antiqua" w:eastAsia="Book Antiqua" w:hAnsi="Book Antiqua" w:cs="Book Antiqua"/>
          <w:color w:val="000000"/>
          <w:shd w:val="clear" w:color="auto" w:fill="FFFFFF"/>
        </w:rPr>
        <w:t xml:space="preserve">conducted for all studied variables and presented </w:t>
      </w:r>
      <w:r w:rsidR="00CA11C9">
        <w:rPr>
          <w:rFonts w:ascii="Book Antiqua" w:eastAsia="Book Antiqua" w:hAnsi="Book Antiqua" w:cs="Book Antiqua"/>
          <w:color w:val="000000"/>
          <w:shd w:val="clear" w:color="auto" w:fill="FFFFFF"/>
        </w:rPr>
        <w:t>as</w:t>
      </w:r>
      <w:r w:rsidR="00CA11C9" w:rsidRPr="00562126">
        <w:rPr>
          <w:rFonts w:ascii="Book Antiqua" w:eastAsia="Book Antiqua" w:hAnsi="Book Antiqua" w:cs="Book Antiqua"/>
          <w:color w:val="000000"/>
          <w:shd w:val="clear" w:color="auto" w:fill="FFFFFF"/>
        </w:rPr>
        <w:t xml:space="preserve"> </w:t>
      </w:r>
      <w:r w:rsidR="00A45AE6">
        <w:rPr>
          <w:rFonts w:ascii="Book Antiqua" w:eastAsia="Book Antiqua" w:hAnsi="Book Antiqua" w:cs="Book Antiqua"/>
          <w:color w:val="000000"/>
          <w:shd w:val="clear" w:color="auto" w:fill="FFFFFF"/>
        </w:rPr>
        <w:t xml:space="preserve">the </w:t>
      </w:r>
      <w:r w:rsidRPr="00562126">
        <w:rPr>
          <w:rFonts w:ascii="Book Antiqua" w:eastAsia="Book Antiqua" w:hAnsi="Book Antiqua" w:cs="Book Antiqua"/>
          <w:color w:val="000000"/>
          <w:shd w:val="clear" w:color="auto" w:fill="FFFFFF"/>
        </w:rPr>
        <w:t xml:space="preserve">frequency and percentage in </w:t>
      </w:r>
      <w:r w:rsidR="00CA11C9">
        <w:rPr>
          <w:rFonts w:ascii="Book Antiqua" w:eastAsia="Book Antiqua" w:hAnsi="Book Antiqua" w:cs="Book Antiqua"/>
          <w:color w:val="000000"/>
          <w:shd w:val="clear" w:color="auto" w:fill="FFFFFF"/>
        </w:rPr>
        <w:t xml:space="preserve">the </w:t>
      </w:r>
      <w:r w:rsidRPr="00562126">
        <w:rPr>
          <w:rFonts w:ascii="Book Antiqua" w:eastAsia="Book Antiqua" w:hAnsi="Book Antiqua" w:cs="Book Antiqua"/>
          <w:color w:val="000000"/>
          <w:shd w:val="clear" w:color="auto" w:fill="FFFFFF"/>
        </w:rPr>
        <w:t xml:space="preserve">appropriate tables to evaluate </w:t>
      </w:r>
      <w:r w:rsidR="00CA11C9">
        <w:rPr>
          <w:rFonts w:ascii="Book Antiqua" w:eastAsia="Book Antiqua" w:hAnsi="Book Antiqua" w:cs="Book Antiqua"/>
          <w:color w:val="000000"/>
          <w:shd w:val="clear" w:color="auto" w:fill="FFFFFF"/>
        </w:rPr>
        <w:t xml:space="preserve">the </w:t>
      </w:r>
      <w:r w:rsidRPr="00562126">
        <w:rPr>
          <w:rFonts w:ascii="Book Antiqua" w:eastAsia="Book Antiqua" w:hAnsi="Book Antiqua" w:cs="Book Antiqua"/>
          <w:color w:val="000000"/>
          <w:shd w:val="clear" w:color="auto" w:fill="FFFFFF"/>
        </w:rPr>
        <w:t xml:space="preserve">distribution </w:t>
      </w:r>
      <w:r w:rsidR="00CA11C9">
        <w:rPr>
          <w:rFonts w:ascii="Book Antiqua" w:eastAsia="Book Antiqua" w:hAnsi="Book Antiqua" w:cs="Book Antiqua"/>
          <w:color w:val="000000"/>
          <w:shd w:val="clear" w:color="auto" w:fill="FFFFFF"/>
        </w:rPr>
        <w:t>of</w:t>
      </w:r>
      <w:r w:rsidR="00CA11C9" w:rsidRPr="00562126">
        <w:rPr>
          <w:rFonts w:ascii="Book Antiqua" w:eastAsia="Book Antiqua" w:hAnsi="Book Antiqua" w:cs="Book Antiqua"/>
          <w:color w:val="000000"/>
          <w:shd w:val="clear" w:color="auto" w:fill="FFFFFF"/>
        </w:rPr>
        <w:t xml:space="preserve"> </w:t>
      </w:r>
      <w:r w:rsidRPr="00562126">
        <w:rPr>
          <w:rFonts w:ascii="Book Antiqua" w:eastAsia="Book Antiqua" w:hAnsi="Book Antiqua" w:cs="Book Antiqua"/>
          <w:color w:val="000000"/>
          <w:shd w:val="clear" w:color="auto" w:fill="FFFFFF"/>
        </w:rPr>
        <w:t>each sociodemographic variable</w:t>
      </w:r>
      <w:r w:rsidRPr="00562126">
        <w:rPr>
          <w:rFonts w:ascii="Book Antiqua" w:eastAsia="Book Antiqua" w:hAnsi="Book Antiqua" w:cs="Book Antiqua"/>
          <w:color w:val="000000"/>
        </w:rPr>
        <w:t>. Later cross-tabulation analys</w:t>
      </w:r>
      <w:r w:rsidR="00A45AE6">
        <w:rPr>
          <w:rFonts w:ascii="Book Antiqua" w:eastAsia="Book Antiqua" w:hAnsi="Book Antiqua" w:cs="Book Antiqua"/>
          <w:color w:val="000000"/>
        </w:rPr>
        <w:t>e</w:t>
      </w:r>
      <w:r w:rsidRPr="00562126">
        <w:rPr>
          <w:rFonts w:ascii="Book Antiqua" w:eastAsia="Book Antiqua" w:hAnsi="Book Antiqua" w:cs="Book Antiqua"/>
          <w:color w:val="000000"/>
        </w:rPr>
        <w:t xml:space="preserve">s </w:t>
      </w:r>
      <w:r w:rsidR="00A45AE6">
        <w:rPr>
          <w:rFonts w:ascii="Book Antiqua" w:eastAsia="Book Antiqua" w:hAnsi="Book Antiqua" w:cs="Book Antiqua"/>
          <w:color w:val="000000"/>
        </w:rPr>
        <w:t>were</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done between teen and non-teen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pregnancy using the </w:t>
      </w:r>
      <w:r w:rsidR="00A45AE6">
        <w:rPr>
          <w:rFonts w:ascii="Book Antiqua" w:eastAsia="Book Antiqua" w:hAnsi="Book Antiqua" w:cs="Book Antiqua"/>
          <w:color w:val="000000"/>
        </w:rPr>
        <w:t>c</w:t>
      </w:r>
      <w:r w:rsidR="00A45AE6" w:rsidRPr="00937DF8">
        <w:rPr>
          <w:rFonts w:ascii="Book Antiqua" w:eastAsia="Book Antiqua" w:hAnsi="Book Antiqua" w:cs="Book Antiqua"/>
          <w:color w:val="000000"/>
          <w:vertAlign w:val="superscript"/>
        </w:rPr>
        <w:t>2</w:t>
      </w:r>
      <w:r w:rsidR="00A45AE6">
        <w:rPr>
          <w:rFonts w:ascii="Book Antiqua" w:eastAsia="Book Antiqua" w:hAnsi="Book Antiqua" w:cs="Book Antiqua"/>
          <w:color w:val="000000"/>
        </w:rPr>
        <w:t xml:space="preserve"> </w:t>
      </w:r>
      <w:r w:rsidRPr="00562126">
        <w:rPr>
          <w:rFonts w:ascii="Book Antiqua" w:eastAsia="Book Antiqua" w:hAnsi="Book Antiqua" w:cs="Book Antiqua"/>
          <w:color w:val="000000"/>
        </w:rPr>
        <w:t>test and risk ratios. Finally, logistic regression analyses were run to estimate the odds ratios</w:t>
      </w:r>
      <w:r w:rsidR="00A45AE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of relevant predicting variables to explore how predictor X (exposure variables) is related to Y (outcome variable) </w:t>
      </w:r>
      <w:r w:rsidR="00A45AE6">
        <w:rPr>
          <w:rFonts w:ascii="Book Antiqua" w:eastAsia="Book Antiqua" w:hAnsi="Book Antiqua" w:cs="Book Antiqua"/>
          <w:color w:val="000000"/>
        </w:rPr>
        <w:t>with</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a dichotomous response. We defined the response as 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 or 1, where 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1 denote</w:t>
      </w:r>
      <w:r w:rsidR="00A45AE6">
        <w:rPr>
          <w:rFonts w:ascii="Book Antiqua" w:eastAsia="Book Antiqua" w:hAnsi="Book Antiqua" w:cs="Book Antiqua"/>
          <w:color w:val="000000"/>
        </w:rPr>
        <w:t>s</w:t>
      </w:r>
      <w:r w:rsidRPr="00562126">
        <w:rPr>
          <w:rFonts w:ascii="Book Antiqua" w:eastAsia="Book Antiqua" w:hAnsi="Book Antiqua" w:cs="Book Antiqua"/>
          <w:color w:val="000000"/>
        </w:rPr>
        <w:t xml:space="preserve"> our event of interest occurrence; here, it was non-teen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pregnancy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 and teen</w:t>
      </w:r>
      <w:r w:rsidR="00A45AE6">
        <w:rPr>
          <w:rFonts w:ascii="Book Antiqua" w:eastAsia="Book Antiqua" w:hAnsi="Book Antiqua" w:cs="Book Antiqua"/>
          <w:color w:val="000000"/>
        </w:rPr>
        <w:t xml:space="preserve"> </w:t>
      </w:r>
      <w:r w:rsidRPr="00562126">
        <w:rPr>
          <w:rFonts w:ascii="Book Antiqua" w:eastAsia="Book Antiqua" w:hAnsi="Book Antiqua" w:cs="Book Antiqua"/>
          <w:color w:val="000000"/>
        </w:rPr>
        <w:t>pregnancy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 xml:space="preserve">1. The exposure variables were edited and made categorical for study convenience as appropriate. ArcGIS was used to evaluate the spatial distribution of patients enrolled in the study across Nepal based on their permanent residency address. </w:t>
      </w:r>
    </w:p>
    <w:p w14:paraId="057FC801" w14:textId="03AE5FE8" w:rsidR="00A77B3E" w:rsidRPr="00562126" w:rsidRDefault="00192F08" w:rsidP="00937DF8">
      <w:pPr>
        <w:spacing w:line="360" w:lineRule="auto"/>
        <w:ind w:firstLineChars="112" w:firstLine="269"/>
        <w:jc w:val="both"/>
        <w:rPr>
          <w:rFonts w:ascii="Book Antiqua" w:hAnsi="Book Antiqua" w:cs="Book Antiqua"/>
          <w:color w:val="000000"/>
          <w:lang w:eastAsia="zh-CN"/>
        </w:rPr>
      </w:pPr>
      <w:r w:rsidRPr="00562126">
        <w:rPr>
          <w:rFonts w:ascii="Book Antiqua" w:eastAsia="Book Antiqua" w:hAnsi="Book Antiqua" w:cs="Book Antiqua"/>
          <w:color w:val="000000"/>
        </w:rPr>
        <w:t xml:space="preserve">Teenage mothers were further divided into two groups for </w:t>
      </w:r>
      <w:r w:rsidR="00A45AE6">
        <w:rPr>
          <w:rFonts w:ascii="Book Antiqua" w:eastAsia="Book Antiqua" w:hAnsi="Book Antiqua" w:cs="Book Antiqua"/>
          <w:color w:val="000000"/>
        </w:rPr>
        <w:t xml:space="preserve">the </w:t>
      </w:r>
      <w:r w:rsidRPr="00562126">
        <w:rPr>
          <w:rFonts w:ascii="Book Antiqua" w:eastAsia="Book Antiqua" w:hAnsi="Book Antiqua" w:cs="Book Antiqua"/>
          <w:color w:val="000000"/>
        </w:rPr>
        <w:t>analys</w:t>
      </w:r>
      <w:r w:rsidR="00A45AE6">
        <w:rPr>
          <w:rFonts w:ascii="Book Antiqua" w:eastAsia="Book Antiqua" w:hAnsi="Book Antiqua" w:cs="Book Antiqua"/>
          <w:color w:val="000000"/>
        </w:rPr>
        <w:t>e</w:t>
      </w:r>
      <w:r w:rsidRPr="00562126">
        <w:rPr>
          <w:rFonts w:ascii="Book Antiqua" w:eastAsia="Book Antiqua" w:hAnsi="Book Antiqua" w:cs="Book Antiqua"/>
          <w:color w:val="000000"/>
        </w:rPr>
        <w:t xml:space="preserve">s: </w:t>
      </w:r>
      <w:r w:rsidR="00A45AE6">
        <w:rPr>
          <w:rFonts w:ascii="Book Antiqua" w:hAnsi="Book Antiqua" w:cs="Book Antiqua"/>
          <w:color w:val="000000"/>
          <w:lang w:eastAsia="zh-CN"/>
        </w:rPr>
        <w:t>a</w:t>
      </w:r>
      <w:r w:rsidRPr="00562126">
        <w:rPr>
          <w:rFonts w:ascii="Book Antiqua" w:eastAsia="Book Antiqua" w:hAnsi="Book Antiqua" w:cs="Book Antiqua"/>
          <w:color w:val="000000"/>
        </w:rPr>
        <w:t>ge ≤ 17 years and age &gt;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17</w:t>
      </w:r>
      <w:r w:rsidR="00A45AE6">
        <w:rPr>
          <w:rFonts w:ascii="Book Antiqua" w:eastAsia="Book Antiqua" w:hAnsi="Book Antiqua" w:cs="Book Antiqua"/>
          <w:color w:val="000000"/>
        </w:rPr>
        <w:t xml:space="preserve"> years</w:t>
      </w:r>
      <w:r w:rsidRPr="00562126">
        <w:rPr>
          <w:rFonts w:ascii="Book Antiqua" w:eastAsia="Book Antiqua" w:hAnsi="Book Antiqua" w:cs="Book Antiqua"/>
          <w:color w:val="000000"/>
        </w:rPr>
        <w:t>.</w:t>
      </w:r>
    </w:p>
    <w:p w14:paraId="23B41807" w14:textId="77777777" w:rsidR="00454541" w:rsidRPr="00562126" w:rsidRDefault="00454541" w:rsidP="00454541">
      <w:pPr>
        <w:spacing w:line="360" w:lineRule="auto"/>
        <w:ind w:firstLineChars="200" w:firstLine="480"/>
        <w:jc w:val="both"/>
        <w:rPr>
          <w:rFonts w:ascii="Book Antiqua" w:hAnsi="Book Antiqua"/>
          <w:lang w:eastAsia="zh-CN"/>
        </w:rPr>
      </w:pPr>
    </w:p>
    <w:p w14:paraId="12287D92" w14:textId="644B7434"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 xml:space="preserve">Research </w:t>
      </w:r>
      <w:r w:rsidR="00454541" w:rsidRPr="00562126">
        <w:rPr>
          <w:rFonts w:ascii="Book Antiqua" w:hAnsi="Book Antiqua" w:cs="Book Antiqua"/>
          <w:b/>
          <w:bCs/>
          <w:i/>
          <w:color w:val="000000"/>
          <w:lang w:eastAsia="zh-CN"/>
        </w:rPr>
        <w:t>e</w:t>
      </w:r>
      <w:r w:rsidRPr="00562126">
        <w:rPr>
          <w:rFonts w:ascii="Book Antiqua" w:eastAsia="Book Antiqua" w:hAnsi="Book Antiqua" w:cs="Book Antiqua"/>
          <w:b/>
          <w:bCs/>
          <w:i/>
          <w:color w:val="000000"/>
        </w:rPr>
        <w:t>thics</w:t>
      </w:r>
    </w:p>
    <w:p w14:paraId="36660E26" w14:textId="052ACE80"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Informed consent was </w:t>
      </w:r>
      <w:r w:rsidR="00A45AE6">
        <w:rPr>
          <w:rFonts w:ascii="Book Antiqua" w:eastAsia="Book Antiqua" w:hAnsi="Book Antiqua" w:cs="Book Antiqua"/>
          <w:color w:val="000000"/>
        </w:rPr>
        <w:t>provided</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from all respondents meeting </w:t>
      </w:r>
      <w:r w:rsidR="00A45AE6">
        <w:rPr>
          <w:rFonts w:ascii="Book Antiqua" w:eastAsia="Book Antiqua" w:hAnsi="Book Antiqua" w:cs="Book Antiqua"/>
          <w:color w:val="000000"/>
        </w:rPr>
        <w:t xml:space="preserve">the </w:t>
      </w:r>
      <w:r w:rsidRPr="00562126">
        <w:rPr>
          <w:rFonts w:ascii="Book Antiqua" w:eastAsia="Book Antiqua" w:hAnsi="Book Antiqua" w:cs="Book Antiqua"/>
          <w:color w:val="000000"/>
        </w:rPr>
        <w:t>inclusion criteria before enrol</w:t>
      </w:r>
      <w:r w:rsidR="00A45AE6">
        <w:rPr>
          <w:rFonts w:ascii="Book Antiqua" w:eastAsia="Book Antiqua" w:hAnsi="Book Antiqua" w:cs="Book Antiqua"/>
          <w:color w:val="000000"/>
        </w:rPr>
        <w:t>lment</w:t>
      </w:r>
      <w:r w:rsidRPr="00562126">
        <w:rPr>
          <w:rFonts w:ascii="Book Antiqua" w:eastAsia="Book Antiqua" w:hAnsi="Book Antiqua" w:cs="Book Antiqua"/>
          <w:color w:val="000000"/>
        </w:rPr>
        <w:t xml:space="preserve"> in the study. The study protocol was approved by the Ethical Review Board of Nepalese Health Research Council and conducted according to the protocol.</w:t>
      </w:r>
    </w:p>
    <w:p w14:paraId="0439A5EB" w14:textId="77777777" w:rsidR="00A77B3E" w:rsidRPr="00562126" w:rsidRDefault="00A77B3E" w:rsidP="006C44E9">
      <w:pPr>
        <w:spacing w:line="360" w:lineRule="auto"/>
        <w:jc w:val="both"/>
        <w:rPr>
          <w:rFonts w:ascii="Book Antiqua" w:hAnsi="Book Antiqua"/>
        </w:rPr>
      </w:pPr>
    </w:p>
    <w:p w14:paraId="329EE13E"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RESULTS</w:t>
      </w:r>
    </w:p>
    <w:p w14:paraId="1433DC32" w14:textId="3A4B11AE"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A total of 5526 deliveries occurred in Paropakar maternity hospital in the study period from April 14, 2017 to August 14, 2017. Of the 1359 women, 679 teenage mothers (12.28%) matched to 680 non-teen mothers, were enrolled. The menarche age of the included cohort was 13.55</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1.342 (</w:t>
      </w:r>
      <w:r w:rsidR="00705A4A">
        <w:rPr>
          <w:rFonts w:ascii="Book Antiqua" w:eastAsia="Book Antiqua" w:hAnsi="Book Antiqua" w:cs="Book Antiqua"/>
          <w:color w:val="000000"/>
        </w:rPr>
        <w:t xml:space="preserve">range: </w:t>
      </w:r>
      <w:r w:rsidRPr="00562126">
        <w:rPr>
          <w:rFonts w:ascii="Book Antiqua" w:eastAsia="Book Antiqua" w:hAnsi="Book Antiqua" w:cs="Book Antiqua"/>
          <w:color w:val="000000"/>
        </w:rPr>
        <w:t>9-18)</w:t>
      </w:r>
      <w:r w:rsidR="00A45AE6">
        <w:rPr>
          <w:rFonts w:ascii="Book Antiqua" w:eastAsia="Book Antiqua" w:hAnsi="Book Antiqua" w:cs="Book Antiqua"/>
          <w:color w:val="000000"/>
        </w:rPr>
        <w:t xml:space="preserve"> years</w:t>
      </w:r>
      <w:r w:rsidRPr="00562126">
        <w:rPr>
          <w:rFonts w:ascii="Book Antiqua" w:eastAsia="Book Antiqua" w:hAnsi="Book Antiqua" w:cs="Book Antiqua"/>
          <w:color w:val="000000"/>
        </w:rPr>
        <w:t xml:space="preserve">. The majority of participants were married </w:t>
      </w:r>
      <w:r w:rsidR="00A45AE6">
        <w:rPr>
          <w:rFonts w:ascii="Book Antiqua" w:eastAsia="Book Antiqua" w:hAnsi="Book Antiqua" w:cs="Book Antiqua"/>
          <w:color w:val="000000"/>
        </w:rPr>
        <w:t>under</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age 20 with a mean age of marriage of 17.57 ±</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1.994 (</w:t>
      </w:r>
      <w:r w:rsidR="00705A4A">
        <w:rPr>
          <w:rFonts w:ascii="Book Antiqua" w:eastAsia="Book Antiqua" w:hAnsi="Book Antiqua" w:cs="Book Antiqua"/>
          <w:color w:val="000000"/>
        </w:rPr>
        <w:t xml:space="preserve">range: </w:t>
      </w:r>
      <w:r w:rsidRPr="00562126">
        <w:rPr>
          <w:rFonts w:ascii="Book Antiqua" w:eastAsia="Book Antiqua" w:hAnsi="Book Antiqua" w:cs="Book Antiqua"/>
          <w:color w:val="000000"/>
        </w:rPr>
        <w:t>12-25) years. Most married females were living with their husbands, and more than two-third</w:t>
      </w:r>
      <w:r w:rsidR="00A45AE6">
        <w:rPr>
          <w:rFonts w:ascii="Book Antiqua" w:eastAsia="Book Antiqua" w:hAnsi="Book Antiqua" w:cs="Book Antiqua"/>
          <w:color w:val="000000"/>
        </w:rPr>
        <w:t>s</w:t>
      </w:r>
      <w:r w:rsidRPr="00562126">
        <w:rPr>
          <w:rFonts w:ascii="Book Antiqua" w:eastAsia="Book Antiqua" w:hAnsi="Book Antiqua" w:cs="Book Antiqua"/>
          <w:color w:val="000000"/>
        </w:rPr>
        <w:t xml:space="preserve"> were in love marriages. Most reported their first pregnancy as teenagers at a mean age of 18.50 ±</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2.145 (</w:t>
      </w:r>
      <w:r w:rsidR="00705A4A">
        <w:rPr>
          <w:rFonts w:ascii="Book Antiqua" w:eastAsia="Book Antiqua" w:hAnsi="Book Antiqua" w:cs="Book Antiqua"/>
          <w:color w:val="000000"/>
        </w:rPr>
        <w:t xml:space="preserve">range: </w:t>
      </w:r>
      <w:r w:rsidRPr="00562126">
        <w:rPr>
          <w:rFonts w:ascii="Book Antiqua" w:eastAsia="Book Antiqua" w:hAnsi="Book Antiqua" w:cs="Book Antiqua"/>
          <w:color w:val="000000"/>
        </w:rPr>
        <w:t xml:space="preserve">13-25) years. Nearly one-third of participants were from Brahmin and Chhetri </w:t>
      </w:r>
      <w:r w:rsidRPr="00562126">
        <w:rPr>
          <w:rFonts w:ascii="Book Antiqua" w:eastAsia="Book Antiqua" w:hAnsi="Book Antiqua" w:cs="Book Antiqua"/>
          <w:color w:val="000000"/>
        </w:rPr>
        <w:lastRenderedPageBreak/>
        <w:t>ethnicity (upper caste), with the majority following Hinduism</w:t>
      </w:r>
      <w:r w:rsidR="00A45AE6">
        <w:rPr>
          <w:rFonts w:ascii="Book Antiqua" w:eastAsia="Book Antiqua" w:hAnsi="Book Antiqua" w:cs="Book Antiqua"/>
          <w:color w:val="000000"/>
        </w:rPr>
        <w:t>. In total,</w:t>
      </w:r>
      <w:r w:rsidRPr="00562126">
        <w:rPr>
          <w:rFonts w:ascii="Book Antiqua" w:eastAsia="Book Antiqua" w:hAnsi="Book Antiqua" w:cs="Book Antiqua"/>
          <w:color w:val="000000"/>
        </w:rPr>
        <w:t xml:space="preserve"> 58.9% of participants were living in a nuclear family, and 71.5% had above </w:t>
      </w:r>
      <w:r w:rsidR="00A45AE6">
        <w:rPr>
          <w:rFonts w:ascii="Book Antiqua" w:eastAsia="Book Antiqua" w:hAnsi="Book Antiqua" w:cs="Book Antiqua"/>
          <w:color w:val="000000"/>
        </w:rPr>
        <w:t>G</w:t>
      </w:r>
      <w:r w:rsidRPr="00562126">
        <w:rPr>
          <w:rFonts w:ascii="Book Antiqua" w:eastAsia="Book Antiqua" w:hAnsi="Book Antiqua" w:cs="Book Antiqua"/>
          <w:color w:val="000000"/>
        </w:rPr>
        <w:t xml:space="preserve">rade </w:t>
      </w:r>
      <w:r w:rsidR="00787B46">
        <w:rPr>
          <w:rFonts w:ascii="Book Antiqua" w:eastAsia="Book Antiqua" w:hAnsi="Book Antiqua" w:cs="Book Antiqua"/>
          <w:color w:val="000000"/>
        </w:rPr>
        <w:t>8</w:t>
      </w:r>
      <w:r w:rsidR="00787B4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education. However, only 16.6% reported formal employment, and 79.8% said their pregnancy was planned (</w:t>
      </w:r>
      <w:r w:rsidRPr="00562126">
        <w:rPr>
          <w:rFonts w:ascii="Book Antiqua" w:eastAsia="Book Antiqua" w:hAnsi="Book Antiqua" w:cs="Book Antiqua"/>
          <w:bCs/>
          <w:color w:val="000000"/>
        </w:rPr>
        <w:t>Table 1</w:t>
      </w:r>
      <w:r w:rsidRPr="00562126">
        <w:rPr>
          <w:rFonts w:ascii="Book Antiqua" w:eastAsia="Book Antiqua" w:hAnsi="Book Antiqua" w:cs="Book Antiqua"/>
          <w:color w:val="000000"/>
        </w:rPr>
        <w:t>).</w:t>
      </w:r>
    </w:p>
    <w:p w14:paraId="24932762" w14:textId="6CF20D76"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 xml:space="preserve">Based on the permanent address of residency among the participants in the study, spatial distribution showed that the majority of participants were from province three. Still, overall, the different districts of Nepal were represented. Therefore, 1337 individuals with permanent residency in Nepal were plotted after excluding 22 Indian national </w:t>
      </w:r>
      <w:r w:rsidRPr="00562126">
        <w:rPr>
          <w:rFonts w:ascii="Book Antiqua" w:eastAsia="Book Antiqua" w:hAnsi="Book Antiqua" w:cs="Book Antiqua"/>
          <w:bCs/>
          <w:color w:val="000000"/>
        </w:rPr>
        <w:t>Figure 1</w:t>
      </w:r>
      <w:r w:rsidRPr="00562126">
        <w:rPr>
          <w:rFonts w:ascii="Book Antiqua" w:eastAsia="Book Antiqua" w:hAnsi="Book Antiqua" w:cs="Book Antiqua"/>
          <w:color w:val="000000"/>
        </w:rPr>
        <w:t>.</w:t>
      </w:r>
      <w:r w:rsidR="003845AF" w:rsidRPr="00562126">
        <w:rPr>
          <w:rFonts w:ascii="Book Antiqua" w:eastAsia="Book Antiqua" w:hAnsi="Book Antiqua" w:cs="Book Antiqua"/>
          <w:color w:val="000000"/>
        </w:rPr>
        <w:t xml:space="preserve"> Details of address and sociodemographic determina</w:t>
      </w:r>
      <w:r w:rsidR="00E9534F" w:rsidRPr="00562126">
        <w:rPr>
          <w:rFonts w:ascii="Book Antiqua" w:eastAsia="Book Antiqua" w:hAnsi="Book Antiqua" w:cs="Book Antiqua"/>
          <w:color w:val="000000"/>
        </w:rPr>
        <w:t>n</w:t>
      </w:r>
      <w:r w:rsidR="003845AF" w:rsidRPr="00562126">
        <w:rPr>
          <w:rFonts w:ascii="Book Antiqua" w:eastAsia="Book Antiqua" w:hAnsi="Book Antiqua" w:cs="Book Antiqua"/>
          <w:color w:val="000000"/>
        </w:rPr>
        <w:t xml:space="preserve">ts </w:t>
      </w:r>
      <w:r w:rsidR="00A45AE6">
        <w:rPr>
          <w:rFonts w:ascii="Book Antiqua" w:eastAsia="Book Antiqua" w:hAnsi="Book Antiqua" w:cs="Book Antiqua"/>
          <w:color w:val="000000"/>
        </w:rPr>
        <w:t xml:space="preserve">are </w:t>
      </w:r>
      <w:r w:rsidR="003845AF" w:rsidRPr="00562126">
        <w:rPr>
          <w:rFonts w:ascii="Book Antiqua" w:eastAsia="Book Antiqua" w:hAnsi="Book Antiqua" w:cs="Book Antiqua"/>
          <w:color w:val="000000"/>
        </w:rPr>
        <w:t xml:space="preserve">included in </w:t>
      </w:r>
      <w:r w:rsidR="00A45AE6">
        <w:rPr>
          <w:rFonts w:ascii="Book Antiqua" w:eastAsia="Book Antiqua" w:hAnsi="Book Antiqua" w:cs="Book Antiqua"/>
          <w:color w:val="000000"/>
        </w:rPr>
        <w:t xml:space="preserve">the </w:t>
      </w:r>
      <w:r w:rsidR="003845AF" w:rsidRPr="00562126">
        <w:rPr>
          <w:rFonts w:ascii="Book Antiqua" w:eastAsia="Book Antiqua" w:hAnsi="Book Antiqua" w:cs="Book Antiqua"/>
          <w:color w:val="000000"/>
        </w:rPr>
        <w:t>supplementary file</w:t>
      </w:r>
      <w:r w:rsidR="00A45AE6">
        <w:rPr>
          <w:rFonts w:ascii="Book Antiqua" w:eastAsia="Book Antiqua" w:hAnsi="Book Antiqua" w:cs="Book Antiqua"/>
          <w:color w:val="000000"/>
        </w:rPr>
        <w:t>s</w:t>
      </w:r>
      <w:r w:rsidR="003845AF" w:rsidRPr="00562126">
        <w:rPr>
          <w:rFonts w:ascii="Book Antiqua" w:eastAsia="Book Antiqua" w:hAnsi="Book Antiqua" w:cs="Book Antiqua"/>
          <w:color w:val="000000"/>
        </w:rPr>
        <w:t xml:space="preserve"> (Supplementary</w:t>
      </w:r>
      <w:r w:rsidR="001C3DB2" w:rsidRPr="00562126">
        <w:rPr>
          <w:rFonts w:ascii="Book Antiqua" w:hAnsi="Book Antiqua" w:cs="Book Antiqua"/>
          <w:color w:val="000000"/>
          <w:lang w:eastAsia="zh-CN"/>
        </w:rPr>
        <w:t xml:space="preserve"> </w:t>
      </w:r>
      <w:r w:rsidR="003845AF" w:rsidRPr="00562126">
        <w:rPr>
          <w:rFonts w:ascii="Book Antiqua" w:eastAsia="Book Antiqua" w:hAnsi="Book Antiqua" w:cs="Book Antiqua"/>
          <w:color w:val="000000"/>
        </w:rPr>
        <w:t>Table 1</w:t>
      </w:r>
      <w:r w:rsidR="002B227F" w:rsidRPr="00562126">
        <w:rPr>
          <w:rFonts w:ascii="Book Antiqua" w:hAnsi="Book Antiqua" w:cs="Book Antiqua"/>
          <w:color w:val="000000"/>
          <w:lang w:eastAsia="zh-CN"/>
        </w:rPr>
        <w:t xml:space="preserve">, Supplementary material and Table 1 </w:t>
      </w:r>
      <w:r w:rsidR="003845AF" w:rsidRPr="00562126">
        <w:rPr>
          <w:rFonts w:ascii="Book Antiqua" w:eastAsia="Book Antiqua" w:hAnsi="Book Antiqua" w:cs="Book Antiqua"/>
          <w:color w:val="000000"/>
        </w:rPr>
        <w:t>).</w:t>
      </w:r>
    </w:p>
    <w:p w14:paraId="4721AA2A" w14:textId="1CFB4C20"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Table 2 depicts each sociodemographic determinant of pregnancy and its association with teen</w:t>
      </w:r>
      <w:r w:rsidR="00A45AE6">
        <w:rPr>
          <w:rFonts w:ascii="Book Antiqua" w:eastAsia="Book Antiqua" w:hAnsi="Book Antiqua" w:cs="Book Antiqua"/>
          <w:color w:val="000000"/>
        </w:rPr>
        <w:t>age</w:t>
      </w:r>
      <w:r w:rsidRPr="00562126">
        <w:rPr>
          <w:rFonts w:ascii="Book Antiqua" w:eastAsia="Book Antiqua" w:hAnsi="Book Antiqua" w:cs="Book Antiqua"/>
          <w:color w:val="000000"/>
        </w:rPr>
        <w:t xml:space="preserve"> and non-teenage pregnancy. Determinants of teenage pregnancy were: </w:t>
      </w:r>
      <w:r w:rsidR="00A45AE6">
        <w:rPr>
          <w:rFonts w:ascii="Book Antiqua" w:hAnsi="Book Antiqua" w:cs="Book Antiqua"/>
          <w:color w:val="000000"/>
          <w:lang w:eastAsia="zh-CN"/>
        </w:rPr>
        <w:t>a</w:t>
      </w:r>
      <w:r w:rsidRPr="00562126">
        <w:rPr>
          <w:rFonts w:ascii="Book Antiqua" w:eastAsia="Book Antiqua" w:hAnsi="Book Antiqua" w:cs="Book Antiqua"/>
          <w:color w:val="000000"/>
        </w:rPr>
        <w:t>ge at marriage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 love marriage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 xml:space="preserve">0.001), and </w:t>
      </w:r>
      <w:r w:rsidR="00A45AE6">
        <w:rPr>
          <w:rFonts w:ascii="Book Antiqua" w:eastAsia="Book Antiqua" w:hAnsi="Book Antiqua" w:cs="Book Antiqua"/>
          <w:color w:val="000000"/>
        </w:rPr>
        <w:t xml:space="preserve">being a </w:t>
      </w:r>
      <w:r w:rsidRPr="00562126">
        <w:rPr>
          <w:rFonts w:ascii="Book Antiqua" w:eastAsia="Book Antiqua" w:hAnsi="Book Antiqua" w:cs="Book Antiqua"/>
          <w:color w:val="000000"/>
        </w:rPr>
        <w:t>teenage</w:t>
      </w:r>
      <w:r w:rsidR="00A45AE6">
        <w:rPr>
          <w:rFonts w:ascii="Book Antiqua" w:eastAsia="Book Antiqua" w:hAnsi="Book Antiqua" w:cs="Book Antiqua"/>
          <w:color w:val="000000"/>
        </w:rPr>
        <w:t>r</w:t>
      </w:r>
      <w:r w:rsidRPr="00562126">
        <w:rPr>
          <w:rFonts w:ascii="Book Antiqua" w:eastAsia="Book Antiqua" w:hAnsi="Book Antiqua" w:cs="Book Antiqua"/>
          <w:color w:val="000000"/>
        </w:rPr>
        <w:t xml:space="preserve"> at first pregnancy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 xml:space="preserve">0.001). In addition, belonging to </w:t>
      </w:r>
      <w:r w:rsidR="00A45AE6">
        <w:rPr>
          <w:rFonts w:ascii="Book Antiqua" w:eastAsia="Book Antiqua" w:hAnsi="Book Antiqua" w:cs="Book Antiqua"/>
          <w:color w:val="000000"/>
        </w:rPr>
        <w:t xml:space="preserve">the </w:t>
      </w:r>
      <w:r w:rsidRPr="00562126">
        <w:rPr>
          <w:rFonts w:ascii="Book Antiqua" w:eastAsia="Book Antiqua" w:hAnsi="Book Antiqua" w:cs="Book Antiqua"/>
          <w:color w:val="000000"/>
        </w:rPr>
        <w:t>upper caste (</w:t>
      </w:r>
      <w:r w:rsidRPr="00562126">
        <w:rPr>
          <w:rFonts w:ascii="Book Antiqua" w:eastAsia="Book Antiqua" w:hAnsi="Book Antiqua" w:cs="Book Antiqua"/>
          <w:i/>
          <w:iCs/>
          <w:color w:val="000000"/>
        </w:rPr>
        <w:t>P</w:t>
      </w:r>
      <w:r w:rsidRPr="00562126">
        <w:rPr>
          <w:rFonts w:ascii="Book Antiqua" w:eastAsia="Book Antiqua" w:hAnsi="Book Antiqua" w:cs="Book Antiqua"/>
          <w:color w:val="000000"/>
        </w:rPr>
        <w:t xml:space="preserve"> = 0.001), higher education of </w:t>
      </w:r>
      <w:r w:rsidR="00A45AE6">
        <w:rPr>
          <w:rFonts w:ascii="Book Antiqua" w:eastAsia="Book Antiqua" w:hAnsi="Book Antiqua" w:cs="Book Antiqua"/>
          <w:color w:val="000000"/>
        </w:rPr>
        <w:t xml:space="preserve">the </w:t>
      </w:r>
      <w:r w:rsidRPr="00562126">
        <w:rPr>
          <w:rFonts w:ascii="Book Antiqua" w:eastAsia="Book Antiqua" w:hAnsi="Book Antiqua" w:cs="Book Antiqua"/>
          <w:color w:val="000000"/>
        </w:rPr>
        <w:t>patient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 and husband (</w:t>
      </w:r>
      <w:r w:rsidRPr="00562126">
        <w:rPr>
          <w:rFonts w:ascii="Book Antiqua" w:eastAsia="Book Antiqua" w:hAnsi="Book Antiqua" w:cs="Book Antiqua"/>
          <w:i/>
          <w:iCs/>
          <w:color w:val="000000"/>
        </w:rPr>
        <w:t>P</w:t>
      </w:r>
      <w:r w:rsidRPr="00562126">
        <w:rPr>
          <w:rFonts w:ascii="Book Antiqua" w:eastAsia="Book Antiqua" w:hAnsi="Book Antiqua" w:cs="Book Antiqua"/>
          <w:color w:val="000000"/>
        </w:rPr>
        <w:t xml:space="preserve"> = 0.002), knowledge</w:t>
      </w:r>
      <w:r w:rsidR="00A45AE6">
        <w:rPr>
          <w:rFonts w:ascii="Book Antiqua" w:eastAsia="Book Antiqua" w:hAnsi="Book Antiqua" w:cs="Book Antiqua"/>
          <w:color w:val="000000"/>
        </w:rPr>
        <w:t xml:space="preserve"> of family planning</w:t>
      </w:r>
      <w:r w:rsidRPr="00562126">
        <w:rPr>
          <w:rFonts w:ascii="Book Antiqua" w:eastAsia="Book Antiqua" w:hAnsi="Book Antiqua" w:cs="Book Antiqua"/>
          <w:color w:val="000000"/>
        </w:rPr>
        <w:t xml:space="preserve">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 and use of family planning (</w:t>
      </w:r>
      <w:r w:rsidR="00454541" w:rsidRPr="00562126">
        <w:rPr>
          <w:rFonts w:ascii="Book Antiqua" w:hAnsi="Book Antiqua" w:cs="Book Antiqua"/>
          <w:i/>
          <w:color w:val="000000"/>
          <w:lang w:eastAsia="zh-CN"/>
        </w:rPr>
        <w:t xml:space="preserve">P </w:t>
      </w:r>
      <w:r w:rsidR="00454541" w:rsidRPr="00562126">
        <w:rPr>
          <w:rFonts w:ascii="Book Antiqua" w:eastAsia="Book Antiqua" w:hAnsi="Book Antiqua" w:cs="Book Antiqua"/>
          <w:color w:val="000000"/>
        </w:rPr>
        <w:t>≤</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0.001) were negatively associated with tee</w:t>
      </w:r>
      <w:r w:rsidR="00454541" w:rsidRPr="00562126">
        <w:rPr>
          <w:rFonts w:ascii="Book Antiqua" w:eastAsia="Book Antiqua" w:hAnsi="Book Antiqua" w:cs="Book Antiqua"/>
          <w:color w:val="000000"/>
        </w:rPr>
        <w:t>nage pregnancy</w:t>
      </w:r>
      <w:r w:rsidRPr="00562126">
        <w:rPr>
          <w:rFonts w:ascii="Book Antiqua" w:eastAsia="Book Antiqua" w:hAnsi="Book Antiqua" w:cs="Book Antiqua"/>
          <w:color w:val="000000"/>
        </w:rPr>
        <w:t xml:space="preserve"> (</w:t>
      </w:r>
      <w:r w:rsidRPr="00562126">
        <w:rPr>
          <w:rFonts w:ascii="Book Antiqua" w:eastAsia="Book Antiqua" w:hAnsi="Book Antiqua" w:cs="Book Antiqua"/>
          <w:bCs/>
          <w:color w:val="000000"/>
        </w:rPr>
        <w:t>Table 2</w:t>
      </w:r>
      <w:r w:rsidRPr="00562126">
        <w:rPr>
          <w:rFonts w:ascii="Book Antiqua" w:eastAsia="Book Antiqua" w:hAnsi="Book Antiqua" w:cs="Book Antiqua"/>
          <w:color w:val="000000"/>
        </w:rPr>
        <w:t xml:space="preserve">). </w:t>
      </w:r>
    </w:p>
    <w:p w14:paraId="50BE8F69" w14:textId="5262154B"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 xml:space="preserve">Arranged marriage has a 45% </w:t>
      </w:r>
      <w:r w:rsidR="00A45AE6">
        <w:rPr>
          <w:rFonts w:ascii="Book Antiqua" w:eastAsia="Book Antiqua" w:hAnsi="Book Antiqua" w:cs="Book Antiqua"/>
          <w:color w:val="000000"/>
        </w:rPr>
        <w:t>lower</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chance of teenage pregnancy compared to love marriage. Participants' education status of higher than </w:t>
      </w:r>
      <w:r w:rsidR="00A45AE6">
        <w:rPr>
          <w:rFonts w:ascii="Book Antiqua" w:eastAsia="Book Antiqua" w:hAnsi="Book Antiqua" w:cs="Book Antiqua"/>
          <w:color w:val="000000"/>
        </w:rPr>
        <w:t>G</w:t>
      </w:r>
      <w:r w:rsidRPr="00562126">
        <w:rPr>
          <w:rFonts w:ascii="Book Antiqua" w:eastAsia="Book Antiqua" w:hAnsi="Book Antiqua" w:cs="Book Antiqua"/>
          <w:color w:val="000000"/>
        </w:rPr>
        <w:t xml:space="preserve">rade </w:t>
      </w:r>
      <w:r w:rsidR="00787B46">
        <w:rPr>
          <w:rFonts w:ascii="Book Antiqua" w:eastAsia="Book Antiqua" w:hAnsi="Book Antiqua" w:cs="Book Antiqua"/>
          <w:color w:val="000000"/>
        </w:rPr>
        <w:t>8</w:t>
      </w:r>
      <w:r w:rsidR="00787B4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showed a 33% lower chance of teen pregnancy as an outcome </w:t>
      </w:r>
      <w:r w:rsidR="00A45AE6">
        <w:rPr>
          <w:rFonts w:ascii="Book Antiqua" w:eastAsia="Book Antiqua" w:hAnsi="Book Antiqua" w:cs="Book Antiqua"/>
          <w:color w:val="000000"/>
        </w:rPr>
        <w:t>compared to</w:t>
      </w:r>
      <w:r w:rsidRPr="00562126">
        <w:rPr>
          <w:rFonts w:ascii="Book Antiqua" w:eastAsia="Book Antiqua" w:hAnsi="Book Antiqua" w:cs="Book Antiqua"/>
          <w:color w:val="000000"/>
        </w:rPr>
        <w:t xml:space="preserve"> education lower than </w:t>
      </w:r>
      <w:r w:rsidR="00A45AE6">
        <w:rPr>
          <w:rFonts w:ascii="Book Antiqua" w:eastAsia="Book Antiqua" w:hAnsi="Book Antiqua" w:cs="Book Antiqua"/>
          <w:color w:val="000000"/>
        </w:rPr>
        <w:t>G</w:t>
      </w:r>
      <w:r w:rsidRPr="00562126">
        <w:rPr>
          <w:rFonts w:ascii="Book Antiqua" w:eastAsia="Book Antiqua" w:hAnsi="Book Antiqua" w:cs="Book Antiqua"/>
          <w:color w:val="000000"/>
        </w:rPr>
        <w:t xml:space="preserve">rade </w:t>
      </w:r>
      <w:r w:rsidR="00787B46">
        <w:rPr>
          <w:rFonts w:ascii="Book Antiqua" w:eastAsia="Book Antiqua" w:hAnsi="Book Antiqua" w:cs="Book Antiqua"/>
          <w:color w:val="000000"/>
        </w:rPr>
        <w:t>8</w:t>
      </w:r>
      <w:r w:rsidRPr="00562126">
        <w:rPr>
          <w:rFonts w:ascii="Book Antiqua" w:eastAsia="Book Antiqua" w:hAnsi="Book Antiqua" w:cs="Book Antiqua"/>
          <w:color w:val="000000"/>
        </w:rPr>
        <w:t>. Knowledge of family planning methods and use of any forms of family planning are associated with significantly lower teenage pregnancy</w:t>
      </w:r>
      <w:r w:rsidR="00A45AE6">
        <w:rPr>
          <w:rFonts w:ascii="Book Antiqua" w:eastAsia="Book Antiqua" w:hAnsi="Book Antiqua" w:cs="Book Antiqua"/>
          <w:color w:val="000000"/>
        </w:rPr>
        <w:t xml:space="preserve"> rates</w:t>
      </w:r>
      <w:r w:rsidRPr="00562126">
        <w:rPr>
          <w:rFonts w:ascii="Book Antiqua" w:eastAsia="Book Antiqua" w:hAnsi="Book Antiqua" w:cs="Book Antiqua"/>
          <w:color w:val="000000"/>
        </w:rPr>
        <w:t xml:space="preserve"> (</w:t>
      </w:r>
      <w:r w:rsidRPr="00562126">
        <w:rPr>
          <w:rFonts w:ascii="Book Antiqua" w:eastAsia="Book Antiqua" w:hAnsi="Book Antiqua" w:cs="Book Antiqua"/>
          <w:bCs/>
          <w:color w:val="000000"/>
        </w:rPr>
        <w:t>Table 3</w:t>
      </w:r>
      <w:r w:rsidRPr="00562126">
        <w:rPr>
          <w:rFonts w:ascii="Book Antiqua" w:eastAsia="Book Antiqua" w:hAnsi="Book Antiqua" w:cs="Book Antiqua"/>
          <w:color w:val="000000"/>
        </w:rPr>
        <w:t>).</w:t>
      </w:r>
    </w:p>
    <w:p w14:paraId="7ABB6802" w14:textId="77777777" w:rsidR="00A77B3E" w:rsidRPr="00562126" w:rsidRDefault="00A77B3E" w:rsidP="006C44E9">
      <w:pPr>
        <w:spacing w:line="360" w:lineRule="auto"/>
        <w:jc w:val="both"/>
        <w:rPr>
          <w:rFonts w:ascii="Book Antiqua" w:hAnsi="Book Antiqua"/>
        </w:rPr>
      </w:pPr>
    </w:p>
    <w:p w14:paraId="0291FCCE"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DISCUSSION</w:t>
      </w:r>
    </w:p>
    <w:p w14:paraId="359C29DA" w14:textId="6F676900" w:rsidR="00192F08" w:rsidRPr="00562126" w:rsidRDefault="00192F08" w:rsidP="006C44E9">
      <w:pPr>
        <w:spacing w:line="360" w:lineRule="auto"/>
        <w:jc w:val="both"/>
        <w:rPr>
          <w:rFonts w:ascii="Book Antiqua" w:eastAsia="Book Antiqua" w:hAnsi="Book Antiqua" w:cs="Book Antiqua"/>
          <w:color w:val="000000"/>
        </w:rPr>
      </w:pPr>
      <w:r w:rsidRPr="00562126">
        <w:rPr>
          <w:rFonts w:ascii="Book Antiqua" w:eastAsia="Book Antiqua" w:hAnsi="Book Antiqua" w:cs="Book Antiqua"/>
          <w:color w:val="000000"/>
        </w:rPr>
        <w:t>Our cross-sectional study evaluate</w:t>
      </w:r>
      <w:r w:rsidR="00A45AE6">
        <w:rPr>
          <w:rFonts w:ascii="Book Antiqua" w:eastAsia="Book Antiqua" w:hAnsi="Book Antiqua" w:cs="Book Antiqua"/>
          <w:color w:val="000000"/>
        </w:rPr>
        <w:t>d</w:t>
      </w:r>
      <w:r w:rsidRPr="00562126">
        <w:rPr>
          <w:rFonts w:ascii="Book Antiqua" w:eastAsia="Book Antiqua" w:hAnsi="Book Antiqua" w:cs="Book Antiqua"/>
          <w:color w:val="000000"/>
        </w:rPr>
        <w:t xml:space="preserve"> different sociodemographic factors responsible for teenage pregnancy in Nepal. The prevalence of adolescent pregnancy in Africa </w:t>
      </w:r>
      <w:r w:rsidR="00A45AE6">
        <w:rPr>
          <w:rFonts w:ascii="Book Antiqua" w:eastAsia="Book Antiqua" w:hAnsi="Book Antiqua" w:cs="Book Antiqua"/>
          <w:color w:val="000000"/>
        </w:rPr>
        <w:t>i</w:t>
      </w:r>
      <w:r w:rsidR="00A45AE6" w:rsidRPr="00562126">
        <w:rPr>
          <w:rFonts w:ascii="Book Antiqua" w:eastAsia="Book Antiqua" w:hAnsi="Book Antiqua" w:cs="Book Antiqua"/>
          <w:color w:val="000000"/>
        </w:rPr>
        <w:t xml:space="preserve">s </w:t>
      </w:r>
      <w:r w:rsidRPr="00562126">
        <w:rPr>
          <w:rFonts w:ascii="Book Antiqua" w:eastAsia="Book Antiqua" w:hAnsi="Book Antiqua" w:cs="Book Antiqua"/>
          <w:color w:val="000000"/>
        </w:rPr>
        <w:t>18.8%</w:t>
      </w:r>
      <w:r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9</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The teenage pregnancy p</w:t>
      </w:r>
      <w:r w:rsidR="00454541" w:rsidRPr="00562126">
        <w:rPr>
          <w:rFonts w:ascii="Book Antiqua" w:eastAsia="Book Antiqua" w:hAnsi="Book Antiqua" w:cs="Book Antiqua"/>
          <w:color w:val="000000"/>
        </w:rPr>
        <w:t>revalence was found to be 12.28</w:t>
      </w:r>
      <w:r w:rsidRPr="00562126">
        <w:rPr>
          <w:rFonts w:ascii="Book Antiqua" w:eastAsia="Book Antiqua" w:hAnsi="Book Antiqua" w:cs="Book Antiqua"/>
          <w:color w:val="000000"/>
        </w:rPr>
        <w:t>% in the tertiary center of Nepal in our study, which is lower than the national rate of 19.8% of Nepal</w:t>
      </w:r>
      <w:r w:rsidR="00A45AE6">
        <w:rPr>
          <w:rFonts w:ascii="Book Antiqua" w:eastAsia="Book Antiqua" w:hAnsi="Book Antiqua" w:cs="Book Antiqua"/>
          <w:color w:val="000000"/>
        </w:rPr>
        <w:t xml:space="preserve"> but is higher than the rate of 4.5%</w:t>
      </w:r>
      <w:r w:rsidRPr="00562126">
        <w:rPr>
          <w:rFonts w:ascii="Book Antiqua" w:eastAsia="Book Antiqua" w:hAnsi="Book Antiqua" w:cs="Book Antiqua"/>
          <w:color w:val="000000"/>
        </w:rPr>
        <w:t xml:space="preserve"> in South-Eastern Asia</w:t>
      </w:r>
      <w:r w:rsidRPr="00562126">
        <w:rPr>
          <w:rFonts w:ascii="Book Antiqua" w:eastAsia="Book Antiqua" w:hAnsi="Book Antiqua" w:cs="Book Antiqua"/>
          <w:color w:val="000000"/>
          <w:vertAlign w:val="superscript"/>
        </w:rPr>
        <w:t>[14]</w:t>
      </w:r>
      <w:r w:rsidRPr="00562126">
        <w:rPr>
          <w:rFonts w:ascii="Book Antiqua" w:eastAsia="Book Antiqua" w:hAnsi="Book Antiqua" w:cs="Book Antiqua"/>
          <w:color w:val="000000"/>
        </w:rPr>
        <w:t xml:space="preserve">. We found that early age at marriage is a significant factor associated with teenage pregnancy. In Nepal, early marriage occurs due </w:t>
      </w:r>
      <w:r w:rsidRPr="00562126">
        <w:rPr>
          <w:rFonts w:ascii="Book Antiqua" w:eastAsia="Book Antiqua" w:hAnsi="Book Antiqua" w:cs="Book Antiqua"/>
          <w:color w:val="000000"/>
        </w:rPr>
        <w:lastRenderedPageBreak/>
        <w:t>to societal norms in which families marry their daughter at an early age, believing it will cut the expense</w:t>
      </w:r>
      <w:r w:rsidRPr="00562126">
        <w:rPr>
          <w:rFonts w:ascii="Book Antiqua" w:eastAsia="Book Antiqua" w:hAnsi="Book Antiqua" w:cs="Book Antiqua"/>
          <w:color w:val="000000"/>
          <w:vertAlign w:val="superscript"/>
        </w:rPr>
        <w:t>[15]</w:t>
      </w:r>
      <w:r w:rsidRPr="00562126">
        <w:rPr>
          <w:rFonts w:ascii="Book Antiqua" w:eastAsia="Book Antiqua" w:hAnsi="Book Antiqua" w:cs="Book Antiqua"/>
          <w:color w:val="000000"/>
        </w:rPr>
        <w:t xml:space="preserve">. Those married at an early age have decreased knowledge about reproductive health and contraception, leading to unwanted pregnancy. Similar findings of teenage pregnancy association with earlier marriage age have also been found </w:t>
      </w:r>
      <w:r w:rsidR="00A45AE6">
        <w:rPr>
          <w:rFonts w:ascii="Book Antiqua" w:eastAsia="Book Antiqua" w:hAnsi="Book Antiqua" w:cs="Book Antiqua"/>
          <w:color w:val="000000"/>
        </w:rPr>
        <w:t>in</w:t>
      </w:r>
      <w:r w:rsidR="00A45AE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Africa</w:t>
      </w:r>
      <w:r w:rsidRPr="00562126">
        <w:rPr>
          <w:rFonts w:ascii="Book Antiqua" w:eastAsia="Book Antiqua" w:hAnsi="Book Antiqua" w:cs="Book Antiqua"/>
          <w:color w:val="000000"/>
          <w:vertAlign w:val="superscript"/>
        </w:rPr>
        <w:t>[14]</w:t>
      </w:r>
      <w:r w:rsidRPr="00562126">
        <w:rPr>
          <w:rFonts w:ascii="Book Antiqua" w:eastAsia="Book Antiqua" w:hAnsi="Book Antiqua" w:cs="Book Antiqua"/>
          <w:color w:val="000000"/>
        </w:rPr>
        <w:t>. A retrospective study showed the increased role of parents in early marriage</w:t>
      </w:r>
      <w:r w:rsidR="00454541" w:rsidRPr="00562126">
        <w:rPr>
          <w:rFonts w:ascii="Book Antiqua" w:eastAsia="Book Antiqua" w:hAnsi="Book Antiqua" w:cs="Book Antiqua"/>
          <w:color w:val="000000"/>
        </w:rPr>
        <w:t xml:space="preserve"> without the daughter's consent</w:t>
      </w:r>
      <w:r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xml:space="preserve">; however, most marriages in our research were love marriages. This might be explained because most of the study population lived in Kathmandu, although they were from outside the valley. Due to migration to Kathmandu, many teenage females gain independence and might have indulged in sexual relationships leading to marriage. Another significant finding of our study was that girls with higher education more than Grade </w:t>
      </w:r>
      <w:r w:rsidR="00787B46">
        <w:rPr>
          <w:rFonts w:ascii="Book Antiqua" w:eastAsia="Book Antiqua" w:hAnsi="Book Antiqua" w:cs="Book Antiqua"/>
          <w:color w:val="000000"/>
        </w:rPr>
        <w:t>8</w:t>
      </w:r>
      <w:r w:rsidR="00787B4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have significantly decreased chances of pregnancy compared to illiterate or low education girls. This is in agreement with the Nepalese Demographic and Health Survey (NDHS), which showed that girls with </w:t>
      </w:r>
      <w:r w:rsidR="00787B46">
        <w:rPr>
          <w:rFonts w:ascii="Book Antiqua" w:eastAsia="Book Antiqua" w:hAnsi="Book Antiqua" w:cs="Book Antiqua"/>
          <w:color w:val="000000"/>
        </w:rPr>
        <w:t xml:space="preserve">an </w:t>
      </w:r>
      <w:r w:rsidRPr="00562126">
        <w:rPr>
          <w:rFonts w:ascii="Book Antiqua" w:eastAsia="Book Antiqua" w:hAnsi="Book Antiqua" w:cs="Book Antiqua"/>
          <w:color w:val="000000"/>
        </w:rPr>
        <w:t xml:space="preserve">education of </w:t>
      </w:r>
      <w:r w:rsidR="00787B46">
        <w:rPr>
          <w:rFonts w:ascii="Book Antiqua" w:eastAsia="Book Antiqua" w:hAnsi="Book Antiqua" w:cs="Book Antiqua"/>
          <w:color w:val="000000"/>
        </w:rPr>
        <w:t>G</w:t>
      </w:r>
      <w:r w:rsidRPr="00562126">
        <w:rPr>
          <w:rFonts w:ascii="Book Antiqua" w:eastAsia="Book Antiqua" w:hAnsi="Book Antiqua" w:cs="Book Antiqua"/>
          <w:color w:val="000000"/>
        </w:rPr>
        <w:t xml:space="preserve">rade </w:t>
      </w:r>
      <w:r w:rsidR="00787B46">
        <w:rPr>
          <w:rFonts w:ascii="Book Antiqua" w:eastAsia="Book Antiqua" w:hAnsi="Book Antiqua" w:cs="Book Antiqua"/>
          <w:color w:val="000000"/>
        </w:rPr>
        <w:t>10</w:t>
      </w:r>
      <w:r w:rsidR="00787B46"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 xml:space="preserve">or more get pregnant </w:t>
      </w:r>
      <w:r w:rsidR="00787B46">
        <w:rPr>
          <w:rFonts w:ascii="Book Antiqua" w:eastAsia="Book Antiqua" w:hAnsi="Book Antiqua" w:cs="Book Antiqua"/>
          <w:color w:val="000000"/>
        </w:rPr>
        <w:t xml:space="preserve">4 </w:t>
      </w:r>
      <w:r w:rsidRPr="00562126">
        <w:rPr>
          <w:rFonts w:ascii="Book Antiqua" w:eastAsia="Book Antiqua" w:hAnsi="Book Antiqua" w:cs="Book Antiqua"/>
          <w:color w:val="000000"/>
        </w:rPr>
        <w:t xml:space="preserve">years later than uneducated ones, and about 44.1% of teenage pregnancies </w:t>
      </w:r>
      <w:r w:rsidR="00787B46">
        <w:rPr>
          <w:rFonts w:ascii="Book Antiqua" w:eastAsia="Book Antiqua" w:hAnsi="Book Antiqua" w:cs="Book Antiqua"/>
          <w:color w:val="000000"/>
        </w:rPr>
        <w:t>occur</w:t>
      </w:r>
      <w:r w:rsidRPr="00562126">
        <w:rPr>
          <w:rFonts w:ascii="Book Antiqua" w:eastAsia="Book Antiqua" w:hAnsi="Book Antiqua" w:cs="Book Antiqua"/>
          <w:color w:val="000000"/>
        </w:rPr>
        <w:t xml:space="preserve"> in uneducated or girls with education level of primary</w:t>
      </w:r>
      <w:r w:rsidRPr="00562126">
        <w:rPr>
          <w:rFonts w:ascii="Book Antiqua" w:eastAsia="Book Antiqua" w:hAnsi="Book Antiqua" w:cs="Book Antiqua"/>
          <w:color w:val="000000"/>
          <w:vertAlign w:val="superscript"/>
        </w:rPr>
        <w:t>[3]</w:t>
      </w:r>
      <w:r w:rsidRPr="00562126">
        <w:rPr>
          <w:rFonts w:ascii="Book Antiqua" w:eastAsia="Book Antiqua" w:hAnsi="Book Antiqua" w:cs="Book Antiqua"/>
          <w:color w:val="000000"/>
        </w:rPr>
        <w:t>. The pooled analys</w:t>
      </w:r>
      <w:r w:rsidR="00787B46">
        <w:rPr>
          <w:rFonts w:ascii="Book Antiqua" w:eastAsia="Book Antiqua" w:hAnsi="Book Antiqua" w:cs="Book Antiqua"/>
          <w:color w:val="000000"/>
        </w:rPr>
        <w:t>e</w:t>
      </w:r>
      <w:r w:rsidRPr="00562126">
        <w:rPr>
          <w:rFonts w:ascii="Book Antiqua" w:eastAsia="Book Antiqua" w:hAnsi="Book Antiqua" w:cs="Book Antiqua"/>
          <w:color w:val="000000"/>
        </w:rPr>
        <w:t>s of the data from three national NDHS surveys showed</w:t>
      </w:r>
      <w:r w:rsidR="00787B46">
        <w:rPr>
          <w:rFonts w:ascii="Book Antiqua" w:eastAsia="Book Antiqua" w:hAnsi="Book Antiqua" w:cs="Book Antiqua"/>
          <w:color w:val="000000"/>
        </w:rPr>
        <w:t xml:space="preserve"> that</w:t>
      </w:r>
      <w:r w:rsidRPr="00562126">
        <w:rPr>
          <w:rFonts w:ascii="Book Antiqua" w:eastAsia="Book Antiqua" w:hAnsi="Book Antiqua" w:cs="Book Antiqua"/>
          <w:color w:val="000000"/>
        </w:rPr>
        <w:t xml:space="preserve"> teenage pregnancy </w:t>
      </w:r>
      <w:r w:rsidR="00787B46">
        <w:rPr>
          <w:rFonts w:ascii="Book Antiqua" w:eastAsia="Book Antiqua" w:hAnsi="Book Antiqua" w:cs="Book Antiqua"/>
          <w:color w:val="000000"/>
        </w:rPr>
        <w:t xml:space="preserve">is </w:t>
      </w:r>
      <w:r w:rsidRPr="00562126">
        <w:rPr>
          <w:rFonts w:ascii="Book Antiqua" w:eastAsia="Book Antiqua" w:hAnsi="Book Antiqua" w:cs="Book Antiqua"/>
          <w:color w:val="000000"/>
        </w:rPr>
        <w:t>associated with a low level of education, similar to our study</w:t>
      </w:r>
      <w:r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7</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w:t>
      </w:r>
    </w:p>
    <w:p w14:paraId="42FE60D2" w14:textId="69573288" w:rsidR="00A77B3E" w:rsidRPr="00562126" w:rsidRDefault="00192F08" w:rsidP="00937DF8">
      <w:pPr>
        <w:spacing w:line="360" w:lineRule="auto"/>
        <w:ind w:firstLineChars="112" w:firstLine="269"/>
        <w:jc w:val="both"/>
        <w:rPr>
          <w:rFonts w:ascii="Book Antiqua" w:hAnsi="Book Antiqua"/>
        </w:rPr>
      </w:pPr>
      <w:r w:rsidRPr="00562126">
        <w:rPr>
          <w:rFonts w:ascii="Book Antiqua" w:eastAsia="Book Antiqua" w:hAnsi="Book Antiqua" w:cs="Book Antiqua"/>
          <w:color w:val="000000"/>
        </w:rPr>
        <w:t>Similarly, a cross-sectional study done in another tertiary center of Nepal showed that teenage pregnancies were seen in females who dropped out of school for various reasons</w:t>
      </w:r>
      <w:r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8</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xml:space="preserve">. Also, the studies done by Sharma </w:t>
      </w:r>
      <w:r w:rsidRPr="00562126">
        <w:rPr>
          <w:rFonts w:ascii="Book Antiqua" w:eastAsia="Book Antiqua" w:hAnsi="Book Antiqua" w:cs="Book Antiqua"/>
          <w:i/>
          <w:iCs/>
          <w:color w:val="000000"/>
        </w:rPr>
        <w:t>et al</w:t>
      </w:r>
      <w:r w:rsidR="00454541" w:rsidRPr="00562126">
        <w:rPr>
          <w:rFonts w:ascii="Book Antiqua" w:eastAsia="Book Antiqua" w:hAnsi="Book Antiqua" w:cs="Book Antiqua"/>
          <w:color w:val="000000"/>
          <w:vertAlign w:val="superscript"/>
        </w:rPr>
        <w:t>[15]</w:t>
      </w:r>
      <w:r w:rsidRPr="00562126">
        <w:rPr>
          <w:rFonts w:ascii="Book Antiqua" w:eastAsia="Book Antiqua" w:hAnsi="Book Antiqua" w:cs="Book Antiqua"/>
          <w:color w:val="000000"/>
        </w:rPr>
        <w:t xml:space="preserve"> and Shrestha</w:t>
      </w:r>
      <w:r w:rsidR="00454541"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xml:space="preserve"> showed an increased association of teenage pregnancies with lower education levels</w:t>
      </w:r>
      <w:r w:rsidRPr="00562126">
        <w:rPr>
          <w:rFonts w:ascii="Book Antiqua" w:eastAsia="Book Antiqua" w:hAnsi="Book Antiqua" w:cs="Book Antiqua"/>
          <w:color w:val="000000"/>
          <w:vertAlign w:val="superscript"/>
        </w:rPr>
        <w:t>[15</w:t>
      </w:r>
      <w:r w:rsidR="00454541" w:rsidRPr="00562126">
        <w:rPr>
          <w:rFonts w:ascii="Book Antiqua" w:hAnsi="Book Antiqua" w:cs="Book Antiqua"/>
          <w:color w:val="000000"/>
          <w:vertAlign w:val="superscript"/>
          <w:lang w:eastAsia="zh-CN"/>
        </w:rPr>
        <w:t>,</w:t>
      </w:r>
      <w:r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xml:space="preserve">. There is a similar scenario of low education being associated with teenage pregnancy in Africa and South Asia because </w:t>
      </w:r>
      <w:r w:rsidR="00787B46">
        <w:rPr>
          <w:rFonts w:ascii="Book Antiqua" w:eastAsia="Book Antiqua" w:hAnsi="Book Antiqua" w:cs="Book Antiqua"/>
          <w:color w:val="000000"/>
        </w:rPr>
        <w:t xml:space="preserve">the </w:t>
      </w:r>
      <w:r w:rsidRPr="00562126">
        <w:rPr>
          <w:rFonts w:ascii="Book Antiqua" w:eastAsia="Book Antiqua" w:hAnsi="Book Antiqua" w:cs="Book Antiqua"/>
          <w:color w:val="000000"/>
        </w:rPr>
        <w:t>lack of education prevents the empowerment of teenagers with the necessary skills and knowledge to prevent pregnancy</w:t>
      </w:r>
      <w:r w:rsidRPr="00562126">
        <w:rPr>
          <w:rFonts w:ascii="Book Antiqua" w:eastAsia="Book Antiqua" w:hAnsi="Book Antiqua" w:cs="Book Antiqua"/>
          <w:color w:val="000000"/>
          <w:vertAlign w:val="superscript"/>
        </w:rPr>
        <w:t>[14,17]</w:t>
      </w:r>
      <w:r w:rsidRPr="00562126">
        <w:rPr>
          <w:rFonts w:ascii="Book Antiqua" w:eastAsia="Book Antiqua" w:hAnsi="Book Antiqua" w:cs="Book Antiqua"/>
          <w:color w:val="000000"/>
        </w:rPr>
        <w:t>.</w:t>
      </w:r>
    </w:p>
    <w:p w14:paraId="33D533DA" w14:textId="68629507" w:rsidR="00192F08" w:rsidRPr="00562126" w:rsidRDefault="00787B46" w:rsidP="00937DF8">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The l</w:t>
      </w:r>
      <w:r w:rsidR="00192F08" w:rsidRPr="00562126">
        <w:rPr>
          <w:rFonts w:ascii="Book Antiqua" w:eastAsia="Book Antiqua" w:hAnsi="Book Antiqua" w:cs="Book Antiqua"/>
          <w:color w:val="000000"/>
        </w:rPr>
        <w:t xml:space="preserve">ack of knowledge of family planning and use of family planning methods were significantly associated with teenage pregnancies in our study. </w:t>
      </w:r>
      <w:r>
        <w:rPr>
          <w:rFonts w:ascii="Book Antiqua" w:eastAsia="Book Antiqua" w:hAnsi="Book Antiqua" w:cs="Book Antiqua"/>
          <w:color w:val="000000"/>
        </w:rPr>
        <w:t>S</w:t>
      </w:r>
      <w:r w:rsidR="00192F08" w:rsidRPr="00562126">
        <w:rPr>
          <w:rFonts w:ascii="Book Antiqua" w:eastAsia="Book Antiqua" w:hAnsi="Book Antiqua" w:cs="Book Antiqua"/>
          <w:color w:val="000000"/>
        </w:rPr>
        <w:t xml:space="preserve">ocial stigma prohibits discussion and education about reproductive health in Nepal, leading to unsafe sex. The retrospective study done by </w:t>
      </w:r>
      <w:r w:rsidR="00454541" w:rsidRPr="00562126">
        <w:rPr>
          <w:rFonts w:ascii="Book Antiqua" w:eastAsia="Book Antiqua" w:hAnsi="Book Antiqua" w:cs="Book Antiqua"/>
          <w:color w:val="000000"/>
        </w:rPr>
        <w:t>Shrestha</w:t>
      </w:r>
      <w:r w:rsidR="00454541" w:rsidRPr="00562126">
        <w:rPr>
          <w:rFonts w:ascii="Book Antiqua" w:eastAsia="Book Antiqua" w:hAnsi="Book Antiqua" w:cs="Book Antiqua"/>
          <w:color w:val="000000"/>
          <w:vertAlign w:val="superscript"/>
        </w:rPr>
        <w:t>[16]</w:t>
      </w:r>
      <w:r w:rsidR="00192F08" w:rsidRPr="00562126">
        <w:rPr>
          <w:rFonts w:ascii="Book Antiqua" w:eastAsia="Book Antiqua" w:hAnsi="Book Antiqua" w:cs="Book Antiqua"/>
          <w:color w:val="000000"/>
        </w:rPr>
        <w:t xml:space="preserve"> found that a minimal number of teenage girls used any form of contraception</w:t>
      </w:r>
      <w:r w:rsidR="00192F08" w:rsidRPr="00562126">
        <w:rPr>
          <w:rFonts w:ascii="Book Antiqua" w:eastAsia="Book Antiqua" w:hAnsi="Book Antiqua" w:cs="Book Antiqua"/>
          <w:color w:val="000000"/>
          <w:vertAlign w:val="superscript"/>
        </w:rPr>
        <w:t>[16]</w:t>
      </w:r>
      <w:r w:rsidR="00192F08" w:rsidRPr="00562126">
        <w:rPr>
          <w:rFonts w:ascii="Book Antiqua" w:eastAsia="Book Antiqua" w:hAnsi="Book Antiqua" w:cs="Book Antiqua"/>
          <w:color w:val="000000"/>
        </w:rPr>
        <w:t xml:space="preserve">. Although various studies have suggested that teenage girls know about contraception all over </w:t>
      </w:r>
      <w:r>
        <w:rPr>
          <w:rFonts w:ascii="Book Antiqua" w:eastAsia="Book Antiqua" w:hAnsi="Book Antiqua" w:cs="Book Antiqua"/>
          <w:color w:val="000000"/>
        </w:rPr>
        <w:t>S</w:t>
      </w:r>
      <w:r w:rsidR="00192F08" w:rsidRPr="00562126">
        <w:rPr>
          <w:rFonts w:ascii="Book Antiqua" w:eastAsia="Book Antiqua" w:hAnsi="Book Antiqua" w:cs="Book Antiqua"/>
          <w:color w:val="000000"/>
        </w:rPr>
        <w:t xml:space="preserve">outh Asia, the lack of proper contraception in </w:t>
      </w:r>
      <w:r w:rsidR="00192F08" w:rsidRPr="00562126">
        <w:rPr>
          <w:rFonts w:ascii="Book Antiqua" w:eastAsia="Book Antiqua" w:hAnsi="Book Antiqua" w:cs="Book Antiqua"/>
          <w:color w:val="000000"/>
        </w:rPr>
        <w:lastRenderedPageBreak/>
        <w:t>teena</w:t>
      </w:r>
      <w:r>
        <w:rPr>
          <w:rFonts w:ascii="Book Antiqua" w:eastAsia="Book Antiqua" w:hAnsi="Book Antiqua" w:cs="Book Antiqua"/>
          <w:color w:val="000000"/>
        </w:rPr>
        <w:t>gers</w:t>
      </w:r>
      <w:r w:rsidR="00192F08" w:rsidRPr="00562126">
        <w:rPr>
          <w:rFonts w:ascii="Book Antiqua" w:eastAsia="Book Antiqua" w:hAnsi="Book Antiqua" w:cs="Book Antiqua"/>
          <w:color w:val="000000"/>
        </w:rPr>
        <w:t xml:space="preserve"> is the main problem. Our study found that teenage girls lack this knowledge, </w:t>
      </w:r>
      <w:r>
        <w:rPr>
          <w:rFonts w:ascii="Book Antiqua" w:eastAsia="Book Antiqua" w:hAnsi="Book Antiqua" w:cs="Book Antiqua"/>
          <w:color w:val="000000"/>
        </w:rPr>
        <w:t>which contributes</w:t>
      </w:r>
      <w:r w:rsidR="00192F08" w:rsidRPr="00562126">
        <w:rPr>
          <w:rFonts w:ascii="Book Antiqua" w:eastAsia="Book Antiqua" w:hAnsi="Book Antiqua" w:cs="Book Antiqua"/>
          <w:color w:val="000000"/>
        </w:rPr>
        <w:t xml:space="preserve"> to teenage pregnancy</w:t>
      </w:r>
      <w:r w:rsidR="00192F08" w:rsidRPr="00562126">
        <w:rPr>
          <w:rFonts w:ascii="Book Antiqua" w:eastAsia="Book Antiqua" w:hAnsi="Book Antiqua" w:cs="Book Antiqua"/>
          <w:color w:val="000000"/>
          <w:vertAlign w:val="superscript"/>
        </w:rPr>
        <w:t>[17]</w:t>
      </w:r>
      <w:r w:rsidR="00192F08" w:rsidRPr="00562126">
        <w:rPr>
          <w:rFonts w:ascii="Book Antiqua" w:eastAsia="Book Antiqua" w:hAnsi="Book Antiqua" w:cs="Book Antiqua"/>
          <w:color w:val="000000"/>
        </w:rPr>
        <w:t>. Similar findings of lack of sexual knowledge have been reported in Africa</w:t>
      </w:r>
      <w:r>
        <w:rPr>
          <w:rFonts w:ascii="Book Antiqua" w:eastAsia="Book Antiqua" w:hAnsi="Book Antiqua" w:cs="Book Antiqua"/>
          <w:color w:val="000000"/>
        </w:rPr>
        <w:t>, as well as a</w:t>
      </w:r>
      <w:r w:rsidR="00192F08" w:rsidRPr="00562126">
        <w:rPr>
          <w:rFonts w:ascii="Book Antiqua" w:eastAsia="Book Antiqua" w:hAnsi="Book Antiqua" w:cs="Book Antiqua"/>
          <w:color w:val="000000"/>
        </w:rPr>
        <w:t xml:space="preserve"> lack of access to contraceptives and unfavorable attitude of the community towards contraception</w:t>
      </w:r>
      <w:r w:rsidR="00192F08" w:rsidRPr="00562126">
        <w:rPr>
          <w:rFonts w:ascii="Book Antiqua" w:eastAsia="Book Antiqua" w:hAnsi="Book Antiqua" w:cs="Book Antiqua"/>
          <w:color w:val="000000"/>
          <w:vertAlign w:val="superscript"/>
        </w:rPr>
        <w:t>[14]</w:t>
      </w:r>
      <w:r w:rsidR="00192F08" w:rsidRPr="00562126">
        <w:rPr>
          <w:rFonts w:ascii="Book Antiqua" w:eastAsia="Book Antiqua" w:hAnsi="Book Antiqua" w:cs="Book Antiqua"/>
          <w:color w:val="000000"/>
        </w:rPr>
        <w:t xml:space="preserve">. Our study found no association of teenage pregnancy with employment status, </w:t>
      </w:r>
      <w:r>
        <w:rPr>
          <w:rFonts w:ascii="Book Antiqua" w:eastAsia="Book Antiqua" w:hAnsi="Book Antiqua" w:cs="Book Antiqua"/>
          <w:color w:val="000000"/>
        </w:rPr>
        <w:t>in contrast</w:t>
      </w:r>
      <w:r w:rsidR="00192F08" w:rsidRPr="00562126">
        <w:rPr>
          <w:rFonts w:ascii="Book Antiqua" w:eastAsia="Book Antiqua" w:hAnsi="Book Antiqua" w:cs="Book Antiqua"/>
          <w:color w:val="000000"/>
        </w:rPr>
        <w:t xml:space="preserve"> </w:t>
      </w:r>
      <w:r>
        <w:rPr>
          <w:rFonts w:ascii="Book Antiqua" w:eastAsia="Book Antiqua" w:hAnsi="Book Antiqua" w:cs="Book Antiqua"/>
          <w:color w:val="000000"/>
        </w:rPr>
        <w:t>with</w:t>
      </w:r>
      <w:r w:rsidR="00192F08" w:rsidRPr="00562126">
        <w:rPr>
          <w:rFonts w:ascii="Book Antiqua" w:eastAsia="Book Antiqua" w:hAnsi="Book Antiqua" w:cs="Book Antiqua"/>
          <w:color w:val="000000"/>
        </w:rPr>
        <w:t xml:space="preserve"> the pooled analysis done by Poudel </w:t>
      </w:r>
      <w:r w:rsidR="00192F08" w:rsidRPr="00562126">
        <w:rPr>
          <w:rFonts w:ascii="Book Antiqua" w:eastAsia="Book Antiqua" w:hAnsi="Book Antiqua" w:cs="Book Antiqua"/>
          <w:i/>
          <w:iCs/>
          <w:color w:val="000000"/>
        </w:rPr>
        <w:t>et al</w:t>
      </w:r>
      <w:r w:rsidR="00454541"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7</w:t>
      </w:r>
      <w:r w:rsidR="00454541" w:rsidRPr="00562126">
        <w:rPr>
          <w:rFonts w:ascii="Book Antiqua" w:eastAsia="Book Antiqua" w:hAnsi="Book Antiqua" w:cs="Book Antiqua"/>
          <w:color w:val="000000"/>
          <w:vertAlign w:val="superscript"/>
        </w:rPr>
        <w:t>]</w:t>
      </w:r>
      <w:r>
        <w:rPr>
          <w:rFonts w:ascii="Book Antiqua" w:eastAsia="Book Antiqua" w:hAnsi="Book Antiqua" w:cs="Book Antiqua"/>
          <w:color w:val="000000"/>
        </w:rPr>
        <w:t>, who</w:t>
      </w:r>
      <w:r w:rsidR="00192F08" w:rsidRPr="00562126">
        <w:rPr>
          <w:rFonts w:ascii="Book Antiqua" w:eastAsia="Book Antiqua" w:hAnsi="Book Antiqua" w:cs="Book Antiqua"/>
          <w:color w:val="000000"/>
        </w:rPr>
        <w:t xml:space="preserve"> showed lower teenage pregnancy rates among skilled professional women</w:t>
      </w:r>
      <w:r w:rsidR="00192F08"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7</w:t>
      </w:r>
      <w:r w:rsidR="00192F08" w:rsidRPr="00562126">
        <w:rPr>
          <w:rFonts w:ascii="Book Antiqua" w:eastAsia="Book Antiqua" w:hAnsi="Book Antiqua" w:cs="Book Antiqua"/>
          <w:color w:val="000000"/>
          <w:vertAlign w:val="superscript"/>
        </w:rPr>
        <w:t>]</w:t>
      </w:r>
      <w:r w:rsidR="00192F08" w:rsidRPr="00562126">
        <w:rPr>
          <w:rFonts w:ascii="Book Antiqua" w:eastAsia="Book Antiqua" w:hAnsi="Book Antiqua" w:cs="Book Antiqua"/>
          <w:color w:val="000000"/>
        </w:rPr>
        <w:t>.</w:t>
      </w:r>
    </w:p>
    <w:p w14:paraId="15330AB0" w14:textId="4E6453BC" w:rsidR="00A77B3E" w:rsidRPr="00562126" w:rsidRDefault="00192F08" w:rsidP="00937DF8">
      <w:pPr>
        <w:spacing w:line="360" w:lineRule="auto"/>
        <w:ind w:firstLineChars="112" w:firstLine="269"/>
        <w:jc w:val="both"/>
        <w:rPr>
          <w:rFonts w:ascii="Book Antiqua" w:hAnsi="Book Antiqua" w:cs="Book Antiqua"/>
          <w:color w:val="000000"/>
          <w:lang w:eastAsia="zh-CN"/>
        </w:rPr>
      </w:pPr>
      <w:r w:rsidRPr="00562126">
        <w:rPr>
          <w:rFonts w:ascii="Book Antiqua" w:eastAsia="Book Antiqua" w:hAnsi="Book Antiqua" w:cs="Book Antiqua"/>
          <w:color w:val="000000"/>
        </w:rPr>
        <w:t>Similarly, we did not find an effect of upper caste on teenage pregnancy while doing multivariate logistic regression, unlike a prior study that showed a lower rate of teenage pregnancy in upper-caste like Brahmin and Chettri</w:t>
      </w:r>
      <w:r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10</w:t>
      </w:r>
      <w:r w:rsidRPr="00562126">
        <w:rPr>
          <w:rFonts w:ascii="Book Antiqua" w:eastAsia="Book Antiqua" w:hAnsi="Book Antiqua" w:cs="Book Antiqua"/>
          <w:color w:val="000000"/>
          <w:vertAlign w:val="superscript"/>
        </w:rPr>
        <w:t>]</w:t>
      </w:r>
      <w:r w:rsidRPr="00562126">
        <w:rPr>
          <w:rFonts w:ascii="Book Antiqua" w:eastAsia="Book Antiqua" w:hAnsi="Book Antiqua" w:cs="Book Antiqua"/>
          <w:color w:val="000000"/>
        </w:rPr>
        <w:t>. Our study found no association between religion and teenage pregnancy. However, a study done by Shrestha</w:t>
      </w:r>
      <w:r w:rsidR="00454541"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xml:space="preserve"> found that Hindu teenagers are more likely to be pregnant than Buddhist teenagers</w:t>
      </w:r>
      <w:r w:rsidRPr="00562126">
        <w:rPr>
          <w:rFonts w:ascii="Book Antiqua" w:eastAsia="Book Antiqua" w:hAnsi="Book Antiqua" w:cs="Book Antiqua"/>
          <w:color w:val="000000"/>
          <w:vertAlign w:val="superscript"/>
        </w:rPr>
        <w:t>[16]</w:t>
      </w:r>
      <w:r w:rsidRPr="00562126">
        <w:rPr>
          <w:rFonts w:ascii="Book Antiqua" w:eastAsia="Book Antiqua" w:hAnsi="Book Antiqua" w:cs="Book Antiqua"/>
          <w:color w:val="000000"/>
        </w:rPr>
        <w:t>. There was no association between type of family and teenage pregnancy in our study.</w:t>
      </w:r>
    </w:p>
    <w:p w14:paraId="7E47971B" w14:textId="77777777" w:rsidR="00454541" w:rsidRPr="00562126" w:rsidRDefault="00454541" w:rsidP="00454541">
      <w:pPr>
        <w:spacing w:line="360" w:lineRule="auto"/>
        <w:ind w:firstLineChars="200" w:firstLine="480"/>
        <w:jc w:val="both"/>
        <w:rPr>
          <w:rFonts w:ascii="Book Antiqua" w:hAnsi="Book Antiqua"/>
          <w:lang w:eastAsia="zh-CN"/>
        </w:rPr>
      </w:pPr>
    </w:p>
    <w:p w14:paraId="622DC944" w14:textId="77777777" w:rsidR="00A77B3E" w:rsidRPr="00562126" w:rsidRDefault="00192F08" w:rsidP="006C44E9">
      <w:pPr>
        <w:spacing w:line="360" w:lineRule="auto"/>
        <w:jc w:val="both"/>
        <w:rPr>
          <w:rFonts w:ascii="Book Antiqua" w:hAnsi="Book Antiqua"/>
          <w:i/>
        </w:rPr>
      </w:pPr>
      <w:r w:rsidRPr="00562126">
        <w:rPr>
          <w:rFonts w:ascii="Book Antiqua" w:eastAsia="Book Antiqua" w:hAnsi="Book Antiqua" w:cs="Book Antiqua"/>
          <w:b/>
          <w:bCs/>
          <w:i/>
          <w:color w:val="000000"/>
        </w:rPr>
        <w:t>Limitations</w:t>
      </w:r>
    </w:p>
    <w:p w14:paraId="118F32E9" w14:textId="69FE71E4"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Although our study had an adequate sample size and good statistic</w:t>
      </w:r>
      <w:r w:rsidR="005B05F9">
        <w:rPr>
          <w:rFonts w:ascii="Book Antiqua" w:eastAsia="Book Antiqua" w:hAnsi="Book Antiqua" w:cs="Book Antiqua"/>
          <w:color w:val="000000"/>
        </w:rPr>
        <w:t>s</w:t>
      </w:r>
      <w:r w:rsidRPr="00562126">
        <w:rPr>
          <w:rFonts w:ascii="Book Antiqua" w:eastAsia="Book Antiqua" w:hAnsi="Book Antiqua" w:cs="Book Antiqua"/>
          <w:color w:val="000000"/>
        </w:rPr>
        <w:t>, there were several limitations. First, our study was done in a tertiary center in the developed city of Kathmandu; hence it cannot be generalized to the entire population. Second, we did not evaluate the role of economic status in teenage pregnancy, a factor that is a strong determinant in teenage pregnancies</w:t>
      </w:r>
      <w:r w:rsidRPr="00562126">
        <w:rPr>
          <w:rFonts w:ascii="Book Antiqua" w:eastAsia="Book Antiqua" w:hAnsi="Book Antiqua" w:cs="Book Antiqua"/>
          <w:color w:val="000000"/>
          <w:vertAlign w:val="superscript"/>
        </w:rPr>
        <w:t>[</w:t>
      </w:r>
      <w:r w:rsidR="00A67CE1" w:rsidRPr="00562126">
        <w:rPr>
          <w:rFonts w:ascii="Book Antiqua" w:hAnsi="Book Antiqua" w:cs="Book Antiqua"/>
          <w:color w:val="000000"/>
          <w:vertAlign w:val="superscript"/>
          <w:lang w:eastAsia="zh-CN"/>
        </w:rPr>
        <w:t>7</w:t>
      </w:r>
      <w:r w:rsidRPr="00562126">
        <w:rPr>
          <w:rFonts w:ascii="Book Antiqua" w:eastAsia="Book Antiqua" w:hAnsi="Book Antiqua" w:cs="Book Antiqua"/>
          <w:color w:val="000000"/>
          <w:vertAlign w:val="superscript"/>
        </w:rPr>
        <w:t>,17]</w:t>
      </w:r>
      <w:r w:rsidRPr="00562126">
        <w:rPr>
          <w:rFonts w:ascii="Book Antiqua" w:eastAsia="Book Antiqua" w:hAnsi="Book Antiqua" w:cs="Book Antiqua"/>
          <w:color w:val="000000"/>
        </w:rPr>
        <w:t>.</w:t>
      </w:r>
    </w:p>
    <w:p w14:paraId="3DA0DC20" w14:textId="77777777" w:rsidR="00A77B3E" w:rsidRPr="00562126" w:rsidRDefault="00A77B3E" w:rsidP="006C44E9">
      <w:pPr>
        <w:spacing w:line="360" w:lineRule="auto"/>
        <w:jc w:val="both"/>
        <w:rPr>
          <w:rFonts w:ascii="Book Antiqua" w:hAnsi="Book Antiqua"/>
        </w:rPr>
      </w:pPr>
    </w:p>
    <w:p w14:paraId="5F299C67"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CONCLUSION</w:t>
      </w:r>
    </w:p>
    <w:p w14:paraId="5A620105" w14:textId="61641483"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Teenage pregnancy constituted a significant proportion of deliveries at the urban referral center of Nepal. There was a significant association between teenage pregnancies and early age at marriage. Love marriages, low level of education, lack of knowledge of family planning and contraception </w:t>
      </w:r>
      <w:r w:rsidR="00787B46">
        <w:rPr>
          <w:rFonts w:ascii="Book Antiqua" w:eastAsia="Book Antiqua" w:hAnsi="Book Antiqua" w:cs="Book Antiqua"/>
          <w:color w:val="000000"/>
        </w:rPr>
        <w:t>were</w:t>
      </w:r>
      <w:r w:rsidRPr="00562126">
        <w:rPr>
          <w:rFonts w:ascii="Book Antiqua" w:eastAsia="Book Antiqua" w:hAnsi="Book Antiqua" w:cs="Book Antiqua"/>
          <w:color w:val="000000"/>
        </w:rPr>
        <w:t xml:space="preserve"> substantial determinants of teenage pregnancy.</w:t>
      </w:r>
    </w:p>
    <w:p w14:paraId="7CCE0257" w14:textId="77777777" w:rsidR="00A77B3E" w:rsidRPr="00562126" w:rsidRDefault="00A77B3E" w:rsidP="006C44E9">
      <w:pPr>
        <w:spacing w:line="360" w:lineRule="auto"/>
        <w:jc w:val="both"/>
        <w:rPr>
          <w:rFonts w:ascii="Book Antiqua" w:hAnsi="Book Antiqua"/>
        </w:rPr>
      </w:pPr>
    </w:p>
    <w:p w14:paraId="063CC888"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ARTICLE HIGHLIGHTS</w:t>
      </w:r>
    </w:p>
    <w:p w14:paraId="64E5C5DF"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background</w:t>
      </w:r>
    </w:p>
    <w:p w14:paraId="5DE4EC41" w14:textId="127A62FC"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lastRenderedPageBreak/>
        <w:t xml:space="preserve">Teenage pregnancy is a global problem with increased prevalence in developing nations. </w:t>
      </w:r>
      <w:r w:rsidR="005B05F9">
        <w:rPr>
          <w:rFonts w:ascii="Book Antiqua" w:eastAsia="Book Antiqua" w:hAnsi="Book Antiqua" w:cs="Book Antiqua"/>
          <w:color w:val="000000"/>
        </w:rPr>
        <w:t>It</w:t>
      </w:r>
      <w:r w:rsidRPr="00562126">
        <w:rPr>
          <w:rFonts w:ascii="Book Antiqua" w:eastAsia="Book Antiqua" w:hAnsi="Book Antiqua" w:cs="Book Antiqua"/>
          <w:color w:val="000000"/>
        </w:rPr>
        <w:t xml:space="preserve"> is associated with various maternal and neonatal complications. Multiple factors </w:t>
      </w:r>
      <w:r w:rsidR="005B05F9">
        <w:rPr>
          <w:rFonts w:ascii="Book Antiqua" w:eastAsia="Book Antiqua" w:hAnsi="Book Antiqua" w:cs="Book Antiqua"/>
          <w:color w:val="000000"/>
        </w:rPr>
        <w:t xml:space="preserve">including </w:t>
      </w:r>
      <w:r w:rsidRPr="00562126">
        <w:rPr>
          <w:rFonts w:ascii="Book Antiqua" w:eastAsia="Book Antiqua" w:hAnsi="Book Antiqua" w:cs="Book Antiqua"/>
          <w:color w:val="000000"/>
        </w:rPr>
        <w:t>rural residence, low level of education, and lack of contraceptive knowledge are believed to play a role in teenage pregnancy.</w:t>
      </w:r>
    </w:p>
    <w:p w14:paraId="32485733" w14:textId="77777777" w:rsidR="00A77B3E" w:rsidRPr="00562126" w:rsidRDefault="00A77B3E" w:rsidP="006C44E9">
      <w:pPr>
        <w:spacing w:line="360" w:lineRule="auto"/>
        <w:jc w:val="both"/>
        <w:rPr>
          <w:rFonts w:ascii="Book Antiqua" w:hAnsi="Book Antiqua"/>
        </w:rPr>
      </w:pPr>
    </w:p>
    <w:p w14:paraId="1C46145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motivation</w:t>
      </w:r>
    </w:p>
    <w:p w14:paraId="4787657C" w14:textId="74E28052"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Studies regarding the prevalence of teenage pregnancy and various </w:t>
      </w:r>
      <w:r w:rsidR="005B05F9">
        <w:rPr>
          <w:rFonts w:ascii="Book Antiqua" w:eastAsia="Book Antiqua" w:hAnsi="Book Antiqua" w:cs="Book Antiqua"/>
          <w:color w:val="000000"/>
        </w:rPr>
        <w:t xml:space="preserve">associated </w:t>
      </w:r>
      <w:r w:rsidRPr="00562126">
        <w:rPr>
          <w:rFonts w:ascii="Book Antiqua" w:eastAsia="Book Antiqua" w:hAnsi="Book Antiqua" w:cs="Book Antiqua"/>
          <w:color w:val="000000"/>
        </w:rPr>
        <w:t xml:space="preserve">factors associated are rare in Nepal. Therefore, our </w:t>
      </w:r>
      <w:r w:rsidR="005B05F9">
        <w:rPr>
          <w:rFonts w:ascii="Book Antiqua" w:eastAsia="Book Antiqua" w:hAnsi="Book Antiqua" w:cs="Book Antiqua"/>
          <w:color w:val="000000"/>
        </w:rPr>
        <w:t>goal</w:t>
      </w:r>
      <w:r w:rsidRPr="00562126">
        <w:rPr>
          <w:rFonts w:ascii="Book Antiqua" w:eastAsia="Book Antiqua" w:hAnsi="Book Antiqua" w:cs="Book Antiqua"/>
          <w:color w:val="000000"/>
        </w:rPr>
        <w:t xml:space="preserve"> was to study the status of teenage pregnancy among patients visiting a tertiary center in the capital city of Nepal.</w:t>
      </w:r>
    </w:p>
    <w:p w14:paraId="304D2701" w14:textId="77777777" w:rsidR="00A77B3E" w:rsidRPr="00562126" w:rsidRDefault="00A77B3E" w:rsidP="006C44E9">
      <w:pPr>
        <w:spacing w:line="360" w:lineRule="auto"/>
        <w:jc w:val="both"/>
        <w:rPr>
          <w:rFonts w:ascii="Book Antiqua" w:hAnsi="Book Antiqua"/>
        </w:rPr>
      </w:pPr>
    </w:p>
    <w:p w14:paraId="1ADE2CDA"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objectives</w:t>
      </w:r>
    </w:p>
    <w:p w14:paraId="586B78B7" w14:textId="33E217C3"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The study</w:t>
      </w:r>
      <w:r w:rsidR="005B05F9">
        <w:rPr>
          <w:rFonts w:ascii="Book Antiqua" w:eastAsia="Book Antiqua" w:hAnsi="Book Antiqua" w:cs="Book Antiqua"/>
          <w:color w:val="000000"/>
        </w:rPr>
        <w:t>’</w:t>
      </w:r>
      <w:r w:rsidRPr="00562126">
        <w:rPr>
          <w:rFonts w:ascii="Book Antiqua" w:eastAsia="Book Antiqua" w:hAnsi="Book Antiqua" w:cs="Book Antiqua"/>
          <w:color w:val="000000"/>
        </w:rPr>
        <w:t xml:space="preserve">s objective was to </w:t>
      </w:r>
      <w:r w:rsidR="005B05F9">
        <w:rPr>
          <w:rFonts w:ascii="Book Antiqua" w:eastAsia="Book Antiqua" w:hAnsi="Book Antiqua" w:cs="Book Antiqua"/>
          <w:color w:val="000000"/>
        </w:rPr>
        <w:t>determine</w:t>
      </w:r>
      <w:r w:rsidR="005B05F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the proportion of teenage pregnancy and the effect</w:t>
      </w:r>
      <w:r w:rsidR="005B05F9">
        <w:rPr>
          <w:rFonts w:ascii="Book Antiqua" w:eastAsia="Book Antiqua" w:hAnsi="Book Antiqua" w:cs="Book Antiqua"/>
          <w:color w:val="000000"/>
        </w:rPr>
        <w:t>s</w:t>
      </w:r>
      <w:r w:rsidRPr="00562126">
        <w:rPr>
          <w:rFonts w:ascii="Book Antiqua" w:eastAsia="Book Antiqua" w:hAnsi="Book Antiqua" w:cs="Book Antiqua"/>
          <w:color w:val="000000"/>
        </w:rPr>
        <w:t xml:space="preserve"> of various sociodemographic factors on pregnant women visiting the tertiary center of Nepal.</w:t>
      </w:r>
    </w:p>
    <w:p w14:paraId="2E02F64C" w14:textId="77777777" w:rsidR="00A77B3E" w:rsidRPr="00562126" w:rsidRDefault="00A77B3E" w:rsidP="006C44E9">
      <w:pPr>
        <w:spacing w:line="360" w:lineRule="auto"/>
        <w:jc w:val="both"/>
        <w:rPr>
          <w:rFonts w:ascii="Book Antiqua" w:hAnsi="Book Antiqua"/>
        </w:rPr>
      </w:pPr>
    </w:p>
    <w:p w14:paraId="42AF9814"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methods</w:t>
      </w:r>
    </w:p>
    <w:p w14:paraId="656A0244" w14:textId="366AF72F"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We conducted a hospital-based cross-sectional study in a tertiary center from April to August 2017. </w:t>
      </w:r>
      <w:r w:rsidR="005B05F9">
        <w:rPr>
          <w:rFonts w:ascii="Book Antiqua" w:eastAsia="Book Antiqua" w:hAnsi="Book Antiqua" w:cs="Book Antiqua"/>
          <w:color w:val="000000"/>
        </w:rPr>
        <w:t>Pregnant women were i</w:t>
      </w:r>
      <w:r w:rsidRPr="00562126">
        <w:rPr>
          <w:rFonts w:ascii="Book Antiqua" w:eastAsia="Book Antiqua" w:hAnsi="Book Antiqua" w:cs="Book Antiqua"/>
          <w:color w:val="000000"/>
        </w:rPr>
        <w:t>nterview</w:t>
      </w:r>
      <w:r w:rsidR="005B05F9">
        <w:rPr>
          <w:rFonts w:ascii="Book Antiqua" w:eastAsia="Book Antiqua" w:hAnsi="Book Antiqua" w:cs="Book Antiqua"/>
          <w:color w:val="000000"/>
        </w:rPr>
        <w:t>ed</w:t>
      </w:r>
      <w:r w:rsidRPr="00562126">
        <w:rPr>
          <w:rFonts w:ascii="Book Antiqua" w:eastAsia="Book Antiqua" w:hAnsi="Book Antiqua" w:cs="Book Antiqua"/>
          <w:color w:val="000000"/>
        </w:rPr>
        <w:t xml:space="preserve"> regarding their reproductive history and sociodemographic variables. Before the interview, informed consent was </w:t>
      </w:r>
      <w:r w:rsidR="005B05F9">
        <w:rPr>
          <w:rFonts w:ascii="Book Antiqua" w:eastAsia="Book Antiqua" w:hAnsi="Book Antiqua" w:cs="Book Antiqua"/>
          <w:color w:val="000000"/>
        </w:rPr>
        <w:t>provided</w:t>
      </w:r>
      <w:r w:rsidRPr="00562126">
        <w:rPr>
          <w:rFonts w:ascii="Book Antiqua" w:eastAsia="Book Antiqua" w:hAnsi="Book Antiqua" w:cs="Book Antiqua"/>
          <w:color w:val="000000"/>
        </w:rPr>
        <w:t xml:space="preserve">, and ethical approval was </w:t>
      </w:r>
      <w:r w:rsidR="005B05F9">
        <w:rPr>
          <w:rFonts w:ascii="Book Antiqua" w:eastAsia="Book Antiqua" w:hAnsi="Book Antiqua" w:cs="Book Antiqua"/>
          <w:color w:val="000000"/>
        </w:rPr>
        <w:t>given</w:t>
      </w:r>
      <w:r w:rsidR="005B05F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from Nepal Health Research Council.</w:t>
      </w:r>
    </w:p>
    <w:p w14:paraId="2EE5E417" w14:textId="77777777" w:rsidR="00A77B3E" w:rsidRPr="00562126" w:rsidRDefault="00A77B3E" w:rsidP="006C44E9">
      <w:pPr>
        <w:spacing w:line="360" w:lineRule="auto"/>
        <w:jc w:val="both"/>
        <w:rPr>
          <w:rFonts w:ascii="Book Antiqua" w:hAnsi="Book Antiqua"/>
        </w:rPr>
      </w:pPr>
    </w:p>
    <w:p w14:paraId="446C03B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results</w:t>
      </w:r>
    </w:p>
    <w:p w14:paraId="7ED7A0FA" w14:textId="37E3EB99"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The prevalence of teenage pregnancy was 12.3%. More than four-fifth</w:t>
      </w:r>
      <w:r w:rsidR="005B05F9">
        <w:rPr>
          <w:rFonts w:ascii="Book Antiqua" w:eastAsia="Book Antiqua" w:hAnsi="Book Antiqua" w:cs="Book Antiqua"/>
          <w:color w:val="000000"/>
        </w:rPr>
        <w:t>s</w:t>
      </w:r>
      <w:r w:rsidRPr="00562126">
        <w:rPr>
          <w:rFonts w:ascii="Book Antiqua" w:eastAsia="Book Antiqua" w:hAnsi="Book Antiqua" w:cs="Book Antiqua"/>
          <w:color w:val="000000"/>
        </w:rPr>
        <w:t xml:space="preserve"> of the mothers were married </w:t>
      </w:r>
      <w:r w:rsidR="005B05F9">
        <w:rPr>
          <w:rFonts w:ascii="Book Antiqua" w:eastAsia="Book Antiqua" w:hAnsi="Book Antiqua" w:cs="Book Antiqua"/>
          <w:color w:val="000000"/>
        </w:rPr>
        <w:t>under</w:t>
      </w:r>
      <w:r w:rsidR="005B05F9" w:rsidRPr="00562126">
        <w:rPr>
          <w:rFonts w:ascii="Book Antiqua" w:eastAsia="Book Antiqua" w:hAnsi="Book Antiqua" w:cs="Book Antiqua"/>
          <w:color w:val="000000"/>
        </w:rPr>
        <w:t xml:space="preserve"> </w:t>
      </w:r>
      <w:r w:rsidRPr="00562126">
        <w:rPr>
          <w:rFonts w:ascii="Book Antiqua" w:eastAsia="Book Antiqua" w:hAnsi="Book Antiqua" w:cs="Book Antiqua"/>
          <w:color w:val="000000"/>
        </w:rPr>
        <w:t>20</w:t>
      </w:r>
      <w:r w:rsidR="00286EAC">
        <w:rPr>
          <w:rFonts w:ascii="Book Antiqua" w:eastAsia="Book Antiqua" w:hAnsi="Book Antiqua" w:cs="Book Antiqua"/>
          <w:color w:val="000000"/>
        </w:rPr>
        <w:t>-</w:t>
      </w:r>
      <w:r w:rsidRPr="00562126">
        <w:rPr>
          <w:rFonts w:ascii="Book Antiqua" w:eastAsia="Book Antiqua" w:hAnsi="Book Antiqua" w:cs="Book Antiqua"/>
          <w:color w:val="000000"/>
        </w:rPr>
        <w:t>years</w:t>
      </w:r>
      <w:r w:rsidR="00286EAC">
        <w:rPr>
          <w:rFonts w:ascii="Book Antiqua" w:eastAsia="Book Antiqua" w:hAnsi="Book Antiqua" w:cs="Book Antiqua"/>
          <w:color w:val="000000"/>
        </w:rPr>
        <w:t>-</w:t>
      </w:r>
      <w:r w:rsidR="005B05F9">
        <w:rPr>
          <w:rFonts w:ascii="Book Antiqua" w:eastAsia="Book Antiqua" w:hAnsi="Book Antiqua" w:cs="Book Antiqua"/>
          <w:color w:val="000000"/>
        </w:rPr>
        <w:t>old</w:t>
      </w:r>
      <w:r w:rsidRPr="00562126">
        <w:rPr>
          <w:rFonts w:ascii="Book Antiqua" w:eastAsia="Book Antiqua" w:hAnsi="Book Antiqua" w:cs="Book Antiqua"/>
          <w:color w:val="000000"/>
        </w:rPr>
        <w:t>. Love marriage and first teenage pregnancy increased the odds for subsequent teenage pregnancies. On the other hand, knowledge of family planning methods and first teenage pregnancy</w:t>
      </w:r>
      <w:r w:rsidR="00454541" w:rsidRPr="00562126">
        <w:rPr>
          <w:rFonts w:ascii="Book Antiqua" w:hAnsi="Book Antiqua" w:cs="Book Antiqua"/>
          <w:color w:val="000000"/>
          <w:lang w:eastAsia="zh-CN"/>
        </w:rPr>
        <w:t xml:space="preserve"> </w:t>
      </w:r>
      <w:r w:rsidRPr="00562126">
        <w:rPr>
          <w:rFonts w:ascii="Book Antiqua" w:eastAsia="Book Antiqua" w:hAnsi="Book Antiqua" w:cs="Book Antiqua"/>
          <w:color w:val="000000"/>
        </w:rPr>
        <w:t>lowered the odds of teenage pregnancy.</w:t>
      </w:r>
    </w:p>
    <w:p w14:paraId="31478FAE" w14:textId="77777777" w:rsidR="00A77B3E" w:rsidRPr="00562126" w:rsidRDefault="00A77B3E" w:rsidP="006C44E9">
      <w:pPr>
        <w:spacing w:line="360" w:lineRule="auto"/>
        <w:jc w:val="both"/>
        <w:rPr>
          <w:rFonts w:ascii="Book Antiqua" w:hAnsi="Book Antiqua"/>
        </w:rPr>
      </w:pPr>
    </w:p>
    <w:p w14:paraId="215FDF9A"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conclusions</w:t>
      </w:r>
    </w:p>
    <w:p w14:paraId="7611E52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Teenage pregnancy was highly present at the tertiary center of Nepal. Teenage pregnancy was associated with marriage at an early age. Increased odds of teenage pregnancy were </w:t>
      </w:r>
      <w:r w:rsidRPr="00562126">
        <w:rPr>
          <w:rFonts w:ascii="Book Antiqua" w:eastAsia="Book Antiqua" w:hAnsi="Book Antiqua" w:cs="Book Antiqua"/>
          <w:color w:val="000000"/>
        </w:rPr>
        <w:lastRenderedPageBreak/>
        <w:t>seen among mothers with low education, lack of knowledge of family planning, and use of contraception.</w:t>
      </w:r>
    </w:p>
    <w:p w14:paraId="279194BD" w14:textId="77777777" w:rsidR="00A77B3E" w:rsidRPr="00562126" w:rsidRDefault="00A77B3E" w:rsidP="006C44E9">
      <w:pPr>
        <w:spacing w:line="360" w:lineRule="auto"/>
        <w:jc w:val="both"/>
        <w:rPr>
          <w:rFonts w:ascii="Book Antiqua" w:hAnsi="Book Antiqua"/>
        </w:rPr>
      </w:pPr>
    </w:p>
    <w:p w14:paraId="1703E2B7"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i/>
          <w:color w:val="000000"/>
        </w:rPr>
        <w:t>Research perspectives</w:t>
      </w:r>
    </w:p>
    <w:p w14:paraId="0B1D47F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Developing nations like Nepal should focus on raising awareness of contraception and improving people's education and awareness to better tackle the adverse maternal and neonatal effects caused by teenage pregnancy.</w:t>
      </w:r>
    </w:p>
    <w:p w14:paraId="7D5EC57D" w14:textId="77777777" w:rsidR="00A77B3E" w:rsidRPr="00562126" w:rsidRDefault="00A77B3E" w:rsidP="006C44E9">
      <w:pPr>
        <w:spacing w:line="360" w:lineRule="auto"/>
        <w:jc w:val="both"/>
        <w:rPr>
          <w:rFonts w:ascii="Book Antiqua" w:hAnsi="Book Antiqua"/>
        </w:rPr>
      </w:pPr>
    </w:p>
    <w:p w14:paraId="37CB48C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aps/>
          <w:color w:val="000000"/>
          <w:u w:val="single"/>
        </w:rPr>
        <w:t>ACKNOWLEDGEMENTS</w:t>
      </w:r>
    </w:p>
    <w:p w14:paraId="0CB45B4E" w14:textId="1228E24F"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 xml:space="preserve">We express our sincere gratitude to </w:t>
      </w:r>
      <w:r w:rsidRPr="00562126">
        <w:rPr>
          <w:rFonts w:ascii="Book Antiqua" w:eastAsia="Book Antiqua" w:hAnsi="Book Antiqua" w:cs="Book Antiqua"/>
          <w:color w:val="000000"/>
          <w:shd w:val="clear" w:color="auto" w:fill="FFFFFF"/>
        </w:rPr>
        <w:t xml:space="preserve">Professor Dr. Narbada Thapa and </w:t>
      </w:r>
      <w:r w:rsidRPr="00562126">
        <w:rPr>
          <w:rFonts w:ascii="Book Antiqua" w:eastAsia="Book Antiqua" w:hAnsi="Book Antiqua" w:cs="Book Antiqua"/>
          <w:color w:val="000000"/>
        </w:rPr>
        <w:t>Late. Professor Dr.</w:t>
      </w:r>
      <w:r w:rsidRPr="00562126">
        <w:rPr>
          <w:rFonts w:ascii="Book Antiqua" w:eastAsia="Book Antiqua" w:hAnsi="Book Antiqua" w:cs="Book Antiqua"/>
          <w:color w:val="000000"/>
          <w:shd w:val="clear" w:color="auto" w:fill="FFFFFF"/>
        </w:rPr>
        <w:t xml:space="preserve">Babill Stray-Pedersen for their valuable guidance and technical support throughout the study period. </w:t>
      </w:r>
      <w:r w:rsidRPr="00562126">
        <w:rPr>
          <w:rFonts w:ascii="Book Antiqua" w:eastAsia="Book Antiqua" w:hAnsi="Book Antiqua" w:cs="Book Antiqua"/>
          <w:color w:val="000000"/>
        </w:rPr>
        <w:t xml:space="preserve">We are thankful to the field supervisors, enumerators, and data entry operators for contributing to the study. Finally, we sincerely acknowledge the study participants for their valuable participation. </w:t>
      </w:r>
    </w:p>
    <w:p w14:paraId="7E1F84B7" w14:textId="77777777" w:rsidR="00A77B3E" w:rsidRPr="00562126" w:rsidRDefault="00A77B3E" w:rsidP="006C44E9">
      <w:pPr>
        <w:spacing w:line="360" w:lineRule="auto"/>
        <w:jc w:val="both"/>
        <w:rPr>
          <w:rFonts w:ascii="Book Antiqua" w:hAnsi="Book Antiqua"/>
        </w:rPr>
      </w:pPr>
    </w:p>
    <w:p w14:paraId="1A336854"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REFERENCES</w:t>
      </w:r>
    </w:p>
    <w:p w14:paraId="7C412469" w14:textId="43AA11E6" w:rsidR="006C44E9" w:rsidRPr="00562126" w:rsidRDefault="006C44E9" w:rsidP="006C44E9">
      <w:pPr>
        <w:spacing w:line="360" w:lineRule="auto"/>
        <w:jc w:val="both"/>
        <w:rPr>
          <w:rFonts w:ascii="Book Antiqua" w:hAnsi="Book Antiqua"/>
          <w:highlight w:val="yellow"/>
          <w:lang w:eastAsia="zh-CN"/>
        </w:rPr>
      </w:pPr>
      <w:bookmarkStart w:id="3" w:name="OLE_LINK12"/>
      <w:r w:rsidRPr="00562126">
        <w:rPr>
          <w:rFonts w:ascii="Book Antiqua" w:hAnsi="Book Antiqua"/>
          <w:highlight w:val="yellow"/>
        </w:rPr>
        <w:t xml:space="preserve">1 </w:t>
      </w:r>
      <w:r w:rsidRPr="00562126">
        <w:rPr>
          <w:rFonts w:ascii="Book Antiqua" w:hAnsi="Book Antiqua"/>
          <w:b/>
          <w:bCs/>
          <w:highlight w:val="yellow"/>
        </w:rPr>
        <w:t>Dato' P,</w:t>
      </w:r>
      <w:r w:rsidRPr="00562126">
        <w:rPr>
          <w:rFonts w:ascii="Book Antiqua" w:hAnsi="Book Antiqua"/>
          <w:highlight w:val="yellow"/>
        </w:rPr>
        <w:t xml:space="preserve"> Aziah N, Awal M, Al M, Samuri A. Child Marriage in Malaysia. 2018. </w:t>
      </w:r>
      <w:r w:rsidRPr="00562126">
        <w:rPr>
          <w:rFonts w:ascii="Book Antiqua" w:hAnsi="Book Antiqua"/>
          <w:highlight w:val="yellow"/>
          <w:lang w:eastAsia="zh-CN"/>
        </w:rPr>
        <w:t>[</w:t>
      </w:r>
      <w:r w:rsidRPr="00562126">
        <w:rPr>
          <w:rFonts w:ascii="Book Antiqua" w:hAnsi="Book Antiqua"/>
          <w:noProof/>
          <w:highlight w:val="yellow"/>
          <w:lang w:eastAsia="zh-CN"/>
        </w:rPr>
        <w:t>cit</w:t>
      </w:r>
      <w:r w:rsidRPr="00562126">
        <w:rPr>
          <w:rFonts w:ascii="Book Antiqua" w:hAnsi="Book Antiqua"/>
          <w:noProof/>
          <w:highlight w:val="yellow"/>
        </w:rPr>
        <w:t xml:space="preserve">ed </w:t>
      </w:r>
      <w:r w:rsidRPr="00562126">
        <w:rPr>
          <w:rFonts w:ascii="Book Antiqua" w:hAnsi="Book Antiqua"/>
          <w:noProof/>
          <w:highlight w:val="yellow"/>
          <w:lang w:eastAsia="zh-CN"/>
        </w:rPr>
        <w:t xml:space="preserve">13 </w:t>
      </w:r>
      <w:r w:rsidRPr="00562126">
        <w:rPr>
          <w:rFonts w:ascii="Book Antiqua" w:hAnsi="Book Antiqua"/>
          <w:noProof/>
          <w:highlight w:val="yellow"/>
        </w:rPr>
        <w:t>November 2020</w:t>
      </w:r>
      <w:r w:rsidRPr="00562126">
        <w:rPr>
          <w:rFonts w:ascii="Book Antiqua" w:hAnsi="Book Antiqua"/>
          <w:highlight w:val="yellow"/>
          <w:lang w:eastAsia="zh-CN"/>
        </w:rPr>
        <w:t xml:space="preserve">]. </w:t>
      </w:r>
      <w:r w:rsidRPr="00562126">
        <w:rPr>
          <w:rFonts w:ascii="Book Antiqua" w:eastAsia="SimSun" w:hAnsi="Book Antiqua" w:cs="Arial"/>
          <w:bCs/>
          <w:highlight w:val="yellow"/>
        </w:rPr>
        <w:t>Available from:</w:t>
      </w:r>
      <w:r w:rsidRPr="00562126">
        <w:rPr>
          <w:rFonts w:ascii="Book Antiqua" w:eastAsia="SimSun" w:hAnsi="Book Antiqua" w:cs="Arial"/>
          <w:bCs/>
          <w:highlight w:val="yellow"/>
          <w:lang w:eastAsia="zh-CN"/>
        </w:rPr>
        <w:t xml:space="preserve"> http://www.dosm.gov.my/v1/index.php?r=column/cthemeByCat&amp;cat=117&amp;bul_id=MDMxdHZjWTk1SjFzTzNkRXY</w:t>
      </w:r>
    </w:p>
    <w:p w14:paraId="6A1EC5DB" w14:textId="5ACD879D" w:rsidR="006C44E9" w:rsidRPr="00562126" w:rsidRDefault="006C44E9" w:rsidP="006C44E9">
      <w:pPr>
        <w:spacing w:line="360" w:lineRule="auto"/>
        <w:jc w:val="both"/>
        <w:rPr>
          <w:rFonts w:ascii="Book Antiqua" w:hAnsi="Book Antiqua"/>
          <w:highlight w:val="yellow"/>
          <w:lang w:eastAsia="zh-CN"/>
        </w:rPr>
      </w:pPr>
      <w:r w:rsidRPr="00562126">
        <w:rPr>
          <w:rFonts w:ascii="Book Antiqua" w:hAnsi="Book Antiqua"/>
          <w:highlight w:val="yellow"/>
        </w:rPr>
        <w:t xml:space="preserve">2 </w:t>
      </w:r>
      <w:r w:rsidRPr="00562126">
        <w:rPr>
          <w:rFonts w:ascii="Book Antiqua" w:hAnsi="Book Antiqua"/>
          <w:b/>
          <w:highlight w:val="yellow"/>
        </w:rPr>
        <w:t>WHO</w:t>
      </w:r>
      <w:r w:rsidR="00117FD5" w:rsidRPr="00562126">
        <w:rPr>
          <w:rFonts w:ascii="Book Antiqua" w:hAnsi="Book Antiqua"/>
          <w:highlight w:val="yellow"/>
          <w:lang w:eastAsia="zh-CN"/>
        </w:rPr>
        <w:t>.</w:t>
      </w:r>
      <w:r w:rsidRPr="00562126">
        <w:rPr>
          <w:rFonts w:ascii="Book Antiqua" w:hAnsi="Book Antiqua"/>
          <w:highlight w:val="yellow"/>
        </w:rPr>
        <w:t xml:space="preserve"> MPS Notes: adolescent pregnancy. WHO World Health Organization; 2019</w:t>
      </w:r>
      <w:r w:rsidR="006433E3" w:rsidRPr="00562126">
        <w:rPr>
          <w:rFonts w:ascii="Book Antiqua" w:hAnsi="Book Antiqua"/>
          <w:highlight w:val="yellow"/>
          <w:lang w:eastAsia="zh-CN"/>
        </w:rPr>
        <w:t>.</w:t>
      </w:r>
      <w:r w:rsidRPr="00562126">
        <w:rPr>
          <w:rFonts w:ascii="Book Antiqua" w:hAnsi="Book Antiqua"/>
          <w:highlight w:val="yellow"/>
        </w:rPr>
        <w:t xml:space="preserve"> </w:t>
      </w:r>
      <w:r w:rsidR="00C075D1" w:rsidRPr="00562126">
        <w:rPr>
          <w:rFonts w:ascii="Book Antiqua" w:hAnsi="Book Antiqua"/>
          <w:highlight w:val="yellow"/>
          <w:lang w:eastAsia="zh-CN"/>
        </w:rPr>
        <w:t>[</w:t>
      </w:r>
      <w:r w:rsidR="00C075D1" w:rsidRPr="00562126">
        <w:rPr>
          <w:rFonts w:ascii="Book Antiqua" w:hAnsi="Book Antiqua"/>
          <w:noProof/>
          <w:highlight w:val="yellow"/>
          <w:lang w:eastAsia="zh-CN"/>
        </w:rPr>
        <w:t>cit</w:t>
      </w:r>
      <w:r w:rsidR="00C075D1" w:rsidRPr="00562126">
        <w:rPr>
          <w:rFonts w:ascii="Book Antiqua" w:hAnsi="Book Antiqua"/>
          <w:noProof/>
          <w:highlight w:val="yellow"/>
        </w:rPr>
        <w:t xml:space="preserve">ed </w:t>
      </w:r>
      <w:r w:rsidR="00C075D1" w:rsidRPr="00562126">
        <w:rPr>
          <w:rFonts w:ascii="Book Antiqua" w:hAnsi="Book Antiqua"/>
          <w:noProof/>
          <w:highlight w:val="yellow"/>
          <w:lang w:eastAsia="zh-CN"/>
        </w:rPr>
        <w:t xml:space="preserve">13 </w:t>
      </w:r>
      <w:r w:rsidR="00C075D1" w:rsidRPr="00562126">
        <w:rPr>
          <w:rFonts w:ascii="Book Antiqua" w:hAnsi="Book Antiqua"/>
          <w:noProof/>
          <w:highlight w:val="yellow"/>
        </w:rPr>
        <w:t>November 2020</w:t>
      </w:r>
      <w:r w:rsidR="00C075D1" w:rsidRPr="00562126">
        <w:rPr>
          <w:rFonts w:ascii="Book Antiqua" w:hAnsi="Book Antiqua"/>
          <w:highlight w:val="yellow"/>
          <w:lang w:eastAsia="zh-CN"/>
        </w:rPr>
        <w:t xml:space="preserve">]. </w:t>
      </w:r>
      <w:r w:rsidR="00C075D1" w:rsidRPr="00562126">
        <w:rPr>
          <w:rFonts w:ascii="Book Antiqua" w:eastAsia="SimSun" w:hAnsi="Book Antiqua" w:cs="Arial"/>
          <w:bCs/>
          <w:highlight w:val="yellow"/>
        </w:rPr>
        <w:t>Available from:</w:t>
      </w:r>
      <w:r w:rsidR="00C075D1" w:rsidRPr="00562126">
        <w:rPr>
          <w:rFonts w:ascii="Book Antiqua" w:hAnsi="Book Antiqua"/>
          <w:noProof/>
          <w:highlight w:val="yellow"/>
        </w:rPr>
        <w:t xml:space="preserve"> </w:t>
      </w:r>
      <w:r w:rsidR="00C075D1" w:rsidRPr="00562126">
        <w:rPr>
          <w:rFonts w:ascii="Book Antiqua" w:hAnsi="Book Antiqua"/>
          <w:highlight w:val="yellow"/>
        </w:rPr>
        <w:t>https://www.who.int/home/cms-decommissioning</w:t>
      </w:r>
    </w:p>
    <w:p w14:paraId="39994A2F" w14:textId="44DC3EE6" w:rsidR="006C44E9" w:rsidRPr="00562126" w:rsidRDefault="006C44E9" w:rsidP="006C44E9">
      <w:pPr>
        <w:spacing w:line="360" w:lineRule="auto"/>
        <w:jc w:val="both"/>
        <w:rPr>
          <w:rFonts w:ascii="Book Antiqua" w:hAnsi="Book Antiqua"/>
          <w:highlight w:val="yellow"/>
          <w:lang w:eastAsia="zh-CN"/>
        </w:rPr>
      </w:pPr>
      <w:r w:rsidRPr="00562126">
        <w:rPr>
          <w:rFonts w:ascii="Book Antiqua" w:hAnsi="Book Antiqua"/>
          <w:highlight w:val="yellow"/>
        </w:rPr>
        <w:t xml:space="preserve">3 </w:t>
      </w:r>
      <w:r w:rsidRPr="00562126">
        <w:rPr>
          <w:rFonts w:ascii="Book Antiqua" w:hAnsi="Book Antiqua"/>
          <w:b/>
          <w:bCs/>
          <w:highlight w:val="yellow"/>
        </w:rPr>
        <w:t xml:space="preserve">Kathmandu E. </w:t>
      </w:r>
      <w:r w:rsidRPr="00562126">
        <w:rPr>
          <w:rFonts w:ascii="Book Antiqua" w:hAnsi="Book Antiqua"/>
          <w:bCs/>
          <w:highlight w:val="yellow"/>
        </w:rPr>
        <w:t>Nepal Demographic and Health Survey 2011 Population Division Ministry of Health and Population Government of Nepal Kathmandu,</w:t>
      </w:r>
      <w:r w:rsidRPr="00562126">
        <w:rPr>
          <w:rFonts w:ascii="Book Antiqua" w:hAnsi="Book Antiqua"/>
          <w:highlight w:val="yellow"/>
        </w:rPr>
        <w:t xml:space="preserve"> Nepal. 2012. </w:t>
      </w:r>
      <w:r w:rsidR="00CB0AF4" w:rsidRPr="00562126">
        <w:rPr>
          <w:rFonts w:ascii="Book Antiqua" w:hAnsi="Book Antiqua"/>
          <w:highlight w:val="yellow"/>
          <w:lang w:eastAsia="zh-CN"/>
        </w:rPr>
        <w:t>[</w:t>
      </w:r>
      <w:r w:rsidR="00CB0AF4" w:rsidRPr="00562126">
        <w:rPr>
          <w:rFonts w:ascii="Book Antiqua" w:hAnsi="Book Antiqua"/>
          <w:noProof/>
          <w:highlight w:val="yellow"/>
          <w:lang w:eastAsia="zh-CN"/>
        </w:rPr>
        <w:t>cit</w:t>
      </w:r>
      <w:r w:rsidR="00CB0AF4" w:rsidRPr="00562126">
        <w:rPr>
          <w:rFonts w:ascii="Book Antiqua" w:hAnsi="Book Antiqua"/>
          <w:noProof/>
          <w:highlight w:val="yellow"/>
        </w:rPr>
        <w:t xml:space="preserve">ed </w:t>
      </w:r>
      <w:r w:rsidR="00CB0AF4" w:rsidRPr="00562126">
        <w:rPr>
          <w:rFonts w:ascii="Book Antiqua" w:hAnsi="Book Antiqua"/>
          <w:noProof/>
          <w:highlight w:val="yellow"/>
          <w:lang w:eastAsia="zh-CN"/>
        </w:rPr>
        <w:t xml:space="preserve">13 </w:t>
      </w:r>
      <w:r w:rsidR="00CB0AF4" w:rsidRPr="00562126">
        <w:rPr>
          <w:rFonts w:ascii="Book Antiqua" w:hAnsi="Book Antiqua"/>
          <w:noProof/>
          <w:highlight w:val="yellow"/>
        </w:rPr>
        <w:t>November 2020</w:t>
      </w:r>
      <w:r w:rsidR="00CB0AF4" w:rsidRPr="00562126">
        <w:rPr>
          <w:rFonts w:ascii="Book Antiqua" w:hAnsi="Book Antiqua"/>
          <w:highlight w:val="yellow"/>
          <w:lang w:eastAsia="zh-CN"/>
        </w:rPr>
        <w:t xml:space="preserve">]. </w:t>
      </w:r>
      <w:r w:rsidR="00CB0AF4" w:rsidRPr="00562126">
        <w:rPr>
          <w:rFonts w:ascii="Book Antiqua" w:eastAsia="SimSun" w:hAnsi="Book Antiqua" w:cs="Arial"/>
          <w:bCs/>
          <w:highlight w:val="yellow"/>
        </w:rPr>
        <w:t>Available from:</w:t>
      </w:r>
      <w:r w:rsidR="00CB0AF4" w:rsidRPr="00562126">
        <w:rPr>
          <w:rFonts w:ascii="Book Antiqua" w:eastAsia="SimSun" w:hAnsi="Book Antiqua" w:cs="Arial"/>
          <w:bCs/>
          <w:highlight w:val="yellow"/>
          <w:lang w:eastAsia="zh-CN"/>
        </w:rPr>
        <w:t xml:space="preserve"> https://dhsprogram.com/</w:t>
      </w:r>
    </w:p>
    <w:p w14:paraId="48BFCEEE" w14:textId="04356DB1" w:rsidR="006C44E9" w:rsidRPr="00562126" w:rsidRDefault="006C44E9" w:rsidP="006C44E9">
      <w:pPr>
        <w:spacing w:line="360" w:lineRule="auto"/>
        <w:jc w:val="both"/>
        <w:rPr>
          <w:rFonts w:ascii="Book Antiqua" w:hAnsi="Book Antiqua"/>
          <w:lang w:eastAsia="zh-CN"/>
        </w:rPr>
      </w:pPr>
      <w:r w:rsidRPr="00562126">
        <w:rPr>
          <w:rFonts w:ascii="Book Antiqua" w:hAnsi="Book Antiqua"/>
          <w:highlight w:val="yellow"/>
        </w:rPr>
        <w:t xml:space="preserve">4 </w:t>
      </w:r>
      <w:r w:rsidRPr="00562126">
        <w:rPr>
          <w:rFonts w:ascii="Book Antiqua" w:hAnsi="Book Antiqua"/>
          <w:b/>
          <w:highlight w:val="yellow"/>
        </w:rPr>
        <w:t>Teenage Pregnancies: Growing Challenge</w:t>
      </w:r>
      <w:r w:rsidR="00CB0AF4" w:rsidRPr="00562126">
        <w:rPr>
          <w:rFonts w:ascii="Book Antiqua" w:hAnsi="Book Antiqua"/>
          <w:b/>
          <w:highlight w:val="yellow"/>
          <w:lang w:eastAsia="zh-CN"/>
        </w:rPr>
        <w:t>.</w:t>
      </w:r>
      <w:r w:rsidRPr="00562126">
        <w:rPr>
          <w:rFonts w:ascii="Book Antiqua" w:hAnsi="Book Antiqua"/>
          <w:b/>
          <w:highlight w:val="yellow"/>
        </w:rPr>
        <w:t xml:space="preserve"> </w:t>
      </w:r>
      <w:r w:rsidRPr="00562126">
        <w:rPr>
          <w:rFonts w:ascii="Book Antiqua" w:hAnsi="Book Antiqua"/>
          <w:highlight w:val="yellow"/>
        </w:rPr>
        <w:t>New Spotlight Magazine.</w:t>
      </w:r>
      <w:r w:rsidR="00CB0AF4" w:rsidRPr="00562126">
        <w:rPr>
          <w:rFonts w:ascii="Book Antiqua" w:hAnsi="Book Antiqua"/>
          <w:highlight w:val="yellow"/>
          <w:lang w:eastAsia="zh-CN"/>
        </w:rPr>
        <w:t xml:space="preserve"> [</w:t>
      </w:r>
      <w:r w:rsidR="00CB0AF4" w:rsidRPr="00562126">
        <w:rPr>
          <w:rFonts w:ascii="Book Antiqua" w:hAnsi="Book Antiqua"/>
          <w:noProof/>
          <w:highlight w:val="yellow"/>
          <w:lang w:eastAsia="zh-CN"/>
        </w:rPr>
        <w:t>cit</w:t>
      </w:r>
      <w:r w:rsidR="00CB0AF4" w:rsidRPr="00562126">
        <w:rPr>
          <w:rFonts w:ascii="Book Antiqua" w:hAnsi="Book Antiqua"/>
          <w:noProof/>
          <w:highlight w:val="yellow"/>
        </w:rPr>
        <w:t xml:space="preserve">ed </w:t>
      </w:r>
      <w:r w:rsidR="00CB0AF4" w:rsidRPr="00562126">
        <w:rPr>
          <w:rFonts w:ascii="Book Antiqua" w:hAnsi="Book Antiqua"/>
          <w:noProof/>
          <w:highlight w:val="yellow"/>
          <w:lang w:eastAsia="zh-CN"/>
        </w:rPr>
        <w:t xml:space="preserve">13 </w:t>
      </w:r>
      <w:r w:rsidR="00CB0AF4" w:rsidRPr="00562126">
        <w:rPr>
          <w:rFonts w:ascii="Book Antiqua" w:hAnsi="Book Antiqua"/>
          <w:noProof/>
          <w:highlight w:val="yellow"/>
        </w:rPr>
        <w:t>November 2020</w:t>
      </w:r>
      <w:r w:rsidR="00CB0AF4" w:rsidRPr="00562126">
        <w:rPr>
          <w:rFonts w:ascii="Book Antiqua" w:hAnsi="Book Antiqua"/>
          <w:highlight w:val="yellow"/>
          <w:lang w:eastAsia="zh-CN"/>
        </w:rPr>
        <w:t xml:space="preserve">]. </w:t>
      </w:r>
      <w:r w:rsidR="00CB0AF4" w:rsidRPr="00562126">
        <w:rPr>
          <w:rFonts w:ascii="Book Antiqua" w:eastAsia="SimSun" w:hAnsi="Book Antiqua" w:cs="Arial"/>
          <w:bCs/>
          <w:highlight w:val="yellow"/>
        </w:rPr>
        <w:t>Available from:</w:t>
      </w:r>
      <w:r w:rsidR="00CB0AF4" w:rsidRPr="00562126">
        <w:rPr>
          <w:rFonts w:ascii="Book Antiqua" w:eastAsia="SimSun" w:hAnsi="Book Antiqua" w:cs="Arial"/>
          <w:bCs/>
          <w:highlight w:val="yellow"/>
          <w:lang w:eastAsia="zh-CN"/>
        </w:rPr>
        <w:t xml:space="preserve"> </w:t>
      </w:r>
      <w:r w:rsidR="00CB0AF4" w:rsidRPr="00562126">
        <w:rPr>
          <w:rFonts w:ascii="Book Antiqua" w:hAnsi="Book Antiqua"/>
          <w:highlight w:val="yellow"/>
          <w:lang w:eastAsia="zh-CN"/>
        </w:rPr>
        <w:t>https://www.spotlightnepal.com/2013/11/10/teenage-pregnancies-growing-challenge/</w:t>
      </w:r>
    </w:p>
    <w:p w14:paraId="017262D9" w14:textId="77777777" w:rsidR="006C44E9" w:rsidRPr="00562126" w:rsidRDefault="006C44E9" w:rsidP="006C44E9">
      <w:pPr>
        <w:spacing w:line="360" w:lineRule="auto"/>
        <w:jc w:val="both"/>
        <w:rPr>
          <w:rFonts w:ascii="Book Antiqua" w:hAnsi="Book Antiqua"/>
        </w:rPr>
      </w:pPr>
      <w:r w:rsidRPr="00562126">
        <w:rPr>
          <w:rFonts w:ascii="Book Antiqua" w:hAnsi="Book Antiqua"/>
        </w:rPr>
        <w:lastRenderedPageBreak/>
        <w:t xml:space="preserve">5 </w:t>
      </w:r>
      <w:r w:rsidRPr="00562126">
        <w:rPr>
          <w:rFonts w:ascii="Book Antiqua" w:hAnsi="Book Antiqua"/>
          <w:b/>
          <w:bCs/>
        </w:rPr>
        <w:t>Chen XK</w:t>
      </w:r>
      <w:r w:rsidRPr="00562126">
        <w:rPr>
          <w:rFonts w:ascii="Book Antiqua" w:hAnsi="Book Antiqua"/>
        </w:rPr>
        <w:t xml:space="preserve">, Wen SW, Fleming N, Demissie K, Rhoads GG, Walker M. Teenage pregnancy and adverse birth outcomes: a large population based retrospective cohort study. </w:t>
      </w:r>
      <w:r w:rsidRPr="00562126">
        <w:rPr>
          <w:rFonts w:ascii="Book Antiqua" w:hAnsi="Book Antiqua"/>
          <w:i/>
          <w:iCs/>
        </w:rPr>
        <w:t>Int J Epidemiol</w:t>
      </w:r>
      <w:r w:rsidRPr="00562126">
        <w:rPr>
          <w:rFonts w:ascii="Book Antiqua" w:hAnsi="Book Antiqua"/>
        </w:rPr>
        <w:t xml:space="preserve"> 2007; </w:t>
      </w:r>
      <w:r w:rsidRPr="00562126">
        <w:rPr>
          <w:rFonts w:ascii="Book Antiqua" w:hAnsi="Book Antiqua"/>
          <w:b/>
          <w:bCs/>
        </w:rPr>
        <w:t>36</w:t>
      </w:r>
      <w:r w:rsidRPr="00562126">
        <w:rPr>
          <w:rFonts w:ascii="Book Antiqua" w:hAnsi="Book Antiqua"/>
        </w:rPr>
        <w:t>: 368-373 [PMID: 17213208 DOI: 10.1093/ije/dyl284]</w:t>
      </w:r>
    </w:p>
    <w:p w14:paraId="1C46BEE7" w14:textId="77777777" w:rsidR="006C44E9" w:rsidRPr="00562126" w:rsidRDefault="006C44E9" w:rsidP="006C44E9">
      <w:pPr>
        <w:spacing w:line="360" w:lineRule="auto"/>
        <w:jc w:val="both"/>
        <w:rPr>
          <w:rFonts w:ascii="Book Antiqua" w:hAnsi="Book Antiqua"/>
        </w:rPr>
      </w:pPr>
      <w:r w:rsidRPr="00562126">
        <w:rPr>
          <w:rFonts w:ascii="Book Antiqua" w:hAnsi="Book Antiqua"/>
        </w:rPr>
        <w:t xml:space="preserve">6 </w:t>
      </w:r>
      <w:r w:rsidRPr="00562126">
        <w:rPr>
          <w:rFonts w:ascii="Book Antiqua" w:hAnsi="Book Antiqua"/>
          <w:b/>
          <w:bCs/>
        </w:rPr>
        <w:t>Smith GC</w:t>
      </w:r>
      <w:r w:rsidRPr="00562126">
        <w:rPr>
          <w:rFonts w:ascii="Book Antiqua" w:hAnsi="Book Antiqua"/>
        </w:rPr>
        <w:t xml:space="preserve">, Pell JP. Teenage pregnancy and risk of adverse perinatal outcomes associated with first and second births: population based retrospective cohort study. </w:t>
      </w:r>
      <w:r w:rsidRPr="00562126">
        <w:rPr>
          <w:rFonts w:ascii="Book Antiqua" w:hAnsi="Book Antiqua"/>
          <w:i/>
          <w:iCs/>
        </w:rPr>
        <w:t>BMJ</w:t>
      </w:r>
      <w:r w:rsidRPr="00562126">
        <w:rPr>
          <w:rFonts w:ascii="Book Antiqua" w:hAnsi="Book Antiqua"/>
        </w:rPr>
        <w:t xml:space="preserve"> 2001; </w:t>
      </w:r>
      <w:r w:rsidRPr="00562126">
        <w:rPr>
          <w:rFonts w:ascii="Book Antiqua" w:hAnsi="Book Antiqua"/>
          <w:b/>
          <w:bCs/>
        </w:rPr>
        <w:t>323</w:t>
      </w:r>
      <w:r w:rsidRPr="00562126">
        <w:rPr>
          <w:rFonts w:ascii="Book Antiqua" w:hAnsi="Book Antiqua"/>
        </w:rPr>
        <w:t>: 476 [PMID: 11532837 DOI: 10.1136/bmj.323.7311.476]</w:t>
      </w:r>
    </w:p>
    <w:p w14:paraId="40004772" w14:textId="657A2B7D" w:rsidR="006C44E9" w:rsidRPr="00562126" w:rsidRDefault="00A67CE1" w:rsidP="006C44E9">
      <w:pPr>
        <w:spacing w:line="360" w:lineRule="auto"/>
        <w:jc w:val="both"/>
        <w:rPr>
          <w:rFonts w:ascii="Book Antiqua" w:hAnsi="Book Antiqua"/>
        </w:rPr>
      </w:pPr>
      <w:r w:rsidRPr="00562126">
        <w:rPr>
          <w:rFonts w:ascii="Book Antiqua" w:hAnsi="Book Antiqua"/>
          <w:lang w:eastAsia="zh-CN"/>
        </w:rPr>
        <w:t>7</w:t>
      </w:r>
      <w:r w:rsidR="006C44E9" w:rsidRPr="00562126">
        <w:rPr>
          <w:rFonts w:ascii="Book Antiqua" w:hAnsi="Book Antiqua"/>
        </w:rPr>
        <w:t xml:space="preserve"> </w:t>
      </w:r>
      <w:r w:rsidR="006C44E9" w:rsidRPr="00562126">
        <w:rPr>
          <w:rFonts w:ascii="Book Antiqua" w:hAnsi="Book Antiqua"/>
          <w:b/>
          <w:bCs/>
        </w:rPr>
        <w:t>Poudel S</w:t>
      </w:r>
      <w:r w:rsidR="006C44E9" w:rsidRPr="00562126">
        <w:rPr>
          <w:rFonts w:ascii="Book Antiqua" w:hAnsi="Book Antiqua"/>
        </w:rPr>
        <w:t xml:space="preserve">, Upadhaya N, Khatri RB, Ghimire PR. Trends and factors associated with pregnancies among adolescent women in Nepal: Pooled analysis of Nepal Demographic and Health Surveys (2006, 2011 and 2016). </w:t>
      </w:r>
      <w:r w:rsidR="006C44E9" w:rsidRPr="00562126">
        <w:rPr>
          <w:rFonts w:ascii="Book Antiqua" w:hAnsi="Book Antiqua"/>
          <w:i/>
          <w:iCs/>
        </w:rPr>
        <w:t>PLoS One</w:t>
      </w:r>
      <w:r w:rsidR="006C44E9" w:rsidRPr="00562126">
        <w:rPr>
          <w:rFonts w:ascii="Book Antiqua" w:hAnsi="Book Antiqua"/>
        </w:rPr>
        <w:t xml:space="preserve"> 2018; </w:t>
      </w:r>
      <w:r w:rsidR="006C44E9" w:rsidRPr="00562126">
        <w:rPr>
          <w:rFonts w:ascii="Book Antiqua" w:hAnsi="Book Antiqua"/>
          <w:b/>
          <w:bCs/>
        </w:rPr>
        <w:t>13</w:t>
      </w:r>
      <w:r w:rsidR="006C44E9" w:rsidRPr="00562126">
        <w:rPr>
          <w:rFonts w:ascii="Book Antiqua" w:hAnsi="Book Antiqua"/>
        </w:rPr>
        <w:t>: e0202107 [PMID: 30092087 DOI: 10.1371/journal.pone.0202107]</w:t>
      </w:r>
    </w:p>
    <w:p w14:paraId="65C1A545" w14:textId="3D1C5F64" w:rsidR="006C44E9" w:rsidRPr="00562126" w:rsidRDefault="00A67CE1" w:rsidP="006C44E9">
      <w:pPr>
        <w:spacing w:line="360" w:lineRule="auto"/>
        <w:jc w:val="both"/>
        <w:rPr>
          <w:rFonts w:ascii="Book Antiqua" w:hAnsi="Book Antiqua"/>
          <w:lang w:eastAsia="zh-CN"/>
        </w:rPr>
      </w:pPr>
      <w:r w:rsidRPr="00562126">
        <w:rPr>
          <w:rFonts w:ascii="Book Antiqua" w:hAnsi="Book Antiqua"/>
          <w:lang w:eastAsia="zh-CN"/>
        </w:rPr>
        <w:t>8</w:t>
      </w:r>
      <w:r w:rsidR="006C44E9" w:rsidRPr="00562126">
        <w:rPr>
          <w:rFonts w:ascii="Book Antiqua" w:hAnsi="Book Antiqua"/>
        </w:rPr>
        <w:t xml:space="preserve"> </w:t>
      </w:r>
      <w:r w:rsidR="006C44E9" w:rsidRPr="00562126">
        <w:rPr>
          <w:rFonts w:ascii="Book Antiqua" w:hAnsi="Book Antiqua"/>
          <w:b/>
          <w:bCs/>
        </w:rPr>
        <w:t>Nepal S,</w:t>
      </w:r>
      <w:r w:rsidR="006C44E9" w:rsidRPr="00562126">
        <w:rPr>
          <w:rFonts w:ascii="Book Antiqua" w:hAnsi="Book Antiqua"/>
        </w:rPr>
        <w:t xml:space="preserve"> Atreya A, Kanchhan T. Teenage pregnancies in Nepal - The problem status and socio-legal concerns. </w:t>
      </w:r>
      <w:r w:rsidR="006C44E9" w:rsidRPr="00562126">
        <w:rPr>
          <w:rFonts w:ascii="Book Antiqua" w:hAnsi="Book Antiqua"/>
          <w:i/>
        </w:rPr>
        <w:t>J Nepal Med Assoc</w:t>
      </w:r>
      <w:r w:rsidR="006C44E9" w:rsidRPr="00562126">
        <w:rPr>
          <w:rFonts w:ascii="Book Antiqua" w:hAnsi="Book Antiqua"/>
        </w:rPr>
        <w:t xml:space="preserve"> 2018; </w:t>
      </w:r>
      <w:r w:rsidR="006C44E9" w:rsidRPr="00562126">
        <w:rPr>
          <w:rFonts w:ascii="Book Antiqua" w:hAnsi="Book Antiqua"/>
          <w:b/>
        </w:rPr>
        <w:t>56</w:t>
      </w:r>
      <w:r w:rsidR="006C44E9" w:rsidRPr="00562126">
        <w:rPr>
          <w:rFonts w:ascii="Book Antiqua" w:hAnsi="Book Antiqua"/>
          <w:bCs/>
        </w:rPr>
        <w:t>:</w:t>
      </w:r>
      <w:r w:rsidR="006C44E9" w:rsidRPr="00562126">
        <w:rPr>
          <w:rFonts w:ascii="Book Antiqua" w:hAnsi="Book Antiqua"/>
          <w:b/>
        </w:rPr>
        <w:t xml:space="preserve"> </w:t>
      </w:r>
      <w:r w:rsidR="006C44E9" w:rsidRPr="00562126">
        <w:rPr>
          <w:rFonts w:ascii="Book Antiqua" w:hAnsi="Book Antiqua"/>
        </w:rPr>
        <w:t>678-</w:t>
      </w:r>
      <w:r w:rsidR="00CB0AF4" w:rsidRPr="00562126">
        <w:rPr>
          <w:rFonts w:ascii="Book Antiqua" w:hAnsi="Book Antiqua"/>
          <w:lang w:eastAsia="zh-CN"/>
        </w:rPr>
        <w:t>6</w:t>
      </w:r>
      <w:r w:rsidR="00CB0AF4" w:rsidRPr="00562126">
        <w:rPr>
          <w:rFonts w:ascii="Book Antiqua" w:hAnsi="Book Antiqua"/>
        </w:rPr>
        <w:t>82</w:t>
      </w:r>
      <w:r w:rsidR="006C44E9" w:rsidRPr="00562126">
        <w:rPr>
          <w:rFonts w:ascii="Book Antiqua" w:hAnsi="Book Antiqua"/>
        </w:rPr>
        <w:t xml:space="preserve"> </w:t>
      </w:r>
      <w:r w:rsidR="00CB0AF4" w:rsidRPr="00562126">
        <w:rPr>
          <w:rFonts w:ascii="Book Antiqua" w:hAnsi="Book Antiqua"/>
          <w:lang w:eastAsia="zh-CN"/>
        </w:rPr>
        <w:t xml:space="preserve">[DOI: </w:t>
      </w:r>
      <w:r w:rsidR="006C44E9" w:rsidRPr="00562126">
        <w:rPr>
          <w:rFonts w:ascii="Book Antiqua" w:hAnsi="Book Antiqua"/>
        </w:rPr>
        <w:t>10.31729/jnma.3571</w:t>
      </w:r>
      <w:r w:rsidR="00CB0AF4" w:rsidRPr="00562126">
        <w:rPr>
          <w:rFonts w:ascii="Book Antiqua" w:hAnsi="Book Antiqua"/>
          <w:lang w:eastAsia="zh-CN"/>
        </w:rPr>
        <w:t>]</w:t>
      </w:r>
    </w:p>
    <w:p w14:paraId="50EE457F" w14:textId="37328BB4" w:rsidR="006C44E9" w:rsidRPr="00562126" w:rsidRDefault="00A67CE1" w:rsidP="006C44E9">
      <w:pPr>
        <w:spacing w:line="360" w:lineRule="auto"/>
        <w:jc w:val="both"/>
        <w:rPr>
          <w:rFonts w:ascii="Book Antiqua" w:hAnsi="Book Antiqua"/>
          <w:lang w:eastAsia="zh-CN"/>
        </w:rPr>
      </w:pPr>
      <w:r w:rsidRPr="00562126">
        <w:rPr>
          <w:rFonts w:ascii="Book Antiqua" w:hAnsi="Book Antiqua"/>
          <w:highlight w:val="yellow"/>
          <w:lang w:eastAsia="zh-CN"/>
        </w:rPr>
        <w:t>9</w:t>
      </w:r>
      <w:r w:rsidR="00AC4A93" w:rsidRPr="00562126">
        <w:rPr>
          <w:rFonts w:ascii="Book Antiqua" w:hAnsi="Book Antiqua"/>
          <w:highlight w:val="yellow"/>
        </w:rPr>
        <w:t xml:space="preserve"> </w:t>
      </w:r>
      <w:r w:rsidR="00AC4A93" w:rsidRPr="00562126">
        <w:rPr>
          <w:rFonts w:ascii="Book Antiqua" w:hAnsi="Book Antiqua"/>
          <w:b/>
          <w:highlight w:val="yellow"/>
          <w:lang w:eastAsia="zh-CN"/>
        </w:rPr>
        <w:t xml:space="preserve">Trading economics. </w:t>
      </w:r>
      <w:r w:rsidR="00AC4A93" w:rsidRPr="00562126">
        <w:rPr>
          <w:rFonts w:ascii="Book Antiqua" w:hAnsi="Book Antiqua"/>
          <w:highlight w:val="yellow"/>
        </w:rPr>
        <w:t>Nepal-</w:t>
      </w:r>
      <w:r w:rsidR="006C44E9" w:rsidRPr="00562126">
        <w:rPr>
          <w:rFonts w:ascii="Book Antiqua" w:hAnsi="Book Antiqua"/>
          <w:highlight w:val="yellow"/>
        </w:rPr>
        <w:t>Teenage Pregnancy And Motherhood (% Of Women Ages 15-19 Who Have Had Children Or Are Currently</w:t>
      </w:r>
      <w:r w:rsidR="00AC4A93" w:rsidRPr="00562126">
        <w:rPr>
          <w:rFonts w:ascii="Book Antiqua" w:hAnsi="Book Antiqua"/>
          <w:highlight w:val="yellow"/>
        </w:rPr>
        <w:t xml:space="preserve"> Pregnant): Q2 - 2006-2016 Data|</w:t>
      </w:r>
      <w:r w:rsidR="006C44E9" w:rsidRPr="00562126">
        <w:rPr>
          <w:rFonts w:ascii="Book Antiqua" w:hAnsi="Book Antiqua"/>
          <w:highlight w:val="yellow"/>
        </w:rPr>
        <w:t>2020 Forecast.</w:t>
      </w:r>
      <w:r w:rsidR="00AC4A93" w:rsidRPr="00562126">
        <w:rPr>
          <w:rFonts w:ascii="Book Antiqua" w:hAnsi="Book Antiqua"/>
          <w:highlight w:val="yellow"/>
          <w:lang w:eastAsia="zh-CN"/>
        </w:rPr>
        <w:t xml:space="preserve"> </w:t>
      </w:r>
      <w:r w:rsidR="00AC4A93" w:rsidRPr="00562126">
        <w:rPr>
          <w:rFonts w:ascii="Book Antiqua" w:hAnsi="Book Antiqua"/>
          <w:noProof/>
          <w:highlight w:val="yellow"/>
        </w:rPr>
        <w:t xml:space="preserve">[cited </w:t>
      </w:r>
      <w:r w:rsidR="005D02E4" w:rsidRPr="00562126">
        <w:rPr>
          <w:rFonts w:ascii="Book Antiqua" w:hAnsi="Book Antiqua"/>
          <w:noProof/>
          <w:highlight w:val="yellow"/>
          <w:lang w:eastAsia="zh-CN"/>
        </w:rPr>
        <w:t xml:space="preserve">29 </w:t>
      </w:r>
      <w:r w:rsidR="00AC4A93" w:rsidRPr="00562126">
        <w:rPr>
          <w:rFonts w:ascii="Book Antiqua" w:hAnsi="Book Antiqua"/>
          <w:noProof/>
          <w:highlight w:val="yellow"/>
        </w:rPr>
        <w:t>Dec</w:t>
      </w:r>
      <w:r w:rsidR="005D02E4" w:rsidRPr="00562126">
        <w:rPr>
          <w:rFonts w:ascii="Book Antiqua" w:hAnsi="Book Antiqua"/>
          <w:noProof/>
          <w:highlight w:val="yellow"/>
          <w:lang w:eastAsia="zh-CN"/>
        </w:rPr>
        <w:t>ember</w:t>
      </w:r>
      <w:r w:rsidR="00AC4A93" w:rsidRPr="00562126">
        <w:rPr>
          <w:rFonts w:ascii="Book Antiqua" w:hAnsi="Book Antiqua"/>
          <w:noProof/>
          <w:highlight w:val="yellow"/>
        </w:rPr>
        <w:t xml:space="preserve"> 2</w:t>
      </w:r>
      <w:r w:rsidR="005D02E4" w:rsidRPr="00562126">
        <w:rPr>
          <w:rFonts w:ascii="Book Antiqua" w:hAnsi="Book Antiqua"/>
          <w:noProof/>
          <w:highlight w:val="yellow"/>
          <w:lang w:eastAsia="zh-CN"/>
        </w:rPr>
        <w:t>020</w:t>
      </w:r>
      <w:r w:rsidR="00AC4A93" w:rsidRPr="00562126">
        <w:rPr>
          <w:rFonts w:ascii="Book Antiqua" w:hAnsi="Book Antiqua"/>
          <w:noProof/>
          <w:highlight w:val="yellow"/>
        </w:rPr>
        <w:t xml:space="preserve">]. Available from: </w:t>
      </w:r>
      <w:hyperlink r:id="rId7" w:history="1">
        <w:r w:rsidR="00AC4A93" w:rsidRPr="00562126">
          <w:rPr>
            <w:rStyle w:val="Hyperlink"/>
            <w:rFonts w:ascii="Book Antiqua" w:hAnsi="Book Antiqua"/>
            <w:noProof/>
            <w:highlight w:val="yellow"/>
          </w:rPr>
          <w:t>https://tradingeconomics.com/nepal/teenage-pregnancy-and-motherhood-percent-of-women-ages-15-19-who-have-had-children-or-are-currently-pregnant-q2-wb-data.html</w:t>
        </w:r>
      </w:hyperlink>
    </w:p>
    <w:p w14:paraId="1A63DB8E" w14:textId="6E0C18FA" w:rsidR="00A67CE1" w:rsidRPr="00562126" w:rsidRDefault="00A67CE1" w:rsidP="00A67CE1">
      <w:pPr>
        <w:spacing w:line="360" w:lineRule="auto"/>
        <w:jc w:val="both"/>
        <w:rPr>
          <w:rFonts w:ascii="Book Antiqua" w:hAnsi="Book Antiqua"/>
        </w:rPr>
      </w:pPr>
      <w:r w:rsidRPr="00562126">
        <w:rPr>
          <w:rFonts w:ascii="Book Antiqua" w:hAnsi="Book Antiqua"/>
          <w:lang w:eastAsia="zh-CN"/>
        </w:rPr>
        <w:t>10</w:t>
      </w:r>
      <w:r w:rsidRPr="00562126">
        <w:rPr>
          <w:rFonts w:ascii="Book Antiqua" w:hAnsi="Book Antiqua"/>
        </w:rPr>
        <w:t xml:space="preserve"> </w:t>
      </w:r>
      <w:r w:rsidRPr="00562126">
        <w:rPr>
          <w:rFonts w:ascii="Book Antiqua" w:hAnsi="Book Antiqua"/>
          <w:b/>
          <w:bCs/>
        </w:rPr>
        <w:t>Kongnyuy EJ</w:t>
      </w:r>
      <w:r w:rsidRPr="00562126">
        <w:rPr>
          <w:rFonts w:ascii="Book Antiqua" w:hAnsi="Book Antiqua"/>
        </w:rPr>
        <w:t xml:space="preserve">, Nana PN, Fomulu N, Wiysonge SC, Kouam L, Doh AS. Adverse perinatal outcomes of adolescent pregnancies in Cameroon. </w:t>
      </w:r>
      <w:r w:rsidRPr="00562126">
        <w:rPr>
          <w:rFonts w:ascii="Book Antiqua" w:hAnsi="Book Antiqua"/>
          <w:i/>
          <w:iCs/>
        </w:rPr>
        <w:t>Matern Child Health J</w:t>
      </w:r>
      <w:r w:rsidRPr="00562126">
        <w:rPr>
          <w:rFonts w:ascii="Book Antiqua" w:hAnsi="Book Antiqua"/>
        </w:rPr>
        <w:t xml:space="preserve"> 2008; </w:t>
      </w:r>
      <w:r w:rsidRPr="00562126">
        <w:rPr>
          <w:rFonts w:ascii="Book Antiqua" w:hAnsi="Book Antiqua"/>
          <w:b/>
          <w:bCs/>
        </w:rPr>
        <w:t>12</w:t>
      </w:r>
      <w:r w:rsidRPr="00562126">
        <w:rPr>
          <w:rFonts w:ascii="Book Antiqua" w:hAnsi="Book Antiqua"/>
        </w:rPr>
        <w:t>: 149-154 [PMID: 17562148 DOI: 10.1007/s10995-007-0235-y]</w:t>
      </w:r>
    </w:p>
    <w:p w14:paraId="03EA9CF3" w14:textId="59F3CABF" w:rsidR="00A67CE1" w:rsidRPr="00562126" w:rsidRDefault="00A67CE1" w:rsidP="00A67CE1">
      <w:pPr>
        <w:spacing w:line="360" w:lineRule="auto"/>
        <w:jc w:val="both"/>
        <w:rPr>
          <w:rFonts w:ascii="Book Antiqua" w:hAnsi="Book Antiqua"/>
        </w:rPr>
      </w:pPr>
      <w:r w:rsidRPr="00562126">
        <w:rPr>
          <w:rFonts w:ascii="Book Antiqua" w:hAnsi="Book Antiqua"/>
          <w:lang w:eastAsia="zh-CN"/>
        </w:rPr>
        <w:t>11</w:t>
      </w:r>
      <w:r w:rsidRPr="00562126">
        <w:rPr>
          <w:rFonts w:ascii="Book Antiqua" w:hAnsi="Book Antiqua"/>
        </w:rPr>
        <w:t xml:space="preserve"> </w:t>
      </w:r>
      <w:r w:rsidRPr="00562126">
        <w:rPr>
          <w:rFonts w:ascii="Book Antiqua" w:hAnsi="Book Antiqua"/>
          <w:b/>
          <w:bCs/>
        </w:rPr>
        <w:t>Canbaz S</w:t>
      </w:r>
      <w:r w:rsidRPr="00562126">
        <w:rPr>
          <w:rFonts w:ascii="Book Antiqua" w:hAnsi="Book Antiqua"/>
        </w:rPr>
        <w:t xml:space="preserve">, Sunter AT, Cetinoglu CE, Peksen Y. Obstetric outcomes of adolescent pregnancies in Turkey. </w:t>
      </w:r>
      <w:r w:rsidRPr="00562126">
        <w:rPr>
          <w:rFonts w:ascii="Book Antiqua" w:hAnsi="Book Antiqua"/>
          <w:i/>
          <w:iCs/>
        </w:rPr>
        <w:t>Adv Ther</w:t>
      </w:r>
      <w:r w:rsidRPr="00562126">
        <w:rPr>
          <w:rFonts w:ascii="Book Antiqua" w:hAnsi="Book Antiqua"/>
        </w:rPr>
        <w:t xml:space="preserve"> 2005; </w:t>
      </w:r>
      <w:r w:rsidRPr="00562126">
        <w:rPr>
          <w:rFonts w:ascii="Book Antiqua" w:hAnsi="Book Antiqua"/>
          <w:b/>
          <w:bCs/>
        </w:rPr>
        <w:t>22</w:t>
      </w:r>
      <w:r w:rsidRPr="00562126">
        <w:rPr>
          <w:rFonts w:ascii="Book Antiqua" w:hAnsi="Book Antiqua"/>
        </w:rPr>
        <w:t>: 636-641 [PMID: 16510380 DOI: 10.1007/BF02849957]</w:t>
      </w:r>
    </w:p>
    <w:p w14:paraId="5A93B8E5" w14:textId="767D1EB1" w:rsidR="00A67CE1" w:rsidRPr="00562126" w:rsidRDefault="00A67CE1" w:rsidP="00A67CE1">
      <w:pPr>
        <w:spacing w:line="360" w:lineRule="auto"/>
        <w:jc w:val="both"/>
        <w:rPr>
          <w:rFonts w:ascii="Book Antiqua" w:hAnsi="Book Antiqua"/>
        </w:rPr>
      </w:pPr>
      <w:r w:rsidRPr="00562126">
        <w:rPr>
          <w:rFonts w:ascii="Book Antiqua" w:hAnsi="Book Antiqua"/>
          <w:lang w:eastAsia="zh-CN"/>
        </w:rPr>
        <w:t>12</w:t>
      </w:r>
      <w:r w:rsidRPr="00562126">
        <w:rPr>
          <w:rFonts w:ascii="Book Antiqua" w:hAnsi="Book Antiqua"/>
        </w:rPr>
        <w:t xml:space="preserve"> </w:t>
      </w:r>
      <w:r w:rsidRPr="00562126">
        <w:rPr>
          <w:rFonts w:ascii="Book Antiqua" w:hAnsi="Book Antiqua"/>
          <w:b/>
          <w:bCs/>
        </w:rPr>
        <w:t>Keskinoglu P</w:t>
      </w:r>
      <w:r w:rsidRPr="00562126">
        <w:rPr>
          <w:rFonts w:ascii="Book Antiqua" w:hAnsi="Book Antiqua"/>
        </w:rPr>
        <w:t xml:space="preserve">, Bilgic N, Picakciefe M, Giray H, Karakus N, Gunay T. Perinatal outcomes and risk factors of Turkish adolescent mothers. </w:t>
      </w:r>
      <w:r w:rsidRPr="00562126">
        <w:rPr>
          <w:rFonts w:ascii="Book Antiqua" w:hAnsi="Book Antiqua"/>
          <w:i/>
          <w:iCs/>
        </w:rPr>
        <w:t>J Pediatr Adolesc Gynecol</w:t>
      </w:r>
      <w:r w:rsidRPr="00562126">
        <w:rPr>
          <w:rFonts w:ascii="Book Antiqua" w:hAnsi="Book Antiqua"/>
        </w:rPr>
        <w:t xml:space="preserve"> 2007; </w:t>
      </w:r>
      <w:r w:rsidRPr="00562126">
        <w:rPr>
          <w:rFonts w:ascii="Book Antiqua" w:hAnsi="Book Antiqua"/>
          <w:b/>
          <w:bCs/>
        </w:rPr>
        <w:t>20</w:t>
      </w:r>
      <w:r w:rsidRPr="00562126">
        <w:rPr>
          <w:rFonts w:ascii="Book Antiqua" w:hAnsi="Book Antiqua"/>
        </w:rPr>
        <w:t>: 19-24 [PMID: 17289512 DOI: 10.1016/j.jpag.2006.10.012]</w:t>
      </w:r>
    </w:p>
    <w:p w14:paraId="7028FFE1" w14:textId="00AF76C0" w:rsidR="00A67CE1" w:rsidRPr="00562126" w:rsidRDefault="00A67CE1" w:rsidP="00A67CE1">
      <w:pPr>
        <w:spacing w:line="360" w:lineRule="auto"/>
        <w:jc w:val="both"/>
        <w:rPr>
          <w:rFonts w:ascii="Book Antiqua" w:hAnsi="Book Antiqua"/>
        </w:rPr>
      </w:pPr>
      <w:r w:rsidRPr="00562126">
        <w:rPr>
          <w:rFonts w:ascii="Book Antiqua" w:hAnsi="Book Antiqua"/>
        </w:rPr>
        <w:t>1</w:t>
      </w:r>
      <w:r w:rsidRPr="00562126">
        <w:rPr>
          <w:rFonts w:ascii="Book Antiqua" w:hAnsi="Book Antiqua"/>
          <w:lang w:eastAsia="zh-CN"/>
        </w:rPr>
        <w:t>3</w:t>
      </w:r>
      <w:r w:rsidRPr="00562126">
        <w:rPr>
          <w:rFonts w:ascii="Book Antiqua" w:hAnsi="Book Antiqua"/>
        </w:rPr>
        <w:t xml:space="preserve"> </w:t>
      </w:r>
      <w:r w:rsidRPr="00562126">
        <w:rPr>
          <w:rFonts w:ascii="Book Antiqua" w:hAnsi="Book Antiqua"/>
          <w:b/>
          <w:bCs/>
        </w:rPr>
        <w:t>Watcharaseranee N</w:t>
      </w:r>
      <w:r w:rsidRPr="00562126">
        <w:rPr>
          <w:rFonts w:ascii="Book Antiqua" w:hAnsi="Book Antiqua"/>
        </w:rPr>
        <w:t xml:space="preserve">, Pinchantra P, Piyaman S. The incidence and complications of teenage pregnancy at Chonburi Hospital. </w:t>
      </w:r>
      <w:r w:rsidRPr="00562126">
        <w:rPr>
          <w:rFonts w:ascii="Book Antiqua" w:hAnsi="Book Antiqua"/>
          <w:i/>
          <w:iCs/>
        </w:rPr>
        <w:t>J Med Assoc Thai</w:t>
      </w:r>
      <w:r w:rsidRPr="00562126">
        <w:rPr>
          <w:rFonts w:ascii="Book Antiqua" w:hAnsi="Book Antiqua"/>
        </w:rPr>
        <w:t xml:space="preserve"> 2006; </w:t>
      </w:r>
      <w:r w:rsidRPr="00562126">
        <w:rPr>
          <w:rFonts w:ascii="Book Antiqua" w:hAnsi="Book Antiqua"/>
          <w:b/>
          <w:bCs/>
        </w:rPr>
        <w:t>89 Suppl 4</w:t>
      </w:r>
      <w:r w:rsidRPr="00562126">
        <w:rPr>
          <w:rFonts w:ascii="Book Antiqua" w:hAnsi="Book Antiqua"/>
        </w:rPr>
        <w:t>: S118-S123 [PMID: 17726815]</w:t>
      </w:r>
    </w:p>
    <w:p w14:paraId="5FECF586" w14:textId="77777777" w:rsidR="006C44E9" w:rsidRPr="00562126" w:rsidRDefault="006C44E9" w:rsidP="006C44E9">
      <w:pPr>
        <w:spacing w:line="360" w:lineRule="auto"/>
        <w:jc w:val="both"/>
        <w:rPr>
          <w:rFonts w:ascii="Book Antiqua" w:hAnsi="Book Antiqua"/>
        </w:rPr>
      </w:pPr>
      <w:r w:rsidRPr="00562126">
        <w:rPr>
          <w:rFonts w:ascii="Book Antiqua" w:hAnsi="Book Antiqua"/>
        </w:rPr>
        <w:lastRenderedPageBreak/>
        <w:t xml:space="preserve">14 </w:t>
      </w:r>
      <w:r w:rsidRPr="00562126">
        <w:rPr>
          <w:rFonts w:ascii="Book Antiqua" w:hAnsi="Book Antiqua"/>
          <w:b/>
          <w:bCs/>
        </w:rPr>
        <w:t>Kassa GM</w:t>
      </w:r>
      <w:r w:rsidRPr="00562126">
        <w:rPr>
          <w:rFonts w:ascii="Book Antiqua" w:hAnsi="Book Antiqua"/>
        </w:rPr>
        <w:t xml:space="preserve">, Arowojolu AO, Odukogbe AA, Yalew AW. Prevalence and determinants of adolescent pregnancy in Africa: a systematic review and Meta-analysis. </w:t>
      </w:r>
      <w:r w:rsidRPr="00562126">
        <w:rPr>
          <w:rFonts w:ascii="Book Antiqua" w:hAnsi="Book Antiqua"/>
          <w:i/>
          <w:iCs/>
        </w:rPr>
        <w:t>Reprod Health</w:t>
      </w:r>
      <w:r w:rsidRPr="00562126">
        <w:rPr>
          <w:rFonts w:ascii="Book Antiqua" w:hAnsi="Book Antiqua"/>
        </w:rPr>
        <w:t xml:space="preserve"> 2018; </w:t>
      </w:r>
      <w:r w:rsidRPr="00562126">
        <w:rPr>
          <w:rFonts w:ascii="Book Antiqua" w:hAnsi="Book Antiqua"/>
          <w:b/>
          <w:bCs/>
        </w:rPr>
        <w:t>15</w:t>
      </w:r>
      <w:r w:rsidRPr="00562126">
        <w:rPr>
          <w:rFonts w:ascii="Book Antiqua" w:hAnsi="Book Antiqua"/>
        </w:rPr>
        <w:t>: 195 [PMID: 30497509 DOI: 10.1186/s12978-018-0640-2]</w:t>
      </w:r>
    </w:p>
    <w:p w14:paraId="2093EE19" w14:textId="77777777" w:rsidR="006C44E9" w:rsidRPr="00562126" w:rsidRDefault="006C44E9" w:rsidP="006C44E9">
      <w:pPr>
        <w:spacing w:line="360" w:lineRule="auto"/>
        <w:jc w:val="both"/>
        <w:rPr>
          <w:rFonts w:ascii="Book Antiqua" w:hAnsi="Book Antiqua"/>
        </w:rPr>
      </w:pPr>
      <w:r w:rsidRPr="00562126">
        <w:rPr>
          <w:rFonts w:ascii="Book Antiqua" w:hAnsi="Book Antiqua"/>
        </w:rPr>
        <w:t xml:space="preserve">15 </w:t>
      </w:r>
      <w:r w:rsidRPr="00562126">
        <w:rPr>
          <w:rFonts w:ascii="Book Antiqua" w:hAnsi="Book Antiqua"/>
          <w:b/>
          <w:bCs/>
        </w:rPr>
        <w:t>Sharma AK</w:t>
      </w:r>
      <w:r w:rsidRPr="00562126">
        <w:rPr>
          <w:rFonts w:ascii="Book Antiqua" w:hAnsi="Book Antiqua"/>
        </w:rPr>
        <w:t xml:space="preserve">, Verma K, Khatri S, Kannan AT. Determinants of pregnancy in adolescents in Nepal. </w:t>
      </w:r>
      <w:r w:rsidRPr="00562126">
        <w:rPr>
          <w:rFonts w:ascii="Book Antiqua" w:hAnsi="Book Antiqua"/>
          <w:i/>
          <w:iCs/>
        </w:rPr>
        <w:t>Indian J Pediatr</w:t>
      </w:r>
      <w:r w:rsidRPr="00562126">
        <w:rPr>
          <w:rFonts w:ascii="Book Antiqua" w:hAnsi="Book Antiqua"/>
        </w:rPr>
        <w:t xml:space="preserve"> 2002; </w:t>
      </w:r>
      <w:r w:rsidRPr="00562126">
        <w:rPr>
          <w:rFonts w:ascii="Book Antiqua" w:hAnsi="Book Antiqua"/>
          <w:b/>
          <w:bCs/>
        </w:rPr>
        <w:t>69</w:t>
      </w:r>
      <w:r w:rsidRPr="00562126">
        <w:rPr>
          <w:rFonts w:ascii="Book Antiqua" w:hAnsi="Book Antiqua"/>
        </w:rPr>
        <w:t>: 19-22 [PMID: 11876114 DOI: 10.1007/BF02723769]</w:t>
      </w:r>
    </w:p>
    <w:p w14:paraId="6621F572" w14:textId="77777777" w:rsidR="006C44E9" w:rsidRPr="00562126" w:rsidRDefault="006C44E9" w:rsidP="006C44E9">
      <w:pPr>
        <w:spacing w:line="360" w:lineRule="auto"/>
        <w:jc w:val="both"/>
        <w:rPr>
          <w:rFonts w:ascii="Book Antiqua" w:hAnsi="Book Antiqua"/>
        </w:rPr>
      </w:pPr>
      <w:r w:rsidRPr="00562126">
        <w:rPr>
          <w:rFonts w:ascii="Book Antiqua" w:hAnsi="Book Antiqua"/>
        </w:rPr>
        <w:t xml:space="preserve">16 </w:t>
      </w:r>
      <w:r w:rsidRPr="00562126">
        <w:rPr>
          <w:rFonts w:ascii="Book Antiqua" w:hAnsi="Book Antiqua"/>
          <w:b/>
          <w:bCs/>
        </w:rPr>
        <w:t>Shrestha S</w:t>
      </w:r>
      <w:r w:rsidRPr="00562126">
        <w:rPr>
          <w:rFonts w:ascii="Book Antiqua" w:hAnsi="Book Antiqua"/>
        </w:rPr>
        <w:t xml:space="preserve">. Socio-cultural factors influencing adolescent pregnancy in rural Nepal. </w:t>
      </w:r>
      <w:r w:rsidRPr="00562126">
        <w:rPr>
          <w:rFonts w:ascii="Book Antiqua" w:hAnsi="Book Antiqua"/>
          <w:i/>
          <w:iCs/>
        </w:rPr>
        <w:t>Int J Adolesc Med Health</w:t>
      </w:r>
      <w:r w:rsidRPr="00562126">
        <w:rPr>
          <w:rFonts w:ascii="Book Antiqua" w:hAnsi="Book Antiqua"/>
        </w:rPr>
        <w:t xml:space="preserve"> 2002; </w:t>
      </w:r>
      <w:r w:rsidRPr="00562126">
        <w:rPr>
          <w:rFonts w:ascii="Book Antiqua" w:hAnsi="Book Antiqua"/>
          <w:b/>
          <w:bCs/>
        </w:rPr>
        <w:t>14</w:t>
      </w:r>
      <w:r w:rsidRPr="00562126">
        <w:rPr>
          <w:rFonts w:ascii="Book Antiqua" w:hAnsi="Book Antiqua"/>
        </w:rPr>
        <w:t>: 101-109 [PMID: 12467180 DOI: 10.1515/ijamh.2002.14.2.101]</w:t>
      </w:r>
    </w:p>
    <w:p w14:paraId="3FD1F161" w14:textId="53129350" w:rsidR="006C44E9" w:rsidRPr="00562126" w:rsidRDefault="006C44E9" w:rsidP="006C44E9">
      <w:pPr>
        <w:spacing w:line="360" w:lineRule="auto"/>
        <w:jc w:val="both"/>
        <w:rPr>
          <w:rFonts w:ascii="Book Antiqua" w:hAnsi="Book Antiqua"/>
          <w:lang w:eastAsia="zh-CN"/>
        </w:rPr>
      </w:pPr>
      <w:r w:rsidRPr="00562126">
        <w:rPr>
          <w:rFonts w:ascii="Book Antiqua" w:hAnsi="Book Antiqua"/>
        </w:rPr>
        <w:t xml:space="preserve">17 </w:t>
      </w:r>
      <w:r w:rsidRPr="00562126">
        <w:rPr>
          <w:rFonts w:ascii="Book Antiqua" w:hAnsi="Book Antiqua"/>
          <w:b/>
          <w:bCs/>
        </w:rPr>
        <w:t>Dev Raj A,</w:t>
      </w:r>
      <w:r w:rsidRPr="00562126">
        <w:rPr>
          <w:rFonts w:ascii="Book Antiqua" w:hAnsi="Book Antiqua"/>
        </w:rPr>
        <w:t xml:space="preserve"> Rabi B, Amudha P, Teijlingen Edwin van R, Glyn C. Factors associated with teenage pregnancy in South Asia: a systematic</w:t>
      </w:r>
      <w:r w:rsidR="005D02E4" w:rsidRPr="00562126">
        <w:rPr>
          <w:rFonts w:ascii="Book Antiqua" w:hAnsi="Book Antiqua"/>
        </w:rPr>
        <w:t xml:space="preserve"> review. </w:t>
      </w:r>
      <w:r w:rsidR="005D02E4" w:rsidRPr="00562126">
        <w:rPr>
          <w:rFonts w:ascii="Book Antiqua" w:hAnsi="Book Antiqua"/>
          <w:i/>
        </w:rPr>
        <w:t>Health Sci J</w:t>
      </w:r>
      <w:r w:rsidR="005D02E4" w:rsidRPr="00562126">
        <w:rPr>
          <w:rFonts w:ascii="Book Antiqua" w:hAnsi="Book Antiqua"/>
        </w:rPr>
        <w:t xml:space="preserve"> 2010</w:t>
      </w:r>
      <w:r w:rsidRPr="00562126">
        <w:rPr>
          <w:rFonts w:ascii="Book Antiqua" w:hAnsi="Book Antiqua"/>
        </w:rPr>
        <w:t xml:space="preserve"> [DOI:</w:t>
      </w:r>
      <w:r w:rsidR="005D02E4" w:rsidRPr="00562126">
        <w:rPr>
          <w:rFonts w:ascii="Book Antiqua" w:hAnsi="Book Antiqua"/>
          <w:lang w:eastAsia="zh-CN"/>
        </w:rPr>
        <w:t xml:space="preserve"> </w:t>
      </w:r>
      <w:r w:rsidRPr="00562126">
        <w:rPr>
          <w:rFonts w:ascii="Book Antiqua" w:hAnsi="Book Antiqua"/>
        </w:rPr>
        <w:t>10.1177/10105395211014648]</w:t>
      </w:r>
    </w:p>
    <w:bookmarkEnd w:id="3"/>
    <w:p w14:paraId="61C9E5A7" w14:textId="77777777" w:rsidR="0009599F" w:rsidRPr="00562126" w:rsidRDefault="0009599F" w:rsidP="006C44E9">
      <w:pPr>
        <w:spacing w:line="360" w:lineRule="auto"/>
        <w:jc w:val="both"/>
        <w:rPr>
          <w:rFonts w:ascii="Book Antiqua" w:hAnsi="Book Antiqua"/>
          <w:lang w:eastAsia="zh-CN"/>
        </w:rPr>
      </w:pPr>
    </w:p>
    <w:p w14:paraId="61F86EFB" w14:textId="77777777" w:rsidR="00705A4A" w:rsidRDefault="00705A4A">
      <w:pPr>
        <w:rPr>
          <w:rFonts w:ascii="Book Antiqua" w:eastAsia="Book Antiqua" w:hAnsi="Book Antiqua" w:cs="Book Antiqua"/>
          <w:b/>
          <w:color w:val="000000"/>
        </w:rPr>
      </w:pPr>
      <w:r>
        <w:rPr>
          <w:rFonts w:ascii="Book Antiqua" w:eastAsia="Book Antiqua" w:hAnsi="Book Antiqua" w:cs="Book Antiqua"/>
          <w:b/>
          <w:color w:val="000000"/>
        </w:rPr>
        <w:br w:type="page"/>
      </w:r>
    </w:p>
    <w:p w14:paraId="31EEDBC7" w14:textId="201F0B12"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lastRenderedPageBreak/>
        <w:t>Footnotes</w:t>
      </w:r>
    </w:p>
    <w:p w14:paraId="33722747" w14:textId="35438E0B"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Institutional review board statement: </w:t>
      </w:r>
      <w:r w:rsidRPr="00562126">
        <w:rPr>
          <w:rFonts w:ascii="Book Antiqua" w:eastAsia="Book Antiqua" w:hAnsi="Book Antiqua" w:cs="Book Antiqua"/>
          <w:color w:val="000000"/>
        </w:rPr>
        <w:t>The study protocol was approved by Ethical Review Board of Nepalese Health Research Council and conducted in accordance with the protocol.</w:t>
      </w:r>
    </w:p>
    <w:p w14:paraId="3D599B4C" w14:textId="77777777" w:rsidR="00A77B3E" w:rsidRPr="00562126" w:rsidRDefault="00A77B3E" w:rsidP="006C44E9">
      <w:pPr>
        <w:spacing w:line="360" w:lineRule="auto"/>
        <w:jc w:val="both"/>
        <w:rPr>
          <w:rFonts w:ascii="Book Antiqua" w:hAnsi="Book Antiqua"/>
          <w:lang w:eastAsia="zh-CN"/>
        </w:rPr>
      </w:pPr>
    </w:p>
    <w:p w14:paraId="6676E4A5" w14:textId="3B7055CD" w:rsidR="00C172F9" w:rsidRPr="00562126" w:rsidRDefault="00C172F9" w:rsidP="006C44E9">
      <w:pPr>
        <w:spacing w:line="360" w:lineRule="auto"/>
        <w:jc w:val="both"/>
        <w:rPr>
          <w:rFonts w:ascii="Book Antiqua" w:hAnsi="Book Antiqua" w:cs="Book Antiqua"/>
          <w:color w:val="000000"/>
          <w:lang w:eastAsia="zh-CN"/>
        </w:rPr>
      </w:pPr>
      <w:r w:rsidRPr="00562126">
        <w:rPr>
          <w:rStyle w:val="dxdefaultcursor"/>
          <w:rFonts w:ascii="Book Antiqua" w:hAnsi="Book Antiqua"/>
          <w:b/>
        </w:rPr>
        <w:t>Informed consent statement</w:t>
      </w:r>
      <w:r w:rsidRPr="00562126">
        <w:rPr>
          <w:rStyle w:val="dxdefaultcursor"/>
          <w:rFonts w:ascii="Book Antiqua" w:hAnsi="Book Antiqua"/>
          <w:b/>
          <w:lang w:eastAsia="zh-CN"/>
        </w:rPr>
        <w:t>:</w:t>
      </w:r>
      <w:r w:rsidRPr="00562126">
        <w:rPr>
          <w:rStyle w:val="dxdefaultcursor"/>
          <w:rFonts w:ascii="Book Antiqua" w:hAnsi="Book Antiqua"/>
          <w:lang w:eastAsia="zh-CN"/>
        </w:rPr>
        <w:t xml:space="preserve"> </w:t>
      </w:r>
      <w:r w:rsidR="004A57AB" w:rsidRPr="00562126">
        <w:rPr>
          <w:rFonts w:ascii="Book Antiqua" w:eastAsia="Book Antiqua" w:hAnsi="Book Antiqua" w:cs="Book Antiqua"/>
          <w:color w:val="000000"/>
        </w:rPr>
        <w:t>Informed consent was taken from all respondents meeting inclusion criteria before they were enrolled in the study.</w:t>
      </w:r>
    </w:p>
    <w:p w14:paraId="5F986D9E" w14:textId="77777777" w:rsidR="004A57AB" w:rsidRPr="00562126" w:rsidRDefault="004A57AB" w:rsidP="006C44E9">
      <w:pPr>
        <w:spacing w:line="360" w:lineRule="auto"/>
        <w:jc w:val="both"/>
        <w:rPr>
          <w:rFonts w:ascii="Book Antiqua" w:hAnsi="Book Antiqua"/>
          <w:lang w:eastAsia="zh-CN"/>
        </w:rPr>
      </w:pPr>
    </w:p>
    <w:p w14:paraId="31A7778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Conflict-of-interest statement: </w:t>
      </w:r>
      <w:r w:rsidRPr="00562126">
        <w:rPr>
          <w:rFonts w:ascii="Book Antiqua" w:eastAsia="Book Antiqua" w:hAnsi="Book Antiqua" w:cs="Book Antiqua"/>
          <w:color w:val="000000"/>
        </w:rPr>
        <w:t xml:space="preserve">Dr Puja Thapa received financial support from Letten Foundation, Norway for this study. Other authors have nothing to disclose. </w:t>
      </w:r>
    </w:p>
    <w:p w14:paraId="00A1ED89" w14:textId="77777777" w:rsidR="00A77B3E" w:rsidRPr="00562126" w:rsidRDefault="00A77B3E" w:rsidP="006C44E9">
      <w:pPr>
        <w:spacing w:line="360" w:lineRule="auto"/>
        <w:jc w:val="both"/>
        <w:rPr>
          <w:rFonts w:ascii="Book Antiqua" w:hAnsi="Book Antiqua"/>
        </w:rPr>
      </w:pPr>
    </w:p>
    <w:p w14:paraId="5F2252AC"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Data sharing statement: </w:t>
      </w:r>
      <w:r w:rsidRPr="00562126">
        <w:rPr>
          <w:rFonts w:ascii="Book Antiqua" w:eastAsia="Book Antiqua" w:hAnsi="Book Antiqua" w:cs="Book Antiqua"/>
          <w:color w:val="000000"/>
        </w:rPr>
        <w:t xml:space="preserve">All available data is analyzed and presented in the study as appropriate. </w:t>
      </w:r>
    </w:p>
    <w:p w14:paraId="42CA6947" w14:textId="77777777" w:rsidR="00A77B3E" w:rsidRPr="00562126" w:rsidRDefault="00A77B3E" w:rsidP="006C44E9">
      <w:pPr>
        <w:spacing w:line="360" w:lineRule="auto"/>
        <w:jc w:val="both"/>
        <w:rPr>
          <w:rFonts w:ascii="Book Antiqua" w:hAnsi="Book Antiqua"/>
        </w:rPr>
      </w:pPr>
    </w:p>
    <w:p w14:paraId="6A359119"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bCs/>
          <w:color w:val="000000"/>
        </w:rPr>
        <w:t xml:space="preserve">Open-Access: </w:t>
      </w:r>
      <w:r w:rsidRPr="0056212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0C50CA" w14:textId="77777777" w:rsidR="00A77B3E" w:rsidRPr="00562126" w:rsidRDefault="00A77B3E" w:rsidP="006C44E9">
      <w:pPr>
        <w:spacing w:line="360" w:lineRule="auto"/>
        <w:jc w:val="both"/>
        <w:rPr>
          <w:rFonts w:ascii="Book Antiqua" w:hAnsi="Book Antiqua"/>
        </w:rPr>
      </w:pPr>
    </w:p>
    <w:p w14:paraId="07840DA8" w14:textId="30E00D18" w:rsidR="00A77B3E" w:rsidRPr="00562126" w:rsidRDefault="00192F08" w:rsidP="006C44E9">
      <w:pPr>
        <w:spacing w:line="360" w:lineRule="auto"/>
        <w:jc w:val="both"/>
        <w:rPr>
          <w:rFonts w:ascii="Book Antiqua" w:hAnsi="Book Antiqua" w:cs="Book Antiqua"/>
          <w:color w:val="000000"/>
          <w:lang w:eastAsia="zh-CN"/>
        </w:rPr>
      </w:pPr>
      <w:r w:rsidRPr="00562126">
        <w:rPr>
          <w:rFonts w:ascii="Book Antiqua" w:eastAsia="Book Antiqua" w:hAnsi="Book Antiqua" w:cs="Book Antiqua"/>
          <w:b/>
          <w:color w:val="000000"/>
        </w:rPr>
        <w:t xml:space="preserve">Manuscript source: </w:t>
      </w:r>
      <w:r w:rsidRPr="00562126">
        <w:rPr>
          <w:rFonts w:ascii="Book Antiqua" w:eastAsia="Book Antiqua" w:hAnsi="Book Antiqua" w:cs="Book Antiqua"/>
          <w:color w:val="000000"/>
        </w:rPr>
        <w:t xml:space="preserve">Unsolicited </w:t>
      </w:r>
      <w:r w:rsidR="000609DF" w:rsidRPr="00562126">
        <w:rPr>
          <w:rFonts w:ascii="Book Antiqua" w:hAnsi="Book Antiqua" w:cs="Book Antiqua"/>
          <w:color w:val="000000"/>
          <w:lang w:eastAsia="zh-CN"/>
        </w:rPr>
        <w:t>m</w:t>
      </w:r>
      <w:r w:rsidRPr="00562126">
        <w:rPr>
          <w:rFonts w:ascii="Book Antiqua" w:eastAsia="Book Antiqua" w:hAnsi="Book Antiqua" w:cs="Book Antiqua"/>
          <w:color w:val="000000"/>
        </w:rPr>
        <w:t>anuscript</w:t>
      </w:r>
    </w:p>
    <w:p w14:paraId="62449049" w14:textId="77777777" w:rsidR="000609DF" w:rsidRPr="00562126" w:rsidRDefault="000609DF" w:rsidP="006C44E9">
      <w:pPr>
        <w:spacing w:line="360" w:lineRule="auto"/>
        <w:jc w:val="both"/>
        <w:rPr>
          <w:rFonts w:ascii="Book Antiqua" w:hAnsi="Book Antiqua"/>
          <w:lang w:eastAsia="zh-CN"/>
        </w:rPr>
      </w:pPr>
    </w:p>
    <w:p w14:paraId="700CA950" w14:textId="103FD7A4"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Corresponding Author's Membership in Professional Societies: </w:t>
      </w:r>
      <w:bookmarkStart w:id="4" w:name="OLE_LINK13"/>
      <w:r w:rsidRPr="00562126">
        <w:rPr>
          <w:rFonts w:ascii="Book Antiqua" w:eastAsia="Book Antiqua" w:hAnsi="Book Antiqua" w:cs="Book Antiqua"/>
          <w:color w:val="000000"/>
        </w:rPr>
        <w:t xml:space="preserve">Nepal </w:t>
      </w:r>
      <w:r w:rsidR="00AF7B18" w:rsidRPr="00562126">
        <w:rPr>
          <w:rFonts w:ascii="Book Antiqua" w:eastAsia="Book Antiqua" w:hAnsi="Book Antiqua" w:cs="Book Antiqua"/>
          <w:color w:val="000000"/>
        </w:rPr>
        <w:t>M</w:t>
      </w:r>
      <w:r w:rsidRPr="00562126">
        <w:rPr>
          <w:rFonts w:ascii="Book Antiqua" w:eastAsia="Book Antiqua" w:hAnsi="Book Antiqua" w:cs="Book Antiqua"/>
          <w:color w:val="000000"/>
        </w:rPr>
        <w:t xml:space="preserve">edical </w:t>
      </w:r>
      <w:r w:rsidR="00AF7B18" w:rsidRPr="00562126">
        <w:rPr>
          <w:rFonts w:ascii="Book Antiqua" w:eastAsia="Book Antiqua" w:hAnsi="Book Antiqua" w:cs="Book Antiqua"/>
          <w:color w:val="000000"/>
        </w:rPr>
        <w:t>A</w:t>
      </w:r>
      <w:r w:rsidRPr="00562126">
        <w:rPr>
          <w:rFonts w:ascii="Book Antiqua" w:eastAsia="Book Antiqua" w:hAnsi="Book Antiqua" w:cs="Book Antiqua"/>
          <w:color w:val="000000"/>
        </w:rPr>
        <w:t>ssociation</w:t>
      </w:r>
      <w:bookmarkEnd w:id="4"/>
      <w:r w:rsidRPr="00562126">
        <w:rPr>
          <w:rFonts w:ascii="Book Antiqua" w:eastAsia="Book Antiqua" w:hAnsi="Book Antiqua" w:cs="Book Antiqua"/>
          <w:color w:val="000000"/>
        </w:rPr>
        <w:t xml:space="preserve">, </w:t>
      </w:r>
      <w:r w:rsidR="000D2331" w:rsidRPr="00562126">
        <w:rPr>
          <w:rFonts w:ascii="Book Antiqua" w:hAnsi="Book Antiqua" w:cs="Book Antiqua"/>
          <w:color w:val="000000"/>
          <w:lang w:eastAsia="zh-CN"/>
        </w:rPr>
        <w:t xml:space="preserve">No. </w:t>
      </w:r>
      <w:r w:rsidRPr="00562126">
        <w:rPr>
          <w:rFonts w:ascii="Book Antiqua" w:eastAsia="Book Antiqua" w:hAnsi="Book Antiqua" w:cs="Book Antiqua"/>
          <w:color w:val="000000"/>
        </w:rPr>
        <w:t xml:space="preserve">6859/L-6319; Nepal Medical Council, </w:t>
      </w:r>
      <w:r w:rsidR="000D2331" w:rsidRPr="00562126">
        <w:rPr>
          <w:rFonts w:ascii="Book Antiqua" w:hAnsi="Book Antiqua" w:cs="Book Antiqua"/>
          <w:color w:val="000000"/>
          <w:lang w:eastAsia="zh-CN"/>
        </w:rPr>
        <w:t xml:space="preserve">No. </w:t>
      </w:r>
      <w:r w:rsidRPr="00562126">
        <w:rPr>
          <w:rFonts w:ascii="Book Antiqua" w:eastAsia="Book Antiqua" w:hAnsi="Book Antiqua" w:cs="Book Antiqua"/>
          <w:color w:val="000000"/>
        </w:rPr>
        <w:t>21732.</w:t>
      </w:r>
    </w:p>
    <w:p w14:paraId="30C8669D" w14:textId="77777777" w:rsidR="00A77B3E" w:rsidRPr="00562126" w:rsidRDefault="00A77B3E" w:rsidP="006C44E9">
      <w:pPr>
        <w:spacing w:line="360" w:lineRule="auto"/>
        <w:jc w:val="both"/>
        <w:rPr>
          <w:rFonts w:ascii="Book Antiqua" w:hAnsi="Book Antiqua"/>
        </w:rPr>
      </w:pPr>
    </w:p>
    <w:p w14:paraId="131554F4"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Peer-review started: </w:t>
      </w:r>
      <w:r w:rsidRPr="00562126">
        <w:rPr>
          <w:rFonts w:ascii="Book Antiqua" w:eastAsia="Book Antiqua" w:hAnsi="Book Antiqua" w:cs="Book Antiqua"/>
          <w:color w:val="000000"/>
        </w:rPr>
        <w:t>February 25, 2021</w:t>
      </w:r>
    </w:p>
    <w:p w14:paraId="3468C5CB"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First decision: </w:t>
      </w:r>
      <w:r w:rsidRPr="00562126">
        <w:rPr>
          <w:rFonts w:ascii="Book Antiqua" w:eastAsia="Book Antiqua" w:hAnsi="Book Antiqua" w:cs="Book Antiqua"/>
          <w:color w:val="000000"/>
        </w:rPr>
        <w:t>May 14, 2021</w:t>
      </w:r>
    </w:p>
    <w:p w14:paraId="3278DC95"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Article in press: </w:t>
      </w:r>
    </w:p>
    <w:p w14:paraId="61B2FFD1" w14:textId="77777777" w:rsidR="00A77B3E" w:rsidRPr="00562126" w:rsidRDefault="00A77B3E" w:rsidP="006C44E9">
      <w:pPr>
        <w:spacing w:line="360" w:lineRule="auto"/>
        <w:jc w:val="both"/>
        <w:rPr>
          <w:rFonts w:ascii="Book Antiqua" w:hAnsi="Book Antiqua"/>
        </w:rPr>
      </w:pPr>
    </w:p>
    <w:p w14:paraId="2B0CDDE7" w14:textId="5D0FFA36"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lastRenderedPageBreak/>
        <w:t xml:space="preserve">Specialty type: </w:t>
      </w:r>
      <w:r w:rsidR="002C692B" w:rsidRPr="00562126">
        <w:rPr>
          <w:rFonts w:ascii="Book Antiqua" w:eastAsia="Microsoft YaHei" w:hAnsi="Book Antiqua" w:cs="SimSun"/>
        </w:rPr>
        <w:t>Obstetrics and gynecology</w:t>
      </w:r>
    </w:p>
    <w:p w14:paraId="27A9ACC1" w14:textId="7DD2D181"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 xml:space="preserve">Country/Territory of origin: </w:t>
      </w:r>
      <w:r w:rsidR="00AF7B18" w:rsidRPr="00562126">
        <w:rPr>
          <w:rFonts w:ascii="Book Antiqua" w:eastAsia="Book Antiqua" w:hAnsi="Book Antiqua" w:cs="Book Antiqua"/>
          <w:color w:val="000000"/>
        </w:rPr>
        <w:t>United States</w:t>
      </w:r>
    </w:p>
    <w:p w14:paraId="335526AE"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t>Peer-review report's scientific quality classification</w:t>
      </w:r>
    </w:p>
    <w:p w14:paraId="64B9AE63"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Grade A (Excellent): 0</w:t>
      </w:r>
    </w:p>
    <w:p w14:paraId="4263E940"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Grade B (Very good): B</w:t>
      </w:r>
    </w:p>
    <w:p w14:paraId="0DF81B90" w14:textId="260BCC41" w:rsidR="00A77B3E" w:rsidRPr="00562126" w:rsidRDefault="00192F08" w:rsidP="006C44E9">
      <w:pPr>
        <w:spacing w:line="360" w:lineRule="auto"/>
        <w:jc w:val="both"/>
        <w:rPr>
          <w:rFonts w:ascii="Book Antiqua" w:hAnsi="Book Antiqua"/>
          <w:lang w:eastAsia="zh-CN"/>
        </w:rPr>
      </w:pPr>
      <w:r w:rsidRPr="00562126">
        <w:rPr>
          <w:rFonts w:ascii="Book Antiqua" w:eastAsia="Book Antiqua" w:hAnsi="Book Antiqua" w:cs="Book Antiqua"/>
          <w:color w:val="000000"/>
        </w:rPr>
        <w:t xml:space="preserve">Grade C (Good): </w:t>
      </w:r>
      <w:r w:rsidR="009B03E5" w:rsidRPr="00562126">
        <w:rPr>
          <w:rFonts w:ascii="Book Antiqua" w:hAnsi="Book Antiqua" w:cs="Book Antiqua"/>
          <w:color w:val="000000"/>
          <w:lang w:eastAsia="zh-CN"/>
        </w:rPr>
        <w:t>C</w:t>
      </w:r>
    </w:p>
    <w:p w14:paraId="02461897"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Grade D (Fair): D</w:t>
      </w:r>
    </w:p>
    <w:p w14:paraId="562A11F3"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color w:val="000000"/>
        </w:rPr>
        <w:t>Grade E (Poor): 0</w:t>
      </w:r>
    </w:p>
    <w:p w14:paraId="26FF80DB" w14:textId="77777777" w:rsidR="00A77B3E" w:rsidRPr="00562126" w:rsidRDefault="00A77B3E" w:rsidP="006C44E9">
      <w:pPr>
        <w:spacing w:line="360" w:lineRule="auto"/>
        <w:jc w:val="both"/>
        <w:rPr>
          <w:rFonts w:ascii="Book Antiqua" w:hAnsi="Book Antiqua"/>
        </w:rPr>
      </w:pPr>
    </w:p>
    <w:p w14:paraId="32FF196A" w14:textId="64EF649C" w:rsidR="00A77B3E" w:rsidRPr="00562126" w:rsidRDefault="00192F08" w:rsidP="006C44E9">
      <w:pPr>
        <w:spacing w:line="360" w:lineRule="auto"/>
        <w:jc w:val="both"/>
        <w:rPr>
          <w:rFonts w:ascii="Book Antiqua" w:hAnsi="Book Antiqua"/>
        </w:rPr>
        <w:sectPr w:rsidR="00A77B3E" w:rsidRPr="00562126">
          <w:pgSz w:w="12240" w:h="15840"/>
          <w:pgMar w:top="1440" w:right="1440" w:bottom="1440" w:left="1440" w:header="720" w:footer="720" w:gutter="0"/>
          <w:cols w:space="720"/>
          <w:docGrid w:linePitch="360"/>
        </w:sectPr>
      </w:pPr>
      <w:r w:rsidRPr="00562126">
        <w:rPr>
          <w:rFonts w:ascii="Book Antiqua" w:eastAsia="Book Antiqua" w:hAnsi="Book Antiqua" w:cs="Book Antiqua"/>
          <w:b/>
          <w:color w:val="000000"/>
        </w:rPr>
        <w:t xml:space="preserve">P-Reviewer: </w:t>
      </w:r>
      <w:r w:rsidRPr="00562126">
        <w:rPr>
          <w:rFonts w:ascii="Book Antiqua" w:eastAsia="Book Antiqua" w:hAnsi="Book Antiqua" w:cs="Book Antiqua"/>
          <w:color w:val="000000"/>
        </w:rPr>
        <w:t>Gbolade BA, Usta I</w:t>
      </w:r>
      <w:r w:rsidRPr="00562126">
        <w:rPr>
          <w:rFonts w:ascii="Book Antiqua" w:eastAsia="Book Antiqua" w:hAnsi="Book Antiqua" w:cs="Book Antiqua"/>
          <w:b/>
          <w:color w:val="000000"/>
        </w:rPr>
        <w:t xml:space="preserve"> S-Editor: </w:t>
      </w:r>
      <w:r w:rsidR="009B03E5" w:rsidRPr="00562126">
        <w:rPr>
          <w:rFonts w:ascii="Book Antiqua" w:hAnsi="Book Antiqua" w:cs="Book Antiqua"/>
          <w:color w:val="000000"/>
          <w:lang w:eastAsia="zh-CN"/>
        </w:rPr>
        <w:t>Fan JR</w:t>
      </w:r>
      <w:r w:rsidRPr="00562126">
        <w:rPr>
          <w:rFonts w:ascii="Book Antiqua" w:eastAsia="Book Antiqua" w:hAnsi="Book Antiqua" w:cs="Book Antiqua"/>
          <w:b/>
          <w:color w:val="000000"/>
        </w:rPr>
        <w:t xml:space="preserve"> L-Editor:</w:t>
      </w:r>
      <w:r w:rsidR="00A67454" w:rsidRPr="00562126">
        <w:rPr>
          <w:rFonts w:ascii="Book Antiqua" w:eastAsia="Book Antiqua" w:hAnsi="Book Antiqua" w:cs="Book Antiqua"/>
          <w:b/>
          <w:color w:val="000000"/>
        </w:rPr>
        <w:t xml:space="preserve"> </w:t>
      </w:r>
      <w:r w:rsidR="00A67454" w:rsidRPr="00562126">
        <w:rPr>
          <w:rFonts w:ascii="Book Antiqua" w:eastAsia="Book Antiqua" w:hAnsi="Book Antiqua" w:cs="Book Antiqua"/>
          <w:bCs/>
          <w:color w:val="000000"/>
        </w:rPr>
        <w:t>Filipodia</w:t>
      </w:r>
      <w:r w:rsidRPr="00562126">
        <w:rPr>
          <w:rFonts w:ascii="Book Antiqua" w:eastAsia="Book Antiqua" w:hAnsi="Book Antiqua" w:cs="Book Antiqua"/>
          <w:b/>
          <w:color w:val="000000"/>
        </w:rPr>
        <w:t xml:space="preserve"> P-Editor: </w:t>
      </w:r>
    </w:p>
    <w:p w14:paraId="7F7ED8C3" w14:textId="77777777" w:rsidR="00A77B3E" w:rsidRPr="00562126" w:rsidRDefault="00192F08" w:rsidP="006C44E9">
      <w:pPr>
        <w:spacing w:line="360" w:lineRule="auto"/>
        <w:jc w:val="both"/>
        <w:rPr>
          <w:rFonts w:ascii="Book Antiqua" w:hAnsi="Book Antiqua"/>
        </w:rPr>
      </w:pPr>
      <w:r w:rsidRPr="00562126">
        <w:rPr>
          <w:rFonts w:ascii="Book Antiqua" w:eastAsia="Book Antiqua" w:hAnsi="Book Antiqua" w:cs="Book Antiqua"/>
          <w:b/>
          <w:color w:val="000000"/>
        </w:rPr>
        <w:lastRenderedPageBreak/>
        <w:t>Figure Legends</w:t>
      </w:r>
    </w:p>
    <w:p w14:paraId="40AFF665" w14:textId="2520A630" w:rsidR="00C24320" w:rsidRPr="00562126" w:rsidRDefault="0081737E" w:rsidP="006C44E9">
      <w:pPr>
        <w:spacing w:line="360" w:lineRule="auto"/>
        <w:jc w:val="both"/>
        <w:rPr>
          <w:rFonts w:ascii="Book Antiqua" w:hAnsi="Book Antiqua" w:cs="Book Antiqua"/>
          <w:b/>
          <w:bCs/>
          <w:color w:val="000000"/>
          <w:lang w:eastAsia="zh-CN"/>
        </w:rPr>
      </w:pPr>
      <w:r w:rsidRPr="00562126">
        <w:rPr>
          <w:rFonts w:ascii="Book Antiqua" w:hAnsi="Book Antiqua"/>
          <w:noProof/>
          <w:lang w:eastAsia="zh-CN"/>
        </w:rPr>
        <w:drawing>
          <wp:inline distT="0" distB="0" distL="0" distR="0" wp14:anchorId="70943A07" wp14:editId="01832066">
            <wp:extent cx="5486400" cy="34791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79165"/>
                    </a:xfrm>
                    <a:prstGeom prst="rect">
                      <a:avLst/>
                    </a:prstGeom>
                  </pic:spPr>
                </pic:pic>
              </a:graphicData>
            </a:graphic>
          </wp:inline>
        </w:drawing>
      </w:r>
    </w:p>
    <w:p w14:paraId="404EA833" w14:textId="123970FB" w:rsidR="00A77B3E" w:rsidRPr="00562126" w:rsidRDefault="00C24320" w:rsidP="006C44E9">
      <w:pPr>
        <w:spacing w:line="360" w:lineRule="auto"/>
        <w:jc w:val="both"/>
        <w:rPr>
          <w:rFonts w:ascii="Book Antiqua" w:hAnsi="Book Antiqua" w:cs="Book Antiqua"/>
          <w:b/>
          <w:color w:val="000000"/>
          <w:lang w:eastAsia="zh-CN"/>
        </w:rPr>
      </w:pPr>
      <w:r w:rsidRPr="00562126">
        <w:rPr>
          <w:rFonts w:ascii="Book Antiqua" w:eastAsia="Book Antiqua" w:hAnsi="Book Antiqua" w:cs="Book Antiqua"/>
          <w:b/>
          <w:bCs/>
          <w:color w:val="000000"/>
        </w:rPr>
        <w:t>Figure 1</w:t>
      </w:r>
      <w:r w:rsidR="00192F08" w:rsidRPr="00562126">
        <w:rPr>
          <w:rFonts w:ascii="Book Antiqua" w:eastAsia="Book Antiqua" w:hAnsi="Book Antiqua" w:cs="Book Antiqua"/>
          <w:b/>
          <w:bCs/>
          <w:color w:val="000000"/>
        </w:rPr>
        <w:t xml:space="preserve"> </w:t>
      </w:r>
      <w:r w:rsidR="00192F08" w:rsidRPr="00562126">
        <w:rPr>
          <w:rFonts w:ascii="Book Antiqua" w:eastAsia="Book Antiqua" w:hAnsi="Book Antiqua" w:cs="Book Antiqua"/>
          <w:b/>
          <w:color w:val="000000"/>
        </w:rPr>
        <w:t>Spatial distribution of patients included in the study based on their permanent residency within Nepal</w:t>
      </w:r>
      <w:r w:rsidRPr="00562126">
        <w:rPr>
          <w:rFonts w:ascii="Book Antiqua" w:hAnsi="Book Antiqua" w:cs="Book Antiqua"/>
          <w:b/>
          <w:color w:val="000000"/>
          <w:lang w:eastAsia="zh-CN"/>
        </w:rPr>
        <w:t>.</w:t>
      </w:r>
    </w:p>
    <w:p w14:paraId="3749A10D" w14:textId="760D0B71" w:rsidR="000332B1" w:rsidRPr="00562126" w:rsidRDefault="000332B1" w:rsidP="006C44E9">
      <w:pPr>
        <w:spacing w:line="360" w:lineRule="auto"/>
        <w:jc w:val="both"/>
        <w:rPr>
          <w:rFonts w:ascii="Book Antiqua" w:hAnsi="Book Antiqua"/>
          <w:b/>
          <w:bCs/>
        </w:rPr>
      </w:pPr>
      <w:r w:rsidRPr="00562126">
        <w:rPr>
          <w:rFonts w:ascii="Book Antiqua" w:hAnsi="Book Antiqua" w:cs="Book Antiqua"/>
          <w:color w:val="000000"/>
          <w:lang w:eastAsia="zh-CN"/>
        </w:rPr>
        <w:br w:type="page"/>
      </w:r>
      <w:r w:rsidR="00FA155E" w:rsidRPr="00562126">
        <w:rPr>
          <w:rFonts w:ascii="Book Antiqua" w:hAnsi="Book Antiqua"/>
          <w:b/>
          <w:color w:val="000000"/>
        </w:rPr>
        <w:lastRenderedPageBreak/>
        <w:t>Table 1</w:t>
      </w:r>
      <w:r w:rsidRPr="00562126">
        <w:rPr>
          <w:rFonts w:ascii="Book Antiqua" w:hAnsi="Book Antiqua"/>
          <w:b/>
          <w:color w:val="000000"/>
        </w:rPr>
        <w:t xml:space="preserve"> Socio-demographic </w:t>
      </w:r>
      <w:r w:rsidRPr="00562126">
        <w:rPr>
          <w:rFonts w:ascii="Book Antiqua" w:hAnsi="Book Antiqua"/>
          <w:b/>
          <w:bCs/>
        </w:rPr>
        <w:t>profile of the participants</w:t>
      </w:r>
      <w:r w:rsidR="00705A4A">
        <w:rPr>
          <w:rFonts w:ascii="Book Antiqua" w:hAnsi="Book Antiqua"/>
          <w:b/>
          <w:bCs/>
        </w:rPr>
        <w:t>,</w:t>
      </w:r>
      <w:r w:rsidRPr="00562126">
        <w:rPr>
          <w:rFonts w:ascii="Book Antiqua" w:hAnsi="Book Antiqua"/>
          <w:b/>
          <w:bCs/>
        </w:rPr>
        <w:t xml:space="preserve"> </w:t>
      </w:r>
      <w:r w:rsidR="00FA155E" w:rsidRPr="00562126">
        <w:rPr>
          <w:rFonts w:ascii="Book Antiqua" w:hAnsi="Book Antiqua"/>
          <w:b/>
          <w:bCs/>
          <w:i/>
          <w:lang w:eastAsia="zh-CN"/>
        </w:rPr>
        <w:t>n</w:t>
      </w:r>
      <w:r w:rsidRPr="00562126">
        <w:rPr>
          <w:rFonts w:ascii="Book Antiqua" w:hAnsi="Book Antiqua"/>
          <w:b/>
          <w:bCs/>
        </w:rPr>
        <w:t xml:space="preserve"> = 1359</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2421"/>
        <w:gridCol w:w="3009"/>
        <w:gridCol w:w="2261"/>
      </w:tblGrid>
      <w:tr w:rsidR="000332B1" w:rsidRPr="00562126" w14:paraId="51C2191C" w14:textId="77777777" w:rsidTr="006931E4">
        <w:trPr>
          <w:trHeight w:val="20"/>
        </w:trPr>
        <w:tc>
          <w:tcPr>
            <w:tcW w:w="3673" w:type="pct"/>
            <w:gridSpan w:val="3"/>
            <w:tcBorders>
              <w:top w:val="single" w:sz="4" w:space="0" w:color="auto"/>
              <w:bottom w:val="single" w:sz="4" w:space="0" w:color="auto"/>
            </w:tcBorders>
            <w:shd w:val="clear" w:color="auto" w:fill="auto"/>
            <w:noWrap/>
            <w:hideMark/>
          </w:tcPr>
          <w:p w14:paraId="1EB44C30" w14:textId="77777777" w:rsidR="000332B1" w:rsidRPr="00562126" w:rsidRDefault="000332B1" w:rsidP="006C44E9">
            <w:pPr>
              <w:spacing w:line="360" w:lineRule="auto"/>
              <w:jc w:val="both"/>
              <w:rPr>
                <w:rFonts w:ascii="Book Antiqua" w:eastAsia="Times New Roman" w:hAnsi="Book Antiqua" w:cs="Times New Roman"/>
                <w:b/>
              </w:rPr>
            </w:pPr>
            <w:r w:rsidRPr="00562126">
              <w:rPr>
                <w:rFonts w:ascii="Book Antiqua" w:eastAsia="Times New Roman" w:hAnsi="Book Antiqua" w:cs="Times New Roman"/>
                <w:b/>
              </w:rPr>
              <w:t xml:space="preserve">Variables </w:t>
            </w:r>
          </w:p>
        </w:tc>
        <w:tc>
          <w:tcPr>
            <w:tcW w:w="1327" w:type="pct"/>
            <w:tcBorders>
              <w:top w:val="single" w:sz="4" w:space="0" w:color="auto"/>
              <w:bottom w:val="single" w:sz="4" w:space="0" w:color="auto"/>
            </w:tcBorders>
            <w:shd w:val="clear" w:color="auto" w:fill="auto"/>
            <w:hideMark/>
          </w:tcPr>
          <w:p w14:paraId="05DB8676" w14:textId="50333BEC" w:rsidR="000332B1" w:rsidRPr="00562126" w:rsidRDefault="006931E4" w:rsidP="006C44E9">
            <w:pPr>
              <w:spacing w:line="360" w:lineRule="auto"/>
              <w:jc w:val="both"/>
              <w:rPr>
                <w:rFonts w:ascii="Book Antiqua" w:eastAsia="Times New Roman" w:hAnsi="Book Antiqua" w:cs="Times New Roman"/>
                <w:b/>
                <w:color w:val="000000"/>
              </w:rPr>
            </w:pPr>
            <w:r w:rsidRPr="00562126">
              <w:rPr>
                <w:rFonts w:ascii="Book Antiqua" w:hAnsi="Book Antiqua" w:cs="Times New Roman"/>
                <w:b/>
                <w:i/>
                <w:color w:val="000000"/>
                <w:lang w:eastAsia="zh-CN"/>
              </w:rPr>
              <w:t>n</w:t>
            </w:r>
            <w:r w:rsidR="000332B1" w:rsidRPr="00562126">
              <w:rPr>
                <w:rFonts w:ascii="Book Antiqua" w:eastAsia="Times New Roman" w:hAnsi="Book Antiqua" w:cs="Times New Roman"/>
                <w:b/>
                <w:color w:val="000000"/>
              </w:rPr>
              <w:t xml:space="preserve"> (%)</w:t>
            </w:r>
          </w:p>
        </w:tc>
      </w:tr>
      <w:tr w:rsidR="000332B1" w:rsidRPr="00562126" w14:paraId="72D97CB6" w14:textId="77777777" w:rsidTr="006931E4">
        <w:trPr>
          <w:trHeight w:val="20"/>
        </w:trPr>
        <w:tc>
          <w:tcPr>
            <w:tcW w:w="1946" w:type="pct"/>
            <w:gridSpan w:val="2"/>
            <w:vMerge w:val="restart"/>
            <w:tcBorders>
              <w:top w:val="single" w:sz="4" w:space="0" w:color="auto"/>
            </w:tcBorders>
            <w:shd w:val="clear" w:color="auto" w:fill="auto"/>
            <w:noWrap/>
            <w:hideMark/>
          </w:tcPr>
          <w:p w14:paraId="1E4A228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Type of pregnancy</w:t>
            </w:r>
          </w:p>
        </w:tc>
        <w:tc>
          <w:tcPr>
            <w:tcW w:w="1727" w:type="pct"/>
            <w:tcBorders>
              <w:top w:val="single" w:sz="4" w:space="0" w:color="auto"/>
            </w:tcBorders>
            <w:shd w:val="clear" w:color="auto" w:fill="auto"/>
            <w:hideMark/>
          </w:tcPr>
          <w:p w14:paraId="1D1ABF2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Teen </w:t>
            </w:r>
          </w:p>
        </w:tc>
        <w:tc>
          <w:tcPr>
            <w:tcW w:w="1327" w:type="pct"/>
            <w:tcBorders>
              <w:top w:val="single" w:sz="4" w:space="0" w:color="auto"/>
            </w:tcBorders>
            <w:shd w:val="clear" w:color="auto" w:fill="auto"/>
            <w:noWrap/>
            <w:hideMark/>
          </w:tcPr>
          <w:p w14:paraId="2624F50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679 (50.0)</w:t>
            </w:r>
          </w:p>
        </w:tc>
      </w:tr>
      <w:tr w:rsidR="000332B1" w:rsidRPr="00562126" w14:paraId="7E34BC00" w14:textId="77777777" w:rsidTr="006931E4">
        <w:trPr>
          <w:trHeight w:val="20"/>
        </w:trPr>
        <w:tc>
          <w:tcPr>
            <w:tcW w:w="1946" w:type="pct"/>
            <w:gridSpan w:val="2"/>
            <w:vMerge/>
            <w:shd w:val="clear" w:color="auto" w:fill="auto"/>
            <w:noWrap/>
            <w:hideMark/>
          </w:tcPr>
          <w:p w14:paraId="1C924A88"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3341F2FD" w14:textId="6D7CE0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Non </w:t>
            </w:r>
            <w:r w:rsidR="005B05F9">
              <w:rPr>
                <w:rFonts w:ascii="Book Antiqua" w:eastAsia="Times New Roman" w:hAnsi="Book Antiqua" w:cs="Times New Roman"/>
                <w:color w:val="000000"/>
              </w:rPr>
              <w:t>t</w:t>
            </w:r>
            <w:r w:rsidRPr="00562126">
              <w:rPr>
                <w:rFonts w:ascii="Book Antiqua" w:eastAsia="Times New Roman" w:hAnsi="Book Antiqua" w:cs="Times New Roman"/>
                <w:color w:val="000000"/>
              </w:rPr>
              <w:t>een</w:t>
            </w:r>
            <w:r w:rsidR="005B05F9">
              <w:rPr>
                <w:rFonts w:ascii="Book Antiqua" w:eastAsia="Times New Roman" w:hAnsi="Book Antiqua" w:cs="Times New Roman"/>
                <w:color w:val="000000"/>
              </w:rPr>
              <w:t>age</w:t>
            </w:r>
            <w:r w:rsidRPr="00562126" w:rsidDel="00A42692">
              <w:rPr>
                <w:rFonts w:ascii="Book Antiqua" w:eastAsia="Times New Roman" w:hAnsi="Book Antiqua" w:cs="Times New Roman"/>
                <w:color w:val="000000"/>
              </w:rPr>
              <w:t xml:space="preserve"> </w:t>
            </w:r>
          </w:p>
        </w:tc>
        <w:tc>
          <w:tcPr>
            <w:tcW w:w="1327" w:type="pct"/>
            <w:shd w:val="clear" w:color="auto" w:fill="auto"/>
            <w:noWrap/>
            <w:hideMark/>
          </w:tcPr>
          <w:p w14:paraId="0413948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680 (50.0)</w:t>
            </w:r>
          </w:p>
        </w:tc>
      </w:tr>
      <w:tr w:rsidR="000332B1" w:rsidRPr="00562126" w14:paraId="210EBC49" w14:textId="77777777" w:rsidTr="006931E4">
        <w:trPr>
          <w:trHeight w:val="20"/>
        </w:trPr>
        <w:tc>
          <w:tcPr>
            <w:tcW w:w="1946" w:type="pct"/>
            <w:gridSpan w:val="2"/>
            <w:vMerge w:val="restart"/>
            <w:shd w:val="clear" w:color="auto" w:fill="auto"/>
            <w:noWrap/>
            <w:hideMark/>
          </w:tcPr>
          <w:p w14:paraId="481D5378" w14:textId="4DB75EF9"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Age of marriage </w:t>
            </w:r>
            <w:r w:rsidR="00705A4A">
              <w:rPr>
                <w:rFonts w:ascii="Book Antiqua" w:eastAsia="Times New Roman" w:hAnsi="Book Antiqua" w:cs="Times New Roman"/>
                <w:color w:val="000000"/>
              </w:rPr>
              <w:t xml:space="preserve">in </w:t>
            </w:r>
            <w:r w:rsidRPr="00562126">
              <w:rPr>
                <w:rFonts w:ascii="Book Antiqua" w:eastAsia="Times New Roman" w:hAnsi="Book Antiqua" w:cs="Times New Roman"/>
                <w:color w:val="000000"/>
              </w:rPr>
              <w:t>yr</w:t>
            </w:r>
          </w:p>
        </w:tc>
        <w:tc>
          <w:tcPr>
            <w:tcW w:w="1727" w:type="pct"/>
            <w:shd w:val="clear" w:color="auto" w:fill="auto"/>
            <w:hideMark/>
          </w:tcPr>
          <w:p w14:paraId="28180C05" w14:textId="0EC34F53"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Teenage</w:t>
            </w:r>
          </w:p>
        </w:tc>
        <w:tc>
          <w:tcPr>
            <w:tcW w:w="1327" w:type="pct"/>
            <w:shd w:val="clear" w:color="auto" w:fill="auto"/>
            <w:noWrap/>
            <w:hideMark/>
          </w:tcPr>
          <w:p w14:paraId="3D91E519"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1156 (85.1)</w:t>
            </w:r>
          </w:p>
        </w:tc>
      </w:tr>
      <w:tr w:rsidR="000332B1" w:rsidRPr="00562126" w14:paraId="2DCBFF37" w14:textId="77777777" w:rsidTr="006931E4">
        <w:trPr>
          <w:trHeight w:val="20"/>
        </w:trPr>
        <w:tc>
          <w:tcPr>
            <w:tcW w:w="1946" w:type="pct"/>
            <w:gridSpan w:val="2"/>
            <w:vMerge/>
            <w:shd w:val="clear" w:color="auto" w:fill="auto"/>
            <w:noWrap/>
            <w:hideMark/>
          </w:tcPr>
          <w:p w14:paraId="4D5A0BF1"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12890B13" w14:textId="75C6E6F6"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Non-teenage</w:t>
            </w:r>
          </w:p>
        </w:tc>
        <w:tc>
          <w:tcPr>
            <w:tcW w:w="1327" w:type="pct"/>
            <w:shd w:val="clear" w:color="auto" w:fill="auto"/>
            <w:noWrap/>
            <w:hideMark/>
          </w:tcPr>
          <w:p w14:paraId="2E7A884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203 (14.9)</w:t>
            </w:r>
          </w:p>
        </w:tc>
      </w:tr>
      <w:tr w:rsidR="000332B1" w:rsidRPr="00562126" w14:paraId="27B782A5" w14:textId="77777777" w:rsidTr="006931E4">
        <w:trPr>
          <w:trHeight w:val="20"/>
        </w:trPr>
        <w:tc>
          <w:tcPr>
            <w:tcW w:w="1946" w:type="pct"/>
            <w:gridSpan w:val="2"/>
            <w:shd w:val="clear" w:color="auto" w:fill="auto"/>
            <w:noWrap/>
          </w:tcPr>
          <w:p w14:paraId="060AA38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Living arrangement</w:t>
            </w:r>
          </w:p>
        </w:tc>
        <w:tc>
          <w:tcPr>
            <w:tcW w:w="1727" w:type="pct"/>
            <w:shd w:val="clear" w:color="auto" w:fill="auto"/>
          </w:tcPr>
          <w:p w14:paraId="612FE42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Married and living with husband </w:t>
            </w:r>
          </w:p>
        </w:tc>
        <w:tc>
          <w:tcPr>
            <w:tcW w:w="1327" w:type="pct"/>
            <w:shd w:val="clear" w:color="auto" w:fill="auto"/>
          </w:tcPr>
          <w:p w14:paraId="0551A1C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1261 (92.8)</w:t>
            </w:r>
          </w:p>
        </w:tc>
      </w:tr>
      <w:tr w:rsidR="000332B1" w:rsidRPr="00562126" w14:paraId="036D3B8D" w14:textId="77777777" w:rsidTr="006931E4">
        <w:trPr>
          <w:trHeight w:val="20"/>
        </w:trPr>
        <w:tc>
          <w:tcPr>
            <w:tcW w:w="1946" w:type="pct"/>
            <w:gridSpan w:val="2"/>
            <w:shd w:val="clear" w:color="auto" w:fill="auto"/>
            <w:noWrap/>
          </w:tcPr>
          <w:p w14:paraId="461BAE6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Marriage type </w:t>
            </w:r>
          </w:p>
        </w:tc>
        <w:tc>
          <w:tcPr>
            <w:tcW w:w="1727" w:type="pct"/>
            <w:shd w:val="clear" w:color="auto" w:fill="auto"/>
          </w:tcPr>
          <w:p w14:paraId="2EFDD98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Love marriage </w:t>
            </w:r>
          </w:p>
        </w:tc>
        <w:tc>
          <w:tcPr>
            <w:tcW w:w="1327" w:type="pct"/>
            <w:shd w:val="clear" w:color="auto" w:fill="auto"/>
          </w:tcPr>
          <w:p w14:paraId="5B8E76B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972 (71.5)</w:t>
            </w:r>
          </w:p>
        </w:tc>
      </w:tr>
      <w:tr w:rsidR="000332B1" w:rsidRPr="00562126" w14:paraId="4010C008" w14:textId="77777777" w:rsidTr="006931E4">
        <w:trPr>
          <w:trHeight w:val="20"/>
        </w:trPr>
        <w:tc>
          <w:tcPr>
            <w:tcW w:w="1946" w:type="pct"/>
            <w:gridSpan w:val="2"/>
            <w:shd w:val="clear" w:color="auto" w:fill="auto"/>
            <w:noWrap/>
            <w:hideMark/>
          </w:tcPr>
          <w:p w14:paraId="1092476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56C8D55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Teen</w:t>
            </w:r>
          </w:p>
        </w:tc>
        <w:tc>
          <w:tcPr>
            <w:tcW w:w="1327" w:type="pct"/>
            <w:shd w:val="clear" w:color="auto" w:fill="auto"/>
            <w:noWrap/>
            <w:hideMark/>
          </w:tcPr>
          <w:p w14:paraId="71AE200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938 (69.0)</w:t>
            </w:r>
          </w:p>
        </w:tc>
      </w:tr>
      <w:tr w:rsidR="000332B1" w:rsidRPr="00562126" w14:paraId="3EA06199" w14:textId="77777777" w:rsidTr="006931E4">
        <w:trPr>
          <w:trHeight w:val="20"/>
        </w:trPr>
        <w:tc>
          <w:tcPr>
            <w:tcW w:w="1946" w:type="pct"/>
            <w:gridSpan w:val="2"/>
            <w:vMerge w:val="restart"/>
            <w:shd w:val="clear" w:color="auto" w:fill="auto"/>
            <w:noWrap/>
            <w:hideMark/>
          </w:tcPr>
          <w:p w14:paraId="5DA3D1F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Temporary address</w:t>
            </w:r>
          </w:p>
        </w:tc>
        <w:tc>
          <w:tcPr>
            <w:tcW w:w="1727" w:type="pct"/>
            <w:shd w:val="clear" w:color="auto" w:fill="auto"/>
            <w:hideMark/>
          </w:tcPr>
          <w:p w14:paraId="70BBC40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Kathmandu valley</w:t>
            </w:r>
          </w:p>
        </w:tc>
        <w:tc>
          <w:tcPr>
            <w:tcW w:w="1327" w:type="pct"/>
            <w:shd w:val="clear" w:color="auto" w:fill="auto"/>
            <w:noWrap/>
            <w:hideMark/>
          </w:tcPr>
          <w:p w14:paraId="6E5B462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1116 (82.1)</w:t>
            </w:r>
          </w:p>
        </w:tc>
      </w:tr>
      <w:tr w:rsidR="000332B1" w:rsidRPr="00562126" w14:paraId="1B455A44" w14:textId="77777777" w:rsidTr="006931E4">
        <w:trPr>
          <w:trHeight w:val="20"/>
        </w:trPr>
        <w:tc>
          <w:tcPr>
            <w:tcW w:w="1946" w:type="pct"/>
            <w:gridSpan w:val="2"/>
            <w:vMerge/>
            <w:shd w:val="clear" w:color="auto" w:fill="auto"/>
            <w:noWrap/>
            <w:hideMark/>
          </w:tcPr>
          <w:p w14:paraId="29CD136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3B6E5B0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Outside the valley</w:t>
            </w:r>
          </w:p>
        </w:tc>
        <w:tc>
          <w:tcPr>
            <w:tcW w:w="1327" w:type="pct"/>
            <w:shd w:val="clear" w:color="auto" w:fill="auto"/>
            <w:noWrap/>
            <w:hideMark/>
          </w:tcPr>
          <w:p w14:paraId="13A77BC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243 (17.9)</w:t>
            </w:r>
          </w:p>
        </w:tc>
      </w:tr>
      <w:tr w:rsidR="000332B1" w:rsidRPr="00562126" w14:paraId="325DF6E3" w14:textId="77777777" w:rsidTr="006931E4">
        <w:trPr>
          <w:trHeight w:val="20"/>
        </w:trPr>
        <w:tc>
          <w:tcPr>
            <w:tcW w:w="1946" w:type="pct"/>
            <w:gridSpan w:val="2"/>
            <w:vMerge w:val="restart"/>
            <w:shd w:val="clear" w:color="auto" w:fill="auto"/>
            <w:noWrap/>
            <w:hideMark/>
          </w:tcPr>
          <w:p w14:paraId="4EA4A0A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Permanent address</w:t>
            </w:r>
          </w:p>
        </w:tc>
        <w:tc>
          <w:tcPr>
            <w:tcW w:w="1727" w:type="pct"/>
            <w:shd w:val="clear" w:color="auto" w:fill="auto"/>
            <w:hideMark/>
          </w:tcPr>
          <w:p w14:paraId="1CB4A24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Kathmandu valley</w:t>
            </w:r>
          </w:p>
        </w:tc>
        <w:tc>
          <w:tcPr>
            <w:tcW w:w="1327" w:type="pct"/>
            <w:shd w:val="clear" w:color="auto" w:fill="auto"/>
            <w:noWrap/>
            <w:hideMark/>
          </w:tcPr>
          <w:p w14:paraId="58C255A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169 (12.4)</w:t>
            </w:r>
          </w:p>
        </w:tc>
      </w:tr>
      <w:tr w:rsidR="000332B1" w:rsidRPr="00562126" w14:paraId="195B426B" w14:textId="77777777" w:rsidTr="006931E4">
        <w:trPr>
          <w:trHeight w:val="20"/>
        </w:trPr>
        <w:tc>
          <w:tcPr>
            <w:tcW w:w="1946" w:type="pct"/>
            <w:gridSpan w:val="2"/>
            <w:vMerge/>
            <w:shd w:val="clear" w:color="auto" w:fill="auto"/>
            <w:noWrap/>
            <w:hideMark/>
          </w:tcPr>
          <w:p w14:paraId="59D533E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63355C7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Outside the Valley</w:t>
            </w:r>
          </w:p>
        </w:tc>
        <w:tc>
          <w:tcPr>
            <w:tcW w:w="1327" w:type="pct"/>
            <w:shd w:val="clear" w:color="auto" w:fill="auto"/>
            <w:noWrap/>
            <w:hideMark/>
          </w:tcPr>
          <w:p w14:paraId="112A285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1190 (87.6)</w:t>
            </w:r>
          </w:p>
        </w:tc>
      </w:tr>
      <w:tr w:rsidR="000332B1" w:rsidRPr="00562126" w14:paraId="542E8A6A" w14:textId="77777777" w:rsidTr="006931E4">
        <w:trPr>
          <w:trHeight w:val="20"/>
        </w:trPr>
        <w:tc>
          <w:tcPr>
            <w:tcW w:w="1946" w:type="pct"/>
            <w:gridSpan w:val="2"/>
            <w:vMerge w:val="restart"/>
            <w:shd w:val="clear" w:color="auto" w:fill="auto"/>
            <w:noWrap/>
            <w:hideMark/>
          </w:tcPr>
          <w:p w14:paraId="5D0FB30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Ethnicity</w:t>
            </w:r>
          </w:p>
        </w:tc>
        <w:tc>
          <w:tcPr>
            <w:tcW w:w="1727" w:type="pct"/>
            <w:shd w:val="clear" w:color="auto" w:fill="auto"/>
            <w:hideMark/>
          </w:tcPr>
          <w:p w14:paraId="3E54CBB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Upper Caste</w:t>
            </w:r>
          </w:p>
        </w:tc>
        <w:tc>
          <w:tcPr>
            <w:tcW w:w="1327" w:type="pct"/>
            <w:shd w:val="clear" w:color="auto" w:fill="auto"/>
            <w:noWrap/>
            <w:hideMark/>
          </w:tcPr>
          <w:p w14:paraId="56173A9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398 (29.3)</w:t>
            </w:r>
          </w:p>
        </w:tc>
      </w:tr>
      <w:tr w:rsidR="000332B1" w:rsidRPr="00562126" w14:paraId="5C4DE117" w14:textId="77777777" w:rsidTr="006931E4">
        <w:trPr>
          <w:trHeight w:val="20"/>
        </w:trPr>
        <w:tc>
          <w:tcPr>
            <w:tcW w:w="1946" w:type="pct"/>
            <w:gridSpan w:val="2"/>
            <w:vMerge/>
            <w:shd w:val="clear" w:color="auto" w:fill="auto"/>
            <w:noWrap/>
            <w:hideMark/>
          </w:tcPr>
          <w:p w14:paraId="1880F82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26BBA18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Others</w:t>
            </w:r>
          </w:p>
        </w:tc>
        <w:tc>
          <w:tcPr>
            <w:tcW w:w="1327" w:type="pct"/>
            <w:shd w:val="clear" w:color="auto" w:fill="auto"/>
            <w:noWrap/>
            <w:hideMark/>
          </w:tcPr>
          <w:p w14:paraId="0730202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961 (70.7)</w:t>
            </w:r>
          </w:p>
        </w:tc>
      </w:tr>
      <w:tr w:rsidR="000332B1" w:rsidRPr="00562126" w14:paraId="6BB03F40" w14:textId="77777777" w:rsidTr="006931E4">
        <w:trPr>
          <w:trHeight w:val="20"/>
        </w:trPr>
        <w:tc>
          <w:tcPr>
            <w:tcW w:w="1946" w:type="pct"/>
            <w:gridSpan w:val="2"/>
            <w:shd w:val="clear" w:color="auto" w:fill="auto"/>
            <w:noWrap/>
            <w:hideMark/>
          </w:tcPr>
          <w:p w14:paraId="32C10B4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Religion </w:t>
            </w:r>
          </w:p>
        </w:tc>
        <w:tc>
          <w:tcPr>
            <w:tcW w:w="1727" w:type="pct"/>
            <w:shd w:val="clear" w:color="auto" w:fill="auto"/>
            <w:hideMark/>
          </w:tcPr>
          <w:p w14:paraId="32DB113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Hindu </w:t>
            </w:r>
          </w:p>
        </w:tc>
        <w:tc>
          <w:tcPr>
            <w:tcW w:w="1327" w:type="pct"/>
            <w:shd w:val="clear" w:color="auto" w:fill="auto"/>
            <w:noWrap/>
            <w:hideMark/>
          </w:tcPr>
          <w:p w14:paraId="1930441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1046 (77.0)</w:t>
            </w:r>
          </w:p>
        </w:tc>
      </w:tr>
      <w:tr w:rsidR="000332B1" w:rsidRPr="00562126" w14:paraId="5499B03E" w14:textId="77777777" w:rsidTr="006931E4">
        <w:trPr>
          <w:trHeight w:val="20"/>
        </w:trPr>
        <w:tc>
          <w:tcPr>
            <w:tcW w:w="1946" w:type="pct"/>
            <w:gridSpan w:val="2"/>
            <w:shd w:val="clear" w:color="auto" w:fill="auto"/>
            <w:noWrap/>
            <w:hideMark/>
          </w:tcPr>
          <w:p w14:paraId="63777CD9" w14:textId="75BE2E5F"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Family </w:t>
            </w:r>
            <w:r w:rsidR="006931E4" w:rsidRPr="00562126">
              <w:rPr>
                <w:rFonts w:ascii="Book Antiqua" w:hAnsi="Book Antiqua" w:cs="Times New Roman"/>
                <w:color w:val="000000"/>
                <w:lang w:eastAsia="zh-CN"/>
              </w:rPr>
              <w:t>t</w:t>
            </w:r>
            <w:r w:rsidRPr="00562126">
              <w:rPr>
                <w:rFonts w:ascii="Book Antiqua" w:eastAsia="Times New Roman" w:hAnsi="Book Antiqua" w:cs="Times New Roman"/>
                <w:color w:val="000000"/>
              </w:rPr>
              <w:t>ype</w:t>
            </w:r>
          </w:p>
        </w:tc>
        <w:tc>
          <w:tcPr>
            <w:tcW w:w="1727" w:type="pct"/>
            <w:shd w:val="clear" w:color="auto" w:fill="auto"/>
            <w:hideMark/>
          </w:tcPr>
          <w:p w14:paraId="79FD81B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Nuclear </w:t>
            </w:r>
          </w:p>
        </w:tc>
        <w:tc>
          <w:tcPr>
            <w:tcW w:w="1327" w:type="pct"/>
            <w:shd w:val="clear" w:color="auto" w:fill="auto"/>
            <w:noWrap/>
            <w:hideMark/>
          </w:tcPr>
          <w:p w14:paraId="0D67725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800 (58.9)</w:t>
            </w:r>
          </w:p>
        </w:tc>
      </w:tr>
      <w:tr w:rsidR="000332B1" w:rsidRPr="00562126" w14:paraId="40810DD5" w14:textId="77777777" w:rsidTr="006931E4">
        <w:trPr>
          <w:trHeight w:val="20"/>
        </w:trPr>
        <w:tc>
          <w:tcPr>
            <w:tcW w:w="794" w:type="pct"/>
            <w:vMerge w:val="restart"/>
            <w:shd w:val="clear" w:color="auto" w:fill="auto"/>
            <w:noWrap/>
            <w:hideMark/>
          </w:tcPr>
          <w:p w14:paraId="270B2F6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w:t>
            </w:r>
          </w:p>
        </w:tc>
        <w:tc>
          <w:tcPr>
            <w:tcW w:w="1152" w:type="pct"/>
            <w:vMerge w:val="restart"/>
            <w:shd w:val="clear" w:color="auto" w:fill="auto"/>
          </w:tcPr>
          <w:p w14:paraId="7326B6C4" w14:textId="1C05DE69"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Grade ≥</w:t>
            </w:r>
            <w:r w:rsidR="006931E4" w:rsidRPr="00562126">
              <w:rPr>
                <w:rFonts w:ascii="Book Antiqua" w:hAnsi="Book Antiqua" w:cs="Times New Roman"/>
                <w:color w:val="000000"/>
                <w:lang w:eastAsia="zh-CN"/>
              </w:rPr>
              <w:t xml:space="preserve"> </w:t>
            </w:r>
            <w:r w:rsidRPr="00562126">
              <w:rPr>
                <w:rFonts w:ascii="Book Antiqua" w:hAnsi="Book Antiqua" w:cs="Times New Roman"/>
                <w:color w:val="000000"/>
              </w:rPr>
              <w:t>8</w:t>
            </w:r>
          </w:p>
        </w:tc>
        <w:tc>
          <w:tcPr>
            <w:tcW w:w="1727" w:type="pct"/>
            <w:shd w:val="clear" w:color="auto" w:fill="auto"/>
            <w:hideMark/>
          </w:tcPr>
          <w:p w14:paraId="2F3E856D" w14:textId="27B02131"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P</w:t>
            </w:r>
            <w:r w:rsidR="000332B1" w:rsidRPr="00562126">
              <w:rPr>
                <w:rFonts w:ascii="Book Antiqua" w:hAnsi="Book Antiqua" w:cs="Times New Roman"/>
                <w:color w:val="000000"/>
              </w:rPr>
              <w:t>atient</w:t>
            </w:r>
          </w:p>
        </w:tc>
        <w:tc>
          <w:tcPr>
            <w:tcW w:w="1327" w:type="pct"/>
            <w:shd w:val="clear" w:color="auto" w:fill="auto"/>
            <w:noWrap/>
            <w:hideMark/>
          </w:tcPr>
          <w:p w14:paraId="0C91629E"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972 (71.5)</w:t>
            </w:r>
          </w:p>
        </w:tc>
      </w:tr>
      <w:tr w:rsidR="000332B1" w:rsidRPr="00562126" w14:paraId="3E50D5B6" w14:textId="77777777" w:rsidTr="006931E4">
        <w:trPr>
          <w:trHeight w:val="20"/>
        </w:trPr>
        <w:tc>
          <w:tcPr>
            <w:tcW w:w="794" w:type="pct"/>
            <w:vMerge/>
            <w:shd w:val="clear" w:color="auto" w:fill="auto"/>
            <w:noWrap/>
            <w:hideMark/>
          </w:tcPr>
          <w:p w14:paraId="31FC7454"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3D078D16"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65BC6546" w14:textId="3BF31A1A"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H</w:t>
            </w:r>
            <w:r w:rsidR="000332B1" w:rsidRPr="00562126">
              <w:rPr>
                <w:rFonts w:ascii="Book Antiqua" w:hAnsi="Book Antiqua" w:cs="Times New Roman"/>
                <w:color w:val="000000"/>
              </w:rPr>
              <w:t>usband</w:t>
            </w:r>
          </w:p>
        </w:tc>
        <w:tc>
          <w:tcPr>
            <w:tcW w:w="1327" w:type="pct"/>
            <w:shd w:val="clear" w:color="auto" w:fill="auto"/>
            <w:noWrap/>
            <w:hideMark/>
          </w:tcPr>
          <w:p w14:paraId="078617EF"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961 (70.7)</w:t>
            </w:r>
          </w:p>
        </w:tc>
      </w:tr>
      <w:tr w:rsidR="000332B1" w:rsidRPr="00562126" w14:paraId="126BC745" w14:textId="77777777" w:rsidTr="006931E4">
        <w:trPr>
          <w:trHeight w:val="20"/>
        </w:trPr>
        <w:tc>
          <w:tcPr>
            <w:tcW w:w="794" w:type="pct"/>
            <w:vMerge/>
            <w:shd w:val="clear" w:color="auto" w:fill="auto"/>
            <w:noWrap/>
            <w:hideMark/>
          </w:tcPr>
          <w:p w14:paraId="3E236F33"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706DC753"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3E84A626" w14:textId="5FB80242"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M</w:t>
            </w:r>
            <w:r w:rsidR="000332B1" w:rsidRPr="00562126">
              <w:rPr>
                <w:rFonts w:ascii="Book Antiqua" w:hAnsi="Book Antiqua" w:cs="Times New Roman"/>
                <w:color w:val="000000"/>
              </w:rPr>
              <w:t>other</w:t>
            </w:r>
          </w:p>
        </w:tc>
        <w:tc>
          <w:tcPr>
            <w:tcW w:w="1327" w:type="pct"/>
            <w:shd w:val="clear" w:color="auto" w:fill="auto"/>
            <w:noWrap/>
            <w:hideMark/>
          </w:tcPr>
          <w:p w14:paraId="01E6E855"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71 (5.2)</w:t>
            </w:r>
          </w:p>
        </w:tc>
      </w:tr>
      <w:tr w:rsidR="000332B1" w:rsidRPr="00562126" w14:paraId="2B54A5E2" w14:textId="77777777" w:rsidTr="006931E4">
        <w:trPr>
          <w:trHeight w:val="20"/>
        </w:trPr>
        <w:tc>
          <w:tcPr>
            <w:tcW w:w="794" w:type="pct"/>
            <w:vMerge/>
            <w:shd w:val="clear" w:color="auto" w:fill="auto"/>
            <w:noWrap/>
            <w:hideMark/>
          </w:tcPr>
          <w:p w14:paraId="4BC852FF"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val="restart"/>
            <w:shd w:val="clear" w:color="auto" w:fill="auto"/>
          </w:tcPr>
          <w:p w14:paraId="5F24E291" w14:textId="6A9753F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 xml:space="preserve">Illiterate/&lt; </w:t>
            </w:r>
            <w:r w:rsidR="005B05F9">
              <w:rPr>
                <w:rFonts w:ascii="Book Antiqua" w:hAnsi="Book Antiqua" w:cs="Times New Roman"/>
                <w:color w:val="000000"/>
              </w:rPr>
              <w:t>G</w:t>
            </w:r>
            <w:r w:rsidRPr="00562126">
              <w:rPr>
                <w:rFonts w:ascii="Book Antiqua" w:hAnsi="Book Antiqua" w:cs="Times New Roman"/>
                <w:color w:val="000000"/>
              </w:rPr>
              <w:t>rade 8</w:t>
            </w:r>
          </w:p>
        </w:tc>
        <w:tc>
          <w:tcPr>
            <w:tcW w:w="1727" w:type="pct"/>
            <w:shd w:val="clear" w:color="auto" w:fill="auto"/>
            <w:hideMark/>
          </w:tcPr>
          <w:p w14:paraId="2514BE07" w14:textId="52DA8E4D"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P</w:t>
            </w:r>
            <w:r w:rsidR="000332B1" w:rsidRPr="00562126">
              <w:rPr>
                <w:rFonts w:ascii="Book Antiqua" w:hAnsi="Book Antiqua" w:cs="Times New Roman"/>
                <w:color w:val="000000"/>
              </w:rPr>
              <w:t>atient</w:t>
            </w:r>
          </w:p>
        </w:tc>
        <w:tc>
          <w:tcPr>
            <w:tcW w:w="1327" w:type="pct"/>
            <w:shd w:val="clear" w:color="auto" w:fill="auto"/>
            <w:noWrap/>
            <w:hideMark/>
          </w:tcPr>
          <w:p w14:paraId="27CAD4DB"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387 (28.5)</w:t>
            </w:r>
          </w:p>
        </w:tc>
      </w:tr>
      <w:tr w:rsidR="000332B1" w:rsidRPr="00562126" w14:paraId="5E2A0D51" w14:textId="77777777" w:rsidTr="006931E4">
        <w:trPr>
          <w:trHeight w:val="20"/>
        </w:trPr>
        <w:tc>
          <w:tcPr>
            <w:tcW w:w="794" w:type="pct"/>
            <w:vMerge/>
            <w:shd w:val="clear" w:color="auto" w:fill="auto"/>
            <w:noWrap/>
            <w:hideMark/>
          </w:tcPr>
          <w:p w14:paraId="696C9E26"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06FC09D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0E128ED8" w14:textId="6EC4543A"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H</w:t>
            </w:r>
            <w:r w:rsidR="000332B1" w:rsidRPr="00562126">
              <w:rPr>
                <w:rFonts w:ascii="Book Antiqua" w:hAnsi="Book Antiqua" w:cs="Times New Roman"/>
                <w:color w:val="000000"/>
              </w:rPr>
              <w:t>usband</w:t>
            </w:r>
          </w:p>
        </w:tc>
        <w:tc>
          <w:tcPr>
            <w:tcW w:w="1327" w:type="pct"/>
            <w:shd w:val="clear" w:color="auto" w:fill="auto"/>
            <w:noWrap/>
            <w:hideMark/>
          </w:tcPr>
          <w:p w14:paraId="78FEB31B"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397 (29.2)</w:t>
            </w:r>
          </w:p>
        </w:tc>
      </w:tr>
      <w:tr w:rsidR="000332B1" w:rsidRPr="00562126" w14:paraId="2794BD43" w14:textId="77777777" w:rsidTr="006931E4">
        <w:trPr>
          <w:trHeight w:val="20"/>
        </w:trPr>
        <w:tc>
          <w:tcPr>
            <w:tcW w:w="794" w:type="pct"/>
            <w:vMerge/>
            <w:shd w:val="clear" w:color="auto" w:fill="auto"/>
            <w:noWrap/>
            <w:hideMark/>
          </w:tcPr>
          <w:p w14:paraId="0E4DB5AB"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563F216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4EF18D23" w14:textId="40CA4BC8" w:rsidR="000332B1" w:rsidRPr="00562126" w:rsidRDefault="006931E4" w:rsidP="006C44E9">
            <w:pPr>
              <w:spacing w:line="360" w:lineRule="auto"/>
              <w:jc w:val="both"/>
              <w:rPr>
                <w:rFonts w:ascii="Book Antiqua" w:hAnsi="Book Antiqua" w:cs="Times New Roman"/>
                <w:color w:val="000000"/>
              </w:rPr>
            </w:pPr>
            <w:r w:rsidRPr="00562126">
              <w:rPr>
                <w:rFonts w:ascii="Book Antiqua" w:hAnsi="Book Antiqua" w:cs="Times New Roman"/>
                <w:color w:val="000000"/>
                <w:lang w:eastAsia="zh-CN"/>
              </w:rPr>
              <w:t>M</w:t>
            </w:r>
            <w:r w:rsidR="000332B1" w:rsidRPr="00562126">
              <w:rPr>
                <w:rFonts w:ascii="Book Antiqua" w:hAnsi="Book Antiqua" w:cs="Times New Roman"/>
                <w:color w:val="000000"/>
              </w:rPr>
              <w:t>other</w:t>
            </w:r>
          </w:p>
        </w:tc>
        <w:tc>
          <w:tcPr>
            <w:tcW w:w="1327" w:type="pct"/>
            <w:shd w:val="clear" w:color="auto" w:fill="auto"/>
            <w:noWrap/>
            <w:hideMark/>
          </w:tcPr>
          <w:p w14:paraId="23C0694F" w14:textId="77777777" w:rsidR="000332B1" w:rsidRPr="00562126" w:rsidRDefault="000332B1" w:rsidP="006C44E9">
            <w:pPr>
              <w:spacing w:line="360" w:lineRule="auto"/>
              <w:jc w:val="both"/>
              <w:rPr>
                <w:rFonts w:ascii="Book Antiqua" w:hAnsi="Book Antiqua" w:cs="Times New Roman"/>
                <w:color w:val="000000"/>
              </w:rPr>
            </w:pPr>
            <w:r w:rsidRPr="00562126">
              <w:rPr>
                <w:rFonts w:ascii="Book Antiqua" w:hAnsi="Book Antiqua" w:cs="Times New Roman"/>
                <w:color w:val="000000"/>
              </w:rPr>
              <w:t>1288 (94.8)</w:t>
            </w:r>
          </w:p>
        </w:tc>
      </w:tr>
      <w:tr w:rsidR="000332B1" w:rsidRPr="00562126" w14:paraId="5B565013" w14:textId="77777777" w:rsidTr="006931E4">
        <w:trPr>
          <w:trHeight w:val="20"/>
        </w:trPr>
        <w:tc>
          <w:tcPr>
            <w:tcW w:w="794" w:type="pct"/>
            <w:vMerge w:val="restart"/>
            <w:shd w:val="clear" w:color="auto" w:fill="auto"/>
            <w:noWrap/>
            <w:hideMark/>
          </w:tcPr>
          <w:p w14:paraId="102D8AB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Employment</w:t>
            </w:r>
          </w:p>
        </w:tc>
        <w:tc>
          <w:tcPr>
            <w:tcW w:w="1152" w:type="pct"/>
            <w:vMerge w:val="restart"/>
            <w:shd w:val="clear" w:color="auto" w:fill="auto"/>
          </w:tcPr>
          <w:p w14:paraId="3E2F13A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Formally employed </w:t>
            </w:r>
          </w:p>
        </w:tc>
        <w:tc>
          <w:tcPr>
            <w:tcW w:w="1727" w:type="pct"/>
            <w:shd w:val="clear" w:color="auto" w:fill="auto"/>
            <w:hideMark/>
          </w:tcPr>
          <w:p w14:paraId="2F11B59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Patient </w:t>
            </w:r>
          </w:p>
        </w:tc>
        <w:tc>
          <w:tcPr>
            <w:tcW w:w="1327" w:type="pct"/>
            <w:shd w:val="clear" w:color="auto" w:fill="auto"/>
            <w:noWrap/>
            <w:hideMark/>
          </w:tcPr>
          <w:p w14:paraId="557096C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225 (16.6)</w:t>
            </w:r>
          </w:p>
        </w:tc>
      </w:tr>
      <w:tr w:rsidR="000332B1" w:rsidRPr="00562126" w14:paraId="32543873" w14:textId="77777777" w:rsidTr="006931E4">
        <w:trPr>
          <w:trHeight w:val="20"/>
        </w:trPr>
        <w:tc>
          <w:tcPr>
            <w:tcW w:w="794" w:type="pct"/>
            <w:vMerge/>
            <w:shd w:val="clear" w:color="auto" w:fill="auto"/>
            <w:noWrap/>
            <w:hideMark/>
          </w:tcPr>
          <w:p w14:paraId="194AD0AE"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66346CA3"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0438A9B9" w14:textId="77777777" w:rsidR="000332B1" w:rsidRPr="00562126" w:rsidDel="00DF30F7"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Husband</w:t>
            </w:r>
          </w:p>
        </w:tc>
        <w:tc>
          <w:tcPr>
            <w:tcW w:w="1327" w:type="pct"/>
            <w:shd w:val="clear" w:color="auto" w:fill="auto"/>
            <w:noWrap/>
            <w:hideMark/>
          </w:tcPr>
          <w:p w14:paraId="0CD3BF0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644 (47.4)</w:t>
            </w:r>
          </w:p>
        </w:tc>
      </w:tr>
      <w:tr w:rsidR="000332B1" w:rsidRPr="00562126" w14:paraId="339CCBE0" w14:textId="77777777" w:rsidTr="006931E4">
        <w:trPr>
          <w:trHeight w:val="20"/>
        </w:trPr>
        <w:tc>
          <w:tcPr>
            <w:tcW w:w="794" w:type="pct"/>
            <w:vMerge/>
            <w:shd w:val="clear" w:color="auto" w:fill="auto"/>
            <w:noWrap/>
            <w:hideMark/>
          </w:tcPr>
          <w:p w14:paraId="6406638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val="restart"/>
            <w:shd w:val="clear" w:color="auto" w:fill="auto"/>
          </w:tcPr>
          <w:p w14:paraId="6424098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p>
        </w:tc>
        <w:tc>
          <w:tcPr>
            <w:tcW w:w="1727" w:type="pct"/>
            <w:shd w:val="clear" w:color="auto" w:fill="auto"/>
            <w:hideMark/>
          </w:tcPr>
          <w:p w14:paraId="558E6CB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Patient</w:t>
            </w:r>
          </w:p>
        </w:tc>
        <w:tc>
          <w:tcPr>
            <w:tcW w:w="1327" w:type="pct"/>
            <w:shd w:val="clear" w:color="auto" w:fill="auto"/>
            <w:noWrap/>
            <w:hideMark/>
          </w:tcPr>
          <w:p w14:paraId="53EC845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1134 (83.4)</w:t>
            </w:r>
          </w:p>
        </w:tc>
      </w:tr>
      <w:tr w:rsidR="000332B1" w:rsidRPr="00562126" w14:paraId="07B8D6A6" w14:textId="77777777" w:rsidTr="006931E4">
        <w:trPr>
          <w:trHeight w:val="20"/>
        </w:trPr>
        <w:tc>
          <w:tcPr>
            <w:tcW w:w="794" w:type="pct"/>
            <w:vMerge/>
            <w:shd w:val="clear" w:color="auto" w:fill="auto"/>
            <w:noWrap/>
            <w:hideMark/>
          </w:tcPr>
          <w:p w14:paraId="21462FE9"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152" w:type="pct"/>
            <w:vMerge/>
            <w:shd w:val="clear" w:color="auto" w:fill="auto"/>
          </w:tcPr>
          <w:p w14:paraId="1CA8C7D3"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27" w:type="pct"/>
            <w:shd w:val="clear" w:color="auto" w:fill="auto"/>
            <w:hideMark/>
          </w:tcPr>
          <w:p w14:paraId="1206BCC0" w14:textId="77777777" w:rsidR="000332B1" w:rsidRPr="00562126" w:rsidDel="00DF30F7"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Husband</w:t>
            </w:r>
          </w:p>
        </w:tc>
        <w:tc>
          <w:tcPr>
            <w:tcW w:w="1327" w:type="pct"/>
            <w:shd w:val="clear" w:color="auto" w:fill="auto"/>
            <w:noWrap/>
            <w:hideMark/>
          </w:tcPr>
          <w:p w14:paraId="2783D61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714 (52.5)</w:t>
            </w:r>
          </w:p>
        </w:tc>
      </w:tr>
      <w:tr w:rsidR="000332B1" w:rsidRPr="00562126" w14:paraId="207CF1A7" w14:textId="77777777" w:rsidTr="006931E4">
        <w:trPr>
          <w:trHeight w:val="20"/>
        </w:trPr>
        <w:tc>
          <w:tcPr>
            <w:tcW w:w="1946" w:type="pct"/>
            <w:gridSpan w:val="2"/>
            <w:shd w:val="clear" w:color="auto" w:fill="auto"/>
            <w:noWrap/>
            <w:hideMark/>
          </w:tcPr>
          <w:p w14:paraId="590F4AD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Knowledge of family planning </w:t>
            </w:r>
          </w:p>
        </w:tc>
        <w:tc>
          <w:tcPr>
            <w:tcW w:w="1727" w:type="pct"/>
            <w:shd w:val="clear" w:color="auto" w:fill="auto"/>
            <w:hideMark/>
          </w:tcPr>
          <w:p w14:paraId="3AB5E35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327" w:type="pct"/>
            <w:shd w:val="clear" w:color="auto" w:fill="auto"/>
            <w:noWrap/>
            <w:hideMark/>
          </w:tcPr>
          <w:p w14:paraId="6EDFF31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1141 (84.0)</w:t>
            </w:r>
          </w:p>
        </w:tc>
      </w:tr>
      <w:tr w:rsidR="000332B1" w:rsidRPr="00562126" w14:paraId="0D09192B" w14:textId="77777777" w:rsidTr="006931E4">
        <w:trPr>
          <w:trHeight w:val="20"/>
        </w:trPr>
        <w:tc>
          <w:tcPr>
            <w:tcW w:w="1946" w:type="pct"/>
            <w:gridSpan w:val="2"/>
            <w:shd w:val="clear" w:color="auto" w:fill="auto"/>
            <w:noWrap/>
            <w:hideMark/>
          </w:tcPr>
          <w:p w14:paraId="744F4DB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lastRenderedPageBreak/>
              <w:t>Use of any family planning methods</w:t>
            </w:r>
          </w:p>
        </w:tc>
        <w:tc>
          <w:tcPr>
            <w:tcW w:w="1727" w:type="pct"/>
            <w:shd w:val="clear" w:color="auto" w:fill="auto"/>
            <w:hideMark/>
          </w:tcPr>
          <w:p w14:paraId="21661CB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w:t>
            </w:r>
          </w:p>
        </w:tc>
        <w:tc>
          <w:tcPr>
            <w:tcW w:w="1327" w:type="pct"/>
            <w:shd w:val="clear" w:color="auto" w:fill="auto"/>
            <w:noWrap/>
            <w:hideMark/>
          </w:tcPr>
          <w:p w14:paraId="6569204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887 (65.3)</w:t>
            </w:r>
          </w:p>
        </w:tc>
      </w:tr>
      <w:tr w:rsidR="000332B1" w:rsidRPr="00562126" w14:paraId="2848DFAD" w14:textId="77777777" w:rsidTr="006931E4">
        <w:trPr>
          <w:trHeight w:val="20"/>
        </w:trPr>
        <w:tc>
          <w:tcPr>
            <w:tcW w:w="1946" w:type="pct"/>
            <w:gridSpan w:val="2"/>
            <w:shd w:val="clear" w:color="auto" w:fill="auto"/>
            <w:noWrap/>
            <w:hideMark/>
          </w:tcPr>
          <w:p w14:paraId="31174F6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Present pregnancy</w:t>
            </w:r>
          </w:p>
        </w:tc>
        <w:tc>
          <w:tcPr>
            <w:tcW w:w="1727" w:type="pct"/>
            <w:shd w:val="clear" w:color="auto" w:fill="auto"/>
            <w:hideMark/>
          </w:tcPr>
          <w:p w14:paraId="664CFE0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Planned </w:t>
            </w:r>
          </w:p>
        </w:tc>
        <w:tc>
          <w:tcPr>
            <w:tcW w:w="1327" w:type="pct"/>
            <w:shd w:val="clear" w:color="auto" w:fill="auto"/>
            <w:noWrap/>
            <w:hideMark/>
          </w:tcPr>
          <w:p w14:paraId="32BA187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1085 (79.8)</w:t>
            </w:r>
          </w:p>
        </w:tc>
      </w:tr>
    </w:tbl>
    <w:p w14:paraId="20650306" w14:textId="7C4E308D" w:rsidR="000332B1" w:rsidRPr="00562126" w:rsidRDefault="000332B1" w:rsidP="006C44E9">
      <w:pPr>
        <w:spacing w:line="360" w:lineRule="auto"/>
        <w:jc w:val="both"/>
        <w:rPr>
          <w:rFonts w:ascii="Book Antiqua" w:hAnsi="Book Antiqua"/>
          <w:lang w:eastAsia="zh-CN"/>
        </w:rPr>
      </w:pPr>
    </w:p>
    <w:p w14:paraId="3B05B790" w14:textId="4A7D1A73" w:rsidR="000332B1" w:rsidRPr="00562126" w:rsidRDefault="000332B1" w:rsidP="006C44E9">
      <w:pPr>
        <w:spacing w:line="360" w:lineRule="auto"/>
        <w:jc w:val="both"/>
        <w:rPr>
          <w:rFonts w:ascii="Book Antiqua" w:hAnsi="Book Antiqua"/>
          <w:b/>
        </w:rPr>
      </w:pPr>
      <w:r w:rsidRPr="00562126">
        <w:rPr>
          <w:rFonts w:ascii="Book Antiqua" w:hAnsi="Book Antiqua"/>
          <w:lang w:eastAsia="zh-CN"/>
        </w:rPr>
        <w:br w:type="page"/>
      </w:r>
      <w:r w:rsidR="007048C7" w:rsidRPr="00562126">
        <w:rPr>
          <w:rFonts w:ascii="Book Antiqua" w:hAnsi="Book Antiqua"/>
          <w:b/>
        </w:rPr>
        <w:lastRenderedPageBreak/>
        <w:t>Table 2</w:t>
      </w:r>
      <w:r w:rsidRPr="00562126">
        <w:rPr>
          <w:rFonts w:ascii="Book Antiqua" w:hAnsi="Book Antiqua"/>
          <w:b/>
        </w:rPr>
        <w:t xml:space="preserve"> Cross-tabulation between teen</w:t>
      </w:r>
      <w:r w:rsidR="005B05F9">
        <w:rPr>
          <w:rFonts w:ascii="Book Antiqua" w:hAnsi="Book Antiqua"/>
          <w:b/>
        </w:rPr>
        <w:t>age</w:t>
      </w:r>
      <w:r w:rsidRPr="00562126">
        <w:rPr>
          <w:rFonts w:ascii="Book Antiqua" w:hAnsi="Book Antiqua"/>
          <w:b/>
        </w:rPr>
        <w:t xml:space="preserve"> and non-teen</w:t>
      </w:r>
      <w:r w:rsidR="005B05F9">
        <w:rPr>
          <w:rFonts w:ascii="Book Antiqua" w:hAnsi="Book Antiqua"/>
          <w:b/>
        </w:rPr>
        <w:t>age</w:t>
      </w:r>
      <w:r w:rsidRPr="00562126">
        <w:rPr>
          <w:rFonts w:ascii="Book Antiqua" w:hAnsi="Book Antiqua"/>
          <w:b/>
        </w:rPr>
        <w:t xml:space="preserve"> pregnancy and their distribution and association with sociodemographic variables </w:t>
      </w:r>
    </w:p>
    <w:tbl>
      <w:tblPr>
        <w:tblStyle w:val="TableGrid"/>
        <w:tblW w:w="11573" w:type="dxa"/>
        <w:tblInd w:w="-11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3"/>
        <w:gridCol w:w="3540"/>
        <w:gridCol w:w="1770"/>
        <w:gridCol w:w="1530"/>
        <w:gridCol w:w="2370"/>
      </w:tblGrid>
      <w:tr w:rsidR="000332B1" w:rsidRPr="00562126" w14:paraId="388B1187" w14:textId="77777777" w:rsidTr="008F2299">
        <w:trPr>
          <w:trHeight w:val="330"/>
        </w:trPr>
        <w:tc>
          <w:tcPr>
            <w:tcW w:w="5903" w:type="dxa"/>
            <w:gridSpan w:val="2"/>
            <w:vMerge w:val="restart"/>
            <w:tcBorders>
              <w:top w:val="single" w:sz="4" w:space="0" w:color="auto"/>
              <w:bottom w:val="single" w:sz="4" w:space="0" w:color="auto"/>
            </w:tcBorders>
          </w:tcPr>
          <w:p w14:paraId="655FDD63" w14:textId="77777777"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rPr>
              <w:t>Variables</w:t>
            </w:r>
          </w:p>
        </w:tc>
        <w:tc>
          <w:tcPr>
            <w:tcW w:w="3300" w:type="dxa"/>
            <w:gridSpan w:val="2"/>
            <w:tcBorders>
              <w:top w:val="single" w:sz="4" w:space="0" w:color="auto"/>
              <w:bottom w:val="single" w:sz="4" w:space="0" w:color="auto"/>
            </w:tcBorders>
            <w:noWrap/>
          </w:tcPr>
          <w:p w14:paraId="29BD0325" w14:textId="676FCEB6"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color w:val="000000"/>
              </w:rPr>
              <w:t xml:space="preserve">Present </w:t>
            </w:r>
            <w:r w:rsidR="004C1996" w:rsidRPr="00562126">
              <w:rPr>
                <w:rFonts w:ascii="Book Antiqua" w:hAnsi="Book Antiqua" w:cs="Times New Roman"/>
                <w:b/>
                <w:color w:val="000000"/>
                <w:lang w:eastAsia="zh-CN"/>
              </w:rPr>
              <w:t>p</w:t>
            </w:r>
            <w:r w:rsidRPr="00562126">
              <w:rPr>
                <w:rFonts w:ascii="Book Antiqua" w:eastAsia="Times New Roman" w:hAnsi="Book Antiqua" w:cs="Times New Roman"/>
                <w:b/>
                <w:color w:val="000000"/>
              </w:rPr>
              <w:t>regnancy type</w:t>
            </w:r>
          </w:p>
        </w:tc>
        <w:tc>
          <w:tcPr>
            <w:tcW w:w="2370" w:type="dxa"/>
            <w:vMerge w:val="restart"/>
            <w:tcBorders>
              <w:top w:val="single" w:sz="4" w:space="0" w:color="auto"/>
              <w:bottom w:val="single" w:sz="4" w:space="0" w:color="auto"/>
            </w:tcBorders>
            <w:noWrap/>
          </w:tcPr>
          <w:p w14:paraId="532E76A9" w14:textId="3D86E088"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color w:val="000000"/>
              </w:rPr>
              <w:t>Unadjusted OR</w:t>
            </w:r>
            <w:r w:rsidR="004C1996" w:rsidRPr="00562126">
              <w:rPr>
                <w:rFonts w:ascii="Book Antiqua" w:hAnsi="Book Antiqua" w:cs="Times New Roman"/>
                <w:b/>
                <w:color w:val="000000"/>
                <w:lang w:eastAsia="zh-CN"/>
              </w:rPr>
              <w:t xml:space="preserve"> </w:t>
            </w:r>
            <w:r w:rsidRPr="00562126">
              <w:rPr>
                <w:rFonts w:ascii="Book Antiqua" w:eastAsia="Times New Roman" w:hAnsi="Book Antiqua" w:cs="Times New Roman"/>
                <w:b/>
                <w:color w:val="000000"/>
              </w:rPr>
              <w:t>(95%CI)</w:t>
            </w:r>
          </w:p>
        </w:tc>
      </w:tr>
      <w:tr w:rsidR="000332B1" w:rsidRPr="00562126" w14:paraId="72AB5FB1" w14:textId="77777777" w:rsidTr="008F2299">
        <w:trPr>
          <w:trHeight w:val="330"/>
        </w:trPr>
        <w:tc>
          <w:tcPr>
            <w:tcW w:w="5903" w:type="dxa"/>
            <w:gridSpan w:val="2"/>
            <w:vMerge/>
            <w:tcBorders>
              <w:top w:val="single" w:sz="4" w:space="0" w:color="auto"/>
              <w:bottom w:val="single" w:sz="4" w:space="0" w:color="auto"/>
            </w:tcBorders>
          </w:tcPr>
          <w:p w14:paraId="4A2C439B"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1770" w:type="dxa"/>
            <w:tcBorders>
              <w:top w:val="single" w:sz="4" w:space="0" w:color="auto"/>
              <w:bottom w:val="single" w:sz="4" w:space="0" w:color="auto"/>
            </w:tcBorders>
            <w:noWrap/>
          </w:tcPr>
          <w:p w14:paraId="1F2A69CD" w14:textId="3C6C80F3"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color w:val="000000"/>
              </w:rPr>
              <w:t xml:space="preserve">Non </w:t>
            </w:r>
            <w:r w:rsidR="00705A4A">
              <w:rPr>
                <w:rFonts w:ascii="Book Antiqua" w:eastAsia="Times New Roman" w:hAnsi="Book Antiqua" w:cs="Times New Roman"/>
                <w:b/>
                <w:color w:val="000000"/>
              </w:rPr>
              <w:t>t</w:t>
            </w:r>
            <w:r w:rsidRPr="00562126">
              <w:rPr>
                <w:rFonts w:ascii="Book Antiqua" w:eastAsia="Times New Roman" w:hAnsi="Book Antiqua" w:cs="Times New Roman"/>
                <w:b/>
                <w:color w:val="000000"/>
              </w:rPr>
              <w:t>een</w:t>
            </w:r>
            <w:r w:rsidR="00705A4A">
              <w:rPr>
                <w:rFonts w:ascii="Book Antiqua" w:eastAsia="Times New Roman" w:hAnsi="Book Antiqua" w:cs="Times New Roman"/>
                <w:b/>
                <w:color w:val="000000"/>
              </w:rPr>
              <w:t>age</w:t>
            </w:r>
            <w:r w:rsidR="00997F2D" w:rsidRPr="00562126">
              <w:rPr>
                <w:rFonts w:ascii="Book Antiqua" w:hAnsi="Book Antiqua" w:cs="Times New Roman"/>
                <w:b/>
                <w:color w:val="000000"/>
                <w:lang w:eastAsia="zh-CN"/>
              </w:rPr>
              <w:t>,</w:t>
            </w:r>
            <w:r w:rsidRPr="00562126">
              <w:rPr>
                <w:rFonts w:ascii="Book Antiqua" w:eastAsia="Times New Roman" w:hAnsi="Book Antiqua" w:cs="Times New Roman"/>
                <w:b/>
                <w:color w:val="000000"/>
              </w:rPr>
              <w:t xml:space="preserve"> </w:t>
            </w:r>
            <w:r w:rsidRPr="00562126">
              <w:rPr>
                <w:rFonts w:ascii="Book Antiqua" w:eastAsia="Times New Roman" w:hAnsi="Book Antiqua" w:cs="Times New Roman"/>
                <w:b/>
                <w:i/>
                <w:color w:val="000000"/>
              </w:rPr>
              <w:t xml:space="preserve">n </w:t>
            </w:r>
            <w:r w:rsidRPr="00562126">
              <w:rPr>
                <w:rFonts w:ascii="Book Antiqua" w:eastAsia="Times New Roman" w:hAnsi="Book Antiqua" w:cs="Times New Roman"/>
                <w:b/>
                <w:color w:val="000000"/>
              </w:rPr>
              <w:t>(%)</w:t>
            </w:r>
          </w:p>
        </w:tc>
        <w:tc>
          <w:tcPr>
            <w:tcW w:w="1530" w:type="dxa"/>
            <w:tcBorders>
              <w:top w:val="single" w:sz="4" w:space="0" w:color="auto"/>
              <w:bottom w:val="single" w:sz="4" w:space="0" w:color="auto"/>
            </w:tcBorders>
            <w:noWrap/>
          </w:tcPr>
          <w:p w14:paraId="3929A4CE" w14:textId="40068CA3" w:rsidR="000332B1" w:rsidRPr="00562126" w:rsidRDefault="000332B1" w:rsidP="006C44E9">
            <w:pPr>
              <w:spacing w:line="360" w:lineRule="auto"/>
              <w:jc w:val="both"/>
              <w:rPr>
                <w:rFonts w:ascii="Book Antiqua" w:eastAsia="Times New Roman" w:hAnsi="Book Antiqua" w:cs="Times New Roman"/>
                <w:b/>
                <w:color w:val="000000"/>
              </w:rPr>
            </w:pPr>
            <w:r w:rsidRPr="00562126">
              <w:rPr>
                <w:rFonts w:ascii="Book Antiqua" w:eastAsia="Times New Roman" w:hAnsi="Book Antiqua" w:cs="Times New Roman"/>
                <w:b/>
                <w:color w:val="000000"/>
              </w:rPr>
              <w:t xml:space="preserve"> Teen</w:t>
            </w:r>
            <w:r w:rsidR="00997F2D" w:rsidRPr="00562126">
              <w:rPr>
                <w:rFonts w:ascii="Book Antiqua" w:hAnsi="Book Antiqua" w:cs="Times New Roman"/>
                <w:b/>
                <w:color w:val="000000"/>
                <w:lang w:eastAsia="zh-CN"/>
              </w:rPr>
              <w:t>,</w:t>
            </w:r>
            <w:r w:rsidRPr="00562126">
              <w:rPr>
                <w:rFonts w:ascii="Book Antiqua" w:eastAsia="Times New Roman" w:hAnsi="Book Antiqua" w:cs="Times New Roman"/>
                <w:b/>
                <w:color w:val="000000"/>
              </w:rPr>
              <w:t xml:space="preserve"> </w:t>
            </w:r>
            <w:r w:rsidRPr="00562126">
              <w:rPr>
                <w:rFonts w:ascii="Book Antiqua" w:eastAsia="Times New Roman" w:hAnsi="Book Antiqua" w:cs="Times New Roman"/>
                <w:b/>
                <w:i/>
                <w:color w:val="000000"/>
              </w:rPr>
              <w:t>n</w:t>
            </w:r>
            <w:r w:rsidRPr="00562126">
              <w:rPr>
                <w:rFonts w:ascii="Book Antiqua" w:eastAsia="Times New Roman" w:hAnsi="Book Antiqua" w:cs="Times New Roman"/>
                <w:b/>
                <w:color w:val="000000"/>
              </w:rPr>
              <w:t xml:space="preserve"> (%)</w:t>
            </w:r>
          </w:p>
        </w:tc>
        <w:tc>
          <w:tcPr>
            <w:tcW w:w="2370" w:type="dxa"/>
            <w:vMerge/>
            <w:tcBorders>
              <w:top w:val="single" w:sz="4" w:space="0" w:color="auto"/>
              <w:bottom w:val="single" w:sz="4" w:space="0" w:color="auto"/>
            </w:tcBorders>
            <w:noWrap/>
          </w:tcPr>
          <w:p w14:paraId="0DA449AE" w14:textId="77777777" w:rsidR="000332B1" w:rsidRPr="00562126" w:rsidRDefault="000332B1" w:rsidP="006C44E9">
            <w:pPr>
              <w:spacing w:line="360" w:lineRule="auto"/>
              <w:jc w:val="both"/>
              <w:rPr>
                <w:rFonts w:ascii="Book Antiqua" w:eastAsia="Times New Roman" w:hAnsi="Book Antiqua" w:cs="Times New Roman"/>
                <w:color w:val="000000"/>
              </w:rPr>
            </w:pPr>
          </w:p>
        </w:tc>
      </w:tr>
      <w:tr w:rsidR="000332B1" w:rsidRPr="00562126" w14:paraId="03C48CEB" w14:textId="77777777" w:rsidTr="008F2299">
        <w:trPr>
          <w:trHeight w:val="278"/>
        </w:trPr>
        <w:tc>
          <w:tcPr>
            <w:tcW w:w="2363" w:type="dxa"/>
            <w:tcBorders>
              <w:top w:val="single" w:sz="4" w:space="0" w:color="auto"/>
            </w:tcBorders>
          </w:tcPr>
          <w:p w14:paraId="3382EE1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Age marriage</w:t>
            </w:r>
          </w:p>
        </w:tc>
        <w:tc>
          <w:tcPr>
            <w:tcW w:w="3540" w:type="dxa"/>
            <w:tcBorders>
              <w:top w:val="single" w:sz="4" w:space="0" w:color="auto"/>
            </w:tcBorders>
            <w:hideMark/>
          </w:tcPr>
          <w:p w14:paraId="40F45AF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Below 20</w:t>
            </w:r>
          </w:p>
        </w:tc>
        <w:tc>
          <w:tcPr>
            <w:tcW w:w="1770" w:type="dxa"/>
            <w:tcBorders>
              <w:top w:val="single" w:sz="4" w:space="0" w:color="auto"/>
            </w:tcBorders>
            <w:noWrap/>
            <w:hideMark/>
          </w:tcPr>
          <w:p w14:paraId="7951BC0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477 (41.3)</w:t>
            </w:r>
          </w:p>
        </w:tc>
        <w:tc>
          <w:tcPr>
            <w:tcW w:w="1530" w:type="dxa"/>
            <w:tcBorders>
              <w:top w:val="single" w:sz="4" w:space="0" w:color="auto"/>
            </w:tcBorders>
            <w:noWrap/>
            <w:hideMark/>
          </w:tcPr>
          <w:p w14:paraId="4FA7F2C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679 (58.7)</w:t>
            </w:r>
          </w:p>
        </w:tc>
        <w:tc>
          <w:tcPr>
            <w:tcW w:w="2370" w:type="dxa"/>
            <w:tcBorders>
              <w:top w:val="single" w:sz="4" w:space="0" w:color="auto"/>
            </w:tcBorders>
            <w:noWrap/>
            <w:hideMark/>
          </w:tcPr>
          <w:p w14:paraId="791A5F3D" w14:textId="6FD7F2AC" w:rsidR="000332B1" w:rsidRPr="00562126" w:rsidRDefault="000332B1" w:rsidP="006C44E9">
            <w:pPr>
              <w:spacing w:line="360" w:lineRule="auto"/>
              <w:jc w:val="both"/>
              <w:rPr>
                <w:rFonts w:ascii="Book Antiqua" w:hAnsi="Book Antiqua" w:cs="Times New Roman"/>
                <w:lang w:eastAsia="zh-CN"/>
              </w:rPr>
            </w:pPr>
            <w:r w:rsidRPr="00562126">
              <w:rPr>
                <w:rFonts w:ascii="Book Antiqua" w:eastAsia="Times New Roman" w:hAnsi="Book Antiqua" w:cs="Times New Roman"/>
                <w:color w:val="000000"/>
              </w:rPr>
              <w:t>2.423 (2.262-2.596)</w:t>
            </w:r>
            <w:r w:rsidR="00E36037" w:rsidRPr="00562126">
              <w:rPr>
                <w:rFonts w:ascii="Book Antiqua" w:hAnsi="Book Antiqua" w:cs="Times New Roman"/>
                <w:color w:val="000000"/>
                <w:vertAlign w:val="superscript"/>
                <w:lang w:eastAsia="zh-CN"/>
              </w:rPr>
              <w:t>1</w:t>
            </w:r>
          </w:p>
        </w:tc>
      </w:tr>
      <w:tr w:rsidR="000332B1" w:rsidRPr="00562126" w14:paraId="29B6F9CF" w14:textId="77777777" w:rsidTr="008F2299">
        <w:trPr>
          <w:trHeight w:val="260"/>
        </w:trPr>
        <w:tc>
          <w:tcPr>
            <w:tcW w:w="2363" w:type="dxa"/>
          </w:tcPr>
          <w:p w14:paraId="265EBA1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Living arrangement</w:t>
            </w:r>
          </w:p>
        </w:tc>
        <w:tc>
          <w:tcPr>
            <w:tcW w:w="3540" w:type="dxa"/>
            <w:hideMark/>
          </w:tcPr>
          <w:p w14:paraId="1B169A7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Married and living with husband</w:t>
            </w:r>
          </w:p>
        </w:tc>
        <w:tc>
          <w:tcPr>
            <w:tcW w:w="1770" w:type="dxa"/>
            <w:noWrap/>
            <w:hideMark/>
          </w:tcPr>
          <w:p w14:paraId="4D3190D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631 (50.0)</w:t>
            </w:r>
          </w:p>
        </w:tc>
        <w:tc>
          <w:tcPr>
            <w:tcW w:w="1530" w:type="dxa"/>
            <w:noWrap/>
            <w:hideMark/>
          </w:tcPr>
          <w:p w14:paraId="018E635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630 (50.0)</w:t>
            </w:r>
          </w:p>
        </w:tc>
        <w:tc>
          <w:tcPr>
            <w:tcW w:w="2370" w:type="dxa"/>
            <w:noWrap/>
            <w:hideMark/>
          </w:tcPr>
          <w:p w14:paraId="4E86F021"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0.998 (0.662-1.506)</w:t>
            </w:r>
          </w:p>
        </w:tc>
      </w:tr>
      <w:tr w:rsidR="000332B1" w:rsidRPr="00562126" w14:paraId="7DABE8AA" w14:textId="77777777" w:rsidTr="008F2299">
        <w:trPr>
          <w:trHeight w:val="125"/>
        </w:trPr>
        <w:tc>
          <w:tcPr>
            <w:tcW w:w="2363" w:type="dxa"/>
          </w:tcPr>
          <w:p w14:paraId="6B9A34A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Marriage type</w:t>
            </w:r>
          </w:p>
        </w:tc>
        <w:tc>
          <w:tcPr>
            <w:tcW w:w="3540" w:type="dxa"/>
            <w:hideMark/>
          </w:tcPr>
          <w:p w14:paraId="15E26B7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Love marriage</w:t>
            </w:r>
          </w:p>
        </w:tc>
        <w:tc>
          <w:tcPr>
            <w:tcW w:w="1770" w:type="dxa"/>
            <w:noWrap/>
            <w:hideMark/>
          </w:tcPr>
          <w:p w14:paraId="2A429A9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439 (45.2)</w:t>
            </w:r>
          </w:p>
        </w:tc>
        <w:tc>
          <w:tcPr>
            <w:tcW w:w="1530" w:type="dxa"/>
            <w:noWrap/>
            <w:hideMark/>
          </w:tcPr>
          <w:p w14:paraId="58324AB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533 (54.8)</w:t>
            </w:r>
          </w:p>
        </w:tc>
        <w:tc>
          <w:tcPr>
            <w:tcW w:w="2370" w:type="dxa"/>
            <w:noWrap/>
            <w:hideMark/>
          </w:tcPr>
          <w:p w14:paraId="1C68DB25" w14:textId="0120D801" w:rsidR="000332B1" w:rsidRPr="00562126" w:rsidRDefault="000332B1" w:rsidP="006C44E9">
            <w:pPr>
              <w:spacing w:line="360" w:lineRule="auto"/>
              <w:jc w:val="both"/>
              <w:rPr>
                <w:rFonts w:ascii="Book Antiqua" w:hAnsi="Book Antiqua" w:cs="Times New Roman"/>
                <w:lang w:eastAsia="zh-CN"/>
              </w:rPr>
            </w:pPr>
            <w:r w:rsidRPr="00562126">
              <w:rPr>
                <w:rFonts w:ascii="Book Antiqua" w:eastAsia="Times New Roman" w:hAnsi="Book Antiqua" w:cs="Times New Roman"/>
                <w:color w:val="000000"/>
              </w:rPr>
              <w:t>2.018 (1.585-2.570)</w:t>
            </w:r>
            <w:r w:rsidR="00E36037" w:rsidRPr="00562126">
              <w:rPr>
                <w:rFonts w:ascii="Book Antiqua" w:hAnsi="Book Antiqua" w:cs="Times New Roman"/>
                <w:color w:val="000000"/>
                <w:vertAlign w:val="superscript"/>
                <w:lang w:eastAsia="zh-CN"/>
              </w:rPr>
              <w:t>1</w:t>
            </w:r>
          </w:p>
        </w:tc>
      </w:tr>
      <w:tr w:rsidR="000332B1" w:rsidRPr="00562126" w14:paraId="7290E2B4" w14:textId="77777777" w:rsidTr="008F2299">
        <w:trPr>
          <w:trHeight w:val="242"/>
        </w:trPr>
        <w:tc>
          <w:tcPr>
            <w:tcW w:w="2363" w:type="dxa"/>
          </w:tcPr>
          <w:p w14:paraId="4709B3E0" w14:textId="0E66F752"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Age 1</w:t>
            </w:r>
            <w:r w:rsidRPr="00562126">
              <w:rPr>
                <w:rFonts w:ascii="Book Antiqua" w:eastAsia="Times New Roman" w:hAnsi="Book Antiqua" w:cs="Times New Roman"/>
                <w:color w:val="000000"/>
                <w:vertAlign w:val="superscript"/>
              </w:rPr>
              <w:t xml:space="preserve">st </w:t>
            </w:r>
            <w:r w:rsidR="00E36037" w:rsidRPr="00562126">
              <w:rPr>
                <w:rFonts w:ascii="Book Antiqua" w:hAnsi="Book Antiqua" w:cs="Times New Roman"/>
                <w:color w:val="000000"/>
                <w:lang w:eastAsia="zh-CN"/>
              </w:rPr>
              <w:t>p</w:t>
            </w:r>
            <w:r w:rsidRPr="00562126">
              <w:rPr>
                <w:rFonts w:ascii="Book Antiqua" w:eastAsia="Times New Roman" w:hAnsi="Book Antiqua" w:cs="Times New Roman"/>
                <w:color w:val="000000"/>
              </w:rPr>
              <w:t>regnancy</w:t>
            </w:r>
          </w:p>
        </w:tc>
        <w:tc>
          <w:tcPr>
            <w:tcW w:w="3540" w:type="dxa"/>
            <w:hideMark/>
          </w:tcPr>
          <w:p w14:paraId="5A46646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Teen</w:t>
            </w:r>
          </w:p>
        </w:tc>
        <w:tc>
          <w:tcPr>
            <w:tcW w:w="1770" w:type="dxa"/>
            <w:noWrap/>
            <w:hideMark/>
          </w:tcPr>
          <w:p w14:paraId="5987917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259 (27.6)</w:t>
            </w:r>
          </w:p>
        </w:tc>
        <w:tc>
          <w:tcPr>
            <w:tcW w:w="1530" w:type="dxa"/>
            <w:noWrap/>
            <w:hideMark/>
          </w:tcPr>
          <w:p w14:paraId="40E3B92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679 (72.4)</w:t>
            </w:r>
          </w:p>
        </w:tc>
        <w:tc>
          <w:tcPr>
            <w:tcW w:w="2370" w:type="dxa"/>
            <w:noWrap/>
            <w:hideMark/>
          </w:tcPr>
          <w:p w14:paraId="7B43C95D" w14:textId="22F603C5" w:rsidR="000332B1" w:rsidRPr="00562126" w:rsidRDefault="000332B1" w:rsidP="006C44E9">
            <w:pPr>
              <w:spacing w:line="360" w:lineRule="auto"/>
              <w:jc w:val="both"/>
              <w:rPr>
                <w:rFonts w:ascii="Book Antiqua" w:hAnsi="Book Antiqua" w:cs="Times New Roman"/>
                <w:lang w:eastAsia="zh-CN"/>
              </w:rPr>
            </w:pPr>
            <w:r w:rsidRPr="00562126">
              <w:rPr>
                <w:rFonts w:ascii="Book Antiqua" w:eastAsia="Times New Roman" w:hAnsi="Book Antiqua" w:cs="Times New Roman"/>
                <w:color w:val="000000"/>
              </w:rPr>
              <w:t>3.622 (3.265-4.017)</w:t>
            </w:r>
            <w:r w:rsidR="00E36037" w:rsidRPr="00562126">
              <w:rPr>
                <w:rFonts w:ascii="Book Antiqua" w:hAnsi="Book Antiqua" w:cs="Times New Roman"/>
                <w:color w:val="000000"/>
                <w:vertAlign w:val="superscript"/>
                <w:lang w:eastAsia="zh-CN"/>
              </w:rPr>
              <w:t>1</w:t>
            </w:r>
          </w:p>
        </w:tc>
      </w:tr>
      <w:tr w:rsidR="000332B1" w:rsidRPr="00562126" w14:paraId="05B9798B" w14:textId="77777777" w:rsidTr="008F2299">
        <w:trPr>
          <w:trHeight w:val="314"/>
        </w:trPr>
        <w:tc>
          <w:tcPr>
            <w:tcW w:w="2363" w:type="dxa"/>
          </w:tcPr>
          <w:p w14:paraId="3B55FF3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Temporary address</w:t>
            </w:r>
          </w:p>
        </w:tc>
        <w:tc>
          <w:tcPr>
            <w:tcW w:w="3540" w:type="dxa"/>
            <w:hideMark/>
          </w:tcPr>
          <w:p w14:paraId="6D2CA32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valley</w:t>
            </w:r>
          </w:p>
        </w:tc>
        <w:tc>
          <w:tcPr>
            <w:tcW w:w="1770" w:type="dxa"/>
            <w:noWrap/>
            <w:hideMark/>
          </w:tcPr>
          <w:p w14:paraId="647B84D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569 (51.0)</w:t>
            </w:r>
          </w:p>
        </w:tc>
        <w:tc>
          <w:tcPr>
            <w:tcW w:w="1530" w:type="dxa"/>
            <w:noWrap/>
            <w:hideMark/>
          </w:tcPr>
          <w:p w14:paraId="71A3904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547 (49.0)</w:t>
            </w:r>
          </w:p>
        </w:tc>
        <w:tc>
          <w:tcPr>
            <w:tcW w:w="2370" w:type="dxa"/>
            <w:noWrap/>
            <w:hideMark/>
          </w:tcPr>
          <w:p w14:paraId="2AE3F1A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1.237 (0.936-1.634)</w:t>
            </w:r>
          </w:p>
        </w:tc>
      </w:tr>
      <w:tr w:rsidR="000332B1" w:rsidRPr="00562126" w14:paraId="40A242E6" w14:textId="77777777" w:rsidTr="008F2299">
        <w:trPr>
          <w:trHeight w:val="179"/>
        </w:trPr>
        <w:tc>
          <w:tcPr>
            <w:tcW w:w="2363" w:type="dxa"/>
          </w:tcPr>
          <w:p w14:paraId="37788AF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Permanent address</w:t>
            </w:r>
          </w:p>
        </w:tc>
        <w:tc>
          <w:tcPr>
            <w:tcW w:w="3540" w:type="dxa"/>
          </w:tcPr>
          <w:p w14:paraId="2678B5F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valley</w:t>
            </w:r>
          </w:p>
        </w:tc>
        <w:tc>
          <w:tcPr>
            <w:tcW w:w="1770" w:type="dxa"/>
            <w:noWrap/>
          </w:tcPr>
          <w:p w14:paraId="7FE8DAE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93 (55.0)</w:t>
            </w:r>
          </w:p>
        </w:tc>
        <w:tc>
          <w:tcPr>
            <w:tcW w:w="1530" w:type="dxa"/>
            <w:noWrap/>
          </w:tcPr>
          <w:p w14:paraId="2323CA6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76 (45.0)</w:t>
            </w:r>
          </w:p>
        </w:tc>
        <w:tc>
          <w:tcPr>
            <w:tcW w:w="2370" w:type="dxa"/>
            <w:noWrap/>
          </w:tcPr>
          <w:p w14:paraId="2F17D710"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1.257 (0.909-1.737)</w:t>
            </w:r>
          </w:p>
        </w:tc>
      </w:tr>
      <w:tr w:rsidR="000332B1" w:rsidRPr="00562126" w14:paraId="2966A198" w14:textId="77777777" w:rsidTr="008F2299">
        <w:trPr>
          <w:trHeight w:val="134"/>
        </w:trPr>
        <w:tc>
          <w:tcPr>
            <w:tcW w:w="2363" w:type="dxa"/>
          </w:tcPr>
          <w:p w14:paraId="2BED535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Ethnicity</w:t>
            </w:r>
          </w:p>
        </w:tc>
        <w:tc>
          <w:tcPr>
            <w:tcW w:w="3540" w:type="dxa"/>
            <w:hideMark/>
          </w:tcPr>
          <w:p w14:paraId="4AA2E5A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Upper Caste</w:t>
            </w:r>
          </w:p>
        </w:tc>
        <w:tc>
          <w:tcPr>
            <w:tcW w:w="1770" w:type="dxa"/>
            <w:noWrap/>
            <w:hideMark/>
          </w:tcPr>
          <w:p w14:paraId="6651289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227 (57.0)</w:t>
            </w:r>
          </w:p>
        </w:tc>
        <w:tc>
          <w:tcPr>
            <w:tcW w:w="1530" w:type="dxa"/>
            <w:noWrap/>
            <w:hideMark/>
          </w:tcPr>
          <w:p w14:paraId="528ED21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171 (43.0)</w:t>
            </w:r>
          </w:p>
        </w:tc>
        <w:tc>
          <w:tcPr>
            <w:tcW w:w="2370" w:type="dxa"/>
            <w:noWrap/>
            <w:hideMark/>
          </w:tcPr>
          <w:p w14:paraId="4C1DAC45" w14:textId="1114A6D3"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1.489 (1.176-1.884)</w:t>
            </w:r>
            <w:r w:rsidR="00E36037" w:rsidRPr="00562126">
              <w:rPr>
                <w:rFonts w:ascii="Book Antiqua" w:hAnsi="Book Antiqua" w:cs="Times New Roman"/>
                <w:color w:val="000000"/>
                <w:vertAlign w:val="superscript"/>
                <w:lang w:eastAsia="zh-CN"/>
              </w:rPr>
              <w:t>1</w:t>
            </w:r>
          </w:p>
        </w:tc>
      </w:tr>
      <w:tr w:rsidR="000332B1" w:rsidRPr="00562126" w14:paraId="3EA11394" w14:textId="77777777" w:rsidTr="008F2299">
        <w:trPr>
          <w:trHeight w:val="77"/>
        </w:trPr>
        <w:tc>
          <w:tcPr>
            <w:tcW w:w="2363" w:type="dxa"/>
          </w:tcPr>
          <w:p w14:paraId="6152057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Religion</w:t>
            </w:r>
          </w:p>
        </w:tc>
        <w:tc>
          <w:tcPr>
            <w:tcW w:w="3540" w:type="dxa"/>
            <w:hideMark/>
          </w:tcPr>
          <w:p w14:paraId="22A9218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Hindu</w:t>
            </w:r>
          </w:p>
        </w:tc>
        <w:tc>
          <w:tcPr>
            <w:tcW w:w="1770" w:type="dxa"/>
            <w:noWrap/>
            <w:hideMark/>
          </w:tcPr>
          <w:p w14:paraId="4D788D8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536 (51.2)</w:t>
            </w:r>
          </w:p>
        </w:tc>
        <w:tc>
          <w:tcPr>
            <w:tcW w:w="1530" w:type="dxa"/>
            <w:noWrap/>
            <w:hideMark/>
          </w:tcPr>
          <w:p w14:paraId="24D9C76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510 (48.8)</w:t>
            </w:r>
          </w:p>
        </w:tc>
        <w:tc>
          <w:tcPr>
            <w:tcW w:w="2370" w:type="dxa"/>
            <w:noWrap/>
            <w:hideMark/>
          </w:tcPr>
          <w:p w14:paraId="51C2F0EA"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0.811 (0.629-1.044)</w:t>
            </w:r>
          </w:p>
        </w:tc>
      </w:tr>
      <w:tr w:rsidR="000332B1" w:rsidRPr="00562126" w14:paraId="59887237" w14:textId="77777777" w:rsidTr="008F2299">
        <w:trPr>
          <w:trHeight w:val="314"/>
        </w:trPr>
        <w:tc>
          <w:tcPr>
            <w:tcW w:w="2363" w:type="dxa"/>
          </w:tcPr>
          <w:p w14:paraId="4478F50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Family Type</w:t>
            </w:r>
          </w:p>
        </w:tc>
        <w:tc>
          <w:tcPr>
            <w:tcW w:w="3540" w:type="dxa"/>
            <w:hideMark/>
          </w:tcPr>
          <w:p w14:paraId="6F5DB6D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Nuclear</w:t>
            </w:r>
          </w:p>
        </w:tc>
        <w:tc>
          <w:tcPr>
            <w:tcW w:w="1770" w:type="dxa"/>
            <w:noWrap/>
            <w:hideMark/>
          </w:tcPr>
          <w:p w14:paraId="793CE62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404 (50.5)</w:t>
            </w:r>
          </w:p>
        </w:tc>
        <w:tc>
          <w:tcPr>
            <w:tcW w:w="1530" w:type="dxa"/>
            <w:noWrap/>
            <w:hideMark/>
          </w:tcPr>
          <w:p w14:paraId="3056EE24"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396 (49.5)</w:t>
            </w:r>
          </w:p>
        </w:tc>
        <w:tc>
          <w:tcPr>
            <w:tcW w:w="2370" w:type="dxa"/>
            <w:noWrap/>
            <w:hideMark/>
          </w:tcPr>
          <w:p w14:paraId="11FAB1EC"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0.956 (0.770-1.187)</w:t>
            </w:r>
          </w:p>
        </w:tc>
      </w:tr>
      <w:tr w:rsidR="000332B1" w:rsidRPr="00562126" w14:paraId="0F6284D6" w14:textId="77777777" w:rsidTr="008F2299">
        <w:trPr>
          <w:trHeight w:val="260"/>
        </w:trPr>
        <w:tc>
          <w:tcPr>
            <w:tcW w:w="2363" w:type="dxa"/>
          </w:tcPr>
          <w:p w14:paraId="62928CC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Education-patient</w:t>
            </w:r>
          </w:p>
        </w:tc>
        <w:tc>
          <w:tcPr>
            <w:tcW w:w="3540" w:type="dxa"/>
            <w:hideMark/>
          </w:tcPr>
          <w:p w14:paraId="2B2ED41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770" w:type="dxa"/>
            <w:noWrap/>
            <w:hideMark/>
          </w:tcPr>
          <w:p w14:paraId="3E8AE8C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519 (53.4)</w:t>
            </w:r>
          </w:p>
        </w:tc>
        <w:tc>
          <w:tcPr>
            <w:tcW w:w="1530" w:type="dxa"/>
            <w:noWrap/>
            <w:hideMark/>
          </w:tcPr>
          <w:p w14:paraId="7211924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453 (46.6)</w:t>
            </w:r>
          </w:p>
        </w:tc>
        <w:tc>
          <w:tcPr>
            <w:tcW w:w="2370" w:type="dxa"/>
            <w:noWrap/>
            <w:hideMark/>
          </w:tcPr>
          <w:p w14:paraId="27269D05" w14:textId="46BD856D"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1.608 (1.267-2.041)</w:t>
            </w:r>
            <w:r w:rsidR="00E36037" w:rsidRPr="00562126">
              <w:rPr>
                <w:rFonts w:ascii="Book Antiqua" w:hAnsi="Book Antiqua" w:cs="Times New Roman"/>
                <w:color w:val="000000"/>
                <w:vertAlign w:val="superscript"/>
                <w:lang w:eastAsia="zh-CN"/>
              </w:rPr>
              <w:t>1</w:t>
            </w:r>
          </w:p>
        </w:tc>
      </w:tr>
      <w:tr w:rsidR="000332B1" w:rsidRPr="00562126" w14:paraId="57A2C41B" w14:textId="77777777" w:rsidTr="008F2299">
        <w:trPr>
          <w:trHeight w:val="278"/>
        </w:trPr>
        <w:tc>
          <w:tcPr>
            <w:tcW w:w="2363" w:type="dxa"/>
          </w:tcPr>
          <w:p w14:paraId="518ECC2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Education-husband</w:t>
            </w:r>
          </w:p>
        </w:tc>
        <w:tc>
          <w:tcPr>
            <w:tcW w:w="3540" w:type="dxa"/>
            <w:hideMark/>
          </w:tcPr>
          <w:p w14:paraId="6E3BAA4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770" w:type="dxa"/>
            <w:noWrap/>
            <w:hideMark/>
          </w:tcPr>
          <w:p w14:paraId="0200F82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507 (52.8)</w:t>
            </w:r>
          </w:p>
        </w:tc>
        <w:tc>
          <w:tcPr>
            <w:tcW w:w="1530" w:type="dxa"/>
            <w:noWrap/>
            <w:hideMark/>
          </w:tcPr>
          <w:p w14:paraId="7A3DDCF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454 (47.2)</w:t>
            </w:r>
          </w:p>
        </w:tc>
        <w:tc>
          <w:tcPr>
            <w:tcW w:w="2370" w:type="dxa"/>
            <w:noWrap/>
            <w:hideMark/>
          </w:tcPr>
          <w:p w14:paraId="3253E5C7" w14:textId="784EB5C6"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1.446 (1.143-1.830)</w:t>
            </w:r>
            <w:r w:rsidR="00E36037" w:rsidRPr="00562126">
              <w:rPr>
                <w:rFonts w:ascii="Book Antiqua" w:hAnsi="Book Antiqua" w:cs="Times New Roman"/>
                <w:color w:val="000000"/>
                <w:vertAlign w:val="superscript"/>
                <w:lang w:eastAsia="zh-CN"/>
              </w:rPr>
              <w:t>1</w:t>
            </w:r>
          </w:p>
        </w:tc>
      </w:tr>
      <w:tr w:rsidR="000332B1" w:rsidRPr="00562126" w14:paraId="73FD8CF9" w14:textId="77777777" w:rsidTr="008F2299">
        <w:trPr>
          <w:trHeight w:val="215"/>
        </w:trPr>
        <w:tc>
          <w:tcPr>
            <w:tcW w:w="2363" w:type="dxa"/>
          </w:tcPr>
          <w:p w14:paraId="1A4A1E39"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Education-mother</w:t>
            </w:r>
          </w:p>
        </w:tc>
        <w:tc>
          <w:tcPr>
            <w:tcW w:w="3540" w:type="dxa"/>
          </w:tcPr>
          <w:p w14:paraId="28761F1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Grade 8 or above</w:t>
            </w:r>
          </w:p>
        </w:tc>
        <w:tc>
          <w:tcPr>
            <w:tcW w:w="1770" w:type="dxa"/>
            <w:noWrap/>
          </w:tcPr>
          <w:p w14:paraId="5693798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34 (47.9)</w:t>
            </w:r>
          </w:p>
        </w:tc>
        <w:tc>
          <w:tcPr>
            <w:tcW w:w="1530" w:type="dxa"/>
            <w:noWrap/>
          </w:tcPr>
          <w:p w14:paraId="72AA883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hAnsi="Book Antiqua" w:cs="Times New Roman"/>
                <w:color w:val="000000"/>
              </w:rPr>
              <w:t>37 (52.1)</w:t>
            </w:r>
          </w:p>
        </w:tc>
        <w:tc>
          <w:tcPr>
            <w:tcW w:w="2370" w:type="dxa"/>
            <w:noWrap/>
          </w:tcPr>
          <w:p w14:paraId="13385ABC"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hAnsi="Book Antiqua" w:cs="Times New Roman"/>
                <w:color w:val="000000"/>
              </w:rPr>
              <w:t>1.095(0.679-1.767)</w:t>
            </w:r>
          </w:p>
        </w:tc>
      </w:tr>
      <w:tr w:rsidR="000332B1" w:rsidRPr="00562126" w14:paraId="44B51AB2" w14:textId="77777777" w:rsidTr="008F2299">
        <w:trPr>
          <w:trHeight w:val="170"/>
        </w:trPr>
        <w:tc>
          <w:tcPr>
            <w:tcW w:w="2363" w:type="dxa"/>
          </w:tcPr>
          <w:p w14:paraId="611632E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Employment-patient</w:t>
            </w:r>
          </w:p>
        </w:tc>
        <w:tc>
          <w:tcPr>
            <w:tcW w:w="3540" w:type="dxa"/>
            <w:hideMark/>
          </w:tcPr>
          <w:p w14:paraId="2BAAB65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p>
        </w:tc>
        <w:tc>
          <w:tcPr>
            <w:tcW w:w="1770" w:type="dxa"/>
            <w:noWrap/>
            <w:hideMark/>
          </w:tcPr>
          <w:p w14:paraId="4F21B77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562 (49.6)</w:t>
            </w:r>
          </w:p>
        </w:tc>
        <w:tc>
          <w:tcPr>
            <w:tcW w:w="1530" w:type="dxa"/>
            <w:noWrap/>
            <w:hideMark/>
          </w:tcPr>
          <w:p w14:paraId="5B8923B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572 (50.4)</w:t>
            </w:r>
          </w:p>
        </w:tc>
        <w:tc>
          <w:tcPr>
            <w:tcW w:w="2370" w:type="dxa"/>
            <w:noWrap/>
            <w:hideMark/>
          </w:tcPr>
          <w:p w14:paraId="372C974C"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1.122 (0.843-1.495)</w:t>
            </w:r>
          </w:p>
        </w:tc>
      </w:tr>
      <w:tr w:rsidR="000332B1" w:rsidRPr="00562126" w14:paraId="4CD9B063" w14:textId="77777777" w:rsidTr="008F2299">
        <w:trPr>
          <w:trHeight w:val="305"/>
        </w:trPr>
        <w:tc>
          <w:tcPr>
            <w:tcW w:w="2363" w:type="dxa"/>
          </w:tcPr>
          <w:p w14:paraId="72CE0191"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Employment-husband</w:t>
            </w:r>
          </w:p>
        </w:tc>
        <w:tc>
          <w:tcPr>
            <w:tcW w:w="3540" w:type="dxa"/>
            <w:hideMark/>
          </w:tcPr>
          <w:p w14:paraId="641F0EE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p>
        </w:tc>
        <w:tc>
          <w:tcPr>
            <w:tcW w:w="1770" w:type="dxa"/>
            <w:noWrap/>
            <w:hideMark/>
          </w:tcPr>
          <w:p w14:paraId="168AF40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357 (50.0)</w:t>
            </w:r>
          </w:p>
        </w:tc>
        <w:tc>
          <w:tcPr>
            <w:tcW w:w="1530" w:type="dxa"/>
            <w:noWrap/>
            <w:hideMark/>
          </w:tcPr>
          <w:p w14:paraId="6BBFA68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357 (50.0)</w:t>
            </w:r>
          </w:p>
        </w:tc>
        <w:tc>
          <w:tcPr>
            <w:tcW w:w="2370" w:type="dxa"/>
            <w:noWrap/>
            <w:hideMark/>
          </w:tcPr>
          <w:p w14:paraId="32644C8E"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1.006 (0.813-1.245)</w:t>
            </w:r>
          </w:p>
        </w:tc>
      </w:tr>
      <w:tr w:rsidR="000332B1" w:rsidRPr="00562126" w14:paraId="34885CE3" w14:textId="77777777" w:rsidTr="008F2299">
        <w:trPr>
          <w:trHeight w:val="215"/>
        </w:trPr>
        <w:tc>
          <w:tcPr>
            <w:tcW w:w="2363" w:type="dxa"/>
          </w:tcPr>
          <w:p w14:paraId="5650A6C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Knowledge of family planning</w:t>
            </w:r>
          </w:p>
        </w:tc>
        <w:tc>
          <w:tcPr>
            <w:tcW w:w="3540" w:type="dxa"/>
            <w:hideMark/>
          </w:tcPr>
          <w:p w14:paraId="6F1AC77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770" w:type="dxa"/>
            <w:noWrap/>
            <w:hideMark/>
          </w:tcPr>
          <w:p w14:paraId="7163937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626 (54.9)</w:t>
            </w:r>
          </w:p>
        </w:tc>
        <w:tc>
          <w:tcPr>
            <w:tcW w:w="1530" w:type="dxa"/>
            <w:noWrap/>
            <w:hideMark/>
          </w:tcPr>
          <w:p w14:paraId="141C6D7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515 (45.1)</w:t>
            </w:r>
          </w:p>
        </w:tc>
        <w:tc>
          <w:tcPr>
            <w:tcW w:w="2370" w:type="dxa"/>
            <w:noWrap/>
            <w:hideMark/>
          </w:tcPr>
          <w:p w14:paraId="21A0E545" w14:textId="3B2EBFDB"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3.692 (2.657-5.129)</w:t>
            </w:r>
            <w:r w:rsidR="00E36037" w:rsidRPr="00562126">
              <w:rPr>
                <w:rFonts w:ascii="Book Antiqua" w:hAnsi="Book Antiqua" w:cs="Times New Roman"/>
                <w:color w:val="000000"/>
                <w:vertAlign w:val="superscript"/>
                <w:lang w:eastAsia="zh-CN"/>
              </w:rPr>
              <w:t>1</w:t>
            </w:r>
          </w:p>
        </w:tc>
      </w:tr>
      <w:tr w:rsidR="000332B1" w:rsidRPr="00562126" w14:paraId="12113772" w14:textId="77777777" w:rsidTr="008F2299">
        <w:trPr>
          <w:trHeight w:val="323"/>
        </w:trPr>
        <w:tc>
          <w:tcPr>
            <w:tcW w:w="2363" w:type="dxa"/>
          </w:tcPr>
          <w:p w14:paraId="6E603B9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Use of any family planning methods</w:t>
            </w:r>
          </w:p>
        </w:tc>
        <w:tc>
          <w:tcPr>
            <w:tcW w:w="3540" w:type="dxa"/>
            <w:hideMark/>
          </w:tcPr>
          <w:p w14:paraId="7CDBFD5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770" w:type="dxa"/>
            <w:noWrap/>
            <w:hideMark/>
          </w:tcPr>
          <w:p w14:paraId="1E93678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307 (65.0)</w:t>
            </w:r>
          </w:p>
        </w:tc>
        <w:tc>
          <w:tcPr>
            <w:tcW w:w="1530" w:type="dxa"/>
            <w:noWrap/>
            <w:hideMark/>
          </w:tcPr>
          <w:p w14:paraId="17F8377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165 (35.0)</w:t>
            </w:r>
          </w:p>
        </w:tc>
        <w:tc>
          <w:tcPr>
            <w:tcW w:w="2370" w:type="dxa"/>
            <w:noWrap/>
            <w:hideMark/>
          </w:tcPr>
          <w:p w14:paraId="287455ED" w14:textId="3B622C88" w:rsidR="000332B1" w:rsidRPr="00562126" w:rsidRDefault="000332B1" w:rsidP="006C44E9">
            <w:pPr>
              <w:spacing w:line="360" w:lineRule="auto"/>
              <w:jc w:val="both"/>
              <w:rPr>
                <w:rFonts w:ascii="Book Antiqua" w:hAnsi="Book Antiqua" w:cs="Times New Roman"/>
                <w:color w:val="000000"/>
                <w:lang w:eastAsia="zh-CN"/>
              </w:rPr>
            </w:pPr>
            <w:r w:rsidRPr="00562126">
              <w:rPr>
                <w:rFonts w:ascii="Book Antiqua" w:eastAsia="Times New Roman" w:hAnsi="Book Antiqua" w:cs="Times New Roman"/>
                <w:color w:val="000000"/>
              </w:rPr>
              <w:t>2.564 (2.034-3.232)</w:t>
            </w:r>
            <w:r w:rsidR="00E36037" w:rsidRPr="00562126">
              <w:rPr>
                <w:rFonts w:ascii="Book Antiqua" w:hAnsi="Book Antiqua" w:cs="Times New Roman"/>
                <w:color w:val="000000"/>
                <w:vertAlign w:val="superscript"/>
                <w:lang w:eastAsia="zh-CN"/>
              </w:rPr>
              <w:t>1</w:t>
            </w:r>
          </w:p>
        </w:tc>
      </w:tr>
      <w:tr w:rsidR="000332B1" w:rsidRPr="00562126" w14:paraId="513CFE1B" w14:textId="77777777" w:rsidTr="008F2299">
        <w:trPr>
          <w:trHeight w:val="260"/>
        </w:trPr>
        <w:tc>
          <w:tcPr>
            <w:tcW w:w="2363" w:type="dxa"/>
          </w:tcPr>
          <w:p w14:paraId="3988DBC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Present pregnancy</w:t>
            </w:r>
          </w:p>
        </w:tc>
        <w:tc>
          <w:tcPr>
            <w:tcW w:w="3540" w:type="dxa"/>
            <w:hideMark/>
          </w:tcPr>
          <w:p w14:paraId="5264CA3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Planned</w:t>
            </w:r>
          </w:p>
        </w:tc>
        <w:tc>
          <w:tcPr>
            <w:tcW w:w="1770" w:type="dxa"/>
            <w:noWrap/>
            <w:hideMark/>
          </w:tcPr>
          <w:p w14:paraId="7FAFA20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548 (50.5)</w:t>
            </w:r>
          </w:p>
        </w:tc>
        <w:tc>
          <w:tcPr>
            <w:tcW w:w="1530" w:type="dxa"/>
            <w:noWrap/>
            <w:hideMark/>
          </w:tcPr>
          <w:p w14:paraId="0FE71FB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537 (49.5)</w:t>
            </w:r>
          </w:p>
        </w:tc>
        <w:tc>
          <w:tcPr>
            <w:tcW w:w="2370" w:type="dxa"/>
            <w:noWrap/>
            <w:hideMark/>
          </w:tcPr>
          <w:p w14:paraId="30B956A0" w14:textId="77777777" w:rsidR="000332B1" w:rsidRPr="00562126" w:rsidRDefault="000332B1" w:rsidP="006C44E9">
            <w:pPr>
              <w:spacing w:line="360" w:lineRule="auto"/>
              <w:jc w:val="both"/>
              <w:rPr>
                <w:rFonts w:ascii="Book Antiqua" w:eastAsia="Times New Roman" w:hAnsi="Book Antiqua" w:cs="Times New Roman"/>
              </w:rPr>
            </w:pPr>
            <w:r w:rsidRPr="00562126">
              <w:rPr>
                <w:rFonts w:ascii="Book Antiqua" w:eastAsia="Times New Roman" w:hAnsi="Book Antiqua" w:cs="Times New Roman"/>
                <w:color w:val="000000"/>
              </w:rPr>
              <w:t>0.911 (0.699-1.188)</w:t>
            </w:r>
          </w:p>
        </w:tc>
      </w:tr>
    </w:tbl>
    <w:p w14:paraId="2BED44AD" w14:textId="25BB2D61" w:rsidR="000332B1" w:rsidRPr="00562126" w:rsidRDefault="0004748C" w:rsidP="006C44E9">
      <w:pPr>
        <w:autoSpaceDE w:val="0"/>
        <w:autoSpaceDN w:val="0"/>
        <w:adjustRightInd w:val="0"/>
        <w:spacing w:line="360" w:lineRule="auto"/>
        <w:ind w:right="58"/>
        <w:jc w:val="both"/>
        <w:rPr>
          <w:rFonts w:ascii="Book Antiqua" w:hAnsi="Book Antiqua"/>
        </w:rPr>
      </w:pPr>
      <w:r w:rsidRPr="00562126">
        <w:rPr>
          <w:rFonts w:ascii="Book Antiqua" w:hAnsi="Book Antiqua"/>
          <w:color w:val="000000"/>
          <w:vertAlign w:val="superscript"/>
          <w:lang w:eastAsia="zh-CN"/>
        </w:rPr>
        <w:t>1</w:t>
      </w:r>
      <w:r w:rsidRPr="00562126">
        <w:rPr>
          <w:rFonts w:ascii="Book Antiqua" w:hAnsi="Book Antiqua"/>
          <w:color w:val="000000"/>
          <w:lang w:eastAsia="zh-CN"/>
        </w:rPr>
        <w:t>S</w:t>
      </w:r>
      <w:r w:rsidR="000332B1" w:rsidRPr="00562126">
        <w:rPr>
          <w:rFonts w:ascii="Book Antiqua" w:eastAsia="Times New Roman" w:hAnsi="Book Antiqua"/>
          <w:color w:val="000000"/>
        </w:rPr>
        <w:t>tatistically</w:t>
      </w:r>
      <w:r w:rsidR="000332B1" w:rsidRPr="00562126">
        <w:rPr>
          <w:rFonts w:ascii="Book Antiqua" w:eastAsia="Times New Roman" w:hAnsi="Book Antiqua"/>
          <w:color w:val="000000"/>
          <w:vertAlign w:val="superscript"/>
        </w:rPr>
        <w:t xml:space="preserve"> </w:t>
      </w:r>
      <w:r w:rsidR="000332B1" w:rsidRPr="00562126">
        <w:rPr>
          <w:rFonts w:ascii="Book Antiqua" w:hAnsi="Book Antiqua"/>
        </w:rPr>
        <w:t xml:space="preserve">significant. </w:t>
      </w:r>
    </w:p>
    <w:p w14:paraId="20B57928" w14:textId="299BB595" w:rsidR="000332B1" w:rsidRPr="00562126" w:rsidRDefault="000332B1" w:rsidP="006C44E9">
      <w:pPr>
        <w:autoSpaceDE w:val="0"/>
        <w:autoSpaceDN w:val="0"/>
        <w:adjustRightInd w:val="0"/>
        <w:spacing w:line="360" w:lineRule="auto"/>
        <w:ind w:right="60"/>
        <w:jc w:val="both"/>
        <w:rPr>
          <w:rFonts w:ascii="Book Antiqua" w:hAnsi="Book Antiqua"/>
          <w:b/>
          <w:color w:val="000000"/>
          <w:lang w:eastAsia="zh-CN"/>
        </w:rPr>
      </w:pPr>
      <w:r w:rsidRPr="00562126">
        <w:rPr>
          <w:rFonts w:ascii="Book Antiqua" w:hAnsi="Book Antiqua"/>
          <w:lang w:eastAsia="zh-CN"/>
        </w:rPr>
        <w:br w:type="page"/>
      </w:r>
      <w:r w:rsidR="001E2CCB" w:rsidRPr="00562126">
        <w:rPr>
          <w:rFonts w:ascii="Book Antiqua" w:hAnsi="Book Antiqua"/>
          <w:b/>
        </w:rPr>
        <w:lastRenderedPageBreak/>
        <w:t>Table 3</w:t>
      </w:r>
      <w:r w:rsidRPr="00562126">
        <w:rPr>
          <w:rFonts w:ascii="Book Antiqua" w:hAnsi="Book Antiqua"/>
          <w:b/>
        </w:rPr>
        <w:t xml:space="preserve"> Binary logistic regression analysis of predictors of teen</w:t>
      </w:r>
      <w:r w:rsidR="005B05F9">
        <w:rPr>
          <w:rFonts w:ascii="Book Antiqua" w:hAnsi="Book Antiqua"/>
          <w:b/>
        </w:rPr>
        <w:t xml:space="preserve"> </w:t>
      </w:r>
      <w:r w:rsidRPr="00562126">
        <w:rPr>
          <w:rFonts w:ascii="Book Antiqua" w:hAnsi="Book Antiqua"/>
          <w:b/>
        </w:rPr>
        <w:t>pregnancy</w:t>
      </w:r>
    </w:p>
    <w:tbl>
      <w:tblPr>
        <w:tblStyle w:val="TableGrid"/>
        <w:tblW w:w="11250" w:type="dxa"/>
        <w:tblInd w:w="-905"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60"/>
        <w:gridCol w:w="4230"/>
        <w:gridCol w:w="1350"/>
        <w:gridCol w:w="1260"/>
        <w:gridCol w:w="1085"/>
        <w:gridCol w:w="1165"/>
      </w:tblGrid>
      <w:tr w:rsidR="000332B1" w:rsidRPr="00562126" w14:paraId="6CB4EC38" w14:textId="77777777" w:rsidTr="001A27C3">
        <w:tc>
          <w:tcPr>
            <w:tcW w:w="6390" w:type="dxa"/>
            <w:gridSpan w:val="2"/>
            <w:vMerge w:val="restart"/>
            <w:tcBorders>
              <w:top w:val="single" w:sz="4" w:space="0" w:color="auto"/>
              <w:bottom w:val="single" w:sz="4" w:space="0" w:color="auto"/>
            </w:tcBorders>
          </w:tcPr>
          <w:p w14:paraId="6CF5BB16"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b/>
                <w:color w:val="000000"/>
              </w:rPr>
            </w:pPr>
            <w:r w:rsidRPr="00562126">
              <w:rPr>
                <w:rFonts w:ascii="Book Antiqua" w:hAnsi="Book Antiqua" w:cs="Times New Roman"/>
                <w:b/>
                <w:color w:val="000000"/>
              </w:rPr>
              <w:t xml:space="preserve">Variables </w:t>
            </w:r>
          </w:p>
        </w:tc>
        <w:tc>
          <w:tcPr>
            <w:tcW w:w="1350" w:type="dxa"/>
            <w:vMerge w:val="restart"/>
            <w:tcBorders>
              <w:top w:val="single" w:sz="4" w:space="0" w:color="auto"/>
              <w:bottom w:val="single" w:sz="4" w:space="0" w:color="auto"/>
            </w:tcBorders>
          </w:tcPr>
          <w:p w14:paraId="2A1726BE"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b/>
                <w:color w:val="000000"/>
              </w:rPr>
            </w:pPr>
            <w:r w:rsidRPr="00562126">
              <w:rPr>
                <w:rFonts w:ascii="Book Antiqua" w:hAnsi="Book Antiqua" w:cs="Times New Roman"/>
                <w:b/>
                <w:color w:val="000000"/>
              </w:rPr>
              <w:t>Adjusted OR</w:t>
            </w:r>
          </w:p>
        </w:tc>
        <w:tc>
          <w:tcPr>
            <w:tcW w:w="2345" w:type="dxa"/>
            <w:gridSpan w:val="2"/>
            <w:tcBorders>
              <w:top w:val="single" w:sz="4" w:space="0" w:color="auto"/>
              <w:bottom w:val="single" w:sz="4" w:space="0" w:color="auto"/>
            </w:tcBorders>
          </w:tcPr>
          <w:p w14:paraId="55360224" w14:textId="3D06C441" w:rsidR="000332B1" w:rsidRPr="00562126" w:rsidRDefault="001E2CCB" w:rsidP="006C44E9">
            <w:pPr>
              <w:autoSpaceDE w:val="0"/>
              <w:autoSpaceDN w:val="0"/>
              <w:adjustRightInd w:val="0"/>
              <w:spacing w:line="360" w:lineRule="auto"/>
              <w:ind w:left="60" w:right="60"/>
              <w:jc w:val="both"/>
              <w:rPr>
                <w:rFonts w:ascii="Book Antiqua" w:hAnsi="Book Antiqua" w:cs="Times New Roman"/>
                <w:b/>
                <w:color w:val="000000"/>
              </w:rPr>
            </w:pPr>
            <w:r w:rsidRPr="00562126">
              <w:rPr>
                <w:rFonts w:ascii="Book Antiqua" w:hAnsi="Book Antiqua" w:cs="Times New Roman"/>
                <w:b/>
                <w:color w:val="000000"/>
              </w:rPr>
              <w:t>95%</w:t>
            </w:r>
            <w:r w:rsidR="000332B1" w:rsidRPr="00562126">
              <w:rPr>
                <w:rFonts w:ascii="Book Antiqua" w:hAnsi="Book Antiqua" w:cs="Times New Roman"/>
                <w:b/>
                <w:color w:val="000000"/>
              </w:rPr>
              <w:t>CI for OR</w:t>
            </w:r>
          </w:p>
        </w:tc>
        <w:tc>
          <w:tcPr>
            <w:tcW w:w="1165" w:type="dxa"/>
            <w:vMerge w:val="restart"/>
            <w:tcBorders>
              <w:top w:val="single" w:sz="4" w:space="0" w:color="auto"/>
              <w:bottom w:val="single" w:sz="4" w:space="0" w:color="auto"/>
            </w:tcBorders>
          </w:tcPr>
          <w:p w14:paraId="13FD04FC" w14:textId="4B69F429" w:rsidR="000332B1" w:rsidRPr="00562126" w:rsidRDefault="001E2CCB" w:rsidP="006C44E9">
            <w:pPr>
              <w:autoSpaceDE w:val="0"/>
              <w:autoSpaceDN w:val="0"/>
              <w:adjustRightInd w:val="0"/>
              <w:spacing w:line="360" w:lineRule="auto"/>
              <w:ind w:left="60" w:right="60"/>
              <w:jc w:val="both"/>
              <w:rPr>
                <w:rFonts w:ascii="Book Antiqua" w:hAnsi="Book Antiqua" w:cs="Times New Roman"/>
                <w:b/>
                <w:color w:val="000000"/>
              </w:rPr>
            </w:pPr>
            <w:r w:rsidRPr="00562126">
              <w:rPr>
                <w:rFonts w:ascii="Book Antiqua" w:hAnsi="Book Antiqua" w:cs="Times New Roman"/>
                <w:b/>
                <w:i/>
                <w:color w:val="000000"/>
                <w:lang w:eastAsia="zh-CN"/>
              </w:rPr>
              <w:t>P</w:t>
            </w:r>
            <w:r w:rsidRPr="00562126">
              <w:rPr>
                <w:rFonts w:ascii="Book Antiqua" w:hAnsi="Book Antiqua" w:cs="Times New Roman"/>
                <w:b/>
                <w:color w:val="000000"/>
                <w:lang w:eastAsia="zh-CN"/>
              </w:rPr>
              <w:t xml:space="preserve"> </w:t>
            </w:r>
            <w:r w:rsidR="000332B1" w:rsidRPr="00562126">
              <w:rPr>
                <w:rFonts w:ascii="Book Antiqua" w:hAnsi="Book Antiqua" w:cs="Times New Roman"/>
                <w:b/>
                <w:color w:val="000000"/>
              </w:rPr>
              <w:t>value</w:t>
            </w:r>
          </w:p>
        </w:tc>
      </w:tr>
      <w:tr w:rsidR="000332B1" w:rsidRPr="00562126" w14:paraId="5F293C29" w14:textId="77777777" w:rsidTr="001A27C3">
        <w:tc>
          <w:tcPr>
            <w:tcW w:w="6390" w:type="dxa"/>
            <w:gridSpan w:val="2"/>
            <w:vMerge/>
            <w:tcBorders>
              <w:top w:val="nil"/>
              <w:bottom w:val="single" w:sz="4" w:space="0" w:color="auto"/>
            </w:tcBorders>
          </w:tcPr>
          <w:p w14:paraId="73D714C8" w14:textId="77777777" w:rsidR="000332B1" w:rsidRPr="00562126" w:rsidRDefault="000332B1" w:rsidP="006C44E9">
            <w:pPr>
              <w:autoSpaceDE w:val="0"/>
              <w:autoSpaceDN w:val="0"/>
              <w:adjustRightInd w:val="0"/>
              <w:spacing w:line="360" w:lineRule="auto"/>
              <w:jc w:val="both"/>
              <w:rPr>
                <w:rFonts w:ascii="Book Antiqua" w:hAnsi="Book Antiqua" w:cs="Times New Roman"/>
                <w:color w:val="000000"/>
              </w:rPr>
            </w:pPr>
          </w:p>
        </w:tc>
        <w:tc>
          <w:tcPr>
            <w:tcW w:w="1350" w:type="dxa"/>
            <w:vMerge/>
            <w:tcBorders>
              <w:top w:val="nil"/>
              <w:bottom w:val="single" w:sz="4" w:space="0" w:color="auto"/>
            </w:tcBorders>
          </w:tcPr>
          <w:p w14:paraId="1D4520D6" w14:textId="77777777" w:rsidR="000332B1" w:rsidRPr="00562126" w:rsidRDefault="000332B1" w:rsidP="006C44E9">
            <w:pPr>
              <w:autoSpaceDE w:val="0"/>
              <w:autoSpaceDN w:val="0"/>
              <w:adjustRightInd w:val="0"/>
              <w:spacing w:line="360" w:lineRule="auto"/>
              <w:jc w:val="both"/>
              <w:rPr>
                <w:rFonts w:ascii="Book Antiqua" w:hAnsi="Book Antiqua" w:cs="Times New Roman"/>
                <w:color w:val="000000"/>
              </w:rPr>
            </w:pPr>
          </w:p>
        </w:tc>
        <w:tc>
          <w:tcPr>
            <w:tcW w:w="1260" w:type="dxa"/>
            <w:tcBorders>
              <w:top w:val="single" w:sz="4" w:space="0" w:color="auto"/>
              <w:bottom w:val="single" w:sz="4" w:space="0" w:color="auto"/>
            </w:tcBorders>
          </w:tcPr>
          <w:p w14:paraId="0009860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b/>
                <w:color w:val="000000"/>
              </w:rPr>
            </w:pPr>
            <w:r w:rsidRPr="00562126">
              <w:rPr>
                <w:rFonts w:ascii="Book Antiqua" w:hAnsi="Book Antiqua" w:cs="Times New Roman"/>
                <w:b/>
                <w:color w:val="000000"/>
              </w:rPr>
              <w:t>Lower</w:t>
            </w:r>
          </w:p>
        </w:tc>
        <w:tc>
          <w:tcPr>
            <w:tcW w:w="1085" w:type="dxa"/>
            <w:tcBorders>
              <w:top w:val="single" w:sz="4" w:space="0" w:color="auto"/>
              <w:bottom w:val="single" w:sz="4" w:space="0" w:color="auto"/>
            </w:tcBorders>
          </w:tcPr>
          <w:p w14:paraId="0867EE6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b/>
                <w:color w:val="000000"/>
              </w:rPr>
            </w:pPr>
            <w:r w:rsidRPr="00562126">
              <w:rPr>
                <w:rFonts w:ascii="Book Antiqua" w:hAnsi="Book Antiqua" w:cs="Times New Roman"/>
                <w:b/>
                <w:color w:val="000000"/>
              </w:rPr>
              <w:t>Upper</w:t>
            </w:r>
          </w:p>
        </w:tc>
        <w:tc>
          <w:tcPr>
            <w:tcW w:w="1165" w:type="dxa"/>
            <w:vMerge/>
            <w:tcBorders>
              <w:top w:val="single" w:sz="4" w:space="0" w:color="auto"/>
              <w:bottom w:val="single" w:sz="4" w:space="0" w:color="auto"/>
            </w:tcBorders>
          </w:tcPr>
          <w:p w14:paraId="163089F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7C7B8A00" w14:textId="77777777" w:rsidTr="001A27C3">
        <w:tc>
          <w:tcPr>
            <w:tcW w:w="2160" w:type="dxa"/>
            <w:vMerge w:val="restart"/>
            <w:tcBorders>
              <w:top w:val="single" w:sz="4" w:space="0" w:color="auto"/>
            </w:tcBorders>
          </w:tcPr>
          <w:p w14:paraId="4BF5D57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Marriage age </w:t>
            </w:r>
          </w:p>
        </w:tc>
        <w:tc>
          <w:tcPr>
            <w:tcW w:w="4230" w:type="dxa"/>
            <w:tcBorders>
              <w:top w:val="single" w:sz="4" w:space="0" w:color="auto"/>
            </w:tcBorders>
          </w:tcPr>
          <w:p w14:paraId="310B256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At or above 20</w:t>
            </w:r>
          </w:p>
        </w:tc>
        <w:tc>
          <w:tcPr>
            <w:tcW w:w="1350" w:type="dxa"/>
            <w:tcBorders>
              <w:top w:val="single" w:sz="4" w:space="0" w:color="auto"/>
            </w:tcBorders>
          </w:tcPr>
          <w:p w14:paraId="13A78F5B"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rPr>
              <w:t>1.040</w:t>
            </w:r>
          </w:p>
        </w:tc>
        <w:tc>
          <w:tcPr>
            <w:tcW w:w="1260" w:type="dxa"/>
            <w:tcBorders>
              <w:top w:val="single" w:sz="4" w:space="0" w:color="auto"/>
            </w:tcBorders>
          </w:tcPr>
          <w:p w14:paraId="1E3357D9" w14:textId="2FBBB532"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.000</w:t>
            </w:r>
          </w:p>
        </w:tc>
        <w:tc>
          <w:tcPr>
            <w:tcW w:w="1085" w:type="dxa"/>
            <w:tcBorders>
              <w:top w:val="single" w:sz="4" w:space="0" w:color="auto"/>
            </w:tcBorders>
          </w:tcPr>
          <w:p w14:paraId="32BDE5B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w:t>
            </w:r>
          </w:p>
        </w:tc>
        <w:tc>
          <w:tcPr>
            <w:tcW w:w="1165" w:type="dxa"/>
            <w:tcBorders>
              <w:top w:val="single" w:sz="4" w:space="0" w:color="auto"/>
            </w:tcBorders>
          </w:tcPr>
          <w:p w14:paraId="3A236F8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1.000</w:t>
            </w:r>
          </w:p>
        </w:tc>
      </w:tr>
      <w:tr w:rsidR="000332B1" w:rsidRPr="00562126" w14:paraId="34675118" w14:textId="77777777" w:rsidTr="001A27C3">
        <w:tc>
          <w:tcPr>
            <w:tcW w:w="2160" w:type="dxa"/>
            <w:vMerge/>
          </w:tcPr>
          <w:p w14:paraId="2A6A2606"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45418FF8" w14:textId="27A42EAC"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Below 20</w:t>
            </w:r>
            <w:r w:rsidR="00AF7B18" w:rsidRPr="00562126">
              <w:rPr>
                <w:rFonts w:ascii="Book Antiqua" w:eastAsia="Times New Roman" w:hAnsi="Book Antiqua" w:cs="Times New Roman"/>
                <w:color w:val="000000"/>
                <w:vertAlign w:val="superscript"/>
              </w:rPr>
              <w:t>1</w:t>
            </w:r>
          </w:p>
        </w:tc>
        <w:tc>
          <w:tcPr>
            <w:tcW w:w="1350" w:type="dxa"/>
          </w:tcPr>
          <w:p w14:paraId="7F3CE41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260" w:type="dxa"/>
          </w:tcPr>
          <w:p w14:paraId="5E0880F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07480F0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7276033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181062E4" w14:textId="77777777" w:rsidTr="001A27C3">
        <w:tc>
          <w:tcPr>
            <w:tcW w:w="2160" w:type="dxa"/>
            <w:vMerge w:val="restart"/>
          </w:tcPr>
          <w:p w14:paraId="7A9ECB0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Marital state and living with</w:t>
            </w:r>
          </w:p>
        </w:tc>
        <w:tc>
          <w:tcPr>
            <w:tcW w:w="4230" w:type="dxa"/>
          </w:tcPr>
          <w:p w14:paraId="38DFA60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Husband abroad, separated or others</w:t>
            </w:r>
          </w:p>
        </w:tc>
        <w:tc>
          <w:tcPr>
            <w:tcW w:w="1350" w:type="dxa"/>
          </w:tcPr>
          <w:p w14:paraId="76F2511B" w14:textId="32C5C685"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.902</w:t>
            </w:r>
          </w:p>
        </w:tc>
        <w:tc>
          <w:tcPr>
            <w:tcW w:w="1260" w:type="dxa"/>
          </w:tcPr>
          <w:p w14:paraId="491E79D6" w14:textId="2B5324E8"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.477</w:t>
            </w:r>
          </w:p>
        </w:tc>
        <w:tc>
          <w:tcPr>
            <w:tcW w:w="1085" w:type="dxa"/>
          </w:tcPr>
          <w:p w14:paraId="3134D857"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1.708</w:t>
            </w:r>
          </w:p>
        </w:tc>
        <w:tc>
          <w:tcPr>
            <w:tcW w:w="1165" w:type="dxa"/>
          </w:tcPr>
          <w:p w14:paraId="535C5407" w14:textId="72058A4D"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.752</w:t>
            </w:r>
          </w:p>
        </w:tc>
      </w:tr>
      <w:tr w:rsidR="000332B1" w:rsidRPr="00562126" w14:paraId="74FD9922" w14:textId="77777777" w:rsidTr="001A27C3">
        <w:tc>
          <w:tcPr>
            <w:tcW w:w="2160" w:type="dxa"/>
            <w:vMerge/>
          </w:tcPr>
          <w:p w14:paraId="47AE9035"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EDF10C2" w14:textId="59557BA1"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Married and living with husband</w:t>
            </w:r>
            <w:r w:rsidR="00AF7B18" w:rsidRPr="00562126">
              <w:rPr>
                <w:rFonts w:ascii="Book Antiqua" w:eastAsia="Times New Roman" w:hAnsi="Book Antiqua" w:cs="Times New Roman"/>
                <w:color w:val="000000"/>
                <w:vertAlign w:val="superscript"/>
              </w:rPr>
              <w:t>1</w:t>
            </w:r>
          </w:p>
        </w:tc>
        <w:tc>
          <w:tcPr>
            <w:tcW w:w="1350" w:type="dxa"/>
          </w:tcPr>
          <w:p w14:paraId="1E928B3D"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76F475C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B584717"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24ABFC5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6B67228" w14:textId="77777777" w:rsidTr="001A27C3">
        <w:tc>
          <w:tcPr>
            <w:tcW w:w="2160" w:type="dxa"/>
            <w:vMerge w:val="restart"/>
          </w:tcPr>
          <w:p w14:paraId="3FE8984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Marriage type </w:t>
            </w:r>
          </w:p>
        </w:tc>
        <w:tc>
          <w:tcPr>
            <w:tcW w:w="4230" w:type="dxa"/>
          </w:tcPr>
          <w:p w14:paraId="5926970F" w14:textId="431DDCF8"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Arrange marriage</w:t>
            </w:r>
          </w:p>
        </w:tc>
        <w:tc>
          <w:tcPr>
            <w:tcW w:w="1350" w:type="dxa"/>
          </w:tcPr>
          <w:p w14:paraId="387E0E4A" w14:textId="0C1C3FBC"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.550</w:t>
            </w:r>
          </w:p>
        </w:tc>
        <w:tc>
          <w:tcPr>
            <w:tcW w:w="1260" w:type="dxa"/>
          </w:tcPr>
          <w:p w14:paraId="56F6FFAD" w14:textId="4F22FBA1"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.389</w:t>
            </w:r>
          </w:p>
        </w:tc>
        <w:tc>
          <w:tcPr>
            <w:tcW w:w="1085" w:type="dxa"/>
          </w:tcPr>
          <w:p w14:paraId="5CBB8509" w14:textId="5997B04B"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.778</w:t>
            </w:r>
          </w:p>
        </w:tc>
        <w:tc>
          <w:tcPr>
            <w:tcW w:w="1165" w:type="dxa"/>
          </w:tcPr>
          <w:p w14:paraId="20EB8768" w14:textId="063D87A2"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lang w:eastAsia="zh-CN"/>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.001</w:t>
            </w:r>
            <w:r w:rsidR="00E553BD" w:rsidRPr="00562126">
              <w:rPr>
                <w:rFonts w:ascii="Book Antiqua" w:hAnsi="Book Antiqua" w:cs="Times New Roman"/>
                <w:color w:val="000000"/>
                <w:vertAlign w:val="superscript"/>
                <w:lang w:eastAsia="zh-CN"/>
              </w:rPr>
              <w:t>b</w:t>
            </w:r>
          </w:p>
        </w:tc>
      </w:tr>
      <w:tr w:rsidR="000332B1" w:rsidRPr="00562126" w14:paraId="5B53F923" w14:textId="77777777" w:rsidTr="001A27C3">
        <w:tc>
          <w:tcPr>
            <w:tcW w:w="2160" w:type="dxa"/>
            <w:vMerge/>
          </w:tcPr>
          <w:p w14:paraId="2046260D"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3E2E7912" w14:textId="7A0C67A0"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Love marriage</w:t>
            </w:r>
            <w:r w:rsidR="00AF7B18" w:rsidRPr="00562126">
              <w:rPr>
                <w:rFonts w:ascii="Book Antiqua" w:eastAsia="Times New Roman" w:hAnsi="Book Antiqua" w:cs="Times New Roman"/>
                <w:color w:val="000000"/>
                <w:vertAlign w:val="superscript"/>
              </w:rPr>
              <w:t>1</w:t>
            </w:r>
          </w:p>
        </w:tc>
        <w:tc>
          <w:tcPr>
            <w:tcW w:w="1350" w:type="dxa"/>
          </w:tcPr>
          <w:p w14:paraId="17E771CC"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250552D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5846B5C6"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2BB86052"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40270145" w14:textId="77777777" w:rsidTr="001A27C3">
        <w:tc>
          <w:tcPr>
            <w:tcW w:w="2160" w:type="dxa"/>
            <w:vMerge w:val="restart"/>
          </w:tcPr>
          <w:p w14:paraId="3F899B44" w14:textId="6C1A4384"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1</w:t>
            </w:r>
            <w:r w:rsidRPr="00562126">
              <w:rPr>
                <w:rFonts w:ascii="Book Antiqua" w:eastAsia="Times New Roman" w:hAnsi="Book Antiqua" w:cs="Times New Roman"/>
                <w:color w:val="000000"/>
                <w:vertAlign w:val="superscript"/>
              </w:rPr>
              <w:t>st</w:t>
            </w:r>
            <w:r w:rsidRPr="00562126">
              <w:rPr>
                <w:rFonts w:ascii="Book Antiqua" w:eastAsia="Times New Roman" w:hAnsi="Book Antiqua" w:cs="Times New Roman"/>
                <w:color w:val="000000"/>
              </w:rPr>
              <w:t xml:space="preserve"> </w:t>
            </w:r>
            <w:r w:rsidR="009E20CC" w:rsidRPr="00562126">
              <w:rPr>
                <w:rFonts w:ascii="Book Antiqua" w:hAnsi="Book Antiqua" w:cs="Times New Roman"/>
                <w:color w:val="000000"/>
                <w:lang w:eastAsia="zh-CN"/>
              </w:rPr>
              <w:t>p</w:t>
            </w:r>
            <w:r w:rsidRPr="00562126">
              <w:rPr>
                <w:rFonts w:ascii="Book Antiqua" w:eastAsia="Times New Roman" w:hAnsi="Book Antiqua" w:cs="Times New Roman"/>
                <w:color w:val="000000"/>
              </w:rPr>
              <w:t xml:space="preserve">regnancy based on age </w:t>
            </w:r>
          </w:p>
        </w:tc>
        <w:tc>
          <w:tcPr>
            <w:tcW w:w="4230" w:type="dxa"/>
          </w:tcPr>
          <w:p w14:paraId="1D165A9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Non Teen</w:t>
            </w:r>
          </w:p>
        </w:tc>
        <w:tc>
          <w:tcPr>
            <w:tcW w:w="1350" w:type="dxa"/>
          </w:tcPr>
          <w:p w14:paraId="7D9E395B" w14:textId="685DB122"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.000</w:t>
            </w:r>
          </w:p>
        </w:tc>
        <w:tc>
          <w:tcPr>
            <w:tcW w:w="1260" w:type="dxa"/>
          </w:tcPr>
          <w:p w14:paraId="3A0B447B" w14:textId="6D6156DE"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.000</w:t>
            </w:r>
          </w:p>
        </w:tc>
        <w:tc>
          <w:tcPr>
            <w:tcW w:w="1085" w:type="dxa"/>
          </w:tcPr>
          <w:p w14:paraId="5D4EF63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w:t>
            </w:r>
          </w:p>
        </w:tc>
        <w:tc>
          <w:tcPr>
            <w:tcW w:w="1165" w:type="dxa"/>
          </w:tcPr>
          <w:p w14:paraId="3948FD37" w14:textId="4A4E639B"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.993</w:t>
            </w:r>
          </w:p>
        </w:tc>
      </w:tr>
      <w:tr w:rsidR="000332B1" w:rsidRPr="00562126" w14:paraId="73C21A3E" w14:textId="77777777" w:rsidTr="001A27C3">
        <w:tc>
          <w:tcPr>
            <w:tcW w:w="2160" w:type="dxa"/>
            <w:vMerge/>
          </w:tcPr>
          <w:p w14:paraId="3368893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4C63B71A" w14:textId="45CBA2F6"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Teen</w:t>
            </w:r>
            <w:r w:rsidR="00AF7B18" w:rsidRPr="00562126">
              <w:rPr>
                <w:rFonts w:ascii="Book Antiqua" w:eastAsia="Times New Roman" w:hAnsi="Book Antiqua" w:cs="Times New Roman"/>
                <w:color w:val="000000"/>
                <w:vertAlign w:val="superscript"/>
              </w:rPr>
              <w:t>1</w:t>
            </w:r>
          </w:p>
        </w:tc>
        <w:tc>
          <w:tcPr>
            <w:tcW w:w="1350" w:type="dxa"/>
          </w:tcPr>
          <w:p w14:paraId="287430EC"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0C85845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793380DB"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47E33DA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4B38AA89" w14:textId="77777777" w:rsidTr="001A27C3">
        <w:tc>
          <w:tcPr>
            <w:tcW w:w="2160" w:type="dxa"/>
            <w:vMerge w:val="restart"/>
          </w:tcPr>
          <w:p w14:paraId="7875BB26"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Temporary address</w:t>
            </w:r>
          </w:p>
        </w:tc>
        <w:tc>
          <w:tcPr>
            <w:tcW w:w="4230" w:type="dxa"/>
          </w:tcPr>
          <w:p w14:paraId="57999FF5"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Kathmandu valley</w:t>
            </w:r>
          </w:p>
        </w:tc>
        <w:tc>
          <w:tcPr>
            <w:tcW w:w="1350" w:type="dxa"/>
          </w:tcPr>
          <w:p w14:paraId="3B9A5D49"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rPr>
              <w:t>1.093</w:t>
            </w:r>
          </w:p>
        </w:tc>
        <w:tc>
          <w:tcPr>
            <w:tcW w:w="1260" w:type="dxa"/>
          </w:tcPr>
          <w:p w14:paraId="2BF986D9" w14:textId="6607BFA1"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.699</w:t>
            </w:r>
          </w:p>
        </w:tc>
        <w:tc>
          <w:tcPr>
            <w:tcW w:w="1085" w:type="dxa"/>
          </w:tcPr>
          <w:p w14:paraId="1EB6F7B2"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1.710</w:t>
            </w:r>
          </w:p>
        </w:tc>
        <w:tc>
          <w:tcPr>
            <w:tcW w:w="1165" w:type="dxa"/>
          </w:tcPr>
          <w:p w14:paraId="6C49185D" w14:textId="3C500CCC"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.696</w:t>
            </w:r>
          </w:p>
        </w:tc>
      </w:tr>
      <w:tr w:rsidR="000332B1" w:rsidRPr="00562126" w14:paraId="78199F91" w14:textId="77777777" w:rsidTr="001A27C3">
        <w:tc>
          <w:tcPr>
            <w:tcW w:w="2160" w:type="dxa"/>
            <w:vMerge/>
          </w:tcPr>
          <w:p w14:paraId="57F32242"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25762BAC" w14:textId="5CFBA4BF"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Outside the valley</w:t>
            </w:r>
            <w:r w:rsidR="00AF7B18" w:rsidRPr="00562126">
              <w:rPr>
                <w:rFonts w:ascii="Book Antiqua" w:eastAsia="Times New Roman" w:hAnsi="Book Antiqua" w:cs="Times New Roman"/>
                <w:color w:val="000000"/>
                <w:vertAlign w:val="superscript"/>
              </w:rPr>
              <w:t>1</w:t>
            </w:r>
          </w:p>
        </w:tc>
        <w:tc>
          <w:tcPr>
            <w:tcW w:w="1350" w:type="dxa"/>
          </w:tcPr>
          <w:p w14:paraId="41763C54"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6FF529F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2B59006B"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071C83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3E70D140" w14:textId="77777777" w:rsidTr="001A27C3">
        <w:tc>
          <w:tcPr>
            <w:tcW w:w="2160" w:type="dxa"/>
            <w:vMerge w:val="restart"/>
          </w:tcPr>
          <w:p w14:paraId="0A0B7E7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Permanent address</w:t>
            </w:r>
          </w:p>
        </w:tc>
        <w:tc>
          <w:tcPr>
            <w:tcW w:w="4230" w:type="dxa"/>
          </w:tcPr>
          <w:p w14:paraId="75FFF17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In the Kathmandu valley</w:t>
            </w:r>
          </w:p>
        </w:tc>
        <w:tc>
          <w:tcPr>
            <w:tcW w:w="1350" w:type="dxa"/>
          </w:tcPr>
          <w:p w14:paraId="76DEAE87"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rPr>
              <w:t>1.215</w:t>
            </w:r>
          </w:p>
        </w:tc>
        <w:tc>
          <w:tcPr>
            <w:tcW w:w="1260" w:type="dxa"/>
          </w:tcPr>
          <w:p w14:paraId="57DA6482" w14:textId="524F754E"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.712</w:t>
            </w:r>
          </w:p>
        </w:tc>
        <w:tc>
          <w:tcPr>
            <w:tcW w:w="1085" w:type="dxa"/>
          </w:tcPr>
          <w:p w14:paraId="704EA59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2.072</w:t>
            </w:r>
          </w:p>
        </w:tc>
        <w:tc>
          <w:tcPr>
            <w:tcW w:w="1165" w:type="dxa"/>
          </w:tcPr>
          <w:p w14:paraId="143488CD" w14:textId="4D5407CD"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.475</w:t>
            </w:r>
          </w:p>
        </w:tc>
      </w:tr>
      <w:tr w:rsidR="000332B1" w:rsidRPr="00562126" w14:paraId="20E53C1C" w14:textId="77777777" w:rsidTr="001A27C3">
        <w:tc>
          <w:tcPr>
            <w:tcW w:w="2160" w:type="dxa"/>
            <w:vMerge/>
          </w:tcPr>
          <w:p w14:paraId="0918679C"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84B799B" w14:textId="486508FD"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Outside the </w:t>
            </w:r>
            <w:r w:rsidR="00AF7B18" w:rsidRPr="00562126">
              <w:rPr>
                <w:rFonts w:ascii="Book Antiqua" w:eastAsia="Times New Roman" w:hAnsi="Book Antiqua" w:cs="Times New Roman"/>
                <w:color w:val="000000"/>
              </w:rPr>
              <w:t>v</w:t>
            </w:r>
            <w:r w:rsidRPr="00562126">
              <w:rPr>
                <w:rFonts w:ascii="Book Antiqua" w:eastAsia="Times New Roman" w:hAnsi="Book Antiqua" w:cs="Times New Roman"/>
                <w:color w:val="000000"/>
              </w:rPr>
              <w:t>alley</w:t>
            </w:r>
            <w:r w:rsidR="00AF7B18" w:rsidRPr="00562126">
              <w:rPr>
                <w:rFonts w:ascii="Book Antiqua" w:eastAsia="Times New Roman" w:hAnsi="Book Antiqua" w:cs="Times New Roman"/>
                <w:color w:val="000000"/>
                <w:vertAlign w:val="superscript"/>
              </w:rPr>
              <w:t>1</w:t>
            </w:r>
          </w:p>
        </w:tc>
        <w:tc>
          <w:tcPr>
            <w:tcW w:w="1350" w:type="dxa"/>
          </w:tcPr>
          <w:p w14:paraId="5284F00C"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0F9D3C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B3F3857"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6361256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764E4E6D" w14:textId="77777777" w:rsidTr="001A27C3">
        <w:tc>
          <w:tcPr>
            <w:tcW w:w="2160" w:type="dxa"/>
            <w:vMerge w:val="restart"/>
          </w:tcPr>
          <w:p w14:paraId="153FC78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Ethnicity</w:t>
            </w:r>
          </w:p>
        </w:tc>
        <w:tc>
          <w:tcPr>
            <w:tcW w:w="4230" w:type="dxa"/>
          </w:tcPr>
          <w:p w14:paraId="4AD65937" w14:textId="76E5D998"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Upper </w:t>
            </w:r>
            <w:r w:rsidR="00AF7B18" w:rsidRPr="00562126">
              <w:rPr>
                <w:rFonts w:ascii="Book Antiqua" w:eastAsia="Times New Roman" w:hAnsi="Book Antiqua" w:cs="Times New Roman"/>
                <w:color w:val="000000"/>
              </w:rPr>
              <w:t>c</w:t>
            </w:r>
            <w:r w:rsidRPr="00562126">
              <w:rPr>
                <w:rFonts w:ascii="Book Antiqua" w:eastAsia="Times New Roman" w:hAnsi="Book Antiqua" w:cs="Times New Roman"/>
                <w:color w:val="000000"/>
              </w:rPr>
              <w:t>aste</w:t>
            </w:r>
          </w:p>
        </w:tc>
        <w:tc>
          <w:tcPr>
            <w:tcW w:w="1350" w:type="dxa"/>
          </w:tcPr>
          <w:p w14:paraId="1C295E49" w14:textId="31106C44"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.884</w:t>
            </w:r>
          </w:p>
        </w:tc>
        <w:tc>
          <w:tcPr>
            <w:tcW w:w="1260" w:type="dxa"/>
          </w:tcPr>
          <w:p w14:paraId="7A12DF0C" w14:textId="6E43EF20"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.619</w:t>
            </w:r>
          </w:p>
        </w:tc>
        <w:tc>
          <w:tcPr>
            <w:tcW w:w="1085" w:type="dxa"/>
          </w:tcPr>
          <w:p w14:paraId="4103C8F8"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1.260</w:t>
            </w:r>
          </w:p>
        </w:tc>
        <w:tc>
          <w:tcPr>
            <w:tcW w:w="1165" w:type="dxa"/>
          </w:tcPr>
          <w:p w14:paraId="4941A471" w14:textId="2BBC34D7"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.495</w:t>
            </w:r>
          </w:p>
        </w:tc>
      </w:tr>
      <w:tr w:rsidR="000332B1" w:rsidRPr="00562126" w14:paraId="649D0CDB" w14:textId="77777777" w:rsidTr="001A27C3">
        <w:tc>
          <w:tcPr>
            <w:tcW w:w="2160" w:type="dxa"/>
            <w:vMerge/>
          </w:tcPr>
          <w:p w14:paraId="3523A176"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32F5FB11" w14:textId="6E263B22"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Others</w:t>
            </w:r>
            <w:r w:rsidR="00AF7B18" w:rsidRPr="00562126">
              <w:rPr>
                <w:rFonts w:ascii="Book Antiqua" w:eastAsia="Times New Roman" w:hAnsi="Book Antiqua" w:cs="Times New Roman"/>
                <w:color w:val="000000"/>
                <w:vertAlign w:val="superscript"/>
              </w:rPr>
              <w:t>1</w:t>
            </w:r>
          </w:p>
        </w:tc>
        <w:tc>
          <w:tcPr>
            <w:tcW w:w="1350" w:type="dxa"/>
          </w:tcPr>
          <w:p w14:paraId="21AD94CB"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1B31EC84"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654B4357"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363541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47FB4FB" w14:textId="77777777" w:rsidTr="001A27C3">
        <w:tc>
          <w:tcPr>
            <w:tcW w:w="2160" w:type="dxa"/>
            <w:vMerge w:val="restart"/>
          </w:tcPr>
          <w:p w14:paraId="780310FC"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Religion </w:t>
            </w:r>
          </w:p>
        </w:tc>
        <w:tc>
          <w:tcPr>
            <w:tcW w:w="4230" w:type="dxa"/>
          </w:tcPr>
          <w:p w14:paraId="28AF952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Others</w:t>
            </w:r>
          </w:p>
        </w:tc>
        <w:tc>
          <w:tcPr>
            <w:tcW w:w="1350" w:type="dxa"/>
          </w:tcPr>
          <w:p w14:paraId="72FA9BF6" w14:textId="5E164112" w:rsidR="000332B1" w:rsidRPr="00562126" w:rsidRDefault="009E20CC"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.938</w:t>
            </w:r>
          </w:p>
        </w:tc>
        <w:tc>
          <w:tcPr>
            <w:tcW w:w="1260" w:type="dxa"/>
          </w:tcPr>
          <w:p w14:paraId="133E2A8D" w14:textId="16CB3D9D"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.646</w:t>
            </w:r>
          </w:p>
        </w:tc>
        <w:tc>
          <w:tcPr>
            <w:tcW w:w="1085" w:type="dxa"/>
          </w:tcPr>
          <w:p w14:paraId="52F31234"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1.361</w:t>
            </w:r>
          </w:p>
        </w:tc>
        <w:tc>
          <w:tcPr>
            <w:tcW w:w="1165" w:type="dxa"/>
          </w:tcPr>
          <w:p w14:paraId="520E2A75" w14:textId="0E075CFF" w:rsidR="000332B1" w:rsidRPr="00562126" w:rsidRDefault="009E20CC"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.735</w:t>
            </w:r>
          </w:p>
        </w:tc>
      </w:tr>
      <w:tr w:rsidR="000332B1" w:rsidRPr="00562126" w14:paraId="77B7C58D" w14:textId="77777777" w:rsidTr="001A27C3">
        <w:tc>
          <w:tcPr>
            <w:tcW w:w="2160" w:type="dxa"/>
            <w:vMerge/>
          </w:tcPr>
          <w:p w14:paraId="324EB8EE"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111961B3" w14:textId="56F2B122"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Hindu</w:t>
            </w:r>
            <w:r w:rsidR="00AF7B18" w:rsidRPr="00562126">
              <w:rPr>
                <w:rFonts w:ascii="Book Antiqua" w:eastAsia="Times New Roman" w:hAnsi="Book Antiqua" w:cs="Times New Roman"/>
                <w:color w:val="000000"/>
                <w:vertAlign w:val="superscript"/>
              </w:rPr>
              <w:t>1</w:t>
            </w:r>
          </w:p>
        </w:tc>
        <w:tc>
          <w:tcPr>
            <w:tcW w:w="1350" w:type="dxa"/>
          </w:tcPr>
          <w:p w14:paraId="15C5BE56"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E23A67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8B5BFB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0F883722"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CBAB003" w14:textId="77777777" w:rsidTr="001A27C3">
        <w:tc>
          <w:tcPr>
            <w:tcW w:w="2160" w:type="dxa"/>
            <w:vMerge w:val="restart"/>
          </w:tcPr>
          <w:p w14:paraId="6022A6E2" w14:textId="022E68E8"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Family </w:t>
            </w:r>
            <w:r w:rsidR="00E553BD" w:rsidRPr="00562126">
              <w:rPr>
                <w:rFonts w:ascii="Book Antiqua" w:hAnsi="Book Antiqua" w:cs="Times New Roman"/>
                <w:color w:val="000000"/>
                <w:lang w:eastAsia="zh-CN"/>
              </w:rPr>
              <w:t>t</w:t>
            </w:r>
            <w:r w:rsidRPr="00562126">
              <w:rPr>
                <w:rFonts w:ascii="Book Antiqua" w:eastAsia="Times New Roman" w:hAnsi="Book Antiqua" w:cs="Times New Roman"/>
                <w:color w:val="000000"/>
              </w:rPr>
              <w:t>ype</w:t>
            </w:r>
          </w:p>
        </w:tc>
        <w:tc>
          <w:tcPr>
            <w:tcW w:w="4230" w:type="dxa"/>
          </w:tcPr>
          <w:p w14:paraId="2C69254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Joint or extended</w:t>
            </w:r>
          </w:p>
        </w:tc>
        <w:tc>
          <w:tcPr>
            <w:tcW w:w="1350" w:type="dxa"/>
          </w:tcPr>
          <w:p w14:paraId="58C74A2A"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rPr>
              <w:t>1.192</w:t>
            </w:r>
          </w:p>
        </w:tc>
        <w:tc>
          <w:tcPr>
            <w:tcW w:w="1260" w:type="dxa"/>
          </w:tcPr>
          <w:p w14:paraId="70750A64" w14:textId="1638DEF3"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.826</w:t>
            </w:r>
          </w:p>
        </w:tc>
        <w:tc>
          <w:tcPr>
            <w:tcW w:w="1085" w:type="dxa"/>
          </w:tcPr>
          <w:p w14:paraId="551C961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1.722</w:t>
            </w:r>
          </w:p>
        </w:tc>
        <w:tc>
          <w:tcPr>
            <w:tcW w:w="1165" w:type="dxa"/>
          </w:tcPr>
          <w:p w14:paraId="44B5C7B1" w14:textId="497B31F8"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.348</w:t>
            </w:r>
          </w:p>
        </w:tc>
      </w:tr>
      <w:tr w:rsidR="000332B1" w:rsidRPr="00562126" w14:paraId="66C47782" w14:textId="77777777" w:rsidTr="001A27C3">
        <w:tc>
          <w:tcPr>
            <w:tcW w:w="2160" w:type="dxa"/>
            <w:vMerge/>
          </w:tcPr>
          <w:p w14:paraId="70FF2D57"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87B6309" w14:textId="1C431B04"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Nuclear</w:t>
            </w:r>
            <w:r w:rsidR="00AF7B18" w:rsidRPr="00562126">
              <w:rPr>
                <w:rFonts w:ascii="Book Antiqua" w:eastAsia="Times New Roman" w:hAnsi="Book Antiqua" w:cs="Times New Roman"/>
                <w:color w:val="000000"/>
                <w:vertAlign w:val="superscript"/>
              </w:rPr>
              <w:t>1</w:t>
            </w:r>
          </w:p>
        </w:tc>
        <w:tc>
          <w:tcPr>
            <w:tcW w:w="1350" w:type="dxa"/>
          </w:tcPr>
          <w:p w14:paraId="0093107D"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24EC321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449D241"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6F13D44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BDF84C9" w14:textId="77777777" w:rsidTr="001A27C3">
        <w:tc>
          <w:tcPr>
            <w:tcW w:w="2160" w:type="dxa"/>
            <w:vMerge w:val="restart"/>
          </w:tcPr>
          <w:p w14:paraId="1A299D1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 status</w:t>
            </w:r>
          </w:p>
        </w:tc>
        <w:tc>
          <w:tcPr>
            <w:tcW w:w="4230" w:type="dxa"/>
          </w:tcPr>
          <w:p w14:paraId="497CD75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350" w:type="dxa"/>
          </w:tcPr>
          <w:p w14:paraId="555E3032" w14:textId="58E3DD60"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.670</w:t>
            </w:r>
          </w:p>
        </w:tc>
        <w:tc>
          <w:tcPr>
            <w:tcW w:w="1260" w:type="dxa"/>
          </w:tcPr>
          <w:p w14:paraId="196BD737" w14:textId="38B09A9F"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.522</w:t>
            </w:r>
          </w:p>
        </w:tc>
        <w:tc>
          <w:tcPr>
            <w:tcW w:w="1085" w:type="dxa"/>
          </w:tcPr>
          <w:p w14:paraId="592C25C8" w14:textId="6A288B1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.861</w:t>
            </w:r>
          </w:p>
        </w:tc>
        <w:tc>
          <w:tcPr>
            <w:tcW w:w="1165" w:type="dxa"/>
          </w:tcPr>
          <w:p w14:paraId="0DB24A78" w14:textId="69CF73D6"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lang w:eastAsia="zh-CN"/>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.002</w:t>
            </w:r>
            <w:r w:rsidRPr="00562126">
              <w:rPr>
                <w:rFonts w:ascii="Book Antiqua" w:hAnsi="Book Antiqua" w:cs="Times New Roman"/>
                <w:color w:val="000000"/>
                <w:vertAlign w:val="superscript"/>
                <w:lang w:eastAsia="zh-CN"/>
              </w:rPr>
              <w:t>b</w:t>
            </w:r>
          </w:p>
        </w:tc>
      </w:tr>
      <w:tr w:rsidR="000332B1" w:rsidRPr="00562126" w14:paraId="2600DA7F" w14:textId="77777777" w:rsidTr="001A27C3">
        <w:tc>
          <w:tcPr>
            <w:tcW w:w="2160" w:type="dxa"/>
            <w:vMerge/>
          </w:tcPr>
          <w:p w14:paraId="18F5C66C"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27C9E7F1" w14:textId="5591DDA9"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Illetrate or less than </w:t>
            </w:r>
            <w:r w:rsidR="005B05F9">
              <w:rPr>
                <w:rFonts w:ascii="Book Antiqua" w:eastAsia="Times New Roman" w:hAnsi="Book Antiqua" w:cs="Times New Roman"/>
                <w:color w:val="000000"/>
              </w:rPr>
              <w:t>G</w:t>
            </w:r>
            <w:r w:rsidRPr="00562126">
              <w:rPr>
                <w:rFonts w:ascii="Book Antiqua" w:eastAsia="Times New Roman" w:hAnsi="Book Antiqua" w:cs="Times New Roman"/>
                <w:color w:val="000000"/>
              </w:rPr>
              <w:t>rade 8</w:t>
            </w:r>
            <w:r w:rsidR="00AF7B18" w:rsidRPr="00562126">
              <w:rPr>
                <w:rFonts w:ascii="Book Antiqua" w:eastAsia="Times New Roman" w:hAnsi="Book Antiqua" w:cs="Times New Roman"/>
                <w:color w:val="000000"/>
                <w:vertAlign w:val="superscript"/>
              </w:rPr>
              <w:t>1</w:t>
            </w:r>
          </w:p>
        </w:tc>
        <w:tc>
          <w:tcPr>
            <w:tcW w:w="1350" w:type="dxa"/>
          </w:tcPr>
          <w:p w14:paraId="07D3BFB4"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616E03E0"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54979E0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5795B9A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698FE5E8" w14:textId="77777777" w:rsidTr="001A27C3">
        <w:tc>
          <w:tcPr>
            <w:tcW w:w="2160" w:type="dxa"/>
            <w:vMerge w:val="restart"/>
          </w:tcPr>
          <w:p w14:paraId="09CAF9E8"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Husband Education status </w:t>
            </w:r>
          </w:p>
        </w:tc>
        <w:tc>
          <w:tcPr>
            <w:tcW w:w="4230" w:type="dxa"/>
          </w:tcPr>
          <w:p w14:paraId="4AE1DC7F"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350" w:type="dxa"/>
          </w:tcPr>
          <w:p w14:paraId="55D4DC36" w14:textId="1ECDD15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.783</w:t>
            </w:r>
          </w:p>
        </w:tc>
        <w:tc>
          <w:tcPr>
            <w:tcW w:w="1260" w:type="dxa"/>
          </w:tcPr>
          <w:p w14:paraId="6210E8EB" w14:textId="61E8D20C"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.611</w:t>
            </w:r>
          </w:p>
        </w:tc>
        <w:tc>
          <w:tcPr>
            <w:tcW w:w="1085" w:type="dxa"/>
          </w:tcPr>
          <w:p w14:paraId="3DC46F64"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1.003</w:t>
            </w:r>
          </w:p>
        </w:tc>
        <w:tc>
          <w:tcPr>
            <w:tcW w:w="1165" w:type="dxa"/>
          </w:tcPr>
          <w:p w14:paraId="33F21802" w14:textId="3C1738BF"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.053</w:t>
            </w:r>
          </w:p>
        </w:tc>
      </w:tr>
      <w:tr w:rsidR="000332B1" w:rsidRPr="00562126" w14:paraId="25EC60C4" w14:textId="77777777" w:rsidTr="001A27C3">
        <w:tc>
          <w:tcPr>
            <w:tcW w:w="2160" w:type="dxa"/>
            <w:vMerge/>
          </w:tcPr>
          <w:p w14:paraId="5073E5AC"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93EE303" w14:textId="57F16FA4" w:rsidR="000332B1" w:rsidRPr="00562126" w:rsidRDefault="00E553BD"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Illetrate or less than </w:t>
            </w:r>
            <w:r w:rsidR="005B05F9">
              <w:rPr>
                <w:rFonts w:ascii="Book Antiqua" w:eastAsia="Times New Roman" w:hAnsi="Book Antiqua" w:cs="Times New Roman"/>
                <w:color w:val="000000"/>
              </w:rPr>
              <w:t>G</w:t>
            </w:r>
            <w:r w:rsidRPr="00562126">
              <w:rPr>
                <w:rFonts w:ascii="Book Antiqua" w:eastAsia="Times New Roman" w:hAnsi="Book Antiqua" w:cs="Times New Roman"/>
                <w:color w:val="000000"/>
              </w:rPr>
              <w:t>rade 8</w:t>
            </w:r>
            <w:r w:rsidR="00AF7B18" w:rsidRPr="00562126">
              <w:rPr>
                <w:rFonts w:ascii="Book Antiqua" w:eastAsia="Times New Roman" w:hAnsi="Book Antiqua" w:cs="Times New Roman"/>
                <w:color w:val="000000"/>
                <w:vertAlign w:val="superscript"/>
              </w:rPr>
              <w:t>1</w:t>
            </w:r>
          </w:p>
        </w:tc>
        <w:tc>
          <w:tcPr>
            <w:tcW w:w="1350" w:type="dxa"/>
          </w:tcPr>
          <w:p w14:paraId="4C97904E"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6D87CC3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0DB31A14"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2AFC238B"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77DDD326" w14:textId="77777777" w:rsidTr="001A27C3">
        <w:tc>
          <w:tcPr>
            <w:tcW w:w="2160" w:type="dxa"/>
            <w:vMerge w:val="restart"/>
          </w:tcPr>
          <w:p w14:paraId="78490DC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Education status of Mother</w:t>
            </w:r>
          </w:p>
        </w:tc>
        <w:tc>
          <w:tcPr>
            <w:tcW w:w="4230" w:type="dxa"/>
          </w:tcPr>
          <w:p w14:paraId="25A36012"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Grade 8 or above</w:t>
            </w:r>
          </w:p>
        </w:tc>
        <w:tc>
          <w:tcPr>
            <w:tcW w:w="1350" w:type="dxa"/>
          </w:tcPr>
          <w:p w14:paraId="07A949EA"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rPr>
              <w:t>1.095</w:t>
            </w:r>
          </w:p>
        </w:tc>
        <w:tc>
          <w:tcPr>
            <w:tcW w:w="1260" w:type="dxa"/>
          </w:tcPr>
          <w:p w14:paraId="04855267" w14:textId="3BCF0E52"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lang w:eastAsia="zh-CN"/>
              </w:rPr>
              <w:t>0</w:t>
            </w:r>
            <w:r w:rsidR="000332B1" w:rsidRPr="00562126">
              <w:rPr>
                <w:rFonts w:ascii="Book Antiqua" w:hAnsi="Book Antiqua" w:cs="Times New Roman"/>
              </w:rPr>
              <w:t>.679</w:t>
            </w:r>
          </w:p>
        </w:tc>
        <w:tc>
          <w:tcPr>
            <w:tcW w:w="1085" w:type="dxa"/>
          </w:tcPr>
          <w:p w14:paraId="09B6FC5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rPr>
              <w:t>1.767</w:t>
            </w:r>
          </w:p>
        </w:tc>
        <w:tc>
          <w:tcPr>
            <w:tcW w:w="1165" w:type="dxa"/>
          </w:tcPr>
          <w:p w14:paraId="4BFB0439" w14:textId="11653237"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.710</w:t>
            </w:r>
          </w:p>
        </w:tc>
      </w:tr>
      <w:tr w:rsidR="000332B1" w:rsidRPr="00562126" w14:paraId="3A8D826D" w14:textId="77777777" w:rsidTr="001A27C3">
        <w:tc>
          <w:tcPr>
            <w:tcW w:w="2160" w:type="dxa"/>
            <w:vMerge/>
          </w:tcPr>
          <w:p w14:paraId="13FA4DD8"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48926AC" w14:textId="2144479B"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Ill</w:t>
            </w:r>
            <w:r w:rsidR="005B05F9">
              <w:rPr>
                <w:rFonts w:ascii="Book Antiqua" w:eastAsia="Times New Roman" w:hAnsi="Book Antiqua" w:cs="Times New Roman"/>
                <w:color w:val="000000"/>
              </w:rPr>
              <w:t>i</w:t>
            </w:r>
            <w:r w:rsidRPr="00562126">
              <w:rPr>
                <w:rFonts w:ascii="Book Antiqua" w:eastAsia="Times New Roman" w:hAnsi="Book Antiqua" w:cs="Times New Roman"/>
                <w:color w:val="000000"/>
              </w:rPr>
              <w:t>t</w:t>
            </w:r>
            <w:r w:rsidR="005B05F9">
              <w:rPr>
                <w:rFonts w:ascii="Book Antiqua" w:eastAsia="Times New Roman" w:hAnsi="Book Antiqua" w:cs="Times New Roman"/>
                <w:color w:val="000000"/>
              </w:rPr>
              <w:t>e</w:t>
            </w:r>
            <w:r w:rsidRPr="00562126">
              <w:rPr>
                <w:rFonts w:ascii="Book Antiqua" w:eastAsia="Times New Roman" w:hAnsi="Book Antiqua" w:cs="Times New Roman"/>
                <w:color w:val="000000"/>
              </w:rPr>
              <w:t xml:space="preserve">rate or less than </w:t>
            </w:r>
            <w:r w:rsidR="005B05F9">
              <w:rPr>
                <w:rFonts w:ascii="Book Antiqua" w:eastAsia="Times New Roman" w:hAnsi="Book Antiqua" w:cs="Times New Roman"/>
                <w:color w:val="000000"/>
              </w:rPr>
              <w:t>G</w:t>
            </w:r>
            <w:r w:rsidRPr="00562126">
              <w:rPr>
                <w:rFonts w:ascii="Book Antiqua" w:eastAsia="Times New Roman" w:hAnsi="Book Antiqua" w:cs="Times New Roman"/>
                <w:color w:val="000000"/>
              </w:rPr>
              <w:t>rade 8</w:t>
            </w:r>
            <w:r w:rsidR="00AF7B18" w:rsidRPr="00562126">
              <w:rPr>
                <w:rFonts w:ascii="Book Antiqua" w:eastAsia="Times New Roman" w:hAnsi="Book Antiqua" w:cs="Times New Roman"/>
                <w:color w:val="000000"/>
                <w:vertAlign w:val="superscript"/>
              </w:rPr>
              <w:t>1</w:t>
            </w:r>
          </w:p>
        </w:tc>
        <w:tc>
          <w:tcPr>
            <w:tcW w:w="1350" w:type="dxa"/>
          </w:tcPr>
          <w:p w14:paraId="1C9D47BD"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8D5DA6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F296D5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354E2C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708167F3" w14:textId="77777777" w:rsidTr="001A27C3">
        <w:tc>
          <w:tcPr>
            <w:tcW w:w="2160" w:type="dxa"/>
            <w:vMerge w:val="restart"/>
          </w:tcPr>
          <w:p w14:paraId="61D17307"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Employment status </w:t>
            </w:r>
          </w:p>
        </w:tc>
        <w:tc>
          <w:tcPr>
            <w:tcW w:w="4230" w:type="dxa"/>
          </w:tcPr>
          <w:p w14:paraId="3B36AEC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Formally employed </w:t>
            </w:r>
          </w:p>
        </w:tc>
        <w:tc>
          <w:tcPr>
            <w:tcW w:w="1350" w:type="dxa"/>
          </w:tcPr>
          <w:p w14:paraId="3BDCF7D1" w14:textId="075D1FAD"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.988</w:t>
            </w:r>
          </w:p>
        </w:tc>
        <w:tc>
          <w:tcPr>
            <w:tcW w:w="1260" w:type="dxa"/>
          </w:tcPr>
          <w:p w14:paraId="271BE4BE" w14:textId="38BEB61C"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.646</w:t>
            </w:r>
          </w:p>
        </w:tc>
        <w:tc>
          <w:tcPr>
            <w:tcW w:w="1085" w:type="dxa"/>
          </w:tcPr>
          <w:p w14:paraId="7423225D"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1.511</w:t>
            </w:r>
          </w:p>
        </w:tc>
        <w:tc>
          <w:tcPr>
            <w:tcW w:w="1165" w:type="dxa"/>
          </w:tcPr>
          <w:p w14:paraId="02EA45B8" w14:textId="724413F6"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.956</w:t>
            </w:r>
          </w:p>
        </w:tc>
      </w:tr>
      <w:tr w:rsidR="000332B1" w:rsidRPr="00562126" w14:paraId="6B52936E" w14:textId="77777777" w:rsidTr="001A27C3">
        <w:tc>
          <w:tcPr>
            <w:tcW w:w="2160" w:type="dxa"/>
            <w:vMerge/>
          </w:tcPr>
          <w:p w14:paraId="2F7DD9C1"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A1790EA" w14:textId="7D92D5DF"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r w:rsidR="00AF7B18" w:rsidRPr="00562126">
              <w:rPr>
                <w:rFonts w:ascii="Book Antiqua" w:eastAsia="Times New Roman" w:hAnsi="Book Antiqua" w:cs="Times New Roman"/>
                <w:color w:val="000000"/>
                <w:vertAlign w:val="superscript"/>
              </w:rPr>
              <w:t>1</w:t>
            </w:r>
          </w:p>
        </w:tc>
        <w:tc>
          <w:tcPr>
            <w:tcW w:w="1350" w:type="dxa"/>
          </w:tcPr>
          <w:p w14:paraId="451F25A4"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6F3ED1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66DBE731"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D414075"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5B077DD5" w14:textId="77777777" w:rsidTr="001A27C3">
        <w:tc>
          <w:tcPr>
            <w:tcW w:w="2160" w:type="dxa"/>
            <w:vMerge w:val="restart"/>
          </w:tcPr>
          <w:p w14:paraId="59EED560"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lastRenderedPageBreak/>
              <w:t>Husband Employment status</w:t>
            </w:r>
          </w:p>
        </w:tc>
        <w:tc>
          <w:tcPr>
            <w:tcW w:w="4230" w:type="dxa"/>
          </w:tcPr>
          <w:p w14:paraId="3A7CABCD"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Formally employed </w:t>
            </w:r>
          </w:p>
        </w:tc>
        <w:tc>
          <w:tcPr>
            <w:tcW w:w="1350" w:type="dxa"/>
          </w:tcPr>
          <w:p w14:paraId="5BD7AED6" w14:textId="1A94D89C"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.807</w:t>
            </w:r>
          </w:p>
        </w:tc>
        <w:tc>
          <w:tcPr>
            <w:tcW w:w="1260" w:type="dxa"/>
          </w:tcPr>
          <w:p w14:paraId="7C5B4000" w14:textId="5B46AB5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.590</w:t>
            </w:r>
          </w:p>
        </w:tc>
        <w:tc>
          <w:tcPr>
            <w:tcW w:w="1085" w:type="dxa"/>
          </w:tcPr>
          <w:p w14:paraId="53B32E4B"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1.104</w:t>
            </w:r>
          </w:p>
        </w:tc>
        <w:tc>
          <w:tcPr>
            <w:tcW w:w="1165" w:type="dxa"/>
          </w:tcPr>
          <w:p w14:paraId="1C03DB79" w14:textId="412729AD"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.180</w:t>
            </w:r>
          </w:p>
        </w:tc>
      </w:tr>
      <w:tr w:rsidR="000332B1" w:rsidRPr="00562126" w14:paraId="7DCBA871" w14:textId="77777777" w:rsidTr="001A27C3">
        <w:tc>
          <w:tcPr>
            <w:tcW w:w="2160" w:type="dxa"/>
            <w:vMerge/>
          </w:tcPr>
          <w:p w14:paraId="49733C28"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64D793F6" w14:textId="49FC44B0"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Unemployed</w:t>
            </w:r>
            <w:r w:rsidR="00AF7B18" w:rsidRPr="00562126">
              <w:rPr>
                <w:rFonts w:ascii="Book Antiqua" w:eastAsia="Times New Roman" w:hAnsi="Book Antiqua" w:cs="Times New Roman"/>
                <w:color w:val="000000"/>
                <w:vertAlign w:val="superscript"/>
              </w:rPr>
              <w:t>1</w:t>
            </w:r>
          </w:p>
        </w:tc>
        <w:tc>
          <w:tcPr>
            <w:tcW w:w="1350" w:type="dxa"/>
          </w:tcPr>
          <w:p w14:paraId="3D541E82"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F232868"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62D20D0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2F4B7B7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6B4E1547" w14:textId="77777777" w:rsidTr="001A27C3">
        <w:tc>
          <w:tcPr>
            <w:tcW w:w="2160" w:type="dxa"/>
            <w:vMerge w:val="restart"/>
          </w:tcPr>
          <w:p w14:paraId="0909E3B3"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 xml:space="preserve">Knowledge of family planning </w:t>
            </w:r>
          </w:p>
        </w:tc>
        <w:tc>
          <w:tcPr>
            <w:tcW w:w="4230" w:type="dxa"/>
          </w:tcPr>
          <w:p w14:paraId="5B710C0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350" w:type="dxa"/>
          </w:tcPr>
          <w:p w14:paraId="1AE7B673" w14:textId="3A985544"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.474</w:t>
            </w:r>
          </w:p>
        </w:tc>
        <w:tc>
          <w:tcPr>
            <w:tcW w:w="1260" w:type="dxa"/>
          </w:tcPr>
          <w:p w14:paraId="464F12F3" w14:textId="746DFD38"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.288</w:t>
            </w:r>
          </w:p>
        </w:tc>
        <w:tc>
          <w:tcPr>
            <w:tcW w:w="1085" w:type="dxa"/>
          </w:tcPr>
          <w:p w14:paraId="6296BE74" w14:textId="635FFCB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.779</w:t>
            </w:r>
          </w:p>
        </w:tc>
        <w:tc>
          <w:tcPr>
            <w:tcW w:w="1165" w:type="dxa"/>
          </w:tcPr>
          <w:p w14:paraId="4C156199" w14:textId="2EABA977"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lang w:eastAsia="zh-CN"/>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.003</w:t>
            </w:r>
            <w:r w:rsidRPr="00562126">
              <w:rPr>
                <w:rFonts w:ascii="Book Antiqua" w:hAnsi="Book Antiqua" w:cs="Times New Roman"/>
                <w:color w:val="000000"/>
                <w:vertAlign w:val="superscript"/>
                <w:lang w:eastAsia="zh-CN"/>
              </w:rPr>
              <w:t>b</w:t>
            </w:r>
          </w:p>
        </w:tc>
      </w:tr>
      <w:tr w:rsidR="000332B1" w:rsidRPr="00562126" w14:paraId="6C2786C2" w14:textId="77777777" w:rsidTr="001A27C3">
        <w:tc>
          <w:tcPr>
            <w:tcW w:w="2160" w:type="dxa"/>
            <w:vMerge/>
          </w:tcPr>
          <w:p w14:paraId="2D9337CF"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03D0D326" w14:textId="5EB23F9B"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w:t>
            </w:r>
            <w:r w:rsidR="00AF7B18" w:rsidRPr="00562126">
              <w:rPr>
                <w:rFonts w:ascii="Book Antiqua" w:eastAsia="Times New Roman" w:hAnsi="Book Antiqua" w:cs="Times New Roman"/>
                <w:color w:val="000000"/>
                <w:vertAlign w:val="superscript"/>
              </w:rPr>
              <w:t>1</w:t>
            </w:r>
          </w:p>
        </w:tc>
        <w:tc>
          <w:tcPr>
            <w:tcW w:w="1350" w:type="dxa"/>
          </w:tcPr>
          <w:p w14:paraId="7D410F33"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43F112C9"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126A7B38"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1A05D0CA"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60B361AE" w14:textId="77777777" w:rsidTr="001A27C3">
        <w:tc>
          <w:tcPr>
            <w:tcW w:w="2160" w:type="dxa"/>
            <w:vMerge w:val="restart"/>
          </w:tcPr>
          <w:p w14:paraId="4369B537" w14:textId="700AA769"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Use of any family planning methods</w:t>
            </w:r>
          </w:p>
        </w:tc>
        <w:tc>
          <w:tcPr>
            <w:tcW w:w="4230" w:type="dxa"/>
          </w:tcPr>
          <w:p w14:paraId="4959D8AB"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Yes</w:t>
            </w:r>
          </w:p>
        </w:tc>
        <w:tc>
          <w:tcPr>
            <w:tcW w:w="1350" w:type="dxa"/>
          </w:tcPr>
          <w:p w14:paraId="16DA0239" w14:textId="010BD837"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.345</w:t>
            </w:r>
          </w:p>
        </w:tc>
        <w:tc>
          <w:tcPr>
            <w:tcW w:w="1260" w:type="dxa"/>
          </w:tcPr>
          <w:p w14:paraId="4493FFFA" w14:textId="59534730"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.248</w:t>
            </w:r>
          </w:p>
        </w:tc>
        <w:tc>
          <w:tcPr>
            <w:tcW w:w="1085" w:type="dxa"/>
          </w:tcPr>
          <w:p w14:paraId="7CCFE74B" w14:textId="0015A478"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.479</w:t>
            </w:r>
          </w:p>
        </w:tc>
        <w:tc>
          <w:tcPr>
            <w:tcW w:w="1165" w:type="dxa"/>
          </w:tcPr>
          <w:p w14:paraId="4EE92168" w14:textId="79267A71"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lang w:eastAsia="zh-CN"/>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.000</w:t>
            </w:r>
            <w:r w:rsidRPr="00562126">
              <w:rPr>
                <w:rFonts w:ascii="Book Antiqua" w:hAnsi="Book Antiqua" w:cs="Times New Roman"/>
                <w:color w:val="000000"/>
                <w:vertAlign w:val="superscript"/>
                <w:lang w:eastAsia="zh-CN"/>
              </w:rPr>
              <w:t>c</w:t>
            </w:r>
          </w:p>
        </w:tc>
      </w:tr>
      <w:tr w:rsidR="000332B1" w:rsidRPr="00562126" w14:paraId="20C7B124" w14:textId="77777777" w:rsidTr="001A27C3">
        <w:tc>
          <w:tcPr>
            <w:tcW w:w="2160" w:type="dxa"/>
            <w:vMerge/>
          </w:tcPr>
          <w:p w14:paraId="5CB73450"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7B5ED4AC" w14:textId="49175663"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No</w:t>
            </w:r>
            <w:r w:rsidR="00AF7B18" w:rsidRPr="00562126">
              <w:rPr>
                <w:rFonts w:ascii="Book Antiqua" w:eastAsia="Times New Roman" w:hAnsi="Book Antiqua" w:cs="Times New Roman"/>
                <w:color w:val="000000"/>
                <w:vertAlign w:val="superscript"/>
              </w:rPr>
              <w:t>1</w:t>
            </w:r>
          </w:p>
        </w:tc>
        <w:tc>
          <w:tcPr>
            <w:tcW w:w="1350" w:type="dxa"/>
          </w:tcPr>
          <w:p w14:paraId="0011D51B"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472921A2"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0FFC1FDE"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565F4ADC"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r w:rsidR="000332B1" w:rsidRPr="00562126" w14:paraId="042954F8" w14:textId="77777777" w:rsidTr="001A27C3">
        <w:tc>
          <w:tcPr>
            <w:tcW w:w="2160" w:type="dxa"/>
            <w:vMerge w:val="restart"/>
          </w:tcPr>
          <w:p w14:paraId="27E3760A"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Present pregnancy</w:t>
            </w:r>
          </w:p>
        </w:tc>
        <w:tc>
          <w:tcPr>
            <w:tcW w:w="4230" w:type="dxa"/>
          </w:tcPr>
          <w:p w14:paraId="5C342DCE" w14:textId="77777777"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Unplanned</w:t>
            </w:r>
          </w:p>
        </w:tc>
        <w:tc>
          <w:tcPr>
            <w:tcW w:w="1350" w:type="dxa"/>
          </w:tcPr>
          <w:p w14:paraId="58CE1F50" w14:textId="3E726689" w:rsidR="000332B1" w:rsidRPr="00562126" w:rsidRDefault="00E553BD" w:rsidP="006C44E9">
            <w:pPr>
              <w:autoSpaceDE w:val="0"/>
              <w:autoSpaceDN w:val="0"/>
              <w:adjustRightInd w:val="0"/>
              <w:spacing w:line="360" w:lineRule="auto"/>
              <w:ind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.911</w:t>
            </w:r>
          </w:p>
        </w:tc>
        <w:tc>
          <w:tcPr>
            <w:tcW w:w="1260" w:type="dxa"/>
          </w:tcPr>
          <w:p w14:paraId="769413FB" w14:textId="45D46438"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.635</w:t>
            </w:r>
          </w:p>
        </w:tc>
        <w:tc>
          <w:tcPr>
            <w:tcW w:w="1085" w:type="dxa"/>
          </w:tcPr>
          <w:p w14:paraId="29CF6ECF"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rPr>
              <w:t>1.307</w:t>
            </w:r>
          </w:p>
        </w:tc>
        <w:tc>
          <w:tcPr>
            <w:tcW w:w="1165" w:type="dxa"/>
          </w:tcPr>
          <w:p w14:paraId="15DAC0F6" w14:textId="06474DA2" w:rsidR="000332B1" w:rsidRPr="00562126" w:rsidRDefault="00E553BD" w:rsidP="006C44E9">
            <w:pPr>
              <w:autoSpaceDE w:val="0"/>
              <w:autoSpaceDN w:val="0"/>
              <w:adjustRightInd w:val="0"/>
              <w:spacing w:line="360" w:lineRule="auto"/>
              <w:ind w:left="60" w:right="60"/>
              <w:jc w:val="both"/>
              <w:rPr>
                <w:rFonts w:ascii="Book Antiqua" w:hAnsi="Book Antiqua" w:cs="Times New Roman"/>
                <w:color w:val="000000"/>
              </w:rPr>
            </w:pPr>
            <w:r w:rsidRPr="00562126">
              <w:rPr>
                <w:rFonts w:ascii="Book Antiqua" w:hAnsi="Book Antiqua" w:cs="Times New Roman"/>
                <w:color w:val="000000"/>
                <w:lang w:eastAsia="zh-CN"/>
              </w:rPr>
              <w:t>0</w:t>
            </w:r>
            <w:r w:rsidR="000332B1" w:rsidRPr="00562126">
              <w:rPr>
                <w:rFonts w:ascii="Book Antiqua" w:hAnsi="Book Antiqua" w:cs="Times New Roman"/>
                <w:color w:val="000000"/>
              </w:rPr>
              <w:t>.612</w:t>
            </w:r>
          </w:p>
        </w:tc>
      </w:tr>
      <w:tr w:rsidR="000332B1" w:rsidRPr="00562126" w14:paraId="15A49DE6" w14:textId="77777777" w:rsidTr="001A27C3">
        <w:trPr>
          <w:trHeight w:val="152"/>
        </w:trPr>
        <w:tc>
          <w:tcPr>
            <w:tcW w:w="2160" w:type="dxa"/>
            <w:vMerge/>
          </w:tcPr>
          <w:p w14:paraId="40AD5907" w14:textId="77777777" w:rsidR="000332B1" w:rsidRPr="00562126" w:rsidRDefault="000332B1" w:rsidP="006C44E9">
            <w:pPr>
              <w:spacing w:line="360" w:lineRule="auto"/>
              <w:jc w:val="both"/>
              <w:rPr>
                <w:rFonts w:ascii="Book Antiqua" w:eastAsia="Times New Roman" w:hAnsi="Book Antiqua" w:cs="Times New Roman"/>
                <w:color w:val="000000"/>
              </w:rPr>
            </w:pPr>
          </w:p>
        </w:tc>
        <w:tc>
          <w:tcPr>
            <w:tcW w:w="4230" w:type="dxa"/>
          </w:tcPr>
          <w:p w14:paraId="553D3E74" w14:textId="5638DE33" w:rsidR="000332B1" w:rsidRPr="00562126" w:rsidRDefault="000332B1" w:rsidP="006C44E9">
            <w:pPr>
              <w:spacing w:line="360" w:lineRule="auto"/>
              <w:jc w:val="both"/>
              <w:rPr>
                <w:rFonts w:ascii="Book Antiqua" w:eastAsia="Times New Roman" w:hAnsi="Book Antiqua" w:cs="Times New Roman"/>
                <w:color w:val="000000"/>
              </w:rPr>
            </w:pPr>
            <w:r w:rsidRPr="00562126">
              <w:rPr>
                <w:rFonts w:ascii="Book Antiqua" w:eastAsia="Times New Roman" w:hAnsi="Book Antiqua" w:cs="Times New Roman"/>
                <w:color w:val="000000"/>
              </w:rPr>
              <w:t>Planned</w:t>
            </w:r>
            <w:r w:rsidR="00AF7B18" w:rsidRPr="00562126">
              <w:rPr>
                <w:rFonts w:ascii="Book Antiqua" w:eastAsia="Times New Roman" w:hAnsi="Book Antiqua" w:cs="Times New Roman"/>
                <w:color w:val="000000"/>
                <w:vertAlign w:val="superscript"/>
              </w:rPr>
              <w:t>1</w:t>
            </w:r>
          </w:p>
        </w:tc>
        <w:tc>
          <w:tcPr>
            <w:tcW w:w="1350" w:type="dxa"/>
          </w:tcPr>
          <w:p w14:paraId="2991CAF9" w14:textId="77777777" w:rsidR="000332B1" w:rsidRPr="00562126" w:rsidRDefault="000332B1" w:rsidP="006C44E9">
            <w:pPr>
              <w:autoSpaceDE w:val="0"/>
              <w:autoSpaceDN w:val="0"/>
              <w:adjustRightInd w:val="0"/>
              <w:spacing w:line="360" w:lineRule="auto"/>
              <w:ind w:right="60"/>
              <w:jc w:val="both"/>
              <w:rPr>
                <w:rFonts w:ascii="Book Antiqua" w:hAnsi="Book Antiqua" w:cs="Times New Roman"/>
                <w:color w:val="000000"/>
              </w:rPr>
            </w:pPr>
          </w:p>
        </w:tc>
        <w:tc>
          <w:tcPr>
            <w:tcW w:w="1260" w:type="dxa"/>
          </w:tcPr>
          <w:p w14:paraId="59247C56"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085" w:type="dxa"/>
          </w:tcPr>
          <w:p w14:paraId="67C2CCD3"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c>
          <w:tcPr>
            <w:tcW w:w="1165" w:type="dxa"/>
          </w:tcPr>
          <w:p w14:paraId="3738B5D6" w14:textId="77777777" w:rsidR="000332B1" w:rsidRPr="00562126" w:rsidRDefault="000332B1" w:rsidP="006C44E9">
            <w:pPr>
              <w:autoSpaceDE w:val="0"/>
              <w:autoSpaceDN w:val="0"/>
              <w:adjustRightInd w:val="0"/>
              <w:spacing w:line="360" w:lineRule="auto"/>
              <w:ind w:left="60" w:right="60"/>
              <w:jc w:val="both"/>
              <w:rPr>
                <w:rFonts w:ascii="Book Antiqua" w:hAnsi="Book Antiqua" w:cs="Times New Roman"/>
                <w:color w:val="000000"/>
              </w:rPr>
            </w:pPr>
          </w:p>
        </w:tc>
      </w:tr>
    </w:tbl>
    <w:p w14:paraId="05F75395" w14:textId="513DF136" w:rsidR="000332B1" w:rsidRPr="00562126" w:rsidRDefault="00AF7B18" w:rsidP="006C44E9">
      <w:pPr>
        <w:spacing w:line="360" w:lineRule="auto"/>
        <w:jc w:val="both"/>
        <w:rPr>
          <w:rFonts w:ascii="Book Antiqua" w:hAnsi="Book Antiqua"/>
          <w:color w:val="000000"/>
          <w:lang w:eastAsia="zh-CN"/>
        </w:rPr>
      </w:pPr>
      <w:r w:rsidRPr="00562126">
        <w:rPr>
          <w:rFonts w:ascii="Book Antiqua" w:eastAsia="Times New Roman" w:hAnsi="Book Antiqua"/>
          <w:color w:val="000000"/>
          <w:vertAlign w:val="superscript"/>
        </w:rPr>
        <w:t>1</w:t>
      </w:r>
      <w:r w:rsidR="008E7989" w:rsidRPr="00562126">
        <w:rPr>
          <w:rFonts w:ascii="Book Antiqua" w:eastAsia="Times New Roman" w:hAnsi="Book Antiqua"/>
          <w:color w:val="000000"/>
        </w:rPr>
        <w:t>Reference taken, 95%</w:t>
      </w:r>
      <w:r w:rsidR="005B05F9">
        <w:rPr>
          <w:rFonts w:ascii="Book Antiqua" w:eastAsia="Times New Roman" w:hAnsi="Book Antiqua"/>
          <w:color w:val="000000"/>
        </w:rPr>
        <w:t xml:space="preserve"> confidence interval</w:t>
      </w:r>
      <w:r w:rsidR="000332B1" w:rsidRPr="00562126">
        <w:rPr>
          <w:rFonts w:ascii="Book Antiqua" w:eastAsia="Times New Roman" w:hAnsi="Book Antiqua"/>
          <w:color w:val="000000"/>
        </w:rPr>
        <w:t xml:space="preserve"> and 5% </w:t>
      </w:r>
      <w:r w:rsidR="005B05F9">
        <w:rPr>
          <w:rFonts w:ascii="Book Antiqua" w:eastAsia="Times New Roman" w:hAnsi="Book Antiqua"/>
          <w:color w:val="000000"/>
        </w:rPr>
        <w:t>standard error</w:t>
      </w:r>
      <w:r w:rsidR="000332B1" w:rsidRPr="00562126">
        <w:rPr>
          <w:rFonts w:ascii="Book Antiqua" w:eastAsia="Times New Roman" w:hAnsi="Book Antiqua"/>
          <w:color w:val="000000"/>
        </w:rPr>
        <w:t xml:space="preserve"> considered, with </w:t>
      </w:r>
      <w:r w:rsidR="000332B1" w:rsidRPr="00562126">
        <w:rPr>
          <w:rFonts w:ascii="Book Antiqua" w:eastAsia="MS Gothic" w:hAnsi="Book Antiqua"/>
          <w:color w:val="000000"/>
        </w:rPr>
        <w:t>&lt;</w:t>
      </w:r>
      <w:r w:rsidR="00E553BD" w:rsidRPr="00562126">
        <w:rPr>
          <w:rFonts w:ascii="Book Antiqua" w:hAnsi="Book Antiqua"/>
          <w:color w:val="000000"/>
          <w:lang w:eastAsia="zh-CN"/>
        </w:rPr>
        <w:t xml:space="preserve"> </w:t>
      </w:r>
      <w:r w:rsidR="000332B1" w:rsidRPr="00562126">
        <w:rPr>
          <w:rFonts w:ascii="Book Antiqua" w:eastAsia="Times New Roman" w:hAnsi="Book Antiqua"/>
          <w:color w:val="000000"/>
        </w:rPr>
        <w:t xml:space="preserve">0.05 as significance. </w:t>
      </w:r>
      <w:r w:rsidR="00E553BD" w:rsidRPr="00562126">
        <w:rPr>
          <w:rFonts w:ascii="Book Antiqua" w:hAnsi="Book Antiqua"/>
          <w:color w:val="000000"/>
          <w:vertAlign w:val="superscript"/>
          <w:lang w:eastAsia="zh-CN"/>
        </w:rPr>
        <w:t>a</w:t>
      </w:r>
      <w:r w:rsidR="00E553BD" w:rsidRPr="00562126">
        <w:rPr>
          <w:rFonts w:ascii="Book Antiqua" w:hAnsi="Book Antiqua"/>
          <w:i/>
          <w:color w:val="000000"/>
          <w:lang w:eastAsia="zh-CN"/>
        </w:rPr>
        <w:t>P</w:t>
      </w:r>
      <w:r w:rsidR="00E553BD" w:rsidRPr="00562126">
        <w:rPr>
          <w:rFonts w:ascii="Book Antiqua" w:hAnsi="Book Antiqua"/>
          <w:color w:val="000000"/>
          <w:lang w:eastAsia="zh-CN"/>
        </w:rPr>
        <w:t xml:space="preserve"> &lt; 0.05; </w:t>
      </w:r>
      <w:r w:rsidR="00E553BD" w:rsidRPr="00562126">
        <w:rPr>
          <w:rFonts w:ascii="Book Antiqua" w:hAnsi="Book Antiqua"/>
          <w:color w:val="000000"/>
          <w:vertAlign w:val="superscript"/>
          <w:lang w:eastAsia="zh-CN"/>
        </w:rPr>
        <w:t>b</w:t>
      </w:r>
      <w:r w:rsidR="00E553BD" w:rsidRPr="00562126">
        <w:rPr>
          <w:rFonts w:ascii="Book Antiqua" w:hAnsi="Book Antiqua"/>
          <w:i/>
          <w:color w:val="000000"/>
          <w:lang w:eastAsia="zh-CN"/>
        </w:rPr>
        <w:t>P</w:t>
      </w:r>
      <w:r w:rsidR="00E553BD" w:rsidRPr="00562126">
        <w:rPr>
          <w:rFonts w:ascii="Book Antiqua" w:hAnsi="Book Antiqua"/>
          <w:color w:val="000000"/>
          <w:lang w:eastAsia="zh-CN"/>
        </w:rPr>
        <w:t xml:space="preserve"> &lt; 0.01; </w:t>
      </w:r>
      <w:r w:rsidR="00E553BD" w:rsidRPr="00562126">
        <w:rPr>
          <w:rFonts w:ascii="Book Antiqua" w:hAnsi="Book Antiqua"/>
          <w:color w:val="000000"/>
          <w:vertAlign w:val="superscript"/>
          <w:lang w:eastAsia="zh-CN"/>
        </w:rPr>
        <w:t>c</w:t>
      </w:r>
      <w:r w:rsidR="00E553BD" w:rsidRPr="00562126">
        <w:rPr>
          <w:rFonts w:ascii="Book Antiqua" w:hAnsi="Book Antiqua"/>
          <w:i/>
          <w:color w:val="000000"/>
          <w:lang w:eastAsia="zh-CN"/>
        </w:rPr>
        <w:t>P</w:t>
      </w:r>
      <w:r w:rsidR="00E553BD" w:rsidRPr="00562126">
        <w:rPr>
          <w:rFonts w:ascii="Book Antiqua" w:hAnsi="Book Antiqua"/>
          <w:color w:val="000000"/>
          <w:lang w:eastAsia="zh-CN"/>
        </w:rPr>
        <w:t xml:space="preserve"> &lt; 0.001.</w:t>
      </w:r>
    </w:p>
    <w:sectPr w:rsidR="000332B1" w:rsidRPr="00562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6F3C" w14:textId="77777777" w:rsidR="00E12A67" w:rsidRDefault="00E12A67" w:rsidP="001801ED">
      <w:r>
        <w:separator/>
      </w:r>
    </w:p>
  </w:endnote>
  <w:endnote w:type="continuationSeparator" w:id="0">
    <w:p w14:paraId="4E3F61BC" w14:textId="77777777" w:rsidR="00E12A67" w:rsidRDefault="00E12A67" w:rsidP="0018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30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9FB9A8A" w14:textId="0C85C432" w:rsidR="001C3DB2" w:rsidRPr="007B0FD9" w:rsidRDefault="001C3DB2">
            <w:pPr>
              <w:pStyle w:val="Footer"/>
              <w:jc w:val="right"/>
              <w:rPr>
                <w:rFonts w:ascii="Book Antiqua" w:hAnsi="Book Antiqua"/>
                <w:sz w:val="24"/>
                <w:szCs w:val="24"/>
              </w:rPr>
            </w:pPr>
            <w:r w:rsidRPr="001C3DB2">
              <w:rPr>
                <w:rFonts w:ascii="Book Antiqua" w:hAnsi="Book Antiqua"/>
                <w:sz w:val="24"/>
                <w:szCs w:val="24"/>
                <w:lang w:val="zh-CN" w:eastAsia="zh-CN"/>
              </w:rPr>
              <w:t xml:space="preserve"> </w:t>
            </w:r>
            <w:r w:rsidRPr="00937DF8">
              <w:rPr>
                <w:rFonts w:ascii="Book Antiqua" w:hAnsi="Book Antiqua"/>
                <w:sz w:val="24"/>
                <w:szCs w:val="24"/>
              </w:rPr>
              <w:fldChar w:fldCharType="begin"/>
            </w:r>
            <w:r w:rsidRPr="00937DF8">
              <w:rPr>
                <w:rFonts w:ascii="Book Antiqua" w:hAnsi="Book Antiqua"/>
                <w:sz w:val="24"/>
                <w:szCs w:val="24"/>
              </w:rPr>
              <w:instrText>PAGE</w:instrText>
            </w:r>
            <w:r w:rsidRPr="00937DF8">
              <w:rPr>
                <w:rFonts w:ascii="Book Antiqua" w:hAnsi="Book Antiqua"/>
                <w:sz w:val="24"/>
                <w:szCs w:val="24"/>
              </w:rPr>
              <w:fldChar w:fldCharType="separate"/>
            </w:r>
            <w:r w:rsidR="00D303F9" w:rsidRPr="00937DF8">
              <w:rPr>
                <w:rFonts w:ascii="Book Antiqua" w:hAnsi="Book Antiqua"/>
                <w:noProof/>
                <w:sz w:val="24"/>
                <w:szCs w:val="24"/>
              </w:rPr>
              <w:t>23</w:t>
            </w:r>
            <w:r w:rsidRPr="00937DF8">
              <w:rPr>
                <w:rFonts w:ascii="Book Antiqua" w:hAnsi="Book Antiqua"/>
                <w:sz w:val="24"/>
                <w:szCs w:val="24"/>
              </w:rPr>
              <w:fldChar w:fldCharType="end"/>
            </w:r>
            <w:r w:rsidRPr="007B0FD9">
              <w:rPr>
                <w:rFonts w:ascii="Book Antiqua" w:hAnsi="Book Antiqua"/>
                <w:sz w:val="24"/>
                <w:szCs w:val="24"/>
                <w:lang w:val="zh-CN" w:eastAsia="zh-CN"/>
              </w:rPr>
              <w:t xml:space="preserve"> / </w:t>
            </w:r>
            <w:r w:rsidRPr="00937DF8">
              <w:rPr>
                <w:rFonts w:ascii="Book Antiqua" w:hAnsi="Book Antiqua"/>
                <w:sz w:val="24"/>
                <w:szCs w:val="24"/>
              </w:rPr>
              <w:fldChar w:fldCharType="begin"/>
            </w:r>
            <w:r w:rsidRPr="00937DF8">
              <w:rPr>
                <w:rFonts w:ascii="Book Antiqua" w:hAnsi="Book Antiqua"/>
                <w:sz w:val="24"/>
                <w:szCs w:val="24"/>
              </w:rPr>
              <w:instrText>NUMPAGES</w:instrText>
            </w:r>
            <w:r w:rsidRPr="00937DF8">
              <w:rPr>
                <w:rFonts w:ascii="Book Antiqua" w:hAnsi="Book Antiqua"/>
                <w:sz w:val="24"/>
                <w:szCs w:val="24"/>
              </w:rPr>
              <w:fldChar w:fldCharType="separate"/>
            </w:r>
            <w:r w:rsidR="00D303F9" w:rsidRPr="00937DF8">
              <w:rPr>
                <w:rFonts w:ascii="Book Antiqua" w:hAnsi="Book Antiqua"/>
                <w:noProof/>
                <w:sz w:val="24"/>
                <w:szCs w:val="24"/>
              </w:rPr>
              <w:t>23</w:t>
            </w:r>
            <w:r w:rsidRPr="00937DF8">
              <w:rPr>
                <w:rFonts w:ascii="Book Antiqua" w:hAnsi="Book Antiqua"/>
                <w:sz w:val="24"/>
                <w:szCs w:val="24"/>
              </w:rPr>
              <w:fldChar w:fldCharType="end"/>
            </w:r>
          </w:p>
        </w:sdtContent>
      </w:sdt>
    </w:sdtContent>
  </w:sdt>
  <w:p w14:paraId="6BAA263F" w14:textId="77777777" w:rsidR="001C3DB2" w:rsidRDefault="001C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A0C7" w14:textId="77777777" w:rsidR="00E12A67" w:rsidRDefault="00E12A67" w:rsidP="001801ED">
      <w:r>
        <w:separator/>
      </w:r>
    </w:p>
  </w:footnote>
  <w:footnote w:type="continuationSeparator" w:id="0">
    <w:p w14:paraId="2C4418C3" w14:textId="77777777" w:rsidR="00E12A67" w:rsidRDefault="00E12A67" w:rsidP="00180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wMTO2MLO0NDUzszBU0lEKTi0uzszPAykwrAUAybqM0CwAAAA="/>
  </w:docVars>
  <w:rsids>
    <w:rsidRoot w:val="00A77B3E"/>
    <w:rsid w:val="000268A2"/>
    <w:rsid w:val="000332B1"/>
    <w:rsid w:val="0004748C"/>
    <w:rsid w:val="000609DF"/>
    <w:rsid w:val="0009599F"/>
    <w:rsid w:val="000D2331"/>
    <w:rsid w:val="00111088"/>
    <w:rsid w:val="00117FD5"/>
    <w:rsid w:val="0012543E"/>
    <w:rsid w:val="0013590D"/>
    <w:rsid w:val="001801ED"/>
    <w:rsid w:val="00192F08"/>
    <w:rsid w:val="001A27C3"/>
    <w:rsid w:val="001B72EE"/>
    <w:rsid w:val="001C3DB2"/>
    <w:rsid w:val="001E2CCB"/>
    <w:rsid w:val="001F5A55"/>
    <w:rsid w:val="00207B3C"/>
    <w:rsid w:val="00286EAC"/>
    <w:rsid w:val="002954D5"/>
    <w:rsid w:val="002B227F"/>
    <w:rsid w:val="002C692B"/>
    <w:rsid w:val="002E7ED0"/>
    <w:rsid w:val="003845AF"/>
    <w:rsid w:val="003B0E02"/>
    <w:rsid w:val="003C6C39"/>
    <w:rsid w:val="00414F11"/>
    <w:rsid w:val="00454541"/>
    <w:rsid w:val="004A57AB"/>
    <w:rsid w:val="004C1996"/>
    <w:rsid w:val="004C2ADE"/>
    <w:rsid w:val="00562126"/>
    <w:rsid w:val="00582C03"/>
    <w:rsid w:val="005B05F9"/>
    <w:rsid w:val="005D02E4"/>
    <w:rsid w:val="005E6A89"/>
    <w:rsid w:val="006433E3"/>
    <w:rsid w:val="00651D25"/>
    <w:rsid w:val="00687223"/>
    <w:rsid w:val="006931E4"/>
    <w:rsid w:val="006B3BFA"/>
    <w:rsid w:val="006C1AB7"/>
    <w:rsid w:val="006C44E9"/>
    <w:rsid w:val="007048C7"/>
    <w:rsid w:val="00705A4A"/>
    <w:rsid w:val="0074745C"/>
    <w:rsid w:val="007513AF"/>
    <w:rsid w:val="0077497D"/>
    <w:rsid w:val="007853C2"/>
    <w:rsid w:val="00787B46"/>
    <w:rsid w:val="0079357B"/>
    <w:rsid w:val="007B0FD9"/>
    <w:rsid w:val="0081737E"/>
    <w:rsid w:val="008738D3"/>
    <w:rsid w:val="008930BD"/>
    <w:rsid w:val="008C09B9"/>
    <w:rsid w:val="008C6FDC"/>
    <w:rsid w:val="008E7989"/>
    <w:rsid w:val="008F0FDF"/>
    <w:rsid w:val="008F2299"/>
    <w:rsid w:val="008F69AD"/>
    <w:rsid w:val="00911266"/>
    <w:rsid w:val="00937DF8"/>
    <w:rsid w:val="00943492"/>
    <w:rsid w:val="0095609F"/>
    <w:rsid w:val="009623DA"/>
    <w:rsid w:val="009813CB"/>
    <w:rsid w:val="009859F2"/>
    <w:rsid w:val="00997F2D"/>
    <w:rsid w:val="009B03E5"/>
    <w:rsid w:val="009C241F"/>
    <w:rsid w:val="009E20CC"/>
    <w:rsid w:val="00A27E30"/>
    <w:rsid w:val="00A45AE6"/>
    <w:rsid w:val="00A67454"/>
    <w:rsid w:val="00A67CE1"/>
    <w:rsid w:val="00A77B3E"/>
    <w:rsid w:val="00A84709"/>
    <w:rsid w:val="00AC4A93"/>
    <w:rsid w:val="00AD4135"/>
    <w:rsid w:val="00AF7B18"/>
    <w:rsid w:val="00B32848"/>
    <w:rsid w:val="00B773B3"/>
    <w:rsid w:val="00C075D1"/>
    <w:rsid w:val="00C172F9"/>
    <w:rsid w:val="00C24320"/>
    <w:rsid w:val="00C53994"/>
    <w:rsid w:val="00CA11C9"/>
    <w:rsid w:val="00CA2A55"/>
    <w:rsid w:val="00CB0AF4"/>
    <w:rsid w:val="00D303F9"/>
    <w:rsid w:val="00D45C9A"/>
    <w:rsid w:val="00D759B7"/>
    <w:rsid w:val="00DB57ED"/>
    <w:rsid w:val="00DF4031"/>
    <w:rsid w:val="00E12A67"/>
    <w:rsid w:val="00E36037"/>
    <w:rsid w:val="00E45F67"/>
    <w:rsid w:val="00E553BD"/>
    <w:rsid w:val="00E72121"/>
    <w:rsid w:val="00E9534F"/>
    <w:rsid w:val="00EB75B9"/>
    <w:rsid w:val="00EC3B76"/>
    <w:rsid w:val="00EC6764"/>
    <w:rsid w:val="00ED4742"/>
    <w:rsid w:val="00EE5480"/>
    <w:rsid w:val="00F44F33"/>
    <w:rsid w:val="00F54F42"/>
    <w:rsid w:val="00FA1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6705E"/>
  <w15:docId w15:val="{CDB036FF-831C-4AAA-8CCE-5075364B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1ED"/>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1801ED"/>
    <w:rPr>
      <w:sz w:val="18"/>
      <w:szCs w:val="18"/>
    </w:rPr>
  </w:style>
  <w:style w:type="paragraph" w:styleId="Footer">
    <w:name w:val="footer"/>
    <w:basedOn w:val="Normal"/>
    <w:link w:val="FooterChar"/>
    <w:uiPriority w:val="99"/>
    <w:unhideWhenUsed/>
    <w:rsid w:val="001801ED"/>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1801ED"/>
    <w:rPr>
      <w:sz w:val="18"/>
      <w:szCs w:val="18"/>
    </w:rPr>
  </w:style>
  <w:style w:type="character" w:styleId="CommentReference">
    <w:name w:val="annotation reference"/>
    <w:basedOn w:val="DefaultParagraphFont"/>
    <w:semiHidden/>
    <w:unhideWhenUsed/>
    <w:rsid w:val="001801ED"/>
    <w:rPr>
      <w:sz w:val="21"/>
      <w:szCs w:val="21"/>
    </w:rPr>
  </w:style>
  <w:style w:type="paragraph" w:styleId="CommentText">
    <w:name w:val="annotation text"/>
    <w:basedOn w:val="Normal"/>
    <w:link w:val="CommentTextChar"/>
    <w:semiHidden/>
    <w:unhideWhenUsed/>
    <w:rsid w:val="001801ED"/>
  </w:style>
  <w:style w:type="character" w:customStyle="1" w:styleId="CommentTextChar">
    <w:name w:val="Comment Text Char"/>
    <w:basedOn w:val="DefaultParagraphFont"/>
    <w:link w:val="CommentText"/>
    <w:semiHidden/>
    <w:rsid w:val="001801ED"/>
    <w:rPr>
      <w:sz w:val="24"/>
      <w:szCs w:val="24"/>
    </w:rPr>
  </w:style>
  <w:style w:type="paragraph" w:styleId="CommentSubject">
    <w:name w:val="annotation subject"/>
    <w:basedOn w:val="CommentText"/>
    <w:next w:val="CommentText"/>
    <w:link w:val="CommentSubjectChar"/>
    <w:semiHidden/>
    <w:unhideWhenUsed/>
    <w:rsid w:val="001801ED"/>
    <w:rPr>
      <w:b/>
      <w:bCs/>
    </w:rPr>
  </w:style>
  <w:style w:type="character" w:customStyle="1" w:styleId="CommentSubjectChar">
    <w:name w:val="Comment Subject Char"/>
    <w:basedOn w:val="CommentTextChar"/>
    <w:link w:val="CommentSubject"/>
    <w:semiHidden/>
    <w:rsid w:val="001801ED"/>
    <w:rPr>
      <w:b/>
      <w:bCs/>
      <w:sz w:val="24"/>
      <w:szCs w:val="24"/>
    </w:rPr>
  </w:style>
  <w:style w:type="paragraph" w:styleId="BalloonText">
    <w:name w:val="Balloon Text"/>
    <w:basedOn w:val="Normal"/>
    <w:link w:val="BalloonTextChar"/>
    <w:semiHidden/>
    <w:unhideWhenUsed/>
    <w:rsid w:val="001801ED"/>
    <w:rPr>
      <w:sz w:val="18"/>
      <w:szCs w:val="18"/>
    </w:rPr>
  </w:style>
  <w:style w:type="character" w:customStyle="1" w:styleId="BalloonTextChar">
    <w:name w:val="Balloon Text Char"/>
    <w:basedOn w:val="DefaultParagraphFont"/>
    <w:link w:val="BalloonText"/>
    <w:semiHidden/>
    <w:rsid w:val="001801ED"/>
    <w:rPr>
      <w:sz w:val="18"/>
      <w:szCs w:val="18"/>
    </w:rPr>
  </w:style>
  <w:style w:type="character" w:customStyle="1" w:styleId="jlqj4b">
    <w:name w:val="jlqj4b"/>
    <w:basedOn w:val="DefaultParagraphFont"/>
    <w:rsid w:val="001801ED"/>
  </w:style>
  <w:style w:type="character" w:styleId="Hyperlink">
    <w:name w:val="Hyperlink"/>
    <w:basedOn w:val="DefaultParagraphFont"/>
    <w:unhideWhenUsed/>
    <w:rsid w:val="003845AF"/>
    <w:rPr>
      <w:color w:val="0000FF" w:themeColor="hyperlink"/>
      <w:u w:val="single"/>
    </w:rPr>
  </w:style>
  <w:style w:type="table" w:styleId="TableGrid">
    <w:name w:val="Table Grid"/>
    <w:basedOn w:val="TableNormal"/>
    <w:uiPriority w:val="39"/>
    <w:rsid w:val="000332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DefaultParagraphFont"/>
    <w:rsid w:val="00C172F9"/>
  </w:style>
  <w:style w:type="character" w:styleId="FollowedHyperlink">
    <w:name w:val="FollowedHyperlink"/>
    <w:basedOn w:val="DefaultParagraphFont"/>
    <w:semiHidden/>
    <w:unhideWhenUsed/>
    <w:rsid w:val="006C44E9"/>
    <w:rPr>
      <w:color w:val="800080" w:themeColor="followedHyperlink"/>
      <w:u w:val="single"/>
    </w:rPr>
  </w:style>
  <w:style w:type="paragraph" w:styleId="Revision">
    <w:name w:val="Revision"/>
    <w:hidden/>
    <w:uiPriority w:val="99"/>
    <w:semiHidden/>
    <w:rsid w:val="005621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tradingeconomics.com/nepal/teenage-pregnancy-and-motherhood-percent-of-women-ages-15-19-who-have-had-children-or-are-currently-pregnant-q2-wb-dat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Donna Fox</cp:lastModifiedBy>
  <cp:revision>2</cp:revision>
  <dcterms:created xsi:type="dcterms:W3CDTF">2021-09-09T02:32:00Z</dcterms:created>
  <dcterms:modified xsi:type="dcterms:W3CDTF">2021-09-09T02:32:00Z</dcterms:modified>
</cp:coreProperties>
</file>