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B79" w14:textId="77777777" w:rsidR="00A77B3E" w:rsidRDefault="00233A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8FE83CC" w14:textId="77777777" w:rsidR="00A77B3E" w:rsidRDefault="00233A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65191</w:t>
      </w:r>
    </w:p>
    <w:p w14:paraId="1712F91A" w14:textId="77777777" w:rsidR="00A77B3E" w:rsidRDefault="00233A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DEB054E" w14:textId="77777777" w:rsidR="00A77B3E" w:rsidRDefault="00A77B3E">
      <w:pPr>
        <w:spacing w:line="360" w:lineRule="auto"/>
        <w:jc w:val="both"/>
      </w:pPr>
    </w:p>
    <w:p w14:paraId="4C375747" w14:textId="77777777" w:rsidR="00A77B3E" w:rsidRDefault="00233A52">
      <w:pPr>
        <w:spacing w:line="360" w:lineRule="auto"/>
        <w:jc w:val="both"/>
      </w:pPr>
      <w:r>
        <w:rPr>
          <w:rFonts w:ascii="Book Antiqua" w:eastAsia="Book Antiqua" w:hAnsi="Book Antiqua" w:cs="Book Antiqua"/>
          <w:b/>
          <w:color w:val="000000"/>
        </w:rPr>
        <w:t>Regulators of liver cancer stem cells</w:t>
      </w:r>
    </w:p>
    <w:p w14:paraId="021C25C0" w14:textId="77777777" w:rsidR="00A77B3E" w:rsidRDefault="00A77B3E">
      <w:pPr>
        <w:spacing w:line="360" w:lineRule="auto"/>
        <w:jc w:val="both"/>
      </w:pPr>
    </w:p>
    <w:p w14:paraId="0CE0D9E5" w14:textId="77777777" w:rsidR="00A77B3E" w:rsidRDefault="00426906">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K </w:t>
      </w:r>
      <w:r w:rsidRPr="0042690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33A52">
        <w:rPr>
          <w:rFonts w:ascii="Book Antiqua" w:eastAsia="Book Antiqua" w:hAnsi="Book Antiqua" w:cs="Book Antiqua"/>
          <w:color w:val="000000"/>
        </w:rPr>
        <w:t>Liver cancer stem cells</w:t>
      </w:r>
    </w:p>
    <w:p w14:paraId="2913E0F0" w14:textId="77777777" w:rsidR="00A77B3E" w:rsidRDefault="00A77B3E">
      <w:pPr>
        <w:spacing w:line="360" w:lineRule="auto"/>
        <w:jc w:val="both"/>
      </w:pPr>
    </w:p>
    <w:p w14:paraId="7AA9313D" w14:textId="77777777" w:rsidR="00A77B3E" w:rsidRDefault="00233A52">
      <w:pPr>
        <w:spacing w:line="360" w:lineRule="auto"/>
        <w:jc w:val="both"/>
      </w:pPr>
      <w:r>
        <w:rPr>
          <w:rFonts w:ascii="Book Antiqua" w:eastAsia="Book Antiqua" w:hAnsi="Book Antiqua" w:cs="Book Antiqua"/>
          <w:color w:val="000000"/>
        </w:rPr>
        <w:t>Kai Liu, Jing-Hsiung James Ou</w:t>
      </w:r>
    </w:p>
    <w:p w14:paraId="47D2EEDA" w14:textId="77777777" w:rsidR="00A77B3E" w:rsidRDefault="00A77B3E">
      <w:pPr>
        <w:spacing w:line="360" w:lineRule="auto"/>
        <w:jc w:val="both"/>
      </w:pPr>
    </w:p>
    <w:p w14:paraId="022202D5" w14:textId="77777777" w:rsidR="00A77B3E" w:rsidRDefault="00233A52">
      <w:pPr>
        <w:spacing w:line="360" w:lineRule="auto"/>
        <w:jc w:val="both"/>
      </w:pPr>
      <w:r>
        <w:rPr>
          <w:rFonts w:ascii="Book Antiqua" w:eastAsia="Book Antiqua" w:hAnsi="Book Antiqua" w:cs="Book Antiqua"/>
          <w:b/>
          <w:bCs/>
          <w:color w:val="000000"/>
        </w:rPr>
        <w:t xml:space="preserve">Kai Liu, </w:t>
      </w:r>
      <w:r>
        <w:rPr>
          <w:rFonts w:ascii="Book Antiqua" w:eastAsia="Book Antiqua" w:hAnsi="Book Antiqua" w:cs="Book Antiqua"/>
          <w:color w:val="000000"/>
        </w:rPr>
        <w:t>Beijing Institute of Hepatology, Beijing You An Hospital, Capital Medical University, Beijing 100069, China</w:t>
      </w:r>
    </w:p>
    <w:p w14:paraId="6DD34C7D" w14:textId="77777777" w:rsidR="00A77B3E" w:rsidRDefault="00A77B3E">
      <w:pPr>
        <w:spacing w:line="360" w:lineRule="auto"/>
        <w:jc w:val="both"/>
      </w:pPr>
    </w:p>
    <w:p w14:paraId="5E2A5092" w14:textId="77777777" w:rsidR="00A77B3E" w:rsidRDefault="00233A52">
      <w:pPr>
        <w:spacing w:line="360" w:lineRule="auto"/>
        <w:jc w:val="both"/>
      </w:pPr>
      <w:r>
        <w:rPr>
          <w:rFonts w:ascii="Book Antiqua" w:eastAsia="Book Antiqua" w:hAnsi="Book Antiqua" w:cs="Book Antiqua"/>
          <w:b/>
          <w:bCs/>
          <w:color w:val="000000"/>
        </w:rPr>
        <w:t xml:space="preserve">Jing-Hsiung James Ou, </w:t>
      </w:r>
      <w:r>
        <w:rPr>
          <w:rFonts w:ascii="Book Antiqua" w:eastAsia="Book Antiqua" w:hAnsi="Book Antiqua" w:cs="Book Antiqua"/>
          <w:color w:val="000000"/>
        </w:rPr>
        <w:t>Department of Molecular Microbiology and Immunology, University of Southern California, Keck School of Medicine, Los Angeles, CA 90033, United States</w:t>
      </w:r>
    </w:p>
    <w:p w14:paraId="1861D6DF" w14:textId="77777777" w:rsidR="00A77B3E" w:rsidRDefault="00A77B3E">
      <w:pPr>
        <w:spacing w:line="360" w:lineRule="auto"/>
        <w:jc w:val="both"/>
      </w:pPr>
    </w:p>
    <w:p w14:paraId="7C7CD6B7" w14:textId="77777777" w:rsidR="00A77B3E" w:rsidRDefault="00233A5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0"/>
        </w:rPr>
        <w:t>Both Liu K and</w:t>
      </w:r>
      <w:r w:rsidR="00426906">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Ou JHJ wrote the manuscript</w:t>
      </w:r>
      <w:r w:rsidR="00426906">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426906">
        <w:rPr>
          <w:rFonts w:ascii="Book Antiqua" w:hAnsi="Book Antiqua" w:cs="Book Antiqua" w:hint="eastAsia"/>
          <w:color w:val="000000"/>
          <w:szCs w:val="20"/>
          <w:lang w:eastAsia="zh-CN"/>
        </w:rPr>
        <w:t>b</w:t>
      </w:r>
      <w:r>
        <w:rPr>
          <w:rFonts w:ascii="Book Antiqua" w:eastAsia="Book Antiqua" w:hAnsi="Book Antiqua" w:cs="Book Antiqua"/>
          <w:color w:val="000000"/>
          <w:szCs w:val="20"/>
        </w:rPr>
        <w:t>oth authors have read and approve the manuscript.</w:t>
      </w:r>
    </w:p>
    <w:p w14:paraId="5C46230A" w14:textId="77777777" w:rsidR="00A77B3E" w:rsidRDefault="00A77B3E">
      <w:pPr>
        <w:spacing w:line="360" w:lineRule="auto"/>
        <w:jc w:val="both"/>
      </w:pPr>
    </w:p>
    <w:p w14:paraId="09BB1A84" w14:textId="014226B5" w:rsidR="00A77B3E" w:rsidRDefault="00233A52">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0"/>
        </w:rPr>
        <w:t xml:space="preserve">National Institutes of Health </w:t>
      </w:r>
      <w:r w:rsidR="00426906">
        <w:rPr>
          <w:rFonts w:ascii="Book Antiqua" w:hAnsi="Book Antiqua" w:cs="Book Antiqua" w:hint="eastAsia"/>
          <w:color w:val="000000"/>
          <w:szCs w:val="20"/>
          <w:lang w:eastAsia="zh-CN"/>
        </w:rPr>
        <w:t>G</w:t>
      </w:r>
      <w:r>
        <w:rPr>
          <w:rFonts w:ascii="Book Antiqua" w:eastAsia="Book Antiqua" w:hAnsi="Book Antiqua" w:cs="Book Antiqua"/>
          <w:color w:val="000000"/>
          <w:szCs w:val="20"/>
        </w:rPr>
        <w:t>rants</w:t>
      </w:r>
      <w:r w:rsidR="001471F7">
        <w:rPr>
          <w:rFonts w:ascii="Book Antiqua" w:hAnsi="Book Antiqua" w:cs="Book Antiqua" w:hint="eastAsia"/>
          <w:color w:val="000000"/>
          <w:szCs w:val="20"/>
          <w:lang w:eastAsia="zh-CN"/>
        </w:rPr>
        <w:t>, No.</w:t>
      </w:r>
      <w:r>
        <w:rPr>
          <w:rFonts w:ascii="Book Antiqua" w:eastAsia="Book Antiqua" w:hAnsi="Book Antiqua" w:cs="Book Antiqua"/>
          <w:color w:val="000000"/>
          <w:szCs w:val="20"/>
        </w:rPr>
        <w:t xml:space="preserve"> DK094652 and </w:t>
      </w:r>
      <w:r w:rsidR="001471F7">
        <w:rPr>
          <w:rFonts w:ascii="Book Antiqua" w:hAnsi="Book Antiqua" w:cs="Book Antiqua" w:hint="eastAsia"/>
          <w:color w:val="000000"/>
          <w:szCs w:val="20"/>
          <w:lang w:eastAsia="zh-CN"/>
        </w:rPr>
        <w:t xml:space="preserve">No. </w:t>
      </w:r>
      <w:r>
        <w:rPr>
          <w:rFonts w:ascii="Book Antiqua" w:eastAsia="Book Antiqua" w:hAnsi="Book Antiqua" w:cs="Book Antiqua"/>
          <w:color w:val="000000"/>
          <w:szCs w:val="20"/>
        </w:rPr>
        <w:t>AI148304.</w:t>
      </w:r>
    </w:p>
    <w:p w14:paraId="69F4F24C" w14:textId="77777777" w:rsidR="00A77B3E" w:rsidRDefault="00A77B3E">
      <w:pPr>
        <w:spacing w:line="360" w:lineRule="auto"/>
        <w:jc w:val="both"/>
      </w:pPr>
    </w:p>
    <w:p w14:paraId="75003E39" w14:textId="3FD973A4" w:rsidR="00A77B3E" w:rsidRDefault="00233A52">
      <w:pPr>
        <w:spacing w:line="360" w:lineRule="auto"/>
        <w:jc w:val="both"/>
      </w:pPr>
      <w:r>
        <w:rPr>
          <w:rFonts w:ascii="Book Antiqua" w:eastAsia="Book Antiqua" w:hAnsi="Book Antiqua" w:cs="Book Antiqua"/>
          <w:b/>
          <w:bCs/>
          <w:color w:val="000000"/>
        </w:rPr>
        <w:t xml:space="preserve">Corresponding author: Jing-Hsiung James Ou, PhD, Professor, </w:t>
      </w:r>
      <w:r>
        <w:rPr>
          <w:rFonts w:ascii="Book Antiqua" w:eastAsia="Book Antiqua" w:hAnsi="Book Antiqua" w:cs="Book Antiqua"/>
          <w:color w:val="000000"/>
        </w:rPr>
        <w:t xml:space="preserve">Department of Molecular Microbiology and Immunology, University of Southern California, Keck School of Medicine, </w:t>
      </w:r>
      <w:r w:rsidR="009B12A1">
        <w:rPr>
          <w:rFonts w:ascii="Book Antiqua" w:eastAsia="Book Antiqua" w:hAnsi="Book Antiqua" w:cs="Book Antiqua"/>
          <w:color w:val="000000"/>
        </w:rPr>
        <w:t>2011 Zonal Avenue, HMR-401</w:t>
      </w:r>
      <w:r>
        <w:rPr>
          <w:rFonts w:ascii="Book Antiqua" w:eastAsia="Book Antiqua" w:hAnsi="Book Antiqua" w:cs="Book Antiqua"/>
          <w:color w:val="000000"/>
        </w:rPr>
        <w:t>, Los Angeles, CA 90033, United States. jamesou@usc.edu</w:t>
      </w:r>
    </w:p>
    <w:p w14:paraId="25601123" w14:textId="77777777" w:rsidR="00A77B3E" w:rsidRDefault="00A77B3E">
      <w:pPr>
        <w:spacing w:line="360" w:lineRule="auto"/>
        <w:jc w:val="both"/>
      </w:pPr>
    </w:p>
    <w:p w14:paraId="717E2C13" w14:textId="77777777" w:rsidR="00A77B3E" w:rsidRDefault="00233A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106DD63B" w14:textId="77777777" w:rsidR="00A77B3E" w:rsidRDefault="00233A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6, 2021</w:t>
      </w:r>
    </w:p>
    <w:p w14:paraId="60C05CB0" w14:textId="3A0E0461" w:rsidR="00A77B3E" w:rsidRDefault="00233A52">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616B1D">
        <w:rPr>
          <w:rFonts w:ascii="Book Antiqua" w:eastAsia="宋体" w:hAnsi="Book Antiqua"/>
          <w:color w:val="000000" w:themeColor="text1"/>
        </w:rPr>
        <w:t>J</w:t>
      </w:r>
      <w:r w:rsidR="00616B1D">
        <w:rPr>
          <w:rFonts w:ascii="Book Antiqua" w:eastAsia="宋体" w:hAnsi="Book Antiqua" w:hint="eastAsia"/>
          <w:color w:val="000000" w:themeColor="text1"/>
        </w:rPr>
        <w:t>u</w:t>
      </w:r>
      <w:r w:rsidR="00616B1D">
        <w:rPr>
          <w:rFonts w:ascii="Book Antiqua" w:eastAsia="宋体" w:hAnsi="Book Antiqua"/>
          <w:color w:val="000000" w:themeColor="text1"/>
        </w:rPr>
        <w:t>ly</w:t>
      </w:r>
      <w:r w:rsidR="00616B1D" w:rsidRPr="00F06907">
        <w:rPr>
          <w:rFonts w:ascii="Book Antiqua" w:eastAsia="宋体" w:hAnsi="Book Antiqua"/>
          <w:color w:val="000000" w:themeColor="text1"/>
        </w:rPr>
        <w:t xml:space="preserve"> </w:t>
      </w:r>
      <w:r w:rsidR="00616B1D">
        <w:rPr>
          <w:rFonts w:ascii="Book Antiqua" w:eastAsia="宋体" w:hAnsi="Book Antiqua"/>
          <w:color w:val="000000" w:themeColor="text1"/>
        </w:rPr>
        <w:t>30</w:t>
      </w:r>
      <w:r w:rsidR="00616B1D" w:rsidRPr="00F06907">
        <w:rPr>
          <w:rFonts w:ascii="Book Antiqua" w:eastAsia="宋体" w:hAnsi="Book Antiqua"/>
          <w:color w:val="000000" w:themeColor="text1"/>
        </w:rPr>
        <w:t>, 2021</w:t>
      </w:r>
      <w:bookmarkEnd w:id="0"/>
      <w:bookmarkEnd w:id="1"/>
      <w:bookmarkEnd w:id="2"/>
    </w:p>
    <w:p w14:paraId="4EB0C22C" w14:textId="77777777" w:rsidR="00A77B3E" w:rsidRDefault="00233A52">
      <w:pPr>
        <w:spacing w:line="360" w:lineRule="auto"/>
        <w:jc w:val="both"/>
      </w:pPr>
      <w:r>
        <w:rPr>
          <w:rFonts w:ascii="Book Antiqua" w:eastAsia="Book Antiqua" w:hAnsi="Book Antiqua" w:cs="Book Antiqua"/>
          <w:b/>
          <w:bCs/>
          <w:color w:val="000000"/>
        </w:rPr>
        <w:lastRenderedPageBreak/>
        <w:t xml:space="preserve">Published online: </w:t>
      </w:r>
    </w:p>
    <w:p w14:paraId="6E1603F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A265AE" w14:textId="77777777" w:rsidR="00A77B3E" w:rsidRDefault="00233A52">
      <w:pPr>
        <w:spacing w:line="360" w:lineRule="auto"/>
        <w:jc w:val="both"/>
      </w:pPr>
      <w:r>
        <w:rPr>
          <w:rFonts w:ascii="Book Antiqua" w:eastAsia="Book Antiqua" w:hAnsi="Book Antiqua" w:cs="Book Antiqua"/>
          <w:b/>
          <w:color w:val="000000"/>
        </w:rPr>
        <w:lastRenderedPageBreak/>
        <w:t>Abstract</w:t>
      </w:r>
    </w:p>
    <w:p w14:paraId="3A23AD56" w14:textId="77777777" w:rsidR="00A77B3E" w:rsidRPr="00013438" w:rsidRDefault="00233A52">
      <w:pPr>
        <w:spacing w:line="360" w:lineRule="auto"/>
        <w:jc w:val="both"/>
        <w:rPr>
          <w:lang w:eastAsia="zh-CN"/>
        </w:rPr>
      </w:pPr>
      <w:r w:rsidRPr="00013438">
        <w:rPr>
          <w:rFonts w:ascii="Book Antiqua" w:eastAsia="Book Antiqua" w:hAnsi="Book Antiqua" w:cs="Book Antiqua"/>
          <w:bCs/>
          <w:color w:val="000000"/>
          <w:szCs w:val="20"/>
        </w:rPr>
        <w:t>Hepatocellular carcinoma (HCC) is a leading cause of cancer deaths. It is often detected at a stage when there are few therapeutic options. Liver cancer stem cells (LCSCs) are highly tumorigenic and resistant to chemotherapy and radiation therapy. Their presence in HCC is a major reason why HCC is difficult to treat. The development of LCSCs is regulated by a variety of factors. This review summarizes recent advances on the factors that regulate the development of LCSCs. Due to the importance of LCSCs in the development of HCC, a better understanding of how LCSCs are regulated will help to improve the treatments for HCC patients.</w:t>
      </w:r>
    </w:p>
    <w:p w14:paraId="05BD9004" w14:textId="77777777" w:rsidR="00A77B3E" w:rsidRDefault="00A77B3E">
      <w:pPr>
        <w:spacing w:line="360" w:lineRule="auto"/>
        <w:jc w:val="both"/>
      </w:pPr>
    </w:p>
    <w:p w14:paraId="544A9FC6" w14:textId="77777777" w:rsidR="00A77B3E" w:rsidRDefault="00233A5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Liver cancer stem cells; Pluripotency transcription factors; Stem cell signaling; Genetic regulators; Epigenetic regulators</w:t>
      </w:r>
    </w:p>
    <w:p w14:paraId="4DE06338" w14:textId="77777777" w:rsidR="00A77B3E" w:rsidRDefault="00A77B3E">
      <w:pPr>
        <w:spacing w:line="360" w:lineRule="auto"/>
        <w:jc w:val="both"/>
      </w:pPr>
    </w:p>
    <w:p w14:paraId="344B3196" w14:textId="77777777" w:rsidR="00A77B3E" w:rsidRDefault="00233A52">
      <w:pPr>
        <w:spacing w:line="360" w:lineRule="auto"/>
        <w:jc w:val="both"/>
      </w:pPr>
      <w:r>
        <w:rPr>
          <w:rFonts w:ascii="Book Antiqua" w:eastAsia="Book Antiqua" w:hAnsi="Book Antiqua" w:cs="Book Antiqua"/>
          <w:color w:val="000000"/>
        </w:rPr>
        <w:t xml:space="preserve">Liu K, Ou JHJ. Regulators of liver cancer stem cells.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43BA23F4" w14:textId="77777777" w:rsidR="00A77B3E" w:rsidRDefault="00A77B3E">
      <w:pPr>
        <w:spacing w:line="360" w:lineRule="auto"/>
        <w:jc w:val="both"/>
      </w:pPr>
    </w:p>
    <w:p w14:paraId="57022706" w14:textId="628A9CEB" w:rsidR="00A77B3E" w:rsidRDefault="00233A5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Liver cancer stem cells (LCSCs) play a crucial role in the development of hepatocellular carcinoma (HCC), and their tumorigenicity and chemoresistance are major reasons as to why HCC is difficult to treat. LCSCs are regulated by a variety of factors. These factors include the network of pluripotency transcription factors, signaling pathways that regulate stem cells, genetic alterations that may be caused by mutations or viral factors, and epigenetic regulations including DNA methylation, histone methylation and mic</w:t>
      </w:r>
      <w:r w:rsidR="00616B1D">
        <w:rPr>
          <w:rFonts w:ascii="Book Antiqua" w:eastAsia="Book Antiqua" w:hAnsi="Book Antiqua" w:cs="Book Antiqua"/>
          <w:color w:val="000000"/>
        </w:rPr>
        <w:t>r</w:t>
      </w:r>
      <w:r>
        <w:rPr>
          <w:rFonts w:ascii="Book Antiqua" w:eastAsia="Book Antiqua" w:hAnsi="Book Antiqua" w:cs="Book Antiqua"/>
          <w:color w:val="000000"/>
        </w:rPr>
        <w:t>oRNAs. These factors together induce the cancer stem cell properties of hepatocytes and play a critical role in the development of LCSCs and HCC.</w:t>
      </w:r>
    </w:p>
    <w:p w14:paraId="089FF3CA" w14:textId="77777777" w:rsidR="00A77B3E" w:rsidRDefault="00013438">
      <w:pPr>
        <w:spacing w:line="360" w:lineRule="auto"/>
        <w:jc w:val="both"/>
      </w:pPr>
      <w:r>
        <w:br w:type="page"/>
      </w:r>
      <w:r w:rsidR="00233A52">
        <w:rPr>
          <w:rFonts w:ascii="Book Antiqua" w:eastAsia="Book Antiqua" w:hAnsi="Book Antiqua" w:cs="Book Antiqua"/>
          <w:b/>
          <w:caps/>
          <w:color w:val="000000"/>
          <w:u w:val="single"/>
        </w:rPr>
        <w:lastRenderedPageBreak/>
        <w:t>INTRODUCTION</w:t>
      </w:r>
    </w:p>
    <w:p w14:paraId="7B58415B" w14:textId="77777777" w:rsidR="00A77B3E" w:rsidRDefault="00233A52">
      <w:pPr>
        <w:spacing w:line="360" w:lineRule="auto"/>
        <w:jc w:val="both"/>
      </w:pPr>
      <w:r>
        <w:rPr>
          <w:rFonts w:ascii="Book Antiqua" w:eastAsia="Book Antiqua" w:hAnsi="Book Antiqua" w:cs="Book Antiqua"/>
          <w:color w:val="000000"/>
          <w:szCs w:val="20"/>
        </w:rPr>
        <w:t xml:space="preserve">Hepatocellular carcinoma (HCC) is the major histological subtype of liver cancer, accounting for </w:t>
      </w:r>
      <w:r w:rsidR="00013438" w:rsidRPr="00013438">
        <w:rPr>
          <w:rFonts w:ascii="Book Antiqua" w:eastAsia="Book Antiqua" w:hAnsi="Book Antiqua" w:cs="Book Antiqua"/>
          <w:color w:val="000000"/>
          <w:szCs w:val="20"/>
        </w:rPr>
        <w:t>approximately</w:t>
      </w:r>
      <w:r w:rsidR="00013438">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75%</w:t>
      </w:r>
      <w:r w:rsidR="00013438">
        <w:rPr>
          <w:rFonts w:ascii="Book Antiqua" w:hAnsi="Book Antiqua" w:cs="Book Antiqua" w:hint="eastAsia"/>
          <w:color w:val="000000"/>
          <w:szCs w:val="20"/>
          <w:lang w:eastAsia="zh-CN"/>
        </w:rPr>
        <w:t>-</w:t>
      </w:r>
      <w:r>
        <w:rPr>
          <w:rFonts w:ascii="Book Antiqua" w:eastAsia="Book Antiqua" w:hAnsi="Book Antiqua" w:cs="Book Antiqua"/>
          <w:color w:val="000000"/>
          <w:szCs w:val="20"/>
        </w:rPr>
        <w:t>85% of primary liver cancer cases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rPr>
        <w:t>. Most HCC cases are diagnosed at an advanced stage when the surgical resection opportunity is lost and there are few other therapeutic options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rPr>
        <w:t>. The aggressiveness of HCC is partially due to the presence of cancer stem cells (CSCs), also known as tumor-initiating cells. CSCs are highly tumorigenic and resistant to chemotherapy and radiotherapy</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rPr>
        <w:t>. They are a small subset of cancer cells with stem cell properties and capable of self-renewal. CSCs can initiate tumorigenesis and proliferate, leading to the production of a heterogeneous population of cancer cells. They may originate from transformed normal stem cells or from differentiated cells</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20"/>
        </w:rPr>
        <w:t>. Like CSCs of other tumor types, liver CSCs (LCSCs) may also be derived from transformed liver progenitor cells or from the reprogramming of hepatocytes and biliary cells. LCSCs are also regulated by their own factors, such as pluripotency transcription factors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CSC-related signaling pathways, genetic elements, epigenetic elements, and microenvironmental factors (</w:t>
      </w:r>
      <w:r w:rsidRPr="00013438">
        <w:rPr>
          <w:rFonts w:ascii="Book Antiqua" w:eastAsia="Book Antiqua" w:hAnsi="Book Antiqua" w:cs="Book Antiqua"/>
          <w:i/>
          <w:color w:val="000000"/>
          <w:szCs w:val="20"/>
        </w:rPr>
        <w:t>i.e.</w:t>
      </w:r>
      <w:r>
        <w:rPr>
          <w:rFonts w:ascii="Book Antiqua" w:eastAsia="Book Antiqua" w:hAnsi="Book Antiqua" w:cs="Book Antiqua"/>
          <w:color w:val="000000"/>
          <w:szCs w:val="20"/>
        </w:rPr>
        <w:t>, the tumor microenvironment). In this review, we will focus on the factors that regulate the stemness properties of LCSCs, as the crosstalk between the tumor microenvironment and LCSCs had been discussed extensively by others</w:t>
      </w:r>
      <w:r w:rsidR="00013438">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szCs w:val="20"/>
        </w:rPr>
        <w:t>.</w:t>
      </w:r>
    </w:p>
    <w:p w14:paraId="03D02A03" w14:textId="77777777" w:rsidR="00A77B3E" w:rsidRDefault="00A77B3E">
      <w:pPr>
        <w:spacing w:line="360" w:lineRule="auto"/>
        <w:jc w:val="both"/>
      </w:pPr>
    </w:p>
    <w:p w14:paraId="63E86292" w14:textId="77777777" w:rsidR="00A77B3E" w:rsidRDefault="00233A52">
      <w:pPr>
        <w:spacing w:line="360" w:lineRule="auto"/>
        <w:jc w:val="both"/>
      </w:pPr>
      <w:r>
        <w:rPr>
          <w:rFonts w:ascii="Book Antiqua" w:eastAsia="Book Antiqua" w:hAnsi="Book Antiqua" w:cs="Book Antiqua"/>
          <w:b/>
          <w:bCs/>
          <w:caps/>
          <w:color w:val="000000"/>
          <w:szCs w:val="20"/>
          <w:u w:val="single"/>
        </w:rPr>
        <w:t>Role of pTFs in the regulation of LCSCs</w:t>
      </w:r>
    </w:p>
    <w:p w14:paraId="651A5EB1" w14:textId="77777777" w:rsidR="00A77B3E" w:rsidRDefault="00233A52">
      <w:pPr>
        <w:spacing w:line="360" w:lineRule="auto"/>
        <w:jc w:val="both"/>
      </w:pPr>
      <w:r>
        <w:rPr>
          <w:rFonts w:ascii="Book Antiqua" w:eastAsia="Book Antiqua" w:hAnsi="Book Antiqua" w:cs="Book Antiqua"/>
          <w:color w:val="000000"/>
          <w:szCs w:val="20"/>
        </w:rPr>
        <w:t xml:space="preserve">Normal somatic cells can be reprogrammed into induced pluripotent stem cells using four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known as Yamanaka factors, which are OCT4, SOX2, c-</w:t>
      </w:r>
      <w:proofErr w:type="spellStart"/>
      <w:r>
        <w:rPr>
          <w:rFonts w:ascii="Book Antiqua" w:eastAsia="Book Antiqua" w:hAnsi="Book Antiqua" w:cs="Book Antiqua"/>
          <w:color w:val="000000"/>
          <w:szCs w:val="20"/>
        </w:rPr>
        <w:t>Myc</w:t>
      </w:r>
      <w:proofErr w:type="spellEnd"/>
      <w:r>
        <w:rPr>
          <w:rFonts w:ascii="Book Antiqua" w:eastAsia="Book Antiqua" w:hAnsi="Book Antiqua" w:cs="Book Antiqua"/>
          <w:color w:val="000000"/>
          <w:szCs w:val="20"/>
        </w:rPr>
        <w:t>, and KLF4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rPr>
        <w:t xml:space="preserve">. These factors play critical roles in the regulation of cell stemness. The effect of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on CSCs, including LCSCs, has also received a lot of attention in recent years. In addition to Yamanaka factors,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such as NANOG, SALL4, and SOX9 also promote the stemness of LCSCs</w:t>
      </w:r>
      <w:r w:rsidR="00013438">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rPr>
        <w:t xml:space="preserve">. The expressions of these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are required for LCSCs to maintain their self-renewing ability and pluripotency, as well as to prevent differentiation</w:t>
      </w:r>
      <w:r w:rsidR="00013438">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rPr>
        <w:t xml:space="preserve">. The induction of one or more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promotes the conversion of HCC cells into tumor cells with CSC properties</w:t>
      </w:r>
      <w:r w:rsidR="00013438">
        <w:rPr>
          <w:rFonts w:ascii="Book Antiqua" w:eastAsia="Book Antiqua" w:hAnsi="Book Antiqua" w:cs="Book Antiqua"/>
          <w:color w:val="000000"/>
          <w:szCs w:val="20"/>
          <w:vertAlign w:val="superscript"/>
        </w:rPr>
        <w:t>[7,</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szCs w:val="20"/>
        </w:rPr>
        <w:t xml:space="preserve">. However, the silencing of only one </w:t>
      </w:r>
      <w:proofErr w:type="spellStart"/>
      <w:r>
        <w:rPr>
          <w:rFonts w:ascii="Book Antiqua" w:eastAsia="Book Antiqua" w:hAnsi="Book Antiqua" w:cs="Book Antiqua"/>
          <w:color w:val="000000"/>
          <w:szCs w:val="20"/>
        </w:rPr>
        <w:t>pTF</w:t>
      </w:r>
      <w:proofErr w:type="spellEnd"/>
      <w:r>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lastRenderedPageBreak/>
        <w:t>such as NANOG cannot completely impair the tumorigenic ability of LCSCs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rPr>
        <w:t xml:space="preserve">, indicating that the loss of a limited number of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is insufficient to destroy the properties of LCSCs. This may be explained by the fact that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form a regulatory network, in which they regulate each other to direct the self-renewal of stem cells and to maintain their stemness properties</w:t>
      </w:r>
      <w:r w:rsidR="00013438">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szCs w:val="20"/>
        </w:rPr>
        <w:t xml:space="preserve">. In the </w:t>
      </w:r>
      <w:proofErr w:type="spellStart"/>
      <w:r>
        <w:rPr>
          <w:rFonts w:ascii="Book Antiqua" w:eastAsia="Book Antiqua" w:hAnsi="Book Antiqua" w:cs="Book Antiqua"/>
          <w:color w:val="000000"/>
          <w:szCs w:val="20"/>
        </w:rPr>
        <w:t>pTF</w:t>
      </w:r>
      <w:proofErr w:type="spellEnd"/>
      <w:r>
        <w:rPr>
          <w:rFonts w:ascii="Book Antiqua" w:eastAsia="Book Antiqua" w:hAnsi="Book Antiqua" w:cs="Book Antiqua"/>
          <w:color w:val="000000"/>
          <w:szCs w:val="20"/>
        </w:rPr>
        <w:t xml:space="preserve"> network, for example, OCT4 and SOX2, can promote each other’s expression and also form a heterodimeric protein complex to transactivate NANOG expression. NANOG can also induce the expression of OCT4 and SOX2 to create a positive feedback regulation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rPr>
        <w:t xml:space="preserve">. Through amplifying leukemia inhibitory factor (LIF) signaling, NANOG also indirectly induces the expressions of other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such as TBX3, KLF4, and TFCP2I1, which in turn induce the expression of NANOG, OCT4, and SOX2</w:t>
      </w:r>
      <w:r w:rsidR="00013438">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szCs w:val="20"/>
        </w:rPr>
        <w:t xml:space="preserve">. Therefore, the induction of only one </w:t>
      </w:r>
      <w:proofErr w:type="spellStart"/>
      <w:r>
        <w:rPr>
          <w:rFonts w:ascii="Book Antiqua" w:eastAsia="Book Antiqua" w:hAnsi="Book Antiqua" w:cs="Book Antiqua"/>
          <w:color w:val="000000"/>
          <w:szCs w:val="20"/>
        </w:rPr>
        <w:t>pTF</w:t>
      </w:r>
      <w:proofErr w:type="spellEnd"/>
      <w:r>
        <w:rPr>
          <w:rFonts w:ascii="Book Antiqua" w:eastAsia="Book Antiqua" w:hAnsi="Book Antiqua" w:cs="Book Antiqua"/>
          <w:color w:val="000000"/>
          <w:szCs w:val="20"/>
        </w:rPr>
        <w:t xml:space="preserve"> is sufficient to activate the whole network whereas the silencing of one </w:t>
      </w:r>
      <w:proofErr w:type="spellStart"/>
      <w:r>
        <w:rPr>
          <w:rFonts w:ascii="Book Antiqua" w:eastAsia="Book Antiqua" w:hAnsi="Book Antiqua" w:cs="Book Antiqua"/>
          <w:color w:val="000000"/>
          <w:szCs w:val="20"/>
        </w:rPr>
        <w:t>pTF</w:t>
      </w:r>
      <w:proofErr w:type="spellEnd"/>
      <w:r>
        <w:rPr>
          <w:rFonts w:ascii="Book Antiqua" w:eastAsia="Book Antiqua" w:hAnsi="Book Antiqua" w:cs="Book Antiqua"/>
          <w:color w:val="000000"/>
          <w:szCs w:val="20"/>
        </w:rPr>
        <w:t xml:space="preserve"> is insufficient to destroy the functions of the entire network</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rPr>
        <w:t xml:space="preserve">. It should be noted that the functions of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mentioned above are uncovered mostly using established HCC cell lines. Whether and how these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affect hepatocarcinogenesis </w:t>
      </w:r>
      <w:r>
        <w:rPr>
          <w:rFonts w:ascii="Book Antiqua" w:eastAsia="Book Antiqua" w:hAnsi="Book Antiqua" w:cs="Book Antiqua"/>
          <w:i/>
          <w:iCs/>
          <w:color w:val="000000"/>
          <w:szCs w:val="20"/>
        </w:rPr>
        <w:t>in vivo</w:t>
      </w:r>
      <w:r>
        <w:rPr>
          <w:rFonts w:ascii="Book Antiqua" w:eastAsia="Book Antiqua" w:hAnsi="Book Antiqua" w:cs="Book Antiqua"/>
          <w:color w:val="000000"/>
          <w:szCs w:val="20"/>
        </w:rPr>
        <w:t xml:space="preserve"> were rarely reported and thus remain largely unclear. Moreover, although the main function of the established </w:t>
      </w:r>
      <w:proofErr w:type="spellStart"/>
      <w:r>
        <w:rPr>
          <w:rFonts w:ascii="Book Antiqua" w:eastAsia="Book Antiqua" w:hAnsi="Book Antiqua" w:cs="Book Antiqua"/>
          <w:color w:val="000000"/>
          <w:szCs w:val="20"/>
        </w:rPr>
        <w:t>pTF</w:t>
      </w:r>
      <w:proofErr w:type="spellEnd"/>
      <w:r>
        <w:rPr>
          <w:rFonts w:ascii="Book Antiqua" w:eastAsia="Book Antiqua" w:hAnsi="Book Antiqua" w:cs="Book Antiqua"/>
          <w:color w:val="000000"/>
          <w:szCs w:val="20"/>
        </w:rPr>
        <w:t xml:space="preserve"> network is to maintain the pluripotency of CSCs, the precise mechanisms involved in the establishment of this network during hepatocarcinogenesis and the tumorigenesis of other tumor types are still unknown. The understanding of the molecular details of these questions will help to identify novel targets for the prevention and treatment of HCC.</w:t>
      </w:r>
    </w:p>
    <w:p w14:paraId="3FAF9C78" w14:textId="77777777" w:rsidR="00A77B3E" w:rsidRDefault="00A77B3E">
      <w:pPr>
        <w:spacing w:line="360" w:lineRule="auto"/>
        <w:jc w:val="both"/>
      </w:pPr>
    </w:p>
    <w:p w14:paraId="4F127E36" w14:textId="77777777" w:rsidR="00A77B3E" w:rsidRDefault="00233A52">
      <w:pPr>
        <w:spacing w:line="360" w:lineRule="auto"/>
        <w:jc w:val="both"/>
      </w:pPr>
      <w:r>
        <w:rPr>
          <w:rFonts w:ascii="Book Antiqua" w:eastAsia="Book Antiqua" w:hAnsi="Book Antiqua" w:cs="Book Antiqua"/>
          <w:b/>
          <w:bCs/>
          <w:caps/>
          <w:color w:val="000000"/>
          <w:szCs w:val="20"/>
          <w:u w:val="single"/>
        </w:rPr>
        <w:t>LCSC-related signaling pathways</w:t>
      </w:r>
    </w:p>
    <w:p w14:paraId="1380B68F" w14:textId="77777777" w:rsidR="00A77B3E" w:rsidRPr="00013438" w:rsidRDefault="00233A52">
      <w:pPr>
        <w:spacing w:line="360" w:lineRule="auto"/>
        <w:jc w:val="both"/>
        <w:rPr>
          <w:lang w:eastAsia="zh-CN"/>
        </w:rPr>
      </w:pPr>
      <w:r>
        <w:rPr>
          <w:rFonts w:ascii="Book Antiqua" w:eastAsia="Book Antiqua" w:hAnsi="Book Antiqua" w:cs="Book Antiqua"/>
          <w:color w:val="000000"/>
          <w:szCs w:val="20"/>
        </w:rPr>
        <w:t xml:space="preserve">Several CSC-related signaling pathways are involved in the induction of LCSCs and the maintenance of their properties during hepatocarcinogenesis. Here, we will mainly discuss the effects of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/Catenin, IL-6/STAT3, Hippo, Notch, and MAPK signaling pathways on the induction and maintenance of LCSCs. Among these pathways,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/Catenin and IL-6/STAT3 are two well-known signaling pathways that support the stemness of HCC cells. Somatic mutations of genes in the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 pathway are </w:t>
      </w:r>
      <w:r>
        <w:rPr>
          <w:rFonts w:ascii="Book Antiqua" w:eastAsia="Book Antiqua" w:hAnsi="Book Antiqua" w:cs="Book Antiqua"/>
          <w:color w:val="000000"/>
          <w:szCs w:val="20"/>
        </w:rPr>
        <w:lastRenderedPageBreak/>
        <w:t xml:space="preserve">commonly observed in HCC, which will be discussed in detail in the genetic elements section below. STAT3 is often activated in HCC and can transactivate the expression of many genes including NANOG, SOX2, and OCT4, which are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that promote the development of LCSCs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20"/>
        </w:rPr>
        <w:t xml:space="preserve">. The cytokine </w:t>
      </w:r>
      <w:bookmarkStart w:id="3" w:name="_Hlk58003126"/>
      <w:r w:rsidR="00013438" w:rsidRPr="003F43AD">
        <w:rPr>
          <w:rFonts w:ascii="Book Antiqua" w:eastAsia="Book Antiqua" w:hAnsi="Book Antiqua" w:cs="Book Antiqua"/>
          <w:color w:val="000000"/>
        </w:rPr>
        <w:t>interleukin</w:t>
      </w:r>
      <w:bookmarkEnd w:id="3"/>
      <w:r w:rsidR="00013438">
        <w:rPr>
          <w:rFonts w:ascii="Book Antiqua" w:eastAsia="Book Antiqua" w:hAnsi="Book Antiqua" w:cs="Book Antiqua"/>
          <w:color w:val="000000"/>
          <w:szCs w:val="20"/>
        </w:rPr>
        <w:t xml:space="preserve"> </w:t>
      </w:r>
      <w:r w:rsidR="00013438">
        <w:rPr>
          <w:rFonts w:ascii="Book Antiqua" w:hAnsi="Book Antiqua" w:cs="Book Antiqua" w:hint="eastAsia"/>
          <w:color w:val="000000"/>
          <w:szCs w:val="20"/>
          <w:lang w:eastAsia="zh-CN"/>
        </w:rPr>
        <w:t>(</w:t>
      </w:r>
      <w:r>
        <w:rPr>
          <w:rFonts w:ascii="Book Antiqua" w:eastAsia="Book Antiqua" w:hAnsi="Book Antiqua" w:cs="Book Antiqua"/>
          <w:color w:val="000000"/>
          <w:szCs w:val="20"/>
        </w:rPr>
        <w:t>IL</w:t>
      </w:r>
      <w:r w:rsidR="00013438">
        <w:rPr>
          <w:rFonts w:ascii="Book Antiqua" w:hAnsi="Book Antiqua" w:cs="Book Antiqua" w:hint="eastAsia"/>
          <w:color w:val="000000"/>
          <w:szCs w:val="20"/>
          <w:lang w:eastAsia="zh-CN"/>
        </w:rPr>
        <w:t>)</w:t>
      </w:r>
      <w:r>
        <w:rPr>
          <w:rFonts w:ascii="Book Antiqua" w:eastAsia="Book Antiqua" w:hAnsi="Book Antiqua" w:cs="Book Antiqua"/>
          <w:color w:val="000000"/>
          <w:szCs w:val="20"/>
        </w:rPr>
        <w:t>-6, an upstream regulator of STAT3, is not only produced by immune cells but can also be produced by hepatocytes and hepatoma cells</w:t>
      </w:r>
      <w:r w:rsidR="00013438">
        <w:rPr>
          <w:rFonts w:ascii="Book Antiqua" w:eastAsia="Book Antiqua" w:hAnsi="Book Antiqua" w:cs="Book Antiqua"/>
          <w:color w:val="000000"/>
          <w:szCs w:val="20"/>
          <w:vertAlign w:val="superscript"/>
        </w:rPr>
        <w:t>[15,</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rPr>
        <w:t>. The production of IL-6 by hepatocytes to exert an autocrine effect to activate STAT3 in hepatocytes is noteworthy, as this effect may reprogram hepatocytes into stem-like cells and induce hepatocarcinogenesis in an immune cell-independent manner, even although the development of HCC is often associated with chronic liver inflammation.</w:t>
      </w:r>
    </w:p>
    <w:p w14:paraId="4BE856BA" w14:textId="77777777" w:rsidR="00A77B3E" w:rsidRPr="00013438" w:rsidRDefault="00233A52" w:rsidP="00013438">
      <w:pPr>
        <w:spacing w:line="360" w:lineRule="auto"/>
        <w:ind w:firstLineChars="100" w:firstLine="240"/>
        <w:jc w:val="both"/>
        <w:rPr>
          <w:lang w:eastAsia="zh-CN"/>
        </w:rPr>
      </w:pPr>
      <w:r>
        <w:rPr>
          <w:rFonts w:ascii="Book Antiqua" w:eastAsia="Book Antiqua" w:hAnsi="Book Antiqua" w:cs="Book Antiqua"/>
          <w:color w:val="000000"/>
          <w:szCs w:val="20"/>
        </w:rPr>
        <w:t>Hippo signaling is a tumor-suppressive pathway that inhibits the proliferation of adult stem cells and progenitor cells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rPr>
        <w:t>. The activation of Hippo signaling leads to the phosphorylation of transcriptional coactivators Yes-associated protein 1 (YAP) and transcriptional coactivator with PDZ-binding motif (TAZ), thereby sequestering them in the cytoplasm. This prevents YAP and TAZ from interacting with transcription factors of the TEA domain (TEAD) family in the nucleus to activate gene expression. The inhibition of TAZ expression was found to suppress the proliferation of HCC cells. However, it was also found to induce the compensatory expression of YAP, increase chemoresistance of tumor cells, and upregulate the expression of CD90, an HCC-specific CSC marker. Thus, when targeting the Hippo signaling pathway, it is necessary to simultaneously suppress both YAP and TAZ, as these two transcriptional coactivators are functionally distinct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rPr>
        <w:t>.</w:t>
      </w:r>
    </w:p>
    <w:p w14:paraId="2B54020D" w14:textId="77777777" w:rsidR="00A77B3E" w:rsidRPr="00013438" w:rsidRDefault="00233A52" w:rsidP="00013438">
      <w:pPr>
        <w:spacing w:line="360" w:lineRule="auto"/>
        <w:ind w:firstLineChars="100" w:firstLine="240"/>
        <w:jc w:val="both"/>
        <w:rPr>
          <w:lang w:eastAsia="zh-CN"/>
        </w:rPr>
      </w:pPr>
      <w:r>
        <w:rPr>
          <w:rFonts w:ascii="Book Antiqua" w:eastAsia="Book Antiqua" w:hAnsi="Book Antiqua" w:cs="Book Antiqua"/>
          <w:color w:val="000000"/>
          <w:szCs w:val="20"/>
        </w:rPr>
        <w:t xml:space="preserve">NOTCH signaling in CSCs promotes cancer progression and requires the cleavage of NOTCH by a </w:t>
      </w:r>
      <w:proofErr w:type="spellStart"/>
      <w:r>
        <w:rPr>
          <w:rFonts w:ascii="Book Antiqua" w:eastAsia="Book Antiqua" w:hAnsi="Book Antiqua" w:cs="Book Antiqua"/>
          <w:color w:val="000000"/>
          <w:szCs w:val="20"/>
        </w:rPr>
        <w:t>disintegrin</w:t>
      </w:r>
      <w:proofErr w:type="spellEnd"/>
      <w:r>
        <w:rPr>
          <w:rFonts w:ascii="Book Antiqua" w:eastAsia="Book Antiqua" w:hAnsi="Book Antiqua" w:cs="Book Antiqua"/>
          <w:color w:val="000000"/>
          <w:szCs w:val="20"/>
        </w:rPr>
        <w:t xml:space="preserve"> and metalloprotease (ADAM). The inducible nitric oxide synthase (</w:t>
      </w:r>
      <w:proofErr w:type="spellStart"/>
      <w:r>
        <w:rPr>
          <w:rFonts w:ascii="Book Antiqua" w:eastAsia="Book Antiqua" w:hAnsi="Book Antiqua" w:cs="Book Antiqua"/>
          <w:color w:val="000000"/>
          <w:szCs w:val="20"/>
        </w:rPr>
        <w:t>iNOS</w:t>
      </w:r>
      <w:proofErr w:type="spellEnd"/>
      <w:r>
        <w:rPr>
          <w:rFonts w:ascii="Book Antiqua" w:eastAsia="Book Antiqua" w:hAnsi="Book Antiqua" w:cs="Book Antiqua"/>
          <w:color w:val="000000"/>
          <w:szCs w:val="20"/>
        </w:rPr>
        <w:t>) activates the NOTCH signaling by activating ADAM17/TACE, which leads to the production of activated NOTCH intracellular domain (NICD)</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iNOS</w:t>
      </w:r>
      <w:proofErr w:type="spellEnd"/>
      <w:r>
        <w:rPr>
          <w:rFonts w:ascii="Book Antiqua" w:eastAsia="Book Antiqua" w:hAnsi="Book Antiqua" w:cs="Book Antiqua"/>
          <w:color w:val="000000"/>
          <w:szCs w:val="20"/>
        </w:rPr>
        <w:t xml:space="preserve"> also activates NOTCH signaling by inducing rhomboid protein 2, which promotes ADAM17/TACE-mediated NICD production</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rPr>
        <w:t xml:space="preserve">. Indeed, the expression of </w:t>
      </w:r>
      <w:proofErr w:type="spellStart"/>
      <w:r>
        <w:rPr>
          <w:rFonts w:ascii="Book Antiqua" w:eastAsia="Book Antiqua" w:hAnsi="Book Antiqua" w:cs="Book Antiqua"/>
          <w:color w:val="000000"/>
          <w:szCs w:val="20"/>
        </w:rPr>
        <w:t>iNOS</w:t>
      </w:r>
      <w:proofErr w:type="spellEnd"/>
      <w:r>
        <w:rPr>
          <w:rFonts w:ascii="Book Antiqua" w:eastAsia="Book Antiqua" w:hAnsi="Book Antiqua" w:cs="Book Antiqua"/>
          <w:color w:val="000000"/>
          <w:szCs w:val="20"/>
        </w:rPr>
        <w:t xml:space="preserve"> is associated with the expression of CD24 and CD133 stem cell markers in the tumor </w:t>
      </w:r>
      <w:r>
        <w:rPr>
          <w:rFonts w:ascii="Book Antiqua" w:eastAsia="Book Antiqua" w:hAnsi="Book Antiqua" w:cs="Book Antiqua"/>
          <w:color w:val="000000"/>
          <w:szCs w:val="20"/>
        </w:rPr>
        <w:lastRenderedPageBreak/>
        <w:t>tissues of HCC patients and poor disease outcomes. Curiously, in a separate study it was found that the activation of the NOTCH pathway reduced HCC growth when the expression of RB, p107 and p130, three members of the retinoblastoma (RB) family, in the liver was abolished. This observation indicates that the role of NOTCH in hepatocarcinogenesis is complicated and may be context-dependent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rPr>
        <w:t>.</w:t>
      </w:r>
    </w:p>
    <w:p w14:paraId="50DF7674" w14:textId="77777777" w:rsidR="00A77B3E" w:rsidRPr="00013438" w:rsidRDefault="00233A52" w:rsidP="00013438">
      <w:pPr>
        <w:spacing w:line="360" w:lineRule="auto"/>
        <w:ind w:firstLineChars="100" w:firstLine="240"/>
        <w:jc w:val="both"/>
        <w:rPr>
          <w:lang w:eastAsia="zh-CN"/>
        </w:rPr>
      </w:pPr>
      <w:r>
        <w:rPr>
          <w:rFonts w:ascii="Book Antiqua" w:eastAsia="Book Antiqua" w:hAnsi="Book Antiqua" w:cs="Book Antiqua"/>
          <w:color w:val="000000"/>
          <w:szCs w:val="20"/>
        </w:rPr>
        <w:t>HCC often develops in association with liver cirrhosis, and activated fibroblasts (</w:t>
      </w:r>
      <w:r w:rsidRPr="00013438">
        <w:rPr>
          <w:rFonts w:ascii="Book Antiqua" w:eastAsia="Book Antiqua" w:hAnsi="Book Antiqua" w:cs="Book Antiqua"/>
          <w:i/>
          <w:color w:val="000000"/>
          <w:szCs w:val="20"/>
        </w:rPr>
        <w:t>i.e.</w:t>
      </w:r>
      <w:r>
        <w:rPr>
          <w:rFonts w:ascii="Book Antiqua" w:eastAsia="Book Antiqua" w:hAnsi="Book Antiqua" w:cs="Book Antiqua"/>
          <w:color w:val="000000"/>
          <w:szCs w:val="20"/>
        </w:rPr>
        <w:t>, hepatic stellate cells) play a key role in the development of liver cirrhosis. Cancer-associated fibroblasts isolated from HCC secret hepatocyte growth factor (HGF), which upon binding to its receptor c-MET on hepatoma cells can stimulate MAPK signaling to activate the transcription factor FRA1 (FOS-related antigen 1) to induce the expression of HEY1 (transcription of hairy/enhancer-of-split related with YRPW motif 1). HEY1 is also a downstream target of the NOTCH pathway and can increase the population of LCSCs and chemoresistance of hepatoma cells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rPr>
        <w:t>.</w:t>
      </w:r>
    </w:p>
    <w:p w14:paraId="27D00FCB" w14:textId="77777777" w:rsidR="00A77B3E" w:rsidRPr="00013438" w:rsidRDefault="00233A52" w:rsidP="00013438">
      <w:pPr>
        <w:spacing w:line="360" w:lineRule="auto"/>
        <w:ind w:firstLineChars="100" w:firstLine="240"/>
        <w:jc w:val="both"/>
        <w:rPr>
          <w:lang w:eastAsia="zh-CN"/>
        </w:rPr>
      </w:pPr>
      <w:r>
        <w:rPr>
          <w:rFonts w:ascii="Book Antiqua" w:eastAsia="Book Antiqua" w:hAnsi="Book Antiqua" w:cs="Book Antiqua"/>
          <w:color w:val="000000"/>
          <w:szCs w:val="20"/>
        </w:rPr>
        <w:t>Protein arginine methyltransferase 6 (PRMT6) methylates and binds to arginine-100 (R100) of c-Raf to disrupt its interaction with Ras to inhibit MAPK signaling. The silencing of PRMT6 activates MAPK signaling and enhances the stemness properties of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szCs w:val="20"/>
        </w:rPr>
        <w:t>.</w:t>
      </w:r>
    </w:p>
    <w:p w14:paraId="73FA9571" w14:textId="77777777" w:rsidR="00A77B3E" w:rsidRDefault="00A77B3E" w:rsidP="00013438">
      <w:pPr>
        <w:spacing w:line="360" w:lineRule="auto"/>
        <w:jc w:val="both"/>
        <w:rPr>
          <w:lang w:eastAsia="zh-CN"/>
        </w:rPr>
      </w:pPr>
    </w:p>
    <w:p w14:paraId="6F4400D1" w14:textId="77777777" w:rsidR="00A77B3E" w:rsidRDefault="00233A52">
      <w:pPr>
        <w:spacing w:line="360" w:lineRule="auto"/>
        <w:jc w:val="both"/>
      </w:pPr>
      <w:r>
        <w:rPr>
          <w:rFonts w:ascii="Book Antiqua" w:eastAsia="Book Antiqua" w:hAnsi="Book Antiqua" w:cs="Book Antiqua"/>
          <w:b/>
          <w:bCs/>
          <w:caps/>
          <w:color w:val="000000"/>
          <w:szCs w:val="20"/>
          <w:u w:val="single"/>
        </w:rPr>
        <w:t>Genetic elements that regulate LCSCs</w:t>
      </w:r>
    </w:p>
    <w:p w14:paraId="1EE03A01" w14:textId="77777777" w:rsidR="00A77B3E" w:rsidRPr="009F7AA1" w:rsidRDefault="00233A52">
      <w:pPr>
        <w:spacing w:line="360" w:lineRule="auto"/>
        <w:jc w:val="both"/>
        <w:rPr>
          <w:lang w:eastAsia="zh-CN"/>
        </w:rPr>
      </w:pPr>
      <w:r>
        <w:rPr>
          <w:rFonts w:ascii="Book Antiqua" w:eastAsia="Book Antiqua" w:hAnsi="Book Antiqua" w:cs="Book Antiqua"/>
          <w:color w:val="000000"/>
          <w:szCs w:val="20"/>
        </w:rPr>
        <w:t>The accumulation of oncogenic mutations can serve as the driver for the initiation of hepatocarcinogenesis. p53, the best-known tumor suppressor, plays a crucial role in preventing the malignant transformation of differentiated hepatocytes. It accomplishes this through multiple mechanisms, including surveillance of genome stability, arrest of the cell cycle, induction of apoptosis and suppression of cell stemness</w:t>
      </w:r>
      <w:r w:rsidR="00013438">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rPr>
        <w:t>. The p53 dysfunction by itself is insufficient to initiate hepatocarcinogenesis, and p53 by itself is often also sufficient to prevent hepatocytes from oncogenic transformation and acquisition of CSC properties</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rPr>
        <w:t>. When hepatocytes with mutations override p53-mediated tumor suppression, they are converted to HCC progenitor cells (</w:t>
      </w:r>
      <w:proofErr w:type="spellStart"/>
      <w:r>
        <w:rPr>
          <w:rFonts w:ascii="Book Antiqua" w:eastAsia="Book Antiqua" w:hAnsi="Book Antiqua" w:cs="Book Antiqua"/>
          <w:color w:val="000000"/>
          <w:szCs w:val="20"/>
        </w:rPr>
        <w:t>HcPCs</w:t>
      </w:r>
      <w:proofErr w:type="spellEnd"/>
      <w:r>
        <w:rPr>
          <w:rFonts w:ascii="Book Antiqua" w:eastAsia="Book Antiqua" w:hAnsi="Book Antiqua" w:cs="Book Antiqua"/>
          <w:color w:val="000000"/>
          <w:szCs w:val="20"/>
        </w:rPr>
        <w:t xml:space="preserve">) with stemness properties and tumorigenic potentials. </w:t>
      </w:r>
      <w:proofErr w:type="spellStart"/>
      <w:r>
        <w:rPr>
          <w:rFonts w:ascii="Book Antiqua" w:eastAsia="Book Antiqua" w:hAnsi="Book Antiqua" w:cs="Book Antiqua"/>
          <w:color w:val="000000"/>
          <w:szCs w:val="20"/>
        </w:rPr>
        <w:t>HcPCs</w:t>
      </w:r>
      <w:proofErr w:type="spellEnd"/>
      <w:r>
        <w:rPr>
          <w:rFonts w:ascii="Book Antiqua" w:eastAsia="Book Antiqua" w:hAnsi="Book Antiqua" w:cs="Book Antiqua"/>
          <w:color w:val="000000"/>
          <w:szCs w:val="20"/>
        </w:rPr>
        <w:t xml:space="preserve"> produce IL-6 to stimulate </w:t>
      </w:r>
      <w:r>
        <w:rPr>
          <w:rFonts w:ascii="Book Antiqua" w:eastAsia="Book Antiqua" w:hAnsi="Book Antiqua" w:cs="Book Antiqua"/>
          <w:color w:val="000000"/>
          <w:szCs w:val="20"/>
        </w:rPr>
        <w:lastRenderedPageBreak/>
        <w:t>autocrine IL-6 signaling, cell growth and malignant progression</w:t>
      </w:r>
      <w:r w:rsidR="009F7AA1">
        <w:rPr>
          <w:rFonts w:ascii="Book Antiqua" w:eastAsia="Book Antiqua" w:hAnsi="Book Antiqua" w:cs="Book Antiqua"/>
          <w:color w:val="000000"/>
          <w:szCs w:val="20"/>
          <w:vertAlign w:val="superscript"/>
        </w:rPr>
        <w:t>[16,</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rPr>
        <w:t>. Our recent studies also demonstrated that p53 could suppress the production of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 by preventing the OCT4-SOX2 complex from binding to the NANOG promoter and hence inhibiting the expression of NANOG</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rPr>
        <w:t>.</w:t>
      </w:r>
    </w:p>
    <w:p w14:paraId="1B1DF761" w14:textId="77777777" w:rsidR="00A77B3E" w:rsidRPr="009F7AA1" w:rsidRDefault="00233A52" w:rsidP="009F7AA1">
      <w:pPr>
        <w:spacing w:line="360" w:lineRule="auto"/>
        <w:ind w:firstLineChars="100" w:firstLine="240"/>
        <w:jc w:val="both"/>
        <w:rPr>
          <w:lang w:eastAsia="zh-CN"/>
        </w:rPr>
      </w:pPr>
      <w:r>
        <w:rPr>
          <w:rFonts w:ascii="Book Antiqua" w:eastAsia="Book Antiqua" w:hAnsi="Book Antiqua" w:cs="Book Antiqua"/>
          <w:color w:val="000000"/>
          <w:szCs w:val="20"/>
        </w:rPr>
        <w:t xml:space="preserve">The mutations of canonical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/β-</w:t>
      </w:r>
      <w:proofErr w:type="spellStart"/>
      <w:r>
        <w:rPr>
          <w:rFonts w:ascii="Book Antiqua" w:eastAsia="Book Antiqua" w:hAnsi="Book Antiqua" w:cs="Book Antiqua"/>
          <w:color w:val="000000"/>
          <w:szCs w:val="20"/>
        </w:rPr>
        <w:t>cantenin</w:t>
      </w:r>
      <w:proofErr w:type="spellEnd"/>
      <w:r>
        <w:rPr>
          <w:rFonts w:ascii="Book Antiqua" w:eastAsia="Book Antiqua" w:hAnsi="Book Antiqua" w:cs="Book Antiqua"/>
          <w:color w:val="000000"/>
          <w:szCs w:val="20"/>
        </w:rPr>
        <w:t xml:space="preserve"> signaling-related genes are often observed in HCC. Activating mutations in β-catenin directly activate the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 signaling pathway, and inactivating mutations in AXIN 1 and glycogen synthase kinase 3 (GSK-3β), the protein subunits of the functional destruction complex for β-catenin, indirectly activate this pathway</w:t>
      </w:r>
      <w:r w:rsidR="009F7AA1">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20"/>
        </w:rPr>
        <w:t>.</w:t>
      </w:r>
    </w:p>
    <w:p w14:paraId="67A814DC" w14:textId="77777777" w:rsidR="00A77B3E" w:rsidRPr="009F7AA1" w:rsidRDefault="00233A52" w:rsidP="009F7AA1">
      <w:pPr>
        <w:spacing w:line="360" w:lineRule="auto"/>
        <w:ind w:firstLineChars="100" w:firstLine="240"/>
        <w:jc w:val="both"/>
        <w:rPr>
          <w:lang w:eastAsia="zh-CN"/>
        </w:rPr>
      </w:pPr>
      <w:r>
        <w:rPr>
          <w:rFonts w:ascii="Book Antiqua" w:eastAsia="Book Antiqua" w:hAnsi="Book Antiqua" w:cs="Book Antiqua"/>
          <w:color w:val="000000"/>
          <w:szCs w:val="20"/>
        </w:rPr>
        <w:t>The infection of hepatocytes by hepatitis B virus (HBV) or hepatitis C virus (HCV) can also reprogram hepatocytes into stem-like cells to promote hepatocarcinogenesis. The HBV X protein (</w:t>
      </w:r>
      <w:proofErr w:type="spellStart"/>
      <w:r>
        <w:rPr>
          <w:rFonts w:ascii="Book Antiqua" w:eastAsia="Book Antiqua" w:hAnsi="Book Antiqua" w:cs="Book Antiqua"/>
          <w:color w:val="000000"/>
          <w:szCs w:val="20"/>
        </w:rPr>
        <w:t>HBx</w:t>
      </w:r>
      <w:proofErr w:type="spellEnd"/>
      <w:r>
        <w:rPr>
          <w:rFonts w:ascii="Book Antiqua" w:eastAsia="Book Antiqua" w:hAnsi="Book Antiqua" w:cs="Book Antiqua"/>
          <w:color w:val="000000"/>
          <w:szCs w:val="20"/>
        </w:rPr>
        <w:t xml:space="preserve">) reprograms hepatocytes by activating STAT3 signaling and increasing the expression of </w:t>
      </w:r>
      <w:proofErr w:type="spellStart"/>
      <w:r>
        <w:rPr>
          <w:rFonts w:ascii="Book Antiqua" w:eastAsia="Book Antiqua" w:hAnsi="Book Antiqua" w:cs="Book Antiqua"/>
          <w:color w:val="000000"/>
          <w:szCs w:val="20"/>
        </w:rPr>
        <w:t>farnesoid</w:t>
      </w:r>
      <w:proofErr w:type="spellEnd"/>
      <w:r>
        <w:rPr>
          <w:rFonts w:ascii="Book Antiqua" w:eastAsia="Book Antiqua" w:hAnsi="Book Antiqua" w:cs="Book Antiqua"/>
          <w:color w:val="000000"/>
          <w:szCs w:val="20"/>
        </w:rPr>
        <w:t xml:space="preserve"> X receptor (FXR) and NANOG</w:t>
      </w:r>
      <w:r w:rsidR="009F7AA1">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rPr>
        <w:t>. In addition, HBV infection induces autophagy to enhance its replication</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20"/>
        </w:rPr>
        <w:t>. The selective removal of mitochondria by autophagy, known as mitophagy, can cause degradation of mitochondria-associated p53 to positively regulate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rPr>
        <w:t>. Thus, HBV-induced autophagy and mitophagy can also contributes to HCC stemness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szCs w:val="20"/>
        </w:rPr>
        <w:t xml:space="preserve">. HCV can also induce autophagy and mitophagy and thus may also induce LCSCs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a similar mechanism</w:t>
      </w:r>
      <w:r w:rsidR="009F7AA1">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szCs w:val="20"/>
        </w:rPr>
        <w:t>. The expression of the HCV NS5B polymerase can induce the expression of many stemness-related genes in HCC</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0"/>
        </w:rPr>
        <w:t>. The HCV NS5A protein also induces the expression of toll-like receptor 4 (TLR4) in hepatocytes/</w:t>
      </w:r>
      <w:proofErr w:type="spellStart"/>
      <w:r>
        <w:rPr>
          <w:rFonts w:ascii="Book Antiqua" w:eastAsia="Book Antiqua" w:hAnsi="Book Antiqua" w:cs="Book Antiqua"/>
          <w:color w:val="000000"/>
          <w:szCs w:val="20"/>
        </w:rPr>
        <w:t>hepatoblasts</w:t>
      </w:r>
      <w:proofErr w:type="spellEnd"/>
      <w:r>
        <w:rPr>
          <w:rFonts w:ascii="Book Antiqua" w:eastAsia="Book Antiqua" w:hAnsi="Book Antiqua" w:cs="Book Antiqua"/>
          <w:color w:val="000000"/>
          <w:szCs w:val="20"/>
        </w:rPr>
        <w:t xml:space="preserve">. The activation of TLR4 by circulating endotoxin can induce the expression of NANOG, leading to the generation of </w:t>
      </w:r>
      <w:proofErr w:type="spellStart"/>
      <w:r>
        <w:rPr>
          <w:rFonts w:ascii="Book Antiqua" w:eastAsia="Book Antiqua" w:hAnsi="Book Antiqua" w:cs="Book Antiqua"/>
          <w:color w:val="000000"/>
          <w:szCs w:val="20"/>
        </w:rPr>
        <w:t>chemoresistant</w:t>
      </w:r>
      <w:proofErr w:type="spellEnd"/>
      <w:r>
        <w:rPr>
          <w:rFonts w:ascii="Book Antiqua" w:eastAsia="Book Antiqua" w:hAnsi="Book Antiqua" w:cs="Book Antiqua"/>
          <w:color w:val="000000"/>
          <w:szCs w:val="20"/>
        </w:rPr>
        <w:t xml:space="preserve">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rPr>
        <w:t>. As alcohol increases the circulating endotoxin levels and HCV induces the expression of TLR4, these observations provide an explanation as to why alcohol and HCV synergistically activate LCSCs and induce HCC</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szCs w:val="20"/>
        </w:rPr>
        <w:t>.</w:t>
      </w:r>
    </w:p>
    <w:p w14:paraId="363526D8" w14:textId="77777777" w:rsidR="00A77B3E" w:rsidRDefault="00A77B3E" w:rsidP="009F7AA1">
      <w:pPr>
        <w:spacing w:line="360" w:lineRule="auto"/>
        <w:jc w:val="both"/>
        <w:rPr>
          <w:lang w:eastAsia="zh-CN"/>
        </w:rPr>
      </w:pPr>
    </w:p>
    <w:p w14:paraId="30200E07" w14:textId="77777777" w:rsidR="00A77B3E" w:rsidRDefault="00233A52">
      <w:pPr>
        <w:spacing w:line="360" w:lineRule="auto"/>
        <w:jc w:val="both"/>
      </w:pPr>
      <w:r>
        <w:rPr>
          <w:rFonts w:ascii="Book Antiqua" w:eastAsia="Book Antiqua" w:hAnsi="Book Antiqua" w:cs="Book Antiqua"/>
          <w:b/>
          <w:bCs/>
          <w:caps/>
          <w:color w:val="000000"/>
          <w:szCs w:val="20"/>
          <w:u w:val="single"/>
        </w:rPr>
        <w:t>Epigenetic elements that regulate LCSCs</w:t>
      </w:r>
    </w:p>
    <w:p w14:paraId="58C6E90D" w14:textId="77777777" w:rsidR="00A77B3E" w:rsidRPr="009F7AA1" w:rsidRDefault="00233A52">
      <w:pPr>
        <w:spacing w:line="360" w:lineRule="auto"/>
        <w:jc w:val="both"/>
        <w:rPr>
          <w:lang w:eastAsia="zh-CN"/>
        </w:rPr>
      </w:pPr>
      <w:r>
        <w:rPr>
          <w:rFonts w:ascii="Book Antiqua" w:eastAsia="Book Antiqua" w:hAnsi="Book Antiqua" w:cs="Book Antiqua"/>
          <w:color w:val="000000"/>
          <w:szCs w:val="20"/>
        </w:rPr>
        <w:lastRenderedPageBreak/>
        <w:t>Epigenetic regulators include DNA methylation, histone methylation and gene silencing by microRNAs. Epigenetic changes can predispose hepatocytes to oncogenic mutations and transformation into LCSCs</w:t>
      </w:r>
      <w:r w:rsidR="009F7AA1">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szCs w:val="20"/>
        </w:rPr>
        <w:t>. For example, the treatment of primary human cancer cells and liver cancer cell lines with zebularine, a potent DNA methyltransferase-1 inhibitor, induced global DNA hypomethylation and dramatically increased the frequency of cells with CSC properties, as judged by their self-renewal and superior tumor-initiating abilities</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szCs w:val="20"/>
        </w:rPr>
        <w:t xml:space="preserve">. Lysine-specific demethylase 1 (LSD1) suppresses the expression of Prickle 1 and APC, two suppressors of β-catenin, by inhibiting mono- and di-methylation of histone H3K4 at the promoters of these two genes. This leads to the activation of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/β-catenin and enhances the stemness and chemoresistance of Lgr5</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szCs w:val="20"/>
        </w:rPr>
        <w:t>. Some microRNAs can also regulate LCSCs. For examples, microRNA-130b suppresses the expression of tumor protein p53-induced nuclear protein 1 (TP53INP1) to promote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 growth and self-renewal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szCs w:val="20"/>
        </w:rPr>
        <w:t xml:space="preserve">, and microRNA-1246 suppresses AXIN2 and GSK-3β to activate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 signaling to induce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szCs w:val="20"/>
        </w:rPr>
        <w:t>. In contrast, microRNA-142-3p directly targets the mRNA of CD133, a surface marker of CSCs that plays an important role in the maintenance of CSC properties by regulating neurotensin, IL-8, CXCL1, and MAPK signaling, resulting in the reduction of CD133</w:t>
      </w:r>
      <w:r>
        <w:rPr>
          <w:rFonts w:ascii="Book Antiqua" w:eastAsia="Book Antiqua" w:hAnsi="Book Antiqua" w:cs="Book Antiqua"/>
          <w:color w:val="000000"/>
          <w:szCs w:val="25"/>
          <w:vertAlign w:val="superscript"/>
        </w:rPr>
        <w:t>+</w:t>
      </w:r>
      <w:r>
        <w:rPr>
          <w:rFonts w:ascii="Book Antiqua" w:eastAsia="Book Antiqua" w:hAnsi="Book Antiqua" w:cs="Book Antiqua"/>
          <w:color w:val="000000"/>
          <w:szCs w:val="20"/>
        </w:rPr>
        <w:t xml:space="preserve"> LCSCs</w:t>
      </w:r>
      <w:r w:rsidR="009F7AA1">
        <w:rPr>
          <w:rFonts w:ascii="Book Antiqua" w:eastAsia="Book Antiqua" w:hAnsi="Book Antiqua" w:cs="Book Antiqua"/>
          <w:color w:val="000000"/>
          <w:szCs w:val="20"/>
          <w:vertAlign w:val="superscript"/>
        </w:rPr>
        <w:t>[43,</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LncRNAs</w:t>
      </w:r>
      <w:proofErr w:type="spellEnd"/>
      <w:r>
        <w:rPr>
          <w:rFonts w:ascii="Book Antiqua" w:eastAsia="Book Antiqua" w:hAnsi="Book Antiqua" w:cs="Book Antiqua"/>
          <w:color w:val="000000"/>
          <w:szCs w:val="20"/>
        </w:rPr>
        <w:t xml:space="preserve"> also affect the generation of LCSCs. For examples, lncRNA HOTAIR promotes the malignant growth of LCSCs through the downregulation of SETD2, a histone lysine methyltransferase</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szCs w:val="20"/>
        </w:rPr>
        <w:t xml:space="preserve">, lncRNA MALAT1 promotes LCSC properties by upregulating YAP1 expression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microRNA-375 sponging</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szCs w:val="20"/>
        </w:rPr>
        <w:t xml:space="preserve">, and lncRNA lncTCF7 promotes self-renewal of LCSCs through activation of </w:t>
      </w:r>
      <w:proofErr w:type="spellStart"/>
      <w:r>
        <w:rPr>
          <w:rFonts w:ascii="Book Antiqua" w:eastAsia="Book Antiqua" w:hAnsi="Book Antiqua" w:cs="Book Antiqua"/>
          <w:color w:val="000000"/>
          <w:szCs w:val="20"/>
        </w:rPr>
        <w:t>Wnt</w:t>
      </w:r>
      <w:proofErr w:type="spellEnd"/>
      <w:r>
        <w:rPr>
          <w:rFonts w:ascii="Book Antiqua" w:eastAsia="Book Antiqua" w:hAnsi="Book Antiqua" w:cs="Book Antiqua"/>
          <w:color w:val="000000"/>
          <w:szCs w:val="20"/>
        </w:rPr>
        <w:t xml:space="preserve"> signaling</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szCs w:val="20"/>
        </w:rPr>
        <w:t>.</w:t>
      </w:r>
    </w:p>
    <w:p w14:paraId="61E76EA3" w14:textId="77777777" w:rsidR="00A77B3E" w:rsidRDefault="00A77B3E">
      <w:pPr>
        <w:spacing w:line="360" w:lineRule="auto"/>
        <w:jc w:val="both"/>
      </w:pPr>
    </w:p>
    <w:p w14:paraId="068C5808" w14:textId="77777777" w:rsidR="00A77B3E" w:rsidRDefault="00233A52">
      <w:pPr>
        <w:spacing w:line="360" w:lineRule="auto"/>
        <w:jc w:val="both"/>
      </w:pPr>
      <w:r>
        <w:rPr>
          <w:rFonts w:ascii="Book Antiqua" w:eastAsia="Book Antiqua" w:hAnsi="Book Antiqua" w:cs="Book Antiqua"/>
          <w:b/>
          <w:caps/>
          <w:color w:val="000000"/>
          <w:u w:val="single"/>
        </w:rPr>
        <w:t>CONCLUSION</w:t>
      </w:r>
    </w:p>
    <w:p w14:paraId="5119E533" w14:textId="77777777" w:rsidR="00A77B3E" w:rsidRDefault="00233A52">
      <w:pPr>
        <w:spacing w:line="360" w:lineRule="auto"/>
        <w:jc w:val="both"/>
      </w:pPr>
      <w:r>
        <w:rPr>
          <w:rFonts w:ascii="Book Antiqua" w:eastAsia="Book Antiqua" w:hAnsi="Book Antiqua" w:cs="Book Antiqua"/>
          <w:color w:val="000000"/>
          <w:szCs w:val="20"/>
        </w:rPr>
        <w:t xml:space="preserve">LCSCs are regulated by multiple factors including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signaling pathways, genetic elements, and epigenetic elements. A summary of these factors is illustrated in Figure 1. These factors affect one another and form an integrated network to regulate the self-renewal and other properties of LCSCs. In-depth understanding of how LCSCs are </w:t>
      </w:r>
      <w:r>
        <w:rPr>
          <w:rFonts w:ascii="Book Antiqua" w:eastAsia="Book Antiqua" w:hAnsi="Book Antiqua" w:cs="Book Antiqua"/>
          <w:color w:val="000000"/>
          <w:szCs w:val="20"/>
        </w:rPr>
        <w:lastRenderedPageBreak/>
        <w:t>regulated will be important for the identification of novel therapeutic targets for improving the treatments for HCC.</w:t>
      </w:r>
    </w:p>
    <w:p w14:paraId="697ABB81" w14:textId="77777777" w:rsidR="00A77B3E" w:rsidRDefault="00A77B3E">
      <w:pPr>
        <w:spacing w:line="360" w:lineRule="auto"/>
        <w:jc w:val="both"/>
      </w:pPr>
    </w:p>
    <w:p w14:paraId="247825DF" w14:textId="77777777" w:rsidR="00A77B3E" w:rsidRDefault="00233A52">
      <w:pPr>
        <w:spacing w:line="360" w:lineRule="auto"/>
        <w:jc w:val="both"/>
      </w:pPr>
      <w:r>
        <w:rPr>
          <w:rFonts w:ascii="Book Antiqua" w:eastAsia="Book Antiqua" w:hAnsi="Book Antiqua" w:cs="Book Antiqua"/>
          <w:b/>
          <w:color w:val="000000"/>
        </w:rPr>
        <w:t>REFERENCES</w:t>
      </w:r>
    </w:p>
    <w:p w14:paraId="3051A5F8" w14:textId="77777777" w:rsidR="00A77B3E" w:rsidRDefault="00233A52">
      <w:pPr>
        <w:spacing w:line="360" w:lineRule="auto"/>
        <w:jc w:val="both"/>
      </w:pPr>
      <w:bookmarkStart w:id="4" w:name="OLE_LINK9"/>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4758D949" w14:textId="77777777" w:rsidR="00A77B3E" w:rsidRDefault="00233A5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Nio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Yamashita T, Kaneko S. The evolving concept of liver cancer stem cells.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4 [PMID: 28137313 DOI: 10.1186/s12943-016-0572-9]</w:t>
      </w:r>
    </w:p>
    <w:p w14:paraId="36949638" w14:textId="77777777" w:rsidR="00A77B3E" w:rsidRDefault="00233A5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Liu YC</w:t>
      </w:r>
      <w:r>
        <w:rPr>
          <w:rFonts w:ascii="Book Antiqua" w:eastAsia="Book Antiqua" w:hAnsi="Book Antiqua" w:cs="Book Antiqua"/>
          <w:color w:val="000000"/>
        </w:rPr>
        <w:t xml:space="preserve">, Yeh CT, Lin KH. Cancer Stem Cell Functions in Hepatocellular Carcinoma and Comprehensive Therapeutic Strategies.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32466488 DOI: 10.3390/cells9061331]</w:t>
      </w:r>
    </w:p>
    <w:p w14:paraId="7D53ADDE" w14:textId="77777777" w:rsidR="00A77B3E" w:rsidRDefault="00233A5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Tsui</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Chan LK, Ng IO. Cancer stemness in hepatocellular carcinoma: mechanisms and translational potential.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1428-1440 [PMID: 32231294 DOI: 10.1038/s41416-020-0823-9]</w:t>
      </w:r>
    </w:p>
    <w:p w14:paraId="0E422173" w14:textId="77777777" w:rsidR="00A77B3E" w:rsidRDefault="00233A5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Takahashi K</w:t>
      </w:r>
      <w:r>
        <w:rPr>
          <w:rFonts w:ascii="Book Antiqua" w:eastAsia="Book Antiqua" w:hAnsi="Book Antiqua" w:cs="Book Antiqua"/>
          <w:color w:val="000000"/>
        </w:rPr>
        <w:t xml:space="preserve">, Yamanaka S. Induction of pluripotent stem cells from mouse embryonic and adult fibroblast cultures by defined factors.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126</w:t>
      </w:r>
      <w:r>
        <w:rPr>
          <w:rFonts w:ascii="Book Antiqua" w:eastAsia="Book Antiqua" w:hAnsi="Book Antiqua" w:cs="Book Antiqua"/>
          <w:color w:val="000000"/>
        </w:rPr>
        <w:t>: 663-676 [PMID: 16904174 DOI: 10.1016/j.cell.2006.07.024]</w:t>
      </w:r>
    </w:p>
    <w:p w14:paraId="1A09FFBD" w14:textId="77777777" w:rsidR="00A77B3E" w:rsidRDefault="00233A5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Zhao W</w:t>
      </w:r>
      <w:r>
        <w:rPr>
          <w:rFonts w:ascii="Book Antiqua" w:eastAsia="Book Antiqua" w:hAnsi="Book Antiqua" w:cs="Book Antiqua"/>
          <w:color w:val="000000"/>
        </w:rPr>
        <w:t xml:space="preserve">, Li Y, Zhang X. Stemness-Related Markers in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87-95 [PMID: 29276782 DOI: 10.4103/ctm.ctm_69_16]</w:t>
      </w:r>
    </w:p>
    <w:p w14:paraId="0CA4A9AA" w14:textId="77777777" w:rsidR="00A77B3E" w:rsidRDefault="00233A5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Liu C</w:t>
      </w:r>
      <w:r>
        <w:rPr>
          <w:rFonts w:ascii="Book Antiqua" w:eastAsia="Book Antiqua" w:hAnsi="Book Antiqua" w:cs="Book Antiqua"/>
          <w:color w:val="000000"/>
        </w:rPr>
        <w:t xml:space="preserve">, Liu L, Chen X, Cheng J, Zhang H, Shen J, Shan J, Xu Y, Yang Z, Lai M, Qian C. Sox9 regulates self-renewal and tumorigenicity by promoting symmetrical cell division of cancer stem cells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117-129 [PMID: 26910875 DOI: 10.1002/hep.28509]</w:t>
      </w:r>
    </w:p>
    <w:p w14:paraId="240D947C" w14:textId="77777777" w:rsidR="00A77B3E" w:rsidRDefault="00233A5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Kim HJ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 Park S, Jin YW, Lee SS, Lee SB, Choi D. Establishment of Hepatocellular Cancer Induced Pluripotent Stem Cells Using a Reprogramming Technique.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261-269 [PMID: 27728962 DOI: 10.5009/gnl15389]</w:t>
      </w:r>
    </w:p>
    <w:p w14:paraId="38061597" w14:textId="77777777" w:rsidR="00A77B3E" w:rsidRDefault="00233A52">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Liu K</w:t>
      </w:r>
      <w:r>
        <w:rPr>
          <w:rFonts w:ascii="Book Antiqua" w:eastAsia="Book Antiqua" w:hAnsi="Book Antiqua" w:cs="Book Antiqua"/>
          <w:color w:val="000000"/>
        </w:rPr>
        <w:t>, Hao M, Ouyang Y, Zheng J, Chen D. CD133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cancer stem cells promoted by VEGF accelerate the recurrence of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41499 [PMID: 28134312 DOI: 10.1038/srep41499]</w:t>
      </w:r>
    </w:p>
    <w:p w14:paraId="5C7712B4" w14:textId="77777777" w:rsidR="00A77B3E" w:rsidRDefault="00233A5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Boheler</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Stem cell pluripotency: a cellular trait that depends on transcription factors, chromatin state and a checkpoint deficient cell cycle.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221</w:t>
      </w:r>
      <w:r>
        <w:rPr>
          <w:rFonts w:ascii="Book Antiqua" w:eastAsia="Book Antiqua" w:hAnsi="Book Antiqua" w:cs="Book Antiqua"/>
          <w:color w:val="000000"/>
        </w:rPr>
        <w:t>: 10-17 [PMID: 19562686 DOI: 10.1002/jcp.21866]</w:t>
      </w:r>
    </w:p>
    <w:p w14:paraId="5F155CDA" w14:textId="77777777" w:rsidR="00A77B3E" w:rsidRDefault="00233A5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Niwa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The pluripotency transcription factor network at work in reprogramming.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Genet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25-31 [PMID: 25173150 DOI: 10.1016/j.gde.2014.08.004]</w:t>
      </w:r>
    </w:p>
    <w:p w14:paraId="519812C0" w14:textId="77777777" w:rsidR="00A77B3E" w:rsidRDefault="00233A5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Papatsenko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Waghray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Lemischka</w:t>
      </w:r>
      <w:proofErr w:type="spellEnd"/>
      <w:r>
        <w:rPr>
          <w:rFonts w:ascii="Book Antiqua" w:eastAsia="Book Antiqua" w:hAnsi="Book Antiqua" w:cs="Book Antiqua"/>
          <w:color w:val="000000"/>
        </w:rPr>
        <w:t xml:space="preserve"> IR. Feedback control of pluripotency in embryonic stem cells: Signaling, transcription and epigenetics.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180-188 [PMID: 29727814 DOI: 10.1016/j.scr.2018.02.012]</w:t>
      </w:r>
    </w:p>
    <w:p w14:paraId="52143DBE" w14:textId="77777777" w:rsidR="00A77B3E" w:rsidRDefault="00233A5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Stuart HT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Oosten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Radzisheuskaya</w:t>
      </w:r>
      <w:proofErr w:type="spellEnd"/>
      <w:r>
        <w:rPr>
          <w:rFonts w:ascii="Book Antiqua" w:eastAsia="Book Antiqua" w:hAnsi="Book Antiqua" w:cs="Book Antiqua"/>
          <w:color w:val="000000"/>
        </w:rPr>
        <w:t xml:space="preserve"> A, Martello G, Miller A, </w:t>
      </w:r>
      <w:proofErr w:type="spellStart"/>
      <w:r>
        <w:rPr>
          <w:rFonts w:ascii="Book Antiqua" w:eastAsia="Book Antiqua" w:hAnsi="Book Antiqua" w:cs="Book Antiqua"/>
          <w:color w:val="000000"/>
        </w:rPr>
        <w:t>Dietmann</w:t>
      </w:r>
      <w:proofErr w:type="spellEnd"/>
      <w:r>
        <w:rPr>
          <w:rFonts w:ascii="Book Antiqua" w:eastAsia="Book Antiqua" w:hAnsi="Book Antiqua" w:cs="Book Antiqua"/>
          <w:color w:val="000000"/>
        </w:rPr>
        <w:t xml:space="preserve"> S, Nichols J, Silva JC. NANOG amplifies STAT3 activation and they synergistically induce the naive pluripotent program.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340-346 [PMID: 24462001 DOI: 10.1016/j.cub.2013.12.040]</w:t>
      </w:r>
    </w:p>
    <w:p w14:paraId="6D9194BC" w14:textId="77777777" w:rsidR="00A77B3E" w:rsidRDefault="00233A5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Yu H</w:t>
      </w:r>
      <w:r>
        <w:rPr>
          <w:rFonts w:ascii="Book Antiqua" w:eastAsia="Book Antiqua" w:hAnsi="Book Antiqua" w:cs="Book Antiqua"/>
          <w:color w:val="000000"/>
        </w:rPr>
        <w:t xml:space="preserve">, Lee H, Herrmann A, Buettner R, Jove R. Revisiting STAT3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cancer: new and unexpected biological functions.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736-746 [PMID: 25342631 DOI: 10.1038/nrc3818]</w:t>
      </w:r>
    </w:p>
    <w:p w14:paraId="0503F406" w14:textId="77777777" w:rsidR="00A77B3E" w:rsidRDefault="00233A5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Kumagai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Tsuchimoto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Tsunematsu</w:t>
      </w:r>
      <w:proofErr w:type="spellEnd"/>
      <w:r>
        <w:rPr>
          <w:rFonts w:ascii="Book Antiqua" w:eastAsia="Book Antiqua" w:hAnsi="Book Antiqua" w:cs="Book Antiqua"/>
          <w:color w:val="000000"/>
        </w:rPr>
        <w:t xml:space="preserve"> S, Toda K, Takeuchi O, Saito H, </w:t>
      </w:r>
      <w:proofErr w:type="spellStart"/>
      <w:r>
        <w:rPr>
          <w:rFonts w:ascii="Book Antiqua" w:eastAsia="Book Antiqua" w:hAnsi="Book Antiqua" w:cs="Book Antiqua"/>
          <w:color w:val="000000"/>
        </w:rPr>
        <w:t>Morizane</w:t>
      </w:r>
      <w:proofErr w:type="spellEnd"/>
      <w:r>
        <w:rPr>
          <w:rFonts w:ascii="Book Antiqua" w:eastAsia="Book Antiqua" w:hAnsi="Book Antiqua" w:cs="Book Antiqua"/>
          <w:color w:val="000000"/>
        </w:rPr>
        <w:t xml:space="preserve"> T, Tsuchiya M, Ishii H. Inhibition of growth of human hepatoma cells by dual-function antisense IL-6 oligonucleotides.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22</w:t>
      </w:r>
      <w:r>
        <w:rPr>
          <w:rFonts w:ascii="Book Antiqua" w:eastAsia="Book Antiqua" w:hAnsi="Book Antiqua" w:cs="Book Antiqua"/>
          <w:color w:val="000000"/>
        </w:rPr>
        <w:t>: 119-126 [PMID: 11818251 DOI: 10.1016/s1386-6346(01)00128-0]</w:t>
      </w:r>
    </w:p>
    <w:p w14:paraId="03B54A3F" w14:textId="77777777" w:rsidR="00A77B3E" w:rsidRDefault="00233A5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He G</w:t>
      </w:r>
      <w:r>
        <w:rPr>
          <w:rFonts w:ascii="Book Antiqua" w:eastAsia="Book Antiqua" w:hAnsi="Book Antiqua" w:cs="Book Antiqua"/>
          <w:color w:val="000000"/>
        </w:rPr>
        <w:t>, Dhar D, Nakagawa H, Font-</w:t>
      </w:r>
      <w:proofErr w:type="spellStart"/>
      <w:r>
        <w:rPr>
          <w:rFonts w:ascii="Book Antiqua" w:eastAsia="Book Antiqua" w:hAnsi="Book Antiqua" w:cs="Book Antiqua"/>
          <w:color w:val="000000"/>
        </w:rPr>
        <w:t>Burgada</w:t>
      </w:r>
      <w:proofErr w:type="spellEnd"/>
      <w:r>
        <w:rPr>
          <w:rFonts w:ascii="Book Antiqua" w:eastAsia="Book Antiqua" w:hAnsi="Book Antiqua" w:cs="Book Antiqua"/>
          <w:color w:val="000000"/>
        </w:rPr>
        <w:t xml:space="preserve"> J, Ogata H, Jiang Y, </w:t>
      </w:r>
      <w:proofErr w:type="spellStart"/>
      <w:r>
        <w:rPr>
          <w:rFonts w:ascii="Book Antiqua" w:eastAsia="Book Antiqua" w:hAnsi="Book Antiqua" w:cs="Book Antiqua"/>
          <w:color w:val="000000"/>
        </w:rPr>
        <w:t>Shalapour</w:t>
      </w:r>
      <w:proofErr w:type="spellEnd"/>
      <w:r>
        <w:rPr>
          <w:rFonts w:ascii="Book Antiqua" w:eastAsia="Book Antiqua" w:hAnsi="Book Antiqua" w:cs="Book Antiqua"/>
          <w:color w:val="000000"/>
        </w:rPr>
        <w:t xml:space="preserve"> S, Seki E, Yost SE, Jepsen K, Frazer KA, </w:t>
      </w:r>
      <w:proofErr w:type="spellStart"/>
      <w:r>
        <w:rPr>
          <w:rFonts w:ascii="Book Antiqua" w:eastAsia="Book Antiqua" w:hAnsi="Book Antiqua" w:cs="Book Antiqua"/>
          <w:color w:val="000000"/>
        </w:rPr>
        <w:t>Harismendy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Hatziapostolou</w:t>
      </w:r>
      <w:proofErr w:type="spellEnd"/>
      <w:r>
        <w:rPr>
          <w:rFonts w:ascii="Book Antiqua" w:eastAsia="Book Antiqua" w:hAnsi="Book Antiqua" w:cs="Book Antiqua"/>
          <w:color w:val="000000"/>
        </w:rPr>
        <w:t xml:space="preserve"> M, Iliopoulos D, </w:t>
      </w:r>
      <w:proofErr w:type="spellStart"/>
      <w:r>
        <w:rPr>
          <w:rFonts w:ascii="Book Antiqua" w:eastAsia="Book Antiqua" w:hAnsi="Book Antiqua" w:cs="Book Antiqua"/>
          <w:color w:val="000000"/>
        </w:rPr>
        <w:t>Suetsugu</w:t>
      </w:r>
      <w:proofErr w:type="spellEnd"/>
      <w:r>
        <w:rPr>
          <w:rFonts w:ascii="Book Antiqua" w:eastAsia="Book Antiqua" w:hAnsi="Book Antiqua" w:cs="Book Antiqua"/>
          <w:color w:val="000000"/>
        </w:rPr>
        <w:t xml:space="preserve"> A, Hoffman RM, </w:t>
      </w:r>
      <w:proofErr w:type="spellStart"/>
      <w:r>
        <w:rPr>
          <w:rFonts w:ascii="Book Antiqua" w:eastAsia="Book Antiqua" w:hAnsi="Book Antiqua" w:cs="Book Antiqua"/>
          <w:color w:val="000000"/>
        </w:rPr>
        <w:t>Tateishi</w:t>
      </w:r>
      <w:proofErr w:type="spellEnd"/>
      <w:r>
        <w:rPr>
          <w:rFonts w:ascii="Book Antiqua" w:eastAsia="Book Antiqua" w:hAnsi="Book Antiqua" w:cs="Book Antiqua"/>
          <w:color w:val="000000"/>
        </w:rPr>
        <w:t xml:space="preserve"> R, Koike K, Karin M. Identification of liver cancer progenitors whose malignant progression depends on autocrine IL-6 signaling.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155</w:t>
      </w:r>
      <w:r>
        <w:rPr>
          <w:rFonts w:ascii="Book Antiqua" w:eastAsia="Book Antiqua" w:hAnsi="Book Antiqua" w:cs="Book Antiqua"/>
          <w:color w:val="000000"/>
        </w:rPr>
        <w:t>: 384-396 [PMID: 24120137 DOI: 10.1016/j.cell.2013.09.031]</w:t>
      </w:r>
    </w:p>
    <w:p w14:paraId="5CEE11FA" w14:textId="77777777" w:rsidR="00A77B3E" w:rsidRDefault="00233A5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Rattray JB, Thomas SA, Gurney J, Brown SP. In silico bacteria evolve robust </w:t>
      </w:r>
      <w:proofErr w:type="spellStart"/>
      <w:r>
        <w:rPr>
          <w:rFonts w:ascii="Book Antiqua" w:eastAsia="Book Antiqua" w:hAnsi="Book Antiqua" w:cs="Book Antiqua"/>
          <w:color w:val="000000"/>
        </w:rPr>
        <w:t>cooperaion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complex quorum-sensing strategies.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8628 [PMID: 32451396 DOI: 10.1038/s41598-020-65076-z]</w:t>
      </w:r>
    </w:p>
    <w:p w14:paraId="34347B6A" w14:textId="77777777" w:rsidR="00A77B3E" w:rsidRDefault="00233A5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Hayashi H</w:t>
      </w:r>
      <w:r>
        <w:rPr>
          <w:rFonts w:ascii="Book Antiqua" w:eastAsia="Book Antiqua" w:hAnsi="Book Antiqua" w:cs="Book Antiqua"/>
          <w:color w:val="000000"/>
        </w:rPr>
        <w:t xml:space="preserve">, Higashi T, Yokoyama N, </w:t>
      </w:r>
      <w:proofErr w:type="spellStart"/>
      <w:r>
        <w:rPr>
          <w:rFonts w:ascii="Book Antiqua" w:eastAsia="Book Antiqua" w:hAnsi="Book Antiqua" w:cs="Book Antiqua"/>
          <w:color w:val="000000"/>
        </w:rPr>
        <w:t>Kaida</w:t>
      </w:r>
      <w:proofErr w:type="spellEnd"/>
      <w:r>
        <w:rPr>
          <w:rFonts w:ascii="Book Antiqua" w:eastAsia="Book Antiqua" w:hAnsi="Book Antiqua" w:cs="Book Antiqua"/>
          <w:color w:val="000000"/>
        </w:rPr>
        <w:t xml:space="preserve"> T, Sakamoto K, Fukushima Y, Ishimoto T, Kuroki H, Nitta H, Hashimoto D, </w:t>
      </w:r>
      <w:proofErr w:type="spellStart"/>
      <w:r>
        <w:rPr>
          <w:rFonts w:ascii="Book Antiqua" w:eastAsia="Book Antiqua" w:hAnsi="Book Antiqua" w:cs="Book Antiqua"/>
          <w:color w:val="000000"/>
        </w:rPr>
        <w:t>Chikamoto</w:t>
      </w:r>
      <w:proofErr w:type="spellEnd"/>
      <w:r>
        <w:rPr>
          <w:rFonts w:ascii="Book Antiqua" w:eastAsia="Book Antiqua" w:hAnsi="Book Antiqua" w:cs="Book Antiqua"/>
          <w:color w:val="000000"/>
        </w:rPr>
        <w:t xml:space="preserve"> A, Oki E,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Baba H. An Imbalance in TAZ and YAP Expression in Hepatocellular Carcinoma Confers Cancer Stem Cell-like Behaviors Contributing to Disease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4985-4997 [PMID: 26420216 DOI: 10.1158/0008-5472.CAN-15-0291]</w:t>
      </w:r>
    </w:p>
    <w:p w14:paraId="5C6F51F2" w14:textId="77777777" w:rsidR="00A77B3E" w:rsidRDefault="00233A5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Wang R</w:t>
      </w:r>
      <w:r>
        <w:rPr>
          <w:rFonts w:ascii="Book Antiqua" w:eastAsia="Book Antiqua" w:hAnsi="Book Antiqua" w:cs="Book Antiqua"/>
          <w:color w:val="000000"/>
        </w:rPr>
        <w:t xml:space="preserve">, Li Y, Tsung A, Huang H, Du Q, Yang M, Deng M,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S, Wang X, Zhang L, Geller DA, Cheng B, </w:t>
      </w:r>
      <w:proofErr w:type="spellStart"/>
      <w:r>
        <w:rPr>
          <w:rFonts w:ascii="Book Antiqua" w:eastAsia="Book Antiqua" w:hAnsi="Book Antiqua" w:cs="Book Antiqua"/>
          <w:color w:val="000000"/>
        </w:rPr>
        <w:t>Billiar</w:t>
      </w:r>
      <w:proofErr w:type="spellEnd"/>
      <w:r>
        <w:rPr>
          <w:rFonts w:ascii="Book Antiqua" w:eastAsia="Book Antiqua" w:hAnsi="Book Antiqua" w:cs="Book Antiqua"/>
          <w:color w:val="000000"/>
        </w:rPr>
        <w:t xml:space="preserve"> TR.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promotes CD24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liver cancer stem cell phenotype through a TACE/ADAM17-dependent Notch signaling pathway.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E10127-E10136 [PMID: 30297396 DOI: 10.1073/pnas.1722100115]</w:t>
      </w:r>
    </w:p>
    <w:p w14:paraId="35A792D9" w14:textId="77777777" w:rsidR="00A77B3E" w:rsidRDefault="00233A5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Viatour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Ehmer U, </w:t>
      </w:r>
      <w:proofErr w:type="spellStart"/>
      <w:r>
        <w:rPr>
          <w:rFonts w:ascii="Book Antiqua" w:eastAsia="Book Antiqua" w:hAnsi="Book Antiqua" w:cs="Book Antiqua"/>
          <w:color w:val="000000"/>
        </w:rPr>
        <w:t>Saddic</w:t>
      </w:r>
      <w:proofErr w:type="spellEnd"/>
      <w:r>
        <w:rPr>
          <w:rFonts w:ascii="Book Antiqua" w:eastAsia="Book Antiqua" w:hAnsi="Book Antiqua" w:cs="Book Antiqua"/>
          <w:color w:val="000000"/>
        </w:rPr>
        <w:t xml:space="preserve"> LA, Dorrell C, Andersen JB, Lin C, </w:t>
      </w:r>
      <w:proofErr w:type="spellStart"/>
      <w:r>
        <w:rPr>
          <w:rFonts w:ascii="Book Antiqua" w:eastAsia="Book Antiqua" w:hAnsi="Book Antiqua" w:cs="Book Antiqua"/>
          <w:color w:val="000000"/>
        </w:rPr>
        <w:t>Zmoos</w:t>
      </w:r>
      <w:proofErr w:type="spellEnd"/>
      <w:r>
        <w:rPr>
          <w:rFonts w:ascii="Book Antiqua" w:eastAsia="Book Antiqua" w:hAnsi="Book Antiqua" w:cs="Book Antiqua"/>
          <w:color w:val="000000"/>
        </w:rPr>
        <w:t xml:space="preserve"> AF, Mazur PK, Schaffer BE, </w:t>
      </w:r>
      <w:proofErr w:type="spellStart"/>
      <w:r>
        <w:rPr>
          <w:rFonts w:ascii="Book Antiqua" w:eastAsia="Book Antiqua" w:hAnsi="Book Antiqua" w:cs="Book Antiqua"/>
          <w:color w:val="000000"/>
        </w:rPr>
        <w:t>Ostermeier</w:t>
      </w:r>
      <w:proofErr w:type="spellEnd"/>
      <w:r>
        <w:rPr>
          <w:rFonts w:ascii="Book Antiqua" w:eastAsia="Book Antiqua" w:hAnsi="Book Antiqua" w:cs="Book Antiqua"/>
          <w:color w:val="000000"/>
        </w:rPr>
        <w:t xml:space="preserve"> A, Vogel H, Sylvester KG, </w:t>
      </w:r>
      <w:proofErr w:type="spellStart"/>
      <w:r>
        <w:rPr>
          <w:rFonts w:ascii="Book Antiqua" w:eastAsia="Book Antiqua" w:hAnsi="Book Antiqua" w:cs="Book Antiqua"/>
          <w:color w:val="000000"/>
        </w:rPr>
        <w:t>Thorgeirsson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Grompe</w:t>
      </w:r>
      <w:proofErr w:type="spellEnd"/>
      <w:r>
        <w:rPr>
          <w:rFonts w:ascii="Book Antiqua" w:eastAsia="Book Antiqua" w:hAnsi="Book Antiqua" w:cs="Book Antiqua"/>
          <w:color w:val="000000"/>
        </w:rPr>
        <w:t xml:space="preserve"> M, Sage J. Notch signaling inhibits hepatocellular carcinoma following inactivation of the RB pathway.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208</w:t>
      </w:r>
      <w:r>
        <w:rPr>
          <w:rFonts w:ascii="Book Antiqua" w:eastAsia="Book Antiqua" w:hAnsi="Book Antiqua" w:cs="Book Antiqua"/>
          <w:color w:val="000000"/>
        </w:rPr>
        <w:t>: 1963-1976 [PMID: 21875955 DOI: 10.1084/jem.20110198]</w:t>
      </w:r>
    </w:p>
    <w:p w14:paraId="78B951D1" w14:textId="77777777" w:rsidR="00A77B3E" w:rsidRDefault="00233A5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Lau EY</w:t>
      </w:r>
      <w:r>
        <w:rPr>
          <w:rFonts w:ascii="Book Antiqua" w:eastAsia="Book Antiqua" w:hAnsi="Book Antiqua" w:cs="Book Antiqua"/>
          <w:color w:val="000000"/>
        </w:rPr>
        <w:t xml:space="preserve">, Lo J, Cheng BY, Ma MK, Lee JM, Ng JK, Chai S, Lin CH, Tsang SY, Ma S, Ng IO, Lee TK. Cancer-Associated Fibroblasts Regulate Tumor-Initiating Cell Plasticity in Hepatocellular Carcinoma through c-Met/FRA1/HEY1 Signaling.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1175-1189 [PMID: 27134167 DOI: 10.1016/j.celrep.2016.04.019]</w:t>
      </w:r>
    </w:p>
    <w:p w14:paraId="7884A799" w14:textId="77777777" w:rsidR="00A77B3E" w:rsidRDefault="00233A5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 LH</w:t>
      </w:r>
      <w:r>
        <w:rPr>
          <w:rFonts w:ascii="Book Antiqua" w:eastAsia="Book Antiqua" w:hAnsi="Book Antiqua" w:cs="Book Antiqua"/>
          <w:color w:val="000000"/>
        </w:rPr>
        <w:t xml:space="preserve">, Zhou L, Ng KY, Wong TL, Lee TK, Sharma R, Loong JH, Ching YP, Yuan YF,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Lo CM, Man K, </w:t>
      </w:r>
      <w:proofErr w:type="spellStart"/>
      <w:r>
        <w:rPr>
          <w:rFonts w:ascii="Book Antiqua" w:eastAsia="Book Antiqua" w:hAnsi="Book Antiqua" w:cs="Book Antiqua"/>
          <w:color w:val="000000"/>
        </w:rPr>
        <w:t>Artegiani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Yan HH, Leung SY, Richard S, Guan XY, </w:t>
      </w:r>
      <w:proofErr w:type="spellStart"/>
      <w:r>
        <w:rPr>
          <w:rFonts w:ascii="Book Antiqua" w:eastAsia="Book Antiqua" w:hAnsi="Book Antiqua" w:cs="Book Antiqua"/>
          <w:color w:val="000000"/>
        </w:rPr>
        <w:t>Huen</w:t>
      </w:r>
      <w:proofErr w:type="spellEnd"/>
      <w:r>
        <w:rPr>
          <w:rFonts w:ascii="Book Antiqua" w:eastAsia="Book Antiqua" w:hAnsi="Book Antiqua" w:cs="Book Antiqua"/>
          <w:color w:val="000000"/>
        </w:rPr>
        <w:t xml:space="preserve"> MSY, Ma S. PRMT6 Regulates RAS/RAF Binding and MEK/ERK-Mediated Cancer Stemness Activities in Hepatocellular Carcinoma through CRAF Methylation.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690-701.e8 [PMID: 30332648 DOI: 10.1016/j.celrep.2018.09.053]</w:t>
      </w:r>
    </w:p>
    <w:p w14:paraId="141E8F59" w14:textId="77777777" w:rsidR="00A77B3E" w:rsidRDefault="00233A5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Dhar D</w:t>
      </w:r>
      <w:r>
        <w:rPr>
          <w:rFonts w:ascii="Book Antiqua" w:eastAsia="Book Antiqua" w:hAnsi="Book Antiqua" w:cs="Book Antiqua"/>
          <w:color w:val="000000"/>
        </w:rPr>
        <w:t xml:space="preserve">, Antonucci L, Nakagawa H, Kim JY, </w:t>
      </w:r>
      <w:proofErr w:type="spellStart"/>
      <w:r>
        <w:rPr>
          <w:rFonts w:ascii="Book Antiqua" w:eastAsia="Book Antiqua" w:hAnsi="Book Antiqua" w:cs="Book Antiqua"/>
          <w:color w:val="000000"/>
        </w:rPr>
        <w:t>Glitzner</w:t>
      </w:r>
      <w:proofErr w:type="spellEnd"/>
      <w:r>
        <w:rPr>
          <w:rFonts w:ascii="Book Antiqua" w:eastAsia="Book Antiqua" w:hAnsi="Book Antiqua" w:cs="Book Antiqua"/>
          <w:color w:val="000000"/>
        </w:rPr>
        <w:t xml:space="preserve"> E, Caruso S, </w:t>
      </w:r>
      <w:proofErr w:type="spellStart"/>
      <w:r>
        <w:rPr>
          <w:rFonts w:ascii="Book Antiqua" w:eastAsia="Book Antiqua" w:hAnsi="Book Antiqua" w:cs="Book Antiqua"/>
          <w:color w:val="000000"/>
        </w:rPr>
        <w:t>Shalapour</w:t>
      </w:r>
      <w:proofErr w:type="spellEnd"/>
      <w:r>
        <w:rPr>
          <w:rFonts w:ascii="Book Antiqua" w:eastAsia="Book Antiqua" w:hAnsi="Book Antiqua" w:cs="Book Antiqua"/>
          <w:color w:val="000000"/>
        </w:rPr>
        <w:t xml:space="preserve"> S, Yang L, </w:t>
      </w:r>
      <w:proofErr w:type="spellStart"/>
      <w:r>
        <w:rPr>
          <w:rFonts w:ascii="Book Antiqua" w:eastAsia="Book Antiqua" w:hAnsi="Book Antiqua" w:cs="Book Antiqua"/>
          <w:color w:val="000000"/>
        </w:rPr>
        <w:t>Valasek</w:t>
      </w:r>
      <w:proofErr w:type="spellEnd"/>
      <w:r>
        <w:rPr>
          <w:rFonts w:ascii="Book Antiqua" w:eastAsia="Book Antiqua" w:hAnsi="Book Antiqua" w:cs="Book Antiqua"/>
          <w:color w:val="000000"/>
        </w:rPr>
        <w:t xml:space="preserve"> MA, Lee S, </w:t>
      </w:r>
      <w:proofErr w:type="spellStart"/>
      <w:r>
        <w:rPr>
          <w:rFonts w:ascii="Book Antiqua" w:eastAsia="Book Antiqua" w:hAnsi="Book Antiqua" w:cs="Book Antiqua"/>
          <w:color w:val="000000"/>
        </w:rPr>
        <w:t>Minnich</w:t>
      </w:r>
      <w:proofErr w:type="spellEnd"/>
      <w:r>
        <w:rPr>
          <w:rFonts w:ascii="Book Antiqua" w:eastAsia="Book Antiqua" w:hAnsi="Book Antiqua" w:cs="Book Antiqua"/>
          <w:color w:val="000000"/>
        </w:rPr>
        <w:t xml:space="preserve"> K, Seki E, </w:t>
      </w:r>
      <w:proofErr w:type="spellStart"/>
      <w:r>
        <w:rPr>
          <w:rFonts w:ascii="Book Antiqua" w:eastAsia="Book Antiqua" w:hAnsi="Book Antiqua" w:cs="Book Antiqua"/>
          <w:color w:val="000000"/>
        </w:rPr>
        <w:t>Tuckermann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Sibilia</w:t>
      </w:r>
      <w:proofErr w:type="spellEnd"/>
      <w:r>
        <w:rPr>
          <w:rFonts w:ascii="Book Antiqua" w:eastAsia="Book Antiqua" w:hAnsi="Book Antiqua" w:cs="Book Antiqua"/>
          <w:color w:val="000000"/>
        </w:rPr>
        <w:t xml:space="preserve"> M, Zucman-Rossi J, Karin M. Liver Cancer Initiation Requires p53 Inhibition by CD44-Enhanced Growth </w:t>
      </w:r>
      <w:r>
        <w:rPr>
          <w:rFonts w:ascii="Book Antiqua" w:eastAsia="Book Antiqua" w:hAnsi="Book Antiqua" w:cs="Book Antiqua"/>
          <w:color w:val="000000"/>
        </w:rPr>
        <w:lastRenderedPageBreak/>
        <w:t xml:space="preserve">Factor Signaling.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1061-1077.e6 [PMID: 29894692 DOI: 10.1016/j.ccell.2018.05.003]</w:t>
      </w:r>
    </w:p>
    <w:p w14:paraId="736DF90F" w14:textId="77777777" w:rsidR="00A77B3E" w:rsidRDefault="00233A52">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Zender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Spector MS,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P, Cordon-Cardo C, Silke J, Fan ST, </w:t>
      </w:r>
      <w:proofErr w:type="spellStart"/>
      <w:r>
        <w:rPr>
          <w:rFonts w:ascii="Book Antiqua" w:eastAsia="Book Antiqua" w:hAnsi="Book Antiqua" w:cs="Book Antiqua"/>
          <w:color w:val="000000"/>
        </w:rPr>
        <w:t>Luk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Wigler</w:t>
      </w:r>
      <w:proofErr w:type="spellEnd"/>
      <w:r>
        <w:rPr>
          <w:rFonts w:ascii="Book Antiqua" w:eastAsia="Book Antiqua" w:hAnsi="Book Antiqua" w:cs="Book Antiqua"/>
          <w:color w:val="000000"/>
        </w:rPr>
        <w:t xml:space="preserve"> M, Hannon GJ, Mu D, </w:t>
      </w:r>
      <w:proofErr w:type="spellStart"/>
      <w:r>
        <w:rPr>
          <w:rFonts w:ascii="Book Antiqua" w:eastAsia="Book Antiqua" w:hAnsi="Book Antiqua" w:cs="Book Antiqua"/>
          <w:color w:val="000000"/>
        </w:rPr>
        <w:t>Lucito</w:t>
      </w:r>
      <w:proofErr w:type="spellEnd"/>
      <w:r>
        <w:rPr>
          <w:rFonts w:ascii="Book Antiqua" w:eastAsia="Book Antiqua" w:hAnsi="Book Antiqua" w:cs="Book Antiqua"/>
          <w:color w:val="000000"/>
        </w:rPr>
        <w:t xml:space="preserve"> R, Powers S, Lowe SW. Identification and validation of oncogenes in liver cancer using an integrative oncogenomic approach.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125</w:t>
      </w:r>
      <w:r>
        <w:rPr>
          <w:rFonts w:ascii="Book Antiqua" w:eastAsia="Book Antiqua" w:hAnsi="Book Antiqua" w:cs="Book Antiqua"/>
          <w:color w:val="000000"/>
        </w:rPr>
        <w:t>: 1253-1267 [PMID: 16814713 DOI: 10.1016/j.cell.2006.05.030]</w:t>
      </w:r>
    </w:p>
    <w:p w14:paraId="5CF8A956" w14:textId="77777777" w:rsidR="00A77B3E" w:rsidRDefault="00233A5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Liu K</w:t>
      </w:r>
      <w:r>
        <w:rPr>
          <w:rFonts w:ascii="Book Antiqua" w:eastAsia="Book Antiqua" w:hAnsi="Book Antiqua" w:cs="Book Antiqua"/>
          <w:color w:val="000000"/>
        </w:rPr>
        <w:t xml:space="preserve">, Lee J, Kim JY, Wang L, Tian Y, Chan ST, Cho C, Machida K, Chen D, Ou JJ. Mitophagy Controls the Activities of Tumor Suppressor p53 to Regulate Hepatic Cancer Stem Cells.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281-292.e5 [PMID: 29033320 DOI: 10.1016/j.molcel.2017.09.022]</w:t>
      </w:r>
    </w:p>
    <w:p w14:paraId="4A852FDE" w14:textId="77777777" w:rsidR="00A77B3E" w:rsidRDefault="00233A5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Cancer Genome Atlas Research Network</w:t>
      </w:r>
      <w:r>
        <w:rPr>
          <w:rFonts w:ascii="Book Antiqua" w:eastAsia="Book Antiqua" w:hAnsi="Book Antiqua" w:cs="Book Antiqua"/>
          <w:color w:val="000000"/>
        </w:rPr>
        <w:t xml:space="preserve">. Comprehensive and Integrative Genomic Characterization of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1327-1341.e23 [PMID: 28622513 DOI: 10.1016/j.cell.2017.05.046]</w:t>
      </w:r>
    </w:p>
    <w:p w14:paraId="728A3981" w14:textId="77777777" w:rsidR="00A77B3E" w:rsidRDefault="00233A5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 DWH</w:t>
      </w:r>
      <w:r>
        <w:rPr>
          <w:rFonts w:ascii="Book Antiqua" w:eastAsia="Book Antiqua" w:hAnsi="Book Antiqua" w:cs="Book Antiqua"/>
          <w:color w:val="000000"/>
        </w:rPr>
        <w:t xml:space="preserve">, Chan LK, Chiu YT, Xu IMJ, Poon RTP, Cheung TT, Tang CN, Tang VWL, Lo ILO, Lam PWY,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DTW, Li MX, Wong CM, Ng IOL. </w:t>
      </w:r>
      <w:r>
        <w:rPr>
          <w:rFonts w:ascii="Book Antiqua" w:eastAsia="Book Antiqua" w:hAnsi="Book Antiqua" w:cs="Book Antiqua"/>
          <w:i/>
          <w:iCs/>
          <w:color w:val="000000"/>
        </w:rPr>
        <w:t>TSC1/2</w:t>
      </w:r>
      <w:r>
        <w:rPr>
          <w:rFonts w:ascii="Book Antiqua" w:eastAsia="Book Antiqua" w:hAnsi="Book Antiqua" w:cs="Book Antiqua"/>
          <w:color w:val="000000"/>
        </w:rPr>
        <w:t xml:space="preserve"> mutations define a molecular subset of HCC with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treatment implication.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1496-1506 [PMID: 27974549 DOI: 10.1136/gutjnl-2016-312734]</w:t>
      </w:r>
    </w:p>
    <w:p w14:paraId="3BCCEC3F" w14:textId="77777777" w:rsidR="00A77B3E" w:rsidRDefault="00233A5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Ng KY</w:t>
      </w:r>
      <w:r>
        <w:rPr>
          <w:rFonts w:ascii="Book Antiqua" w:eastAsia="Book Antiqua" w:hAnsi="Book Antiqua" w:cs="Book Antiqua"/>
          <w:color w:val="000000"/>
        </w:rPr>
        <w:t xml:space="preserve">, Chai S, Tong M, Guan XY, Lin CH, Ching YP,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Cheng AS, Ma S. C-terminal truncated hepatitis B virus X protein promotes hepatocellular carcinogenesis through induction of cancer and stem cell-like properties.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24005-24017 [PMID: 27006468 DOI: 10.18632/oncotarget.8209]</w:t>
      </w:r>
    </w:p>
    <w:p w14:paraId="3F8FF365" w14:textId="77777777" w:rsidR="00A77B3E" w:rsidRDefault="00233A5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Ching RHH</w:t>
      </w:r>
      <w:r>
        <w:rPr>
          <w:rFonts w:ascii="Book Antiqua" w:eastAsia="Book Antiqua" w:hAnsi="Book Antiqua" w:cs="Book Antiqua"/>
          <w:color w:val="000000"/>
        </w:rPr>
        <w:t xml:space="preserve">, Sze KMF, Lau EYT, Chiu YT, Lee JMF, Ng IOL, Lee TKW. C-terminal truncated hepatitis B virus X protein regulates tumorigenicity, self-renewal and drug resistance </w:t>
      </w:r>
      <w:r>
        <w:rPr>
          <w:rFonts w:ascii="Book Antiqua" w:eastAsia="Book Antiqua" w:hAnsi="Book Antiqua" w:cs="Book Antiqua"/>
          <w:i/>
          <w:iCs/>
          <w:color w:val="000000"/>
        </w:rPr>
        <w:t>via</w:t>
      </w:r>
      <w:r>
        <w:rPr>
          <w:rFonts w:ascii="Book Antiqua" w:eastAsia="Book Antiqua" w:hAnsi="Book Antiqua" w:cs="Book Antiqua"/>
          <w:color w:val="000000"/>
        </w:rPr>
        <w:t xml:space="preserve"> STAT3/Nanog signaling pathway.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23507-23516 [PMID: 28186991 DOI: 10.18632/oncotarget.15183]</w:t>
      </w:r>
    </w:p>
    <w:p w14:paraId="1079409D" w14:textId="77777777" w:rsidR="00A77B3E" w:rsidRDefault="00233A5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Sir D</w:t>
      </w:r>
      <w:r>
        <w:rPr>
          <w:rFonts w:ascii="Book Antiqua" w:eastAsia="Book Antiqua" w:hAnsi="Book Antiqua" w:cs="Book Antiqua"/>
          <w:color w:val="000000"/>
        </w:rPr>
        <w:t xml:space="preserve">, Ann DK, Ou JH. Autophagy by hepatitis B virus and for hepatitis B virus. </w:t>
      </w:r>
      <w:r>
        <w:rPr>
          <w:rFonts w:ascii="Book Antiqua" w:eastAsia="Book Antiqua" w:hAnsi="Book Antiqua" w:cs="Book Antiqua"/>
          <w:i/>
          <w:iCs/>
          <w:color w:val="000000"/>
        </w:rPr>
        <w:t>Autophagy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548-549 [PMID: 20305390 DOI: 10.4161/auto.6.4.11669]</w:t>
      </w:r>
    </w:p>
    <w:p w14:paraId="16B06F20" w14:textId="77777777" w:rsidR="00A77B3E" w:rsidRDefault="00233A52">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Kim SJ</w:t>
      </w:r>
      <w:r>
        <w:rPr>
          <w:rFonts w:ascii="Book Antiqua" w:eastAsia="Book Antiqua" w:hAnsi="Book Antiqua" w:cs="Book Antiqua"/>
          <w:color w:val="000000"/>
        </w:rPr>
        <w:t xml:space="preserve">, Khan M, Quan J, Till A, Subramani S, Siddiqui A. Hepatitis B virus disrupts mitochondrial dynamics: induces fission and mitophagy to attenuate apoptosis.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e1003722 [PMID: 24339771 DOI: 10.1371/journal.ppat.1003722]</w:t>
      </w:r>
    </w:p>
    <w:p w14:paraId="09A3D8EC" w14:textId="77777777" w:rsidR="00A77B3E" w:rsidRDefault="00233A5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Chu JYK</w:t>
      </w:r>
      <w:r>
        <w:rPr>
          <w:rFonts w:ascii="Book Antiqua" w:eastAsia="Book Antiqua" w:hAnsi="Book Antiqua" w:cs="Book Antiqua"/>
          <w:color w:val="000000"/>
        </w:rPr>
        <w:t xml:space="preserve">, Ou JJ. Autophagy in HCV Replication and Protein Trafficking.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33499186 DOI: 10.3390/ijms22031089]</w:t>
      </w:r>
    </w:p>
    <w:p w14:paraId="6DC59559" w14:textId="77777777" w:rsidR="00A77B3E" w:rsidRDefault="00233A5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Kim SJ</w:t>
      </w:r>
      <w:r>
        <w:rPr>
          <w:rFonts w:ascii="Book Antiqua" w:eastAsia="Book Antiqua" w:hAnsi="Book Antiqua" w:cs="Book Antiqua"/>
          <w:color w:val="000000"/>
        </w:rPr>
        <w:t xml:space="preserve">, Syed GH, Siddiqui A. Hepatitis C virus induces the mitochondrial translocation of Parkin and subsequent mitophagy.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e1003285 [PMID: 23555273 DOI: 10.1371/journal.ppat.1003285]</w:t>
      </w:r>
    </w:p>
    <w:p w14:paraId="4FFF5956" w14:textId="77777777" w:rsidR="00A77B3E" w:rsidRDefault="00233A5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Ali N</w:t>
      </w:r>
      <w:r>
        <w:rPr>
          <w:rFonts w:ascii="Book Antiqua" w:eastAsia="Book Antiqua" w:hAnsi="Book Antiqua" w:cs="Book Antiqua"/>
          <w:color w:val="000000"/>
        </w:rPr>
        <w:t xml:space="preserve">, Allam H, May R, </w:t>
      </w:r>
      <w:proofErr w:type="spellStart"/>
      <w:r>
        <w:rPr>
          <w:rFonts w:ascii="Book Antiqua" w:eastAsia="Book Antiqua" w:hAnsi="Book Antiqua" w:cs="Book Antiqua"/>
          <w:color w:val="000000"/>
        </w:rPr>
        <w:t>Sureban</w:t>
      </w:r>
      <w:proofErr w:type="spellEnd"/>
      <w:r>
        <w:rPr>
          <w:rFonts w:ascii="Book Antiqua" w:eastAsia="Book Antiqua" w:hAnsi="Book Antiqua" w:cs="Book Antiqua"/>
          <w:color w:val="000000"/>
        </w:rPr>
        <w:t xml:space="preserve"> SM, Bronze MS, Bader T, Umar S, Anant S, </w:t>
      </w:r>
      <w:proofErr w:type="spellStart"/>
      <w:r>
        <w:rPr>
          <w:rFonts w:ascii="Book Antiqua" w:eastAsia="Book Antiqua" w:hAnsi="Book Antiqua" w:cs="Book Antiqua"/>
          <w:color w:val="000000"/>
        </w:rPr>
        <w:t>Houchen</w:t>
      </w:r>
      <w:proofErr w:type="spellEnd"/>
      <w:r>
        <w:rPr>
          <w:rFonts w:ascii="Book Antiqua" w:eastAsia="Book Antiqua" w:hAnsi="Book Antiqua" w:cs="Book Antiqua"/>
          <w:color w:val="000000"/>
        </w:rPr>
        <w:t xml:space="preserve"> CW. Hepatitis C virus-induced cancer stem cell-like signatures in cell culture and murine tumor xenografts.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85</w:t>
      </w:r>
      <w:r>
        <w:rPr>
          <w:rFonts w:ascii="Book Antiqua" w:eastAsia="Book Antiqua" w:hAnsi="Book Antiqua" w:cs="Book Antiqua"/>
          <w:color w:val="000000"/>
        </w:rPr>
        <w:t>: 12292-12303 [PMID: 21937640 DOI: 10.1128/JVI.05920-11]</w:t>
      </w:r>
    </w:p>
    <w:p w14:paraId="12132890" w14:textId="77777777" w:rsidR="00A77B3E" w:rsidRDefault="00233A5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Chen CL</w:t>
      </w:r>
      <w:r>
        <w:rPr>
          <w:rFonts w:ascii="Book Antiqua" w:eastAsia="Book Antiqua" w:hAnsi="Book Antiqua" w:cs="Book Antiqua"/>
          <w:color w:val="000000"/>
        </w:rPr>
        <w:t xml:space="preserve">, Tsukamoto H, Liu JC, </w:t>
      </w:r>
      <w:proofErr w:type="spellStart"/>
      <w:r>
        <w:rPr>
          <w:rFonts w:ascii="Book Antiqua" w:eastAsia="Book Antiqua" w:hAnsi="Book Antiqua" w:cs="Book Antiqua"/>
          <w:color w:val="000000"/>
        </w:rPr>
        <w:t>Kashiwabara</w:t>
      </w:r>
      <w:proofErr w:type="spellEnd"/>
      <w:r>
        <w:rPr>
          <w:rFonts w:ascii="Book Antiqua" w:eastAsia="Book Antiqua" w:hAnsi="Book Antiqua" w:cs="Book Antiqua"/>
          <w:color w:val="000000"/>
        </w:rPr>
        <w:t xml:space="preserve"> C, Feldman D, Sher L, Dooley S, French SW, Mishra L, Petrovic L,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Machida K. Reciprocal regulation by TLR4 and TGF-β in tumor-initiating stem-like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123</w:t>
      </w:r>
      <w:r>
        <w:rPr>
          <w:rFonts w:ascii="Book Antiqua" w:eastAsia="Book Antiqua" w:hAnsi="Book Antiqua" w:cs="Book Antiqua"/>
          <w:color w:val="000000"/>
        </w:rPr>
        <w:t>: 2832-2849 [PMID: 23921128 DOI: 10.1172/JCI65859]</w:t>
      </w:r>
    </w:p>
    <w:p w14:paraId="0407DA82" w14:textId="77777777" w:rsidR="00A77B3E" w:rsidRDefault="00233A5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Machida K</w:t>
      </w:r>
      <w:r>
        <w:rPr>
          <w:rFonts w:ascii="Book Antiqua" w:eastAsia="Book Antiqua" w:hAnsi="Book Antiqua" w:cs="Book Antiqua"/>
          <w:color w:val="000000"/>
        </w:rPr>
        <w:t xml:space="preserve">, Tsukamoto H, Mkrtchyan H, Duan L, </w:t>
      </w:r>
      <w:proofErr w:type="spellStart"/>
      <w:r>
        <w:rPr>
          <w:rFonts w:ascii="Book Antiqua" w:eastAsia="Book Antiqua" w:hAnsi="Book Antiqua" w:cs="Book Antiqua"/>
          <w:color w:val="000000"/>
        </w:rPr>
        <w:t>Dynnyk</w:t>
      </w:r>
      <w:proofErr w:type="spellEnd"/>
      <w:r>
        <w:rPr>
          <w:rFonts w:ascii="Book Antiqua" w:eastAsia="Book Antiqua" w:hAnsi="Book Antiqua" w:cs="Book Antiqua"/>
          <w:color w:val="000000"/>
        </w:rPr>
        <w:t xml:space="preserve"> A, Liu HM,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K, Govindarajan S, Ray R, Ou JH, Seki E, </w:t>
      </w:r>
      <w:proofErr w:type="spellStart"/>
      <w:r>
        <w:rPr>
          <w:rFonts w:ascii="Book Antiqua" w:eastAsia="Book Antiqua" w:hAnsi="Book Antiqua" w:cs="Book Antiqua"/>
          <w:color w:val="000000"/>
        </w:rPr>
        <w:t>Deshaies</w:t>
      </w:r>
      <w:proofErr w:type="spellEnd"/>
      <w:r>
        <w:rPr>
          <w:rFonts w:ascii="Book Antiqua" w:eastAsia="Book Antiqua" w:hAnsi="Book Antiqua" w:cs="Book Antiqua"/>
          <w:color w:val="000000"/>
        </w:rPr>
        <w:t xml:space="preserve"> R, Miyake K, Lai MM. Toll-like receptor 4 mediates synergism between alcohol and HCV in hepatic oncogenesis involving stem cell marker Nanog.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1548-1553 [PMID: 19171902 DOI: 10.1073/pnas.0807390106]</w:t>
      </w:r>
    </w:p>
    <w:p w14:paraId="3C565790" w14:textId="77777777" w:rsidR="00A77B3E" w:rsidRDefault="00233A5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Lytle NK</w:t>
      </w:r>
      <w:r>
        <w:rPr>
          <w:rFonts w:ascii="Book Antiqua" w:eastAsia="Book Antiqua" w:hAnsi="Book Antiqua" w:cs="Book Antiqua"/>
          <w:color w:val="000000"/>
        </w:rPr>
        <w:t xml:space="preserve">, Barber AG, </w:t>
      </w:r>
      <w:proofErr w:type="spellStart"/>
      <w:r>
        <w:rPr>
          <w:rFonts w:ascii="Book Antiqua" w:eastAsia="Book Antiqua" w:hAnsi="Book Antiqua" w:cs="Book Antiqua"/>
          <w:color w:val="000000"/>
        </w:rPr>
        <w:t>Reya</w:t>
      </w:r>
      <w:proofErr w:type="spellEnd"/>
      <w:r>
        <w:rPr>
          <w:rFonts w:ascii="Book Antiqua" w:eastAsia="Book Antiqua" w:hAnsi="Book Antiqua" w:cs="Book Antiqua"/>
          <w:color w:val="000000"/>
        </w:rPr>
        <w:t xml:space="preserve"> T. Stem cell fate in cancer growth, progression and therapy resistance.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669-680 [PMID: 30228301 DOI: 10.1038/s41568-018-0056-x]</w:t>
      </w:r>
    </w:p>
    <w:p w14:paraId="5769FAD7" w14:textId="77777777" w:rsidR="00A77B3E" w:rsidRDefault="00233A5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Yang L</w:t>
      </w:r>
      <w:r>
        <w:rPr>
          <w:rFonts w:ascii="Book Antiqua" w:eastAsia="Book Antiqua" w:hAnsi="Book Antiqua" w:cs="Book Antiqua"/>
          <w:color w:val="000000"/>
        </w:rPr>
        <w:t xml:space="preserve">, Shi P, Zhao G, Xu J, Peng W, Zhang J, Zhang G, Wang X, Dong Z, Chen F, Cui H. Targeting cancer stem cell pathways for cancer therapy.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8 [PMID: 32296030 DOI: 10.1038/s41392-020-0110-5]</w:t>
      </w:r>
    </w:p>
    <w:p w14:paraId="17C8E78B" w14:textId="77777777" w:rsidR="00A77B3E" w:rsidRDefault="00233A5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Marquardt JU</w:t>
      </w:r>
      <w:r>
        <w:rPr>
          <w:rFonts w:ascii="Book Antiqua" w:eastAsia="Book Antiqua" w:hAnsi="Book Antiqua" w:cs="Book Antiqua"/>
          <w:color w:val="000000"/>
        </w:rPr>
        <w:t xml:space="preserve">, Raggi C, Andersen JB,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 Avital I, Geller D, Lee YH, </w:t>
      </w:r>
      <w:proofErr w:type="spellStart"/>
      <w:r>
        <w:rPr>
          <w:rFonts w:ascii="Book Antiqua" w:eastAsia="Book Antiqua" w:hAnsi="Book Antiqua" w:cs="Book Antiqua"/>
          <w:color w:val="000000"/>
        </w:rPr>
        <w:t>Kitade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Holczbauer</w:t>
      </w:r>
      <w:proofErr w:type="spellEnd"/>
      <w:r>
        <w:rPr>
          <w:rFonts w:ascii="Book Antiqua" w:eastAsia="Book Antiqua" w:hAnsi="Book Antiqua" w:cs="Book Antiqua"/>
          <w:color w:val="000000"/>
        </w:rPr>
        <w:t xml:space="preserve"> A, Gillen MC, Conner EA, Factor VM, </w:t>
      </w:r>
      <w:proofErr w:type="spellStart"/>
      <w:r>
        <w:rPr>
          <w:rFonts w:ascii="Book Antiqua" w:eastAsia="Book Antiqua" w:hAnsi="Book Antiqua" w:cs="Book Antiqua"/>
          <w:color w:val="000000"/>
        </w:rPr>
        <w:t>Thorgeirsson</w:t>
      </w:r>
      <w:proofErr w:type="spellEnd"/>
      <w:r>
        <w:rPr>
          <w:rFonts w:ascii="Book Antiqua" w:eastAsia="Book Antiqua" w:hAnsi="Book Antiqua" w:cs="Book Antiqua"/>
          <w:color w:val="000000"/>
        </w:rPr>
        <w:t xml:space="preserve"> SS. Human hepatic </w:t>
      </w:r>
      <w:r>
        <w:rPr>
          <w:rFonts w:ascii="Book Antiqua" w:eastAsia="Book Antiqua" w:hAnsi="Book Antiqua" w:cs="Book Antiqua"/>
          <w:color w:val="000000"/>
        </w:rPr>
        <w:lastRenderedPageBreak/>
        <w:t xml:space="preserve">cancer stem cells are characterized by common stemness traits and diverse oncogenic pathways.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1031-1042 [PMID: 21618577 DOI: 10.1002/hep.24454]</w:t>
      </w:r>
    </w:p>
    <w:p w14:paraId="11678662" w14:textId="77777777" w:rsidR="00A77B3E" w:rsidRDefault="00233A5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Lei ZJ</w:t>
      </w:r>
      <w:r>
        <w:rPr>
          <w:rFonts w:ascii="Book Antiqua" w:eastAsia="Book Antiqua" w:hAnsi="Book Antiqua" w:cs="Book Antiqua"/>
          <w:color w:val="000000"/>
        </w:rPr>
        <w:t xml:space="preserve">, Wang J, Xiao HL, Guo Y, Wang T, Li Q, Liu L, Luo X, Fan LL, Lin L, Mao CY, Wang SN, Wei YL, Lan CH, Jiang J, Yang XJ, Liu PD, Chen DF, Wang B. Lysine-specific demethylase 1 promotes the stemness and chemoresistance of Lgr5(+) liver cancer initiating cells by suppressing negative regulators of β-catenin signaling.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3188-3198 [PMID: 25893304 DOI: 10.1038/onc.2015.129]</w:t>
      </w:r>
    </w:p>
    <w:p w14:paraId="4B9B0AA2" w14:textId="77777777" w:rsidR="00A77B3E" w:rsidRDefault="00233A52">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 S</w:t>
      </w:r>
      <w:r>
        <w:rPr>
          <w:rFonts w:ascii="Book Antiqua" w:eastAsia="Book Antiqua" w:hAnsi="Book Antiqua" w:cs="Book Antiqua"/>
          <w:color w:val="000000"/>
        </w:rPr>
        <w:t xml:space="preserve">, Tang KH, Chan YP, Lee TK, Kwan PS, Castilho A, Ng I, Man K, Wong N, To KF, Zheng BJ, Lai PB, Lo CM, Chan KW, Guan XY. miR-130b Promotes CD133(+) liver tumor-initiating cell growth and self-renewal </w:t>
      </w:r>
      <w:r>
        <w:rPr>
          <w:rFonts w:ascii="Book Antiqua" w:eastAsia="Book Antiqua" w:hAnsi="Book Antiqua" w:cs="Book Antiqua"/>
          <w:i/>
          <w:iCs/>
          <w:color w:val="000000"/>
        </w:rPr>
        <w:t>via</w:t>
      </w:r>
      <w:r>
        <w:rPr>
          <w:rFonts w:ascii="Book Antiqua" w:eastAsia="Book Antiqua" w:hAnsi="Book Antiqua" w:cs="Book Antiqua"/>
          <w:color w:val="000000"/>
        </w:rPr>
        <w:t xml:space="preserve"> tumor protein 53-induced nuclear protein 1.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694-707 [PMID: 21112564 DOI: 10.1016/j.stem.2010.11.010]</w:t>
      </w:r>
    </w:p>
    <w:p w14:paraId="15F3C910" w14:textId="77777777" w:rsidR="00A77B3E" w:rsidRDefault="00233A5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Chai S</w:t>
      </w:r>
      <w:r>
        <w:rPr>
          <w:rFonts w:ascii="Book Antiqua" w:eastAsia="Book Antiqua" w:hAnsi="Book Antiqua" w:cs="Book Antiqua"/>
          <w:color w:val="000000"/>
        </w:rPr>
        <w:t xml:space="preserve">, Ng KY, Tong M, Lau EY, Lee TK, Chan KW, Yuan YF, Cheung TT, Cheung ST, Wang XQ, Wong N, Lo CM, Man K, Guan XY, Ma S. Octamer 4/microRNA-1246 signaling axis drives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activation in liver cancer stem cells.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2062-2076 [PMID: 27639189 DOI: 10.1002/hep.28821]</w:t>
      </w:r>
    </w:p>
    <w:p w14:paraId="447526FB" w14:textId="77777777" w:rsidR="00A77B3E" w:rsidRDefault="00233A5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Tang KH</w:t>
      </w:r>
      <w:r>
        <w:rPr>
          <w:rFonts w:ascii="Book Antiqua" w:eastAsia="Book Antiqua" w:hAnsi="Book Antiqua" w:cs="Book Antiqua"/>
          <w:color w:val="000000"/>
        </w:rPr>
        <w:t xml:space="preserve">, Ma S, Lee TK, Chan YP, Kwan PS, Tong CM, Ng IO, Man K, To KF, Lai PB, Lo CM, Guan XY, Chan KW. CD133(+) liver tumor-initiating cells promote tumor angiogenesis, growth, and self-renewal through neurotensin/interleukin-8/CXCL1 signaling.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807-820 [PMID: 21994122 DOI: 10.1002/hep.24739]</w:t>
      </w:r>
    </w:p>
    <w:p w14:paraId="5D653F8D" w14:textId="77777777" w:rsidR="00A77B3E" w:rsidRDefault="00233A5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Chai S</w:t>
      </w:r>
      <w:r>
        <w:rPr>
          <w:rFonts w:ascii="Book Antiqua" w:eastAsia="Book Antiqua" w:hAnsi="Book Antiqua" w:cs="Book Antiqua"/>
          <w:color w:val="000000"/>
        </w:rPr>
        <w:t xml:space="preserve">, Tong M, Ng KY, Kwan PS, Chan YP, Fung TM, Lee TK, Wong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Yuan YF, Guan XY, Ma S. Regulatory role of miR-142-3p on the functional hepatic cancer stem cell marker CD133.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5725-5735 [PMID: 25015418 DOI: 10.18632/oncotarget.2167]</w:t>
      </w:r>
    </w:p>
    <w:p w14:paraId="1043F24C" w14:textId="77777777" w:rsidR="00A77B3E" w:rsidRDefault="00233A5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 H</w:t>
      </w:r>
      <w:r>
        <w:rPr>
          <w:rFonts w:ascii="Book Antiqua" w:eastAsia="Book Antiqua" w:hAnsi="Book Antiqua" w:cs="Book Antiqua"/>
          <w:color w:val="000000"/>
        </w:rPr>
        <w:t xml:space="preserve">, An J, Wu M, Zheng Q, </w:t>
      </w:r>
      <w:proofErr w:type="spellStart"/>
      <w:r>
        <w:rPr>
          <w:rFonts w:ascii="Book Antiqua" w:eastAsia="Book Antiqua" w:hAnsi="Book Antiqua" w:cs="Book Antiqua"/>
          <w:color w:val="000000"/>
        </w:rPr>
        <w:t>Gui</w:t>
      </w:r>
      <w:proofErr w:type="spellEnd"/>
      <w:r>
        <w:rPr>
          <w:rFonts w:ascii="Book Antiqua" w:eastAsia="Book Antiqua" w:hAnsi="Book Antiqua" w:cs="Book Antiqua"/>
          <w:color w:val="000000"/>
        </w:rPr>
        <w:t xml:space="preserve"> X, Li T, Pu H, Lu D. LncRNA HOTAIR promotes human liver cancer stem cell malignant growth through downregulation of SETD2.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27847-27864 [PMID: 26172293 DOI: 10.18632/oncotarget.4443]</w:t>
      </w:r>
    </w:p>
    <w:p w14:paraId="19B2FA92" w14:textId="77777777" w:rsidR="00A77B3E" w:rsidRDefault="00233A52">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Zhao L</w:t>
      </w:r>
      <w:r>
        <w:rPr>
          <w:rFonts w:ascii="Book Antiqua" w:eastAsia="Book Antiqua" w:hAnsi="Book Antiqua" w:cs="Book Antiqua"/>
          <w:color w:val="000000"/>
        </w:rPr>
        <w:t xml:space="preserve">, Lou G, Li A, Liu Y. lncRNA MALAT1 modulates cancer stem cell properties of liver cancer cells by regulating YAP1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miR</w:t>
      </w:r>
      <w:r>
        <w:rPr>
          <w:rFonts w:ascii="Book Antiqua" w:eastAsia="Book Antiqua" w:hAnsi="Book Antiqua" w:cs="Book Antiqua"/>
          <w:color w:val="000000"/>
        </w:rPr>
        <w:noBreakHyphen/>
        <w:t xml:space="preserve">375 sponging.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1449-1457 [PMID: 32626943 DOI: 10.3892/mmr.2020.11196]</w:t>
      </w:r>
    </w:p>
    <w:p w14:paraId="024365EB" w14:textId="77777777" w:rsidR="00A77B3E" w:rsidRDefault="00233A5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L, Du Y, Zhu P, Huang G, Luo J, Yan X, Ye B, Li C, Xia P, Zhang G, Tian Y, Chen R, Fan Z. The long noncoding RNA lncTCF7 promotes self-renewal of human liver cancer stem cells through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413-425 [PMID: 25842979 DOI: 10.1016/j.stem.2015.03.003]</w:t>
      </w:r>
    </w:p>
    <w:bookmarkEnd w:id="4"/>
    <w:p w14:paraId="6EA9A8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B82F63" w14:textId="77777777" w:rsidR="00A77B3E" w:rsidRDefault="00233A52">
      <w:pPr>
        <w:spacing w:line="360" w:lineRule="auto"/>
        <w:jc w:val="both"/>
      </w:pPr>
      <w:r>
        <w:rPr>
          <w:rFonts w:ascii="Book Antiqua" w:eastAsia="Book Antiqua" w:hAnsi="Book Antiqua" w:cs="Book Antiqua"/>
          <w:b/>
          <w:color w:val="000000"/>
        </w:rPr>
        <w:lastRenderedPageBreak/>
        <w:t>Footnotes</w:t>
      </w:r>
    </w:p>
    <w:p w14:paraId="1DFEF190" w14:textId="77777777" w:rsidR="00A77B3E" w:rsidRPr="009F7AA1" w:rsidRDefault="00233A52">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14:paraId="5885D9E2" w14:textId="77777777" w:rsidR="00A77B3E" w:rsidRDefault="00A77B3E">
      <w:pPr>
        <w:spacing w:line="360" w:lineRule="auto"/>
        <w:jc w:val="both"/>
      </w:pPr>
    </w:p>
    <w:p w14:paraId="22049243" w14:textId="77777777" w:rsidR="00A77B3E" w:rsidRDefault="00233A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6BE20B" w14:textId="77777777" w:rsidR="00A77B3E" w:rsidRDefault="00A77B3E">
      <w:pPr>
        <w:spacing w:line="360" w:lineRule="auto"/>
        <w:jc w:val="both"/>
      </w:pPr>
    </w:p>
    <w:p w14:paraId="59CB8155" w14:textId="77777777" w:rsidR="00A77B3E" w:rsidRDefault="00233A5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26906">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F2D82B3" w14:textId="77777777" w:rsidR="00A77B3E" w:rsidRDefault="00A77B3E">
      <w:pPr>
        <w:spacing w:line="360" w:lineRule="auto"/>
        <w:jc w:val="both"/>
      </w:pPr>
    </w:p>
    <w:p w14:paraId="3FFC11A7" w14:textId="77777777" w:rsidR="00A77B3E" w:rsidRDefault="00233A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443DFAA0" w14:textId="77777777" w:rsidR="00A77B3E" w:rsidRDefault="00233A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18C4A67E" w14:textId="77777777" w:rsidR="00A77B3E" w:rsidRDefault="00233A52">
      <w:pPr>
        <w:spacing w:line="360" w:lineRule="auto"/>
        <w:jc w:val="both"/>
      </w:pPr>
      <w:r>
        <w:rPr>
          <w:rFonts w:ascii="Book Antiqua" w:eastAsia="Book Antiqua" w:hAnsi="Book Antiqua" w:cs="Book Antiqua"/>
          <w:b/>
          <w:color w:val="000000"/>
        </w:rPr>
        <w:t xml:space="preserve">Article in press: </w:t>
      </w:r>
    </w:p>
    <w:p w14:paraId="4B33E57F" w14:textId="77777777" w:rsidR="00A77B3E" w:rsidRDefault="00A77B3E">
      <w:pPr>
        <w:spacing w:line="360" w:lineRule="auto"/>
        <w:jc w:val="both"/>
      </w:pPr>
    </w:p>
    <w:p w14:paraId="20F81C0B" w14:textId="77777777" w:rsidR="00A77B3E" w:rsidRDefault="00233A52">
      <w:pPr>
        <w:spacing w:line="360" w:lineRule="auto"/>
        <w:jc w:val="both"/>
      </w:pPr>
      <w:r>
        <w:rPr>
          <w:rFonts w:ascii="Book Antiqua" w:eastAsia="Book Antiqua" w:hAnsi="Book Antiqua" w:cs="Book Antiqua"/>
          <w:b/>
          <w:color w:val="000000"/>
        </w:rPr>
        <w:t xml:space="preserve">Specialty type: </w:t>
      </w:r>
      <w:r w:rsidR="00426906" w:rsidRPr="00E700C2">
        <w:rPr>
          <w:rFonts w:ascii="Book Antiqua" w:eastAsia="微软雅黑" w:hAnsi="Book Antiqua" w:cs="宋体"/>
        </w:rPr>
        <w:t>Cell and tissue engineering</w:t>
      </w:r>
    </w:p>
    <w:p w14:paraId="6958A2D7" w14:textId="77777777" w:rsidR="00A77B3E" w:rsidRDefault="00233A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86C11F0" w14:textId="77777777" w:rsidR="00A77B3E" w:rsidRDefault="00233A52">
      <w:pPr>
        <w:spacing w:line="360" w:lineRule="auto"/>
        <w:jc w:val="both"/>
      </w:pPr>
      <w:r>
        <w:rPr>
          <w:rFonts w:ascii="Book Antiqua" w:eastAsia="Book Antiqua" w:hAnsi="Book Antiqua" w:cs="Book Antiqua"/>
          <w:b/>
          <w:color w:val="000000"/>
        </w:rPr>
        <w:t>Peer-review report’s scientific quality classification</w:t>
      </w:r>
    </w:p>
    <w:p w14:paraId="34F8D305" w14:textId="77777777" w:rsidR="00A77B3E" w:rsidRDefault="00233A52">
      <w:pPr>
        <w:spacing w:line="360" w:lineRule="auto"/>
        <w:jc w:val="both"/>
      </w:pPr>
      <w:r>
        <w:rPr>
          <w:rFonts w:ascii="Book Antiqua" w:eastAsia="Book Antiqua" w:hAnsi="Book Antiqua" w:cs="Book Antiqua"/>
          <w:color w:val="000000"/>
        </w:rPr>
        <w:t>Grade A (Excellent): 0</w:t>
      </w:r>
    </w:p>
    <w:p w14:paraId="48C42E73" w14:textId="77777777" w:rsidR="00A77B3E" w:rsidRDefault="00233A52">
      <w:pPr>
        <w:spacing w:line="360" w:lineRule="auto"/>
        <w:jc w:val="both"/>
      </w:pPr>
      <w:r>
        <w:rPr>
          <w:rFonts w:ascii="Book Antiqua" w:eastAsia="Book Antiqua" w:hAnsi="Book Antiqua" w:cs="Book Antiqua"/>
          <w:color w:val="000000"/>
        </w:rPr>
        <w:t>Grade B (Very good): B, B</w:t>
      </w:r>
    </w:p>
    <w:p w14:paraId="2936BE22" w14:textId="77777777" w:rsidR="00A77B3E" w:rsidRDefault="00233A52">
      <w:pPr>
        <w:spacing w:line="360" w:lineRule="auto"/>
        <w:jc w:val="both"/>
      </w:pPr>
      <w:r>
        <w:rPr>
          <w:rFonts w:ascii="Book Antiqua" w:eastAsia="Book Antiqua" w:hAnsi="Book Antiqua" w:cs="Book Antiqua"/>
          <w:color w:val="000000"/>
        </w:rPr>
        <w:t>Grade C (Good): C</w:t>
      </w:r>
    </w:p>
    <w:p w14:paraId="3428D55A" w14:textId="77777777" w:rsidR="00A77B3E" w:rsidRDefault="00233A52">
      <w:pPr>
        <w:spacing w:line="360" w:lineRule="auto"/>
        <w:jc w:val="both"/>
      </w:pPr>
      <w:r>
        <w:rPr>
          <w:rFonts w:ascii="Book Antiqua" w:eastAsia="Book Antiqua" w:hAnsi="Book Antiqua" w:cs="Book Antiqua"/>
          <w:color w:val="000000"/>
        </w:rPr>
        <w:t>Grade D (Fair): 0</w:t>
      </w:r>
    </w:p>
    <w:p w14:paraId="1D8D9D9D" w14:textId="77777777" w:rsidR="00A77B3E" w:rsidRDefault="00233A52">
      <w:pPr>
        <w:spacing w:line="360" w:lineRule="auto"/>
        <w:jc w:val="both"/>
      </w:pPr>
      <w:r>
        <w:rPr>
          <w:rFonts w:ascii="Book Antiqua" w:eastAsia="Book Antiqua" w:hAnsi="Book Antiqua" w:cs="Book Antiqua"/>
          <w:color w:val="000000"/>
        </w:rPr>
        <w:t>Grade E (Poor): 0</w:t>
      </w:r>
    </w:p>
    <w:p w14:paraId="5CE44130" w14:textId="77777777" w:rsidR="00A77B3E" w:rsidRDefault="00A77B3E">
      <w:pPr>
        <w:spacing w:line="360" w:lineRule="auto"/>
        <w:jc w:val="both"/>
      </w:pPr>
    </w:p>
    <w:p w14:paraId="3BA5AE45" w14:textId="77777777" w:rsidR="00A77B3E" w:rsidRDefault="00233A5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Janvilisri</w:t>
      </w:r>
      <w:proofErr w:type="spellEnd"/>
      <w:r>
        <w:rPr>
          <w:rFonts w:ascii="Book Antiqua" w:eastAsia="Book Antiqua" w:hAnsi="Book Antiqua" w:cs="Book Antiqua"/>
          <w:color w:val="000000"/>
        </w:rPr>
        <w:t xml:space="preserve"> T, Shen ZY</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E1B731E" w14:textId="77777777" w:rsidR="00A77B3E" w:rsidRDefault="00233A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E1C2EDF" w14:textId="77777777" w:rsidR="009F7AA1" w:rsidRPr="009F7AA1" w:rsidRDefault="009F7AA1">
      <w:pPr>
        <w:spacing w:line="360" w:lineRule="auto"/>
        <w:jc w:val="both"/>
        <w:rPr>
          <w:lang w:eastAsia="zh-CN"/>
        </w:rPr>
      </w:pPr>
      <w:r>
        <w:rPr>
          <w:noProof/>
          <w:lang w:eastAsia="zh-CN"/>
        </w:rPr>
        <w:drawing>
          <wp:inline distT="0" distB="0" distL="0" distR="0" wp14:anchorId="5FEA8F2E" wp14:editId="4483CB53">
            <wp:extent cx="5953210" cy="42726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4693" cy="4273707"/>
                    </a:xfrm>
                    <a:prstGeom prst="rect">
                      <a:avLst/>
                    </a:prstGeom>
                    <a:noFill/>
                  </pic:spPr>
                </pic:pic>
              </a:graphicData>
            </a:graphic>
          </wp:inline>
        </w:drawing>
      </w:r>
    </w:p>
    <w:p w14:paraId="7A3F0D34" w14:textId="77777777" w:rsidR="00A77B3E" w:rsidRPr="009F7AA1" w:rsidRDefault="00233A52">
      <w:pPr>
        <w:spacing w:line="360" w:lineRule="auto"/>
        <w:jc w:val="both"/>
        <w:rPr>
          <w:lang w:eastAsia="zh-CN"/>
        </w:rPr>
      </w:pPr>
      <w:r>
        <w:rPr>
          <w:rFonts w:ascii="Book Antiqua" w:eastAsia="Book Antiqua" w:hAnsi="Book Antiqua" w:cs="Book Antiqua"/>
          <w:b/>
          <w:bCs/>
          <w:color w:val="000000"/>
          <w:szCs w:val="20"/>
        </w:rPr>
        <w:t>Figure 1</w:t>
      </w:r>
      <w:r w:rsidR="009F7AA1">
        <w:rPr>
          <w:rFonts w:ascii="Book Antiqua" w:hAnsi="Book Antiqua" w:cs="Book Antiqua" w:hint="eastAsia"/>
          <w:b/>
          <w:bCs/>
          <w:color w:val="000000"/>
          <w:szCs w:val="20"/>
          <w:lang w:eastAsia="zh-CN"/>
        </w:rPr>
        <w:t xml:space="preserve"> </w:t>
      </w:r>
      <w:r>
        <w:rPr>
          <w:rFonts w:ascii="Book Antiqua" w:eastAsia="Book Antiqua" w:hAnsi="Book Antiqua" w:cs="Book Antiqua"/>
          <w:b/>
          <w:bCs/>
          <w:color w:val="000000"/>
          <w:szCs w:val="20"/>
        </w:rPr>
        <w:t xml:space="preserve">Molecular factors that regulate the stemness of </w:t>
      </w:r>
      <w:r w:rsidR="009F7AA1">
        <w:rPr>
          <w:rFonts w:ascii="Book Antiqua" w:hAnsi="Book Antiqua" w:cs="Book Antiqua" w:hint="eastAsia"/>
          <w:b/>
          <w:bCs/>
          <w:color w:val="000000"/>
          <w:szCs w:val="20"/>
          <w:lang w:eastAsia="zh-CN"/>
        </w:rPr>
        <w:t>l</w:t>
      </w:r>
      <w:r w:rsidR="009F7AA1" w:rsidRPr="009F7AA1">
        <w:rPr>
          <w:rFonts w:ascii="Book Antiqua" w:eastAsia="Book Antiqua" w:hAnsi="Book Antiqua" w:cs="Book Antiqua"/>
          <w:b/>
          <w:bCs/>
          <w:color w:val="000000"/>
          <w:szCs w:val="20"/>
        </w:rPr>
        <w:t>iver cancer stem cells</w:t>
      </w:r>
      <w:r>
        <w:rPr>
          <w:rFonts w:ascii="Book Antiqua" w:eastAsia="Book Antiqua" w:hAnsi="Book Antiqua" w:cs="Book Antiqua"/>
          <w:b/>
          <w:bCs/>
          <w:color w:val="000000"/>
          <w:szCs w:val="20"/>
        </w:rPr>
        <w:t>.</w:t>
      </w:r>
      <w:r>
        <w:rPr>
          <w:rFonts w:ascii="Book Antiqua" w:eastAsia="Book Antiqua" w:hAnsi="Book Antiqua" w:cs="Book Antiqua"/>
          <w:color w:val="000000"/>
          <w:szCs w:val="20"/>
        </w:rPr>
        <w:t xml:space="preserve"> The factors that regulate </w:t>
      </w:r>
      <w:r w:rsidR="009F7AA1">
        <w:rPr>
          <w:rFonts w:ascii="Book Antiqua" w:hAnsi="Book Antiqua" w:cs="Book Antiqua" w:hint="eastAsia"/>
          <w:bCs/>
          <w:color w:val="000000"/>
          <w:szCs w:val="20"/>
          <w:lang w:eastAsia="zh-CN"/>
        </w:rPr>
        <w:t>l</w:t>
      </w:r>
      <w:r w:rsidR="009F7AA1" w:rsidRPr="00013438">
        <w:rPr>
          <w:rFonts w:ascii="Book Antiqua" w:eastAsia="Book Antiqua" w:hAnsi="Book Antiqua" w:cs="Book Antiqua"/>
          <w:bCs/>
          <w:color w:val="000000"/>
          <w:szCs w:val="20"/>
        </w:rPr>
        <w:t>iver cancer stem cells</w:t>
      </w:r>
      <w:r w:rsidR="009F7AA1">
        <w:rPr>
          <w:rFonts w:ascii="Book Antiqua" w:eastAsia="Book Antiqua" w:hAnsi="Book Antiqua" w:cs="Book Antiqua"/>
          <w:color w:val="000000"/>
          <w:szCs w:val="20"/>
        </w:rPr>
        <w:t xml:space="preserve"> </w:t>
      </w:r>
      <w:r w:rsidR="009F7AA1">
        <w:rPr>
          <w:rFonts w:ascii="Book Antiqua" w:hAnsi="Book Antiqua" w:cs="Book Antiqua" w:hint="eastAsia"/>
          <w:color w:val="000000"/>
          <w:szCs w:val="20"/>
          <w:lang w:eastAsia="zh-CN"/>
        </w:rPr>
        <w:t>(</w:t>
      </w:r>
      <w:r>
        <w:rPr>
          <w:rFonts w:ascii="Book Antiqua" w:eastAsia="Book Antiqua" w:hAnsi="Book Antiqua" w:cs="Book Antiqua"/>
          <w:color w:val="000000"/>
          <w:szCs w:val="20"/>
        </w:rPr>
        <w:t>LCSCs</w:t>
      </w:r>
      <w:r w:rsidR="009F7AA1">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include the </w:t>
      </w:r>
      <w:r w:rsidR="009F7AA1">
        <w:rPr>
          <w:rFonts w:ascii="Book Antiqua" w:eastAsia="Book Antiqua" w:hAnsi="Book Antiqua" w:cs="Book Antiqua"/>
          <w:color w:val="000000"/>
          <w:szCs w:val="20"/>
        </w:rPr>
        <w:t>pluripotency transcription factor (</w:t>
      </w:r>
      <w:proofErr w:type="spellStart"/>
      <w:r w:rsidR="009F7AA1">
        <w:rPr>
          <w:rFonts w:ascii="Book Antiqua" w:eastAsia="Book Antiqua" w:hAnsi="Book Antiqua" w:cs="Book Antiqua"/>
          <w:color w:val="000000"/>
          <w:szCs w:val="20"/>
        </w:rPr>
        <w:t>pTF</w:t>
      </w:r>
      <w:proofErr w:type="spellEnd"/>
      <w:r w:rsidR="009F7AA1">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network, in which </w:t>
      </w:r>
      <w:proofErr w:type="spellStart"/>
      <w:r>
        <w:rPr>
          <w:rFonts w:ascii="Book Antiqua" w:eastAsia="Book Antiqua" w:hAnsi="Book Antiqua" w:cs="Book Antiqua"/>
          <w:color w:val="000000"/>
          <w:szCs w:val="20"/>
        </w:rPr>
        <w:t>pTFs</w:t>
      </w:r>
      <w:proofErr w:type="spellEnd"/>
      <w:r>
        <w:rPr>
          <w:rFonts w:ascii="Book Antiqua" w:eastAsia="Book Antiqua" w:hAnsi="Book Antiqua" w:cs="Book Antiqua"/>
          <w:color w:val="000000"/>
          <w:szCs w:val="20"/>
        </w:rPr>
        <w:t xml:space="preserve"> affect the expression of one another to promote the development of LCSCs, the WNT signaling pathway, which is often activated by gene mutations, the IL6/STAT3 pathway, which can also be stimulated by </w:t>
      </w:r>
      <w:r w:rsidR="009F7AA1">
        <w:rPr>
          <w:rFonts w:ascii="Book Antiqua" w:eastAsia="Book Antiqua" w:hAnsi="Book Antiqua" w:cs="Book Antiqua"/>
          <w:color w:val="000000"/>
          <w:szCs w:val="20"/>
        </w:rPr>
        <w:t>hepatitis B virus</w:t>
      </w:r>
      <w:r w:rsidR="009F7AA1">
        <w:rPr>
          <w:rFonts w:ascii="Book Antiqua" w:hAnsi="Book Antiqua" w:cs="Book Antiqua" w:hint="eastAsia"/>
          <w:color w:val="000000"/>
          <w:szCs w:val="20"/>
          <w:lang w:eastAsia="zh-CN"/>
        </w:rPr>
        <w:t xml:space="preserve"> </w:t>
      </w:r>
      <w:r w:rsidR="009F7AA1">
        <w:rPr>
          <w:rFonts w:ascii="Book Antiqua" w:eastAsia="Book Antiqua" w:hAnsi="Book Antiqua" w:cs="Book Antiqua"/>
          <w:color w:val="000000"/>
          <w:szCs w:val="20"/>
        </w:rPr>
        <w:t>or hepatitis C virus</w:t>
      </w:r>
      <w:r>
        <w:rPr>
          <w:rFonts w:ascii="Book Antiqua" w:eastAsia="Book Antiqua" w:hAnsi="Book Antiqua" w:cs="Book Antiqua"/>
          <w:color w:val="000000"/>
          <w:szCs w:val="20"/>
        </w:rPr>
        <w:t xml:space="preserve">, the tumor-suppressive HIPPO pathway, the NOTCH signaling pathway, and </w:t>
      </w:r>
      <w:r w:rsidR="00013438">
        <w:rPr>
          <w:rFonts w:ascii="Book Antiqua" w:eastAsia="Book Antiqua" w:hAnsi="Book Antiqua" w:cs="Book Antiqua"/>
          <w:color w:val="000000"/>
          <w:szCs w:val="20"/>
        </w:rPr>
        <w:t>hepatocyte growth factor</w:t>
      </w:r>
      <w:r>
        <w:rPr>
          <w:rFonts w:ascii="Book Antiqua" w:eastAsia="Book Antiqua" w:hAnsi="Book Antiqua" w:cs="Book Antiqua"/>
          <w:color w:val="000000"/>
          <w:szCs w:val="20"/>
        </w:rPr>
        <w:t xml:space="preserve"> and its downstream MAPK signaling pathway. Specific microRNAs such as miRNA-130b and miRNA-142-3p, and </w:t>
      </w:r>
      <w:proofErr w:type="spellStart"/>
      <w:r>
        <w:rPr>
          <w:rFonts w:ascii="Book Antiqua" w:eastAsia="Book Antiqua" w:hAnsi="Book Antiqua" w:cs="Book Antiqua"/>
          <w:color w:val="000000"/>
          <w:szCs w:val="20"/>
        </w:rPr>
        <w:t>lncRNAs</w:t>
      </w:r>
      <w:proofErr w:type="spellEnd"/>
      <w:r>
        <w:rPr>
          <w:rFonts w:ascii="Book Antiqua" w:eastAsia="Book Antiqua" w:hAnsi="Book Antiqua" w:cs="Book Antiqua"/>
          <w:color w:val="000000"/>
          <w:szCs w:val="20"/>
        </w:rPr>
        <w:t xml:space="preserve"> such as HOTAIR and MALAT1 can also promote the stemness of LCSCs.</w:t>
      </w:r>
      <w:r w:rsidR="009F7AA1">
        <w:rPr>
          <w:rFonts w:ascii="Book Antiqua" w:hAnsi="Book Antiqua" w:cs="Book Antiqua" w:hint="eastAsia"/>
          <w:color w:val="000000"/>
          <w:szCs w:val="20"/>
          <w:lang w:eastAsia="zh-CN"/>
        </w:rPr>
        <w:t xml:space="preserve"> </w:t>
      </w:r>
      <w:proofErr w:type="spellStart"/>
      <w:r w:rsidR="009F7AA1">
        <w:rPr>
          <w:rFonts w:ascii="Book Antiqua" w:eastAsia="Book Antiqua" w:hAnsi="Book Antiqua" w:cs="Book Antiqua"/>
          <w:color w:val="000000"/>
          <w:szCs w:val="20"/>
        </w:rPr>
        <w:t>pTF</w:t>
      </w:r>
      <w:proofErr w:type="spellEnd"/>
      <w:r w:rsidR="009F7AA1">
        <w:rPr>
          <w:rFonts w:ascii="Book Antiqua" w:hAnsi="Book Antiqua" w:cs="Book Antiqua" w:hint="eastAsia"/>
          <w:color w:val="000000"/>
          <w:szCs w:val="20"/>
          <w:lang w:eastAsia="zh-CN"/>
        </w:rPr>
        <w:t>: P</w:t>
      </w:r>
      <w:r w:rsidR="009F7AA1">
        <w:rPr>
          <w:rFonts w:ascii="Book Antiqua" w:eastAsia="Book Antiqua" w:hAnsi="Book Antiqua" w:cs="Book Antiqua"/>
          <w:color w:val="000000"/>
          <w:szCs w:val="20"/>
        </w:rPr>
        <w:t>luripotency transcription factor</w:t>
      </w:r>
      <w:r w:rsidR="009F7AA1">
        <w:rPr>
          <w:rFonts w:ascii="Book Antiqua" w:hAnsi="Book Antiqua" w:cs="Book Antiqua" w:hint="eastAsia"/>
          <w:color w:val="000000"/>
          <w:szCs w:val="20"/>
          <w:lang w:eastAsia="zh-CN"/>
        </w:rPr>
        <w:t xml:space="preserve">; </w:t>
      </w:r>
      <w:bookmarkStart w:id="5" w:name="_Hlk61966603"/>
      <w:r w:rsidR="009F7AA1">
        <w:rPr>
          <w:rFonts w:ascii="Book Antiqua" w:eastAsia="Book Antiqua" w:hAnsi="Book Antiqua" w:cs="Book Antiqua"/>
          <w:color w:val="000000"/>
        </w:rPr>
        <w:t xml:space="preserve">IL: </w:t>
      </w:r>
      <w:r w:rsidR="009F7AA1">
        <w:rPr>
          <w:rFonts w:ascii="Book Antiqua" w:hAnsi="Book Antiqua" w:cs="Book Antiqua" w:hint="eastAsia"/>
          <w:color w:val="000000"/>
          <w:lang w:eastAsia="zh-CN"/>
        </w:rPr>
        <w:t>I</w:t>
      </w:r>
      <w:r w:rsidR="009F7AA1" w:rsidRPr="003F43AD">
        <w:rPr>
          <w:rFonts w:ascii="Book Antiqua" w:eastAsia="Book Antiqua" w:hAnsi="Book Antiqua" w:cs="Book Antiqua"/>
          <w:color w:val="000000"/>
        </w:rPr>
        <w:t>nterleukin</w:t>
      </w:r>
      <w:r w:rsidR="009F7AA1">
        <w:rPr>
          <w:rFonts w:ascii="Book Antiqua" w:eastAsia="Book Antiqua" w:hAnsi="Book Antiqua" w:cs="Book Antiqua"/>
          <w:color w:val="000000"/>
        </w:rPr>
        <w:t>;</w:t>
      </w:r>
      <w:bookmarkEnd w:id="5"/>
      <w:r w:rsidR="009F7AA1">
        <w:rPr>
          <w:rFonts w:ascii="Book Antiqua" w:hAnsi="Book Antiqua" w:cs="Book Antiqua" w:hint="eastAsia"/>
          <w:color w:val="000000"/>
          <w:lang w:eastAsia="zh-CN"/>
        </w:rPr>
        <w:t xml:space="preserve"> HBV: </w:t>
      </w:r>
      <w:r w:rsidR="009F7AA1">
        <w:rPr>
          <w:rFonts w:ascii="Book Antiqua" w:hAnsi="Book Antiqua" w:cs="Book Antiqua" w:hint="eastAsia"/>
          <w:color w:val="000000"/>
          <w:szCs w:val="20"/>
          <w:lang w:eastAsia="zh-CN"/>
        </w:rPr>
        <w:t>H</w:t>
      </w:r>
      <w:r w:rsidR="009F7AA1">
        <w:rPr>
          <w:rFonts w:ascii="Book Antiqua" w:eastAsia="Book Antiqua" w:hAnsi="Book Antiqua" w:cs="Book Antiqua"/>
          <w:color w:val="000000"/>
          <w:szCs w:val="20"/>
        </w:rPr>
        <w:t>epatitis B virus</w:t>
      </w:r>
      <w:r w:rsidR="009F7AA1">
        <w:rPr>
          <w:rFonts w:ascii="Book Antiqua" w:hAnsi="Book Antiqua" w:cs="Book Antiqua" w:hint="eastAsia"/>
          <w:color w:val="000000"/>
          <w:szCs w:val="20"/>
          <w:lang w:eastAsia="zh-CN"/>
        </w:rPr>
        <w:t xml:space="preserve">; </w:t>
      </w:r>
      <w:r w:rsidR="009F7AA1">
        <w:rPr>
          <w:rFonts w:ascii="Book Antiqua" w:hAnsi="Book Antiqua" w:cs="Book Antiqua" w:hint="eastAsia"/>
          <w:color w:val="000000"/>
          <w:lang w:eastAsia="zh-CN"/>
        </w:rPr>
        <w:t xml:space="preserve">HCV: </w:t>
      </w:r>
      <w:r w:rsidR="009F7AA1">
        <w:rPr>
          <w:rFonts w:ascii="Book Antiqua" w:hAnsi="Book Antiqua" w:cs="Book Antiqua" w:hint="eastAsia"/>
          <w:color w:val="000000"/>
          <w:szCs w:val="20"/>
          <w:lang w:eastAsia="zh-CN"/>
        </w:rPr>
        <w:t>H</w:t>
      </w:r>
      <w:r w:rsidR="009F7AA1">
        <w:rPr>
          <w:rFonts w:ascii="Book Antiqua" w:eastAsia="Book Antiqua" w:hAnsi="Book Antiqua" w:cs="Book Antiqua"/>
          <w:color w:val="000000"/>
          <w:szCs w:val="20"/>
        </w:rPr>
        <w:t xml:space="preserve">epatitis </w:t>
      </w:r>
      <w:r w:rsidR="009F7AA1">
        <w:rPr>
          <w:rFonts w:ascii="Book Antiqua" w:hAnsi="Book Antiqua" w:cs="Book Antiqua" w:hint="eastAsia"/>
          <w:color w:val="000000"/>
          <w:szCs w:val="20"/>
          <w:lang w:eastAsia="zh-CN"/>
        </w:rPr>
        <w:t>C</w:t>
      </w:r>
      <w:r w:rsidR="009F7AA1">
        <w:rPr>
          <w:rFonts w:ascii="Book Antiqua" w:eastAsia="Book Antiqua" w:hAnsi="Book Antiqua" w:cs="Book Antiqua"/>
          <w:color w:val="000000"/>
          <w:szCs w:val="20"/>
        </w:rPr>
        <w:t xml:space="preserve"> virus</w:t>
      </w:r>
      <w:r w:rsidR="009F7AA1">
        <w:rPr>
          <w:rFonts w:ascii="Book Antiqua" w:hAnsi="Book Antiqua" w:cs="Book Antiqua" w:hint="eastAsia"/>
          <w:color w:val="000000"/>
          <w:szCs w:val="20"/>
          <w:lang w:eastAsia="zh-CN"/>
        </w:rPr>
        <w:t xml:space="preserve">; YAP: </w:t>
      </w:r>
      <w:r w:rsidR="009F7AA1">
        <w:rPr>
          <w:rFonts w:ascii="Book Antiqua" w:eastAsia="Book Antiqua" w:hAnsi="Book Antiqua" w:cs="Book Antiqua"/>
          <w:color w:val="000000"/>
          <w:szCs w:val="20"/>
        </w:rPr>
        <w:t>Yes-associated protein</w:t>
      </w:r>
      <w:r w:rsidR="009F7AA1">
        <w:rPr>
          <w:rFonts w:ascii="Book Antiqua" w:hAnsi="Book Antiqua" w:cs="Book Antiqua" w:hint="eastAsia"/>
          <w:color w:val="000000"/>
          <w:szCs w:val="20"/>
          <w:lang w:eastAsia="zh-CN"/>
        </w:rPr>
        <w:t xml:space="preserve">; TEAD: </w:t>
      </w:r>
      <w:r w:rsidR="009F7AA1">
        <w:rPr>
          <w:rFonts w:ascii="Book Antiqua" w:eastAsia="Book Antiqua" w:hAnsi="Book Antiqua" w:cs="Book Antiqua"/>
          <w:color w:val="000000"/>
          <w:szCs w:val="20"/>
        </w:rPr>
        <w:t>TEA domain</w:t>
      </w:r>
      <w:r w:rsidR="009F7AA1">
        <w:rPr>
          <w:rFonts w:ascii="Book Antiqua" w:hAnsi="Book Antiqua" w:cs="Book Antiqua" w:hint="eastAsia"/>
          <w:color w:val="000000"/>
          <w:szCs w:val="20"/>
          <w:lang w:eastAsia="zh-CN"/>
        </w:rPr>
        <w:t xml:space="preserve">; </w:t>
      </w:r>
      <w:proofErr w:type="spellStart"/>
      <w:r w:rsidR="009F7AA1">
        <w:rPr>
          <w:rFonts w:ascii="Book Antiqua" w:hAnsi="Book Antiqua" w:cs="Book Antiqua" w:hint="eastAsia"/>
          <w:color w:val="000000"/>
          <w:szCs w:val="20"/>
          <w:lang w:eastAsia="zh-CN"/>
        </w:rPr>
        <w:t>iNOS</w:t>
      </w:r>
      <w:proofErr w:type="spellEnd"/>
      <w:r w:rsidR="009F7AA1">
        <w:rPr>
          <w:rFonts w:ascii="Book Antiqua" w:hAnsi="Book Antiqua" w:cs="Book Antiqua" w:hint="eastAsia"/>
          <w:color w:val="000000"/>
          <w:szCs w:val="20"/>
          <w:lang w:eastAsia="zh-CN"/>
        </w:rPr>
        <w:t>: I</w:t>
      </w:r>
      <w:r w:rsidR="009F7AA1">
        <w:rPr>
          <w:rFonts w:ascii="Book Antiqua" w:eastAsia="Book Antiqua" w:hAnsi="Book Antiqua" w:cs="Book Antiqua"/>
          <w:color w:val="000000"/>
          <w:szCs w:val="20"/>
        </w:rPr>
        <w:t>nducible nitric oxide synthase</w:t>
      </w:r>
      <w:r w:rsidR="009F7AA1">
        <w:rPr>
          <w:rFonts w:ascii="Book Antiqua" w:hAnsi="Book Antiqua" w:cs="Book Antiqua" w:hint="eastAsia"/>
          <w:color w:val="000000"/>
          <w:szCs w:val="20"/>
          <w:lang w:eastAsia="zh-CN"/>
        </w:rPr>
        <w:t>; HGF: H</w:t>
      </w:r>
      <w:r w:rsidR="009F7AA1">
        <w:rPr>
          <w:rFonts w:ascii="Book Antiqua" w:eastAsia="Book Antiqua" w:hAnsi="Book Antiqua" w:cs="Book Antiqua"/>
          <w:color w:val="000000"/>
          <w:szCs w:val="20"/>
        </w:rPr>
        <w:t>epatocyte growth factor</w:t>
      </w:r>
      <w:r w:rsidR="009F7AA1">
        <w:rPr>
          <w:rFonts w:ascii="Book Antiqua" w:hAnsi="Book Antiqua" w:cs="Book Antiqua" w:hint="eastAsia"/>
          <w:color w:val="000000"/>
          <w:szCs w:val="20"/>
          <w:lang w:eastAsia="zh-CN"/>
        </w:rPr>
        <w:t>.</w:t>
      </w:r>
    </w:p>
    <w:sectPr w:rsidR="00A77B3E" w:rsidRPr="009F7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6752" w14:textId="77777777" w:rsidR="00395781" w:rsidRDefault="00395781" w:rsidP="00B2545D">
      <w:r>
        <w:separator/>
      </w:r>
    </w:p>
  </w:endnote>
  <w:endnote w:type="continuationSeparator" w:id="0">
    <w:p w14:paraId="642FD505" w14:textId="77777777" w:rsidR="00395781" w:rsidRDefault="00395781" w:rsidP="00B2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448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E9CAE16" w14:textId="77777777" w:rsidR="00B2545D" w:rsidRPr="00B2545D" w:rsidRDefault="00B2545D" w:rsidP="00B2545D">
            <w:pPr>
              <w:pStyle w:val="ac"/>
              <w:jc w:val="right"/>
              <w:rPr>
                <w:rFonts w:ascii="Book Antiqua" w:hAnsi="Book Antiqua"/>
                <w:sz w:val="24"/>
                <w:szCs w:val="24"/>
              </w:rPr>
            </w:pPr>
            <w:r w:rsidRPr="00B2545D">
              <w:rPr>
                <w:rFonts w:ascii="Book Antiqua" w:hAnsi="Book Antiqua"/>
                <w:sz w:val="24"/>
                <w:szCs w:val="24"/>
                <w:lang w:val="zh-CN" w:eastAsia="zh-CN"/>
              </w:rPr>
              <w:t xml:space="preserve"> </w:t>
            </w:r>
            <w:r w:rsidRPr="00B2545D">
              <w:rPr>
                <w:rFonts w:ascii="Book Antiqua" w:hAnsi="Book Antiqua"/>
                <w:bCs/>
                <w:sz w:val="24"/>
                <w:szCs w:val="24"/>
              </w:rPr>
              <w:fldChar w:fldCharType="begin"/>
            </w:r>
            <w:r w:rsidRPr="00B2545D">
              <w:rPr>
                <w:rFonts w:ascii="Book Antiqua" w:hAnsi="Book Antiqua"/>
                <w:bCs/>
                <w:sz w:val="24"/>
                <w:szCs w:val="24"/>
              </w:rPr>
              <w:instrText>PAGE</w:instrText>
            </w:r>
            <w:r w:rsidRPr="00B2545D">
              <w:rPr>
                <w:rFonts w:ascii="Book Antiqua" w:hAnsi="Book Antiqua"/>
                <w:bCs/>
                <w:sz w:val="24"/>
                <w:szCs w:val="24"/>
              </w:rPr>
              <w:fldChar w:fldCharType="separate"/>
            </w:r>
            <w:r w:rsidR="001471F7">
              <w:rPr>
                <w:rFonts w:ascii="Book Antiqua" w:hAnsi="Book Antiqua"/>
                <w:bCs/>
                <w:noProof/>
                <w:sz w:val="24"/>
                <w:szCs w:val="24"/>
              </w:rPr>
              <w:t>1</w:t>
            </w:r>
            <w:r w:rsidRPr="00B2545D">
              <w:rPr>
                <w:rFonts w:ascii="Book Antiqua" w:hAnsi="Book Antiqua"/>
                <w:bCs/>
                <w:sz w:val="24"/>
                <w:szCs w:val="24"/>
              </w:rPr>
              <w:fldChar w:fldCharType="end"/>
            </w:r>
            <w:r w:rsidRPr="00B2545D">
              <w:rPr>
                <w:rFonts w:ascii="Book Antiqua" w:hAnsi="Book Antiqua"/>
                <w:sz w:val="24"/>
                <w:szCs w:val="24"/>
                <w:lang w:val="zh-CN" w:eastAsia="zh-CN"/>
              </w:rPr>
              <w:t xml:space="preserve"> / </w:t>
            </w:r>
            <w:r w:rsidRPr="00B2545D">
              <w:rPr>
                <w:rFonts w:ascii="Book Antiqua" w:hAnsi="Book Antiqua"/>
                <w:bCs/>
                <w:sz w:val="24"/>
                <w:szCs w:val="24"/>
              </w:rPr>
              <w:fldChar w:fldCharType="begin"/>
            </w:r>
            <w:r w:rsidRPr="00B2545D">
              <w:rPr>
                <w:rFonts w:ascii="Book Antiqua" w:hAnsi="Book Antiqua"/>
                <w:bCs/>
                <w:sz w:val="24"/>
                <w:szCs w:val="24"/>
              </w:rPr>
              <w:instrText>NUMPAGES</w:instrText>
            </w:r>
            <w:r w:rsidRPr="00B2545D">
              <w:rPr>
                <w:rFonts w:ascii="Book Antiqua" w:hAnsi="Book Antiqua"/>
                <w:bCs/>
                <w:sz w:val="24"/>
                <w:szCs w:val="24"/>
              </w:rPr>
              <w:fldChar w:fldCharType="separate"/>
            </w:r>
            <w:r w:rsidR="001471F7">
              <w:rPr>
                <w:rFonts w:ascii="Book Antiqua" w:hAnsi="Book Antiqua"/>
                <w:bCs/>
                <w:noProof/>
                <w:sz w:val="24"/>
                <w:szCs w:val="24"/>
              </w:rPr>
              <w:t>18</w:t>
            </w:r>
            <w:r w:rsidRPr="00B2545D">
              <w:rPr>
                <w:rFonts w:ascii="Book Antiqua" w:hAnsi="Book Antiqua"/>
                <w:bCs/>
                <w:sz w:val="24"/>
                <w:szCs w:val="24"/>
              </w:rPr>
              <w:fldChar w:fldCharType="end"/>
            </w:r>
          </w:p>
        </w:sdtContent>
      </w:sdt>
    </w:sdtContent>
  </w:sdt>
  <w:p w14:paraId="4BCF52D7" w14:textId="77777777" w:rsidR="00B2545D" w:rsidRPr="00B2545D" w:rsidRDefault="00B2545D" w:rsidP="00B2545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4911" w14:textId="77777777" w:rsidR="00395781" w:rsidRDefault="00395781" w:rsidP="00B2545D">
      <w:r>
        <w:separator/>
      </w:r>
    </w:p>
  </w:footnote>
  <w:footnote w:type="continuationSeparator" w:id="0">
    <w:p w14:paraId="288DD15E" w14:textId="77777777" w:rsidR="00395781" w:rsidRDefault="00395781" w:rsidP="00B2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83E"/>
    <w:rsid w:val="00013438"/>
    <w:rsid w:val="001471F7"/>
    <w:rsid w:val="002055EA"/>
    <w:rsid w:val="00233A52"/>
    <w:rsid w:val="00395781"/>
    <w:rsid w:val="00400792"/>
    <w:rsid w:val="00426906"/>
    <w:rsid w:val="004C4A5E"/>
    <w:rsid w:val="00525B7F"/>
    <w:rsid w:val="00616B1D"/>
    <w:rsid w:val="00745BFA"/>
    <w:rsid w:val="009B12A1"/>
    <w:rsid w:val="009F7AA1"/>
    <w:rsid w:val="00A77B3E"/>
    <w:rsid w:val="00B2545D"/>
    <w:rsid w:val="00BF73BA"/>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EE642"/>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6906"/>
    <w:rPr>
      <w:sz w:val="21"/>
      <w:szCs w:val="21"/>
    </w:rPr>
  </w:style>
  <w:style w:type="paragraph" w:styleId="a4">
    <w:name w:val="annotation text"/>
    <w:basedOn w:val="a"/>
    <w:link w:val="a5"/>
    <w:rsid w:val="00426906"/>
  </w:style>
  <w:style w:type="character" w:customStyle="1" w:styleId="a5">
    <w:name w:val="批注文字 字符"/>
    <w:basedOn w:val="a0"/>
    <w:link w:val="a4"/>
    <w:rsid w:val="00426906"/>
    <w:rPr>
      <w:sz w:val="24"/>
      <w:szCs w:val="24"/>
    </w:rPr>
  </w:style>
  <w:style w:type="paragraph" w:styleId="a6">
    <w:name w:val="annotation subject"/>
    <w:basedOn w:val="a4"/>
    <w:next w:val="a4"/>
    <w:link w:val="a7"/>
    <w:rsid w:val="00426906"/>
    <w:rPr>
      <w:b/>
      <w:bCs/>
    </w:rPr>
  </w:style>
  <w:style w:type="character" w:customStyle="1" w:styleId="a7">
    <w:name w:val="批注主题 字符"/>
    <w:basedOn w:val="a5"/>
    <w:link w:val="a6"/>
    <w:rsid w:val="00426906"/>
    <w:rPr>
      <w:b/>
      <w:bCs/>
      <w:sz w:val="24"/>
      <w:szCs w:val="24"/>
    </w:rPr>
  </w:style>
  <w:style w:type="paragraph" w:styleId="a8">
    <w:name w:val="Balloon Text"/>
    <w:basedOn w:val="a"/>
    <w:link w:val="a9"/>
    <w:rsid w:val="00426906"/>
    <w:rPr>
      <w:sz w:val="18"/>
      <w:szCs w:val="18"/>
    </w:rPr>
  </w:style>
  <w:style w:type="character" w:customStyle="1" w:styleId="a9">
    <w:name w:val="批注框文本 字符"/>
    <w:basedOn w:val="a0"/>
    <w:link w:val="a8"/>
    <w:rsid w:val="00426906"/>
    <w:rPr>
      <w:sz w:val="18"/>
      <w:szCs w:val="18"/>
    </w:rPr>
  </w:style>
  <w:style w:type="paragraph" w:styleId="aa">
    <w:name w:val="header"/>
    <w:basedOn w:val="a"/>
    <w:link w:val="ab"/>
    <w:rsid w:val="00B2545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2545D"/>
    <w:rPr>
      <w:sz w:val="18"/>
      <w:szCs w:val="18"/>
    </w:rPr>
  </w:style>
  <w:style w:type="paragraph" w:styleId="ac">
    <w:name w:val="footer"/>
    <w:basedOn w:val="a"/>
    <w:link w:val="ad"/>
    <w:uiPriority w:val="99"/>
    <w:rsid w:val="00B2545D"/>
    <w:pPr>
      <w:tabs>
        <w:tab w:val="center" w:pos="4153"/>
        <w:tab w:val="right" w:pos="8306"/>
      </w:tabs>
      <w:snapToGrid w:val="0"/>
    </w:pPr>
    <w:rPr>
      <w:sz w:val="18"/>
      <w:szCs w:val="18"/>
    </w:rPr>
  </w:style>
  <w:style w:type="character" w:customStyle="1" w:styleId="ad">
    <w:name w:val="页脚 字符"/>
    <w:basedOn w:val="a0"/>
    <w:link w:val="ac"/>
    <w:uiPriority w:val="99"/>
    <w:rsid w:val="00B254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4517</Words>
  <Characters>25752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5</cp:revision>
  <dcterms:created xsi:type="dcterms:W3CDTF">2021-07-26T16:27:00Z</dcterms:created>
  <dcterms:modified xsi:type="dcterms:W3CDTF">2021-07-30T06:20:00Z</dcterms:modified>
</cp:coreProperties>
</file>