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FA35C" w14:textId="77777777" w:rsidR="00A77B3E" w:rsidRDefault="00D441E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BEAEF9D" w14:textId="77777777" w:rsidR="00A77B3E" w:rsidRDefault="00D441E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65586</w:t>
      </w:r>
    </w:p>
    <w:p w14:paraId="2EF74928" w14:textId="77777777" w:rsidR="00A77B3E" w:rsidRDefault="00D441E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FBE4564" w14:textId="77777777" w:rsidR="00A77B3E" w:rsidRDefault="00A77B3E">
      <w:pPr>
        <w:spacing w:line="360" w:lineRule="auto"/>
        <w:jc w:val="both"/>
      </w:pPr>
    </w:p>
    <w:p w14:paraId="21790092" w14:textId="77777777" w:rsidR="00A77B3E" w:rsidRDefault="00D441E0">
      <w:pPr>
        <w:spacing w:line="360" w:lineRule="auto"/>
        <w:jc w:val="both"/>
      </w:pPr>
      <w:r>
        <w:rPr>
          <w:rFonts w:ascii="Book Antiqua" w:eastAsia="Book Antiqua" w:hAnsi="Book Antiqua" w:cs="Book Antiqua"/>
          <w:b/>
          <w:bCs/>
          <w:color w:val="000000"/>
        </w:rPr>
        <w:t>Low complexity domains, condensates, and stem cell pluripotency</w:t>
      </w:r>
    </w:p>
    <w:p w14:paraId="3A17A274" w14:textId="77777777" w:rsidR="00A77B3E" w:rsidRDefault="00A77B3E">
      <w:pPr>
        <w:spacing w:line="360" w:lineRule="auto"/>
        <w:jc w:val="both"/>
      </w:pPr>
    </w:p>
    <w:p w14:paraId="37C00592" w14:textId="4BD9BD5B" w:rsidR="00A77B3E" w:rsidRDefault="00D441E0">
      <w:pPr>
        <w:spacing w:line="360" w:lineRule="auto"/>
        <w:jc w:val="both"/>
      </w:pP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M</w:t>
      </w:r>
      <w:r w:rsidRPr="00D441E0">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3F1654">
        <w:rPr>
          <w:rFonts w:ascii="Book Antiqua" w:eastAsia="Book Antiqua" w:hAnsi="Book Antiqua" w:cs="Book Antiqua"/>
          <w:color w:val="000000"/>
        </w:rPr>
        <w:t xml:space="preserve">LCD </w:t>
      </w:r>
      <w:r>
        <w:rPr>
          <w:rFonts w:ascii="Book Antiqua" w:eastAsia="Book Antiqua" w:hAnsi="Book Antiqua" w:cs="Book Antiqua"/>
          <w:color w:val="000000"/>
        </w:rPr>
        <w:t>proteins and pluripotency</w:t>
      </w:r>
    </w:p>
    <w:p w14:paraId="5CA28C2D" w14:textId="77777777" w:rsidR="00A77B3E" w:rsidRDefault="00A77B3E">
      <w:pPr>
        <w:spacing w:line="360" w:lineRule="auto"/>
        <w:jc w:val="both"/>
      </w:pPr>
    </w:p>
    <w:p w14:paraId="62E887E4" w14:textId="77777777" w:rsidR="00A77B3E" w:rsidRDefault="00D441E0">
      <w:pPr>
        <w:spacing w:line="360" w:lineRule="auto"/>
        <w:jc w:val="both"/>
      </w:pPr>
      <w:proofErr w:type="spellStart"/>
      <w:r>
        <w:rPr>
          <w:rFonts w:ascii="Book Antiqua" w:eastAsia="Book Antiqua" w:hAnsi="Book Antiqua" w:cs="Book Antiqua"/>
          <w:color w:val="000000"/>
        </w:rPr>
        <w:t>Munender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-Bee Choi, </w:t>
      </w:r>
      <w:proofErr w:type="spellStart"/>
      <w:r>
        <w:rPr>
          <w:rFonts w:ascii="Book Antiqua" w:eastAsia="Book Antiqua" w:hAnsi="Book Antiqua" w:cs="Book Antiqua"/>
          <w:color w:val="000000"/>
        </w:rPr>
        <w:t>Yick</w:t>
      </w:r>
      <w:proofErr w:type="spellEnd"/>
      <w:r>
        <w:rPr>
          <w:rFonts w:ascii="Book Antiqua" w:eastAsia="Book Antiqua" w:hAnsi="Book Antiqua" w:cs="Book Antiqua"/>
          <w:color w:val="000000"/>
        </w:rPr>
        <w:t xml:space="preserve"> W Fong</w:t>
      </w:r>
    </w:p>
    <w:p w14:paraId="0DB2251A" w14:textId="77777777" w:rsidR="00A77B3E" w:rsidRDefault="00A77B3E">
      <w:pPr>
        <w:spacing w:line="360" w:lineRule="auto"/>
        <w:jc w:val="both"/>
      </w:pPr>
    </w:p>
    <w:p w14:paraId="0645FFCF" w14:textId="77777777" w:rsidR="00A77B3E" w:rsidRDefault="00D441E0">
      <w:pPr>
        <w:spacing w:line="360" w:lineRule="auto"/>
        <w:jc w:val="both"/>
      </w:pPr>
      <w:proofErr w:type="spellStart"/>
      <w:r>
        <w:rPr>
          <w:rFonts w:ascii="Book Antiqua" w:eastAsia="Book Antiqua" w:hAnsi="Book Antiqua" w:cs="Book Antiqua"/>
          <w:b/>
          <w:bCs/>
          <w:color w:val="000000"/>
        </w:rPr>
        <w:t>Munender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Vodnala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-Bee Choi, </w:t>
      </w:r>
      <w:proofErr w:type="spellStart"/>
      <w:r>
        <w:rPr>
          <w:rFonts w:ascii="Book Antiqua" w:eastAsia="Book Antiqua" w:hAnsi="Book Antiqua" w:cs="Book Antiqua"/>
          <w:b/>
          <w:bCs/>
          <w:color w:val="000000"/>
        </w:rPr>
        <w:t>Yick</w:t>
      </w:r>
      <w:proofErr w:type="spellEnd"/>
      <w:r>
        <w:rPr>
          <w:rFonts w:ascii="Book Antiqua" w:eastAsia="Book Antiqua" w:hAnsi="Book Antiqua" w:cs="Book Antiqua"/>
          <w:b/>
          <w:bCs/>
          <w:color w:val="000000"/>
        </w:rPr>
        <w:t xml:space="preserve"> W Fong, </w:t>
      </w:r>
      <w:r>
        <w:rPr>
          <w:rFonts w:ascii="Book Antiqua" w:eastAsia="Book Antiqua" w:hAnsi="Book Antiqua" w:cs="Book Antiqua"/>
          <w:color w:val="000000"/>
        </w:rPr>
        <w:t>Department of Medicine, Cardiovascular Division, Brigham and Women's Hospital, Harvard Medical School, Boston, MA 02115, United States</w:t>
      </w:r>
    </w:p>
    <w:p w14:paraId="467365DD" w14:textId="77777777" w:rsidR="00A77B3E" w:rsidRDefault="00A77B3E">
      <w:pPr>
        <w:spacing w:line="360" w:lineRule="auto"/>
        <w:jc w:val="both"/>
      </w:pPr>
    </w:p>
    <w:p w14:paraId="5417BBEE" w14:textId="14142331" w:rsidR="00A77B3E" w:rsidRDefault="00D441E0">
      <w:pPr>
        <w:spacing w:line="360" w:lineRule="auto"/>
        <w:jc w:val="both"/>
      </w:pPr>
      <w:proofErr w:type="spellStart"/>
      <w:r>
        <w:rPr>
          <w:rFonts w:ascii="Book Antiqua" w:eastAsia="Book Antiqua" w:hAnsi="Book Antiqua" w:cs="Book Antiqua"/>
          <w:b/>
          <w:bCs/>
          <w:color w:val="000000"/>
        </w:rPr>
        <w:t>Yick</w:t>
      </w:r>
      <w:proofErr w:type="spellEnd"/>
      <w:r>
        <w:rPr>
          <w:rFonts w:ascii="Book Antiqua" w:eastAsia="Book Antiqua" w:hAnsi="Book Antiqua" w:cs="Book Antiqua"/>
          <w:b/>
          <w:bCs/>
          <w:color w:val="000000"/>
        </w:rPr>
        <w:t xml:space="preserve"> W Fong, </w:t>
      </w:r>
      <w:r>
        <w:rPr>
          <w:rFonts w:ascii="Book Antiqua" w:eastAsia="Book Antiqua" w:hAnsi="Book Antiqua" w:cs="Book Antiqua"/>
          <w:color w:val="000000"/>
        </w:rPr>
        <w:t>Harvard Stem Cell Institute, Cambridge, MA 02138, United States</w:t>
      </w:r>
    </w:p>
    <w:p w14:paraId="2D9181D6" w14:textId="77777777" w:rsidR="00A77B3E" w:rsidRDefault="00A77B3E">
      <w:pPr>
        <w:spacing w:line="360" w:lineRule="auto"/>
        <w:jc w:val="both"/>
      </w:pPr>
    </w:p>
    <w:p w14:paraId="422EC98E" w14:textId="3791AA04" w:rsidR="00A77B3E" w:rsidRDefault="00D441E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Fong YW, </w:t>
      </w: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M and Choi EB wrote and edited the manuscript; </w:t>
      </w: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M made the figures and table; </w:t>
      </w:r>
      <w:r w:rsidR="00577C67">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7F72C1F" w14:textId="77777777" w:rsidR="00A77B3E" w:rsidRDefault="00A77B3E">
      <w:pPr>
        <w:spacing w:line="360" w:lineRule="auto"/>
        <w:jc w:val="both"/>
      </w:pPr>
    </w:p>
    <w:p w14:paraId="00646B72" w14:textId="77777777" w:rsidR="00A77B3E" w:rsidRDefault="00D441E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Institute of Health, No. R01HL125527.</w:t>
      </w:r>
    </w:p>
    <w:p w14:paraId="277AA126" w14:textId="77777777" w:rsidR="00A77B3E" w:rsidRDefault="00A77B3E">
      <w:pPr>
        <w:spacing w:line="360" w:lineRule="auto"/>
        <w:jc w:val="both"/>
      </w:pPr>
    </w:p>
    <w:p w14:paraId="2684F325" w14:textId="1BC48FE1" w:rsidR="00A77B3E" w:rsidRDefault="00D441E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Yick</w:t>
      </w:r>
      <w:proofErr w:type="spellEnd"/>
      <w:r>
        <w:rPr>
          <w:rFonts w:ascii="Book Antiqua" w:eastAsia="Book Antiqua" w:hAnsi="Book Antiqua" w:cs="Book Antiqua"/>
          <w:b/>
          <w:bCs/>
          <w:color w:val="000000"/>
        </w:rPr>
        <w:t xml:space="preserve"> W Fong, PhD, Assistant Professor, </w:t>
      </w:r>
      <w:r>
        <w:rPr>
          <w:rFonts w:ascii="Book Antiqua" w:eastAsia="Book Antiqua" w:hAnsi="Book Antiqua" w:cs="Book Antiqua"/>
          <w:color w:val="000000"/>
        </w:rPr>
        <w:t xml:space="preserve">Department of Medicine, Cardiovascular Division, Brigham and Women's Hospital, Harvard Medical School, </w:t>
      </w:r>
      <w:r w:rsidR="002B452A" w:rsidRPr="002B452A">
        <w:rPr>
          <w:rFonts w:ascii="Book Antiqua" w:eastAsia="Book Antiqua" w:hAnsi="Book Antiqua" w:cs="Book Antiqua"/>
          <w:color w:val="000000"/>
        </w:rPr>
        <w:t xml:space="preserve">75 Francis </w:t>
      </w:r>
      <w:r w:rsidR="006544E6" w:rsidRPr="006544E6">
        <w:rPr>
          <w:rFonts w:ascii="Book Antiqua" w:eastAsia="Book Antiqua" w:hAnsi="Book Antiqua" w:cs="Book Antiqua"/>
          <w:color w:val="000000"/>
        </w:rPr>
        <w:t>Street</w:t>
      </w:r>
      <w:r w:rsidR="002B452A" w:rsidRPr="002B452A">
        <w:rPr>
          <w:rFonts w:ascii="Book Antiqua" w:eastAsia="Book Antiqua" w:hAnsi="Book Antiqua" w:cs="Book Antiqua"/>
          <w:color w:val="000000"/>
        </w:rPr>
        <w:t>,</w:t>
      </w:r>
      <w:r w:rsidR="002B452A">
        <w:rPr>
          <w:rFonts w:ascii="Book Antiqua" w:eastAsia="Book Antiqua" w:hAnsi="Book Antiqua" w:cs="Book Antiqua"/>
          <w:color w:val="000000"/>
        </w:rPr>
        <w:t xml:space="preserve"> </w:t>
      </w:r>
      <w:r>
        <w:rPr>
          <w:rFonts w:ascii="Book Antiqua" w:eastAsia="Book Antiqua" w:hAnsi="Book Antiqua" w:cs="Book Antiqua"/>
          <w:color w:val="000000"/>
        </w:rPr>
        <w:t>Boston, MA 02115, United States. yfong@bwh.harvard.edu</w:t>
      </w:r>
    </w:p>
    <w:p w14:paraId="5570871D" w14:textId="77777777" w:rsidR="00A77B3E" w:rsidRDefault="00A77B3E">
      <w:pPr>
        <w:spacing w:line="360" w:lineRule="auto"/>
        <w:jc w:val="both"/>
      </w:pPr>
    </w:p>
    <w:p w14:paraId="58FC57F9" w14:textId="77777777" w:rsidR="00A77B3E" w:rsidRDefault="00D441E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10, 2021</w:t>
      </w:r>
    </w:p>
    <w:p w14:paraId="63C7CFA2" w14:textId="77777777" w:rsidR="00A77B3E" w:rsidRDefault="00D441E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20, 2021</w:t>
      </w:r>
    </w:p>
    <w:p w14:paraId="03757470" w14:textId="3FE8E312" w:rsidR="00A77B3E" w:rsidRDefault="00D441E0">
      <w:pPr>
        <w:spacing w:line="360" w:lineRule="auto"/>
        <w:jc w:val="both"/>
      </w:pPr>
      <w:r>
        <w:rPr>
          <w:rFonts w:ascii="Book Antiqua" w:eastAsia="Book Antiqua" w:hAnsi="Book Antiqua" w:cs="Book Antiqua"/>
          <w:b/>
          <w:bCs/>
          <w:color w:val="000000"/>
        </w:rPr>
        <w:t xml:space="preserve">Accepted: </w:t>
      </w:r>
      <w:r w:rsidR="00274133" w:rsidRPr="00274133">
        <w:rPr>
          <w:rFonts w:ascii="Book Antiqua" w:eastAsia="Book Antiqua" w:hAnsi="Book Antiqua" w:cs="Book Antiqua"/>
          <w:bCs/>
          <w:color w:val="000000"/>
        </w:rPr>
        <w:t>April 28, 2021</w:t>
      </w:r>
    </w:p>
    <w:p w14:paraId="4C00A675" w14:textId="3CCBC0E6" w:rsidR="00A77B3E" w:rsidRDefault="00D441E0">
      <w:pPr>
        <w:spacing w:line="360" w:lineRule="auto"/>
        <w:jc w:val="both"/>
      </w:pPr>
      <w:r>
        <w:rPr>
          <w:rFonts w:ascii="Book Antiqua" w:eastAsia="Book Antiqua" w:hAnsi="Book Antiqua" w:cs="Book Antiqua"/>
          <w:b/>
          <w:bCs/>
          <w:color w:val="000000"/>
        </w:rPr>
        <w:t xml:space="preserve">Published online: </w:t>
      </w:r>
      <w:r w:rsidR="00DB52A9" w:rsidRPr="00F640C6">
        <w:rPr>
          <w:rFonts w:ascii="Book Antiqua" w:eastAsia="Book Antiqua" w:hAnsi="Book Antiqua" w:cs="Book Antiqua"/>
          <w:bCs/>
          <w:color w:val="000000"/>
        </w:rPr>
        <w:t>May 26, 2021</w:t>
      </w:r>
    </w:p>
    <w:p w14:paraId="4FFEB21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9020EAA" w14:textId="77777777" w:rsidR="00A77B3E" w:rsidRDefault="00D441E0">
      <w:pPr>
        <w:spacing w:line="360" w:lineRule="auto"/>
        <w:jc w:val="both"/>
      </w:pPr>
      <w:r>
        <w:rPr>
          <w:rFonts w:ascii="Book Antiqua" w:eastAsia="Book Antiqua" w:hAnsi="Book Antiqua" w:cs="Book Antiqua"/>
          <w:b/>
          <w:color w:val="000000"/>
        </w:rPr>
        <w:lastRenderedPageBreak/>
        <w:t>Abstract</w:t>
      </w:r>
    </w:p>
    <w:p w14:paraId="5EF97D74" w14:textId="77777777" w:rsidR="00A77B3E" w:rsidRDefault="00D441E0">
      <w:pPr>
        <w:spacing w:line="360" w:lineRule="auto"/>
        <w:jc w:val="both"/>
      </w:pPr>
      <w:r>
        <w:rPr>
          <w:rFonts w:ascii="Book Antiqua" w:eastAsia="Book Antiqua" w:hAnsi="Book Antiqua" w:cs="Book Antiqua"/>
          <w:color w:val="000000"/>
        </w:rPr>
        <w:t xml:space="preserve">Biological reactions require self-assembly of factors in the complex cellular milieu. Recent evidence indicates that intrinsically disordered, low-complexity sequence domains (LCDs) found in regulatory factors mediate diverse cellular processes from gene expression to DNA repair to signal transduction, by enriching specific biomolecules in </w:t>
      </w:r>
      <w:proofErr w:type="spellStart"/>
      <w:r>
        <w:rPr>
          <w:rFonts w:ascii="Book Antiqua" w:eastAsia="Book Antiqua" w:hAnsi="Book Antiqua" w:cs="Book Antiqua"/>
          <w:color w:val="000000"/>
        </w:rPr>
        <w:t>membraneless</w:t>
      </w:r>
      <w:proofErr w:type="spellEnd"/>
      <w:r>
        <w:rPr>
          <w:rFonts w:ascii="Book Antiqua" w:eastAsia="Book Antiqua" w:hAnsi="Book Antiqua" w:cs="Book Antiqua"/>
          <w:color w:val="000000"/>
        </w:rPr>
        <w:t xml:space="preserve"> compartments or hubs that may undergo liquid-liquid phase separation (LLPS). In this review, we discuss how embryonic stem cells take advantage of LCD-driven interactions to promote cell-specific transcription, DNA damage response, and DNA repair. We propose that LCD-mediated interactions play key roles in stem cell maintenance and safeguarding genome integrity.</w:t>
      </w:r>
    </w:p>
    <w:p w14:paraId="244EA1FC" w14:textId="77777777" w:rsidR="00A77B3E" w:rsidRDefault="00A77B3E">
      <w:pPr>
        <w:spacing w:line="360" w:lineRule="auto"/>
        <w:jc w:val="both"/>
      </w:pPr>
    </w:p>
    <w:p w14:paraId="77A90807" w14:textId="77777777" w:rsidR="00A77B3E" w:rsidRDefault="00D441E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Liquid-liquid phase separation; Embryonic stem cell; Pluripotency; Low complexity domain; Transcription; DNA damage response</w:t>
      </w:r>
    </w:p>
    <w:p w14:paraId="0FE24DB9" w14:textId="77777777" w:rsidR="00F11523" w:rsidRDefault="00F11523" w:rsidP="00F11523">
      <w:pPr>
        <w:spacing w:line="360" w:lineRule="auto"/>
        <w:rPr>
          <w:rFonts w:ascii="Book Antiqua" w:hAnsi="Book Antiqua" w:cs="Book Antiqua"/>
          <w:b/>
          <w:color w:val="000000"/>
        </w:rPr>
      </w:pPr>
    </w:p>
    <w:p w14:paraId="77CC6E39" w14:textId="77777777" w:rsidR="00F11523" w:rsidRDefault="00F11523" w:rsidP="00F1152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AA5D953" w14:textId="77777777" w:rsidR="00A77B3E" w:rsidRDefault="00A77B3E">
      <w:pPr>
        <w:spacing w:line="360" w:lineRule="auto"/>
        <w:jc w:val="both"/>
      </w:pPr>
    </w:p>
    <w:p w14:paraId="378F0478" w14:textId="36B1A062" w:rsidR="00A77B3E" w:rsidRPr="00F11523" w:rsidRDefault="00D441E0" w:rsidP="00DB52A9">
      <w:pPr>
        <w:spacing w:line="360" w:lineRule="auto"/>
        <w:jc w:val="both"/>
        <w:rPr>
          <w:rFonts w:ascii="Book Antiqua" w:hAnsi="Book Antiqua" w:cs="Book Antiqua" w:hint="eastAsia"/>
          <w:color w:val="000000"/>
          <w:lang w:eastAsia="zh-CN"/>
        </w:rPr>
      </w:pP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M, Choi EB, Fong YW. Low complexity domains, condensates, and stem cell pluripotency. </w:t>
      </w:r>
      <w:r>
        <w:rPr>
          <w:rFonts w:ascii="Book Antiqua" w:eastAsia="Book Antiqua" w:hAnsi="Book Antiqua" w:cs="Book Antiqua"/>
          <w:i/>
          <w:iCs/>
          <w:color w:val="000000"/>
        </w:rPr>
        <w:t>World J Stem Cells</w:t>
      </w:r>
      <w:r w:rsidR="00DB52A9">
        <w:rPr>
          <w:rFonts w:ascii="Book Antiqua" w:eastAsia="Book Antiqua" w:hAnsi="Book Antiqua" w:cs="Book Antiqua"/>
          <w:color w:val="000000"/>
        </w:rPr>
        <w:t xml:space="preserve"> 2021;</w:t>
      </w:r>
      <w:r w:rsidR="00DB52A9">
        <w:rPr>
          <w:rFonts w:ascii="Book Antiqua" w:hAnsi="Book Antiqua" w:cs="Book Antiqua" w:hint="eastAsia"/>
          <w:color w:val="000000"/>
          <w:lang w:eastAsia="zh-CN"/>
        </w:rPr>
        <w:t xml:space="preserve"> </w:t>
      </w:r>
      <w:r w:rsidR="00DB52A9" w:rsidRPr="00DB52A9">
        <w:rPr>
          <w:rFonts w:ascii="Book Antiqua" w:eastAsia="Book Antiqua" w:hAnsi="Book Antiqua" w:cs="Book Antiqua"/>
          <w:color w:val="000000"/>
        </w:rPr>
        <w:t xml:space="preserve">13(5): </w:t>
      </w:r>
      <w:r w:rsidR="002118F8">
        <w:rPr>
          <w:rFonts w:ascii="Book Antiqua" w:hAnsi="Book Antiqua" w:cs="Book Antiqua" w:hint="eastAsia"/>
          <w:color w:val="000000"/>
          <w:lang w:eastAsia="zh-CN"/>
        </w:rPr>
        <w:t>416-438</w:t>
      </w:r>
      <w:r w:rsidR="00DB52A9" w:rsidRPr="00DB52A9">
        <w:rPr>
          <w:rFonts w:ascii="Book Antiqua" w:eastAsia="Book Antiqua" w:hAnsi="Book Antiqua" w:cs="Book Antiqua"/>
          <w:color w:val="000000"/>
        </w:rPr>
        <w:t xml:space="preserve"> URL: https://www.wjgnet.com/1948-0210/full/v13/i5/</w:t>
      </w:r>
      <w:r w:rsidR="00F11523">
        <w:rPr>
          <w:rFonts w:ascii="Book Antiqua" w:hAnsi="Book Antiqua" w:cs="Book Antiqua" w:hint="eastAsia"/>
          <w:color w:val="000000"/>
          <w:lang w:eastAsia="zh-CN"/>
        </w:rPr>
        <w:t>416</w:t>
      </w:r>
      <w:r w:rsidR="00DB52A9" w:rsidRPr="00DB52A9">
        <w:rPr>
          <w:rFonts w:ascii="Book Antiqua" w:eastAsia="Book Antiqua" w:hAnsi="Book Antiqua" w:cs="Book Antiqua"/>
          <w:color w:val="000000"/>
        </w:rPr>
        <w:t>.htm DOI: https://dx.doi.org/10.4252/wjsc.v13.i5.</w:t>
      </w:r>
      <w:r w:rsidR="00F11523">
        <w:rPr>
          <w:rFonts w:ascii="Book Antiqua" w:hAnsi="Book Antiqua" w:cs="Book Antiqua" w:hint="eastAsia"/>
          <w:color w:val="000000"/>
          <w:lang w:eastAsia="zh-CN"/>
        </w:rPr>
        <w:t>416</w:t>
      </w:r>
    </w:p>
    <w:p w14:paraId="04AB35BB" w14:textId="77777777" w:rsidR="00A77B3E" w:rsidRDefault="00A77B3E">
      <w:pPr>
        <w:spacing w:line="360" w:lineRule="auto"/>
        <w:jc w:val="both"/>
      </w:pPr>
    </w:p>
    <w:p w14:paraId="3738FB02" w14:textId="77777777" w:rsidR="00A77B3E" w:rsidRDefault="00D441E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review article discusses recent findings regarding the role of low-complexity domain proteins and phase separation in regulating key cellular processes in embryonic stem cells, including transcriptional activation and repression, cellular signaling integration, DNA damage response, and DNA repair.</w:t>
      </w:r>
    </w:p>
    <w:p w14:paraId="20025EC9" w14:textId="77777777" w:rsidR="00A77B3E" w:rsidRDefault="00A77B3E">
      <w:pPr>
        <w:spacing w:line="360" w:lineRule="auto"/>
        <w:jc w:val="both"/>
      </w:pPr>
    </w:p>
    <w:p w14:paraId="15FAFD72" w14:textId="77777777" w:rsidR="00A77B3E" w:rsidRDefault="00D441E0">
      <w:pPr>
        <w:spacing w:line="360" w:lineRule="auto"/>
        <w:jc w:val="both"/>
      </w:pPr>
      <w:r>
        <w:rPr>
          <w:rFonts w:ascii="Book Antiqua" w:eastAsia="Book Antiqua" w:hAnsi="Book Antiqua" w:cs="Book Antiqua"/>
          <w:b/>
          <w:caps/>
          <w:color w:val="000000"/>
          <w:u w:val="single"/>
        </w:rPr>
        <w:t>INTRODUCTION</w:t>
      </w:r>
    </w:p>
    <w:p w14:paraId="58D9A946" w14:textId="77777777" w:rsidR="00A77B3E" w:rsidRDefault="00D441E0">
      <w:pPr>
        <w:spacing w:line="360" w:lineRule="auto"/>
        <w:jc w:val="both"/>
      </w:pPr>
      <w:r>
        <w:rPr>
          <w:rFonts w:ascii="Book Antiqua" w:eastAsia="Book Antiqua" w:hAnsi="Book Antiqua" w:cs="Book Antiqua"/>
          <w:color w:val="000000"/>
        </w:rPr>
        <w:lastRenderedPageBreak/>
        <w:t>Embryonic stem cells (ESCs) are derived from pluripotent cells in the inner cell mass of the blastocyst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ESCs are highly proliferative cells that can self-renew indefinitely </w:t>
      </w:r>
      <w:r>
        <w:rPr>
          <w:rFonts w:ascii="Book Antiqua" w:eastAsia="Book Antiqua" w:hAnsi="Book Antiqua" w:cs="Book Antiqua"/>
          <w:i/>
          <w:iCs/>
          <w:color w:val="000000"/>
        </w:rPr>
        <w:t>in vitro</w:t>
      </w:r>
      <w:r>
        <w:rPr>
          <w:rFonts w:ascii="Book Antiqua" w:eastAsia="Book Antiqua" w:hAnsi="Book Antiqua" w:cs="Book Antiqua"/>
          <w:color w:val="000000"/>
        </w:rPr>
        <w:t>. In addition to replication stress due to an abbreviated cell cycle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it has been shown that ESCs are transcriptionally hyperactive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increased replication and transcriptional burdens in ESCs promote genome instability</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Therefore, ESCs are under increased pressure to conduct transcription and DNA repair efficiently to maintain stem cell identity and genome integrity. Deciphering the mechanisms by which ESCs safeguard transcriptional and genomic fidelity is important for understanding pluripotency, and for translating stem cell-based therapies.</w:t>
      </w:r>
    </w:p>
    <w:p w14:paraId="313FB860" w14:textId="77777777" w:rsidR="00A77B3E" w:rsidRDefault="00D441E0">
      <w:pPr>
        <w:spacing w:line="360" w:lineRule="auto"/>
        <w:ind w:firstLine="480"/>
        <w:jc w:val="both"/>
      </w:pPr>
      <w:r>
        <w:rPr>
          <w:rFonts w:ascii="Book Antiqua" w:eastAsia="Book Antiqua" w:hAnsi="Book Antiqua" w:cs="Book Antiqua"/>
          <w:color w:val="000000"/>
        </w:rPr>
        <w:t>In response to developmental signals, ESCs exit from self-renewal and undergo differentiation to generate every cell type in the body. This highly dynamic process requires coordinated changes in gene expression patterns. Genes required for stem cell self-renewal are silenced, while genes encoding developmental regulators that are normally repressed are reactivated to direct the differentiation of ESCs into cell types representing the three embryonic germ layers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Wholesale changes in gene expression are accompanied by reconfiguration of chromatin structure in differentiating ESCs, whereby previously euchromatic regions associated with pluripotency genes are packaged into repressive heterochromatin</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Conversely, genomic loci associated with lineage-specific genes become euchromatic, thus permissive to transcriptional activation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7490FB76" w14:textId="77777777" w:rsidR="00A77B3E" w:rsidRDefault="00D441E0">
      <w:pPr>
        <w:spacing w:line="360" w:lineRule="auto"/>
        <w:ind w:firstLine="480"/>
        <w:jc w:val="both"/>
      </w:pPr>
      <w:r>
        <w:rPr>
          <w:rFonts w:ascii="Book Antiqua" w:eastAsia="Book Antiqua" w:hAnsi="Book Antiqua" w:cs="Book Antiqua"/>
          <w:color w:val="000000"/>
        </w:rPr>
        <w:t>A fundamental problem in stem cell biology (and cell biology in general) is how complex biochemical reactions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transcription, DNA replication, repair, chromatin remodeling, and signal transduction) are organized and regulated inside a densely packed cellular space. While specific cellular reactions can be compartmentalized within classic membrane-enclosed organelles such as endoplasmic reticulum and Golgi apparatus, those that occur inside the nucleus present a unique challenge because the nucleus lacks such organelles to spatially and temporally control biological reactions, where inadvertent “mixing” of these reactions could prove fatal to a cell. Indeed, it has been shown that proteins in the nucleus are often enriched in discrete </w:t>
      </w:r>
      <w:proofErr w:type="spellStart"/>
      <w:r>
        <w:rPr>
          <w:rFonts w:ascii="Book Antiqua" w:eastAsia="Book Antiqua" w:hAnsi="Book Antiqua" w:cs="Book Antiqua"/>
          <w:color w:val="000000"/>
        </w:rPr>
        <w:t>membraneless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compartments. For example, factors involved in mRNA splicing are concentrated in the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bodies to facilitate assembly of </w:t>
      </w:r>
      <w:proofErr w:type="spellStart"/>
      <w:r>
        <w:rPr>
          <w:rFonts w:ascii="Book Antiqua" w:eastAsia="Book Antiqua" w:hAnsi="Book Antiqua" w:cs="Book Antiqua"/>
          <w:color w:val="000000"/>
        </w:rPr>
        <w:t>spliceosomal</w:t>
      </w:r>
      <w:proofErr w:type="spellEnd"/>
      <w:r>
        <w:rPr>
          <w:rFonts w:ascii="Book Antiqua" w:eastAsia="Book Antiqua" w:hAnsi="Book Antiqua" w:cs="Book Antiqua"/>
          <w:color w:val="000000"/>
        </w:rPr>
        <w:t xml:space="preserve"> machinery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Nucleoli are sites of ribosome biogenesis enriched in factors required for ribosomal RNA transcription and processing</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and were recently identified as a protein quality control compartment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Under specific conditions such as biomolecular concentration, temperature, pH, and salt concentration, biomolecules can coalesce and separate from bulk solution in cells, as condensates reminiscent of oil droplets in water</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This process, termed liquid-liquid phase separation (LLPS), underlies the formation of </w:t>
      </w:r>
      <w:proofErr w:type="spellStart"/>
      <w:r>
        <w:rPr>
          <w:rFonts w:ascii="Book Antiqua" w:eastAsia="Book Antiqua" w:hAnsi="Book Antiqua" w:cs="Book Antiqua"/>
          <w:color w:val="000000"/>
        </w:rPr>
        <w:t>membraneless</w:t>
      </w:r>
      <w:proofErr w:type="spellEnd"/>
      <w:r>
        <w:rPr>
          <w:rFonts w:ascii="Book Antiqua" w:eastAsia="Book Antiqua" w:hAnsi="Book Antiqua" w:cs="Book Antiqua"/>
          <w:color w:val="000000"/>
        </w:rPr>
        <w:t xml:space="preserve"> compartments such as the nucleolus and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body</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Recent work also implicates biomolecular condensates in a wide range of cellular processes, enriching specific macromolecules within distinct compartments and increasing local concentration to overcome activation barriers</w:t>
      </w:r>
      <w:r>
        <w:rPr>
          <w:rFonts w:ascii="Book Antiqua" w:eastAsia="Book Antiqua" w:hAnsi="Book Antiqua" w:cs="Book Antiqua"/>
          <w:color w:val="000000"/>
          <w:szCs w:val="30"/>
          <w:vertAlign w:val="superscript"/>
        </w:rPr>
        <w:t>[13,14,21-23]</w:t>
      </w:r>
      <w:r>
        <w:rPr>
          <w:rFonts w:ascii="Book Antiqua" w:eastAsia="Book Antiqua" w:hAnsi="Book Antiqua" w:cs="Book Antiqua"/>
          <w:color w:val="000000"/>
        </w:rPr>
        <w:t>.</w:t>
      </w:r>
    </w:p>
    <w:p w14:paraId="790BCDBB" w14:textId="77777777" w:rsidR="00A77B3E" w:rsidRDefault="00D441E0">
      <w:pPr>
        <w:spacing w:line="360" w:lineRule="auto"/>
        <w:ind w:firstLine="480"/>
        <w:jc w:val="both"/>
      </w:pPr>
      <w:r>
        <w:rPr>
          <w:rFonts w:ascii="Book Antiqua" w:eastAsia="Book Antiqua" w:hAnsi="Book Antiqua" w:cs="Book Antiqua"/>
          <w:color w:val="000000"/>
        </w:rPr>
        <w:t>In this review, we examine the emerging roles of protein hub formation and condensation in compartmentalizing and coordinating biochemical reactions in the complex nuclear environment. We discuss how protein condensates enhance cellular reactions critical for stem cell function, facilitate crosstalk between cellular processes to generate complex responses to changing cellular environment, and how these responses collectively safeguard stem cell fidelity.</w:t>
      </w:r>
    </w:p>
    <w:p w14:paraId="54E0867A" w14:textId="77777777" w:rsidR="00A77B3E" w:rsidRDefault="00A77B3E">
      <w:pPr>
        <w:spacing w:line="360" w:lineRule="auto"/>
        <w:ind w:firstLine="480"/>
        <w:jc w:val="both"/>
      </w:pPr>
    </w:p>
    <w:p w14:paraId="4493E6CA" w14:textId="77777777" w:rsidR="00A77B3E" w:rsidRDefault="00D441E0">
      <w:pPr>
        <w:spacing w:line="360" w:lineRule="auto"/>
        <w:jc w:val="both"/>
      </w:pPr>
      <w:r>
        <w:rPr>
          <w:rFonts w:ascii="Book Antiqua" w:eastAsia="Book Antiqua" w:hAnsi="Book Antiqua" w:cs="Book Antiqua"/>
          <w:b/>
          <w:bCs/>
          <w:caps/>
          <w:color w:val="000000"/>
          <w:u w:val="single"/>
        </w:rPr>
        <w:t>PHASE SEPARATION OF PROTEINS CONTAINING INTRINSICALLY DISORDERED REGIONS</w:t>
      </w:r>
    </w:p>
    <w:p w14:paraId="79099F82" w14:textId="0DD124F5" w:rsidR="00A77B3E" w:rsidRDefault="00D441E0">
      <w:pPr>
        <w:spacing w:line="360" w:lineRule="auto"/>
        <w:jc w:val="both"/>
      </w:pPr>
      <w:r>
        <w:rPr>
          <w:rFonts w:ascii="Book Antiqua" w:eastAsia="Book Antiqua" w:hAnsi="Book Antiqua" w:cs="Book Antiqua"/>
          <w:color w:val="000000"/>
        </w:rPr>
        <w:t>Intrinsically disordered regions (IDRs) are prevalent in eukaryotic proteome, particularly among regulatory proteins such as transcription factors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These unstructured regions are often composed of low-complexity sequences limited in amino acid diversity. Low complexity domains (LCDs) are enriched in glycine, and polar residues such as serine, asparagine, glutamine, and tyrosine. Other IDRs are characterized by clusters of positively and negative charged amino acid (</w:t>
      </w:r>
      <w:r>
        <w:rPr>
          <w:rFonts w:ascii="Book Antiqua" w:eastAsia="Book Antiqua" w:hAnsi="Book Antiqua" w:cs="Book Antiqua"/>
          <w:i/>
          <w:iCs/>
          <w:color w:val="000000"/>
        </w:rPr>
        <w:t>e.g.</w:t>
      </w:r>
      <w:r>
        <w:rPr>
          <w:rFonts w:ascii="Book Antiqua" w:eastAsia="Book Antiqua" w:hAnsi="Book Antiqua" w:cs="Book Antiqua"/>
          <w:color w:val="000000"/>
        </w:rPr>
        <w:t xml:space="preserve"> lysine, glutamic acid) interspersed with hydrophobic residues such as phenylalanine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These unique amino acid compositions found in LCDs have been shown to promote LLPS by </w:t>
      </w:r>
      <w:r>
        <w:rPr>
          <w:rFonts w:ascii="Book Antiqua" w:eastAsia="Book Antiqua" w:hAnsi="Book Antiqua" w:cs="Book Antiqua"/>
          <w:color w:val="000000"/>
        </w:rPr>
        <w:lastRenderedPageBreak/>
        <w:t>polar or charge-charge intermolecular interactions in a concentration dependent manner</w:t>
      </w:r>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In addition, the flexible nature of LCDs is thought to facilitate their interaction with multiple protein partners, by rapidly adopting an ensemble of conformations</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Indeed, LCD’s ability to bind multiple proteins, also known as multivalency, is a major driving force of LLPS by lowering threshold concentration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It is worth emphasizing that while LCDs are unstructured sequences, they do not always bind promiscuously to any proteins; instead, they can be selective for binding </w:t>
      </w:r>
      <w:proofErr w:type="gramStart"/>
      <w:r>
        <w:rPr>
          <w:rFonts w:ascii="Book Antiqua" w:eastAsia="Book Antiqua" w:hAnsi="Book Antiqua" w:cs="Book Antiqua"/>
          <w:color w:val="000000"/>
        </w:rPr>
        <w:t>partners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30-32]</w:t>
      </w:r>
      <w:r w:rsidRPr="00FA6AEF">
        <w:rPr>
          <w:rFonts w:ascii="Book Antiqua" w:eastAsia="Book Antiqua" w:hAnsi="Book Antiqua" w:cs="Book Antiqua"/>
          <w:color w:val="000000"/>
        </w:rPr>
        <w:t>.</w:t>
      </w:r>
      <w:r>
        <w:rPr>
          <w:rFonts w:ascii="Book Antiqua" w:eastAsia="Book Antiqua" w:hAnsi="Book Antiqua" w:cs="Book Antiqua"/>
          <w:color w:val="000000"/>
        </w:rPr>
        <w:t xml:space="preserve"> More importantly, because these selective multivalent interactions are usually weak and transient, as opposed to the high affinity (but low valency) “lock-and-key” interactions found in ligand-receptor complexes, they allow dynamic regulation of LLPS properties, condensate composition, and biochemical reactions that take place inside these bodies. In the following sections, we discuss examples wherein LCD-driven interactions play a critical role in regulating cellular processes relevant to ESC biology.</w:t>
      </w:r>
    </w:p>
    <w:p w14:paraId="01392D0D" w14:textId="77777777" w:rsidR="00A77B3E" w:rsidRDefault="00A77B3E">
      <w:pPr>
        <w:spacing w:line="360" w:lineRule="auto"/>
        <w:jc w:val="both"/>
      </w:pPr>
    </w:p>
    <w:p w14:paraId="0981F1B7" w14:textId="77777777" w:rsidR="00A77B3E" w:rsidRDefault="00D441E0">
      <w:pPr>
        <w:spacing w:line="360" w:lineRule="auto"/>
        <w:jc w:val="both"/>
      </w:pPr>
      <w:r>
        <w:rPr>
          <w:rFonts w:ascii="Book Antiqua" w:eastAsia="Book Antiqua" w:hAnsi="Book Antiqua" w:cs="Book Antiqua"/>
          <w:b/>
          <w:bCs/>
          <w:caps/>
          <w:color w:val="000000"/>
          <w:u w:val="single"/>
        </w:rPr>
        <w:t>LCDS IN TRANSCRIPTIONAL ACTIVATION AND REPRESSION IN ESCS</w:t>
      </w:r>
    </w:p>
    <w:p w14:paraId="5922B07A" w14:textId="77777777" w:rsidR="00A77B3E" w:rsidRDefault="00D441E0">
      <w:pPr>
        <w:spacing w:line="360" w:lineRule="auto"/>
        <w:jc w:val="both"/>
      </w:pPr>
      <w:r>
        <w:rPr>
          <w:rFonts w:ascii="Book Antiqua" w:eastAsia="Book Antiqua" w:hAnsi="Book Antiqua" w:cs="Book Antiqua"/>
          <w:b/>
          <w:bCs/>
          <w:i/>
          <w:iCs/>
          <w:color w:val="000000"/>
        </w:rPr>
        <w:t>Transcriptional activation</w:t>
      </w:r>
    </w:p>
    <w:p w14:paraId="22D92A1A" w14:textId="77777777" w:rsidR="00A77B3E" w:rsidRDefault="00D441E0">
      <w:pPr>
        <w:spacing w:line="360" w:lineRule="auto"/>
        <w:jc w:val="both"/>
      </w:pPr>
      <w:r>
        <w:rPr>
          <w:rFonts w:ascii="Book Antiqua" w:eastAsia="Book Antiqua" w:hAnsi="Book Antiqua" w:cs="Book Antiqua"/>
          <w:color w:val="000000"/>
        </w:rPr>
        <w:t>During early embryonic development, pluripotent cells in the inner cell mass of the blastocyst rapidly expand through self-renewal</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Buttressing this critical developmental period is a robust gene regulatory network that functions to maintain pluripotency in these cells</w:t>
      </w:r>
      <w:r>
        <w:rPr>
          <w:rFonts w:ascii="Book Antiqua" w:eastAsia="Book Antiqua" w:hAnsi="Book Antiqua" w:cs="Book Antiqua"/>
          <w:color w:val="000000"/>
          <w:szCs w:val="30"/>
          <w:vertAlign w:val="superscript"/>
        </w:rPr>
        <w:t>[34-36]</w:t>
      </w:r>
      <w:r>
        <w:rPr>
          <w:rFonts w:ascii="Book Antiqua" w:eastAsia="Book Antiqua" w:hAnsi="Book Antiqua" w:cs="Book Antiqua"/>
          <w:color w:val="000000"/>
        </w:rPr>
        <w:t>. High transcriptional activity in ESCs has been shown to skew towards genes that encode transcription factors and chromatin remodeling machinery</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likely as an adaptive measure to meet the increased transcriptional demand. How expression of these factors stabilizes the pluripotent state in ESCs has become apparent through a number of seminal studies. Transcription factors octamer-binding transcription factor 4 (OCT4) and sex-determining region Y-box 2 (SOX2) play a pivotal role in activating stem cell pluripotency</w:t>
      </w:r>
      <w:r>
        <w:rPr>
          <w:rFonts w:ascii="Book Antiqua" w:eastAsia="Book Antiqua" w:hAnsi="Book Antiqua" w:cs="Book Antiqua"/>
          <w:color w:val="000000"/>
          <w:szCs w:val="30"/>
          <w:vertAlign w:val="superscript"/>
        </w:rPr>
        <w:t>[37-42]</w:t>
      </w:r>
      <w:r>
        <w:rPr>
          <w:rFonts w:ascii="Book Antiqua" w:eastAsia="Book Antiqua" w:hAnsi="Book Antiqua" w:cs="Book Antiqua"/>
          <w:color w:val="000000"/>
        </w:rPr>
        <w:t xml:space="preserve">. Cooperative binding of OCT4 and SOX2 along with a wide array of transcription factors and transcriptional coactivators at gene enhancers lead to the formation of “super enhancers.” Super enhancers differ from typical enhancers by their unusually high density of transcription factors spread over a </w:t>
      </w:r>
      <w:r>
        <w:rPr>
          <w:rFonts w:ascii="Book Antiqua" w:eastAsia="Book Antiqua" w:hAnsi="Book Antiqua" w:cs="Book Antiqua"/>
          <w:color w:val="000000"/>
        </w:rPr>
        <w:lastRenderedPageBreak/>
        <w:t>relatively large genomic region measured in kilobases</w:t>
      </w:r>
      <w:r>
        <w:rPr>
          <w:rFonts w:ascii="Book Antiqua" w:eastAsia="Book Antiqua" w:hAnsi="Book Antiqua" w:cs="Book Antiqua"/>
          <w:color w:val="000000"/>
          <w:szCs w:val="30"/>
          <w:vertAlign w:val="superscript"/>
        </w:rPr>
        <w:t>[43-45]</w:t>
      </w:r>
      <w:r>
        <w:rPr>
          <w:rFonts w:ascii="Book Antiqua" w:eastAsia="Book Antiqua" w:hAnsi="Book Antiqua" w:cs="Book Antiqua"/>
          <w:color w:val="000000"/>
        </w:rPr>
        <w:t>. These transcription factor-rich domains are thought to fuel higher transcriptional output by the RNA polymerase II (Pol II) machinery. The cooperative nature of transcription factor assembly at super enhancers is thought to allow the formation or collapse of super enhancers over a relatively small concentration range of transcription factors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and is therefore proposed to play an important role in dynamic gene expression during ESC self-renewal and differentiation. Recent studies on LCDs, which are highly enriched in transcription factors, provide important insights into how these high-density transcription factor hubs are formed to drive cell-specific transcription in ESCs (Table 1)</w:t>
      </w:r>
      <w:r>
        <w:rPr>
          <w:rFonts w:ascii="Book Antiqua" w:eastAsia="Book Antiqua" w:hAnsi="Book Antiqua" w:cs="Book Antiqua"/>
          <w:color w:val="000000"/>
          <w:szCs w:val="30"/>
          <w:vertAlign w:val="superscript"/>
        </w:rPr>
        <w:t xml:space="preserve"> [46-54]</w:t>
      </w:r>
      <w:r>
        <w:rPr>
          <w:rFonts w:ascii="Book Antiqua" w:eastAsia="Book Antiqua" w:hAnsi="Book Antiqua" w:cs="Book Antiqua"/>
          <w:color w:val="000000"/>
        </w:rPr>
        <w:t>.</w:t>
      </w:r>
    </w:p>
    <w:p w14:paraId="0030E74A" w14:textId="77777777" w:rsidR="00A77B3E" w:rsidRDefault="00A77B3E">
      <w:pPr>
        <w:spacing w:line="360" w:lineRule="auto"/>
        <w:jc w:val="both"/>
      </w:pPr>
    </w:p>
    <w:p w14:paraId="6F25AC11" w14:textId="77777777" w:rsidR="00A77B3E" w:rsidRDefault="00D441E0">
      <w:pPr>
        <w:spacing w:line="360" w:lineRule="auto"/>
        <w:jc w:val="both"/>
      </w:pPr>
      <w:r>
        <w:rPr>
          <w:rFonts w:ascii="Book Antiqua" w:eastAsia="Book Antiqua" w:hAnsi="Book Antiqua" w:cs="Book Antiqua"/>
          <w:b/>
          <w:bCs/>
          <w:i/>
          <w:iCs/>
          <w:color w:val="000000"/>
        </w:rPr>
        <w:t>Mediator</w:t>
      </w:r>
    </w:p>
    <w:p w14:paraId="1346EC22" w14:textId="77777777" w:rsidR="00A77B3E" w:rsidRDefault="00D441E0">
      <w:pPr>
        <w:spacing w:line="360" w:lineRule="auto"/>
        <w:jc w:val="both"/>
      </w:pPr>
      <w:r>
        <w:rPr>
          <w:rFonts w:ascii="Book Antiqua" w:eastAsia="Book Antiqua" w:hAnsi="Book Antiqua" w:cs="Book Antiqua"/>
          <w:color w:val="000000"/>
        </w:rPr>
        <w:t xml:space="preserve">The ubiquitous transcriptional coactivator Mediator is a large, </w:t>
      </w:r>
      <w:proofErr w:type="spellStart"/>
      <w:r>
        <w:rPr>
          <w:rFonts w:ascii="Book Antiqua" w:eastAsia="Book Antiqua" w:hAnsi="Book Antiqua" w:cs="Book Antiqua"/>
          <w:color w:val="000000"/>
        </w:rPr>
        <w:t>multisubunit</w:t>
      </w:r>
      <w:proofErr w:type="spellEnd"/>
      <w:r>
        <w:rPr>
          <w:rFonts w:ascii="Book Antiqua" w:eastAsia="Book Antiqua" w:hAnsi="Book Antiqua" w:cs="Book Antiqua"/>
          <w:color w:val="000000"/>
        </w:rPr>
        <w:t xml:space="preserve"> complex that is required for transcription of most Pol II genes, by virtue of its ability to interact with a wide array of transcription factors and Pol II</w:t>
      </w:r>
      <w:r>
        <w:rPr>
          <w:rFonts w:ascii="Book Antiqua" w:eastAsia="Book Antiqua" w:hAnsi="Book Antiqua" w:cs="Book Antiqua"/>
          <w:color w:val="000000"/>
          <w:szCs w:val="30"/>
          <w:vertAlign w:val="superscript"/>
        </w:rPr>
        <w:t>[55,56]</w:t>
      </w:r>
      <w:r>
        <w:rPr>
          <w:rFonts w:ascii="Book Antiqua" w:eastAsia="Book Antiqua" w:hAnsi="Book Antiqua" w:cs="Book Antiqua"/>
          <w:color w:val="000000"/>
        </w:rPr>
        <w:t>. Mediator stimulates transcription by functionally and physically connecting transcription factors at enhancers to the Pol II machinery at promoters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where distal enhancers are brought to proximity to their target promoters through DNA looping by cohesion-CTCF (CCCTC-binding factor)</w:t>
      </w:r>
      <w:r>
        <w:rPr>
          <w:rFonts w:ascii="Book Antiqua" w:eastAsia="Book Antiqua" w:hAnsi="Book Antiqua" w:cs="Book Antiqua"/>
          <w:color w:val="000000"/>
          <w:szCs w:val="30"/>
          <w:vertAlign w:val="superscript"/>
        </w:rPr>
        <w:t xml:space="preserve">[58,59] </w:t>
      </w:r>
      <w:r>
        <w:rPr>
          <w:rFonts w:ascii="Book Antiqua" w:eastAsia="Book Antiqua" w:hAnsi="Book Antiqua" w:cs="Book Antiqua"/>
          <w:color w:val="000000"/>
        </w:rPr>
        <w:t>(Figure 1A). Small hairpin RNA-mediated screens indicated that downregulation of subunits of the Mediator complex compromises expression of OCT4/SOX2-dependent genes in mouse ESCs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Consistent with its role as a coactivator for OCT4/SOX2, Mediator colocalizes extensively with OCT4 and SOX2 across the ESC genome</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22DDA20E" w14:textId="77777777" w:rsidR="00A77B3E" w:rsidRDefault="00D441E0">
      <w:pPr>
        <w:spacing w:line="360" w:lineRule="auto"/>
        <w:ind w:firstLine="480"/>
        <w:jc w:val="both"/>
      </w:pPr>
      <w:r>
        <w:rPr>
          <w:rFonts w:ascii="Book Antiqua" w:eastAsia="Book Antiqua" w:hAnsi="Book Antiqua" w:cs="Book Antiqua"/>
          <w:color w:val="000000"/>
        </w:rPr>
        <w:t>The mediator complex subunit 1 (MED1) of the Mediator complex contains an LCD at the C-terminus that is rich in serine residues</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Studies have shown that MED1 LCD and Mediator </w:t>
      </w:r>
      <w:proofErr w:type="spellStart"/>
      <w:r>
        <w:rPr>
          <w:rFonts w:ascii="Book Antiqua" w:eastAsia="Book Antiqua" w:hAnsi="Book Antiqua" w:cs="Book Antiqua"/>
          <w:color w:val="000000"/>
        </w:rPr>
        <w:t>holocomplex</w:t>
      </w:r>
      <w:proofErr w:type="spellEnd"/>
      <w:r>
        <w:rPr>
          <w:rFonts w:ascii="Book Antiqua" w:eastAsia="Book Antiqua" w:hAnsi="Book Antiqua" w:cs="Book Antiqua"/>
          <w:color w:val="000000"/>
        </w:rPr>
        <w:t xml:space="preserve"> undergo LLPS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Substitution of serine residues in MED1 with alanine abolishes phase separation, indicating the importance of serine-mediated polar intermolecular interactions in LLPS. To examine the mechanism by which Mediator interacts with OCT4 and SOX2,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droplet assays showed that </w:t>
      </w:r>
      <w:r>
        <w:rPr>
          <w:rFonts w:ascii="Book Antiqua" w:eastAsia="Book Antiqua" w:hAnsi="Book Antiqua" w:cs="Book Antiqua"/>
          <w:color w:val="000000"/>
        </w:rPr>
        <w:lastRenderedPageBreak/>
        <w:t>MED1 LLPS droplets readily incorporate OCT4 and SOX2</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Furthermore, mutations of acidic amino acids in the activation domain of OCT4, which abrogate transactivation activity, also compromise its ability to phase separate with MED1. These observations indicate a functional correlation between MED1-OCT4 LLPS and transcriptional activation, and suggest LCD-dependent phase separation as a potential mechanism by which activator-coactivator complexes are assembled at gene enhancers (Figure 1B). It is worth noting that diverse transcription factors (</w:t>
      </w:r>
      <w:r>
        <w:rPr>
          <w:rFonts w:ascii="Book Antiqua" w:eastAsia="Book Antiqua" w:hAnsi="Book Antiqua" w:cs="Book Antiqua"/>
          <w:i/>
          <w:iCs/>
          <w:color w:val="000000"/>
        </w:rPr>
        <w:t>e.g.</w:t>
      </w:r>
      <w:r>
        <w:rPr>
          <w:rFonts w:ascii="Book Antiqua" w:eastAsia="Book Antiqua" w:hAnsi="Book Antiqua" w:cs="Book Antiqua"/>
          <w:color w:val="000000"/>
        </w:rPr>
        <w:t xml:space="preserve"> p53, </w:t>
      </w:r>
      <w:proofErr w:type="spellStart"/>
      <w:r>
        <w:rPr>
          <w:rFonts w:ascii="Book Antiqua" w:eastAsia="Book Antiqua" w:hAnsi="Book Antiqua" w:cs="Book Antiqua"/>
          <w:color w:val="000000"/>
        </w:rPr>
        <w:t>myelocytomatosis</w:t>
      </w:r>
      <w:proofErr w:type="spellEnd"/>
      <w:r>
        <w:rPr>
          <w:rFonts w:ascii="Book Antiqua" w:eastAsia="Book Antiqua" w:hAnsi="Book Antiqua" w:cs="Book Antiqua"/>
          <w:color w:val="000000"/>
        </w:rPr>
        <w:t xml:space="preserve"> viral oncogene homolog, NANOG, estrogen receptor) can also phase separate with MED1 </w:t>
      </w:r>
      <w:r>
        <w:rPr>
          <w:rFonts w:ascii="Book Antiqua" w:eastAsia="Book Antiqua" w:hAnsi="Book Antiqua" w:cs="Book Antiqua"/>
          <w:i/>
          <w:iCs/>
          <w:color w:val="000000"/>
        </w:rPr>
        <w:t>in vitro</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These results demonstrate that the LCD of MED1 is rather promiscuous in binding, consistent with Mediator acting as a ubiquitous coactivator. </w:t>
      </w:r>
    </w:p>
    <w:p w14:paraId="2B9EB46D" w14:textId="77777777" w:rsidR="00A77B3E" w:rsidRDefault="00A77B3E">
      <w:pPr>
        <w:spacing w:line="360" w:lineRule="auto"/>
        <w:ind w:firstLine="480"/>
        <w:jc w:val="both"/>
      </w:pPr>
    </w:p>
    <w:p w14:paraId="027C7C10" w14:textId="77777777" w:rsidR="00A77B3E" w:rsidRDefault="00D441E0">
      <w:pPr>
        <w:spacing w:line="360" w:lineRule="auto"/>
        <w:jc w:val="both"/>
      </w:pPr>
      <w:r>
        <w:rPr>
          <w:rFonts w:ascii="Book Antiqua" w:eastAsia="Book Antiqua" w:hAnsi="Book Antiqua" w:cs="Book Antiqua"/>
          <w:b/>
          <w:bCs/>
          <w:i/>
          <w:iCs/>
          <w:color w:val="000000"/>
        </w:rPr>
        <w:t>RNA Pol II: Carboxy-terminal domain</w:t>
      </w:r>
    </w:p>
    <w:p w14:paraId="7CB029B5" w14:textId="77777777" w:rsidR="00A77B3E" w:rsidRDefault="00D441E0">
      <w:pPr>
        <w:spacing w:line="360" w:lineRule="auto"/>
        <w:jc w:val="both"/>
      </w:pPr>
      <w:r>
        <w:rPr>
          <w:rFonts w:ascii="Book Antiqua" w:eastAsia="Book Antiqua" w:hAnsi="Book Antiqua" w:cs="Book Antiqua"/>
          <w:color w:val="000000"/>
        </w:rPr>
        <w:t>Biochemical studies demonstrated that Mediator interacts with RNA Pol II through the carboxy-terminal domain (CTD) of the largest subunit of Pol II complex</w:t>
      </w:r>
      <w:r>
        <w:rPr>
          <w:rFonts w:ascii="Book Antiqua" w:eastAsia="Book Antiqua" w:hAnsi="Book Antiqua" w:cs="Book Antiqua"/>
          <w:color w:val="000000"/>
          <w:szCs w:val="30"/>
          <w:vertAlign w:val="superscript"/>
        </w:rPr>
        <w:t>[63,64]</w:t>
      </w:r>
      <w:r>
        <w:rPr>
          <w:rFonts w:ascii="Book Antiqua" w:eastAsia="Book Antiqua" w:hAnsi="Book Antiqua" w:cs="Book Antiqua"/>
          <w:color w:val="000000"/>
        </w:rPr>
        <w:t>. Mammalian CTD contains 52 heptad repeats of the consensus sequence Y</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S</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T</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S</w:t>
      </w:r>
      <w:r>
        <w:rPr>
          <w:rFonts w:ascii="Book Antiqua" w:eastAsia="Book Antiqua" w:hAnsi="Book Antiqua" w:cs="Book Antiqua"/>
          <w:color w:val="000000"/>
          <w:szCs w:val="30"/>
          <w:vertAlign w:val="subscript"/>
        </w:rPr>
        <w:t>5</w:t>
      </w:r>
      <w:r>
        <w:rPr>
          <w:rFonts w:ascii="Book Antiqua" w:eastAsia="Book Antiqua" w:hAnsi="Book Antiqua" w:cs="Book Antiqua"/>
          <w:color w:val="000000"/>
        </w:rPr>
        <w:t>P</w:t>
      </w:r>
      <w:r>
        <w:rPr>
          <w:rFonts w:ascii="Book Antiqua" w:eastAsia="Book Antiqua" w:hAnsi="Book Antiqua" w:cs="Book Antiqua"/>
          <w:color w:val="000000"/>
          <w:szCs w:val="30"/>
          <w:vertAlign w:val="subscript"/>
        </w:rPr>
        <w:t>6</w:t>
      </w:r>
      <w:r>
        <w:rPr>
          <w:rFonts w:ascii="Book Antiqua" w:eastAsia="Book Antiqua" w:hAnsi="Book Antiqua" w:cs="Book Antiqua"/>
          <w:color w:val="000000"/>
        </w:rPr>
        <w:t>S</w:t>
      </w:r>
      <w:r>
        <w:rPr>
          <w:rFonts w:ascii="Book Antiqua" w:eastAsia="Book Antiqua" w:hAnsi="Book Antiqua" w:cs="Book Antiqua"/>
          <w:color w:val="000000"/>
          <w:szCs w:val="30"/>
          <w:vertAlign w:val="subscript"/>
        </w:rPr>
        <w:t>7</w:t>
      </w:r>
      <w:r>
        <w:rPr>
          <w:rFonts w:ascii="Book Antiqua" w:eastAsia="Book Antiqua" w:hAnsi="Book Antiqua" w:cs="Book Antiqua"/>
          <w:color w:val="000000"/>
        </w:rPr>
        <w:t>. This LCD plays important roles at all steps of transcription from initiation to elongation to termination</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Initiation requires the assembly of the preinitiation complex (PIC), composed of general transcription factors (GTFs), Mediator, and Pol II with unphosphorylated CTD, at gene promoters</w:t>
      </w:r>
      <w:r>
        <w:rPr>
          <w:rFonts w:ascii="Book Antiqua" w:eastAsia="Book Antiqua" w:hAnsi="Book Antiqua" w:cs="Book Antiqua"/>
          <w:color w:val="000000"/>
          <w:szCs w:val="30"/>
          <w:vertAlign w:val="superscript"/>
        </w:rPr>
        <w:t>[66,67]</w:t>
      </w:r>
      <w:r>
        <w:rPr>
          <w:rFonts w:ascii="Book Antiqua" w:eastAsia="Book Antiqua" w:hAnsi="Book Antiqua" w:cs="Book Antiqua"/>
          <w:color w:val="000000"/>
        </w:rPr>
        <w:t>. As Pol II leaves the promoter and initiates transcription, the CTD becomes phosphorylated on serine 5 (Ser5) by GTF TFIIH-associated kinase, cyclin dependent kinase 7 (CDK7)</w:t>
      </w:r>
      <w:r>
        <w:rPr>
          <w:rFonts w:ascii="Book Antiqua" w:eastAsia="Book Antiqua" w:hAnsi="Book Antiqua" w:cs="Book Antiqua"/>
          <w:color w:val="000000"/>
          <w:szCs w:val="30"/>
          <w:vertAlign w:val="superscript"/>
        </w:rPr>
        <w:t>[68-71]</w:t>
      </w:r>
      <w:r>
        <w:rPr>
          <w:rFonts w:ascii="Book Antiqua" w:eastAsia="Book Antiqua" w:hAnsi="Book Antiqua" w:cs="Book Antiqua"/>
          <w:color w:val="000000"/>
        </w:rPr>
        <w:t>. It is known that Mediator interacts preferentially with the unphosphorylated CTD</w:t>
      </w:r>
      <w:r>
        <w:rPr>
          <w:rFonts w:ascii="Book Antiqua" w:eastAsia="Book Antiqua" w:hAnsi="Book Antiqua" w:cs="Book Antiqua"/>
          <w:color w:val="000000"/>
          <w:szCs w:val="30"/>
          <w:vertAlign w:val="superscript"/>
        </w:rPr>
        <w:t>[72,73]</w:t>
      </w:r>
      <w:r>
        <w:rPr>
          <w:rFonts w:ascii="Book Antiqua" w:eastAsia="Book Antiqua" w:hAnsi="Book Antiqua" w:cs="Book Antiqua"/>
          <w:color w:val="000000"/>
        </w:rPr>
        <w:t xml:space="preserve"> (Figure 1A). This suggests that phosphorylation of Pol II CTD may disrupt its interaction with Mediator, thus providing a mechanism by which Pol II can dissociate from PIC to initiate transcription. Two recent studies support this notion and implicated LLPS in regulating Mediator-Pol II interaction</w:t>
      </w:r>
      <w:r>
        <w:rPr>
          <w:rFonts w:ascii="Book Antiqua" w:eastAsia="Book Antiqua" w:hAnsi="Book Antiqua" w:cs="Book Antiqua"/>
          <w:color w:val="000000"/>
          <w:szCs w:val="30"/>
          <w:vertAlign w:val="superscript"/>
        </w:rPr>
        <w:t>[32,52]</w:t>
      </w:r>
      <w:r>
        <w:rPr>
          <w:rFonts w:ascii="Book Antiqua" w:eastAsia="Book Antiqua" w:hAnsi="Book Antiqua" w:cs="Book Antiqua"/>
          <w:color w:val="000000"/>
        </w:rPr>
        <w:t>. They demonstrated that the ability of the CTD to undergo LLPS by itself, or with MED1, is disrupted by phosphorylation of Ser5 by CDK7. Therefore, Mediator-Pol II interaction and promoter-enhancer communication can be modulated by phosphorylation status of the CTD during the transcription cycle.</w:t>
      </w:r>
    </w:p>
    <w:p w14:paraId="0D3CF1EE" w14:textId="77777777" w:rsidR="00A77B3E" w:rsidRDefault="00A77B3E">
      <w:pPr>
        <w:spacing w:line="360" w:lineRule="auto"/>
        <w:jc w:val="both"/>
      </w:pPr>
    </w:p>
    <w:p w14:paraId="7619F486" w14:textId="77777777" w:rsidR="00A77B3E" w:rsidRDefault="00D441E0">
      <w:pPr>
        <w:spacing w:line="360" w:lineRule="auto"/>
        <w:jc w:val="both"/>
      </w:pPr>
      <w:r>
        <w:rPr>
          <w:rFonts w:ascii="Book Antiqua" w:eastAsia="Book Antiqua" w:hAnsi="Book Antiqua" w:cs="Book Antiqua"/>
          <w:b/>
          <w:bCs/>
          <w:i/>
          <w:iCs/>
          <w:color w:val="000000"/>
        </w:rPr>
        <w:t>Positive transcription elongation factor b</w:t>
      </w:r>
    </w:p>
    <w:p w14:paraId="5CC6BA4E" w14:textId="77777777" w:rsidR="00A77B3E" w:rsidRDefault="00D441E0">
      <w:pPr>
        <w:spacing w:line="360" w:lineRule="auto"/>
        <w:jc w:val="both"/>
      </w:pPr>
      <w:r>
        <w:rPr>
          <w:rFonts w:ascii="Book Antiqua" w:eastAsia="Book Antiqua" w:hAnsi="Book Antiqua" w:cs="Book Antiqua"/>
          <w:color w:val="000000"/>
        </w:rPr>
        <w:t>After Pol II escapes the promoter, the CTD becomes hyperphosphorylated at Ser2 by CDK9 of the positive transcription elongation factor b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while Ser5 previously phosphorylated by TFIIH is gradually removed by phosphatases</w:t>
      </w:r>
      <w:r>
        <w:rPr>
          <w:rFonts w:ascii="Book Antiqua" w:eastAsia="Book Antiqua" w:hAnsi="Book Antiqua" w:cs="Book Antiqua"/>
          <w:color w:val="000000"/>
          <w:szCs w:val="30"/>
          <w:vertAlign w:val="superscript"/>
        </w:rPr>
        <w:t>[74-76]</w:t>
      </w:r>
      <w:r>
        <w:rPr>
          <w:rFonts w:ascii="Book Antiqua" w:eastAsia="Book Antiqua" w:hAnsi="Book Antiqua" w:cs="Book Antiqua"/>
          <w:color w:val="000000"/>
        </w:rPr>
        <w:t>. This switch in Ser phosphorylation pattern is thought to promote elongation by aiding the recruitment of elongation and chromatin-modifying factors to the transcribing Pol II</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(Figure 1A). A recent study indicated that the histidine-rich LCD of the cyclin T1 subunit of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(a heterodimer of CDK9 and cyclin T1) stabilizes the binding of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to active genes and to the Pol II CTD to catalyze Ser2 hyperphosphorylation</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They showed that cyclin T1 forms liquid-like puncta in the nucleus in an LCD-dependent manner. Formation of these nuclear condensates and the ability of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hyperphosphorylate</w:t>
      </w:r>
      <w:proofErr w:type="spellEnd"/>
      <w:r>
        <w:rPr>
          <w:rFonts w:ascii="Book Antiqua" w:eastAsia="Book Antiqua" w:hAnsi="Book Antiqua" w:cs="Book Antiqua"/>
          <w:color w:val="000000"/>
        </w:rPr>
        <w:t xml:space="preserve"> the CTD are sensitive to 1,6-hexanediol that disrupts LLPS. Consistent with these observations, the LCD is also required for phase separation of cyclin T1 with CTD </w:t>
      </w:r>
      <w:r>
        <w:rPr>
          <w:rFonts w:ascii="Book Antiqua" w:eastAsia="Book Antiqua" w:hAnsi="Book Antiqua" w:cs="Book Antiqua"/>
          <w:i/>
          <w:iCs/>
          <w:color w:val="000000"/>
        </w:rPr>
        <w:t>in vitro</w:t>
      </w:r>
      <w:r>
        <w:rPr>
          <w:rFonts w:ascii="Book Antiqua" w:eastAsia="Book Antiqua" w:hAnsi="Book Antiqua" w:cs="Book Antiqua"/>
          <w:color w:val="000000"/>
        </w:rPr>
        <w:t>. Interestingly, pre-phosphorylation of the CTD by CDK7/TFIIH significantly enhances cyclin T1-CTD LLPS, suggesting that a potential function of Ser5 phosphorylation by TFIIH after promoter escape is to prime LLPS of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with the CTD, thereby increasing the efficiency of Ser2 phosphorylation. Taken together, these observations underscore the role of LCD-mediated interactions in regulating transition from transcriptional initiation to elongation.</w:t>
      </w:r>
    </w:p>
    <w:p w14:paraId="4EE62577" w14:textId="77777777" w:rsidR="00A77B3E" w:rsidRDefault="00A77B3E">
      <w:pPr>
        <w:spacing w:line="360" w:lineRule="auto"/>
        <w:jc w:val="both"/>
      </w:pPr>
    </w:p>
    <w:p w14:paraId="6E382BFB" w14:textId="77777777" w:rsidR="00A77B3E" w:rsidRDefault="00D441E0">
      <w:pPr>
        <w:spacing w:line="360" w:lineRule="auto"/>
        <w:jc w:val="both"/>
      </w:pPr>
      <w:r>
        <w:rPr>
          <w:rFonts w:ascii="Book Antiqua" w:eastAsia="Book Antiqua" w:hAnsi="Book Antiqua" w:cs="Book Antiqua"/>
          <w:b/>
          <w:bCs/>
          <w:i/>
          <w:iCs/>
          <w:color w:val="000000"/>
        </w:rPr>
        <w:t>Chromatin readers</w:t>
      </w:r>
    </w:p>
    <w:p w14:paraId="7BFC2FA5" w14:textId="14D6D6E1" w:rsidR="00A77B3E" w:rsidRDefault="00D441E0">
      <w:pPr>
        <w:spacing w:line="360" w:lineRule="auto"/>
        <w:jc w:val="both"/>
      </w:pPr>
      <w:r>
        <w:rPr>
          <w:rFonts w:ascii="Book Antiqua" w:eastAsia="Book Antiqua" w:hAnsi="Book Antiqua" w:cs="Book Antiqua"/>
          <w:color w:val="000000"/>
        </w:rPr>
        <w:t>Bromodomain-containing protein 4 (BRD4) is a critical transcriptional and epigenetic regulator in ESCs</w:t>
      </w:r>
      <w:r>
        <w:rPr>
          <w:rFonts w:ascii="Book Antiqua" w:eastAsia="Book Antiqua" w:hAnsi="Book Antiqua" w:cs="Book Antiqua"/>
          <w:color w:val="000000"/>
          <w:szCs w:val="30"/>
          <w:vertAlign w:val="superscript"/>
        </w:rPr>
        <w:t>[78-80]</w:t>
      </w:r>
      <w:r>
        <w:rPr>
          <w:rFonts w:ascii="Book Antiqua" w:eastAsia="Book Antiqua" w:hAnsi="Book Antiqua" w:cs="Book Antiqua"/>
          <w:color w:val="000000"/>
        </w:rPr>
        <w:t xml:space="preserve">. It contains two bromodomains that recognize acetylated </w:t>
      </w:r>
      <w:proofErr w:type="spellStart"/>
      <w:r>
        <w:rPr>
          <w:rFonts w:ascii="Book Antiqua" w:eastAsia="Book Antiqua" w:hAnsi="Book Antiqua" w:cs="Book Antiqua"/>
          <w:color w:val="000000"/>
        </w:rPr>
        <w:t>lysines</w:t>
      </w:r>
      <w:proofErr w:type="spellEnd"/>
      <w:r>
        <w:rPr>
          <w:rFonts w:ascii="Book Antiqua" w:eastAsia="Book Antiqua" w:hAnsi="Book Antiqua" w:cs="Book Antiqua"/>
          <w:color w:val="000000"/>
        </w:rPr>
        <w:t xml:space="preserve"> on histone H3 and H4 that are associated with active gene promoters</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BRD4 also acts as a scaffold for recruiting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and chromatin remodeling proteins to facilitate transcription by Pol II</w:t>
      </w:r>
      <w:r>
        <w:rPr>
          <w:rFonts w:ascii="Book Antiqua" w:eastAsia="Book Antiqua" w:hAnsi="Book Antiqua" w:cs="Book Antiqua"/>
          <w:color w:val="000000"/>
          <w:szCs w:val="30"/>
          <w:vertAlign w:val="superscript"/>
        </w:rPr>
        <w:t>[78,82,83]</w:t>
      </w:r>
      <w:r>
        <w:rPr>
          <w:rFonts w:ascii="Book Antiqua" w:eastAsia="Book Antiqua" w:hAnsi="Book Antiqua" w:cs="Book Antiqua"/>
          <w:color w:val="000000"/>
        </w:rPr>
        <w:t>. BRD4 has been shown to colocalize with Mediator at super enhancers that control genes important for stem cell identity</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(Figure 1B). BRD4 contains an LCD at its C-terminus with high proline and glutamine content. Studies </w:t>
      </w:r>
      <w:r>
        <w:rPr>
          <w:rFonts w:ascii="Book Antiqua" w:eastAsia="Book Antiqua" w:hAnsi="Book Antiqua" w:cs="Book Antiqua"/>
          <w:color w:val="000000"/>
        </w:rPr>
        <w:lastRenderedPageBreak/>
        <w:t xml:space="preserve">showed that BRD4 LCD by itself can form LLPS droplets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can be incorporated into MED1 condensates. These results suggest that LLPS between Mediator and BRD4 represents a mechanism by which they are concentrated at super enhancers</w:t>
      </w:r>
      <w:r>
        <w:rPr>
          <w:rFonts w:ascii="Book Antiqua" w:eastAsia="Book Antiqua" w:hAnsi="Book Antiqua" w:cs="Book Antiqua"/>
          <w:color w:val="000000"/>
          <w:szCs w:val="30"/>
          <w:vertAlign w:val="superscript"/>
        </w:rPr>
        <w:t>[62,84]</w:t>
      </w:r>
      <w:r>
        <w:rPr>
          <w:rFonts w:ascii="Book Antiqua" w:eastAsia="Book Antiqua" w:hAnsi="Book Antiqua" w:cs="Book Antiqua"/>
          <w:color w:val="000000"/>
        </w:rPr>
        <w:t xml:space="preserve">. This is supported by the observation that treatment of cells with 1,6-hexanediol reduced their occupancy at enhancers. It would be interesting to examine whether binding of BRD4 to acetylated </w:t>
      </w:r>
      <w:proofErr w:type="spellStart"/>
      <w:r>
        <w:rPr>
          <w:rFonts w:ascii="Book Antiqua" w:eastAsia="Book Antiqua" w:hAnsi="Book Antiqua" w:cs="Book Antiqua"/>
          <w:color w:val="000000"/>
        </w:rPr>
        <w:t>nucleosomal</w:t>
      </w:r>
      <w:proofErr w:type="spellEnd"/>
      <w:r>
        <w:rPr>
          <w:rFonts w:ascii="Book Antiqua" w:eastAsia="Book Antiqua" w:hAnsi="Book Antiqua" w:cs="Book Antiqua"/>
          <w:color w:val="000000"/>
        </w:rPr>
        <w:t xml:space="preserve"> DNA promotes its LLPS with Mediator, due to increased valency (</w:t>
      </w:r>
      <w:r>
        <w:rPr>
          <w:rFonts w:ascii="Book Antiqua" w:eastAsia="Book Antiqua" w:hAnsi="Book Antiqua" w:cs="Book Antiqua"/>
          <w:i/>
          <w:iCs/>
          <w:color w:val="000000"/>
        </w:rPr>
        <w:t>i.e.</w:t>
      </w:r>
      <w:r w:rsidR="005B4A67" w:rsidRPr="005B4A67">
        <w:rPr>
          <w:rFonts w:ascii="Book Antiqua" w:eastAsia="Book Antiqua" w:hAnsi="Book Antiqua" w:cs="Book Antiqua"/>
          <w:iCs/>
          <w:color w:val="000000"/>
        </w:rPr>
        <w:t>,</w:t>
      </w:r>
      <w:r w:rsidRPr="005B4A67">
        <w:rPr>
          <w:rFonts w:ascii="Book Antiqua" w:eastAsia="Book Antiqua" w:hAnsi="Book Antiqua" w:cs="Book Antiqua"/>
          <w:color w:val="000000"/>
        </w:rPr>
        <w:t xml:space="preserve"> </w:t>
      </w:r>
      <w:r>
        <w:rPr>
          <w:rFonts w:ascii="Book Antiqua" w:eastAsia="Book Antiqua" w:hAnsi="Book Antiqua" w:cs="Book Antiqua"/>
          <w:color w:val="000000"/>
        </w:rPr>
        <w:t>cooperativity) in interactions by BRD4</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While the mechanism by which BRD4 recruits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to gene promoters is unknown, it is tempting to speculate that their interaction could be promoted by their respective LCD. </w:t>
      </w:r>
    </w:p>
    <w:p w14:paraId="14BCC9B3" w14:textId="77777777" w:rsidR="00A77B3E" w:rsidRDefault="00A77B3E">
      <w:pPr>
        <w:spacing w:line="360" w:lineRule="auto"/>
        <w:jc w:val="both"/>
      </w:pPr>
    </w:p>
    <w:p w14:paraId="29929C24" w14:textId="77777777" w:rsidR="00A77B3E" w:rsidRDefault="00D441E0">
      <w:pPr>
        <w:spacing w:line="360" w:lineRule="auto"/>
        <w:jc w:val="both"/>
      </w:pPr>
      <w:r>
        <w:rPr>
          <w:rFonts w:ascii="Book Antiqua" w:eastAsia="Book Antiqua" w:hAnsi="Book Antiqua" w:cs="Book Antiqua"/>
          <w:b/>
          <w:bCs/>
          <w:i/>
          <w:iCs/>
          <w:color w:val="000000"/>
        </w:rPr>
        <w:t>Stem cell-specific coactivators</w:t>
      </w:r>
    </w:p>
    <w:p w14:paraId="787CC8D2" w14:textId="77777777" w:rsidR="00A77B3E" w:rsidRDefault="00D441E0" w:rsidP="005F23D7">
      <w:pPr>
        <w:spacing w:line="360" w:lineRule="auto"/>
        <w:jc w:val="both"/>
      </w:pPr>
      <w:r>
        <w:rPr>
          <w:rFonts w:ascii="Book Antiqua" w:eastAsia="Book Antiqua" w:hAnsi="Book Antiqua" w:cs="Book Antiqua"/>
          <w:color w:val="000000"/>
        </w:rPr>
        <w:t>Most if not all of the regulatory factors described thus far are utilized by many transcription factors to activate their target genes in both ESCs and somatic cells. Our work and others indicated that robust transcriptional activation by OCT4 and SOX2 in ESCs requires additional coactivators that are distinct from Mediator</w:t>
      </w:r>
      <w:r>
        <w:rPr>
          <w:rFonts w:ascii="Book Antiqua" w:eastAsia="Book Antiqua" w:hAnsi="Book Antiqua" w:cs="Book Antiqua"/>
          <w:color w:val="000000"/>
          <w:szCs w:val="30"/>
          <w:vertAlign w:val="superscript"/>
        </w:rPr>
        <w:t>[30,86-88]</w:t>
      </w:r>
      <w:r>
        <w:rPr>
          <w:rFonts w:ascii="Book Antiqua" w:eastAsia="Book Antiqua" w:hAnsi="Book Antiqua" w:cs="Book Antiqua"/>
          <w:color w:val="000000"/>
        </w:rPr>
        <w:t xml:space="preserve">. Using a fully reconstituted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assay, we detected multiple novel coactivators that work in concert with OCT4 and SOX2 to activate pluripotency gene transcription. Biochemical purification of these coactivators led to the discovery of three stem cell-specific coactivators - the nucleotide excision repair protein xeroderma pigmentosum, complementation group C (XPC)</w:t>
      </w:r>
      <w:r>
        <w:rPr>
          <w:rFonts w:ascii="Book Antiqua" w:eastAsia="Book Antiqua" w:hAnsi="Book Antiqua" w:cs="Book Antiqua"/>
          <w:color w:val="000000"/>
          <w:szCs w:val="30"/>
          <w:vertAlign w:val="superscript"/>
        </w:rPr>
        <w:t>[87-90]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dyskerin</w:t>
      </w:r>
      <w:proofErr w:type="spellEnd"/>
      <w:r>
        <w:rPr>
          <w:rFonts w:ascii="Book Antiqua" w:eastAsia="Book Antiqua" w:hAnsi="Book Antiqua" w:cs="Book Antiqua"/>
          <w:color w:val="000000"/>
        </w:rPr>
        <w:t xml:space="preserve"> (DKC1) ribonucleoprotein complex</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and the ATP-binding cassette subfamily F member 1 (ABCF1)</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(Figure 1B). We found that the ability of XPC and DKC1 to stimulate OCT4/SOX2-activated transcription is strongly dependent on ABCF1, indicating a pivotal role of ABCF1 in mediating stem cell-specific transcription.</w:t>
      </w:r>
    </w:p>
    <w:p w14:paraId="663125E2" w14:textId="77777777" w:rsidR="00A77B3E" w:rsidRDefault="00D441E0">
      <w:pPr>
        <w:spacing w:line="360" w:lineRule="auto"/>
        <w:ind w:firstLine="480"/>
        <w:jc w:val="both"/>
      </w:pPr>
      <w:r>
        <w:rPr>
          <w:rFonts w:ascii="Book Antiqua" w:eastAsia="Book Antiqua" w:hAnsi="Book Antiqua" w:cs="Book Antiqua"/>
          <w:color w:val="000000"/>
        </w:rPr>
        <w:t>ABCF1 contains an LCD at the N-terminus that is unusually rich in charged amino acids, of which about 40% are divided between lysine and glutamic acid residues. These clusters of positively and negatively charged amino acid, interspersed with hydrophobic residues such as phenylalanine, are known to promote LLPS</w:t>
      </w:r>
      <w:r>
        <w:rPr>
          <w:rFonts w:ascii="Book Antiqua" w:eastAsia="Book Antiqua" w:hAnsi="Book Antiqua" w:cs="Book Antiqua"/>
          <w:color w:val="000000"/>
          <w:szCs w:val="30"/>
          <w:vertAlign w:val="superscript"/>
        </w:rPr>
        <w:t>[91,92]</w:t>
      </w:r>
      <w:r>
        <w:rPr>
          <w:rFonts w:ascii="Book Antiqua" w:eastAsia="Book Antiqua" w:hAnsi="Book Antiqua" w:cs="Book Antiqua"/>
          <w:color w:val="000000"/>
        </w:rPr>
        <w:t xml:space="preserve">. Indeed, we showed that ABCF1 undergoes LLPS in an LCD-dependent manner. More </w:t>
      </w:r>
      <w:r>
        <w:rPr>
          <w:rFonts w:ascii="Book Antiqua" w:eastAsia="Book Antiqua" w:hAnsi="Book Antiqua" w:cs="Book Antiqua"/>
          <w:color w:val="000000"/>
        </w:rPr>
        <w:lastRenderedPageBreak/>
        <w:t xml:space="preserve">importantly, the LCD is also required for transcriptional activity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ESCs, due to its ability to selectively interact with SOX2 (but not OCT4), its co-dependent coactivators XPC and DKC1 as well as Pol II. These LCD-driven interactions are also detected at OCT4/SOX2-target gene enhancers and are sensitive to disruption by 1,6-hexanediol treatment. It is worth noting that the conformationally flexible XPC protein also contains several highly disordered regions that we found, however, to be dispensable for transcriptional activation</w:t>
      </w:r>
      <w:r>
        <w:rPr>
          <w:rFonts w:ascii="Book Antiqua" w:eastAsia="Book Antiqua" w:hAnsi="Book Antiqua" w:cs="Book Antiqua"/>
          <w:color w:val="000000"/>
          <w:szCs w:val="30"/>
          <w:vertAlign w:val="superscript"/>
        </w:rPr>
        <w:t>[87-90]</w:t>
      </w:r>
      <w:r>
        <w:rPr>
          <w:rFonts w:ascii="Book Antiqua" w:eastAsia="Book Antiqua" w:hAnsi="Book Antiqua" w:cs="Book Antiqua"/>
          <w:color w:val="000000"/>
        </w:rPr>
        <w:t>. These observations revealed the unique ability of ABCF1 LCD to integrate multiple lines of information encoded by SOX2, XPC, DKC1, and the Pol II machinery, likely by forming a hub of these factors at target gene promoters through selective multivalent interactions (Figure 1B). In summary, cell type-specific transcriptional activation in ESCs requires an interconnected network of LCD-driven interactions by both general and cell-specific coactivators for optimal and gene-specific transcriptional activation.</w:t>
      </w:r>
    </w:p>
    <w:p w14:paraId="06874A36" w14:textId="77777777" w:rsidR="00A77B3E" w:rsidRDefault="00A77B3E">
      <w:pPr>
        <w:spacing w:line="360" w:lineRule="auto"/>
        <w:ind w:firstLine="480"/>
        <w:jc w:val="both"/>
      </w:pPr>
    </w:p>
    <w:p w14:paraId="0F36BDCE" w14:textId="77777777" w:rsidR="00A77B3E" w:rsidRDefault="00D441E0">
      <w:pPr>
        <w:spacing w:line="360" w:lineRule="auto"/>
        <w:jc w:val="both"/>
      </w:pPr>
      <w:r>
        <w:rPr>
          <w:rFonts w:ascii="Book Antiqua" w:eastAsia="Book Antiqua" w:hAnsi="Book Antiqua" w:cs="Book Antiqua"/>
          <w:b/>
          <w:bCs/>
          <w:i/>
          <w:iCs/>
          <w:color w:val="000000"/>
        </w:rPr>
        <w:t>Transcriptional repression</w:t>
      </w:r>
    </w:p>
    <w:p w14:paraId="421C468D" w14:textId="77777777" w:rsidR="00A77B3E" w:rsidRDefault="00D441E0">
      <w:pPr>
        <w:spacing w:line="360" w:lineRule="auto"/>
        <w:jc w:val="both"/>
      </w:pPr>
      <w:r>
        <w:rPr>
          <w:rFonts w:ascii="Book Antiqua" w:eastAsia="Book Antiqua" w:hAnsi="Book Antiqua" w:cs="Book Antiqua"/>
          <w:color w:val="000000"/>
        </w:rPr>
        <w:t>During stem cell self-renewal, developmental genes must be properly silenced. Failure to repress these genomic regions compromises stem cell identity and pluripotency of ESCs</w:t>
      </w:r>
      <w:r>
        <w:rPr>
          <w:rFonts w:ascii="Book Antiqua" w:eastAsia="Book Antiqua" w:hAnsi="Book Antiqua" w:cs="Book Antiqua"/>
          <w:color w:val="000000"/>
          <w:szCs w:val="30"/>
          <w:vertAlign w:val="superscript"/>
        </w:rPr>
        <w:t>[93-96]</w:t>
      </w:r>
      <w:r>
        <w:rPr>
          <w:rFonts w:ascii="Book Antiqua" w:eastAsia="Book Antiqua" w:hAnsi="Book Antiqua" w:cs="Book Antiqua"/>
          <w:color w:val="000000"/>
        </w:rPr>
        <w:t xml:space="preserve">. Studies have shown that heterochromatin is essential for silencing the autosomal imprinted genomic loci, </w:t>
      </w:r>
      <w:r>
        <w:rPr>
          <w:rFonts w:ascii="Book Antiqua" w:eastAsia="Book Antiqua" w:hAnsi="Book Antiqua" w:cs="Book Antiqua"/>
          <w:i/>
          <w:iCs/>
          <w:color w:val="000000"/>
        </w:rPr>
        <w:t>HOX</w:t>
      </w:r>
      <w:r>
        <w:rPr>
          <w:rFonts w:ascii="Book Antiqua" w:eastAsia="Book Antiqua" w:hAnsi="Book Antiqua" w:cs="Book Antiqua"/>
          <w:color w:val="000000"/>
        </w:rPr>
        <w:t xml:space="preserve"> gene clusters and other differentiation-associated genes</w:t>
      </w:r>
      <w:r>
        <w:rPr>
          <w:rFonts w:ascii="Book Antiqua" w:eastAsia="Book Antiqua" w:hAnsi="Book Antiqua" w:cs="Book Antiqua"/>
          <w:color w:val="000000"/>
          <w:szCs w:val="30"/>
          <w:vertAlign w:val="superscript"/>
        </w:rPr>
        <w:t>[97,98]</w:t>
      </w:r>
      <w:r>
        <w:rPr>
          <w:rFonts w:ascii="Book Antiqua" w:eastAsia="Book Antiqua" w:hAnsi="Book Antiqua" w:cs="Book Antiqua"/>
          <w:color w:val="000000"/>
        </w:rPr>
        <w:t>. Heterochromatic regions are characterized by hypoacetylated histones and repressive modifications such as trimethylated histone H3 Lysine 9 (H3K9me3), trimethylated histone H3 Lysine 27 (H3K27me3), and mono-ubiquitination of histone H2A lysine 119 (H2AK119ub)</w:t>
      </w:r>
      <w:r>
        <w:rPr>
          <w:rFonts w:ascii="Book Antiqua" w:eastAsia="Book Antiqua" w:hAnsi="Book Antiqua" w:cs="Book Antiqua"/>
          <w:color w:val="000000"/>
          <w:szCs w:val="30"/>
          <w:vertAlign w:val="superscript"/>
        </w:rPr>
        <w:t>[99-103]</w:t>
      </w:r>
      <w:r>
        <w:rPr>
          <w:rFonts w:ascii="Book Antiqua" w:eastAsia="Book Antiqua" w:hAnsi="Book Antiqua" w:cs="Book Antiqua"/>
          <w:color w:val="000000"/>
        </w:rPr>
        <w:t xml:space="preserve">. These modifications not only control </w:t>
      </w:r>
      <w:proofErr w:type="spellStart"/>
      <w:r>
        <w:rPr>
          <w:rFonts w:ascii="Book Antiqua" w:eastAsia="Book Antiqua" w:hAnsi="Book Antiqua" w:cs="Book Antiqua"/>
          <w:color w:val="000000"/>
        </w:rPr>
        <w:t>nucleosomal</w:t>
      </w:r>
      <w:proofErr w:type="spellEnd"/>
      <w:r>
        <w:rPr>
          <w:rFonts w:ascii="Book Antiqua" w:eastAsia="Book Antiqua" w:hAnsi="Book Antiqua" w:cs="Book Antiqua"/>
          <w:color w:val="000000"/>
        </w:rPr>
        <w:t xml:space="preserve"> interactions but also regulate the association of non-histone chromosomal proteins that together influence </w:t>
      </w:r>
      <w:proofErr w:type="spellStart"/>
      <w:r>
        <w:rPr>
          <w:rFonts w:ascii="Book Antiqua" w:eastAsia="Book Antiqua" w:hAnsi="Book Antiqua" w:cs="Book Antiqua"/>
          <w:color w:val="000000"/>
        </w:rPr>
        <w:t>nucleosomal</w:t>
      </w:r>
      <w:proofErr w:type="spellEnd"/>
      <w:r>
        <w:rPr>
          <w:rFonts w:ascii="Book Antiqua" w:eastAsia="Book Antiqua" w:hAnsi="Book Antiqua" w:cs="Book Antiqua"/>
          <w:color w:val="000000"/>
        </w:rPr>
        <w:t xml:space="preserve"> packaging and gene repression. For example, heterochromatic regions are established and protected by chromatin components and trans-acting factors such as heterochromatin protein 1 (HP1) and </w:t>
      </w:r>
      <w:proofErr w:type="spellStart"/>
      <w:r>
        <w:rPr>
          <w:rFonts w:ascii="Book Antiqua" w:eastAsia="Book Antiqua" w:hAnsi="Book Antiqua" w:cs="Book Antiqua"/>
          <w:color w:val="000000"/>
        </w:rPr>
        <w:t>Polycomb</w:t>
      </w:r>
      <w:proofErr w:type="spellEnd"/>
      <w:r>
        <w:rPr>
          <w:rFonts w:ascii="Book Antiqua" w:eastAsia="Book Antiqua" w:hAnsi="Book Antiqua" w:cs="Book Antiqua"/>
          <w:color w:val="000000"/>
        </w:rPr>
        <w:t xml:space="preserve"> repressive complexes 1 and 2 (PRC1, PRC2)</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(Table 1). Understanding how histone binding proteins and histone modifying enzymes are assembled at </w:t>
      </w:r>
      <w:r>
        <w:rPr>
          <w:rFonts w:ascii="Book Antiqua" w:eastAsia="Book Antiqua" w:hAnsi="Book Antiqua" w:cs="Book Antiqua"/>
          <w:color w:val="000000"/>
        </w:rPr>
        <w:lastRenderedPageBreak/>
        <w:t>heterochromatin will elucidate the mechanisms by which a repressed chromatin state is initiated and maintained to silence developmental genes during stem cell self-renewal, and how these heterochromatic regions are decondensed to facilitate their reactivation when ESCs undergo differentiation (Figure 2A). The highly compact heterochromatin structure has led to a number of studies that evoke LLPS for heterochromatin domain formation.</w:t>
      </w:r>
    </w:p>
    <w:p w14:paraId="51CB6A56" w14:textId="77777777" w:rsidR="00A77B3E" w:rsidRDefault="00A77B3E">
      <w:pPr>
        <w:spacing w:line="360" w:lineRule="auto"/>
        <w:jc w:val="both"/>
      </w:pPr>
    </w:p>
    <w:p w14:paraId="03BB3A4A" w14:textId="77777777" w:rsidR="00A77B3E" w:rsidRPr="00490CC9" w:rsidRDefault="00D441E0" w:rsidP="00490CC9">
      <w:pPr>
        <w:rPr>
          <w:rFonts w:ascii="Book Antiqua" w:hAnsi="Book Antiqua"/>
          <w:b/>
          <w:i/>
        </w:rPr>
      </w:pPr>
      <w:r w:rsidRPr="00490CC9">
        <w:rPr>
          <w:rFonts w:ascii="Book Antiqua" w:hAnsi="Book Antiqua"/>
          <w:b/>
          <w:i/>
        </w:rPr>
        <w:t xml:space="preserve">HP1 </w:t>
      </w:r>
    </w:p>
    <w:p w14:paraId="40B7E294" w14:textId="77777777" w:rsidR="00A77B3E" w:rsidRDefault="00D441E0">
      <w:pPr>
        <w:spacing w:line="360" w:lineRule="auto"/>
        <w:jc w:val="both"/>
      </w:pPr>
      <w:r>
        <w:rPr>
          <w:rFonts w:ascii="Book Antiqua" w:eastAsia="Book Antiqua" w:hAnsi="Book Antiqua" w:cs="Book Antiqua"/>
          <w:color w:val="000000"/>
        </w:rPr>
        <w:t>Compaction of chromatin is a key process in maintaining the repressed state of heterochromatin. HP1 recognizes H3K9me3 modifications through its chromo shadow domain and nucleates chromatin condensation</w:t>
      </w:r>
      <w:r>
        <w:rPr>
          <w:rFonts w:ascii="Book Antiqua" w:eastAsia="Book Antiqua" w:hAnsi="Book Antiqua" w:cs="Book Antiqua"/>
          <w:color w:val="000000"/>
          <w:szCs w:val="30"/>
          <w:vertAlign w:val="superscript"/>
        </w:rPr>
        <w:t>[105,106]</w:t>
      </w:r>
      <w:r>
        <w:rPr>
          <w:rFonts w:ascii="Book Antiqua" w:eastAsia="Book Antiqua" w:hAnsi="Book Antiqua" w:cs="Book Antiqua"/>
          <w:color w:val="000000"/>
        </w:rPr>
        <w:t>. Underscoring a direct role of HP1 in chromatin condensation, artificial targeting of HP1 to a genomic locus is sufficient to cause local condensation and formation of high-order chromatin structure</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In mammals, HP1 exists in three isoforms: HP1a, b and g. HP1a is commonly associated with silenced heterochromatic regions, while the other two isoforms appear to have both gene silencing and activating functions</w:t>
      </w:r>
      <w:r>
        <w:rPr>
          <w:rFonts w:ascii="Book Antiqua" w:eastAsia="Book Antiqua" w:hAnsi="Book Antiqua" w:cs="Book Antiqua"/>
          <w:color w:val="000000"/>
          <w:szCs w:val="30"/>
          <w:vertAlign w:val="superscript"/>
        </w:rPr>
        <w:t>[108-111]</w:t>
      </w:r>
      <w:r>
        <w:rPr>
          <w:rFonts w:ascii="Book Antiqua" w:eastAsia="Book Antiqua" w:hAnsi="Book Antiqua" w:cs="Book Antiqua"/>
          <w:color w:val="000000"/>
        </w:rPr>
        <w:t>. These HP1 proteins possess three LCDs (LCD1, 2, and 3). Interaction between LCD1 and LCD2 has been shown to contribute to multivalent interactions with nucleosomes</w:t>
      </w:r>
      <w:r>
        <w:rPr>
          <w:rFonts w:ascii="Book Antiqua" w:eastAsia="Book Antiqua" w:hAnsi="Book Antiqua" w:cs="Book Antiqua"/>
          <w:color w:val="000000"/>
          <w:szCs w:val="30"/>
          <w:vertAlign w:val="superscript"/>
        </w:rPr>
        <w:t>[112-114]</w:t>
      </w:r>
      <w:r>
        <w:rPr>
          <w:rFonts w:ascii="Book Antiqua" w:eastAsia="Book Antiqua" w:hAnsi="Book Antiqua" w:cs="Book Antiqua"/>
          <w:color w:val="000000"/>
        </w:rPr>
        <w:t xml:space="preserve">. HP1a LCD1 in N-terminal extension (NTE) region has also been shown to bind DNA, which in turn induces DNA compaction and phase separation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cells (Figure 2B). Phosphorylation of NTE of HP1a was shown to disrupt the cooperative binding between HP1a and DNA, resulting in reduced DNA compaction with less defined compaction domains and slower compaction rate</w:t>
      </w:r>
      <w:r>
        <w:rPr>
          <w:rFonts w:ascii="Book Antiqua" w:eastAsia="Book Antiqua" w:hAnsi="Book Antiqua" w:cs="Book Antiqua"/>
          <w:color w:val="000000"/>
          <w:szCs w:val="30"/>
          <w:vertAlign w:val="superscript"/>
        </w:rPr>
        <w:t>[115,116]</w:t>
      </w:r>
      <w:r>
        <w:rPr>
          <w:rFonts w:ascii="Book Antiqua" w:eastAsia="Book Antiqua" w:hAnsi="Book Antiqua" w:cs="Book Antiqua"/>
          <w:color w:val="000000"/>
        </w:rPr>
        <w:t>. These observations are consistent with another study demonstrating that specific loss of HP1a leads to dysregulation in establishing heterochromatin domains</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Interestingly, these phosphorylation sites are absent in HP1b and HP1g, making regulation of HP1 LLPS and chromatin compaction by phosphorylation a unique property of the a isoform</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However, a recent study challenges the role of phase separation of HP1 in heterochromatin formation</w:t>
      </w:r>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They demonstrated that HP1 proteins do not form stable </w:t>
      </w:r>
      <w:r>
        <w:rPr>
          <w:rFonts w:ascii="Book Antiqua" w:eastAsia="Book Antiqua" w:hAnsi="Book Antiqua" w:cs="Book Antiqua"/>
          <w:color w:val="000000"/>
        </w:rPr>
        <w:lastRenderedPageBreak/>
        <w:t>LLPS droplets in mouse cells and do not regulate the size, accessibility, and chromatin compaction. Chromatin compaction tolerates loss of HP1 and H3K9me3. Relaxation of heterochromatin upon transcriptional reactivation occurs independent of HP1/H3K9me3. Future studies will be required to resolve the apparent discrepancy.</w:t>
      </w:r>
    </w:p>
    <w:p w14:paraId="697C1C5C" w14:textId="77777777" w:rsidR="00A77B3E" w:rsidRDefault="00A77B3E">
      <w:pPr>
        <w:spacing w:line="360" w:lineRule="auto"/>
        <w:jc w:val="both"/>
      </w:pPr>
    </w:p>
    <w:p w14:paraId="5958D208" w14:textId="77777777" w:rsidR="00A77B3E" w:rsidRDefault="00D441E0">
      <w:pPr>
        <w:spacing w:line="360" w:lineRule="auto"/>
        <w:jc w:val="both"/>
      </w:pPr>
      <w:r>
        <w:rPr>
          <w:rFonts w:ascii="Book Antiqua" w:eastAsia="Book Antiqua" w:hAnsi="Book Antiqua" w:cs="Book Antiqua"/>
          <w:b/>
          <w:bCs/>
          <w:i/>
          <w:iCs/>
          <w:color w:val="000000"/>
        </w:rPr>
        <w:t>PRCs</w:t>
      </w:r>
    </w:p>
    <w:p w14:paraId="3F7E6A3A" w14:textId="77777777" w:rsidR="00A77B3E" w:rsidRDefault="00D441E0">
      <w:pPr>
        <w:spacing w:line="360" w:lineRule="auto"/>
        <w:jc w:val="both"/>
      </w:pPr>
      <w:r>
        <w:rPr>
          <w:rFonts w:ascii="Book Antiqua" w:eastAsia="Book Antiqua" w:hAnsi="Book Antiqua" w:cs="Book Antiqua"/>
          <w:color w:val="000000"/>
        </w:rPr>
        <w:t>The recruitment of PRC1 complexes to chromatin drives nucleosome compaction and transcriptional silencing</w:t>
      </w:r>
      <w:r>
        <w:rPr>
          <w:rFonts w:ascii="Book Antiqua" w:eastAsia="Book Antiqua" w:hAnsi="Book Antiqua" w:cs="Book Antiqua"/>
          <w:color w:val="000000"/>
          <w:szCs w:val="30"/>
          <w:vertAlign w:val="superscript"/>
        </w:rPr>
        <w:t>[10,103,120,121]</w:t>
      </w:r>
      <w:r>
        <w:rPr>
          <w:rFonts w:ascii="Book Antiqua" w:eastAsia="Book Antiqua" w:hAnsi="Book Antiqua" w:cs="Book Antiqua"/>
          <w:color w:val="000000"/>
        </w:rPr>
        <w:t xml:space="preserve">. This is mediated by the </w:t>
      </w:r>
      <w:proofErr w:type="spellStart"/>
      <w:r>
        <w:rPr>
          <w:rFonts w:ascii="Book Antiqua" w:eastAsia="Book Antiqua" w:hAnsi="Book Antiqua" w:cs="Book Antiqua"/>
          <w:color w:val="000000"/>
        </w:rPr>
        <w:t>chromobox</w:t>
      </w:r>
      <w:proofErr w:type="spellEnd"/>
      <w:r>
        <w:rPr>
          <w:rFonts w:ascii="Book Antiqua" w:eastAsia="Book Antiqua" w:hAnsi="Book Antiqua" w:cs="Book Antiqua"/>
          <w:color w:val="000000"/>
        </w:rPr>
        <w:t xml:space="preserve"> 2 (CBX2) subunit of PRC1, which recognizes H3K27me3 that is deposited by histone methyltransferase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subunit of the PRC2 complex</w:t>
      </w:r>
      <w:r>
        <w:rPr>
          <w:rFonts w:ascii="Book Antiqua" w:eastAsia="Book Antiqua" w:hAnsi="Book Antiqua" w:cs="Book Antiqua"/>
          <w:color w:val="000000"/>
          <w:szCs w:val="30"/>
          <w:vertAlign w:val="superscript"/>
        </w:rPr>
        <w:t>[122,123]</w:t>
      </w:r>
      <w:r>
        <w:rPr>
          <w:rFonts w:ascii="Book Antiqua" w:eastAsia="Book Antiqua" w:hAnsi="Book Antiqua" w:cs="Book Antiqua"/>
          <w:color w:val="000000"/>
        </w:rPr>
        <w:t>. Once PRC1 is recruited to H3K27me3, it monoubiquitinates H2A at lysine 119 (H2AK119ub), which is essential for maintaining gene repression in ESCs</w:t>
      </w:r>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xml:space="preserve">. It has long been observed that PRC1 complexes form concentrated nuclear compartments known as </w:t>
      </w:r>
      <w:proofErr w:type="spellStart"/>
      <w:r>
        <w:rPr>
          <w:rFonts w:ascii="Book Antiqua" w:eastAsia="Book Antiqua" w:hAnsi="Book Antiqua" w:cs="Book Antiqua"/>
          <w:color w:val="000000"/>
        </w:rPr>
        <w:t>Polycomb</w:t>
      </w:r>
      <w:proofErr w:type="spellEnd"/>
      <w:r>
        <w:rPr>
          <w:rFonts w:ascii="Book Antiqua" w:eastAsia="Book Antiqua" w:hAnsi="Book Antiqua" w:cs="Book Antiqua"/>
          <w:color w:val="000000"/>
        </w:rPr>
        <w:t xml:space="preserve"> bodies</w:t>
      </w:r>
      <w:r>
        <w:rPr>
          <w:rFonts w:ascii="Book Antiqua" w:eastAsia="Book Antiqua" w:hAnsi="Book Antiqua" w:cs="Book Antiqua"/>
          <w:color w:val="000000"/>
          <w:szCs w:val="30"/>
          <w:vertAlign w:val="superscript"/>
        </w:rPr>
        <w:t>[54,125]</w:t>
      </w:r>
      <w:r>
        <w:rPr>
          <w:rFonts w:ascii="Book Antiqua" w:eastAsia="Book Antiqua" w:hAnsi="Book Antiqua" w:cs="Book Antiqua"/>
          <w:color w:val="000000"/>
        </w:rPr>
        <w:t>. Recent studies indicated that CBX2 is responsible for PRC1 LLPS and chromatin compaction</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(Figure 2C). CBX2 is a low-complexity disordered protein containing a serine-rich patch and positively charged amino acid rich region. It has been shown that phosphorylation of serine residues by casein kinase 2 enhances CBX2 LLPS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likely by facilitating electrostatic intermolecular interactions between phosphorylated </w:t>
      </w:r>
      <w:proofErr w:type="spellStart"/>
      <w:r>
        <w:rPr>
          <w:rFonts w:ascii="Book Antiqua" w:eastAsia="Book Antiqua" w:hAnsi="Book Antiqua" w:cs="Book Antiqua"/>
          <w:color w:val="000000"/>
        </w:rPr>
        <w:t>serines</w:t>
      </w:r>
      <w:proofErr w:type="spellEnd"/>
      <w:r>
        <w:rPr>
          <w:rFonts w:ascii="Book Antiqua" w:eastAsia="Book Antiqua" w:hAnsi="Book Antiqua" w:cs="Book Antiqua"/>
          <w:color w:val="000000"/>
        </w:rPr>
        <w:t xml:space="preserve"> and positively charged </w:t>
      </w:r>
      <w:proofErr w:type="spellStart"/>
      <w:r>
        <w:rPr>
          <w:rFonts w:ascii="Book Antiqua" w:eastAsia="Book Antiqua" w:hAnsi="Book Antiqua" w:cs="Book Antiqua"/>
          <w:color w:val="000000"/>
        </w:rPr>
        <w:t>lysines</w:t>
      </w:r>
      <w:proofErr w:type="spellEnd"/>
      <w:r>
        <w:rPr>
          <w:rFonts w:ascii="Book Antiqua" w:eastAsia="Book Antiqua" w:hAnsi="Book Antiqua" w:cs="Book Antiqua"/>
          <w:color w:val="000000"/>
        </w:rPr>
        <w:t xml:space="preserve">. Consistent with this hypothesis, mutation of 23 Lysine and arginine residues to alanine abolishes CBX2 LLPS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Importantly, lysine to alanine substitutions in CBX2 result in axial patterning defects in mice, indicating altered </w:t>
      </w:r>
      <w:r>
        <w:rPr>
          <w:rFonts w:ascii="Book Antiqua" w:eastAsia="Book Antiqua" w:hAnsi="Book Antiqua" w:cs="Book Antiqua"/>
          <w:i/>
          <w:iCs/>
          <w:color w:val="000000"/>
        </w:rPr>
        <w:t>Hox</w:t>
      </w:r>
      <w:r>
        <w:rPr>
          <w:rFonts w:ascii="Book Antiqua" w:eastAsia="Book Antiqua" w:hAnsi="Book Antiqua" w:cs="Book Antiqua"/>
          <w:color w:val="000000"/>
        </w:rPr>
        <w:t xml:space="preserve"> gene expression patterns during development</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Thus, these results support a functional link between CBX2 LLPS and gene silencing. Taken together, these studies suggest a role of LLPS in gene repression through LCD-driven chromatin condensation, and in the proper reactivation of developmental genes in a spatially and temporally regulated manner. It appears that LLPS may play a role in concentrating factors that are critical for chromatin compaction and maintenance of the repressed chromatin state, and in excluding factors that would otherwise gain access to these repressed domains and interfere with gene silencing</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w:t>
      </w:r>
    </w:p>
    <w:p w14:paraId="6FBE0D6E" w14:textId="77777777" w:rsidR="00A77B3E" w:rsidRDefault="00A77B3E">
      <w:pPr>
        <w:spacing w:line="360" w:lineRule="auto"/>
        <w:jc w:val="both"/>
      </w:pPr>
    </w:p>
    <w:p w14:paraId="69163769" w14:textId="77777777" w:rsidR="00A77B3E" w:rsidRDefault="00D441E0">
      <w:pPr>
        <w:spacing w:line="360" w:lineRule="auto"/>
        <w:jc w:val="both"/>
      </w:pPr>
      <w:r>
        <w:rPr>
          <w:rFonts w:ascii="Book Antiqua" w:eastAsia="Book Antiqua" w:hAnsi="Book Antiqua" w:cs="Book Antiqua"/>
          <w:b/>
          <w:bCs/>
          <w:caps/>
          <w:color w:val="000000"/>
          <w:u w:val="single"/>
        </w:rPr>
        <w:t>INTEGRATION OF SIGNALING PATHWAYS AND TRANSCRIPTION BY LCDS</w:t>
      </w:r>
    </w:p>
    <w:p w14:paraId="14589A21" w14:textId="77777777" w:rsidR="00A77B3E" w:rsidRDefault="00D441E0">
      <w:pPr>
        <w:spacing w:line="360" w:lineRule="auto"/>
        <w:jc w:val="both"/>
      </w:pPr>
      <w:r>
        <w:rPr>
          <w:rFonts w:ascii="Book Antiqua" w:eastAsia="Book Antiqua" w:hAnsi="Book Antiqua" w:cs="Book Antiqua"/>
          <w:color w:val="000000"/>
        </w:rPr>
        <w:t>In mouse ESCs, Hippo/Yes-associated protein (YAP)/transcriptional coactivator with PDZ-binding motif (TAZ), Janus kinase (JAK)/signal transducer and activator of transcription (STAT), Wingless-related integration site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)/b-catenin, and transforming growth factor beta (TGF-b) pathways play important roles in supporting stem cell self-renewal and pluripotency</w:t>
      </w:r>
      <w:r>
        <w:rPr>
          <w:rFonts w:ascii="Book Antiqua" w:eastAsia="Book Antiqua" w:hAnsi="Book Antiqua" w:cs="Book Antiqua"/>
          <w:color w:val="000000"/>
          <w:szCs w:val="30"/>
          <w:vertAlign w:val="superscript"/>
        </w:rPr>
        <w:t>[126-130]</w:t>
      </w:r>
      <w:r>
        <w:rPr>
          <w:rFonts w:ascii="Book Antiqua" w:eastAsia="Book Antiqua" w:hAnsi="Book Antiqua" w:cs="Book Antiqua"/>
          <w:color w:val="000000"/>
        </w:rPr>
        <w:t xml:space="preserve">. How ESCs integrate and interpret these signals and generate an appropriate transcriptional response to these cues are key to understanding fundamental mechanism governing self-renewal </w:t>
      </w:r>
      <w:r>
        <w:rPr>
          <w:rFonts w:ascii="Book Antiqua" w:eastAsia="Book Antiqua" w:hAnsi="Book Antiqua" w:cs="Book Antiqua"/>
          <w:i/>
          <w:iCs/>
          <w:color w:val="000000"/>
        </w:rPr>
        <w:t>vs</w:t>
      </w:r>
      <w:r>
        <w:rPr>
          <w:rFonts w:ascii="Book Antiqua" w:eastAsia="Book Antiqua" w:hAnsi="Book Antiqua" w:cs="Book Antiqua"/>
          <w:color w:val="000000"/>
        </w:rPr>
        <w:t xml:space="preserve"> differentiation cell fate decision.</w:t>
      </w:r>
    </w:p>
    <w:p w14:paraId="261D9571" w14:textId="77777777" w:rsidR="00A77B3E" w:rsidRDefault="00A77B3E">
      <w:pPr>
        <w:spacing w:line="360" w:lineRule="auto"/>
        <w:jc w:val="both"/>
      </w:pPr>
    </w:p>
    <w:p w14:paraId="57FAE565" w14:textId="77777777" w:rsidR="00A77B3E" w:rsidRDefault="00D441E0">
      <w:pPr>
        <w:spacing w:line="360" w:lineRule="auto"/>
        <w:jc w:val="both"/>
      </w:pPr>
      <w:r>
        <w:rPr>
          <w:rFonts w:ascii="Book Antiqua" w:eastAsia="Book Antiqua" w:hAnsi="Book Antiqua" w:cs="Book Antiqua"/>
          <w:b/>
          <w:bCs/>
          <w:i/>
          <w:iCs/>
          <w:color w:val="000000"/>
        </w:rPr>
        <w:t xml:space="preserve">Hippo </w:t>
      </w:r>
    </w:p>
    <w:p w14:paraId="4F3F2942" w14:textId="668AFEF3" w:rsidR="00A77B3E" w:rsidRDefault="00D441E0">
      <w:pPr>
        <w:spacing w:line="360" w:lineRule="auto"/>
        <w:jc w:val="both"/>
      </w:pPr>
      <w:r>
        <w:rPr>
          <w:rFonts w:ascii="Book Antiqua" w:eastAsia="Book Antiqua" w:hAnsi="Book Antiqua" w:cs="Book Antiqua"/>
          <w:color w:val="000000"/>
        </w:rPr>
        <w:t>The Hippo pathway controls cell proliferation and survival by regulating the activity of YAP, a transcriptional coactivator for transcriptional enhancer factors (TEFs)</w:t>
      </w:r>
      <w:r>
        <w:rPr>
          <w:rFonts w:ascii="Book Antiqua" w:eastAsia="Book Antiqua" w:hAnsi="Book Antiqua" w:cs="Book Antiqua"/>
          <w:color w:val="000000"/>
          <w:szCs w:val="30"/>
          <w:vertAlign w:val="superscript"/>
        </w:rPr>
        <w:t>[131-133]</w:t>
      </w:r>
      <w:r>
        <w:rPr>
          <w:rFonts w:ascii="Book Antiqua" w:eastAsia="Book Antiqua" w:hAnsi="Book Antiqua" w:cs="Book Antiqua"/>
          <w:color w:val="000000"/>
        </w:rPr>
        <w:t xml:space="preserve">. The Hippo pathway regulates YAP activity primarily by controlling its nucleocytoplasmic shuttling through phosphorylation. Activation of the Hippo pathway by signals derived from cell-cell contact, </w:t>
      </w:r>
      <w:proofErr w:type="spellStart"/>
      <w:r>
        <w:rPr>
          <w:rFonts w:ascii="Book Antiqua" w:eastAsia="Book Antiqua" w:hAnsi="Book Antiqua" w:cs="Book Antiqua"/>
          <w:color w:val="000000"/>
        </w:rPr>
        <w:t>mechanosensing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i.e.</w:t>
      </w:r>
      <w:r w:rsidR="00E15872" w:rsidRPr="00E15872">
        <w:rPr>
          <w:rFonts w:ascii="Book Antiqua" w:eastAsia="Book Antiqua" w:hAnsi="Book Antiqua" w:cs="Book Antiqua"/>
          <w:iCs/>
          <w:color w:val="000000"/>
        </w:rPr>
        <w:t>,</w:t>
      </w:r>
      <w:r w:rsidRPr="00E15872">
        <w:rPr>
          <w:rFonts w:ascii="Book Antiqua" w:eastAsia="Book Antiqua" w:hAnsi="Book Antiqua" w:cs="Book Antiqua"/>
          <w:color w:val="000000"/>
        </w:rPr>
        <w:t xml:space="preserve"> </w:t>
      </w:r>
      <w:r>
        <w:rPr>
          <w:rFonts w:ascii="Book Antiqua" w:eastAsia="Book Antiqua" w:hAnsi="Book Antiqua" w:cs="Book Antiqua"/>
          <w:color w:val="000000"/>
        </w:rPr>
        <w:t xml:space="preserve">substrate stiffness), and cellular stress inhibits YAP by phosphorylation at serine 127, leading to its sequestration in the cytoplasm. When Hippo signaling is inactivated, YAP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and stimulates TEF-activated transcription by forming complexes with Mediator and BRD4/P-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szCs w:val="30"/>
          <w:vertAlign w:val="superscript"/>
        </w:rPr>
        <w:t>[134,135]</w:t>
      </w:r>
      <w:r>
        <w:rPr>
          <w:rFonts w:ascii="Book Antiqua" w:eastAsia="Book Antiqua" w:hAnsi="Book Antiqua" w:cs="Book Antiqua"/>
          <w:color w:val="000000"/>
        </w:rPr>
        <w:t>. Other studies added complexity to this model, by showing that hyperosmotic stress also activates nemo-like kinase, which leads to YAP phosphorylation at serine 128 and, unexpectedly, translocation to the nucleus and activation of YAP-dependent genes, despite simultaneous phosphorylation at serine 127 by the Hippo pathway</w:t>
      </w:r>
      <w:r>
        <w:rPr>
          <w:rFonts w:ascii="Book Antiqua" w:eastAsia="Book Antiqua" w:hAnsi="Book Antiqua" w:cs="Book Antiqua"/>
          <w:color w:val="000000"/>
          <w:szCs w:val="30"/>
          <w:vertAlign w:val="superscript"/>
        </w:rPr>
        <w:t>[136,137]</w:t>
      </w:r>
      <w:r>
        <w:rPr>
          <w:rFonts w:ascii="Book Antiqua" w:eastAsia="Book Antiqua" w:hAnsi="Book Antiqua" w:cs="Book Antiqua"/>
          <w:color w:val="000000"/>
        </w:rPr>
        <w:t>.</w:t>
      </w:r>
    </w:p>
    <w:p w14:paraId="451EB373" w14:textId="77777777" w:rsidR="00A77B3E" w:rsidRDefault="00D441E0">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YAP is enriched in pluripotent ESCs but its level significantly decreases upon differentiation and is further inactivated by phosphorylation at serine 127</w:t>
      </w:r>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YAP supports stem cell maintenance by binding to key pluripotency-associated genes such as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Oct4</w:t>
      </w:r>
      <w:r>
        <w:rPr>
          <w:rFonts w:ascii="Book Antiqua" w:eastAsia="Book Antiqua" w:hAnsi="Book Antiqua" w:cs="Book Antiqua"/>
          <w:color w:val="000000"/>
        </w:rPr>
        <w:t xml:space="preserve">, and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regulate their expression. How YAP stimulates the </w:t>
      </w:r>
      <w:r>
        <w:rPr>
          <w:rFonts w:ascii="Book Antiqua" w:eastAsia="Book Antiqua" w:hAnsi="Book Antiqua" w:cs="Book Antiqua"/>
          <w:color w:val="000000"/>
        </w:rPr>
        <w:lastRenderedPageBreak/>
        <w:t>transcription of these genes was unknown but recent studies implicated phase separation of YAP and its paralogue TAZ as a key mechanism. In one study, YAP was shown to form liquid-like condensates with TAZ and TEF in the nucleus upon hyperosmotic stress</w:t>
      </w:r>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In another study, TAZ but not YAP was shown to undergo LLPS when the Hippo pathway is inhibited, even though YAP and TAZ show extensive sequence similarities</w:t>
      </w:r>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Formation of TAZ condensates in cells is regulated by Hippo pathway, where signals that promote nuclear retention of TAZ induce the formation of nuclear puncta that colocalize with Pol II, BRD4, MED1 and CDK9/P-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indicating that these condensates likely represent transcriptionally active compartments. Protein domain swapping experiments demonstrated that the </w:t>
      </w:r>
      <w:proofErr w:type="spellStart"/>
      <w:r>
        <w:rPr>
          <w:rFonts w:ascii="Book Antiqua" w:eastAsia="Book Antiqua" w:hAnsi="Book Antiqua" w:cs="Book Antiqua"/>
          <w:color w:val="000000"/>
        </w:rPr>
        <w:t>ww</w:t>
      </w:r>
      <w:proofErr w:type="spellEnd"/>
      <w:r>
        <w:rPr>
          <w:rFonts w:ascii="Book Antiqua" w:eastAsia="Book Antiqua" w:hAnsi="Book Antiqua" w:cs="Book Antiqua"/>
          <w:color w:val="000000"/>
        </w:rPr>
        <w:t xml:space="preserve"> and coiled-coil (cc) domains of TAZ (but not YAP) contribute to LLPS. This result is in contrast to studies by Cai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xml:space="preserve"> showing that YAP can in fact phase separate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Differences in protein preparation, concentration,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droplet formation assay condition may explain the apparent discrepancy. Nevertheless, both studies demonstrated that the ability of YAP or TAZ to activate its target genes requires their LCDs, suggesting that transcriptional activation by TEF is facilitated by LCD-mediated interaction with YAP/TAZ.</w:t>
      </w:r>
    </w:p>
    <w:p w14:paraId="4CB0C25E" w14:textId="77777777" w:rsidR="00216F76" w:rsidRDefault="00216F76">
      <w:pPr>
        <w:spacing w:line="360" w:lineRule="auto"/>
        <w:ind w:firstLine="720"/>
        <w:jc w:val="both"/>
      </w:pPr>
    </w:p>
    <w:p w14:paraId="45D720E3" w14:textId="77777777" w:rsidR="00A77B3E" w:rsidRPr="00490CC9" w:rsidRDefault="00D441E0" w:rsidP="00490CC9">
      <w:pPr>
        <w:rPr>
          <w:rFonts w:ascii="Book Antiqua" w:hAnsi="Book Antiqua"/>
          <w:b/>
          <w:i/>
        </w:rPr>
      </w:pPr>
      <w:proofErr w:type="spellStart"/>
      <w:r w:rsidRPr="00490CC9">
        <w:rPr>
          <w:rFonts w:ascii="Book Antiqua" w:hAnsi="Book Antiqua"/>
          <w:b/>
          <w:i/>
        </w:rPr>
        <w:t>Wnt</w:t>
      </w:r>
      <w:proofErr w:type="spellEnd"/>
      <w:r w:rsidRPr="00490CC9">
        <w:rPr>
          <w:rFonts w:ascii="Book Antiqua" w:hAnsi="Book Antiqua"/>
          <w:b/>
          <w:i/>
        </w:rPr>
        <w:t>, TGF-b, JAK/STAT pathways</w:t>
      </w:r>
    </w:p>
    <w:p w14:paraId="691583B2" w14:textId="77777777" w:rsidR="00A77B3E" w:rsidRDefault="00D441E0">
      <w:pPr>
        <w:spacing w:line="360" w:lineRule="auto"/>
        <w:jc w:val="both"/>
      </w:pPr>
      <w:r>
        <w:rPr>
          <w:rFonts w:ascii="Book Antiqua" w:eastAsia="Book Antiqua" w:hAnsi="Book Antiqua" w:cs="Book Antiqua"/>
          <w:color w:val="000000"/>
        </w:rPr>
        <w:t xml:space="preserve">Master transcription factors such as OCT4 and SOX2 define ESC identity in part by integrating extracellular signals at gene enhancers to drive cell-specific transcription. It has been shown that terminal effectors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TGF-b, and JAK/STAT signaling pathways, b-catenin, small mothers against </w:t>
      </w:r>
      <w:proofErr w:type="spellStart"/>
      <w:r>
        <w:rPr>
          <w:rFonts w:ascii="Book Antiqua" w:eastAsia="Book Antiqua" w:hAnsi="Book Antiqua" w:cs="Book Antiqua"/>
          <w:color w:val="000000"/>
        </w:rPr>
        <w:t>decapentaplegics</w:t>
      </w:r>
      <w:proofErr w:type="spellEnd"/>
      <w:r>
        <w:rPr>
          <w:rFonts w:ascii="Book Antiqua" w:eastAsia="Book Antiqua" w:hAnsi="Book Antiqua" w:cs="Book Antiqua"/>
          <w:color w:val="000000"/>
        </w:rPr>
        <w:t xml:space="preserve"> (SMADs), and STAT3, respectively, converge onto cell-specific super enhancers</w:t>
      </w:r>
      <w:r>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How these enhancers “hijack” signal-regulated transcription factors are not well-understood. A recent study showed that these signaling effectors synergize with OCT4, SOX2, and Mediator by forming transcription condensates at super enhancers</w:t>
      </w:r>
      <w:r>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 xml:space="preserve">. Upon activation of the signaling pathways, b-catenin, SMADs, and STAT3 translocate to the nucleus and form condensates at super enhancer at the </w:t>
      </w:r>
      <w:r>
        <w:rPr>
          <w:rFonts w:ascii="Book Antiqua" w:eastAsia="Book Antiqua" w:hAnsi="Book Antiqua" w:cs="Book Antiqua"/>
          <w:i/>
          <w:iCs/>
          <w:color w:val="000000"/>
        </w:rPr>
        <w:t>Nanog</w:t>
      </w:r>
      <w:r>
        <w:rPr>
          <w:rFonts w:ascii="Book Antiqua" w:eastAsia="Book Antiqua" w:hAnsi="Book Antiqua" w:cs="Book Antiqua"/>
          <w:color w:val="000000"/>
        </w:rPr>
        <w:t xml:space="preserve"> locus in mouse ESCs (Figure 3). By contrast, </w:t>
      </w:r>
      <w:r>
        <w:rPr>
          <w:rFonts w:ascii="Book Antiqua" w:eastAsia="Book Antiqua" w:hAnsi="Book Antiqua" w:cs="Book Antiqua"/>
          <w:color w:val="000000"/>
        </w:rPr>
        <w:lastRenderedPageBreak/>
        <w:t xml:space="preserve">activation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was not sufficient to target b-catenin to the transcriptionally silenced </w:t>
      </w:r>
      <w:r>
        <w:rPr>
          <w:rFonts w:ascii="Book Antiqua" w:eastAsia="Book Antiqua" w:hAnsi="Book Antiqua" w:cs="Book Antiqua"/>
          <w:i/>
          <w:iCs/>
          <w:color w:val="000000"/>
        </w:rPr>
        <w:t>Nanog</w:t>
      </w:r>
      <w:r>
        <w:rPr>
          <w:rFonts w:ascii="Book Antiqua" w:eastAsia="Book Antiqua" w:hAnsi="Book Antiqua" w:cs="Book Antiqua"/>
          <w:color w:val="000000"/>
        </w:rPr>
        <w:t xml:space="preserve"> locus in the muscle cell line C2C12. These results indicate that recruitment of b-catenin to </w:t>
      </w:r>
      <w:r>
        <w:rPr>
          <w:rFonts w:ascii="Book Antiqua" w:eastAsia="Book Antiqua" w:hAnsi="Book Antiqua" w:cs="Book Antiqua"/>
          <w:i/>
          <w:iCs/>
          <w:color w:val="000000"/>
        </w:rPr>
        <w:t xml:space="preserve">Nanog </w:t>
      </w:r>
      <w:r>
        <w:rPr>
          <w:rFonts w:ascii="Book Antiqua" w:eastAsia="Book Antiqua" w:hAnsi="Book Antiqua" w:cs="Book Antiqua"/>
          <w:color w:val="000000"/>
        </w:rPr>
        <w:t xml:space="preserve">enhancer likely requires open chromatin, active transcription, and presence of other transcription factors bound at active enhancers. Perhaps the high density of transcription factors and abundance of LCD-mediated multivalent interactions at super enhancers promote efficient concentration of signal-dependent transcription factors. Indeed, b-catenin, SMADs, and STAT3 were shown to form condensates with Mediator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through their LCDs. Mutations that disrupt b-catenin LLPS also compromise recruitment to its target gene enhancers and transcriptional activation, supporting a functional correlation between LLPS propensity and transcription factor recruitment and gene activation. Compartmentalization of these signaling effectors not only concentrates these factors at the appropriate enhancers but may also insulate these factors from activating the wrong targets. These LCD-dependent multivalent interactions at enhancers likely permit dynamic regulation of transcription - a key feature of regulated gene expression in response to extracellular signaling.</w:t>
      </w:r>
    </w:p>
    <w:p w14:paraId="796A3EB1" w14:textId="77777777" w:rsidR="00A77B3E" w:rsidRDefault="00A77B3E">
      <w:pPr>
        <w:spacing w:line="360" w:lineRule="auto"/>
        <w:jc w:val="both"/>
      </w:pPr>
    </w:p>
    <w:p w14:paraId="7BF4163E" w14:textId="77777777" w:rsidR="00A77B3E" w:rsidRDefault="00D441E0">
      <w:pPr>
        <w:spacing w:line="360" w:lineRule="auto"/>
        <w:jc w:val="both"/>
      </w:pPr>
      <w:r>
        <w:rPr>
          <w:rFonts w:ascii="Book Antiqua" w:eastAsia="Book Antiqua" w:hAnsi="Book Antiqua" w:cs="Book Antiqua"/>
          <w:b/>
          <w:bCs/>
          <w:caps/>
          <w:color w:val="000000"/>
          <w:u w:val="single"/>
        </w:rPr>
        <w:t>LCDS IN DNA REPAIR AND DNA DAMAGE RESPONSE</w:t>
      </w:r>
    </w:p>
    <w:p w14:paraId="5E0631CC" w14:textId="77777777" w:rsidR="00A77B3E" w:rsidRDefault="00D441E0">
      <w:pPr>
        <w:spacing w:line="360" w:lineRule="auto"/>
        <w:jc w:val="both"/>
      </w:pPr>
      <w:r>
        <w:rPr>
          <w:rFonts w:ascii="Book Antiqua" w:eastAsia="Book Antiqua" w:hAnsi="Book Antiqua" w:cs="Book Antiqua"/>
          <w:color w:val="000000"/>
        </w:rPr>
        <w:t>Unlike terminally differentiated somatic cells, the fast replication rate of ESCs makes them prone to replication stress-induced DNA damage such as double strand breaks (DSBs)</w:t>
      </w:r>
      <w:r>
        <w:rPr>
          <w:rFonts w:ascii="Book Antiqua" w:eastAsia="Book Antiqua" w:hAnsi="Book Antiqua" w:cs="Book Antiqua"/>
          <w:color w:val="000000"/>
          <w:szCs w:val="30"/>
          <w:vertAlign w:val="superscript"/>
        </w:rPr>
        <w:t>[142-144]</w:t>
      </w:r>
      <w:r>
        <w:rPr>
          <w:rFonts w:ascii="Book Antiqua" w:eastAsia="Book Antiqua" w:hAnsi="Book Antiqua" w:cs="Book Antiqua"/>
          <w:color w:val="000000"/>
        </w:rPr>
        <w:t>. At the same time, high proliferation rate poses significant challenge to DNA repair because DNA lesions that are left unrepaired prior to cell division will be inherited by daughter stem cells and then propagated to their progenitors, likely leading to deleterious effect in development</w:t>
      </w:r>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Therefore, ESCs are under increased pressure to efficiently and accurately repair DNA damages. Indeed, it has been shown that ESCs express higher levels of DNA repair factors and favor high fidelity DSB repair by homologous recombination (HR)</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It has also been shown that ESCs are hypersensitive to DNA damage and readily undergo spontaneous differentiation and apoptosis</w:t>
      </w:r>
      <w:r>
        <w:rPr>
          <w:rFonts w:ascii="Book Antiqua" w:eastAsia="Book Antiqua" w:hAnsi="Book Antiqua" w:cs="Book Antiqua"/>
          <w:color w:val="000000"/>
          <w:szCs w:val="30"/>
          <w:vertAlign w:val="superscript"/>
        </w:rPr>
        <w:t>[145,146]</w:t>
      </w:r>
      <w:r>
        <w:rPr>
          <w:rFonts w:ascii="Book Antiqua" w:eastAsia="Book Antiqua" w:hAnsi="Book Antiqua" w:cs="Book Antiqua"/>
          <w:color w:val="000000"/>
        </w:rPr>
        <w:t xml:space="preserve">. This is likely a fail-safe mechanism by eliminating compromised ESCs </w:t>
      </w:r>
      <w:r>
        <w:rPr>
          <w:rFonts w:ascii="Book Antiqua" w:eastAsia="Book Antiqua" w:hAnsi="Book Antiqua" w:cs="Book Antiqua"/>
          <w:color w:val="000000"/>
        </w:rPr>
        <w:lastRenderedPageBreak/>
        <w:t>from the self-renewing population. In the following sections, we will examine the role of LCD and LLPS in DNA repair and DNA damage response (DDR) and discuss how they safeguard stem cell genome integrity.</w:t>
      </w:r>
    </w:p>
    <w:p w14:paraId="2EB140E4" w14:textId="77777777" w:rsidR="00A77B3E" w:rsidRDefault="00A77B3E">
      <w:pPr>
        <w:spacing w:line="360" w:lineRule="auto"/>
        <w:jc w:val="both"/>
      </w:pPr>
    </w:p>
    <w:p w14:paraId="6113463D" w14:textId="77777777" w:rsidR="00A77B3E" w:rsidRDefault="00D441E0">
      <w:pPr>
        <w:spacing w:line="360" w:lineRule="auto"/>
        <w:jc w:val="both"/>
      </w:pPr>
      <w:r>
        <w:rPr>
          <w:rFonts w:ascii="Book Antiqua" w:eastAsia="Book Antiqua" w:hAnsi="Book Antiqua" w:cs="Book Antiqua"/>
          <w:b/>
          <w:bCs/>
          <w:i/>
          <w:iCs/>
          <w:color w:val="000000"/>
        </w:rPr>
        <w:t>HP1 and F-actin</w:t>
      </w:r>
    </w:p>
    <w:p w14:paraId="3B7A8314" w14:textId="77777777" w:rsidR="00A77B3E" w:rsidRDefault="00D441E0">
      <w:pPr>
        <w:spacing w:line="360" w:lineRule="auto"/>
        <w:jc w:val="both"/>
      </w:pPr>
      <w:r>
        <w:rPr>
          <w:rFonts w:ascii="Book Antiqua" w:eastAsia="Book Antiqua" w:hAnsi="Book Antiqua" w:cs="Book Antiqua"/>
          <w:color w:val="000000"/>
        </w:rPr>
        <w:t>The abundance of repetitive sequences in heterochromatin poses unique challenges to DNA repair due to increased risks of aberrant recombination induced by DSBs, which can lead to deletion, duplication, and translocation</w:t>
      </w:r>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Cells have developed elaborate mechanisms to promote efficient and error-free DNA repair by taking advantage of LLPS. Upon DSB, it has been shown that phosphorylation of threonine 51 in HP1 Leads to dissociation of HP1 from heterochromatin, as evidenced by loss of binding to H3K9me3 and dispersal of HP1 nuclear puncta</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Dissociation of HP1 Likely alters LLPS status at DSBs, which in turn facilitates chromatin relaxation and engagement of downstream effectors to initiate DNA repair</w:t>
      </w:r>
      <w:r>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 xml:space="preserve">. In another study using </w:t>
      </w:r>
      <w:r>
        <w:rPr>
          <w:rFonts w:ascii="Book Antiqua" w:eastAsia="Book Antiqua" w:hAnsi="Book Antiqua" w:cs="Book Antiqua"/>
          <w:i/>
          <w:iCs/>
          <w:color w:val="000000"/>
        </w:rPr>
        <w:t>Drosophila</w:t>
      </w:r>
      <w:r>
        <w:rPr>
          <w:rFonts w:ascii="Book Antiqua" w:eastAsia="Book Antiqua" w:hAnsi="Book Antiqua" w:cs="Book Antiqua"/>
          <w:color w:val="000000"/>
        </w:rPr>
        <w:t xml:space="preserve"> as a model system, phase separated heterochromatic domain at DSBs appears to be able to exclude repair factors such as Ku80 that are involved in error-prone non-homologous end joining (NHEJ), and enrich factors required for the initial steps of HR repair</w:t>
      </w:r>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xml:space="preserve">. It was proposed that such exclusion mechanism favors repair by error-free HR, assuming that HR repair factors can still efficiently assess the damaged site. It will be interesting to test whether this exclusion mechanism is mediated by selective interaction between HP1 condensates and repair factors in HR but not NHEJ pathway. </w:t>
      </w:r>
    </w:p>
    <w:p w14:paraId="660365D6" w14:textId="77777777" w:rsidR="00A77B3E" w:rsidRDefault="00D441E0">
      <w:pPr>
        <w:spacing w:line="360" w:lineRule="auto"/>
        <w:ind w:firstLine="480"/>
        <w:jc w:val="both"/>
      </w:pPr>
      <w:r>
        <w:rPr>
          <w:rFonts w:ascii="Book Antiqua" w:eastAsia="Book Antiqua" w:hAnsi="Book Antiqua" w:cs="Book Antiqua"/>
          <w:color w:val="000000"/>
        </w:rPr>
        <w:t xml:space="preserve">Expansion of the HP1-organized heterochromatin domain is also thought to facilitate the physical relocation of the DSB DNAs to the nuclear periphery in </w:t>
      </w:r>
      <w:r>
        <w:rPr>
          <w:rFonts w:ascii="Book Antiqua" w:eastAsia="Book Antiqua" w:hAnsi="Book Antiqua" w:cs="Book Antiqua"/>
          <w:i/>
          <w:iCs/>
          <w:color w:val="000000"/>
        </w:rPr>
        <w:t>Drosophila</w:t>
      </w:r>
      <w:r>
        <w:rPr>
          <w:rFonts w:ascii="Book Antiqua" w:eastAsia="Book Antiqua" w:hAnsi="Book Antiqua" w:cs="Book Antiqua"/>
          <w:color w:val="000000"/>
        </w:rPr>
        <w:t xml:space="preserve"> or to the heterochromatin domain periphery in mouse cells, locations that are believed to be more conducive to repair by HR</w:t>
      </w:r>
      <w:r>
        <w:rPr>
          <w:rFonts w:ascii="Book Antiqua" w:eastAsia="Book Antiqua" w:hAnsi="Book Antiqua" w:cs="Book Antiqua"/>
          <w:color w:val="000000"/>
          <w:szCs w:val="30"/>
          <w:vertAlign w:val="superscript"/>
        </w:rPr>
        <w:t>[150,151]</w:t>
      </w:r>
      <w:r>
        <w:rPr>
          <w:rFonts w:ascii="Book Antiqua" w:eastAsia="Book Antiqua" w:hAnsi="Book Antiqua" w:cs="Book Antiqua"/>
          <w:color w:val="000000"/>
        </w:rPr>
        <w:t xml:space="preserve">. Studies demonstrated that physical movement of heterochromatic DSBs depends on polymerization of F-actin and mobilization of DSB DNAs by tethering the DNA and ‘walking’ along the F-actin filaments by </w:t>
      </w:r>
      <w:proofErr w:type="spellStart"/>
      <w:r>
        <w:rPr>
          <w:rFonts w:ascii="Book Antiqua" w:eastAsia="Book Antiqua" w:hAnsi="Book Antiqua" w:cs="Book Antiqua"/>
          <w:color w:val="000000"/>
        </w:rPr>
        <w:t>myosins</w:t>
      </w:r>
      <w:proofErr w:type="spellEnd"/>
      <w:r>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It has been shown that F-actin crosslinked by filamin spontaneously assembled into phase-separated F-actin filament bundles that can extend </w:t>
      </w:r>
      <w:r>
        <w:rPr>
          <w:rFonts w:ascii="Book Antiqua" w:eastAsia="Book Antiqua" w:hAnsi="Book Antiqua" w:cs="Book Antiqua"/>
          <w:color w:val="000000"/>
        </w:rPr>
        <w:lastRenderedPageBreak/>
        <w:t>and contract</w:t>
      </w:r>
      <w:r>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 We speculate that changes in actin filament dynamics driven by phase separation could facilitate the relocation of heterochromatic DSBs to appropriate subcellular compartments as DSB repair progresses.</w:t>
      </w:r>
    </w:p>
    <w:p w14:paraId="2B66BF33" w14:textId="77777777" w:rsidR="00A77B3E" w:rsidRDefault="00A77B3E">
      <w:pPr>
        <w:spacing w:line="360" w:lineRule="auto"/>
        <w:ind w:firstLine="480"/>
        <w:jc w:val="both"/>
      </w:pPr>
    </w:p>
    <w:p w14:paraId="1FC1D60E" w14:textId="77777777" w:rsidR="00A77B3E" w:rsidRDefault="00D441E0">
      <w:pPr>
        <w:spacing w:line="360" w:lineRule="auto"/>
        <w:jc w:val="both"/>
      </w:pPr>
      <w:r>
        <w:rPr>
          <w:rFonts w:ascii="Book Antiqua" w:eastAsia="Book Antiqua" w:hAnsi="Book Antiqua" w:cs="Book Antiqua"/>
          <w:b/>
          <w:bCs/>
          <w:i/>
          <w:iCs/>
          <w:color w:val="000000"/>
        </w:rPr>
        <w:t>DDR factors and post-translational modifications</w:t>
      </w:r>
    </w:p>
    <w:p w14:paraId="6A3D9859" w14:textId="77777777" w:rsidR="00A77B3E" w:rsidRDefault="00D441E0">
      <w:pPr>
        <w:spacing w:line="360" w:lineRule="auto"/>
        <w:jc w:val="both"/>
      </w:pPr>
      <w:r>
        <w:rPr>
          <w:rFonts w:ascii="Book Antiqua" w:eastAsia="Book Antiqua" w:hAnsi="Book Antiqua" w:cs="Book Antiqua"/>
          <w:b/>
          <w:bCs/>
          <w:color w:val="000000"/>
        </w:rPr>
        <w:t xml:space="preserve">Fused in sarcoma, phosphorylation, and poly-adenosine diphosphate (ADP)-ribosylation: </w:t>
      </w:r>
      <w:r>
        <w:rPr>
          <w:rFonts w:ascii="Book Antiqua" w:eastAsia="Book Antiqua" w:hAnsi="Book Antiqua" w:cs="Book Antiqua"/>
          <w:color w:val="000000"/>
        </w:rPr>
        <w:t>Fused in sarcoma (FUS, also known as translocated in liposarcoma, TLS) is one of the most studied proteins known to undergo phase separation. Its unstructured N-terminal prion-like domain is required for phase separation</w:t>
      </w:r>
      <w:r>
        <w:rPr>
          <w:rFonts w:ascii="Book Antiqua" w:eastAsia="Book Antiqua" w:hAnsi="Book Antiqua" w:cs="Book Antiqua"/>
          <w:color w:val="000000"/>
          <w:szCs w:val="30"/>
          <w:vertAlign w:val="superscript"/>
        </w:rPr>
        <w:t>[153-155]</w:t>
      </w:r>
      <w:r>
        <w:rPr>
          <w:rFonts w:ascii="Book Antiqua" w:eastAsia="Book Antiqua" w:hAnsi="Book Antiqua" w:cs="Book Antiqua"/>
          <w:color w:val="000000"/>
        </w:rPr>
        <w:t>. In addition to its role in RNA metabolism, recent studies highlighted a role of FUS in DDR. Upon DNA damage, FUS is rapidly recruited to DSB sites</w:t>
      </w:r>
      <w:r>
        <w:rPr>
          <w:rFonts w:ascii="Book Antiqua" w:eastAsia="Book Antiqua" w:hAnsi="Book Antiqua" w:cs="Book Antiqua"/>
          <w:color w:val="000000"/>
          <w:szCs w:val="30"/>
          <w:vertAlign w:val="superscript"/>
        </w:rPr>
        <w:t>[156,157]</w:t>
      </w:r>
      <w:r>
        <w:rPr>
          <w:rFonts w:ascii="Book Antiqua" w:eastAsia="Book Antiqua" w:hAnsi="Book Antiqua" w:cs="Book Antiqua"/>
          <w:color w:val="000000"/>
        </w:rPr>
        <w:t>. It has been shown that poly-ADP-</w:t>
      </w:r>
      <w:proofErr w:type="spellStart"/>
      <w:r>
        <w:rPr>
          <w:rFonts w:ascii="Book Antiqua" w:eastAsia="Book Antiqua" w:hAnsi="Book Antiqua" w:cs="Book Antiqua"/>
          <w:color w:val="000000"/>
        </w:rPr>
        <w:t>ribosylation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PARylation</w:t>
      </w:r>
      <w:proofErr w:type="spellEnd"/>
      <w:r>
        <w:rPr>
          <w:rFonts w:ascii="Book Antiqua" w:eastAsia="Book Antiqua" w:hAnsi="Book Antiqua" w:cs="Book Antiqua"/>
          <w:color w:val="000000"/>
        </w:rPr>
        <w:t>) at DSBs by poly-ADP-ribose polymerase enzymes triggers the translocation of cytoplasmic FUS to the nucleus and formation of large phase separated FUS-containing compartments at DSB sites</w:t>
      </w:r>
      <w:r>
        <w:rPr>
          <w:rFonts w:ascii="Book Antiqua" w:eastAsia="Book Antiqua" w:hAnsi="Book Antiqua" w:cs="Book Antiqua"/>
          <w:color w:val="000000"/>
          <w:szCs w:val="30"/>
          <w:vertAlign w:val="superscript"/>
        </w:rPr>
        <w:t>[158-160]</w:t>
      </w:r>
      <w:r>
        <w:rPr>
          <w:rFonts w:ascii="Book Antiqua" w:eastAsia="Book Antiqua" w:hAnsi="Book Antiqua" w:cs="Book Antiqua"/>
          <w:color w:val="000000"/>
        </w:rPr>
        <w:t xml:space="preserve"> (Figure 4A). These FUS compartments are thought to contribute to DNA repair by facilitating the recruitment of downstream effectors of DNA repair such as p53-binding protein 1 (53BP1)</w:t>
      </w:r>
      <w:r>
        <w:rPr>
          <w:rFonts w:ascii="Book Antiqua" w:eastAsia="Book Antiqua" w:hAnsi="Book Antiqua" w:cs="Book Antiqua"/>
          <w:color w:val="000000"/>
          <w:szCs w:val="30"/>
          <w:vertAlign w:val="superscript"/>
        </w:rPr>
        <w:t>[161]</w:t>
      </w:r>
      <w:r>
        <w:rPr>
          <w:rFonts w:ascii="Book Antiqua" w:eastAsia="Book Antiqua" w:hAnsi="Book Antiqua" w:cs="Book Antiqua"/>
          <w:color w:val="000000"/>
        </w:rPr>
        <w:t xml:space="preserve"> (Figure 4B). The C-terminal arginine-glycine-glycine repeat (RGG) domain of FUS likely plays a role in LLPS by directly binding PAR</w:t>
      </w:r>
      <w:r>
        <w:rPr>
          <w:rFonts w:ascii="Book Antiqua" w:eastAsia="Book Antiqua" w:hAnsi="Book Antiqua" w:cs="Book Antiqua"/>
          <w:color w:val="000000"/>
          <w:szCs w:val="30"/>
          <w:vertAlign w:val="superscript"/>
        </w:rPr>
        <w:t>[159]</w:t>
      </w:r>
      <w:r>
        <w:rPr>
          <w:rFonts w:ascii="Book Antiqua" w:eastAsia="Book Antiqua" w:hAnsi="Book Antiqua" w:cs="Book Antiqua"/>
          <w:color w:val="000000"/>
        </w:rPr>
        <w:t>. Therefore, the high propensity of FUS to generate large phase separated domains in cells could be due to increased valency in interaction using both the N-terminal prion-like LCD as well as C-terminal RGG domain when PAR accumulates at DSBs. It is worth to stress that these phase separated compartments are not static structures. Indeed, it has been shown that multivalent interactions by FUS can be destabilized by phosphorylation of the prion-like LCD</w:t>
      </w:r>
      <w:r>
        <w:rPr>
          <w:rFonts w:ascii="Book Antiqua" w:eastAsia="Book Antiqua" w:hAnsi="Book Antiqua" w:cs="Book Antiqua"/>
          <w:color w:val="000000"/>
          <w:szCs w:val="30"/>
          <w:vertAlign w:val="superscript"/>
        </w:rPr>
        <w:t>[162]</w:t>
      </w:r>
      <w:r>
        <w:rPr>
          <w:rFonts w:ascii="Book Antiqua" w:eastAsia="Book Antiqua" w:hAnsi="Book Antiqua" w:cs="Book Antiqua"/>
          <w:color w:val="000000"/>
        </w:rPr>
        <w:t xml:space="preserve"> and PAR hydrolysis by PARG</w:t>
      </w:r>
      <w:r>
        <w:rPr>
          <w:rFonts w:ascii="Book Antiqua" w:eastAsia="Book Antiqua" w:hAnsi="Book Antiqua" w:cs="Book Antiqua"/>
          <w:color w:val="000000"/>
          <w:szCs w:val="30"/>
          <w:vertAlign w:val="superscript"/>
        </w:rPr>
        <w:t>[158]</w:t>
      </w:r>
      <w:r>
        <w:rPr>
          <w:rFonts w:ascii="Book Antiqua" w:eastAsia="Book Antiqua" w:hAnsi="Book Antiqua" w:cs="Book Antiqua"/>
          <w:color w:val="000000"/>
        </w:rPr>
        <w:t>. The reversible nature of FUS LLPS compartments is likely a necessary feature of DNA repair where recruitment of repair factors to and exclusion from damaged sites must be dynamically regulated.</w:t>
      </w:r>
    </w:p>
    <w:p w14:paraId="580A7030" w14:textId="77777777" w:rsidR="00A77B3E" w:rsidRDefault="00A77B3E">
      <w:pPr>
        <w:spacing w:line="360" w:lineRule="auto"/>
        <w:jc w:val="both"/>
      </w:pPr>
    </w:p>
    <w:p w14:paraId="237EC3D2" w14:textId="77777777" w:rsidR="00A77B3E" w:rsidRDefault="00D441E0">
      <w:pPr>
        <w:spacing w:line="360" w:lineRule="auto"/>
        <w:jc w:val="both"/>
      </w:pPr>
      <w:r>
        <w:rPr>
          <w:rFonts w:ascii="Book Antiqua" w:eastAsia="Book Antiqua" w:hAnsi="Book Antiqua" w:cs="Book Antiqua"/>
          <w:b/>
          <w:bCs/>
          <w:color w:val="000000"/>
        </w:rPr>
        <w:t xml:space="preserve">53BP1: </w:t>
      </w:r>
      <w:r>
        <w:rPr>
          <w:rFonts w:ascii="Book Antiqua" w:eastAsia="Book Antiqua" w:hAnsi="Book Antiqua" w:cs="Book Antiqua"/>
          <w:color w:val="000000"/>
        </w:rPr>
        <w:t xml:space="preserve">In addition to </w:t>
      </w:r>
      <w:proofErr w:type="spellStart"/>
      <w:r>
        <w:rPr>
          <w:rFonts w:ascii="Book Antiqua" w:eastAsia="Book Antiqua" w:hAnsi="Book Antiqua" w:cs="Book Antiqua"/>
          <w:color w:val="000000"/>
        </w:rPr>
        <w:t>PARylation</w:t>
      </w:r>
      <w:proofErr w:type="spellEnd"/>
      <w:r>
        <w:rPr>
          <w:rFonts w:ascii="Book Antiqua" w:eastAsia="Book Antiqua" w:hAnsi="Book Antiqua" w:cs="Book Antiqua"/>
          <w:color w:val="000000"/>
        </w:rPr>
        <w:t xml:space="preserve"> at DSBs, phosphorylation of histone variant 2AX is another early event in DDR and is required for the recruitment of 53BP1 to DSB sites</w:t>
      </w:r>
      <w:r>
        <w:rPr>
          <w:rFonts w:ascii="Book Antiqua" w:eastAsia="Book Antiqua" w:hAnsi="Book Antiqua" w:cs="Book Antiqua"/>
          <w:color w:val="000000"/>
          <w:szCs w:val="30"/>
          <w:vertAlign w:val="superscript"/>
        </w:rPr>
        <w:t>[163]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(Figure 4B). 53BP1 has been shown to generate sizeable chromatin domains in the nucleus that persist throughout the repair process</w:t>
      </w:r>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and is thought to recruit downstream effectors to regulate DDR and repair (Figure 4C)</w:t>
      </w:r>
      <w:r>
        <w:rPr>
          <w:rFonts w:ascii="Book Antiqua" w:eastAsia="Book Antiqua" w:hAnsi="Book Antiqua" w:cs="Book Antiqua"/>
          <w:color w:val="000000"/>
          <w:szCs w:val="30"/>
          <w:vertAlign w:val="superscript"/>
        </w:rPr>
        <w:t>[163]</w:t>
      </w:r>
      <w:r>
        <w:rPr>
          <w:rFonts w:ascii="Book Antiqua" w:eastAsia="Book Antiqua" w:hAnsi="Book Antiqua" w:cs="Book Antiqua"/>
          <w:color w:val="000000"/>
        </w:rPr>
        <w:t>. Recent studies demonstrated that these 53BP1 domains display liquid-like properties</w:t>
      </w:r>
      <w:r>
        <w:rPr>
          <w:rFonts w:ascii="Book Antiqua" w:eastAsia="Book Antiqua" w:hAnsi="Book Antiqua" w:cs="Book Antiqua"/>
          <w:color w:val="000000"/>
          <w:szCs w:val="30"/>
          <w:vertAlign w:val="superscript"/>
        </w:rPr>
        <w:t>[164,165]</w:t>
      </w:r>
      <w:r>
        <w:rPr>
          <w:rFonts w:ascii="Book Antiqua" w:eastAsia="Book Antiqua" w:hAnsi="Book Antiqua" w:cs="Book Antiqua"/>
          <w:color w:val="000000"/>
        </w:rPr>
        <w:t>. In one study, it showed that 53BP1 can concentrate p53 into 53BP1 condensates and activates p53-target gene expression, thereby inducing a cell cycle checkpoint DDR</w:t>
      </w:r>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(Figure 4D). They showed that conditions that perturb 53BP1 condensate formation also compromise p53 signaling, indicating that the recruitment of p53 to 53BP1 condensates is likely important for proper activation of a p53 response in damaged cells. It will be interesting to examine whether 53BP1-dependent activation of p53 contributes to repression of pluripotency genes and activation of differentiation-associated genes observed in damaged ESCs</w:t>
      </w:r>
      <w:r>
        <w:rPr>
          <w:rFonts w:ascii="Book Antiqua" w:eastAsia="Book Antiqua" w:hAnsi="Book Antiqua" w:cs="Book Antiqua"/>
          <w:color w:val="000000"/>
          <w:szCs w:val="30"/>
          <w:vertAlign w:val="superscript"/>
        </w:rPr>
        <w:t>[166]</w:t>
      </w:r>
      <w:r>
        <w:rPr>
          <w:rFonts w:ascii="Book Antiqua" w:eastAsia="Book Antiqua" w:hAnsi="Book Antiqua" w:cs="Book Antiqua"/>
          <w:color w:val="000000"/>
        </w:rPr>
        <w:t xml:space="preserve">. Surprisingly, while 53BP1 contains a largely unstructured N-terminal domain, it is dispensable for LLPS </w:t>
      </w:r>
      <w:r>
        <w:rPr>
          <w:rFonts w:ascii="Book Antiqua" w:eastAsia="Book Antiqua" w:hAnsi="Book Antiqua" w:cs="Book Antiqua"/>
          <w:i/>
          <w:iCs/>
          <w:color w:val="000000"/>
        </w:rPr>
        <w:t>in vitro</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Rather, the structured Tudor domain is required for phase separation by 53BP1. It is speculated that multivalent interactions between </w:t>
      </w:r>
      <w:proofErr w:type="spellStart"/>
      <w:r>
        <w:rPr>
          <w:rFonts w:ascii="Book Antiqua" w:eastAsia="Book Antiqua" w:hAnsi="Book Antiqua" w:cs="Book Antiqua"/>
          <w:color w:val="000000"/>
        </w:rPr>
        <w:t>tyrosines</w:t>
      </w:r>
      <w:proofErr w:type="spellEnd"/>
      <w:r>
        <w:rPr>
          <w:rFonts w:ascii="Book Antiqua" w:eastAsia="Book Antiqua" w:hAnsi="Book Antiqua" w:cs="Book Antiqua"/>
          <w:color w:val="000000"/>
        </w:rPr>
        <w:t xml:space="preserve"> (Y) and </w:t>
      </w:r>
      <w:proofErr w:type="spellStart"/>
      <w:r>
        <w:rPr>
          <w:rFonts w:ascii="Book Antiqua" w:eastAsia="Book Antiqua" w:hAnsi="Book Antiqua" w:cs="Book Antiqua"/>
          <w:color w:val="000000"/>
        </w:rPr>
        <w:t>arginines</w:t>
      </w:r>
      <w:proofErr w:type="spellEnd"/>
      <w:r>
        <w:rPr>
          <w:rFonts w:ascii="Book Antiqua" w:eastAsia="Book Antiqua" w:hAnsi="Book Antiqua" w:cs="Book Antiqua"/>
          <w:color w:val="000000"/>
        </w:rPr>
        <w:t xml:space="preserve"> (R) in Tudor domain promote LLPS, similar to what was observed regarding the role of Y/R in phase separation of the FET (FUS, Ewing sarcoma breakpoint region 1, TATA-box binding protein associated factor 15) protein family</w:t>
      </w:r>
      <w:r>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Future mutagenesis studies should help clarify the LLPS mechanism employed by 53BP1. The ability of 53BP1 Tudor domain to undergo LLPS demonstrated that structured domains can also contribute to phase separation. Another study highlighted the involvement of damaged-induced long non-coding RNA (</w:t>
      </w:r>
      <w:proofErr w:type="spellStart"/>
      <w:r>
        <w:rPr>
          <w:rFonts w:ascii="Book Antiqua" w:eastAsia="Book Antiqua" w:hAnsi="Book Antiqua" w:cs="Book Antiqua"/>
          <w:color w:val="000000"/>
        </w:rPr>
        <w:t>dilncRNA</w:t>
      </w:r>
      <w:proofErr w:type="spellEnd"/>
      <w:r>
        <w:rPr>
          <w:rFonts w:ascii="Book Antiqua" w:eastAsia="Book Antiqua" w:hAnsi="Book Antiqua" w:cs="Book Antiqua"/>
          <w:color w:val="000000"/>
        </w:rPr>
        <w:t>) at DSBs in organizing 53BP1 condensates</w:t>
      </w:r>
      <w:r>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 They showed that PIC assembly at DSBs containing Pol II, Mediator, and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and transcription of </w:t>
      </w:r>
      <w:proofErr w:type="spellStart"/>
      <w:r>
        <w:rPr>
          <w:rFonts w:ascii="Book Antiqua" w:eastAsia="Book Antiqua" w:hAnsi="Book Antiqua" w:cs="Book Antiqua"/>
          <w:color w:val="000000"/>
        </w:rPr>
        <w:t>dilncRNAs</w:t>
      </w:r>
      <w:proofErr w:type="spellEnd"/>
      <w:r>
        <w:rPr>
          <w:rFonts w:ascii="Book Antiqua" w:eastAsia="Book Antiqua" w:hAnsi="Book Antiqua" w:cs="Book Antiqua"/>
          <w:color w:val="000000"/>
        </w:rPr>
        <w:t xml:space="preserve"> facilitate molecular crowding and phase separation of DDR factors including 53BP1 (Figure 4E). Supporting this notion, inhibition of </w:t>
      </w:r>
      <w:proofErr w:type="spellStart"/>
      <w:r>
        <w:rPr>
          <w:rFonts w:ascii="Book Antiqua" w:eastAsia="Book Antiqua" w:hAnsi="Book Antiqua" w:cs="Book Antiqua"/>
          <w:color w:val="000000"/>
        </w:rPr>
        <w:t>dilncRNA</w:t>
      </w:r>
      <w:proofErr w:type="spellEnd"/>
      <w:r>
        <w:rPr>
          <w:rFonts w:ascii="Book Antiqua" w:eastAsia="Book Antiqua" w:hAnsi="Book Antiqua" w:cs="Book Antiqua"/>
          <w:color w:val="000000"/>
        </w:rPr>
        <w:t xml:space="preserve"> transcription reduces the size 53BP1 condensates and repair efficiency. Given that FUS binds RNA</w:t>
      </w:r>
      <w:r>
        <w:rPr>
          <w:rFonts w:ascii="Book Antiqua" w:eastAsia="Book Antiqua" w:hAnsi="Book Antiqua" w:cs="Book Antiqua"/>
          <w:color w:val="000000"/>
          <w:szCs w:val="30"/>
          <w:vertAlign w:val="superscript"/>
        </w:rPr>
        <w:t>[168]</w:t>
      </w:r>
      <w:r>
        <w:rPr>
          <w:rFonts w:ascii="Book Antiqua" w:eastAsia="Book Antiqua" w:hAnsi="Book Antiqua" w:cs="Book Antiqua"/>
          <w:color w:val="000000"/>
        </w:rPr>
        <w:t xml:space="preserve"> and phase separates with Pol II CTD</w:t>
      </w:r>
      <w:r>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it is tempting to speculate that transcription of </w:t>
      </w:r>
      <w:proofErr w:type="spellStart"/>
      <w:r>
        <w:rPr>
          <w:rFonts w:ascii="Book Antiqua" w:eastAsia="Book Antiqua" w:hAnsi="Book Antiqua" w:cs="Book Antiqua"/>
          <w:color w:val="000000"/>
        </w:rPr>
        <w:t>dilncRNAs</w:t>
      </w:r>
      <w:proofErr w:type="spellEnd"/>
      <w:r>
        <w:rPr>
          <w:rFonts w:ascii="Book Antiqua" w:eastAsia="Book Antiqua" w:hAnsi="Book Antiqua" w:cs="Book Antiqua"/>
          <w:color w:val="000000"/>
        </w:rPr>
        <w:t xml:space="preserve"> by Pol II at DSBs may also facilitate the incorporation of FUS into repair condensates.</w:t>
      </w:r>
    </w:p>
    <w:p w14:paraId="512B15B9" w14:textId="77777777" w:rsidR="00A77B3E" w:rsidRDefault="00A77B3E">
      <w:pPr>
        <w:spacing w:line="360" w:lineRule="auto"/>
        <w:jc w:val="both"/>
      </w:pPr>
    </w:p>
    <w:p w14:paraId="7CED2A27" w14:textId="77777777" w:rsidR="00A77B3E" w:rsidRDefault="00D441E0">
      <w:pPr>
        <w:spacing w:line="360" w:lineRule="auto"/>
        <w:jc w:val="both"/>
      </w:pPr>
      <w:r>
        <w:rPr>
          <w:rFonts w:ascii="Book Antiqua" w:eastAsia="Book Antiqua" w:hAnsi="Book Antiqua" w:cs="Book Antiqua"/>
          <w:b/>
          <w:bCs/>
          <w:color w:val="000000"/>
        </w:rPr>
        <w:t xml:space="preserve">ABCF1 and intracellular DNA sensing: </w:t>
      </w:r>
      <w:r>
        <w:rPr>
          <w:rFonts w:ascii="Book Antiqua" w:eastAsia="Book Antiqua" w:hAnsi="Book Antiqua" w:cs="Book Antiqua"/>
          <w:color w:val="000000"/>
        </w:rPr>
        <w:t>ABCF1 was previously identified as a sensor for intracellular DNAs that arise from infection or DNA damage</w:t>
      </w:r>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Binding of these DNAs by ABCF1 triggers an innate immune response in somatic cells. However, because ESCs lack a canonical innate immune response to DNAs</w:t>
      </w:r>
      <w:r>
        <w:rPr>
          <w:rFonts w:ascii="Book Antiqua" w:eastAsia="Book Antiqua" w:hAnsi="Book Antiqua" w:cs="Book Antiqua"/>
          <w:color w:val="000000"/>
          <w:szCs w:val="30"/>
          <w:vertAlign w:val="superscript"/>
        </w:rPr>
        <w:t>[170-172]</w:t>
      </w:r>
      <w:r>
        <w:rPr>
          <w:rFonts w:ascii="Book Antiqua" w:eastAsia="Book Antiqua" w:hAnsi="Book Antiqua" w:cs="Book Antiqua"/>
          <w:color w:val="000000"/>
        </w:rPr>
        <w:t>, the functional consequence of DNA sensing by ABCF1 in ESCs is unknown. Our identification of ABCF1 as a critical stem cell coactivator prompted us to examine whether ABCF1 can couple DNA sensing with stem cell transcription in response to DNA damage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(Figure 5A). We found that ABCF1 specifically binds double-stranded (ds) but not single-stranded (ss) DNAs in an LCD-dependent manner. Remarkably, binding of ABCF1 to </w:t>
      </w:r>
      <w:proofErr w:type="spellStart"/>
      <w:r>
        <w:rPr>
          <w:rFonts w:ascii="Book Antiqua" w:eastAsia="Book Antiqua" w:hAnsi="Book Antiqua" w:cs="Book Antiqua"/>
          <w:color w:val="000000"/>
        </w:rPr>
        <w:t>dsDNAs</w:t>
      </w:r>
      <w:proofErr w:type="spellEnd"/>
      <w:r>
        <w:rPr>
          <w:rFonts w:ascii="Book Antiqua" w:eastAsia="Book Antiqua" w:hAnsi="Book Antiqua" w:cs="Book Antiqua"/>
          <w:color w:val="000000"/>
        </w:rPr>
        <w:t xml:space="preserve"> dramatically stimulates LLPS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These results suggest that upon DNA damage, ABCF1 may preferentially form condensates with </w:t>
      </w:r>
      <w:proofErr w:type="spellStart"/>
      <w:r>
        <w:rPr>
          <w:rFonts w:ascii="Book Antiqua" w:eastAsia="Book Antiqua" w:hAnsi="Book Antiqua" w:cs="Book Antiqua"/>
          <w:color w:val="000000"/>
        </w:rPr>
        <w:t>dsDNAs</w:t>
      </w:r>
      <w:proofErr w:type="spellEnd"/>
      <w:r>
        <w:rPr>
          <w:rFonts w:ascii="Book Antiqua" w:eastAsia="Book Antiqua" w:hAnsi="Book Antiqua" w:cs="Book Antiqua"/>
          <w:color w:val="000000"/>
        </w:rPr>
        <w:t xml:space="preserve"> in damaged ESCs instead of binding SOX2 and Pol II. Consistent with this model, we found that ABCF1’s interaction with SOX2 and assembly of Pol II transcription machinery at pluripotency gene promoters are disrupted upon DNA damage, resulting in downregulation of pluripotency genes critical for stem cell maintenance (Figure 5B). We propose that ESCs may leverage ABCF1’s ability to switch between transcription factor and dsDNA condensates to modulate pluripotency gene transcription. Direct coupling of DNA sensing and stem cell-specific transcription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ABCF1 may represent an effective strategy to safeguard genome integrity by eliminating compromised ESCs from the self-renewing population through enforced differentiation.</w:t>
      </w:r>
    </w:p>
    <w:p w14:paraId="3177131A" w14:textId="77777777" w:rsidR="00A77B3E" w:rsidRDefault="00A77B3E">
      <w:pPr>
        <w:spacing w:line="360" w:lineRule="auto"/>
        <w:jc w:val="both"/>
      </w:pPr>
    </w:p>
    <w:p w14:paraId="4024ACE1" w14:textId="77777777" w:rsidR="00A77B3E" w:rsidRDefault="00D441E0">
      <w:pPr>
        <w:spacing w:line="360" w:lineRule="auto"/>
        <w:jc w:val="both"/>
      </w:pPr>
      <w:r>
        <w:rPr>
          <w:rFonts w:ascii="Book Antiqua" w:eastAsia="Book Antiqua" w:hAnsi="Book Antiqua" w:cs="Book Antiqua"/>
          <w:b/>
          <w:caps/>
          <w:color w:val="000000"/>
          <w:u w:val="single"/>
        </w:rPr>
        <w:t>CONCLUSION</w:t>
      </w:r>
    </w:p>
    <w:p w14:paraId="5A0904CF" w14:textId="77777777" w:rsidR="00A77B3E" w:rsidRDefault="00D441E0">
      <w:pPr>
        <w:spacing w:line="360" w:lineRule="auto"/>
        <w:jc w:val="both"/>
      </w:pPr>
      <w:r>
        <w:rPr>
          <w:rFonts w:ascii="Book Antiqua" w:eastAsia="Book Antiqua" w:hAnsi="Book Antiqua" w:cs="Book Antiqua"/>
          <w:color w:val="000000"/>
        </w:rPr>
        <w:t>A growing number of factors have been shown to form condensates with the MED1 subunit of the Mediator complex. Less clear are the mechanisms by which MED1 forms these numerous, functionally distinct condensates. Changes in their composition upon signaling pathway activation, and at different stages of gene transcription where “cargoes” are handed off from one condensate (</w:t>
      </w:r>
      <w:r>
        <w:rPr>
          <w:rFonts w:ascii="Book Antiqua" w:eastAsia="Book Antiqua" w:hAnsi="Book Antiqua" w:cs="Book Antiqua"/>
          <w:i/>
          <w:iCs/>
          <w:color w:val="000000"/>
        </w:rPr>
        <w:t>e.g.</w:t>
      </w:r>
      <w:r>
        <w:rPr>
          <w:rFonts w:ascii="Book Antiqua" w:eastAsia="Book Antiqua" w:hAnsi="Book Antiqua" w:cs="Book Antiqua"/>
          <w:color w:val="000000"/>
        </w:rPr>
        <w:t xml:space="preserve"> initiation) to another (</w:t>
      </w:r>
      <w:r>
        <w:rPr>
          <w:rFonts w:ascii="Book Antiqua" w:eastAsia="Book Antiqua" w:hAnsi="Book Antiqua" w:cs="Book Antiqua"/>
          <w:i/>
          <w:iCs/>
          <w:color w:val="000000"/>
        </w:rPr>
        <w:t>e.g.</w:t>
      </w:r>
      <w:r>
        <w:rPr>
          <w:rFonts w:ascii="Book Antiqua" w:eastAsia="Book Antiqua" w:hAnsi="Book Antiqua" w:cs="Book Antiqua"/>
          <w:color w:val="000000"/>
        </w:rPr>
        <w:t xml:space="preserve"> elongation) must be tightly regulated. A key challenge is how to avoid accidental mixing of these </w:t>
      </w:r>
      <w:r>
        <w:rPr>
          <w:rFonts w:ascii="Book Antiqua" w:eastAsia="Book Antiqua" w:hAnsi="Book Antiqua" w:cs="Book Antiqua"/>
          <w:color w:val="000000"/>
        </w:rPr>
        <w:lastRenderedPageBreak/>
        <w:t xml:space="preserve">MED1 condensates. Post-translational modifications of the CTD of Pol II provide one such strategy wherein different phosphorylated forms of the CTD (Ser5 </w:t>
      </w:r>
      <w:r>
        <w:rPr>
          <w:rFonts w:ascii="Book Antiqua" w:eastAsia="Book Antiqua" w:hAnsi="Book Antiqua" w:cs="Book Antiqua"/>
          <w:i/>
          <w:iCs/>
          <w:color w:val="000000"/>
        </w:rPr>
        <w:t>vs</w:t>
      </w:r>
      <w:r>
        <w:rPr>
          <w:rFonts w:ascii="Book Antiqua" w:eastAsia="Book Antiqua" w:hAnsi="Book Antiqua" w:cs="Book Antiqua"/>
          <w:color w:val="000000"/>
        </w:rPr>
        <w:t xml:space="preserve"> Ser2) condense preferentially with regulatory factors in initiation or elongation. In addition, we propose that the requirement of coactivators such as ABCF1 to form stem cell-specific multivalent interactions adds another layer of specificity for gene regulation in ESCs. </w:t>
      </w:r>
    </w:p>
    <w:p w14:paraId="270A6792" w14:textId="77777777" w:rsidR="00A77B3E" w:rsidRDefault="00D441E0">
      <w:pPr>
        <w:spacing w:line="360" w:lineRule="auto"/>
        <w:ind w:firstLine="480"/>
        <w:jc w:val="both"/>
      </w:pPr>
      <w:r>
        <w:rPr>
          <w:rFonts w:ascii="Book Antiqua" w:eastAsia="Book Antiqua" w:hAnsi="Book Antiqua" w:cs="Book Antiqua"/>
          <w:color w:val="000000"/>
        </w:rPr>
        <w:t xml:space="preserve">Evidence of LLPS in cells, particularly with respect to transcription factors, relies in part on observations of their phase separation behaviors </w:t>
      </w:r>
      <w:r>
        <w:rPr>
          <w:rFonts w:ascii="Book Antiqua" w:eastAsia="Book Antiqua" w:hAnsi="Book Antiqua" w:cs="Book Antiqua"/>
          <w:i/>
          <w:iCs/>
          <w:color w:val="000000"/>
        </w:rPr>
        <w:t>in vitro</w:t>
      </w:r>
      <w:r>
        <w:rPr>
          <w:rFonts w:ascii="Book Antiqua" w:eastAsia="Book Antiqua" w:hAnsi="Book Antiqua" w:cs="Book Antiqua"/>
          <w:color w:val="000000"/>
        </w:rPr>
        <w:t>, that they are spherical in shape, can fuse and fission, and allow exchange of biomolecules. However, these properties are not unique to LLPS. Indeed, a recent study on Pol II compartment formation during herpes simplex virus type 1 infection highlighted that, despite sharing several properties that are consistent with phase separated condensates, these Pol II compartments are formed by non-specific interactions with viral genomic DNA, distinct from behaviors typically attributed to Pol II condensates</w:t>
      </w:r>
      <w:r>
        <w:rPr>
          <w:rFonts w:ascii="Book Antiqua" w:eastAsia="Book Antiqua" w:hAnsi="Book Antiqua" w:cs="Book Antiqua"/>
          <w:color w:val="000000"/>
          <w:szCs w:val="30"/>
          <w:vertAlign w:val="superscript"/>
        </w:rPr>
        <w:t>[173]</w:t>
      </w:r>
      <w:r>
        <w:rPr>
          <w:rFonts w:ascii="Book Antiqua" w:eastAsia="Book Antiqua" w:hAnsi="Book Antiqua" w:cs="Book Antiqua"/>
          <w:color w:val="000000"/>
        </w:rPr>
        <w:t>. In another study, it was shown that at physiological concentration, TFs activate Pol II transcription at endogenous genomic loci by forming dynamic LCD-driven hubs in the absence of LLPS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Therefore, there are likely multiple pathways with which clustering of biomolecules in cells can be achieved without undergoing LLPS. In fact, a recent study provides evidence that formation of transcription factor droplets can actually be counterproductive to gene activation</w:t>
      </w:r>
      <w:r>
        <w:rPr>
          <w:rFonts w:ascii="Book Antiqua" w:eastAsia="Book Antiqua" w:hAnsi="Book Antiqua" w:cs="Book Antiqua"/>
          <w:color w:val="000000"/>
          <w:szCs w:val="30"/>
          <w:vertAlign w:val="superscript"/>
        </w:rPr>
        <w:t>[174]</w:t>
      </w:r>
      <w:r>
        <w:rPr>
          <w:rFonts w:ascii="Book Antiqua" w:eastAsia="Book Antiqua" w:hAnsi="Book Antiqua" w:cs="Book Antiqua"/>
          <w:color w:val="000000"/>
        </w:rPr>
        <w:t>, suggesting that the topology and binding dynamics of multivalent interactions are critical for protein function in transcription and likely other cellular processes. For discussion on the role of phase separation in biological reactions, we recommend several excellent reviews on evidence for and against LLPS in cells</w:t>
      </w:r>
      <w:r>
        <w:rPr>
          <w:rFonts w:ascii="Book Antiqua" w:eastAsia="Book Antiqua" w:hAnsi="Book Antiqua" w:cs="Book Antiqua"/>
          <w:color w:val="000000"/>
          <w:szCs w:val="30"/>
          <w:vertAlign w:val="superscript"/>
        </w:rPr>
        <w:t>[23,175-177]</w:t>
      </w:r>
      <w:r>
        <w:rPr>
          <w:rFonts w:ascii="Book Antiqua" w:eastAsia="Book Antiqua" w:hAnsi="Book Antiqua" w:cs="Book Antiqua"/>
          <w:color w:val="000000"/>
        </w:rPr>
        <w:t>.</w:t>
      </w:r>
    </w:p>
    <w:p w14:paraId="553414DE" w14:textId="77777777" w:rsidR="00A77B3E" w:rsidRDefault="00D441E0">
      <w:pPr>
        <w:spacing w:line="360" w:lineRule="auto"/>
        <w:ind w:firstLine="480"/>
        <w:jc w:val="both"/>
      </w:pPr>
      <w:r>
        <w:rPr>
          <w:rFonts w:ascii="Book Antiqua" w:eastAsia="Book Antiqua" w:hAnsi="Book Antiqua" w:cs="Book Antiqua"/>
          <w:color w:val="000000"/>
        </w:rPr>
        <w:t xml:space="preserve">Whether or not these LCD-driven domains in cells meet the criteria of LLPS, it is evident that an intricate network of multivalent interactions controls various steps in transcription, their integration with signaling pathways, and in DNA repair and DDR -processes essential for maintenance of stem cell pluripotency and genome integrity. Transient and weak protein-protein and protein-nucleic acid interactions mediated by </w:t>
      </w:r>
      <w:r>
        <w:rPr>
          <w:rFonts w:ascii="Book Antiqua" w:eastAsia="Book Antiqua" w:hAnsi="Book Antiqua" w:cs="Book Antiqua"/>
          <w:color w:val="000000"/>
        </w:rPr>
        <w:lastRenderedPageBreak/>
        <w:t>LCDs in regulatory factors enhance efficiency of biological reactions by enriching relevant factors in distinct hubs or compartments, specificity by combinatorial assembly, and dynamic regulation in response to changing cellular environment by modulating LCD-LCD interaction affinity and specificity.</w:t>
      </w:r>
    </w:p>
    <w:p w14:paraId="4A1177C4" w14:textId="77777777" w:rsidR="00A77B3E" w:rsidRDefault="00A77B3E">
      <w:pPr>
        <w:spacing w:line="360" w:lineRule="auto"/>
        <w:ind w:firstLine="480"/>
        <w:jc w:val="both"/>
      </w:pPr>
    </w:p>
    <w:p w14:paraId="1B2C825B" w14:textId="77777777" w:rsidR="00A77B3E" w:rsidRDefault="00D441E0">
      <w:pPr>
        <w:spacing w:line="360" w:lineRule="auto"/>
        <w:jc w:val="both"/>
      </w:pPr>
      <w:r>
        <w:rPr>
          <w:rFonts w:ascii="Book Antiqua" w:eastAsia="Book Antiqua" w:hAnsi="Book Antiqua" w:cs="Book Antiqua"/>
          <w:b/>
          <w:caps/>
          <w:color w:val="000000"/>
          <w:u w:val="single"/>
        </w:rPr>
        <w:t>ACKNOWLEDGEMENTS</w:t>
      </w:r>
    </w:p>
    <w:p w14:paraId="1591A2F8" w14:textId="77777777" w:rsidR="00A77B3E" w:rsidRDefault="00D441E0">
      <w:pPr>
        <w:spacing w:line="360" w:lineRule="auto"/>
        <w:jc w:val="both"/>
      </w:pPr>
      <w:r>
        <w:rPr>
          <w:rFonts w:ascii="Book Antiqua" w:eastAsia="Book Antiqua" w:hAnsi="Book Antiqua" w:cs="Book Antiqua"/>
          <w:color w:val="000000"/>
        </w:rPr>
        <w:t xml:space="preserve">We apologize to colleagues whose work was not mentioned in this manuscript, due to the limited scope of this review. The authors thank Agarwal S, Chong S, and Zhang Z for valuable discussion. </w:t>
      </w:r>
    </w:p>
    <w:p w14:paraId="0F25C9A1" w14:textId="77777777" w:rsidR="00A77B3E" w:rsidRDefault="00A77B3E">
      <w:pPr>
        <w:spacing w:line="360" w:lineRule="auto"/>
        <w:jc w:val="both"/>
      </w:pPr>
    </w:p>
    <w:p w14:paraId="37B4EE8B" w14:textId="77777777" w:rsidR="00A77B3E" w:rsidRDefault="00D441E0">
      <w:pPr>
        <w:spacing w:line="360" w:lineRule="auto"/>
        <w:jc w:val="both"/>
      </w:pPr>
      <w:r>
        <w:rPr>
          <w:rFonts w:ascii="Book Antiqua" w:eastAsia="Book Antiqua" w:hAnsi="Book Antiqua" w:cs="Book Antiqua"/>
          <w:b/>
          <w:color w:val="000000"/>
        </w:rPr>
        <w:t>REFERENCES</w:t>
      </w:r>
    </w:p>
    <w:p w14:paraId="74768B2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 </w:t>
      </w:r>
      <w:r w:rsidRPr="00645F8D">
        <w:rPr>
          <w:rFonts w:ascii="Book Antiqua" w:hAnsi="Book Antiqua"/>
          <w:b/>
          <w:bCs/>
        </w:rPr>
        <w:t>Evans MJ</w:t>
      </w:r>
      <w:r w:rsidRPr="00645F8D">
        <w:rPr>
          <w:rFonts w:ascii="Book Antiqua" w:hAnsi="Book Antiqua"/>
        </w:rPr>
        <w:t xml:space="preserve">, Kaufman MH. Establishment in culture of pluripotential cells from mouse embryos. </w:t>
      </w:r>
      <w:r w:rsidRPr="00645F8D">
        <w:rPr>
          <w:rFonts w:ascii="Book Antiqua" w:hAnsi="Book Antiqua"/>
          <w:i/>
          <w:iCs/>
        </w:rPr>
        <w:t>Nature</w:t>
      </w:r>
      <w:r w:rsidRPr="00645F8D">
        <w:rPr>
          <w:rFonts w:ascii="Book Antiqua" w:hAnsi="Book Antiqua"/>
        </w:rPr>
        <w:t xml:space="preserve"> 1981; </w:t>
      </w:r>
      <w:r w:rsidRPr="00645F8D">
        <w:rPr>
          <w:rFonts w:ascii="Book Antiqua" w:hAnsi="Book Antiqua"/>
          <w:b/>
          <w:bCs/>
        </w:rPr>
        <w:t>292</w:t>
      </w:r>
      <w:r w:rsidRPr="00645F8D">
        <w:rPr>
          <w:rFonts w:ascii="Book Antiqua" w:hAnsi="Book Antiqua"/>
        </w:rPr>
        <w:t>: 154-156 [PMID: 7242681 DOI: 10.1038/292154a0]</w:t>
      </w:r>
    </w:p>
    <w:p w14:paraId="02C5316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 </w:t>
      </w:r>
      <w:r w:rsidRPr="00645F8D">
        <w:rPr>
          <w:rFonts w:ascii="Book Antiqua" w:hAnsi="Book Antiqua"/>
          <w:b/>
          <w:bCs/>
        </w:rPr>
        <w:t>Martin GR</w:t>
      </w:r>
      <w:r w:rsidRPr="00645F8D">
        <w:rPr>
          <w:rFonts w:ascii="Book Antiqua" w:hAnsi="Book Antiqua"/>
        </w:rPr>
        <w:t xml:space="preserve">. Isolation of a pluripotent cell line from early mouse embryos cultured in medium conditioned by teratocarcinoma stem cells.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1981; </w:t>
      </w:r>
      <w:r w:rsidRPr="00645F8D">
        <w:rPr>
          <w:rFonts w:ascii="Book Antiqua" w:hAnsi="Book Antiqua"/>
          <w:b/>
          <w:bCs/>
        </w:rPr>
        <w:t>78</w:t>
      </w:r>
      <w:r w:rsidRPr="00645F8D">
        <w:rPr>
          <w:rFonts w:ascii="Book Antiqua" w:hAnsi="Book Antiqua"/>
        </w:rPr>
        <w:t>: 7634-7638 [PMID: 6950406 DOI: 10.1073/pnas.78.12.7634]</w:t>
      </w:r>
    </w:p>
    <w:p w14:paraId="62044AC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 </w:t>
      </w:r>
      <w:proofErr w:type="spellStart"/>
      <w:r w:rsidRPr="00645F8D">
        <w:rPr>
          <w:rFonts w:ascii="Book Antiqua" w:hAnsi="Book Antiqua"/>
          <w:b/>
          <w:bCs/>
        </w:rPr>
        <w:t>Kapinas</w:t>
      </w:r>
      <w:proofErr w:type="spellEnd"/>
      <w:r w:rsidRPr="00645F8D">
        <w:rPr>
          <w:rFonts w:ascii="Book Antiqua" w:hAnsi="Book Antiqua"/>
          <w:b/>
          <w:bCs/>
        </w:rPr>
        <w:t xml:space="preserve"> K</w:t>
      </w:r>
      <w:r w:rsidRPr="00645F8D">
        <w:rPr>
          <w:rFonts w:ascii="Book Antiqua" w:hAnsi="Book Antiqua"/>
        </w:rPr>
        <w:t xml:space="preserve">, </w:t>
      </w:r>
      <w:proofErr w:type="spellStart"/>
      <w:r w:rsidRPr="00645F8D">
        <w:rPr>
          <w:rFonts w:ascii="Book Antiqua" w:hAnsi="Book Antiqua"/>
        </w:rPr>
        <w:t>Grandy</w:t>
      </w:r>
      <w:proofErr w:type="spellEnd"/>
      <w:r w:rsidRPr="00645F8D">
        <w:rPr>
          <w:rFonts w:ascii="Book Antiqua" w:hAnsi="Book Antiqua"/>
        </w:rPr>
        <w:t xml:space="preserve"> R, </w:t>
      </w:r>
      <w:proofErr w:type="spellStart"/>
      <w:r w:rsidRPr="00645F8D">
        <w:rPr>
          <w:rFonts w:ascii="Book Antiqua" w:hAnsi="Book Antiqua"/>
        </w:rPr>
        <w:t>Ghule</w:t>
      </w:r>
      <w:proofErr w:type="spellEnd"/>
      <w:r w:rsidRPr="00645F8D">
        <w:rPr>
          <w:rFonts w:ascii="Book Antiqua" w:hAnsi="Book Antiqua"/>
        </w:rPr>
        <w:t xml:space="preserve"> P, Medina R, Becker K, Pardee A, Zaidi SK, Lian J, Stein J, van </w:t>
      </w:r>
      <w:proofErr w:type="spellStart"/>
      <w:r w:rsidRPr="00645F8D">
        <w:rPr>
          <w:rFonts w:ascii="Book Antiqua" w:hAnsi="Book Antiqua"/>
        </w:rPr>
        <w:t>Wijnen</w:t>
      </w:r>
      <w:proofErr w:type="spellEnd"/>
      <w:r w:rsidRPr="00645F8D">
        <w:rPr>
          <w:rFonts w:ascii="Book Antiqua" w:hAnsi="Book Antiqua"/>
        </w:rPr>
        <w:t xml:space="preserve"> A, Stein G. The abbreviated pluripotent cell cycle. </w:t>
      </w:r>
      <w:r w:rsidRPr="00645F8D">
        <w:rPr>
          <w:rFonts w:ascii="Book Antiqua" w:hAnsi="Book Antiqua"/>
          <w:i/>
          <w:iCs/>
        </w:rPr>
        <w:t xml:space="preserve">J Cell </w:t>
      </w:r>
      <w:proofErr w:type="spellStart"/>
      <w:r w:rsidRPr="00645F8D">
        <w:rPr>
          <w:rFonts w:ascii="Book Antiqua" w:hAnsi="Book Antiqua"/>
          <w:i/>
          <w:iCs/>
        </w:rPr>
        <w:t>Physiol</w:t>
      </w:r>
      <w:proofErr w:type="spellEnd"/>
      <w:r w:rsidRPr="00645F8D">
        <w:rPr>
          <w:rFonts w:ascii="Book Antiqua" w:hAnsi="Book Antiqua"/>
        </w:rPr>
        <w:t xml:space="preserve"> 2013; </w:t>
      </w:r>
      <w:r w:rsidRPr="00645F8D">
        <w:rPr>
          <w:rFonts w:ascii="Book Antiqua" w:hAnsi="Book Antiqua"/>
          <w:b/>
          <w:bCs/>
        </w:rPr>
        <w:t>228</w:t>
      </w:r>
      <w:r w:rsidRPr="00645F8D">
        <w:rPr>
          <w:rFonts w:ascii="Book Antiqua" w:hAnsi="Book Antiqua"/>
        </w:rPr>
        <w:t>: 9-20 [PMID: 22552993 DOI: 10.1002/jcp.24104]</w:t>
      </w:r>
    </w:p>
    <w:p w14:paraId="59B492E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 </w:t>
      </w:r>
      <w:proofErr w:type="spellStart"/>
      <w:r w:rsidRPr="00645F8D">
        <w:rPr>
          <w:rFonts w:ascii="Book Antiqua" w:hAnsi="Book Antiqua"/>
          <w:b/>
          <w:bCs/>
        </w:rPr>
        <w:t>Efroni</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Duttagupta</w:t>
      </w:r>
      <w:proofErr w:type="spellEnd"/>
      <w:r w:rsidRPr="00645F8D">
        <w:rPr>
          <w:rFonts w:ascii="Book Antiqua" w:hAnsi="Book Antiqua"/>
        </w:rPr>
        <w:t xml:space="preserve"> R, Cheng J, </w:t>
      </w:r>
      <w:proofErr w:type="spellStart"/>
      <w:r w:rsidRPr="00645F8D">
        <w:rPr>
          <w:rFonts w:ascii="Book Antiqua" w:hAnsi="Book Antiqua"/>
        </w:rPr>
        <w:t>Dehghani</w:t>
      </w:r>
      <w:proofErr w:type="spellEnd"/>
      <w:r w:rsidRPr="00645F8D">
        <w:rPr>
          <w:rFonts w:ascii="Book Antiqua" w:hAnsi="Book Antiqua"/>
        </w:rPr>
        <w:t xml:space="preserve"> H, </w:t>
      </w:r>
      <w:proofErr w:type="spellStart"/>
      <w:r w:rsidRPr="00645F8D">
        <w:rPr>
          <w:rFonts w:ascii="Book Antiqua" w:hAnsi="Book Antiqua"/>
        </w:rPr>
        <w:t>Hoeppner</w:t>
      </w:r>
      <w:proofErr w:type="spellEnd"/>
      <w:r w:rsidRPr="00645F8D">
        <w:rPr>
          <w:rFonts w:ascii="Book Antiqua" w:hAnsi="Book Antiqua"/>
        </w:rPr>
        <w:t xml:space="preserve"> DJ, Dash C, </w:t>
      </w:r>
      <w:proofErr w:type="spellStart"/>
      <w:r w:rsidRPr="00645F8D">
        <w:rPr>
          <w:rFonts w:ascii="Book Antiqua" w:hAnsi="Book Antiqua"/>
        </w:rPr>
        <w:t>Bazett</w:t>
      </w:r>
      <w:proofErr w:type="spellEnd"/>
      <w:r w:rsidRPr="00645F8D">
        <w:rPr>
          <w:rFonts w:ascii="Book Antiqua" w:hAnsi="Book Antiqua"/>
        </w:rPr>
        <w:t xml:space="preserve">-Jones DP, Le Grice S, McKay RD, </w:t>
      </w:r>
      <w:proofErr w:type="spellStart"/>
      <w:r w:rsidRPr="00645F8D">
        <w:rPr>
          <w:rFonts w:ascii="Book Antiqua" w:hAnsi="Book Antiqua"/>
        </w:rPr>
        <w:t>Buetow</w:t>
      </w:r>
      <w:proofErr w:type="spellEnd"/>
      <w:r w:rsidRPr="00645F8D">
        <w:rPr>
          <w:rFonts w:ascii="Book Antiqua" w:hAnsi="Book Antiqua"/>
        </w:rPr>
        <w:t xml:space="preserve"> KH, </w:t>
      </w:r>
      <w:proofErr w:type="spellStart"/>
      <w:r w:rsidRPr="00645F8D">
        <w:rPr>
          <w:rFonts w:ascii="Book Antiqua" w:hAnsi="Book Antiqua"/>
        </w:rPr>
        <w:t>Gingeras</w:t>
      </w:r>
      <w:proofErr w:type="spellEnd"/>
      <w:r w:rsidRPr="00645F8D">
        <w:rPr>
          <w:rFonts w:ascii="Book Antiqua" w:hAnsi="Book Antiqua"/>
        </w:rPr>
        <w:t xml:space="preserve"> TR, </w:t>
      </w:r>
      <w:proofErr w:type="spellStart"/>
      <w:r w:rsidRPr="00645F8D">
        <w:rPr>
          <w:rFonts w:ascii="Book Antiqua" w:hAnsi="Book Antiqua"/>
        </w:rPr>
        <w:t>Misteli</w:t>
      </w:r>
      <w:proofErr w:type="spellEnd"/>
      <w:r w:rsidRPr="00645F8D">
        <w:rPr>
          <w:rFonts w:ascii="Book Antiqua" w:hAnsi="Book Antiqua"/>
        </w:rPr>
        <w:t xml:space="preserve"> T, </w:t>
      </w:r>
      <w:proofErr w:type="spellStart"/>
      <w:r w:rsidRPr="00645F8D">
        <w:rPr>
          <w:rFonts w:ascii="Book Antiqua" w:hAnsi="Book Antiqua"/>
        </w:rPr>
        <w:t>Meshorer</w:t>
      </w:r>
      <w:proofErr w:type="spellEnd"/>
      <w:r w:rsidRPr="00645F8D">
        <w:rPr>
          <w:rFonts w:ascii="Book Antiqua" w:hAnsi="Book Antiqua"/>
        </w:rPr>
        <w:t xml:space="preserve"> E. Global transcription in pluripotent embryonic stem cells. </w:t>
      </w:r>
      <w:r w:rsidRPr="00645F8D">
        <w:rPr>
          <w:rFonts w:ascii="Book Antiqua" w:hAnsi="Book Antiqua"/>
          <w:i/>
          <w:iCs/>
        </w:rPr>
        <w:t>Cell Stem Cell</w:t>
      </w:r>
      <w:r w:rsidRPr="00645F8D">
        <w:rPr>
          <w:rFonts w:ascii="Book Antiqua" w:hAnsi="Book Antiqua"/>
        </w:rPr>
        <w:t xml:space="preserve"> 2008; </w:t>
      </w:r>
      <w:r w:rsidRPr="00645F8D">
        <w:rPr>
          <w:rFonts w:ascii="Book Antiqua" w:hAnsi="Book Antiqua"/>
          <w:b/>
          <w:bCs/>
        </w:rPr>
        <w:t>2</w:t>
      </w:r>
      <w:r w:rsidRPr="00645F8D">
        <w:rPr>
          <w:rFonts w:ascii="Book Antiqua" w:hAnsi="Book Antiqua"/>
        </w:rPr>
        <w:t>: 437-447 [PMID: 18462694 DOI: 10.1016/j.stem.2008.03.021]</w:t>
      </w:r>
    </w:p>
    <w:p w14:paraId="7F7468A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 </w:t>
      </w:r>
      <w:r w:rsidRPr="00645F8D">
        <w:rPr>
          <w:rFonts w:ascii="Book Antiqua" w:hAnsi="Book Antiqua"/>
          <w:b/>
          <w:bCs/>
        </w:rPr>
        <w:t>Fong YW</w:t>
      </w:r>
      <w:r w:rsidRPr="00645F8D">
        <w:rPr>
          <w:rFonts w:ascii="Book Antiqua" w:hAnsi="Book Antiqua"/>
        </w:rPr>
        <w:t xml:space="preserve">, </w:t>
      </w:r>
      <w:proofErr w:type="spellStart"/>
      <w:r w:rsidRPr="00645F8D">
        <w:rPr>
          <w:rFonts w:ascii="Book Antiqua" w:hAnsi="Book Antiqua"/>
        </w:rPr>
        <w:t>Cattoglio</w:t>
      </w:r>
      <w:proofErr w:type="spellEnd"/>
      <w:r w:rsidRPr="00645F8D">
        <w:rPr>
          <w:rFonts w:ascii="Book Antiqua" w:hAnsi="Book Antiqua"/>
        </w:rPr>
        <w:t xml:space="preserve"> C, </w:t>
      </w:r>
      <w:proofErr w:type="spellStart"/>
      <w:r w:rsidRPr="00645F8D">
        <w:rPr>
          <w:rFonts w:ascii="Book Antiqua" w:hAnsi="Book Antiqua"/>
        </w:rPr>
        <w:t>Tjian</w:t>
      </w:r>
      <w:proofErr w:type="spellEnd"/>
      <w:r w:rsidRPr="00645F8D">
        <w:rPr>
          <w:rFonts w:ascii="Book Antiqua" w:hAnsi="Book Antiqua"/>
        </w:rPr>
        <w:t xml:space="preserve"> R. The intertwined roles of transcription and repair proteins. </w:t>
      </w:r>
      <w:r w:rsidRPr="00645F8D">
        <w:rPr>
          <w:rFonts w:ascii="Book Antiqua" w:hAnsi="Book Antiqua"/>
          <w:i/>
          <w:iCs/>
        </w:rPr>
        <w:t>Mol Cell</w:t>
      </w:r>
      <w:r w:rsidRPr="00645F8D">
        <w:rPr>
          <w:rFonts w:ascii="Book Antiqua" w:hAnsi="Book Antiqua"/>
        </w:rPr>
        <w:t xml:space="preserve"> 2013; </w:t>
      </w:r>
      <w:r w:rsidRPr="00645F8D">
        <w:rPr>
          <w:rFonts w:ascii="Book Antiqua" w:hAnsi="Book Antiqua"/>
          <w:b/>
          <w:bCs/>
        </w:rPr>
        <w:t>52</w:t>
      </w:r>
      <w:r w:rsidRPr="00645F8D">
        <w:rPr>
          <w:rFonts w:ascii="Book Antiqua" w:hAnsi="Book Antiqua"/>
        </w:rPr>
        <w:t>: 291-302 [PMID: 24207023 DOI: 10.1016/j.molcel.2013.10.018]</w:t>
      </w:r>
    </w:p>
    <w:p w14:paraId="2FDFCC7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 </w:t>
      </w:r>
      <w:proofErr w:type="spellStart"/>
      <w:r w:rsidRPr="00645F8D">
        <w:rPr>
          <w:rFonts w:ascii="Book Antiqua" w:hAnsi="Book Antiqua"/>
          <w:b/>
          <w:bCs/>
        </w:rPr>
        <w:t>Burhans</w:t>
      </w:r>
      <w:proofErr w:type="spellEnd"/>
      <w:r w:rsidRPr="00645F8D">
        <w:rPr>
          <w:rFonts w:ascii="Book Antiqua" w:hAnsi="Book Antiqua"/>
          <w:b/>
          <w:bCs/>
        </w:rPr>
        <w:t xml:space="preserve"> WC</w:t>
      </w:r>
      <w:r w:rsidRPr="00645F8D">
        <w:rPr>
          <w:rFonts w:ascii="Book Antiqua" w:hAnsi="Book Antiqua"/>
        </w:rPr>
        <w:t xml:space="preserve">, Weinberger M. DNA replication stress, genome instability and aging. </w:t>
      </w:r>
      <w:r w:rsidRPr="00645F8D">
        <w:rPr>
          <w:rFonts w:ascii="Book Antiqua" w:hAnsi="Book Antiqua"/>
          <w:i/>
          <w:iCs/>
        </w:rPr>
        <w:t>Nucleic Acids Res</w:t>
      </w:r>
      <w:r w:rsidRPr="00645F8D">
        <w:rPr>
          <w:rFonts w:ascii="Book Antiqua" w:hAnsi="Book Antiqua"/>
        </w:rPr>
        <w:t xml:space="preserve"> 2007; </w:t>
      </w:r>
      <w:r w:rsidRPr="00645F8D">
        <w:rPr>
          <w:rFonts w:ascii="Book Antiqua" w:hAnsi="Book Antiqua"/>
          <w:b/>
          <w:bCs/>
        </w:rPr>
        <w:t>35</w:t>
      </w:r>
      <w:r w:rsidRPr="00645F8D">
        <w:rPr>
          <w:rFonts w:ascii="Book Antiqua" w:hAnsi="Book Antiqua"/>
        </w:rPr>
        <w:t>: 7545-7556 [PMID: 18055498 DOI: 10.1093/</w:t>
      </w:r>
      <w:proofErr w:type="spellStart"/>
      <w:r w:rsidRPr="00645F8D">
        <w:rPr>
          <w:rFonts w:ascii="Book Antiqua" w:hAnsi="Book Antiqua"/>
        </w:rPr>
        <w:t>nar</w:t>
      </w:r>
      <w:proofErr w:type="spellEnd"/>
      <w:r w:rsidRPr="00645F8D">
        <w:rPr>
          <w:rFonts w:ascii="Book Antiqua" w:hAnsi="Book Antiqua"/>
        </w:rPr>
        <w:t>/gkm1059]</w:t>
      </w:r>
    </w:p>
    <w:p w14:paraId="37B416E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7 </w:t>
      </w:r>
      <w:proofErr w:type="spellStart"/>
      <w:r w:rsidRPr="00645F8D">
        <w:rPr>
          <w:rFonts w:ascii="Book Antiqua" w:hAnsi="Book Antiqua"/>
          <w:b/>
          <w:bCs/>
        </w:rPr>
        <w:t>Carr</w:t>
      </w:r>
      <w:proofErr w:type="spellEnd"/>
      <w:r w:rsidRPr="00645F8D">
        <w:rPr>
          <w:rFonts w:ascii="Book Antiqua" w:hAnsi="Book Antiqua"/>
          <w:b/>
          <w:bCs/>
        </w:rPr>
        <w:t xml:space="preserve"> AM</w:t>
      </w:r>
      <w:r w:rsidRPr="00645F8D">
        <w:rPr>
          <w:rFonts w:ascii="Book Antiqua" w:hAnsi="Book Antiqua"/>
        </w:rPr>
        <w:t xml:space="preserve">, Lambert S. Replication stress-induced genome instability: the dark side of replication maintenance by homologous recombination. </w:t>
      </w:r>
      <w:r w:rsidRPr="00645F8D">
        <w:rPr>
          <w:rFonts w:ascii="Book Antiqua" w:hAnsi="Book Antiqua"/>
          <w:i/>
          <w:iCs/>
        </w:rPr>
        <w:t>J Mol Biol</w:t>
      </w:r>
      <w:r w:rsidRPr="00645F8D">
        <w:rPr>
          <w:rFonts w:ascii="Book Antiqua" w:hAnsi="Book Antiqua"/>
        </w:rPr>
        <w:t xml:space="preserve"> 2013; </w:t>
      </w:r>
      <w:r w:rsidRPr="00645F8D">
        <w:rPr>
          <w:rFonts w:ascii="Book Antiqua" w:hAnsi="Book Antiqua"/>
          <w:b/>
          <w:bCs/>
        </w:rPr>
        <w:t>425</w:t>
      </w:r>
      <w:r w:rsidRPr="00645F8D">
        <w:rPr>
          <w:rFonts w:ascii="Book Antiqua" w:hAnsi="Book Antiqua"/>
        </w:rPr>
        <w:t>: 4733-4744 [PMID: 23643490 DOI: 10.1016/j.jmb.2013.04.023]</w:t>
      </w:r>
    </w:p>
    <w:p w14:paraId="12DF405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 </w:t>
      </w:r>
      <w:proofErr w:type="spellStart"/>
      <w:r w:rsidRPr="00645F8D">
        <w:rPr>
          <w:rFonts w:ascii="Book Antiqua" w:hAnsi="Book Antiqua"/>
          <w:b/>
          <w:bCs/>
        </w:rPr>
        <w:t>Marnef</w:t>
      </w:r>
      <w:proofErr w:type="spellEnd"/>
      <w:r w:rsidRPr="00645F8D">
        <w:rPr>
          <w:rFonts w:ascii="Book Antiqua" w:hAnsi="Book Antiqua"/>
          <w:b/>
          <w:bCs/>
        </w:rPr>
        <w:t xml:space="preserve"> A</w:t>
      </w:r>
      <w:r w:rsidRPr="00645F8D">
        <w:rPr>
          <w:rFonts w:ascii="Book Antiqua" w:hAnsi="Book Antiqua"/>
        </w:rPr>
        <w:t xml:space="preserve">, Cohen S, </w:t>
      </w:r>
      <w:proofErr w:type="spellStart"/>
      <w:r w:rsidRPr="00645F8D">
        <w:rPr>
          <w:rFonts w:ascii="Book Antiqua" w:hAnsi="Book Antiqua"/>
        </w:rPr>
        <w:t>Legube</w:t>
      </w:r>
      <w:proofErr w:type="spellEnd"/>
      <w:r w:rsidRPr="00645F8D">
        <w:rPr>
          <w:rFonts w:ascii="Book Antiqua" w:hAnsi="Book Antiqua"/>
        </w:rPr>
        <w:t xml:space="preserve"> G. Transcription-Coupled DNA Double-Strand Break Repair: Active Genes Need Special Care. </w:t>
      </w:r>
      <w:r w:rsidRPr="00645F8D">
        <w:rPr>
          <w:rFonts w:ascii="Book Antiqua" w:hAnsi="Book Antiqua"/>
          <w:i/>
          <w:iCs/>
        </w:rPr>
        <w:t>J Mol Biol</w:t>
      </w:r>
      <w:r w:rsidRPr="00645F8D">
        <w:rPr>
          <w:rFonts w:ascii="Book Antiqua" w:hAnsi="Book Antiqua"/>
        </w:rPr>
        <w:t xml:space="preserve"> 2017; </w:t>
      </w:r>
      <w:r w:rsidRPr="00645F8D">
        <w:rPr>
          <w:rFonts w:ascii="Book Antiqua" w:hAnsi="Book Antiqua"/>
          <w:b/>
          <w:bCs/>
        </w:rPr>
        <w:t>429</w:t>
      </w:r>
      <w:r w:rsidRPr="00645F8D">
        <w:rPr>
          <w:rFonts w:ascii="Book Antiqua" w:hAnsi="Book Antiqua"/>
        </w:rPr>
        <w:t>: 1277-1288 [PMID: 28363678 DOI: 10.1016/j.jmb.2017.03.024]</w:t>
      </w:r>
    </w:p>
    <w:p w14:paraId="19B3E15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 </w:t>
      </w:r>
      <w:proofErr w:type="spellStart"/>
      <w:r w:rsidRPr="00645F8D">
        <w:rPr>
          <w:rFonts w:ascii="Book Antiqua" w:hAnsi="Book Antiqua"/>
          <w:b/>
          <w:bCs/>
        </w:rPr>
        <w:t>Pekkanen-Mattila</w:t>
      </w:r>
      <w:proofErr w:type="spellEnd"/>
      <w:r w:rsidRPr="00645F8D">
        <w:rPr>
          <w:rFonts w:ascii="Book Antiqua" w:hAnsi="Book Antiqua"/>
          <w:b/>
          <w:bCs/>
        </w:rPr>
        <w:t xml:space="preserve"> M</w:t>
      </w:r>
      <w:r w:rsidRPr="00645F8D">
        <w:rPr>
          <w:rFonts w:ascii="Book Antiqua" w:hAnsi="Book Antiqua"/>
        </w:rPr>
        <w:t xml:space="preserve">, </w:t>
      </w:r>
      <w:proofErr w:type="spellStart"/>
      <w:r w:rsidRPr="00645F8D">
        <w:rPr>
          <w:rFonts w:ascii="Book Antiqua" w:hAnsi="Book Antiqua"/>
        </w:rPr>
        <w:t>Pelto-Huikko</w:t>
      </w:r>
      <w:proofErr w:type="spellEnd"/>
      <w:r w:rsidRPr="00645F8D">
        <w:rPr>
          <w:rFonts w:ascii="Book Antiqua" w:hAnsi="Book Antiqua"/>
        </w:rPr>
        <w:t xml:space="preserve"> M, </w:t>
      </w:r>
      <w:proofErr w:type="spellStart"/>
      <w:r w:rsidRPr="00645F8D">
        <w:rPr>
          <w:rFonts w:ascii="Book Antiqua" w:hAnsi="Book Antiqua"/>
        </w:rPr>
        <w:t>Kujala</w:t>
      </w:r>
      <w:proofErr w:type="spellEnd"/>
      <w:r w:rsidRPr="00645F8D">
        <w:rPr>
          <w:rFonts w:ascii="Book Antiqua" w:hAnsi="Book Antiqua"/>
        </w:rPr>
        <w:t xml:space="preserve"> V, </w:t>
      </w:r>
      <w:proofErr w:type="spellStart"/>
      <w:r w:rsidRPr="00645F8D">
        <w:rPr>
          <w:rFonts w:ascii="Book Antiqua" w:hAnsi="Book Antiqua"/>
        </w:rPr>
        <w:t>Suuronen</w:t>
      </w:r>
      <w:proofErr w:type="spellEnd"/>
      <w:r w:rsidRPr="00645F8D">
        <w:rPr>
          <w:rFonts w:ascii="Book Antiqua" w:hAnsi="Book Antiqua"/>
        </w:rPr>
        <w:t xml:space="preserve"> R, </w:t>
      </w:r>
      <w:proofErr w:type="spellStart"/>
      <w:r w:rsidRPr="00645F8D">
        <w:rPr>
          <w:rFonts w:ascii="Book Antiqua" w:hAnsi="Book Antiqua"/>
        </w:rPr>
        <w:t>Skottman</w:t>
      </w:r>
      <w:proofErr w:type="spellEnd"/>
      <w:r w:rsidRPr="00645F8D">
        <w:rPr>
          <w:rFonts w:ascii="Book Antiqua" w:hAnsi="Book Antiqua"/>
        </w:rPr>
        <w:t xml:space="preserve"> H, Aalto-</w:t>
      </w:r>
      <w:proofErr w:type="spellStart"/>
      <w:r w:rsidRPr="00645F8D">
        <w:rPr>
          <w:rFonts w:ascii="Book Antiqua" w:hAnsi="Book Antiqua"/>
        </w:rPr>
        <w:t>Setälä</w:t>
      </w:r>
      <w:proofErr w:type="spellEnd"/>
      <w:r w:rsidRPr="00645F8D">
        <w:rPr>
          <w:rFonts w:ascii="Book Antiqua" w:hAnsi="Book Antiqua"/>
        </w:rPr>
        <w:t xml:space="preserve"> K, </w:t>
      </w:r>
      <w:proofErr w:type="spellStart"/>
      <w:r w:rsidRPr="00645F8D">
        <w:rPr>
          <w:rFonts w:ascii="Book Antiqua" w:hAnsi="Book Antiqua"/>
        </w:rPr>
        <w:t>Kerkelä</w:t>
      </w:r>
      <w:proofErr w:type="spellEnd"/>
      <w:r w:rsidRPr="00645F8D">
        <w:rPr>
          <w:rFonts w:ascii="Book Antiqua" w:hAnsi="Book Antiqua"/>
        </w:rPr>
        <w:t xml:space="preserve"> E. Spatial and temporal expression pattern of germ layer markers during human embryonic stem cell differentiation in embryoid bodies. </w:t>
      </w:r>
      <w:proofErr w:type="spellStart"/>
      <w:r w:rsidRPr="00645F8D">
        <w:rPr>
          <w:rFonts w:ascii="Book Antiqua" w:hAnsi="Book Antiqua"/>
          <w:i/>
          <w:iCs/>
        </w:rPr>
        <w:t>Histochem</w:t>
      </w:r>
      <w:proofErr w:type="spellEnd"/>
      <w:r w:rsidRPr="00645F8D">
        <w:rPr>
          <w:rFonts w:ascii="Book Antiqua" w:hAnsi="Book Antiqua"/>
          <w:i/>
          <w:iCs/>
        </w:rPr>
        <w:t xml:space="preserve"> Cell </w:t>
      </w:r>
      <w:proofErr w:type="spellStart"/>
      <w:r w:rsidRPr="00645F8D">
        <w:rPr>
          <w:rFonts w:ascii="Book Antiqua" w:hAnsi="Book Antiqua"/>
          <w:i/>
          <w:iCs/>
        </w:rPr>
        <w:t>Biol</w:t>
      </w:r>
      <w:proofErr w:type="spellEnd"/>
      <w:r w:rsidRPr="00645F8D">
        <w:rPr>
          <w:rFonts w:ascii="Book Antiqua" w:hAnsi="Book Antiqua"/>
        </w:rPr>
        <w:t xml:space="preserve"> 2010; </w:t>
      </w:r>
      <w:r w:rsidRPr="00645F8D">
        <w:rPr>
          <w:rFonts w:ascii="Book Antiqua" w:hAnsi="Book Antiqua"/>
          <w:b/>
          <w:bCs/>
        </w:rPr>
        <w:t>133</w:t>
      </w:r>
      <w:r w:rsidRPr="00645F8D">
        <w:rPr>
          <w:rFonts w:ascii="Book Antiqua" w:hAnsi="Book Antiqua"/>
        </w:rPr>
        <w:t>: 595-606 [PMID: 20369364 DOI: 10.1007/s00418-010-0689-7]</w:t>
      </w:r>
    </w:p>
    <w:p w14:paraId="24D9502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 </w:t>
      </w:r>
      <w:r w:rsidRPr="00645F8D">
        <w:rPr>
          <w:rFonts w:ascii="Book Antiqua" w:hAnsi="Book Antiqua"/>
          <w:b/>
          <w:bCs/>
        </w:rPr>
        <w:t>Surface LE</w:t>
      </w:r>
      <w:r w:rsidRPr="00645F8D">
        <w:rPr>
          <w:rFonts w:ascii="Book Antiqua" w:hAnsi="Book Antiqua"/>
        </w:rPr>
        <w:t xml:space="preserve">, Thornton SR, Boyer LA. </w:t>
      </w:r>
      <w:proofErr w:type="spellStart"/>
      <w:r w:rsidRPr="00645F8D">
        <w:rPr>
          <w:rFonts w:ascii="Book Antiqua" w:hAnsi="Book Antiqua"/>
        </w:rPr>
        <w:t>Polycomb</w:t>
      </w:r>
      <w:proofErr w:type="spellEnd"/>
      <w:r w:rsidRPr="00645F8D">
        <w:rPr>
          <w:rFonts w:ascii="Book Antiqua" w:hAnsi="Book Antiqua"/>
        </w:rPr>
        <w:t xml:space="preserve"> group proteins set the stage for early lineage commitment. </w:t>
      </w:r>
      <w:r w:rsidRPr="00645F8D">
        <w:rPr>
          <w:rFonts w:ascii="Book Antiqua" w:hAnsi="Book Antiqua"/>
          <w:i/>
          <w:iCs/>
        </w:rPr>
        <w:t>Cell Stem Cell</w:t>
      </w:r>
      <w:r w:rsidRPr="00645F8D">
        <w:rPr>
          <w:rFonts w:ascii="Book Antiqua" w:hAnsi="Book Antiqua"/>
        </w:rPr>
        <w:t xml:space="preserve"> 2010; </w:t>
      </w:r>
      <w:r w:rsidRPr="00645F8D">
        <w:rPr>
          <w:rFonts w:ascii="Book Antiqua" w:hAnsi="Book Antiqua"/>
          <w:b/>
          <w:bCs/>
        </w:rPr>
        <w:t>7</w:t>
      </w:r>
      <w:r w:rsidRPr="00645F8D">
        <w:rPr>
          <w:rFonts w:ascii="Book Antiqua" w:hAnsi="Book Antiqua"/>
        </w:rPr>
        <w:t>: 288-298 [PMID: 20804966 DOI: 10.1016/j.stem.2010.08.004]</w:t>
      </w:r>
    </w:p>
    <w:p w14:paraId="3FE4B7D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 </w:t>
      </w:r>
      <w:proofErr w:type="spellStart"/>
      <w:r w:rsidRPr="00645F8D">
        <w:rPr>
          <w:rFonts w:ascii="Book Antiqua" w:hAnsi="Book Antiqua"/>
          <w:b/>
          <w:bCs/>
        </w:rPr>
        <w:t>Pietersen</w:t>
      </w:r>
      <w:proofErr w:type="spellEnd"/>
      <w:r w:rsidRPr="00645F8D">
        <w:rPr>
          <w:rFonts w:ascii="Book Antiqua" w:hAnsi="Book Antiqua"/>
          <w:b/>
          <w:bCs/>
        </w:rPr>
        <w:t xml:space="preserve"> AM</w:t>
      </w:r>
      <w:r w:rsidRPr="00645F8D">
        <w:rPr>
          <w:rFonts w:ascii="Book Antiqua" w:hAnsi="Book Antiqua"/>
        </w:rPr>
        <w:t xml:space="preserve">, van </w:t>
      </w:r>
      <w:proofErr w:type="spellStart"/>
      <w:r w:rsidRPr="00645F8D">
        <w:rPr>
          <w:rFonts w:ascii="Book Antiqua" w:hAnsi="Book Antiqua"/>
        </w:rPr>
        <w:t>Lohuizen</w:t>
      </w:r>
      <w:proofErr w:type="spellEnd"/>
      <w:r w:rsidRPr="00645F8D">
        <w:rPr>
          <w:rFonts w:ascii="Book Antiqua" w:hAnsi="Book Antiqua"/>
        </w:rPr>
        <w:t xml:space="preserve"> M. Stem cell regulation by </w:t>
      </w:r>
      <w:proofErr w:type="spellStart"/>
      <w:r w:rsidRPr="00645F8D">
        <w:rPr>
          <w:rFonts w:ascii="Book Antiqua" w:hAnsi="Book Antiqua"/>
        </w:rPr>
        <w:t>polycomb</w:t>
      </w:r>
      <w:proofErr w:type="spellEnd"/>
      <w:r w:rsidRPr="00645F8D">
        <w:rPr>
          <w:rFonts w:ascii="Book Antiqua" w:hAnsi="Book Antiqua"/>
        </w:rPr>
        <w:t xml:space="preserve"> repressors: postponing commitment. </w:t>
      </w:r>
      <w:proofErr w:type="spellStart"/>
      <w:r w:rsidRPr="00645F8D">
        <w:rPr>
          <w:rFonts w:ascii="Book Antiqua" w:hAnsi="Book Antiqua"/>
          <w:i/>
          <w:iCs/>
        </w:rPr>
        <w:t>Curr</w:t>
      </w:r>
      <w:proofErr w:type="spellEnd"/>
      <w:r w:rsidRPr="00645F8D">
        <w:rPr>
          <w:rFonts w:ascii="Book Antiqua" w:hAnsi="Book Antiqua"/>
          <w:i/>
          <w:iCs/>
        </w:rPr>
        <w:t xml:space="preserve"> </w:t>
      </w:r>
      <w:proofErr w:type="spellStart"/>
      <w:r w:rsidRPr="00645F8D">
        <w:rPr>
          <w:rFonts w:ascii="Book Antiqua" w:hAnsi="Book Antiqua"/>
          <w:i/>
          <w:iCs/>
        </w:rPr>
        <w:t>Opin</w:t>
      </w:r>
      <w:proofErr w:type="spellEnd"/>
      <w:r w:rsidRPr="00645F8D">
        <w:rPr>
          <w:rFonts w:ascii="Book Antiqua" w:hAnsi="Book Antiqua"/>
          <w:i/>
          <w:iCs/>
        </w:rPr>
        <w:t xml:space="preserve"> Cell </w:t>
      </w:r>
      <w:proofErr w:type="spellStart"/>
      <w:r w:rsidRPr="00645F8D">
        <w:rPr>
          <w:rFonts w:ascii="Book Antiqua" w:hAnsi="Book Antiqua"/>
          <w:i/>
          <w:iCs/>
        </w:rPr>
        <w:t>Biol</w:t>
      </w:r>
      <w:proofErr w:type="spellEnd"/>
      <w:r w:rsidRPr="00645F8D">
        <w:rPr>
          <w:rFonts w:ascii="Book Antiqua" w:hAnsi="Book Antiqua"/>
        </w:rPr>
        <w:t xml:space="preserve"> 2008; </w:t>
      </w:r>
      <w:r w:rsidRPr="00645F8D">
        <w:rPr>
          <w:rFonts w:ascii="Book Antiqua" w:hAnsi="Book Antiqua"/>
          <w:b/>
          <w:bCs/>
        </w:rPr>
        <w:t>20</w:t>
      </w:r>
      <w:r w:rsidRPr="00645F8D">
        <w:rPr>
          <w:rFonts w:ascii="Book Antiqua" w:hAnsi="Book Antiqua"/>
        </w:rPr>
        <w:t>: 201-207 [PMID: 18291635 DOI: 10.1016/j.ceb.2008.01.004]</w:t>
      </w:r>
    </w:p>
    <w:p w14:paraId="446CA9F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 </w:t>
      </w:r>
      <w:proofErr w:type="spellStart"/>
      <w:r w:rsidRPr="00645F8D">
        <w:rPr>
          <w:rFonts w:ascii="Book Antiqua" w:hAnsi="Book Antiqua"/>
          <w:b/>
          <w:bCs/>
        </w:rPr>
        <w:t>Golob</w:t>
      </w:r>
      <w:proofErr w:type="spellEnd"/>
      <w:r w:rsidRPr="00645F8D">
        <w:rPr>
          <w:rFonts w:ascii="Book Antiqua" w:hAnsi="Book Antiqua"/>
          <w:b/>
          <w:bCs/>
        </w:rPr>
        <w:t xml:space="preserve"> JL</w:t>
      </w:r>
      <w:r w:rsidRPr="00645F8D">
        <w:rPr>
          <w:rFonts w:ascii="Book Antiqua" w:hAnsi="Book Antiqua"/>
        </w:rPr>
        <w:t xml:space="preserve">, Paige SL, </w:t>
      </w:r>
      <w:proofErr w:type="spellStart"/>
      <w:r w:rsidRPr="00645F8D">
        <w:rPr>
          <w:rFonts w:ascii="Book Antiqua" w:hAnsi="Book Antiqua"/>
        </w:rPr>
        <w:t>Muskheli</w:t>
      </w:r>
      <w:proofErr w:type="spellEnd"/>
      <w:r w:rsidRPr="00645F8D">
        <w:rPr>
          <w:rFonts w:ascii="Book Antiqua" w:hAnsi="Book Antiqua"/>
        </w:rPr>
        <w:t xml:space="preserve"> V, </w:t>
      </w:r>
      <w:proofErr w:type="spellStart"/>
      <w:r w:rsidRPr="00645F8D">
        <w:rPr>
          <w:rFonts w:ascii="Book Antiqua" w:hAnsi="Book Antiqua"/>
        </w:rPr>
        <w:t>Pabon</w:t>
      </w:r>
      <w:proofErr w:type="spellEnd"/>
      <w:r w:rsidRPr="00645F8D">
        <w:rPr>
          <w:rFonts w:ascii="Book Antiqua" w:hAnsi="Book Antiqua"/>
        </w:rPr>
        <w:t xml:space="preserve"> L, Murry CE. Chromatin remodeling during mouse and human embryonic stem cell differentiation. </w:t>
      </w:r>
      <w:r w:rsidRPr="00645F8D">
        <w:rPr>
          <w:rFonts w:ascii="Book Antiqua" w:hAnsi="Book Antiqua"/>
          <w:i/>
          <w:iCs/>
        </w:rPr>
        <w:t xml:space="preserve">Dev </w:t>
      </w:r>
      <w:proofErr w:type="spellStart"/>
      <w:r w:rsidRPr="00645F8D">
        <w:rPr>
          <w:rFonts w:ascii="Book Antiqua" w:hAnsi="Book Antiqua"/>
          <w:i/>
          <w:iCs/>
        </w:rPr>
        <w:t>Dyn</w:t>
      </w:r>
      <w:proofErr w:type="spellEnd"/>
      <w:r w:rsidRPr="00645F8D">
        <w:rPr>
          <w:rFonts w:ascii="Book Antiqua" w:hAnsi="Book Antiqua"/>
        </w:rPr>
        <w:t xml:space="preserve"> 2008; </w:t>
      </w:r>
      <w:r w:rsidRPr="00645F8D">
        <w:rPr>
          <w:rFonts w:ascii="Book Antiqua" w:hAnsi="Book Antiqua"/>
          <w:b/>
          <w:bCs/>
        </w:rPr>
        <w:t>237</w:t>
      </w:r>
      <w:r w:rsidRPr="00645F8D">
        <w:rPr>
          <w:rFonts w:ascii="Book Antiqua" w:hAnsi="Book Antiqua"/>
        </w:rPr>
        <w:t>: 1389-1398 [PMID: 18425849 DOI: 10.1002/dvdy.21545]</w:t>
      </w:r>
    </w:p>
    <w:p w14:paraId="17C2195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 </w:t>
      </w:r>
      <w:r w:rsidRPr="00645F8D">
        <w:rPr>
          <w:rFonts w:ascii="Book Antiqua" w:hAnsi="Book Antiqua"/>
          <w:b/>
          <w:bCs/>
        </w:rPr>
        <w:t>Morris GE</w:t>
      </w:r>
      <w:r w:rsidRPr="00645F8D">
        <w:rPr>
          <w:rFonts w:ascii="Book Antiqua" w:hAnsi="Book Antiqua"/>
        </w:rPr>
        <w:t xml:space="preserve">. The </w:t>
      </w:r>
      <w:proofErr w:type="spellStart"/>
      <w:r w:rsidRPr="00645F8D">
        <w:rPr>
          <w:rFonts w:ascii="Book Antiqua" w:hAnsi="Book Antiqua"/>
        </w:rPr>
        <w:t>Cajal</w:t>
      </w:r>
      <w:proofErr w:type="spellEnd"/>
      <w:r w:rsidRPr="00645F8D">
        <w:rPr>
          <w:rFonts w:ascii="Book Antiqua" w:hAnsi="Book Antiqua"/>
        </w:rPr>
        <w:t xml:space="preserve"> body. </w:t>
      </w:r>
      <w:proofErr w:type="spellStart"/>
      <w:r w:rsidRPr="00645F8D">
        <w:rPr>
          <w:rFonts w:ascii="Book Antiqua" w:hAnsi="Book Antiqua"/>
          <w:i/>
          <w:iCs/>
        </w:rPr>
        <w:t>Biochim</w:t>
      </w:r>
      <w:proofErr w:type="spellEnd"/>
      <w:r w:rsidRPr="00645F8D">
        <w:rPr>
          <w:rFonts w:ascii="Book Antiqua" w:hAnsi="Book Antiqua"/>
          <w:i/>
          <w:iCs/>
        </w:rPr>
        <w:t xml:space="preserve"> </w:t>
      </w:r>
      <w:proofErr w:type="spellStart"/>
      <w:r w:rsidRPr="00645F8D">
        <w:rPr>
          <w:rFonts w:ascii="Book Antiqua" w:hAnsi="Book Antiqua"/>
          <w:i/>
          <w:iCs/>
        </w:rPr>
        <w:t>Biophys</w:t>
      </w:r>
      <w:proofErr w:type="spellEnd"/>
      <w:r w:rsidRPr="00645F8D">
        <w:rPr>
          <w:rFonts w:ascii="Book Antiqua" w:hAnsi="Book Antiqua"/>
          <w:i/>
          <w:iCs/>
        </w:rPr>
        <w:t xml:space="preserve"> </w:t>
      </w:r>
      <w:proofErr w:type="spellStart"/>
      <w:r w:rsidRPr="00645F8D">
        <w:rPr>
          <w:rFonts w:ascii="Book Antiqua" w:hAnsi="Book Antiqua"/>
          <w:i/>
          <w:iCs/>
        </w:rPr>
        <w:t>Acta</w:t>
      </w:r>
      <w:proofErr w:type="spellEnd"/>
      <w:r w:rsidRPr="00645F8D">
        <w:rPr>
          <w:rFonts w:ascii="Book Antiqua" w:hAnsi="Book Antiqua"/>
        </w:rPr>
        <w:t xml:space="preserve"> 2008; </w:t>
      </w:r>
      <w:r w:rsidRPr="00645F8D">
        <w:rPr>
          <w:rFonts w:ascii="Book Antiqua" w:hAnsi="Book Antiqua"/>
          <w:b/>
          <w:bCs/>
        </w:rPr>
        <w:t>1783</w:t>
      </w:r>
      <w:r w:rsidRPr="00645F8D">
        <w:rPr>
          <w:rFonts w:ascii="Book Antiqua" w:hAnsi="Book Antiqua"/>
        </w:rPr>
        <w:t>: 2108-2115 [PMID: 18755223 DOI: 10.1016/j.bbamcr.2008.07.016]</w:t>
      </w:r>
    </w:p>
    <w:p w14:paraId="0C51FA1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 </w:t>
      </w:r>
      <w:r w:rsidRPr="00645F8D">
        <w:rPr>
          <w:rFonts w:ascii="Book Antiqua" w:hAnsi="Book Antiqua"/>
          <w:b/>
          <w:bCs/>
        </w:rPr>
        <w:t>Yao RW</w:t>
      </w:r>
      <w:r w:rsidRPr="00645F8D">
        <w:rPr>
          <w:rFonts w:ascii="Book Antiqua" w:hAnsi="Book Antiqua"/>
        </w:rPr>
        <w:t xml:space="preserve">, Xu G, Wang Y, Shan L, Luan PF, Wang Y, Wu M, Yang LZ, Xing YH, Yang L, Chen LL. Nascent Pre-rRNA Sorting via Phase Separation Drives the Assembly of Dense Fibrillar Components in the Human Nucleolus.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76</w:t>
      </w:r>
      <w:r w:rsidRPr="00645F8D">
        <w:rPr>
          <w:rFonts w:ascii="Book Antiqua" w:hAnsi="Book Antiqua"/>
        </w:rPr>
        <w:t>: 767-783.e11 [PMID: 31540874 DOI: 10.1016/j.molcel.2019.08.014]</w:t>
      </w:r>
    </w:p>
    <w:p w14:paraId="3FF3162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 </w:t>
      </w:r>
      <w:proofErr w:type="spellStart"/>
      <w:r w:rsidRPr="00645F8D">
        <w:rPr>
          <w:rFonts w:ascii="Book Antiqua" w:hAnsi="Book Antiqua"/>
          <w:b/>
          <w:bCs/>
        </w:rPr>
        <w:t>Frottin</w:t>
      </w:r>
      <w:proofErr w:type="spellEnd"/>
      <w:r w:rsidRPr="00645F8D">
        <w:rPr>
          <w:rFonts w:ascii="Book Antiqua" w:hAnsi="Book Antiqua"/>
          <w:b/>
          <w:bCs/>
        </w:rPr>
        <w:t xml:space="preserve"> F</w:t>
      </w:r>
      <w:r w:rsidRPr="00645F8D">
        <w:rPr>
          <w:rFonts w:ascii="Book Antiqua" w:hAnsi="Book Antiqua"/>
        </w:rPr>
        <w:t xml:space="preserve">, </w:t>
      </w:r>
      <w:proofErr w:type="spellStart"/>
      <w:r w:rsidRPr="00645F8D">
        <w:rPr>
          <w:rFonts w:ascii="Book Antiqua" w:hAnsi="Book Antiqua"/>
        </w:rPr>
        <w:t>Schueder</w:t>
      </w:r>
      <w:proofErr w:type="spellEnd"/>
      <w:r w:rsidRPr="00645F8D">
        <w:rPr>
          <w:rFonts w:ascii="Book Antiqua" w:hAnsi="Book Antiqua"/>
        </w:rPr>
        <w:t xml:space="preserve"> F, </w:t>
      </w:r>
      <w:proofErr w:type="spellStart"/>
      <w:r w:rsidRPr="00645F8D">
        <w:rPr>
          <w:rFonts w:ascii="Book Antiqua" w:hAnsi="Book Antiqua"/>
        </w:rPr>
        <w:t>Tiwary</w:t>
      </w:r>
      <w:proofErr w:type="spellEnd"/>
      <w:r w:rsidRPr="00645F8D">
        <w:rPr>
          <w:rFonts w:ascii="Book Antiqua" w:hAnsi="Book Antiqua"/>
        </w:rPr>
        <w:t xml:space="preserve"> S, Gupta R, </w:t>
      </w:r>
      <w:proofErr w:type="spellStart"/>
      <w:r w:rsidRPr="00645F8D">
        <w:rPr>
          <w:rFonts w:ascii="Book Antiqua" w:hAnsi="Book Antiqua"/>
        </w:rPr>
        <w:t>Körner</w:t>
      </w:r>
      <w:proofErr w:type="spellEnd"/>
      <w:r w:rsidRPr="00645F8D">
        <w:rPr>
          <w:rFonts w:ascii="Book Antiqua" w:hAnsi="Book Antiqua"/>
        </w:rPr>
        <w:t xml:space="preserve"> R, </w:t>
      </w:r>
      <w:proofErr w:type="spellStart"/>
      <w:r w:rsidRPr="00645F8D">
        <w:rPr>
          <w:rFonts w:ascii="Book Antiqua" w:hAnsi="Book Antiqua"/>
        </w:rPr>
        <w:t>Schlichthaerle</w:t>
      </w:r>
      <w:proofErr w:type="spellEnd"/>
      <w:r w:rsidRPr="00645F8D">
        <w:rPr>
          <w:rFonts w:ascii="Book Antiqua" w:hAnsi="Book Antiqua"/>
        </w:rPr>
        <w:t xml:space="preserve"> T, Cox J, </w:t>
      </w:r>
      <w:proofErr w:type="spellStart"/>
      <w:r w:rsidRPr="00645F8D">
        <w:rPr>
          <w:rFonts w:ascii="Book Antiqua" w:hAnsi="Book Antiqua"/>
        </w:rPr>
        <w:t>Jungmann</w:t>
      </w:r>
      <w:proofErr w:type="spellEnd"/>
      <w:r w:rsidRPr="00645F8D">
        <w:rPr>
          <w:rFonts w:ascii="Book Antiqua" w:hAnsi="Book Antiqua"/>
        </w:rPr>
        <w:t xml:space="preserve"> R, </w:t>
      </w:r>
      <w:proofErr w:type="spellStart"/>
      <w:r w:rsidRPr="00645F8D">
        <w:rPr>
          <w:rFonts w:ascii="Book Antiqua" w:hAnsi="Book Antiqua"/>
        </w:rPr>
        <w:t>Hartl</w:t>
      </w:r>
      <w:proofErr w:type="spellEnd"/>
      <w:r w:rsidRPr="00645F8D">
        <w:rPr>
          <w:rFonts w:ascii="Book Antiqua" w:hAnsi="Book Antiqua"/>
        </w:rPr>
        <w:t xml:space="preserve"> FU, </w:t>
      </w:r>
      <w:proofErr w:type="spellStart"/>
      <w:r w:rsidRPr="00645F8D">
        <w:rPr>
          <w:rFonts w:ascii="Book Antiqua" w:hAnsi="Book Antiqua"/>
        </w:rPr>
        <w:t>Hipp</w:t>
      </w:r>
      <w:proofErr w:type="spellEnd"/>
      <w:r w:rsidRPr="00645F8D">
        <w:rPr>
          <w:rFonts w:ascii="Book Antiqua" w:hAnsi="Book Antiqua"/>
        </w:rPr>
        <w:t xml:space="preserve"> MS. The nucleolus functions as a phase-separated protein quality control compartment. </w:t>
      </w:r>
      <w:r w:rsidRPr="00645F8D">
        <w:rPr>
          <w:rFonts w:ascii="Book Antiqua" w:hAnsi="Book Antiqua"/>
          <w:i/>
          <w:iCs/>
        </w:rPr>
        <w:t>Science</w:t>
      </w:r>
      <w:r w:rsidRPr="00645F8D">
        <w:rPr>
          <w:rFonts w:ascii="Book Antiqua" w:hAnsi="Book Antiqua"/>
        </w:rPr>
        <w:t xml:space="preserve"> 2019; </w:t>
      </w:r>
      <w:r w:rsidRPr="00645F8D">
        <w:rPr>
          <w:rFonts w:ascii="Book Antiqua" w:hAnsi="Book Antiqua"/>
          <w:b/>
          <w:bCs/>
        </w:rPr>
        <w:t>365</w:t>
      </w:r>
      <w:r w:rsidRPr="00645F8D">
        <w:rPr>
          <w:rFonts w:ascii="Book Antiqua" w:hAnsi="Book Antiqua"/>
        </w:rPr>
        <w:t>: 342-347 [PMID: 31296649 DOI: 10.1126/science.aaw9157]</w:t>
      </w:r>
    </w:p>
    <w:p w14:paraId="6BA57D9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16 </w:t>
      </w:r>
      <w:r w:rsidRPr="00645F8D">
        <w:rPr>
          <w:rFonts w:ascii="Book Antiqua" w:hAnsi="Book Antiqua"/>
          <w:b/>
          <w:bCs/>
        </w:rPr>
        <w:t>André AAM</w:t>
      </w:r>
      <w:r w:rsidRPr="00645F8D">
        <w:rPr>
          <w:rFonts w:ascii="Book Antiqua" w:hAnsi="Book Antiqua"/>
        </w:rPr>
        <w:t xml:space="preserve">, </w:t>
      </w:r>
      <w:proofErr w:type="spellStart"/>
      <w:r w:rsidRPr="00645F8D">
        <w:rPr>
          <w:rFonts w:ascii="Book Antiqua" w:hAnsi="Book Antiqua"/>
        </w:rPr>
        <w:t>Spruijt</w:t>
      </w:r>
      <w:proofErr w:type="spellEnd"/>
      <w:r w:rsidRPr="00645F8D">
        <w:rPr>
          <w:rFonts w:ascii="Book Antiqua" w:hAnsi="Book Antiqua"/>
        </w:rPr>
        <w:t xml:space="preserve"> E. Liquid-Liquid Phase Separation in Crowded Environments. </w:t>
      </w:r>
      <w:r w:rsidRPr="00645F8D">
        <w:rPr>
          <w:rFonts w:ascii="Book Antiqua" w:hAnsi="Book Antiqua"/>
          <w:i/>
          <w:iCs/>
        </w:rPr>
        <w:t>Int J Mol Sci</w:t>
      </w:r>
      <w:r w:rsidRPr="00645F8D">
        <w:rPr>
          <w:rFonts w:ascii="Book Antiqua" w:hAnsi="Book Antiqua"/>
        </w:rPr>
        <w:t xml:space="preserve"> 2020; </w:t>
      </w:r>
      <w:r w:rsidRPr="00645F8D">
        <w:rPr>
          <w:rFonts w:ascii="Book Antiqua" w:hAnsi="Book Antiqua"/>
          <w:b/>
          <w:bCs/>
        </w:rPr>
        <w:t>21</w:t>
      </w:r>
      <w:r w:rsidRPr="00645F8D">
        <w:rPr>
          <w:rFonts w:ascii="Book Antiqua" w:hAnsi="Book Antiqua"/>
        </w:rPr>
        <w:t>: 5908 [PMID: 32824618 DOI: 10.3390/ijms21165908]</w:t>
      </w:r>
    </w:p>
    <w:p w14:paraId="46CF856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 </w:t>
      </w:r>
      <w:proofErr w:type="spellStart"/>
      <w:r w:rsidRPr="00645F8D">
        <w:rPr>
          <w:rFonts w:ascii="Book Antiqua" w:hAnsi="Book Antiqua"/>
          <w:b/>
          <w:bCs/>
        </w:rPr>
        <w:t>Boeynaems</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Alberti</w:t>
      </w:r>
      <w:proofErr w:type="spellEnd"/>
      <w:r w:rsidRPr="00645F8D">
        <w:rPr>
          <w:rFonts w:ascii="Book Antiqua" w:hAnsi="Book Antiqua"/>
        </w:rPr>
        <w:t xml:space="preserve"> S, </w:t>
      </w:r>
      <w:proofErr w:type="spellStart"/>
      <w:r w:rsidRPr="00645F8D">
        <w:rPr>
          <w:rFonts w:ascii="Book Antiqua" w:hAnsi="Book Antiqua"/>
        </w:rPr>
        <w:t>Fawzi</w:t>
      </w:r>
      <w:proofErr w:type="spellEnd"/>
      <w:r w:rsidRPr="00645F8D">
        <w:rPr>
          <w:rFonts w:ascii="Book Antiqua" w:hAnsi="Book Antiqua"/>
        </w:rPr>
        <w:t xml:space="preserve"> NL, </w:t>
      </w:r>
      <w:proofErr w:type="spellStart"/>
      <w:r w:rsidRPr="00645F8D">
        <w:rPr>
          <w:rFonts w:ascii="Book Antiqua" w:hAnsi="Book Antiqua"/>
        </w:rPr>
        <w:t>Mittag</w:t>
      </w:r>
      <w:proofErr w:type="spellEnd"/>
      <w:r w:rsidRPr="00645F8D">
        <w:rPr>
          <w:rFonts w:ascii="Book Antiqua" w:hAnsi="Book Antiqua"/>
        </w:rPr>
        <w:t xml:space="preserve"> T, </w:t>
      </w:r>
      <w:proofErr w:type="spellStart"/>
      <w:r w:rsidRPr="00645F8D">
        <w:rPr>
          <w:rFonts w:ascii="Book Antiqua" w:hAnsi="Book Antiqua"/>
        </w:rPr>
        <w:t>Polymenidou</w:t>
      </w:r>
      <w:proofErr w:type="spellEnd"/>
      <w:r w:rsidRPr="00645F8D">
        <w:rPr>
          <w:rFonts w:ascii="Book Antiqua" w:hAnsi="Book Antiqua"/>
        </w:rPr>
        <w:t xml:space="preserve"> M, Rousseau F, </w:t>
      </w:r>
      <w:proofErr w:type="spellStart"/>
      <w:r w:rsidRPr="00645F8D">
        <w:rPr>
          <w:rFonts w:ascii="Book Antiqua" w:hAnsi="Book Antiqua"/>
        </w:rPr>
        <w:t>Schymkowitz</w:t>
      </w:r>
      <w:proofErr w:type="spellEnd"/>
      <w:r w:rsidRPr="00645F8D">
        <w:rPr>
          <w:rFonts w:ascii="Book Antiqua" w:hAnsi="Book Antiqua"/>
        </w:rPr>
        <w:t xml:space="preserve"> J, Shorter J, </w:t>
      </w:r>
      <w:proofErr w:type="spellStart"/>
      <w:r w:rsidRPr="00645F8D">
        <w:rPr>
          <w:rFonts w:ascii="Book Antiqua" w:hAnsi="Book Antiqua"/>
        </w:rPr>
        <w:t>Wolozin</w:t>
      </w:r>
      <w:proofErr w:type="spellEnd"/>
      <w:r w:rsidRPr="00645F8D">
        <w:rPr>
          <w:rFonts w:ascii="Book Antiqua" w:hAnsi="Book Antiqua"/>
        </w:rPr>
        <w:t xml:space="preserve"> B, Van Den Bosch L, </w:t>
      </w:r>
      <w:proofErr w:type="spellStart"/>
      <w:r w:rsidRPr="00645F8D">
        <w:rPr>
          <w:rFonts w:ascii="Book Antiqua" w:hAnsi="Book Antiqua"/>
        </w:rPr>
        <w:t>Tompa</w:t>
      </w:r>
      <w:proofErr w:type="spellEnd"/>
      <w:r w:rsidRPr="00645F8D">
        <w:rPr>
          <w:rFonts w:ascii="Book Antiqua" w:hAnsi="Book Antiqua"/>
        </w:rPr>
        <w:t xml:space="preserve"> P, </w:t>
      </w:r>
      <w:proofErr w:type="spellStart"/>
      <w:r w:rsidRPr="00645F8D">
        <w:rPr>
          <w:rFonts w:ascii="Book Antiqua" w:hAnsi="Book Antiqua"/>
        </w:rPr>
        <w:t>Fuxreiter</w:t>
      </w:r>
      <w:proofErr w:type="spellEnd"/>
      <w:r w:rsidRPr="00645F8D">
        <w:rPr>
          <w:rFonts w:ascii="Book Antiqua" w:hAnsi="Book Antiqua"/>
        </w:rPr>
        <w:t xml:space="preserve"> M. Protein Phase Separation: A New Phase in Cell Biology. </w:t>
      </w:r>
      <w:r w:rsidRPr="00645F8D">
        <w:rPr>
          <w:rFonts w:ascii="Book Antiqua" w:hAnsi="Book Antiqua"/>
          <w:i/>
          <w:iCs/>
        </w:rPr>
        <w:t>Trends Cell Biol</w:t>
      </w:r>
      <w:r w:rsidRPr="00645F8D">
        <w:rPr>
          <w:rFonts w:ascii="Book Antiqua" w:hAnsi="Book Antiqua"/>
        </w:rPr>
        <w:t xml:space="preserve"> 2018; </w:t>
      </w:r>
      <w:r w:rsidRPr="00645F8D">
        <w:rPr>
          <w:rFonts w:ascii="Book Antiqua" w:hAnsi="Book Antiqua"/>
          <w:b/>
          <w:bCs/>
        </w:rPr>
        <w:t>28</w:t>
      </w:r>
      <w:r w:rsidRPr="00645F8D">
        <w:rPr>
          <w:rFonts w:ascii="Book Antiqua" w:hAnsi="Book Antiqua"/>
        </w:rPr>
        <w:t>: 420-435 [PMID: 29602697 DOI: 10.1016/j.tcb.2018.02.004]</w:t>
      </w:r>
    </w:p>
    <w:p w14:paraId="223ED81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18 </w:t>
      </w:r>
      <w:r w:rsidRPr="00645F8D">
        <w:rPr>
          <w:rFonts w:ascii="Book Antiqua" w:hAnsi="Book Antiqua"/>
          <w:b/>
          <w:bCs/>
        </w:rPr>
        <w:t>Posey AE</w:t>
      </w:r>
      <w:r w:rsidRPr="00645F8D">
        <w:rPr>
          <w:rFonts w:ascii="Book Antiqua" w:hAnsi="Book Antiqua"/>
        </w:rPr>
        <w:t xml:space="preserve">, </w:t>
      </w:r>
      <w:proofErr w:type="spellStart"/>
      <w:r w:rsidRPr="00645F8D">
        <w:rPr>
          <w:rFonts w:ascii="Book Antiqua" w:hAnsi="Book Antiqua"/>
        </w:rPr>
        <w:t>Holehouse</w:t>
      </w:r>
      <w:proofErr w:type="spellEnd"/>
      <w:r w:rsidRPr="00645F8D">
        <w:rPr>
          <w:rFonts w:ascii="Book Antiqua" w:hAnsi="Book Antiqua"/>
        </w:rPr>
        <w:t xml:space="preserve"> AS, </w:t>
      </w:r>
      <w:proofErr w:type="spellStart"/>
      <w:r w:rsidRPr="00645F8D">
        <w:rPr>
          <w:rFonts w:ascii="Book Antiqua" w:hAnsi="Book Antiqua"/>
        </w:rPr>
        <w:t>Pappu</w:t>
      </w:r>
      <w:proofErr w:type="spellEnd"/>
      <w:r w:rsidRPr="00645F8D">
        <w:rPr>
          <w:rFonts w:ascii="Book Antiqua" w:hAnsi="Book Antiqua"/>
        </w:rPr>
        <w:t xml:space="preserve"> RV. Phase Separation of Intrinsically Disordered Proteins. </w:t>
      </w:r>
      <w:r w:rsidRPr="00645F8D">
        <w:rPr>
          <w:rFonts w:ascii="Book Antiqua" w:hAnsi="Book Antiqua"/>
          <w:i/>
          <w:iCs/>
        </w:rPr>
        <w:t xml:space="preserve">Methods </w:t>
      </w:r>
      <w:proofErr w:type="spellStart"/>
      <w:r w:rsidRPr="00645F8D">
        <w:rPr>
          <w:rFonts w:ascii="Book Antiqua" w:hAnsi="Book Antiqua"/>
          <w:i/>
          <w:iCs/>
        </w:rPr>
        <w:t>Enzymol</w:t>
      </w:r>
      <w:proofErr w:type="spellEnd"/>
      <w:r w:rsidRPr="00645F8D">
        <w:rPr>
          <w:rFonts w:ascii="Book Antiqua" w:hAnsi="Book Antiqua"/>
        </w:rPr>
        <w:t xml:space="preserve"> 2018; </w:t>
      </w:r>
      <w:r w:rsidRPr="00645F8D">
        <w:rPr>
          <w:rFonts w:ascii="Book Antiqua" w:hAnsi="Book Antiqua"/>
          <w:b/>
          <w:bCs/>
        </w:rPr>
        <w:t>611</w:t>
      </w:r>
      <w:r w:rsidRPr="00645F8D">
        <w:rPr>
          <w:rFonts w:ascii="Book Antiqua" w:hAnsi="Book Antiqua"/>
        </w:rPr>
        <w:t>: 1-30 [PMID: 30471685 DOI: 10.1016/bs.mie.2018.09.035]</w:t>
      </w:r>
    </w:p>
    <w:p w14:paraId="5FF5430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19 </w:t>
      </w:r>
      <w:r w:rsidRPr="00645F8D">
        <w:rPr>
          <w:rFonts w:ascii="Book Antiqua" w:hAnsi="Book Antiqua"/>
          <w:b/>
          <w:bCs/>
        </w:rPr>
        <w:t>Lafontaine DLJ</w:t>
      </w:r>
      <w:r w:rsidRPr="00645F8D">
        <w:rPr>
          <w:rFonts w:ascii="Book Antiqua" w:hAnsi="Book Antiqua"/>
        </w:rPr>
        <w:t xml:space="preserve">. Birth of Nucleolar Compartments: Phase Separation-Driven Ribosomal RNA Sorting and Processing.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76</w:t>
      </w:r>
      <w:r w:rsidRPr="00645F8D">
        <w:rPr>
          <w:rFonts w:ascii="Book Antiqua" w:hAnsi="Book Antiqua"/>
        </w:rPr>
        <w:t>: 694-696 [PMID: 31809741 DOI: 10.1016/j.molcel.2019.11.015]</w:t>
      </w:r>
    </w:p>
    <w:p w14:paraId="5F1A08E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20 </w:t>
      </w:r>
      <w:proofErr w:type="spellStart"/>
      <w:r w:rsidRPr="00645F8D">
        <w:rPr>
          <w:rFonts w:ascii="Book Antiqua" w:hAnsi="Book Antiqua"/>
          <w:b/>
          <w:bCs/>
        </w:rPr>
        <w:t>Feric</w:t>
      </w:r>
      <w:proofErr w:type="spellEnd"/>
      <w:r w:rsidRPr="00645F8D">
        <w:rPr>
          <w:rFonts w:ascii="Book Antiqua" w:hAnsi="Book Antiqua"/>
          <w:b/>
          <w:bCs/>
        </w:rPr>
        <w:t xml:space="preserve"> M</w:t>
      </w:r>
      <w:r w:rsidRPr="00645F8D">
        <w:rPr>
          <w:rFonts w:ascii="Book Antiqua" w:hAnsi="Book Antiqua"/>
        </w:rPr>
        <w:t xml:space="preserve">, Vaidya N, Harmon TS, </w:t>
      </w:r>
      <w:proofErr w:type="spellStart"/>
      <w:r w:rsidRPr="00645F8D">
        <w:rPr>
          <w:rFonts w:ascii="Book Antiqua" w:hAnsi="Book Antiqua"/>
        </w:rPr>
        <w:t>Mitrea</w:t>
      </w:r>
      <w:proofErr w:type="spellEnd"/>
      <w:r w:rsidRPr="00645F8D">
        <w:rPr>
          <w:rFonts w:ascii="Book Antiqua" w:hAnsi="Book Antiqua"/>
        </w:rPr>
        <w:t xml:space="preserve"> DM, Zhu L, Richardson TM, </w:t>
      </w:r>
      <w:proofErr w:type="spellStart"/>
      <w:r w:rsidRPr="00645F8D">
        <w:rPr>
          <w:rFonts w:ascii="Book Antiqua" w:hAnsi="Book Antiqua"/>
        </w:rPr>
        <w:t>Kriwacki</w:t>
      </w:r>
      <w:proofErr w:type="spellEnd"/>
      <w:r w:rsidRPr="00645F8D">
        <w:rPr>
          <w:rFonts w:ascii="Book Antiqua" w:hAnsi="Book Antiqua"/>
        </w:rPr>
        <w:t xml:space="preserve"> RW, </w:t>
      </w:r>
      <w:proofErr w:type="spellStart"/>
      <w:r w:rsidRPr="00645F8D">
        <w:rPr>
          <w:rFonts w:ascii="Book Antiqua" w:hAnsi="Book Antiqua"/>
        </w:rPr>
        <w:t>Pappu</w:t>
      </w:r>
      <w:proofErr w:type="spellEnd"/>
      <w:r w:rsidRPr="00645F8D">
        <w:rPr>
          <w:rFonts w:ascii="Book Antiqua" w:hAnsi="Book Antiqua"/>
        </w:rPr>
        <w:t xml:space="preserve"> RV, </w:t>
      </w:r>
      <w:proofErr w:type="spellStart"/>
      <w:r w:rsidRPr="00645F8D">
        <w:rPr>
          <w:rFonts w:ascii="Book Antiqua" w:hAnsi="Book Antiqua"/>
        </w:rPr>
        <w:t>Brangwynne</w:t>
      </w:r>
      <w:proofErr w:type="spellEnd"/>
      <w:r w:rsidRPr="00645F8D">
        <w:rPr>
          <w:rFonts w:ascii="Book Antiqua" w:hAnsi="Book Antiqua"/>
        </w:rPr>
        <w:t xml:space="preserve"> CP. Coexisting Liquid Phases Underlie Nucleolar </w:t>
      </w:r>
      <w:proofErr w:type="spellStart"/>
      <w:r w:rsidRPr="00645F8D">
        <w:rPr>
          <w:rFonts w:ascii="Book Antiqua" w:hAnsi="Book Antiqua"/>
        </w:rPr>
        <w:t>Subcompartments</w:t>
      </w:r>
      <w:proofErr w:type="spellEnd"/>
      <w:r w:rsidRPr="00645F8D">
        <w:rPr>
          <w:rFonts w:ascii="Book Antiqua" w:hAnsi="Book Antiqua"/>
        </w:rPr>
        <w:t xml:space="preserve">. </w:t>
      </w:r>
      <w:r w:rsidRPr="00645F8D">
        <w:rPr>
          <w:rFonts w:ascii="Book Antiqua" w:hAnsi="Book Antiqua"/>
          <w:i/>
          <w:iCs/>
        </w:rPr>
        <w:t>Cell</w:t>
      </w:r>
      <w:r w:rsidRPr="00645F8D">
        <w:rPr>
          <w:rFonts w:ascii="Book Antiqua" w:hAnsi="Book Antiqua"/>
        </w:rPr>
        <w:t xml:space="preserve"> 2016; </w:t>
      </w:r>
      <w:r w:rsidRPr="00645F8D">
        <w:rPr>
          <w:rFonts w:ascii="Book Antiqua" w:hAnsi="Book Antiqua"/>
          <w:b/>
          <w:bCs/>
        </w:rPr>
        <w:t>165</w:t>
      </w:r>
      <w:r w:rsidRPr="00645F8D">
        <w:rPr>
          <w:rFonts w:ascii="Book Antiqua" w:hAnsi="Book Antiqua"/>
        </w:rPr>
        <w:t>: 1686-1697 [PMID: 27212236 DOI: 10.1016/j.cell.2016.04.047]</w:t>
      </w:r>
    </w:p>
    <w:p w14:paraId="04D3CB0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lang w:val="sv-SE"/>
        </w:rPr>
        <w:t xml:space="preserve">21 </w:t>
      </w:r>
      <w:r w:rsidRPr="00645F8D">
        <w:rPr>
          <w:rFonts w:ascii="Book Antiqua" w:hAnsi="Book Antiqua"/>
          <w:b/>
          <w:bCs/>
          <w:lang w:val="sv-SE"/>
        </w:rPr>
        <w:t>Banani SF</w:t>
      </w:r>
      <w:r w:rsidRPr="00645F8D">
        <w:rPr>
          <w:rFonts w:ascii="Book Antiqua" w:hAnsi="Book Antiqua"/>
          <w:lang w:val="sv-SE"/>
        </w:rPr>
        <w:t xml:space="preserve">, Lee HO, Hyman AA, Rosen MK. </w:t>
      </w:r>
      <w:r w:rsidRPr="00645F8D">
        <w:rPr>
          <w:rFonts w:ascii="Book Antiqua" w:hAnsi="Book Antiqua"/>
        </w:rPr>
        <w:t xml:space="preserve">Biomolecular condensates: organizers of cellular biochemistry. </w:t>
      </w:r>
      <w:r w:rsidRPr="00645F8D">
        <w:rPr>
          <w:rFonts w:ascii="Book Antiqua" w:hAnsi="Book Antiqua"/>
          <w:i/>
          <w:iCs/>
        </w:rPr>
        <w:t>Nat Rev Mol Cell Biol</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285-298 [PMID: 28225081 DOI: 10.1038/nrm.2017.7]</w:t>
      </w:r>
    </w:p>
    <w:p w14:paraId="4C2087DC" w14:textId="3AEE4166"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22 </w:t>
      </w:r>
      <w:proofErr w:type="spellStart"/>
      <w:r w:rsidRPr="00645F8D">
        <w:rPr>
          <w:rFonts w:ascii="Book Antiqua" w:hAnsi="Book Antiqua"/>
          <w:b/>
          <w:bCs/>
        </w:rPr>
        <w:t>Tosolini</w:t>
      </w:r>
      <w:proofErr w:type="spellEnd"/>
      <w:r w:rsidRPr="00645F8D">
        <w:rPr>
          <w:rFonts w:ascii="Book Antiqua" w:hAnsi="Book Antiqua"/>
          <w:b/>
          <w:bCs/>
        </w:rPr>
        <w:t xml:space="preserve"> D,</w:t>
      </w:r>
      <w:r w:rsidRPr="00645F8D">
        <w:rPr>
          <w:rFonts w:ascii="Book Antiqua" w:hAnsi="Book Antiqua"/>
        </w:rPr>
        <w:t xml:space="preserve"> </w:t>
      </w:r>
      <w:proofErr w:type="spellStart"/>
      <w:r w:rsidRPr="00645F8D">
        <w:rPr>
          <w:rFonts w:ascii="Book Antiqua" w:hAnsi="Book Antiqua"/>
        </w:rPr>
        <w:t>Antoniali</w:t>
      </w:r>
      <w:proofErr w:type="spellEnd"/>
      <w:r w:rsidRPr="00645F8D">
        <w:rPr>
          <w:rFonts w:ascii="Book Antiqua" w:hAnsi="Book Antiqua"/>
        </w:rPr>
        <w:t xml:space="preserve"> G, Dalla E, Tell G. Is there a role of phase partitioning in coordinating DNA damage response? </w:t>
      </w:r>
      <w:proofErr w:type="spellStart"/>
      <w:r w:rsidRPr="00645F8D">
        <w:rPr>
          <w:rFonts w:ascii="Book Antiqua" w:hAnsi="Book Antiqua"/>
          <w:i/>
          <w:iCs/>
        </w:rPr>
        <w:t>Biomol</w:t>
      </w:r>
      <w:proofErr w:type="spellEnd"/>
      <w:r w:rsidRPr="00645F8D">
        <w:rPr>
          <w:rFonts w:ascii="Book Antiqua" w:hAnsi="Book Antiqua"/>
          <w:i/>
          <w:iCs/>
        </w:rPr>
        <w:t xml:space="preserve"> Concepts</w:t>
      </w:r>
      <w:r w:rsidRPr="00645F8D">
        <w:rPr>
          <w:rFonts w:ascii="Book Antiqua" w:hAnsi="Book Antiqua"/>
        </w:rPr>
        <w:t xml:space="preserve"> 2020; </w:t>
      </w:r>
      <w:r w:rsidRPr="00645F8D">
        <w:rPr>
          <w:rFonts w:ascii="Book Antiqua" w:hAnsi="Book Antiqua"/>
          <w:b/>
          <w:bCs/>
        </w:rPr>
        <w:t>11</w:t>
      </w:r>
      <w:r w:rsidRPr="00645F8D">
        <w:rPr>
          <w:rFonts w:ascii="Book Antiqua" w:hAnsi="Book Antiqua"/>
        </w:rPr>
        <w:t>: 209</w:t>
      </w:r>
      <w:r w:rsidR="00631771">
        <w:rPr>
          <w:rFonts w:ascii="Book Antiqua" w:hAnsi="Book Antiqua"/>
        </w:rPr>
        <w:t>-</w:t>
      </w:r>
      <w:r w:rsidRPr="00645F8D">
        <w:rPr>
          <w:rFonts w:ascii="Book Antiqua" w:hAnsi="Book Antiqua"/>
        </w:rPr>
        <w:t>220 [DOI:10.1101/2020.08.26.268763]</w:t>
      </w:r>
    </w:p>
    <w:p w14:paraId="1708E53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23 </w:t>
      </w:r>
      <w:proofErr w:type="spellStart"/>
      <w:r w:rsidRPr="00645F8D">
        <w:rPr>
          <w:rFonts w:ascii="Book Antiqua" w:hAnsi="Book Antiqua"/>
          <w:b/>
          <w:bCs/>
        </w:rPr>
        <w:t>Hnisz</w:t>
      </w:r>
      <w:proofErr w:type="spellEnd"/>
      <w:r w:rsidRPr="00645F8D">
        <w:rPr>
          <w:rFonts w:ascii="Book Antiqua" w:hAnsi="Book Antiqua"/>
          <w:b/>
          <w:bCs/>
        </w:rPr>
        <w:t xml:space="preserve"> D</w:t>
      </w:r>
      <w:r w:rsidRPr="00645F8D">
        <w:rPr>
          <w:rFonts w:ascii="Book Antiqua" w:hAnsi="Book Antiqua"/>
        </w:rPr>
        <w:t xml:space="preserve">, </w:t>
      </w:r>
      <w:proofErr w:type="spellStart"/>
      <w:r w:rsidRPr="00645F8D">
        <w:rPr>
          <w:rFonts w:ascii="Book Antiqua" w:hAnsi="Book Antiqua"/>
        </w:rPr>
        <w:t>Shrinivas</w:t>
      </w:r>
      <w:proofErr w:type="spellEnd"/>
      <w:r w:rsidRPr="00645F8D">
        <w:rPr>
          <w:rFonts w:ascii="Book Antiqua" w:hAnsi="Book Antiqua"/>
        </w:rPr>
        <w:t xml:space="preserve"> K, Young RA, Chakraborty AK, Sharp PA. A Phase Separation Model for Transcriptional Control. </w:t>
      </w:r>
      <w:r w:rsidRPr="00645F8D">
        <w:rPr>
          <w:rFonts w:ascii="Book Antiqua" w:hAnsi="Book Antiqua"/>
          <w:i/>
          <w:iCs/>
        </w:rPr>
        <w:t>Cell</w:t>
      </w:r>
      <w:r w:rsidRPr="00645F8D">
        <w:rPr>
          <w:rFonts w:ascii="Book Antiqua" w:hAnsi="Book Antiqua"/>
        </w:rPr>
        <w:t xml:space="preserve"> 2017; </w:t>
      </w:r>
      <w:r w:rsidRPr="00645F8D">
        <w:rPr>
          <w:rFonts w:ascii="Book Antiqua" w:hAnsi="Book Antiqua"/>
          <w:b/>
          <w:bCs/>
        </w:rPr>
        <w:t>169</w:t>
      </w:r>
      <w:r w:rsidRPr="00645F8D">
        <w:rPr>
          <w:rFonts w:ascii="Book Antiqua" w:hAnsi="Book Antiqua"/>
        </w:rPr>
        <w:t>: 13-23 [PMID: 28340338 DOI: 10.1016/j.cell.2017.02.007]</w:t>
      </w:r>
    </w:p>
    <w:p w14:paraId="4B4EC7E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24 </w:t>
      </w:r>
      <w:proofErr w:type="spellStart"/>
      <w:r w:rsidRPr="00645F8D">
        <w:rPr>
          <w:rFonts w:ascii="Book Antiqua" w:hAnsi="Book Antiqua"/>
          <w:b/>
          <w:bCs/>
        </w:rPr>
        <w:t>Minezaki</w:t>
      </w:r>
      <w:proofErr w:type="spellEnd"/>
      <w:r w:rsidRPr="00645F8D">
        <w:rPr>
          <w:rFonts w:ascii="Book Antiqua" w:hAnsi="Book Antiqua"/>
          <w:b/>
          <w:bCs/>
        </w:rPr>
        <w:t xml:space="preserve"> Y</w:t>
      </w:r>
      <w:r w:rsidRPr="00645F8D">
        <w:rPr>
          <w:rFonts w:ascii="Book Antiqua" w:hAnsi="Book Antiqua"/>
        </w:rPr>
        <w:t xml:space="preserve">, Homma K, Kinjo AR, Nishikawa K. Human transcription factors contain a high fraction of intrinsically disordered regions essential for transcriptional regulation. </w:t>
      </w:r>
      <w:r w:rsidRPr="00645F8D">
        <w:rPr>
          <w:rFonts w:ascii="Book Antiqua" w:hAnsi="Book Antiqua"/>
          <w:i/>
          <w:iCs/>
        </w:rPr>
        <w:t>J Mol Biol</w:t>
      </w:r>
      <w:r w:rsidRPr="00645F8D">
        <w:rPr>
          <w:rFonts w:ascii="Book Antiqua" w:hAnsi="Book Antiqua"/>
        </w:rPr>
        <w:t xml:space="preserve"> 2006; </w:t>
      </w:r>
      <w:r w:rsidRPr="00645F8D">
        <w:rPr>
          <w:rFonts w:ascii="Book Antiqua" w:hAnsi="Book Antiqua"/>
          <w:b/>
          <w:bCs/>
        </w:rPr>
        <w:t>359</w:t>
      </w:r>
      <w:r w:rsidRPr="00645F8D">
        <w:rPr>
          <w:rFonts w:ascii="Book Antiqua" w:hAnsi="Book Antiqua"/>
        </w:rPr>
        <w:t>: 1137-1149 [PMID: 16697407 DOI: 10.1016/j.jmb.2006.04.016]</w:t>
      </w:r>
    </w:p>
    <w:p w14:paraId="285796A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25 </w:t>
      </w:r>
      <w:r w:rsidRPr="00645F8D">
        <w:rPr>
          <w:rFonts w:ascii="Book Antiqua" w:hAnsi="Book Antiqua"/>
          <w:b/>
          <w:bCs/>
        </w:rPr>
        <w:t>Bianchi G</w:t>
      </w:r>
      <w:r w:rsidRPr="00645F8D">
        <w:rPr>
          <w:rFonts w:ascii="Book Antiqua" w:hAnsi="Book Antiqua"/>
        </w:rPr>
        <w:t xml:space="preserve">, </w:t>
      </w:r>
      <w:proofErr w:type="spellStart"/>
      <w:r w:rsidRPr="00645F8D">
        <w:rPr>
          <w:rFonts w:ascii="Book Antiqua" w:hAnsi="Book Antiqua"/>
        </w:rPr>
        <w:t>Longhi</w:t>
      </w:r>
      <w:proofErr w:type="spellEnd"/>
      <w:r w:rsidRPr="00645F8D">
        <w:rPr>
          <w:rFonts w:ascii="Book Antiqua" w:hAnsi="Book Antiqua"/>
        </w:rPr>
        <w:t xml:space="preserve"> S, </w:t>
      </w:r>
      <w:proofErr w:type="spellStart"/>
      <w:r w:rsidRPr="00645F8D">
        <w:rPr>
          <w:rFonts w:ascii="Book Antiqua" w:hAnsi="Book Antiqua"/>
        </w:rPr>
        <w:t>Grandori</w:t>
      </w:r>
      <w:proofErr w:type="spellEnd"/>
      <w:r w:rsidRPr="00645F8D">
        <w:rPr>
          <w:rFonts w:ascii="Book Antiqua" w:hAnsi="Book Antiqua"/>
        </w:rPr>
        <w:t xml:space="preserve"> R, </w:t>
      </w:r>
      <w:proofErr w:type="spellStart"/>
      <w:r w:rsidRPr="00645F8D">
        <w:rPr>
          <w:rFonts w:ascii="Book Antiqua" w:hAnsi="Book Antiqua"/>
        </w:rPr>
        <w:t>Brocca</w:t>
      </w:r>
      <w:proofErr w:type="spellEnd"/>
      <w:r w:rsidRPr="00645F8D">
        <w:rPr>
          <w:rFonts w:ascii="Book Antiqua" w:hAnsi="Book Antiqua"/>
        </w:rPr>
        <w:t xml:space="preserve"> S. Relevance of Electrostatic Charges in Compactness, Aggregation, and Phase Separation of Intrinsically Disordered Proteins. </w:t>
      </w:r>
      <w:r w:rsidRPr="00645F8D">
        <w:rPr>
          <w:rFonts w:ascii="Book Antiqua" w:hAnsi="Book Antiqua"/>
          <w:i/>
          <w:iCs/>
        </w:rPr>
        <w:t>Int J Mol Sci</w:t>
      </w:r>
      <w:r w:rsidRPr="00645F8D">
        <w:rPr>
          <w:rFonts w:ascii="Book Antiqua" w:hAnsi="Book Antiqua"/>
        </w:rPr>
        <w:t xml:space="preserve"> 2020; </w:t>
      </w:r>
      <w:r w:rsidRPr="00645F8D">
        <w:rPr>
          <w:rFonts w:ascii="Book Antiqua" w:hAnsi="Book Antiqua"/>
          <w:b/>
          <w:bCs/>
        </w:rPr>
        <w:t>21</w:t>
      </w:r>
      <w:r w:rsidRPr="00645F8D">
        <w:rPr>
          <w:rFonts w:ascii="Book Antiqua" w:hAnsi="Book Antiqua"/>
        </w:rPr>
        <w:t xml:space="preserve"> [PMID: 32867340 DOI: 10.3390/ijms21176208]</w:t>
      </w:r>
    </w:p>
    <w:p w14:paraId="433A4A5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26 </w:t>
      </w:r>
      <w:r w:rsidRPr="00645F8D">
        <w:rPr>
          <w:rFonts w:ascii="Book Antiqua" w:hAnsi="Book Antiqua"/>
          <w:b/>
          <w:bCs/>
        </w:rPr>
        <w:t>Gomes E</w:t>
      </w:r>
      <w:r w:rsidRPr="00645F8D">
        <w:rPr>
          <w:rFonts w:ascii="Book Antiqua" w:hAnsi="Book Antiqua"/>
        </w:rPr>
        <w:t xml:space="preserve">, Shorter J. The molecular language of </w:t>
      </w:r>
      <w:proofErr w:type="spellStart"/>
      <w:r w:rsidRPr="00645F8D">
        <w:rPr>
          <w:rFonts w:ascii="Book Antiqua" w:hAnsi="Book Antiqua"/>
        </w:rPr>
        <w:t>membraneless</w:t>
      </w:r>
      <w:proofErr w:type="spellEnd"/>
      <w:r w:rsidRPr="00645F8D">
        <w:rPr>
          <w:rFonts w:ascii="Book Antiqua" w:hAnsi="Book Antiqua"/>
        </w:rPr>
        <w:t xml:space="preserve"> organelles. </w:t>
      </w:r>
      <w:r w:rsidRPr="00645F8D">
        <w:rPr>
          <w:rFonts w:ascii="Book Antiqua" w:hAnsi="Book Antiqua"/>
          <w:i/>
          <w:iCs/>
        </w:rPr>
        <w:t>J Biol Chem</w:t>
      </w:r>
      <w:r w:rsidRPr="00645F8D">
        <w:rPr>
          <w:rFonts w:ascii="Book Antiqua" w:hAnsi="Book Antiqua"/>
        </w:rPr>
        <w:t xml:space="preserve"> 2019; </w:t>
      </w:r>
      <w:r w:rsidRPr="00645F8D">
        <w:rPr>
          <w:rFonts w:ascii="Book Antiqua" w:hAnsi="Book Antiqua"/>
          <w:b/>
          <w:bCs/>
        </w:rPr>
        <w:t>294</w:t>
      </w:r>
      <w:r w:rsidRPr="00645F8D">
        <w:rPr>
          <w:rFonts w:ascii="Book Antiqua" w:hAnsi="Book Antiqua"/>
        </w:rPr>
        <w:t>: 7115-7127 [PMID: 30045872 DOI: 10.1074/jbc.TM118.001192]</w:t>
      </w:r>
    </w:p>
    <w:p w14:paraId="2E420F9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27 </w:t>
      </w:r>
      <w:r w:rsidRPr="00645F8D">
        <w:rPr>
          <w:rFonts w:ascii="Book Antiqua" w:hAnsi="Book Antiqua"/>
          <w:b/>
          <w:bCs/>
        </w:rPr>
        <w:t>Zhang Z</w:t>
      </w:r>
      <w:r w:rsidRPr="00645F8D">
        <w:rPr>
          <w:rFonts w:ascii="Book Antiqua" w:hAnsi="Book Antiqua"/>
        </w:rPr>
        <w:t xml:space="preserve">, </w:t>
      </w:r>
      <w:proofErr w:type="spellStart"/>
      <w:r w:rsidRPr="00645F8D">
        <w:rPr>
          <w:rFonts w:ascii="Book Antiqua" w:hAnsi="Book Antiqua"/>
        </w:rPr>
        <w:t>Tjian</w:t>
      </w:r>
      <w:proofErr w:type="spellEnd"/>
      <w:r w:rsidRPr="00645F8D">
        <w:rPr>
          <w:rFonts w:ascii="Book Antiqua" w:hAnsi="Book Antiqua"/>
        </w:rPr>
        <w:t xml:space="preserve"> R. Measuring dynamics of eukaryotic transcription initiation: Challenges, insights and opportunities. </w:t>
      </w:r>
      <w:r w:rsidRPr="00645F8D">
        <w:rPr>
          <w:rFonts w:ascii="Book Antiqua" w:hAnsi="Book Antiqua"/>
          <w:i/>
          <w:iCs/>
        </w:rPr>
        <w:t>Transcription</w:t>
      </w:r>
      <w:r w:rsidRPr="00645F8D">
        <w:rPr>
          <w:rFonts w:ascii="Book Antiqua" w:hAnsi="Book Antiqua"/>
        </w:rPr>
        <w:t xml:space="preserve"> 2018; </w:t>
      </w:r>
      <w:r w:rsidRPr="00645F8D">
        <w:rPr>
          <w:rFonts w:ascii="Book Antiqua" w:hAnsi="Book Antiqua"/>
          <w:b/>
          <w:bCs/>
        </w:rPr>
        <w:t>9</w:t>
      </w:r>
      <w:r w:rsidRPr="00645F8D">
        <w:rPr>
          <w:rFonts w:ascii="Book Antiqua" w:hAnsi="Book Antiqua"/>
        </w:rPr>
        <w:t>: 159-165 [PMID: 28920762 DOI: 10.1080/21541264.2017.1363017]</w:t>
      </w:r>
    </w:p>
    <w:p w14:paraId="375D11F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28 </w:t>
      </w:r>
      <w:r w:rsidRPr="00645F8D">
        <w:rPr>
          <w:rFonts w:ascii="Book Antiqua" w:hAnsi="Book Antiqua"/>
          <w:b/>
          <w:bCs/>
        </w:rPr>
        <w:t>Choi UB</w:t>
      </w:r>
      <w:r w:rsidRPr="00645F8D">
        <w:rPr>
          <w:rFonts w:ascii="Book Antiqua" w:hAnsi="Book Antiqua"/>
        </w:rPr>
        <w:t xml:space="preserve">, Sanabria H, Smirnova T, Bowen ME, </w:t>
      </w:r>
      <w:proofErr w:type="spellStart"/>
      <w:r w:rsidRPr="00645F8D">
        <w:rPr>
          <w:rFonts w:ascii="Book Antiqua" w:hAnsi="Book Antiqua"/>
        </w:rPr>
        <w:t>Weninger</w:t>
      </w:r>
      <w:proofErr w:type="spellEnd"/>
      <w:r w:rsidRPr="00645F8D">
        <w:rPr>
          <w:rFonts w:ascii="Book Antiqua" w:hAnsi="Book Antiqua"/>
        </w:rPr>
        <w:t xml:space="preserve"> KR. Spontaneous Switching among Conformational Ensembles in Intrinsically Disordered Proteins. </w:t>
      </w:r>
      <w:r w:rsidRPr="00645F8D">
        <w:rPr>
          <w:rFonts w:ascii="Book Antiqua" w:hAnsi="Book Antiqua"/>
          <w:i/>
          <w:iCs/>
        </w:rPr>
        <w:t>Biomolecules</w:t>
      </w:r>
      <w:r w:rsidRPr="00645F8D">
        <w:rPr>
          <w:rFonts w:ascii="Book Antiqua" w:hAnsi="Book Antiqua"/>
        </w:rPr>
        <w:t xml:space="preserve"> 2019; </w:t>
      </w:r>
      <w:r w:rsidRPr="00645F8D">
        <w:rPr>
          <w:rFonts w:ascii="Book Antiqua" w:hAnsi="Book Antiqua"/>
          <w:b/>
          <w:bCs/>
        </w:rPr>
        <w:t>9</w:t>
      </w:r>
      <w:r w:rsidRPr="00645F8D">
        <w:rPr>
          <w:rFonts w:ascii="Book Antiqua" w:hAnsi="Book Antiqua"/>
        </w:rPr>
        <w:t>: 114 [PMID: 30909517 DOI: 10.3390/biom9030114]</w:t>
      </w:r>
    </w:p>
    <w:p w14:paraId="0886D8B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29 </w:t>
      </w:r>
      <w:r w:rsidRPr="00645F8D">
        <w:rPr>
          <w:rFonts w:ascii="Book Antiqua" w:hAnsi="Book Antiqua"/>
          <w:b/>
          <w:bCs/>
        </w:rPr>
        <w:t xml:space="preserve">Feng </w:t>
      </w:r>
      <w:r w:rsidRPr="00645F8D">
        <w:rPr>
          <w:rFonts w:ascii="Book Antiqua" w:hAnsi="Book Antiqua"/>
          <w:b/>
          <w:bCs/>
          <w:i/>
          <w:iCs/>
        </w:rPr>
        <w:t>Z</w:t>
      </w:r>
      <w:r w:rsidRPr="00645F8D">
        <w:rPr>
          <w:rFonts w:ascii="Book Antiqua" w:hAnsi="Book Antiqua"/>
        </w:rPr>
        <w:t xml:space="preserve">, Chen X, Wu X, Zhang M. Formation of biological condensates via phase separation: Characteristics, analytical methods, and physiological implications. </w:t>
      </w:r>
      <w:r w:rsidRPr="00645F8D">
        <w:rPr>
          <w:rFonts w:ascii="Book Antiqua" w:hAnsi="Book Antiqua"/>
          <w:i/>
          <w:iCs/>
        </w:rPr>
        <w:t>J Biol Chem</w:t>
      </w:r>
      <w:r w:rsidRPr="00645F8D">
        <w:rPr>
          <w:rFonts w:ascii="Book Antiqua" w:hAnsi="Book Antiqua"/>
        </w:rPr>
        <w:t xml:space="preserve"> 2019; </w:t>
      </w:r>
      <w:r w:rsidRPr="00645F8D">
        <w:rPr>
          <w:rFonts w:ascii="Book Antiqua" w:hAnsi="Book Antiqua"/>
          <w:b/>
          <w:bCs/>
        </w:rPr>
        <w:t>294</w:t>
      </w:r>
      <w:r w:rsidRPr="00645F8D">
        <w:rPr>
          <w:rFonts w:ascii="Book Antiqua" w:hAnsi="Book Antiqua"/>
        </w:rPr>
        <w:t>: 14823-14835 [PMID: 31444270 DOI: 10.1074/jbc.REV119.007895]</w:t>
      </w:r>
    </w:p>
    <w:p w14:paraId="3835CAB7" w14:textId="54386C15"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30 </w:t>
      </w:r>
      <w:r w:rsidR="00216F76">
        <w:rPr>
          <w:rFonts w:ascii="Book Antiqua" w:hAnsi="Book Antiqua"/>
          <w:b/>
          <w:bCs/>
        </w:rPr>
        <w:t>Choi E</w:t>
      </w:r>
      <w:r w:rsidRPr="00645F8D">
        <w:rPr>
          <w:rFonts w:ascii="Book Antiqua" w:hAnsi="Book Antiqua"/>
          <w:b/>
          <w:bCs/>
        </w:rPr>
        <w:t>B,</w:t>
      </w:r>
      <w:r w:rsidRPr="00645F8D">
        <w:rPr>
          <w:rFonts w:ascii="Book Antiqua" w:hAnsi="Book Antiqua"/>
        </w:rPr>
        <w:t xml:space="preserve"> </w:t>
      </w:r>
      <w:proofErr w:type="spellStart"/>
      <w:r w:rsidRPr="00645F8D">
        <w:rPr>
          <w:rFonts w:ascii="Book Antiqua" w:hAnsi="Book Antiqua"/>
        </w:rPr>
        <w:t>Vodnala</w:t>
      </w:r>
      <w:proofErr w:type="spellEnd"/>
      <w:r w:rsidRPr="00645F8D">
        <w:rPr>
          <w:rFonts w:ascii="Book Antiqua" w:hAnsi="Book Antiqua"/>
        </w:rPr>
        <w:t xml:space="preserve"> M, </w:t>
      </w:r>
      <w:proofErr w:type="spellStart"/>
      <w:r w:rsidRPr="00645F8D">
        <w:rPr>
          <w:rFonts w:ascii="Book Antiqua" w:hAnsi="Book Antiqua"/>
        </w:rPr>
        <w:t>Zerbato</w:t>
      </w:r>
      <w:proofErr w:type="spellEnd"/>
      <w:r w:rsidRPr="00645F8D">
        <w:rPr>
          <w:rFonts w:ascii="Book Antiqua" w:hAnsi="Book Antiqua"/>
        </w:rPr>
        <w:t xml:space="preserve"> M, Wang J, Ho J, Inouye C, Fong Y. ATP-binding cassette protein ABCF1 couples gene transcription with maintenance of genome integrity in embryonic stem cells. </w:t>
      </w:r>
      <w:proofErr w:type="spellStart"/>
      <w:proofErr w:type="gramStart"/>
      <w:r w:rsidR="00216F76" w:rsidRPr="00631771">
        <w:rPr>
          <w:rFonts w:ascii="Book Antiqua" w:hAnsi="Book Antiqua"/>
          <w:i/>
        </w:rPr>
        <w:t>bioRxiv</w:t>
      </w:r>
      <w:proofErr w:type="spellEnd"/>
      <w:proofErr w:type="gramEnd"/>
      <w:r w:rsidR="00216F76" w:rsidRPr="00645F8D">
        <w:rPr>
          <w:rFonts w:ascii="Book Antiqua" w:hAnsi="Book Antiqua"/>
        </w:rPr>
        <w:t xml:space="preserve"> </w:t>
      </w:r>
      <w:r w:rsidRPr="00645F8D">
        <w:rPr>
          <w:rFonts w:ascii="Book Antiqua" w:hAnsi="Book Antiqua"/>
        </w:rPr>
        <w:t>2020</w:t>
      </w:r>
      <w:r w:rsidR="00216F76">
        <w:rPr>
          <w:rFonts w:ascii="Book Antiqua" w:hAnsi="Book Antiqua"/>
        </w:rPr>
        <w:t>;</w:t>
      </w:r>
      <w:r w:rsidRPr="00645F8D">
        <w:t xml:space="preserve"> </w:t>
      </w:r>
      <w:r w:rsidRPr="00645F8D">
        <w:rPr>
          <w:rFonts w:ascii="Book Antiqua" w:hAnsi="Book Antiqua"/>
        </w:rPr>
        <w:t>Preprint</w:t>
      </w:r>
      <w:r w:rsidR="00216F76">
        <w:rPr>
          <w:rFonts w:ascii="Book Antiqua" w:hAnsi="Book Antiqua"/>
        </w:rPr>
        <w:t xml:space="preserve"> </w:t>
      </w:r>
      <w:r w:rsidRPr="00645F8D">
        <w:rPr>
          <w:rFonts w:ascii="Book Antiqua" w:hAnsi="Book Antiqua" w:hint="eastAsia"/>
          <w:lang w:eastAsia="zh-CN"/>
        </w:rPr>
        <w:t>[</w:t>
      </w:r>
      <w:r w:rsidRPr="00645F8D">
        <w:rPr>
          <w:rFonts w:ascii="Book Antiqua" w:hAnsi="Book Antiqua"/>
          <w:lang w:eastAsia="zh-CN"/>
        </w:rPr>
        <w:t>DOI: 10.1101/2020.05.28.122184]</w:t>
      </w:r>
    </w:p>
    <w:p w14:paraId="02AE923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31 </w:t>
      </w:r>
      <w:r w:rsidRPr="00645F8D">
        <w:rPr>
          <w:rFonts w:ascii="Book Antiqua" w:hAnsi="Book Antiqua"/>
          <w:b/>
          <w:bCs/>
        </w:rPr>
        <w:t>Chong S</w:t>
      </w:r>
      <w:r w:rsidRPr="00645F8D">
        <w:rPr>
          <w:rFonts w:ascii="Book Antiqua" w:hAnsi="Book Antiqua"/>
        </w:rPr>
        <w:t xml:space="preserve">, </w:t>
      </w:r>
      <w:proofErr w:type="spellStart"/>
      <w:r w:rsidRPr="00645F8D">
        <w:rPr>
          <w:rFonts w:ascii="Book Antiqua" w:hAnsi="Book Antiqua"/>
        </w:rPr>
        <w:t>Dugast-Darzacq</w:t>
      </w:r>
      <w:proofErr w:type="spellEnd"/>
      <w:r w:rsidRPr="00645F8D">
        <w:rPr>
          <w:rFonts w:ascii="Book Antiqua" w:hAnsi="Book Antiqua"/>
        </w:rPr>
        <w:t xml:space="preserve"> C, Liu Z, Dong P, Dailey GM, </w:t>
      </w:r>
      <w:proofErr w:type="spellStart"/>
      <w:r w:rsidRPr="00645F8D">
        <w:rPr>
          <w:rFonts w:ascii="Book Antiqua" w:hAnsi="Book Antiqua"/>
        </w:rPr>
        <w:t>Cattoglio</w:t>
      </w:r>
      <w:proofErr w:type="spellEnd"/>
      <w:r w:rsidRPr="00645F8D">
        <w:rPr>
          <w:rFonts w:ascii="Book Antiqua" w:hAnsi="Book Antiqua"/>
        </w:rPr>
        <w:t xml:space="preserve"> C, Heckert A, </w:t>
      </w:r>
      <w:proofErr w:type="spellStart"/>
      <w:r w:rsidRPr="00645F8D">
        <w:rPr>
          <w:rFonts w:ascii="Book Antiqua" w:hAnsi="Book Antiqua"/>
        </w:rPr>
        <w:t>Banala</w:t>
      </w:r>
      <w:proofErr w:type="spellEnd"/>
      <w:r w:rsidRPr="00645F8D">
        <w:rPr>
          <w:rFonts w:ascii="Book Antiqua" w:hAnsi="Book Antiqua"/>
        </w:rPr>
        <w:t xml:space="preserve"> S, </w:t>
      </w:r>
      <w:proofErr w:type="spellStart"/>
      <w:r w:rsidRPr="00645F8D">
        <w:rPr>
          <w:rFonts w:ascii="Book Antiqua" w:hAnsi="Book Antiqua"/>
        </w:rPr>
        <w:t>Lavis</w:t>
      </w:r>
      <w:proofErr w:type="spellEnd"/>
      <w:r w:rsidRPr="00645F8D">
        <w:rPr>
          <w:rFonts w:ascii="Book Antiqua" w:hAnsi="Book Antiqua"/>
        </w:rPr>
        <w:t xml:space="preserve"> L, </w:t>
      </w:r>
      <w:proofErr w:type="spellStart"/>
      <w:r w:rsidRPr="00645F8D">
        <w:rPr>
          <w:rFonts w:ascii="Book Antiqua" w:hAnsi="Book Antiqua"/>
        </w:rPr>
        <w:t>Darzacq</w:t>
      </w:r>
      <w:proofErr w:type="spellEnd"/>
      <w:r w:rsidRPr="00645F8D">
        <w:rPr>
          <w:rFonts w:ascii="Book Antiqua" w:hAnsi="Book Antiqua"/>
        </w:rPr>
        <w:t xml:space="preserve"> X, </w:t>
      </w:r>
      <w:proofErr w:type="spellStart"/>
      <w:r w:rsidRPr="00645F8D">
        <w:rPr>
          <w:rFonts w:ascii="Book Antiqua" w:hAnsi="Book Antiqua"/>
        </w:rPr>
        <w:t>Tjian</w:t>
      </w:r>
      <w:proofErr w:type="spellEnd"/>
      <w:r w:rsidRPr="00645F8D">
        <w:rPr>
          <w:rFonts w:ascii="Book Antiqua" w:hAnsi="Book Antiqua"/>
        </w:rPr>
        <w:t xml:space="preserve"> R. Imaging dynamic and selective low-complexity domain interactions that control gene transcription. </w:t>
      </w:r>
      <w:r w:rsidRPr="00645F8D">
        <w:rPr>
          <w:rFonts w:ascii="Book Antiqua" w:hAnsi="Book Antiqua"/>
          <w:i/>
          <w:iCs/>
        </w:rPr>
        <w:t>Science</w:t>
      </w:r>
      <w:r w:rsidRPr="00645F8D">
        <w:rPr>
          <w:rFonts w:ascii="Book Antiqua" w:hAnsi="Book Antiqua"/>
        </w:rPr>
        <w:t xml:space="preserve"> 2018; </w:t>
      </w:r>
      <w:r w:rsidRPr="00645F8D">
        <w:rPr>
          <w:rFonts w:ascii="Book Antiqua" w:hAnsi="Book Antiqua"/>
          <w:b/>
          <w:bCs/>
        </w:rPr>
        <w:t>361</w:t>
      </w:r>
      <w:r w:rsidRPr="00645F8D">
        <w:rPr>
          <w:rFonts w:ascii="Book Antiqua" w:hAnsi="Book Antiqua"/>
        </w:rPr>
        <w:t xml:space="preserve"> [PMID: 29930090 DOI: 10.1126/science.aar2555]</w:t>
      </w:r>
    </w:p>
    <w:p w14:paraId="7E2C299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32 </w:t>
      </w:r>
      <w:proofErr w:type="spellStart"/>
      <w:r w:rsidRPr="00645F8D">
        <w:rPr>
          <w:rFonts w:ascii="Book Antiqua" w:hAnsi="Book Antiqua"/>
          <w:b/>
          <w:bCs/>
        </w:rPr>
        <w:t>Guo</w:t>
      </w:r>
      <w:proofErr w:type="spellEnd"/>
      <w:r w:rsidRPr="00645F8D">
        <w:rPr>
          <w:rFonts w:ascii="Book Antiqua" w:hAnsi="Book Antiqua"/>
          <w:b/>
          <w:bCs/>
        </w:rPr>
        <w:t xml:space="preserve"> YE</w:t>
      </w:r>
      <w:r w:rsidRPr="00645F8D">
        <w:rPr>
          <w:rFonts w:ascii="Book Antiqua" w:hAnsi="Book Antiqua"/>
        </w:rPr>
        <w:t xml:space="preserve">, </w:t>
      </w:r>
      <w:proofErr w:type="spellStart"/>
      <w:r w:rsidRPr="00645F8D">
        <w:rPr>
          <w:rFonts w:ascii="Book Antiqua" w:hAnsi="Book Antiqua"/>
        </w:rPr>
        <w:t>Manteiga</w:t>
      </w:r>
      <w:proofErr w:type="spellEnd"/>
      <w:r w:rsidRPr="00645F8D">
        <w:rPr>
          <w:rFonts w:ascii="Book Antiqua" w:hAnsi="Book Antiqua"/>
        </w:rPr>
        <w:t xml:space="preserve"> JC, </w:t>
      </w:r>
      <w:proofErr w:type="spellStart"/>
      <w:r w:rsidRPr="00645F8D">
        <w:rPr>
          <w:rFonts w:ascii="Book Antiqua" w:hAnsi="Book Antiqua"/>
        </w:rPr>
        <w:t>Henninger</w:t>
      </w:r>
      <w:proofErr w:type="spellEnd"/>
      <w:r w:rsidRPr="00645F8D">
        <w:rPr>
          <w:rFonts w:ascii="Book Antiqua" w:hAnsi="Book Antiqua"/>
        </w:rPr>
        <w:t xml:space="preserve"> JE, Sabari BR, </w:t>
      </w:r>
      <w:proofErr w:type="spellStart"/>
      <w:r w:rsidRPr="00645F8D">
        <w:rPr>
          <w:rFonts w:ascii="Book Antiqua" w:hAnsi="Book Antiqua"/>
        </w:rPr>
        <w:t>Dall'Agnese</w:t>
      </w:r>
      <w:proofErr w:type="spellEnd"/>
      <w:r w:rsidRPr="00645F8D">
        <w:rPr>
          <w:rFonts w:ascii="Book Antiqua" w:hAnsi="Book Antiqua"/>
        </w:rPr>
        <w:t xml:space="preserve"> A, </w:t>
      </w:r>
      <w:proofErr w:type="spellStart"/>
      <w:r w:rsidRPr="00645F8D">
        <w:rPr>
          <w:rFonts w:ascii="Book Antiqua" w:hAnsi="Book Antiqua"/>
        </w:rPr>
        <w:t>Hannett</w:t>
      </w:r>
      <w:proofErr w:type="spellEnd"/>
      <w:r w:rsidRPr="00645F8D">
        <w:rPr>
          <w:rFonts w:ascii="Book Antiqua" w:hAnsi="Book Antiqua"/>
        </w:rPr>
        <w:t xml:space="preserve"> NM, </w:t>
      </w:r>
      <w:proofErr w:type="spellStart"/>
      <w:r w:rsidRPr="00645F8D">
        <w:rPr>
          <w:rFonts w:ascii="Book Antiqua" w:hAnsi="Book Antiqua"/>
        </w:rPr>
        <w:t>Spille</w:t>
      </w:r>
      <w:proofErr w:type="spellEnd"/>
      <w:r w:rsidRPr="00645F8D">
        <w:rPr>
          <w:rFonts w:ascii="Book Antiqua" w:hAnsi="Book Antiqua"/>
        </w:rPr>
        <w:t xml:space="preserve"> JH, </w:t>
      </w:r>
      <w:proofErr w:type="spellStart"/>
      <w:r w:rsidRPr="00645F8D">
        <w:rPr>
          <w:rFonts w:ascii="Book Antiqua" w:hAnsi="Book Antiqua"/>
        </w:rPr>
        <w:t>Afeyan</w:t>
      </w:r>
      <w:proofErr w:type="spellEnd"/>
      <w:r w:rsidRPr="00645F8D">
        <w:rPr>
          <w:rFonts w:ascii="Book Antiqua" w:hAnsi="Book Antiqua"/>
        </w:rPr>
        <w:t xml:space="preserve"> LK, Zamudio AV, Shrinivas K, Abraham BJ, </w:t>
      </w:r>
      <w:proofErr w:type="spellStart"/>
      <w:r w:rsidRPr="00645F8D">
        <w:rPr>
          <w:rFonts w:ascii="Book Antiqua" w:hAnsi="Book Antiqua"/>
        </w:rPr>
        <w:t>Boija</w:t>
      </w:r>
      <w:proofErr w:type="spellEnd"/>
      <w:r w:rsidRPr="00645F8D">
        <w:rPr>
          <w:rFonts w:ascii="Book Antiqua" w:hAnsi="Book Antiqua"/>
        </w:rPr>
        <w:t xml:space="preserve"> A, Decker TM, </w:t>
      </w:r>
      <w:proofErr w:type="spellStart"/>
      <w:r w:rsidRPr="00645F8D">
        <w:rPr>
          <w:rFonts w:ascii="Book Antiqua" w:hAnsi="Book Antiqua"/>
        </w:rPr>
        <w:t>Rimel</w:t>
      </w:r>
      <w:proofErr w:type="spellEnd"/>
      <w:r w:rsidRPr="00645F8D">
        <w:rPr>
          <w:rFonts w:ascii="Book Antiqua" w:hAnsi="Book Antiqua"/>
        </w:rPr>
        <w:t xml:space="preserve"> JK, </w:t>
      </w:r>
      <w:proofErr w:type="spellStart"/>
      <w:r w:rsidRPr="00645F8D">
        <w:rPr>
          <w:rFonts w:ascii="Book Antiqua" w:hAnsi="Book Antiqua"/>
        </w:rPr>
        <w:t>Fant</w:t>
      </w:r>
      <w:proofErr w:type="spellEnd"/>
      <w:r w:rsidRPr="00645F8D">
        <w:rPr>
          <w:rFonts w:ascii="Book Antiqua" w:hAnsi="Book Antiqua"/>
        </w:rPr>
        <w:t xml:space="preserve"> CB, Lee TI, </w:t>
      </w:r>
      <w:proofErr w:type="spellStart"/>
      <w:r w:rsidRPr="00645F8D">
        <w:rPr>
          <w:rFonts w:ascii="Book Antiqua" w:hAnsi="Book Antiqua"/>
        </w:rPr>
        <w:t>Cisse</w:t>
      </w:r>
      <w:proofErr w:type="spellEnd"/>
      <w:r w:rsidRPr="00645F8D">
        <w:rPr>
          <w:rFonts w:ascii="Book Antiqua" w:hAnsi="Book Antiqua"/>
        </w:rPr>
        <w:t xml:space="preserve"> II, Sharp PA, </w:t>
      </w:r>
      <w:proofErr w:type="spellStart"/>
      <w:r w:rsidRPr="00645F8D">
        <w:rPr>
          <w:rFonts w:ascii="Book Antiqua" w:hAnsi="Book Antiqua"/>
        </w:rPr>
        <w:t>Taatjes</w:t>
      </w:r>
      <w:proofErr w:type="spellEnd"/>
      <w:r w:rsidRPr="00645F8D">
        <w:rPr>
          <w:rFonts w:ascii="Book Antiqua" w:hAnsi="Book Antiqua"/>
        </w:rPr>
        <w:t xml:space="preserve"> DJ, Young RA. Pol II phosphorylation regulates a switch between transcriptional and splicing condensates. </w:t>
      </w:r>
      <w:r w:rsidRPr="00645F8D">
        <w:rPr>
          <w:rFonts w:ascii="Book Antiqua" w:hAnsi="Book Antiqua"/>
          <w:i/>
          <w:iCs/>
        </w:rPr>
        <w:t>Nature</w:t>
      </w:r>
      <w:r w:rsidRPr="00645F8D">
        <w:rPr>
          <w:rFonts w:ascii="Book Antiqua" w:hAnsi="Book Antiqua"/>
        </w:rPr>
        <w:t xml:space="preserve"> 2019; </w:t>
      </w:r>
      <w:r w:rsidRPr="00645F8D">
        <w:rPr>
          <w:rFonts w:ascii="Book Antiqua" w:hAnsi="Book Antiqua"/>
          <w:b/>
          <w:bCs/>
        </w:rPr>
        <w:t>572</w:t>
      </w:r>
      <w:r w:rsidRPr="00645F8D">
        <w:rPr>
          <w:rFonts w:ascii="Book Antiqua" w:hAnsi="Book Antiqua"/>
        </w:rPr>
        <w:t>: 543-548 [PMID: 31391587 DOI: 10.1038/s41586-019-1464-0]</w:t>
      </w:r>
    </w:p>
    <w:p w14:paraId="7F45398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33 </w:t>
      </w:r>
      <w:proofErr w:type="spellStart"/>
      <w:r w:rsidRPr="00645F8D">
        <w:rPr>
          <w:rFonts w:ascii="Book Antiqua" w:hAnsi="Book Antiqua"/>
          <w:b/>
          <w:bCs/>
        </w:rPr>
        <w:t>Rossant</w:t>
      </w:r>
      <w:proofErr w:type="spellEnd"/>
      <w:r w:rsidRPr="00645F8D">
        <w:rPr>
          <w:rFonts w:ascii="Book Antiqua" w:hAnsi="Book Antiqua"/>
          <w:b/>
          <w:bCs/>
        </w:rPr>
        <w:t xml:space="preserve"> J</w:t>
      </w:r>
      <w:r w:rsidRPr="00645F8D">
        <w:rPr>
          <w:rFonts w:ascii="Book Antiqua" w:hAnsi="Book Antiqua"/>
        </w:rPr>
        <w:t xml:space="preserve">, Tam PP. Blastocyst lineage formation, early embryonic asymmetries and axis patterning in the mouse. </w:t>
      </w:r>
      <w:r w:rsidRPr="00645F8D">
        <w:rPr>
          <w:rFonts w:ascii="Book Antiqua" w:hAnsi="Book Antiqua"/>
          <w:i/>
          <w:iCs/>
        </w:rPr>
        <w:t>Development</w:t>
      </w:r>
      <w:r w:rsidRPr="00645F8D">
        <w:rPr>
          <w:rFonts w:ascii="Book Antiqua" w:hAnsi="Book Antiqua"/>
        </w:rPr>
        <w:t xml:space="preserve"> 2009; </w:t>
      </w:r>
      <w:r w:rsidRPr="00645F8D">
        <w:rPr>
          <w:rFonts w:ascii="Book Antiqua" w:hAnsi="Book Antiqua"/>
          <w:b/>
          <w:bCs/>
        </w:rPr>
        <w:t>136</w:t>
      </w:r>
      <w:r w:rsidRPr="00645F8D">
        <w:rPr>
          <w:rFonts w:ascii="Book Antiqua" w:hAnsi="Book Antiqua"/>
        </w:rPr>
        <w:t>: 701-713 [PMID: 19201946 DOI: 10.1242/dev.017178]</w:t>
      </w:r>
    </w:p>
    <w:p w14:paraId="1DBC407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34 </w:t>
      </w:r>
      <w:r w:rsidRPr="00645F8D">
        <w:rPr>
          <w:rFonts w:ascii="Book Antiqua" w:hAnsi="Book Antiqua"/>
          <w:b/>
          <w:bCs/>
        </w:rPr>
        <w:t>Li M</w:t>
      </w:r>
      <w:r w:rsidRPr="00645F8D">
        <w:rPr>
          <w:rFonts w:ascii="Book Antiqua" w:hAnsi="Book Antiqua"/>
        </w:rPr>
        <w:t xml:space="preserve">, </w:t>
      </w:r>
      <w:proofErr w:type="spellStart"/>
      <w:r w:rsidRPr="00645F8D">
        <w:rPr>
          <w:rFonts w:ascii="Book Antiqua" w:hAnsi="Book Antiqua"/>
        </w:rPr>
        <w:t>Izpisua</w:t>
      </w:r>
      <w:proofErr w:type="spellEnd"/>
      <w:r w:rsidRPr="00645F8D">
        <w:rPr>
          <w:rFonts w:ascii="Book Antiqua" w:hAnsi="Book Antiqua"/>
        </w:rPr>
        <w:t xml:space="preserve"> Belmonte JC. Deconstructing the pluripotency gene regulatory network. </w:t>
      </w:r>
      <w:r w:rsidRPr="00645F8D">
        <w:rPr>
          <w:rFonts w:ascii="Book Antiqua" w:hAnsi="Book Antiqua"/>
          <w:i/>
          <w:iCs/>
        </w:rPr>
        <w:t>Nat Cell Biol</w:t>
      </w:r>
      <w:r w:rsidRPr="00645F8D">
        <w:rPr>
          <w:rFonts w:ascii="Book Antiqua" w:hAnsi="Book Antiqua"/>
        </w:rPr>
        <w:t xml:space="preserve"> 2018; </w:t>
      </w:r>
      <w:r w:rsidRPr="00645F8D">
        <w:rPr>
          <w:rFonts w:ascii="Book Antiqua" w:hAnsi="Book Antiqua"/>
          <w:b/>
          <w:bCs/>
        </w:rPr>
        <w:t>20</w:t>
      </w:r>
      <w:r w:rsidRPr="00645F8D">
        <w:rPr>
          <w:rFonts w:ascii="Book Antiqua" w:hAnsi="Book Antiqua"/>
        </w:rPr>
        <w:t>: 382-392 [PMID: 29593328 DOI: 10.1038/s41556-018-0067-6]</w:t>
      </w:r>
    </w:p>
    <w:p w14:paraId="5A01E20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35 </w:t>
      </w:r>
      <w:r w:rsidRPr="00645F8D">
        <w:rPr>
          <w:rFonts w:ascii="Book Antiqua" w:hAnsi="Book Antiqua"/>
          <w:b/>
          <w:bCs/>
        </w:rPr>
        <w:t>Young RA</w:t>
      </w:r>
      <w:r w:rsidRPr="00645F8D">
        <w:rPr>
          <w:rFonts w:ascii="Book Antiqua" w:hAnsi="Book Antiqua"/>
        </w:rPr>
        <w:t xml:space="preserve">. Control of the embryonic stem cell state. </w:t>
      </w:r>
      <w:r w:rsidRPr="00645F8D">
        <w:rPr>
          <w:rFonts w:ascii="Book Antiqua" w:hAnsi="Book Antiqua"/>
          <w:i/>
          <w:iCs/>
        </w:rPr>
        <w:t>Cell</w:t>
      </w:r>
      <w:r w:rsidRPr="00645F8D">
        <w:rPr>
          <w:rFonts w:ascii="Book Antiqua" w:hAnsi="Book Antiqua"/>
        </w:rPr>
        <w:t xml:space="preserve"> 2011; </w:t>
      </w:r>
      <w:r w:rsidRPr="00645F8D">
        <w:rPr>
          <w:rFonts w:ascii="Book Antiqua" w:hAnsi="Book Antiqua"/>
          <w:b/>
          <w:bCs/>
        </w:rPr>
        <w:t>144</w:t>
      </w:r>
      <w:r w:rsidRPr="00645F8D">
        <w:rPr>
          <w:rFonts w:ascii="Book Antiqua" w:hAnsi="Book Antiqua"/>
        </w:rPr>
        <w:t>: 940-954 [PMID: 21414485 DOI: 10.1016/j.cell.2011.01.032]</w:t>
      </w:r>
    </w:p>
    <w:p w14:paraId="15492DB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36 </w:t>
      </w:r>
      <w:r w:rsidRPr="00645F8D">
        <w:rPr>
          <w:rFonts w:ascii="Book Antiqua" w:hAnsi="Book Antiqua"/>
          <w:b/>
          <w:bCs/>
        </w:rPr>
        <w:t>Fong YW</w:t>
      </w:r>
      <w:r w:rsidRPr="00645F8D">
        <w:rPr>
          <w:rFonts w:ascii="Book Antiqua" w:hAnsi="Book Antiqua"/>
        </w:rPr>
        <w:t xml:space="preserve">, </w:t>
      </w:r>
      <w:proofErr w:type="spellStart"/>
      <w:r w:rsidRPr="00645F8D">
        <w:rPr>
          <w:rFonts w:ascii="Book Antiqua" w:hAnsi="Book Antiqua"/>
        </w:rPr>
        <w:t>Cattoglio</w:t>
      </w:r>
      <w:proofErr w:type="spellEnd"/>
      <w:r w:rsidRPr="00645F8D">
        <w:rPr>
          <w:rFonts w:ascii="Book Antiqua" w:hAnsi="Book Antiqua"/>
        </w:rPr>
        <w:t xml:space="preserve"> C, Yamaguchi T, </w:t>
      </w:r>
      <w:proofErr w:type="spellStart"/>
      <w:r w:rsidRPr="00645F8D">
        <w:rPr>
          <w:rFonts w:ascii="Book Antiqua" w:hAnsi="Book Antiqua"/>
        </w:rPr>
        <w:t>Tjian</w:t>
      </w:r>
      <w:proofErr w:type="spellEnd"/>
      <w:r w:rsidRPr="00645F8D">
        <w:rPr>
          <w:rFonts w:ascii="Book Antiqua" w:hAnsi="Book Antiqua"/>
        </w:rPr>
        <w:t xml:space="preserve"> R. Transcriptional regulation by coactivators in embryonic stem cells. </w:t>
      </w:r>
      <w:r w:rsidRPr="00645F8D">
        <w:rPr>
          <w:rFonts w:ascii="Book Antiqua" w:hAnsi="Book Antiqua"/>
          <w:i/>
          <w:iCs/>
        </w:rPr>
        <w:t>Trends Cell Biol</w:t>
      </w:r>
      <w:r w:rsidRPr="00645F8D">
        <w:rPr>
          <w:rFonts w:ascii="Book Antiqua" w:hAnsi="Book Antiqua"/>
        </w:rPr>
        <w:t xml:space="preserve"> 2012; </w:t>
      </w:r>
      <w:r w:rsidRPr="00645F8D">
        <w:rPr>
          <w:rFonts w:ascii="Book Antiqua" w:hAnsi="Book Antiqua"/>
          <w:b/>
          <w:bCs/>
        </w:rPr>
        <w:t>22</w:t>
      </w:r>
      <w:r w:rsidRPr="00645F8D">
        <w:rPr>
          <w:rFonts w:ascii="Book Antiqua" w:hAnsi="Book Antiqua"/>
        </w:rPr>
        <w:t>: 292-298 [PMID: 22572610 DOI: 10.1016/j.tcb.2012.04.002]</w:t>
      </w:r>
    </w:p>
    <w:p w14:paraId="336B930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37 </w:t>
      </w:r>
      <w:r w:rsidRPr="00645F8D">
        <w:rPr>
          <w:rFonts w:ascii="Book Antiqua" w:hAnsi="Book Antiqua"/>
          <w:b/>
          <w:bCs/>
        </w:rPr>
        <w:t>Takahashi K</w:t>
      </w:r>
      <w:r w:rsidRPr="00645F8D">
        <w:rPr>
          <w:rFonts w:ascii="Book Antiqua" w:hAnsi="Book Antiqua"/>
        </w:rPr>
        <w:t xml:space="preserve">, Yamanaka S. Induction of pluripotent stem cells from mouse embryonic and adult fibroblast cultures by defined factors. </w:t>
      </w:r>
      <w:r w:rsidRPr="00645F8D">
        <w:rPr>
          <w:rFonts w:ascii="Book Antiqua" w:hAnsi="Book Antiqua"/>
          <w:i/>
          <w:iCs/>
        </w:rPr>
        <w:t>Cell</w:t>
      </w:r>
      <w:r w:rsidRPr="00645F8D">
        <w:rPr>
          <w:rFonts w:ascii="Book Antiqua" w:hAnsi="Book Antiqua"/>
        </w:rPr>
        <w:t xml:space="preserve"> 2006; </w:t>
      </w:r>
      <w:r w:rsidRPr="00645F8D">
        <w:rPr>
          <w:rFonts w:ascii="Book Antiqua" w:hAnsi="Book Antiqua"/>
          <w:b/>
          <w:bCs/>
        </w:rPr>
        <w:t>126</w:t>
      </w:r>
      <w:r w:rsidRPr="00645F8D">
        <w:rPr>
          <w:rFonts w:ascii="Book Antiqua" w:hAnsi="Book Antiqua"/>
        </w:rPr>
        <w:t>: 663-676 [PMID: 16904174 DOI: 10.1016/j.cell.2006.07.024]</w:t>
      </w:r>
    </w:p>
    <w:p w14:paraId="40F473A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38 </w:t>
      </w:r>
      <w:r w:rsidRPr="00645F8D">
        <w:rPr>
          <w:rFonts w:ascii="Book Antiqua" w:hAnsi="Book Antiqua"/>
          <w:b/>
          <w:bCs/>
        </w:rPr>
        <w:t>Dunn SJ</w:t>
      </w:r>
      <w:r w:rsidRPr="00645F8D">
        <w:rPr>
          <w:rFonts w:ascii="Book Antiqua" w:hAnsi="Book Antiqua"/>
        </w:rPr>
        <w:t xml:space="preserve">, Martello G, Yordanov B, Emmott S, Smith AG. Defining an essential transcription factor program for naïve pluripotency. </w:t>
      </w:r>
      <w:r w:rsidRPr="00645F8D">
        <w:rPr>
          <w:rFonts w:ascii="Book Antiqua" w:hAnsi="Book Antiqua"/>
          <w:i/>
          <w:iCs/>
        </w:rPr>
        <w:t>Science</w:t>
      </w:r>
      <w:r w:rsidRPr="00645F8D">
        <w:rPr>
          <w:rFonts w:ascii="Book Antiqua" w:hAnsi="Book Antiqua"/>
        </w:rPr>
        <w:t xml:space="preserve"> 2014; </w:t>
      </w:r>
      <w:r w:rsidRPr="00645F8D">
        <w:rPr>
          <w:rFonts w:ascii="Book Antiqua" w:hAnsi="Book Antiqua"/>
          <w:b/>
          <w:bCs/>
        </w:rPr>
        <w:t>344</w:t>
      </w:r>
      <w:r w:rsidRPr="00645F8D">
        <w:rPr>
          <w:rFonts w:ascii="Book Antiqua" w:hAnsi="Book Antiqua"/>
        </w:rPr>
        <w:t>: 1156-1160 [PMID: 24904165 DOI: 10.1126/science.1248882]</w:t>
      </w:r>
    </w:p>
    <w:p w14:paraId="7D06582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39 </w:t>
      </w:r>
      <w:r w:rsidRPr="00645F8D">
        <w:rPr>
          <w:rFonts w:ascii="Book Antiqua" w:hAnsi="Book Antiqua"/>
          <w:b/>
          <w:bCs/>
        </w:rPr>
        <w:t>Yu J</w:t>
      </w:r>
      <w:r w:rsidRPr="00645F8D">
        <w:rPr>
          <w:rFonts w:ascii="Book Antiqua" w:hAnsi="Book Antiqua"/>
        </w:rPr>
        <w:t xml:space="preserve">, </w:t>
      </w:r>
      <w:proofErr w:type="spellStart"/>
      <w:r w:rsidRPr="00645F8D">
        <w:rPr>
          <w:rFonts w:ascii="Book Antiqua" w:hAnsi="Book Antiqua"/>
        </w:rPr>
        <w:t>Vodyanik</w:t>
      </w:r>
      <w:proofErr w:type="spellEnd"/>
      <w:r w:rsidRPr="00645F8D">
        <w:rPr>
          <w:rFonts w:ascii="Book Antiqua" w:hAnsi="Book Antiqua"/>
        </w:rPr>
        <w:t xml:space="preserve"> MA, </w:t>
      </w:r>
      <w:proofErr w:type="spellStart"/>
      <w:r w:rsidRPr="00645F8D">
        <w:rPr>
          <w:rFonts w:ascii="Book Antiqua" w:hAnsi="Book Antiqua"/>
        </w:rPr>
        <w:t>Smuga</w:t>
      </w:r>
      <w:proofErr w:type="spellEnd"/>
      <w:r w:rsidRPr="00645F8D">
        <w:rPr>
          <w:rFonts w:ascii="Book Antiqua" w:hAnsi="Book Antiqua"/>
        </w:rPr>
        <w:t xml:space="preserve">-Otto K, </w:t>
      </w:r>
      <w:proofErr w:type="spellStart"/>
      <w:r w:rsidRPr="00645F8D">
        <w:rPr>
          <w:rFonts w:ascii="Book Antiqua" w:hAnsi="Book Antiqua"/>
        </w:rPr>
        <w:t>Antosiewicz</w:t>
      </w:r>
      <w:proofErr w:type="spellEnd"/>
      <w:r w:rsidRPr="00645F8D">
        <w:rPr>
          <w:rFonts w:ascii="Book Antiqua" w:hAnsi="Book Antiqua"/>
        </w:rPr>
        <w:t xml:space="preserve">-Bourget J, </w:t>
      </w:r>
      <w:proofErr w:type="spellStart"/>
      <w:r w:rsidRPr="00645F8D">
        <w:rPr>
          <w:rFonts w:ascii="Book Antiqua" w:hAnsi="Book Antiqua"/>
        </w:rPr>
        <w:t>Frane</w:t>
      </w:r>
      <w:proofErr w:type="spellEnd"/>
      <w:r w:rsidRPr="00645F8D">
        <w:rPr>
          <w:rFonts w:ascii="Book Antiqua" w:hAnsi="Book Antiqua"/>
        </w:rPr>
        <w:t xml:space="preserve"> JL, Tian S, </w:t>
      </w:r>
      <w:proofErr w:type="spellStart"/>
      <w:r w:rsidRPr="00645F8D">
        <w:rPr>
          <w:rFonts w:ascii="Book Antiqua" w:hAnsi="Book Antiqua"/>
        </w:rPr>
        <w:t>Nie</w:t>
      </w:r>
      <w:proofErr w:type="spellEnd"/>
      <w:r w:rsidRPr="00645F8D">
        <w:rPr>
          <w:rFonts w:ascii="Book Antiqua" w:hAnsi="Book Antiqua"/>
        </w:rPr>
        <w:t xml:space="preserve"> J, </w:t>
      </w:r>
      <w:proofErr w:type="spellStart"/>
      <w:r w:rsidRPr="00645F8D">
        <w:rPr>
          <w:rFonts w:ascii="Book Antiqua" w:hAnsi="Book Antiqua"/>
        </w:rPr>
        <w:t>Jonsdottir</w:t>
      </w:r>
      <w:proofErr w:type="spellEnd"/>
      <w:r w:rsidRPr="00645F8D">
        <w:rPr>
          <w:rFonts w:ascii="Book Antiqua" w:hAnsi="Book Antiqua"/>
        </w:rPr>
        <w:t xml:space="preserve"> GA, </w:t>
      </w:r>
      <w:proofErr w:type="spellStart"/>
      <w:r w:rsidRPr="00645F8D">
        <w:rPr>
          <w:rFonts w:ascii="Book Antiqua" w:hAnsi="Book Antiqua"/>
        </w:rPr>
        <w:t>Ruotti</w:t>
      </w:r>
      <w:proofErr w:type="spellEnd"/>
      <w:r w:rsidRPr="00645F8D">
        <w:rPr>
          <w:rFonts w:ascii="Book Antiqua" w:hAnsi="Book Antiqua"/>
        </w:rPr>
        <w:t xml:space="preserve"> V, Stewart R, </w:t>
      </w:r>
      <w:proofErr w:type="spellStart"/>
      <w:r w:rsidRPr="00645F8D">
        <w:rPr>
          <w:rFonts w:ascii="Book Antiqua" w:hAnsi="Book Antiqua"/>
        </w:rPr>
        <w:t>Slukvin</w:t>
      </w:r>
      <w:proofErr w:type="spellEnd"/>
      <w:r w:rsidRPr="00645F8D">
        <w:rPr>
          <w:rFonts w:ascii="Book Antiqua" w:hAnsi="Book Antiqua"/>
        </w:rPr>
        <w:t xml:space="preserve"> II, Thomson JA. Induced pluripotent stem cell lines derived from human somatic cells. </w:t>
      </w:r>
      <w:r w:rsidRPr="00645F8D">
        <w:rPr>
          <w:rFonts w:ascii="Book Antiqua" w:hAnsi="Book Antiqua"/>
          <w:i/>
          <w:iCs/>
        </w:rPr>
        <w:t>Science</w:t>
      </w:r>
      <w:r w:rsidRPr="00645F8D">
        <w:rPr>
          <w:rFonts w:ascii="Book Antiqua" w:hAnsi="Book Antiqua"/>
        </w:rPr>
        <w:t xml:space="preserve"> 2007; </w:t>
      </w:r>
      <w:r w:rsidRPr="00645F8D">
        <w:rPr>
          <w:rFonts w:ascii="Book Antiqua" w:hAnsi="Book Antiqua"/>
          <w:b/>
          <w:bCs/>
        </w:rPr>
        <w:t>318</w:t>
      </w:r>
      <w:r w:rsidRPr="00645F8D">
        <w:rPr>
          <w:rFonts w:ascii="Book Antiqua" w:hAnsi="Book Antiqua"/>
        </w:rPr>
        <w:t>: 1917-1920 [PMID: 18029452 DOI: 10.1126/science.1151526]</w:t>
      </w:r>
    </w:p>
    <w:p w14:paraId="777206F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40 </w:t>
      </w:r>
      <w:r w:rsidRPr="00645F8D">
        <w:rPr>
          <w:rFonts w:ascii="Book Antiqua" w:hAnsi="Book Antiqua"/>
          <w:b/>
          <w:bCs/>
        </w:rPr>
        <w:t>Sarkar A</w:t>
      </w:r>
      <w:r w:rsidRPr="00645F8D">
        <w:rPr>
          <w:rFonts w:ascii="Book Antiqua" w:hAnsi="Book Antiqua"/>
        </w:rPr>
        <w:t xml:space="preserve">, </w:t>
      </w:r>
      <w:proofErr w:type="spellStart"/>
      <w:r w:rsidRPr="00645F8D">
        <w:rPr>
          <w:rFonts w:ascii="Book Antiqua" w:hAnsi="Book Antiqua"/>
        </w:rPr>
        <w:t>Hochedlinger</w:t>
      </w:r>
      <w:proofErr w:type="spellEnd"/>
      <w:r w:rsidRPr="00645F8D">
        <w:rPr>
          <w:rFonts w:ascii="Book Antiqua" w:hAnsi="Book Antiqua"/>
        </w:rPr>
        <w:t xml:space="preserve"> K. The sox family of transcription factors: versatile regulators of stem and progenitor cell fate. </w:t>
      </w:r>
      <w:r w:rsidRPr="00645F8D">
        <w:rPr>
          <w:rFonts w:ascii="Book Antiqua" w:hAnsi="Book Antiqua"/>
          <w:i/>
          <w:iCs/>
        </w:rPr>
        <w:t>Cell Stem Cell</w:t>
      </w:r>
      <w:r w:rsidRPr="00645F8D">
        <w:rPr>
          <w:rFonts w:ascii="Book Antiqua" w:hAnsi="Book Antiqua"/>
        </w:rPr>
        <w:t xml:space="preserve"> 2013; </w:t>
      </w:r>
      <w:r w:rsidRPr="00645F8D">
        <w:rPr>
          <w:rFonts w:ascii="Book Antiqua" w:hAnsi="Book Antiqua"/>
          <w:b/>
          <w:bCs/>
        </w:rPr>
        <w:t>12</w:t>
      </w:r>
      <w:r w:rsidRPr="00645F8D">
        <w:rPr>
          <w:rFonts w:ascii="Book Antiqua" w:hAnsi="Book Antiqua"/>
        </w:rPr>
        <w:t>: 15-30 [PMID: 23290134 DOI: 10.1016/j.stem.2012.12.007]</w:t>
      </w:r>
    </w:p>
    <w:p w14:paraId="6C81662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41 </w:t>
      </w:r>
      <w:proofErr w:type="spellStart"/>
      <w:r w:rsidRPr="00645F8D">
        <w:rPr>
          <w:rFonts w:ascii="Book Antiqua" w:hAnsi="Book Antiqua"/>
          <w:b/>
          <w:bCs/>
        </w:rPr>
        <w:t>Jaenisch</w:t>
      </w:r>
      <w:proofErr w:type="spellEnd"/>
      <w:r w:rsidRPr="00645F8D">
        <w:rPr>
          <w:rFonts w:ascii="Book Antiqua" w:hAnsi="Book Antiqua"/>
          <w:b/>
          <w:bCs/>
        </w:rPr>
        <w:t xml:space="preserve"> R</w:t>
      </w:r>
      <w:r w:rsidRPr="00645F8D">
        <w:rPr>
          <w:rFonts w:ascii="Book Antiqua" w:hAnsi="Book Antiqua"/>
        </w:rPr>
        <w:t xml:space="preserve">, Young R. Stem cells, the molecular circuitry of pluripotency and nuclear reprogramming. </w:t>
      </w:r>
      <w:r w:rsidRPr="00645F8D">
        <w:rPr>
          <w:rFonts w:ascii="Book Antiqua" w:hAnsi="Book Antiqua"/>
          <w:i/>
          <w:iCs/>
        </w:rPr>
        <w:t>Cell</w:t>
      </w:r>
      <w:r w:rsidRPr="00645F8D">
        <w:rPr>
          <w:rFonts w:ascii="Book Antiqua" w:hAnsi="Book Antiqua"/>
        </w:rPr>
        <w:t xml:space="preserve"> 2008; </w:t>
      </w:r>
      <w:r w:rsidRPr="00645F8D">
        <w:rPr>
          <w:rFonts w:ascii="Book Antiqua" w:hAnsi="Book Antiqua"/>
          <w:b/>
          <w:bCs/>
        </w:rPr>
        <w:t>132</w:t>
      </w:r>
      <w:r w:rsidRPr="00645F8D">
        <w:rPr>
          <w:rFonts w:ascii="Book Antiqua" w:hAnsi="Book Antiqua"/>
        </w:rPr>
        <w:t>: 567-582 [PMID: 18295576 DOI: 10.1016/j.cell.2008.01.015]</w:t>
      </w:r>
    </w:p>
    <w:p w14:paraId="3B37CF5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42 </w:t>
      </w:r>
      <w:r w:rsidRPr="00645F8D">
        <w:rPr>
          <w:rFonts w:ascii="Book Antiqua" w:hAnsi="Book Antiqua"/>
          <w:b/>
          <w:bCs/>
        </w:rPr>
        <w:t>Polo JM</w:t>
      </w:r>
      <w:r w:rsidRPr="00645F8D">
        <w:rPr>
          <w:rFonts w:ascii="Book Antiqua" w:hAnsi="Book Antiqua"/>
        </w:rPr>
        <w:t xml:space="preserve">, </w:t>
      </w:r>
      <w:proofErr w:type="spellStart"/>
      <w:r w:rsidRPr="00645F8D">
        <w:rPr>
          <w:rFonts w:ascii="Book Antiqua" w:hAnsi="Book Antiqua"/>
        </w:rPr>
        <w:t>Anderssen</w:t>
      </w:r>
      <w:proofErr w:type="spellEnd"/>
      <w:r w:rsidRPr="00645F8D">
        <w:rPr>
          <w:rFonts w:ascii="Book Antiqua" w:hAnsi="Book Antiqua"/>
        </w:rPr>
        <w:t xml:space="preserve"> E, Walsh RM, Schwarz BA, </w:t>
      </w:r>
      <w:proofErr w:type="spellStart"/>
      <w:r w:rsidRPr="00645F8D">
        <w:rPr>
          <w:rFonts w:ascii="Book Antiqua" w:hAnsi="Book Antiqua"/>
        </w:rPr>
        <w:t>Nefzger</w:t>
      </w:r>
      <w:proofErr w:type="spellEnd"/>
      <w:r w:rsidRPr="00645F8D">
        <w:rPr>
          <w:rFonts w:ascii="Book Antiqua" w:hAnsi="Book Antiqua"/>
        </w:rPr>
        <w:t xml:space="preserve"> CM, Lim SM, </w:t>
      </w:r>
      <w:proofErr w:type="spellStart"/>
      <w:r w:rsidRPr="00645F8D">
        <w:rPr>
          <w:rFonts w:ascii="Book Antiqua" w:hAnsi="Book Antiqua"/>
        </w:rPr>
        <w:t>Borkent</w:t>
      </w:r>
      <w:proofErr w:type="spellEnd"/>
      <w:r w:rsidRPr="00645F8D">
        <w:rPr>
          <w:rFonts w:ascii="Book Antiqua" w:hAnsi="Book Antiqua"/>
        </w:rPr>
        <w:t xml:space="preserve"> M, </w:t>
      </w:r>
      <w:proofErr w:type="spellStart"/>
      <w:r w:rsidRPr="00645F8D">
        <w:rPr>
          <w:rFonts w:ascii="Book Antiqua" w:hAnsi="Book Antiqua"/>
        </w:rPr>
        <w:t>Apostolou</w:t>
      </w:r>
      <w:proofErr w:type="spellEnd"/>
      <w:r w:rsidRPr="00645F8D">
        <w:rPr>
          <w:rFonts w:ascii="Book Antiqua" w:hAnsi="Book Antiqua"/>
        </w:rPr>
        <w:t xml:space="preserve"> E, </w:t>
      </w:r>
      <w:proofErr w:type="spellStart"/>
      <w:r w:rsidRPr="00645F8D">
        <w:rPr>
          <w:rFonts w:ascii="Book Antiqua" w:hAnsi="Book Antiqua"/>
        </w:rPr>
        <w:t>Alaei</w:t>
      </w:r>
      <w:proofErr w:type="spellEnd"/>
      <w:r w:rsidRPr="00645F8D">
        <w:rPr>
          <w:rFonts w:ascii="Book Antiqua" w:hAnsi="Book Antiqua"/>
        </w:rPr>
        <w:t xml:space="preserve"> S, </w:t>
      </w:r>
      <w:proofErr w:type="spellStart"/>
      <w:r w:rsidRPr="00645F8D">
        <w:rPr>
          <w:rFonts w:ascii="Book Antiqua" w:hAnsi="Book Antiqua"/>
        </w:rPr>
        <w:t>Cloutier</w:t>
      </w:r>
      <w:proofErr w:type="spellEnd"/>
      <w:r w:rsidRPr="00645F8D">
        <w:rPr>
          <w:rFonts w:ascii="Book Antiqua" w:hAnsi="Book Antiqua"/>
        </w:rPr>
        <w:t xml:space="preserve"> J, Bar-</w:t>
      </w:r>
      <w:proofErr w:type="spellStart"/>
      <w:r w:rsidRPr="00645F8D">
        <w:rPr>
          <w:rFonts w:ascii="Book Antiqua" w:hAnsi="Book Antiqua"/>
        </w:rPr>
        <w:t>Nur</w:t>
      </w:r>
      <w:proofErr w:type="spellEnd"/>
      <w:r w:rsidRPr="00645F8D">
        <w:rPr>
          <w:rFonts w:ascii="Book Antiqua" w:hAnsi="Book Antiqua"/>
        </w:rPr>
        <w:t xml:space="preserve"> O, </w:t>
      </w:r>
      <w:proofErr w:type="spellStart"/>
      <w:r w:rsidRPr="00645F8D">
        <w:rPr>
          <w:rFonts w:ascii="Book Antiqua" w:hAnsi="Book Antiqua"/>
        </w:rPr>
        <w:t>Cheloufi</w:t>
      </w:r>
      <w:proofErr w:type="spellEnd"/>
      <w:r w:rsidRPr="00645F8D">
        <w:rPr>
          <w:rFonts w:ascii="Book Antiqua" w:hAnsi="Book Antiqua"/>
        </w:rPr>
        <w:t xml:space="preserve"> S, </w:t>
      </w:r>
      <w:proofErr w:type="spellStart"/>
      <w:r w:rsidRPr="00645F8D">
        <w:rPr>
          <w:rFonts w:ascii="Book Antiqua" w:hAnsi="Book Antiqua"/>
        </w:rPr>
        <w:t>Stadtfeld</w:t>
      </w:r>
      <w:proofErr w:type="spellEnd"/>
      <w:r w:rsidRPr="00645F8D">
        <w:rPr>
          <w:rFonts w:ascii="Book Antiqua" w:hAnsi="Book Antiqua"/>
        </w:rPr>
        <w:t xml:space="preserve"> M, Figueroa ME, </w:t>
      </w:r>
      <w:proofErr w:type="spellStart"/>
      <w:r w:rsidRPr="00645F8D">
        <w:rPr>
          <w:rFonts w:ascii="Book Antiqua" w:hAnsi="Book Antiqua"/>
        </w:rPr>
        <w:t>Robinton</w:t>
      </w:r>
      <w:proofErr w:type="spellEnd"/>
      <w:r w:rsidRPr="00645F8D">
        <w:rPr>
          <w:rFonts w:ascii="Book Antiqua" w:hAnsi="Book Antiqua"/>
        </w:rPr>
        <w:t xml:space="preserve"> D, </w:t>
      </w:r>
      <w:proofErr w:type="spellStart"/>
      <w:r w:rsidRPr="00645F8D">
        <w:rPr>
          <w:rFonts w:ascii="Book Antiqua" w:hAnsi="Book Antiqua"/>
        </w:rPr>
        <w:t>Natesan</w:t>
      </w:r>
      <w:proofErr w:type="spellEnd"/>
      <w:r w:rsidRPr="00645F8D">
        <w:rPr>
          <w:rFonts w:ascii="Book Antiqua" w:hAnsi="Book Antiqua"/>
        </w:rPr>
        <w:t xml:space="preserve"> S, Melnick A, Zhu J, </w:t>
      </w:r>
      <w:proofErr w:type="spellStart"/>
      <w:r w:rsidRPr="00645F8D">
        <w:rPr>
          <w:rFonts w:ascii="Book Antiqua" w:hAnsi="Book Antiqua"/>
        </w:rPr>
        <w:t>Ramaswamy</w:t>
      </w:r>
      <w:proofErr w:type="spellEnd"/>
      <w:r w:rsidRPr="00645F8D">
        <w:rPr>
          <w:rFonts w:ascii="Book Antiqua" w:hAnsi="Book Antiqua"/>
        </w:rPr>
        <w:t xml:space="preserve"> S, </w:t>
      </w:r>
      <w:proofErr w:type="spellStart"/>
      <w:r w:rsidRPr="00645F8D">
        <w:rPr>
          <w:rFonts w:ascii="Book Antiqua" w:hAnsi="Book Antiqua"/>
        </w:rPr>
        <w:t>Hochedlinger</w:t>
      </w:r>
      <w:proofErr w:type="spellEnd"/>
      <w:r w:rsidRPr="00645F8D">
        <w:rPr>
          <w:rFonts w:ascii="Book Antiqua" w:hAnsi="Book Antiqua"/>
        </w:rPr>
        <w:t xml:space="preserve"> K. A molecular </w:t>
      </w:r>
      <w:r w:rsidRPr="00645F8D">
        <w:rPr>
          <w:rFonts w:ascii="Book Antiqua" w:hAnsi="Book Antiqua"/>
        </w:rPr>
        <w:lastRenderedPageBreak/>
        <w:t xml:space="preserve">roadmap of reprogramming somatic cells into </w:t>
      </w:r>
      <w:proofErr w:type="spellStart"/>
      <w:r w:rsidRPr="00645F8D">
        <w:rPr>
          <w:rFonts w:ascii="Book Antiqua" w:hAnsi="Book Antiqua"/>
        </w:rPr>
        <w:t>iPS</w:t>
      </w:r>
      <w:proofErr w:type="spellEnd"/>
      <w:r w:rsidRPr="00645F8D">
        <w:rPr>
          <w:rFonts w:ascii="Book Antiqua" w:hAnsi="Book Antiqua"/>
        </w:rPr>
        <w:t xml:space="preserve"> cells. </w:t>
      </w:r>
      <w:r w:rsidRPr="00645F8D">
        <w:rPr>
          <w:rFonts w:ascii="Book Antiqua" w:hAnsi="Book Antiqua"/>
          <w:i/>
          <w:iCs/>
        </w:rPr>
        <w:t>Cell</w:t>
      </w:r>
      <w:r w:rsidRPr="00645F8D">
        <w:rPr>
          <w:rFonts w:ascii="Book Antiqua" w:hAnsi="Book Antiqua"/>
        </w:rPr>
        <w:t xml:space="preserve"> 2012; </w:t>
      </w:r>
      <w:r w:rsidRPr="00645F8D">
        <w:rPr>
          <w:rFonts w:ascii="Book Antiqua" w:hAnsi="Book Antiqua"/>
          <w:b/>
          <w:bCs/>
        </w:rPr>
        <w:t>151</w:t>
      </w:r>
      <w:r w:rsidRPr="00645F8D">
        <w:rPr>
          <w:rFonts w:ascii="Book Antiqua" w:hAnsi="Book Antiqua"/>
        </w:rPr>
        <w:t>: 1617-1632 [PMID: 23260147 DOI: 10.1016/j.cell.2012.11.039]</w:t>
      </w:r>
    </w:p>
    <w:p w14:paraId="6719FDD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43 </w:t>
      </w:r>
      <w:r w:rsidRPr="00645F8D">
        <w:rPr>
          <w:rFonts w:ascii="Book Antiqua" w:hAnsi="Book Antiqua"/>
          <w:b/>
          <w:bCs/>
        </w:rPr>
        <w:t>Pott S</w:t>
      </w:r>
      <w:r w:rsidRPr="00645F8D">
        <w:rPr>
          <w:rFonts w:ascii="Book Antiqua" w:hAnsi="Book Antiqua"/>
        </w:rPr>
        <w:t xml:space="preserve">, </w:t>
      </w:r>
      <w:proofErr w:type="spellStart"/>
      <w:r w:rsidRPr="00645F8D">
        <w:rPr>
          <w:rFonts w:ascii="Book Antiqua" w:hAnsi="Book Antiqua"/>
        </w:rPr>
        <w:t>Lieb</w:t>
      </w:r>
      <w:proofErr w:type="spellEnd"/>
      <w:r w:rsidRPr="00645F8D">
        <w:rPr>
          <w:rFonts w:ascii="Book Antiqua" w:hAnsi="Book Antiqua"/>
        </w:rPr>
        <w:t xml:space="preserve"> JD. What are super-enhancers? </w:t>
      </w:r>
      <w:r w:rsidRPr="00645F8D">
        <w:rPr>
          <w:rFonts w:ascii="Book Antiqua" w:hAnsi="Book Antiqua"/>
          <w:i/>
          <w:iCs/>
        </w:rPr>
        <w:t>Nat Genet</w:t>
      </w:r>
      <w:r w:rsidRPr="00645F8D">
        <w:rPr>
          <w:rFonts w:ascii="Book Antiqua" w:hAnsi="Book Antiqua"/>
        </w:rPr>
        <w:t xml:space="preserve"> 2015; </w:t>
      </w:r>
      <w:r w:rsidRPr="00645F8D">
        <w:rPr>
          <w:rFonts w:ascii="Book Antiqua" w:hAnsi="Book Antiqua"/>
          <w:b/>
          <w:bCs/>
        </w:rPr>
        <w:t>47</w:t>
      </w:r>
      <w:r w:rsidRPr="00645F8D">
        <w:rPr>
          <w:rFonts w:ascii="Book Antiqua" w:hAnsi="Book Antiqua"/>
        </w:rPr>
        <w:t>: 8-12 [PMID: 25547603 DOI: 10.1038/ng.3167]</w:t>
      </w:r>
    </w:p>
    <w:p w14:paraId="6B2D0F8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44 </w:t>
      </w:r>
      <w:r w:rsidRPr="00645F8D">
        <w:rPr>
          <w:rFonts w:ascii="Book Antiqua" w:hAnsi="Book Antiqua"/>
          <w:b/>
          <w:bCs/>
        </w:rPr>
        <w:t>Whyte WA</w:t>
      </w:r>
      <w:r w:rsidRPr="00645F8D">
        <w:rPr>
          <w:rFonts w:ascii="Book Antiqua" w:hAnsi="Book Antiqua"/>
        </w:rPr>
        <w:t xml:space="preserve">, Orlando DA, </w:t>
      </w:r>
      <w:proofErr w:type="spellStart"/>
      <w:r w:rsidRPr="00645F8D">
        <w:rPr>
          <w:rFonts w:ascii="Book Antiqua" w:hAnsi="Book Antiqua"/>
        </w:rPr>
        <w:t>Hnisz</w:t>
      </w:r>
      <w:proofErr w:type="spellEnd"/>
      <w:r w:rsidRPr="00645F8D">
        <w:rPr>
          <w:rFonts w:ascii="Book Antiqua" w:hAnsi="Book Antiqua"/>
        </w:rPr>
        <w:t xml:space="preserve"> D, Abraham BJ, Lin CY, </w:t>
      </w:r>
      <w:proofErr w:type="spellStart"/>
      <w:r w:rsidRPr="00645F8D">
        <w:rPr>
          <w:rFonts w:ascii="Book Antiqua" w:hAnsi="Book Antiqua"/>
        </w:rPr>
        <w:t>Kagey</w:t>
      </w:r>
      <w:proofErr w:type="spellEnd"/>
      <w:r w:rsidRPr="00645F8D">
        <w:rPr>
          <w:rFonts w:ascii="Book Antiqua" w:hAnsi="Book Antiqua"/>
        </w:rPr>
        <w:t xml:space="preserve"> MH, </w:t>
      </w:r>
      <w:proofErr w:type="spellStart"/>
      <w:r w:rsidRPr="00645F8D">
        <w:rPr>
          <w:rFonts w:ascii="Book Antiqua" w:hAnsi="Book Antiqua"/>
        </w:rPr>
        <w:t>Rahl</w:t>
      </w:r>
      <w:proofErr w:type="spellEnd"/>
      <w:r w:rsidRPr="00645F8D">
        <w:rPr>
          <w:rFonts w:ascii="Book Antiqua" w:hAnsi="Book Antiqua"/>
        </w:rPr>
        <w:t xml:space="preserve"> PB, Lee TI, Young RA. Master transcription factors and mediator establish super-enhancers at key cell identity genes. </w:t>
      </w:r>
      <w:r w:rsidRPr="00645F8D">
        <w:rPr>
          <w:rFonts w:ascii="Book Antiqua" w:hAnsi="Book Antiqua"/>
          <w:i/>
          <w:iCs/>
        </w:rPr>
        <w:t>Cell</w:t>
      </w:r>
      <w:r w:rsidRPr="00645F8D">
        <w:rPr>
          <w:rFonts w:ascii="Book Antiqua" w:hAnsi="Book Antiqua"/>
        </w:rPr>
        <w:t xml:space="preserve"> 2013; </w:t>
      </w:r>
      <w:r w:rsidRPr="00645F8D">
        <w:rPr>
          <w:rFonts w:ascii="Book Antiqua" w:hAnsi="Book Antiqua"/>
          <w:b/>
          <w:bCs/>
        </w:rPr>
        <w:t>153</w:t>
      </w:r>
      <w:r w:rsidRPr="00645F8D">
        <w:rPr>
          <w:rFonts w:ascii="Book Antiqua" w:hAnsi="Book Antiqua"/>
        </w:rPr>
        <w:t>: 307-319 [PMID: 23582322 DOI: 10.1016/j.cell.2013.03.035]</w:t>
      </w:r>
    </w:p>
    <w:p w14:paraId="3AB8AA3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45 </w:t>
      </w:r>
      <w:proofErr w:type="spellStart"/>
      <w:r w:rsidRPr="00645F8D">
        <w:rPr>
          <w:rFonts w:ascii="Book Antiqua" w:hAnsi="Book Antiqua"/>
          <w:b/>
          <w:bCs/>
        </w:rPr>
        <w:t>Lovén</w:t>
      </w:r>
      <w:proofErr w:type="spellEnd"/>
      <w:r w:rsidRPr="00645F8D">
        <w:rPr>
          <w:rFonts w:ascii="Book Antiqua" w:hAnsi="Book Antiqua"/>
          <w:b/>
          <w:bCs/>
        </w:rPr>
        <w:t xml:space="preserve"> J</w:t>
      </w:r>
      <w:r w:rsidRPr="00645F8D">
        <w:rPr>
          <w:rFonts w:ascii="Book Antiqua" w:hAnsi="Book Antiqua"/>
        </w:rPr>
        <w:t xml:space="preserve">, Hoke HA, Lin CY, Lau A, Orlando DA, </w:t>
      </w:r>
      <w:proofErr w:type="spellStart"/>
      <w:r w:rsidRPr="00645F8D">
        <w:rPr>
          <w:rFonts w:ascii="Book Antiqua" w:hAnsi="Book Antiqua"/>
        </w:rPr>
        <w:t>Vakoc</w:t>
      </w:r>
      <w:proofErr w:type="spellEnd"/>
      <w:r w:rsidRPr="00645F8D">
        <w:rPr>
          <w:rFonts w:ascii="Book Antiqua" w:hAnsi="Book Antiqua"/>
        </w:rPr>
        <w:t xml:space="preserve"> CR, </w:t>
      </w:r>
      <w:proofErr w:type="spellStart"/>
      <w:r w:rsidRPr="00645F8D">
        <w:rPr>
          <w:rFonts w:ascii="Book Antiqua" w:hAnsi="Book Antiqua"/>
        </w:rPr>
        <w:t>Bradner</w:t>
      </w:r>
      <w:proofErr w:type="spellEnd"/>
      <w:r w:rsidRPr="00645F8D">
        <w:rPr>
          <w:rFonts w:ascii="Book Antiqua" w:hAnsi="Book Antiqua"/>
        </w:rPr>
        <w:t xml:space="preserve"> JE, Lee TI, Young RA. Selective inhibition of tumor oncogenes by disruption of super-enhancers. </w:t>
      </w:r>
      <w:r w:rsidRPr="00645F8D">
        <w:rPr>
          <w:rFonts w:ascii="Book Antiqua" w:hAnsi="Book Antiqua"/>
          <w:i/>
          <w:iCs/>
        </w:rPr>
        <w:t>Cell</w:t>
      </w:r>
      <w:r w:rsidRPr="00645F8D">
        <w:rPr>
          <w:rFonts w:ascii="Book Antiqua" w:hAnsi="Book Antiqua"/>
        </w:rPr>
        <w:t xml:space="preserve"> 2013; </w:t>
      </w:r>
      <w:r w:rsidRPr="00645F8D">
        <w:rPr>
          <w:rFonts w:ascii="Book Antiqua" w:hAnsi="Book Antiqua"/>
          <w:b/>
          <w:bCs/>
        </w:rPr>
        <w:t>153</w:t>
      </w:r>
      <w:r w:rsidRPr="00645F8D">
        <w:rPr>
          <w:rFonts w:ascii="Book Antiqua" w:hAnsi="Book Antiqua"/>
        </w:rPr>
        <w:t>: 320-334 [PMID: 23582323 DOI: 10.1016/j.cell.2013.03.036]</w:t>
      </w:r>
    </w:p>
    <w:p w14:paraId="5967F96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46 </w:t>
      </w:r>
      <w:proofErr w:type="spellStart"/>
      <w:r w:rsidRPr="00645F8D">
        <w:rPr>
          <w:rFonts w:ascii="Book Antiqua" w:hAnsi="Book Antiqua"/>
          <w:b/>
          <w:bCs/>
        </w:rPr>
        <w:t>Boija</w:t>
      </w:r>
      <w:proofErr w:type="spellEnd"/>
      <w:r w:rsidRPr="00645F8D">
        <w:rPr>
          <w:rFonts w:ascii="Book Antiqua" w:hAnsi="Book Antiqua"/>
          <w:b/>
          <w:bCs/>
        </w:rPr>
        <w:t xml:space="preserve"> A</w:t>
      </w:r>
      <w:r w:rsidRPr="00645F8D">
        <w:rPr>
          <w:rFonts w:ascii="Book Antiqua" w:hAnsi="Book Antiqua"/>
        </w:rPr>
        <w:t xml:space="preserve">, Klein IA, Sabari BR, </w:t>
      </w:r>
      <w:proofErr w:type="spellStart"/>
      <w:r w:rsidRPr="00645F8D">
        <w:rPr>
          <w:rFonts w:ascii="Book Antiqua" w:hAnsi="Book Antiqua"/>
        </w:rPr>
        <w:t>Dall'Agnese</w:t>
      </w:r>
      <w:proofErr w:type="spellEnd"/>
      <w:r w:rsidRPr="00645F8D">
        <w:rPr>
          <w:rFonts w:ascii="Book Antiqua" w:hAnsi="Book Antiqua"/>
        </w:rPr>
        <w:t xml:space="preserve"> A, Coffey EL, Zamudio AV, Li CH, </w:t>
      </w:r>
      <w:proofErr w:type="spellStart"/>
      <w:r w:rsidRPr="00645F8D">
        <w:rPr>
          <w:rFonts w:ascii="Book Antiqua" w:hAnsi="Book Antiqua"/>
        </w:rPr>
        <w:t>Shrinivas</w:t>
      </w:r>
      <w:proofErr w:type="spellEnd"/>
      <w:r w:rsidRPr="00645F8D">
        <w:rPr>
          <w:rFonts w:ascii="Book Antiqua" w:hAnsi="Book Antiqua"/>
        </w:rPr>
        <w:t xml:space="preserve"> K, </w:t>
      </w:r>
      <w:proofErr w:type="spellStart"/>
      <w:r w:rsidRPr="00645F8D">
        <w:rPr>
          <w:rFonts w:ascii="Book Antiqua" w:hAnsi="Book Antiqua"/>
        </w:rPr>
        <w:t>Manteiga</w:t>
      </w:r>
      <w:proofErr w:type="spellEnd"/>
      <w:r w:rsidRPr="00645F8D">
        <w:rPr>
          <w:rFonts w:ascii="Book Antiqua" w:hAnsi="Book Antiqua"/>
        </w:rPr>
        <w:t xml:space="preserve"> JC, </w:t>
      </w:r>
      <w:proofErr w:type="spellStart"/>
      <w:r w:rsidRPr="00645F8D">
        <w:rPr>
          <w:rFonts w:ascii="Book Antiqua" w:hAnsi="Book Antiqua"/>
        </w:rPr>
        <w:t>Hannett</w:t>
      </w:r>
      <w:proofErr w:type="spellEnd"/>
      <w:r w:rsidRPr="00645F8D">
        <w:rPr>
          <w:rFonts w:ascii="Book Antiqua" w:hAnsi="Book Antiqua"/>
        </w:rPr>
        <w:t xml:space="preserve"> NM, Abraham BJ, </w:t>
      </w:r>
      <w:proofErr w:type="spellStart"/>
      <w:r w:rsidRPr="00645F8D">
        <w:rPr>
          <w:rFonts w:ascii="Book Antiqua" w:hAnsi="Book Antiqua"/>
        </w:rPr>
        <w:t>Afeyan</w:t>
      </w:r>
      <w:proofErr w:type="spellEnd"/>
      <w:r w:rsidRPr="00645F8D">
        <w:rPr>
          <w:rFonts w:ascii="Book Antiqua" w:hAnsi="Book Antiqua"/>
        </w:rPr>
        <w:t xml:space="preserve"> LK, </w:t>
      </w:r>
      <w:proofErr w:type="spellStart"/>
      <w:r w:rsidRPr="00645F8D">
        <w:rPr>
          <w:rFonts w:ascii="Book Antiqua" w:hAnsi="Book Antiqua"/>
        </w:rPr>
        <w:t>Guo</w:t>
      </w:r>
      <w:proofErr w:type="spellEnd"/>
      <w:r w:rsidRPr="00645F8D">
        <w:rPr>
          <w:rFonts w:ascii="Book Antiqua" w:hAnsi="Book Antiqua"/>
        </w:rPr>
        <w:t xml:space="preserve"> YE, </w:t>
      </w:r>
      <w:proofErr w:type="spellStart"/>
      <w:r w:rsidRPr="00645F8D">
        <w:rPr>
          <w:rFonts w:ascii="Book Antiqua" w:hAnsi="Book Antiqua"/>
        </w:rPr>
        <w:t>Rimel</w:t>
      </w:r>
      <w:proofErr w:type="spellEnd"/>
      <w:r w:rsidRPr="00645F8D">
        <w:rPr>
          <w:rFonts w:ascii="Book Antiqua" w:hAnsi="Book Antiqua"/>
        </w:rPr>
        <w:t xml:space="preserve"> JK, </w:t>
      </w:r>
      <w:proofErr w:type="spellStart"/>
      <w:r w:rsidRPr="00645F8D">
        <w:rPr>
          <w:rFonts w:ascii="Book Antiqua" w:hAnsi="Book Antiqua"/>
        </w:rPr>
        <w:t>Fant</w:t>
      </w:r>
      <w:proofErr w:type="spellEnd"/>
      <w:r w:rsidRPr="00645F8D">
        <w:rPr>
          <w:rFonts w:ascii="Book Antiqua" w:hAnsi="Book Antiqua"/>
        </w:rPr>
        <w:t xml:space="preserve"> CB, </w:t>
      </w:r>
      <w:proofErr w:type="spellStart"/>
      <w:r w:rsidRPr="00645F8D">
        <w:rPr>
          <w:rFonts w:ascii="Book Antiqua" w:hAnsi="Book Antiqua"/>
        </w:rPr>
        <w:t>Schuijers</w:t>
      </w:r>
      <w:proofErr w:type="spellEnd"/>
      <w:r w:rsidRPr="00645F8D">
        <w:rPr>
          <w:rFonts w:ascii="Book Antiqua" w:hAnsi="Book Antiqua"/>
        </w:rPr>
        <w:t xml:space="preserve"> J, Lee TI, </w:t>
      </w:r>
      <w:proofErr w:type="spellStart"/>
      <w:r w:rsidRPr="00645F8D">
        <w:rPr>
          <w:rFonts w:ascii="Book Antiqua" w:hAnsi="Book Antiqua"/>
        </w:rPr>
        <w:t>Taatjes</w:t>
      </w:r>
      <w:proofErr w:type="spellEnd"/>
      <w:r w:rsidRPr="00645F8D">
        <w:rPr>
          <w:rFonts w:ascii="Book Antiqua" w:hAnsi="Book Antiqua"/>
        </w:rPr>
        <w:t xml:space="preserve"> DJ, Young RA. Transcription Factors Activate Genes through the Phase-Separation Capacity of Their Activation Domains. </w:t>
      </w:r>
      <w:r w:rsidRPr="00645F8D">
        <w:rPr>
          <w:rFonts w:ascii="Book Antiqua" w:hAnsi="Book Antiqua"/>
          <w:i/>
          <w:iCs/>
        </w:rPr>
        <w:t>Cell</w:t>
      </w:r>
      <w:r w:rsidRPr="00645F8D">
        <w:rPr>
          <w:rFonts w:ascii="Book Antiqua" w:hAnsi="Book Antiqua"/>
        </w:rPr>
        <w:t xml:space="preserve"> 2018; </w:t>
      </w:r>
      <w:r w:rsidRPr="00645F8D">
        <w:rPr>
          <w:rFonts w:ascii="Book Antiqua" w:hAnsi="Book Antiqua"/>
          <w:b/>
          <w:bCs/>
        </w:rPr>
        <w:t>175</w:t>
      </w:r>
      <w:r w:rsidRPr="00645F8D">
        <w:rPr>
          <w:rFonts w:ascii="Book Antiqua" w:hAnsi="Book Antiqua"/>
        </w:rPr>
        <w:t>: 1842-1855.e16 [PMID: 30449618 DOI: 10.1016/j.cell.2018.10.042]</w:t>
      </w:r>
    </w:p>
    <w:p w14:paraId="04D76E9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47 </w:t>
      </w:r>
      <w:proofErr w:type="spellStart"/>
      <w:r w:rsidRPr="00645F8D">
        <w:rPr>
          <w:rFonts w:ascii="Book Antiqua" w:hAnsi="Book Antiqua"/>
          <w:b/>
          <w:bCs/>
        </w:rPr>
        <w:t>Brehm</w:t>
      </w:r>
      <w:proofErr w:type="spellEnd"/>
      <w:r w:rsidRPr="00645F8D">
        <w:rPr>
          <w:rFonts w:ascii="Book Antiqua" w:hAnsi="Book Antiqua"/>
          <w:b/>
          <w:bCs/>
        </w:rPr>
        <w:t xml:space="preserve"> A</w:t>
      </w:r>
      <w:r w:rsidRPr="00645F8D">
        <w:rPr>
          <w:rFonts w:ascii="Book Antiqua" w:hAnsi="Book Antiqua"/>
        </w:rPr>
        <w:t xml:space="preserve">, </w:t>
      </w:r>
      <w:proofErr w:type="spellStart"/>
      <w:r w:rsidRPr="00645F8D">
        <w:rPr>
          <w:rFonts w:ascii="Book Antiqua" w:hAnsi="Book Antiqua"/>
        </w:rPr>
        <w:t>Ohbo</w:t>
      </w:r>
      <w:proofErr w:type="spellEnd"/>
      <w:r w:rsidRPr="00645F8D">
        <w:rPr>
          <w:rFonts w:ascii="Book Antiqua" w:hAnsi="Book Antiqua"/>
        </w:rPr>
        <w:t xml:space="preserve"> K, </w:t>
      </w:r>
      <w:proofErr w:type="spellStart"/>
      <w:r w:rsidRPr="00645F8D">
        <w:rPr>
          <w:rFonts w:ascii="Book Antiqua" w:hAnsi="Book Antiqua"/>
        </w:rPr>
        <w:t>Schöler</w:t>
      </w:r>
      <w:proofErr w:type="spellEnd"/>
      <w:r w:rsidRPr="00645F8D">
        <w:rPr>
          <w:rFonts w:ascii="Book Antiqua" w:hAnsi="Book Antiqua"/>
        </w:rPr>
        <w:t xml:space="preserve"> H. The carboxy-terminal transactivation domain of Oct-4 acquires cell specificity through the POU domain. </w:t>
      </w:r>
      <w:r w:rsidRPr="00645F8D">
        <w:rPr>
          <w:rFonts w:ascii="Book Antiqua" w:hAnsi="Book Antiqua"/>
          <w:i/>
          <w:iCs/>
        </w:rPr>
        <w:t>Mol Cell Biol</w:t>
      </w:r>
      <w:r w:rsidRPr="00645F8D">
        <w:rPr>
          <w:rFonts w:ascii="Book Antiqua" w:hAnsi="Book Antiqua"/>
        </w:rPr>
        <w:t xml:space="preserve"> 1997; </w:t>
      </w:r>
      <w:r w:rsidRPr="00645F8D">
        <w:rPr>
          <w:rFonts w:ascii="Book Antiqua" w:hAnsi="Book Antiqua"/>
          <w:b/>
          <w:bCs/>
        </w:rPr>
        <w:t>17</w:t>
      </w:r>
      <w:r w:rsidRPr="00645F8D">
        <w:rPr>
          <w:rFonts w:ascii="Book Antiqua" w:hAnsi="Book Antiqua"/>
        </w:rPr>
        <w:t>: 154-162 [PMID: 8972195 DOI: 10.1128/mcb.17.1.154]</w:t>
      </w:r>
    </w:p>
    <w:p w14:paraId="57BB251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48 </w:t>
      </w:r>
      <w:proofErr w:type="spellStart"/>
      <w:r w:rsidRPr="00645F8D">
        <w:rPr>
          <w:rFonts w:ascii="Book Antiqua" w:hAnsi="Book Antiqua"/>
          <w:b/>
          <w:bCs/>
        </w:rPr>
        <w:t>Xue</w:t>
      </w:r>
      <w:proofErr w:type="spellEnd"/>
      <w:r w:rsidRPr="00645F8D">
        <w:rPr>
          <w:rFonts w:ascii="Book Antiqua" w:hAnsi="Book Antiqua"/>
          <w:b/>
          <w:bCs/>
        </w:rPr>
        <w:t xml:space="preserve"> B</w:t>
      </w:r>
      <w:r w:rsidRPr="00645F8D">
        <w:rPr>
          <w:rFonts w:ascii="Book Antiqua" w:hAnsi="Book Antiqua"/>
        </w:rPr>
        <w:t xml:space="preserve">, Oldfield CJ, Van YY, Dunker AK, </w:t>
      </w:r>
      <w:proofErr w:type="spellStart"/>
      <w:r w:rsidRPr="00645F8D">
        <w:rPr>
          <w:rFonts w:ascii="Book Antiqua" w:hAnsi="Book Antiqua"/>
        </w:rPr>
        <w:t>Uversky</w:t>
      </w:r>
      <w:proofErr w:type="spellEnd"/>
      <w:r w:rsidRPr="00645F8D">
        <w:rPr>
          <w:rFonts w:ascii="Book Antiqua" w:hAnsi="Book Antiqua"/>
        </w:rPr>
        <w:t xml:space="preserve"> VN. Protein intrinsic disorder and induced pluripotent stem cells. </w:t>
      </w:r>
      <w:proofErr w:type="spellStart"/>
      <w:r w:rsidRPr="00645F8D">
        <w:rPr>
          <w:rFonts w:ascii="Book Antiqua" w:hAnsi="Book Antiqua"/>
          <w:i/>
          <w:iCs/>
        </w:rPr>
        <w:t>Mol</w:t>
      </w:r>
      <w:proofErr w:type="spellEnd"/>
      <w:r w:rsidRPr="00645F8D">
        <w:rPr>
          <w:rFonts w:ascii="Book Antiqua" w:hAnsi="Book Antiqua"/>
          <w:i/>
          <w:iCs/>
        </w:rPr>
        <w:t xml:space="preserve"> </w:t>
      </w:r>
      <w:proofErr w:type="spellStart"/>
      <w:r w:rsidRPr="00645F8D">
        <w:rPr>
          <w:rFonts w:ascii="Book Antiqua" w:hAnsi="Book Antiqua"/>
          <w:i/>
          <w:iCs/>
        </w:rPr>
        <w:t>Biosyst</w:t>
      </w:r>
      <w:proofErr w:type="spellEnd"/>
      <w:r w:rsidRPr="00645F8D">
        <w:rPr>
          <w:rFonts w:ascii="Book Antiqua" w:hAnsi="Book Antiqua"/>
        </w:rPr>
        <w:t xml:space="preserve"> 2012; </w:t>
      </w:r>
      <w:r w:rsidRPr="00645F8D">
        <w:rPr>
          <w:rFonts w:ascii="Book Antiqua" w:hAnsi="Book Antiqua"/>
          <w:b/>
          <w:bCs/>
        </w:rPr>
        <w:t>8</w:t>
      </w:r>
      <w:r w:rsidRPr="00645F8D">
        <w:rPr>
          <w:rFonts w:ascii="Book Antiqua" w:hAnsi="Book Antiqua"/>
        </w:rPr>
        <w:t>: 134-150 [PMID: 21761058 DOI: 10.1039/c1mb05163f]</w:t>
      </w:r>
    </w:p>
    <w:p w14:paraId="418BF6E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49 </w:t>
      </w:r>
      <w:proofErr w:type="spellStart"/>
      <w:r w:rsidRPr="00645F8D">
        <w:rPr>
          <w:rFonts w:ascii="Book Antiqua" w:hAnsi="Book Antiqua"/>
          <w:b/>
          <w:bCs/>
        </w:rPr>
        <w:t>Metallo</w:t>
      </w:r>
      <w:proofErr w:type="spellEnd"/>
      <w:r w:rsidRPr="00645F8D">
        <w:rPr>
          <w:rFonts w:ascii="Book Antiqua" w:hAnsi="Book Antiqua"/>
          <w:b/>
          <w:bCs/>
        </w:rPr>
        <w:t xml:space="preserve"> SJ</w:t>
      </w:r>
      <w:r w:rsidRPr="00645F8D">
        <w:rPr>
          <w:rFonts w:ascii="Book Antiqua" w:hAnsi="Book Antiqua"/>
        </w:rPr>
        <w:t xml:space="preserve">. Intrinsically disordered proteins are potential drug targets. </w:t>
      </w:r>
      <w:proofErr w:type="spellStart"/>
      <w:r w:rsidRPr="00645F8D">
        <w:rPr>
          <w:rFonts w:ascii="Book Antiqua" w:hAnsi="Book Antiqua"/>
          <w:i/>
          <w:iCs/>
        </w:rPr>
        <w:t>Curr</w:t>
      </w:r>
      <w:proofErr w:type="spellEnd"/>
      <w:r w:rsidRPr="00645F8D">
        <w:rPr>
          <w:rFonts w:ascii="Book Antiqua" w:hAnsi="Book Antiqua"/>
          <w:i/>
          <w:iCs/>
        </w:rPr>
        <w:t xml:space="preserve"> </w:t>
      </w:r>
      <w:proofErr w:type="spellStart"/>
      <w:r w:rsidRPr="00645F8D">
        <w:rPr>
          <w:rFonts w:ascii="Book Antiqua" w:hAnsi="Book Antiqua"/>
          <w:i/>
          <w:iCs/>
        </w:rPr>
        <w:t>Opin</w:t>
      </w:r>
      <w:proofErr w:type="spellEnd"/>
      <w:r w:rsidRPr="00645F8D">
        <w:rPr>
          <w:rFonts w:ascii="Book Antiqua" w:hAnsi="Book Antiqua"/>
          <w:i/>
          <w:iCs/>
        </w:rPr>
        <w:t xml:space="preserve"> </w:t>
      </w:r>
      <w:proofErr w:type="spellStart"/>
      <w:r w:rsidRPr="00645F8D">
        <w:rPr>
          <w:rFonts w:ascii="Book Antiqua" w:hAnsi="Book Antiqua"/>
          <w:i/>
          <w:iCs/>
        </w:rPr>
        <w:t>Chem</w:t>
      </w:r>
      <w:proofErr w:type="spellEnd"/>
      <w:r w:rsidRPr="00645F8D">
        <w:rPr>
          <w:rFonts w:ascii="Book Antiqua" w:hAnsi="Book Antiqua"/>
          <w:i/>
          <w:iCs/>
        </w:rPr>
        <w:t xml:space="preserve"> </w:t>
      </w:r>
      <w:proofErr w:type="spellStart"/>
      <w:r w:rsidRPr="00645F8D">
        <w:rPr>
          <w:rFonts w:ascii="Book Antiqua" w:hAnsi="Book Antiqua"/>
          <w:i/>
          <w:iCs/>
        </w:rPr>
        <w:t>Biol</w:t>
      </w:r>
      <w:proofErr w:type="spellEnd"/>
      <w:r w:rsidRPr="00645F8D">
        <w:rPr>
          <w:rFonts w:ascii="Book Antiqua" w:hAnsi="Book Antiqua"/>
        </w:rPr>
        <w:t xml:space="preserve"> 2010; </w:t>
      </w:r>
      <w:r w:rsidRPr="00645F8D">
        <w:rPr>
          <w:rFonts w:ascii="Book Antiqua" w:hAnsi="Book Antiqua"/>
          <w:b/>
          <w:bCs/>
        </w:rPr>
        <w:t>14</w:t>
      </w:r>
      <w:r w:rsidRPr="00645F8D">
        <w:rPr>
          <w:rFonts w:ascii="Book Antiqua" w:hAnsi="Book Antiqua"/>
        </w:rPr>
        <w:t>: 481-488 [PMID: 20598937 DOI: 10.1016/j.cbpa.2010.06.169]</w:t>
      </w:r>
    </w:p>
    <w:p w14:paraId="318C7B5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50 </w:t>
      </w:r>
      <w:r w:rsidRPr="00645F8D">
        <w:rPr>
          <w:rFonts w:ascii="Book Antiqua" w:hAnsi="Book Antiqua"/>
          <w:b/>
          <w:bCs/>
        </w:rPr>
        <w:t>Jenkins LM</w:t>
      </w:r>
      <w:r w:rsidRPr="00645F8D">
        <w:rPr>
          <w:rFonts w:ascii="Book Antiqua" w:hAnsi="Book Antiqua"/>
        </w:rPr>
        <w:t xml:space="preserve">, </w:t>
      </w:r>
      <w:proofErr w:type="spellStart"/>
      <w:r w:rsidRPr="00645F8D">
        <w:rPr>
          <w:rFonts w:ascii="Book Antiqua" w:hAnsi="Book Antiqua"/>
        </w:rPr>
        <w:t>Durell</w:t>
      </w:r>
      <w:proofErr w:type="spellEnd"/>
      <w:r w:rsidRPr="00645F8D">
        <w:rPr>
          <w:rFonts w:ascii="Book Antiqua" w:hAnsi="Book Antiqua"/>
        </w:rPr>
        <w:t xml:space="preserve"> SR, Mazur SJ, </w:t>
      </w:r>
      <w:proofErr w:type="spellStart"/>
      <w:r w:rsidRPr="00645F8D">
        <w:rPr>
          <w:rFonts w:ascii="Book Antiqua" w:hAnsi="Book Antiqua"/>
        </w:rPr>
        <w:t>Appella</w:t>
      </w:r>
      <w:proofErr w:type="spellEnd"/>
      <w:r w:rsidRPr="00645F8D">
        <w:rPr>
          <w:rFonts w:ascii="Book Antiqua" w:hAnsi="Book Antiqua"/>
        </w:rPr>
        <w:t xml:space="preserve"> E. p53 N-terminal phosphorylation: a defining layer of complex regulation. </w:t>
      </w:r>
      <w:r w:rsidRPr="00645F8D">
        <w:rPr>
          <w:rFonts w:ascii="Book Antiqua" w:hAnsi="Book Antiqua"/>
          <w:i/>
          <w:iCs/>
        </w:rPr>
        <w:t>Carcinogenesis</w:t>
      </w:r>
      <w:r w:rsidRPr="00645F8D">
        <w:rPr>
          <w:rFonts w:ascii="Book Antiqua" w:hAnsi="Book Antiqua"/>
        </w:rPr>
        <w:t xml:space="preserve"> 2012; </w:t>
      </w:r>
      <w:r w:rsidRPr="00645F8D">
        <w:rPr>
          <w:rFonts w:ascii="Book Antiqua" w:hAnsi="Book Antiqua"/>
          <w:b/>
          <w:bCs/>
        </w:rPr>
        <w:t>33</w:t>
      </w:r>
      <w:r w:rsidRPr="00645F8D">
        <w:rPr>
          <w:rFonts w:ascii="Book Antiqua" w:hAnsi="Book Antiqua"/>
        </w:rPr>
        <w:t>: 1441-1449 [PMID: 22505655 DOI: 10.1093/</w:t>
      </w:r>
      <w:proofErr w:type="spellStart"/>
      <w:r w:rsidRPr="00645F8D">
        <w:rPr>
          <w:rFonts w:ascii="Book Antiqua" w:hAnsi="Book Antiqua"/>
        </w:rPr>
        <w:t>carcin</w:t>
      </w:r>
      <w:proofErr w:type="spellEnd"/>
      <w:r w:rsidRPr="00645F8D">
        <w:rPr>
          <w:rFonts w:ascii="Book Antiqua" w:hAnsi="Book Antiqua"/>
        </w:rPr>
        <w:t>/bgs145]</w:t>
      </w:r>
    </w:p>
    <w:p w14:paraId="7564E75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51 </w:t>
      </w:r>
      <w:r w:rsidRPr="00645F8D">
        <w:rPr>
          <w:rFonts w:ascii="Book Antiqua" w:hAnsi="Book Antiqua"/>
          <w:b/>
          <w:bCs/>
        </w:rPr>
        <w:t>Oldfield CJ</w:t>
      </w:r>
      <w:r w:rsidRPr="00645F8D">
        <w:rPr>
          <w:rFonts w:ascii="Book Antiqua" w:hAnsi="Book Antiqua"/>
        </w:rPr>
        <w:t xml:space="preserve">, Meng J, Yang JY, Yang MQ, </w:t>
      </w:r>
      <w:proofErr w:type="spellStart"/>
      <w:r w:rsidRPr="00645F8D">
        <w:rPr>
          <w:rFonts w:ascii="Book Antiqua" w:hAnsi="Book Antiqua"/>
        </w:rPr>
        <w:t>Uversky</w:t>
      </w:r>
      <w:proofErr w:type="spellEnd"/>
      <w:r w:rsidRPr="00645F8D">
        <w:rPr>
          <w:rFonts w:ascii="Book Antiqua" w:hAnsi="Book Antiqua"/>
        </w:rPr>
        <w:t xml:space="preserve"> VN, Dunker AK. Flexible nets: disorder and induced fit in the associations of p53 and 14-3-3 with their partners. </w:t>
      </w:r>
      <w:r w:rsidRPr="00645F8D">
        <w:rPr>
          <w:rFonts w:ascii="Book Antiqua" w:hAnsi="Book Antiqua"/>
          <w:i/>
          <w:iCs/>
        </w:rPr>
        <w:t>BMC Genomics</w:t>
      </w:r>
      <w:r w:rsidRPr="00645F8D">
        <w:rPr>
          <w:rFonts w:ascii="Book Antiqua" w:hAnsi="Book Antiqua"/>
        </w:rPr>
        <w:t xml:space="preserve"> 2008; </w:t>
      </w:r>
      <w:r w:rsidRPr="00645F8D">
        <w:rPr>
          <w:rFonts w:ascii="Book Antiqua" w:hAnsi="Book Antiqua"/>
          <w:b/>
          <w:bCs/>
        </w:rPr>
        <w:t xml:space="preserve">9 </w:t>
      </w:r>
      <w:r w:rsidRPr="00645F8D">
        <w:rPr>
          <w:rFonts w:ascii="Book Antiqua" w:hAnsi="Book Antiqua"/>
        </w:rPr>
        <w:t>Suppl 1: S1 [PMID: 18366598 DOI: 10.1186/1471-2164-9-S1-S1]</w:t>
      </w:r>
    </w:p>
    <w:p w14:paraId="3B0BBE8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52 </w:t>
      </w:r>
      <w:r w:rsidRPr="00645F8D">
        <w:rPr>
          <w:rFonts w:ascii="Book Antiqua" w:hAnsi="Book Antiqua"/>
          <w:b/>
          <w:bCs/>
        </w:rPr>
        <w:t>Boehning M</w:t>
      </w:r>
      <w:r w:rsidRPr="00645F8D">
        <w:rPr>
          <w:rFonts w:ascii="Book Antiqua" w:hAnsi="Book Antiqua"/>
        </w:rPr>
        <w:t xml:space="preserve">, </w:t>
      </w:r>
      <w:proofErr w:type="spellStart"/>
      <w:r w:rsidRPr="00645F8D">
        <w:rPr>
          <w:rFonts w:ascii="Book Antiqua" w:hAnsi="Book Antiqua"/>
        </w:rPr>
        <w:t>Dugast-Darzacq</w:t>
      </w:r>
      <w:proofErr w:type="spellEnd"/>
      <w:r w:rsidRPr="00645F8D">
        <w:rPr>
          <w:rFonts w:ascii="Book Antiqua" w:hAnsi="Book Antiqua"/>
        </w:rPr>
        <w:t xml:space="preserve"> C, </w:t>
      </w:r>
      <w:proofErr w:type="spellStart"/>
      <w:r w:rsidRPr="00645F8D">
        <w:rPr>
          <w:rFonts w:ascii="Book Antiqua" w:hAnsi="Book Antiqua"/>
        </w:rPr>
        <w:t>Rankovic</w:t>
      </w:r>
      <w:proofErr w:type="spellEnd"/>
      <w:r w:rsidRPr="00645F8D">
        <w:rPr>
          <w:rFonts w:ascii="Book Antiqua" w:hAnsi="Book Antiqua"/>
        </w:rPr>
        <w:t xml:space="preserve"> M, Hansen AS, Yu T, Marie-Nelly H, </w:t>
      </w:r>
      <w:proofErr w:type="spellStart"/>
      <w:r w:rsidRPr="00645F8D">
        <w:rPr>
          <w:rFonts w:ascii="Book Antiqua" w:hAnsi="Book Antiqua"/>
        </w:rPr>
        <w:t>McSwiggen</w:t>
      </w:r>
      <w:proofErr w:type="spellEnd"/>
      <w:r w:rsidRPr="00645F8D">
        <w:rPr>
          <w:rFonts w:ascii="Book Antiqua" w:hAnsi="Book Antiqua"/>
        </w:rPr>
        <w:t xml:space="preserve"> DT, </w:t>
      </w:r>
      <w:proofErr w:type="spellStart"/>
      <w:r w:rsidRPr="00645F8D">
        <w:rPr>
          <w:rFonts w:ascii="Book Antiqua" w:hAnsi="Book Antiqua"/>
        </w:rPr>
        <w:t>Kokic</w:t>
      </w:r>
      <w:proofErr w:type="spellEnd"/>
      <w:r w:rsidRPr="00645F8D">
        <w:rPr>
          <w:rFonts w:ascii="Book Antiqua" w:hAnsi="Book Antiqua"/>
        </w:rPr>
        <w:t xml:space="preserve"> G, Dailey GM, Cramer P, </w:t>
      </w:r>
      <w:proofErr w:type="spellStart"/>
      <w:r w:rsidRPr="00645F8D">
        <w:rPr>
          <w:rFonts w:ascii="Book Antiqua" w:hAnsi="Book Antiqua"/>
        </w:rPr>
        <w:t>Darzacq</w:t>
      </w:r>
      <w:proofErr w:type="spellEnd"/>
      <w:r w:rsidRPr="00645F8D">
        <w:rPr>
          <w:rFonts w:ascii="Book Antiqua" w:hAnsi="Book Antiqua"/>
        </w:rPr>
        <w:t xml:space="preserve"> X, </w:t>
      </w:r>
      <w:proofErr w:type="spellStart"/>
      <w:r w:rsidRPr="00645F8D">
        <w:rPr>
          <w:rFonts w:ascii="Book Antiqua" w:hAnsi="Book Antiqua"/>
        </w:rPr>
        <w:t>Zweckstetter</w:t>
      </w:r>
      <w:proofErr w:type="spellEnd"/>
      <w:r w:rsidRPr="00645F8D">
        <w:rPr>
          <w:rFonts w:ascii="Book Antiqua" w:hAnsi="Book Antiqua"/>
        </w:rPr>
        <w:t xml:space="preserve"> M. RNA polymerase II clustering through carboxy-terminal domain phase separation. </w:t>
      </w:r>
      <w:r w:rsidRPr="00645F8D">
        <w:rPr>
          <w:rFonts w:ascii="Book Antiqua" w:hAnsi="Book Antiqua"/>
          <w:i/>
          <w:iCs/>
        </w:rPr>
        <w:t>Nat Struct Mol Biol</w:t>
      </w:r>
      <w:r w:rsidRPr="00645F8D">
        <w:rPr>
          <w:rFonts w:ascii="Book Antiqua" w:hAnsi="Book Antiqua"/>
        </w:rPr>
        <w:t xml:space="preserve"> 2018; </w:t>
      </w:r>
      <w:r w:rsidRPr="00645F8D">
        <w:rPr>
          <w:rFonts w:ascii="Book Antiqua" w:hAnsi="Book Antiqua"/>
          <w:b/>
          <w:bCs/>
        </w:rPr>
        <w:t>25</w:t>
      </w:r>
      <w:r w:rsidRPr="00645F8D">
        <w:rPr>
          <w:rFonts w:ascii="Book Antiqua" w:hAnsi="Book Antiqua"/>
        </w:rPr>
        <w:t>: 833-840 [PMID: 30127355 DOI: 10.1038/s41594-018-0112-y]</w:t>
      </w:r>
    </w:p>
    <w:p w14:paraId="4C9A589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53 </w:t>
      </w:r>
      <w:r w:rsidRPr="00645F8D">
        <w:rPr>
          <w:rFonts w:ascii="Book Antiqua" w:hAnsi="Book Antiqua"/>
          <w:b/>
          <w:bCs/>
        </w:rPr>
        <w:t>Lau MS</w:t>
      </w:r>
      <w:r w:rsidRPr="00645F8D">
        <w:rPr>
          <w:rFonts w:ascii="Book Antiqua" w:hAnsi="Book Antiqua"/>
        </w:rPr>
        <w:t xml:space="preserve">, Schwartz MG, </w:t>
      </w:r>
      <w:proofErr w:type="spellStart"/>
      <w:r w:rsidRPr="00645F8D">
        <w:rPr>
          <w:rFonts w:ascii="Book Antiqua" w:hAnsi="Book Antiqua"/>
        </w:rPr>
        <w:t>Kundu</w:t>
      </w:r>
      <w:proofErr w:type="spellEnd"/>
      <w:r w:rsidRPr="00645F8D">
        <w:rPr>
          <w:rFonts w:ascii="Book Antiqua" w:hAnsi="Book Antiqua"/>
        </w:rPr>
        <w:t xml:space="preserve"> S, </w:t>
      </w:r>
      <w:proofErr w:type="spellStart"/>
      <w:r w:rsidRPr="00645F8D">
        <w:rPr>
          <w:rFonts w:ascii="Book Antiqua" w:hAnsi="Book Antiqua"/>
        </w:rPr>
        <w:t>Savol</w:t>
      </w:r>
      <w:proofErr w:type="spellEnd"/>
      <w:r w:rsidRPr="00645F8D">
        <w:rPr>
          <w:rFonts w:ascii="Book Antiqua" w:hAnsi="Book Antiqua"/>
        </w:rPr>
        <w:t xml:space="preserve"> AJ, Wang PI, Marr SK, </w:t>
      </w:r>
      <w:proofErr w:type="spellStart"/>
      <w:r w:rsidRPr="00645F8D">
        <w:rPr>
          <w:rFonts w:ascii="Book Antiqua" w:hAnsi="Book Antiqua"/>
        </w:rPr>
        <w:t>Grau</w:t>
      </w:r>
      <w:proofErr w:type="spellEnd"/>
      <w:r w:rsidRPr="00645F8D">
        <w:rPr>
          <w:rFonts w:ascii="Book Antiqua" w:hAnsi="Book Antiqua"/>
        </w:rPr>
        <w:t xml:space="preserve"> DJ, </w:t>
      </w:r>
      <w:proofErr w:type="spellStart"/>
      <w:r w:rsidRPr="00645F8D">
        <w:rPr>
          <w:rFonts w:ascii="Book Antiqua" w:hAnsi="Book Antiqua"/>
        </w:rPr>
        <w:t>Schorderet</w:t>
      </w:r>
      <w:proofErr w:type="spellEnd"/>
      <w:r w:rsidRPr="00645F8D">
        <w:rPr>
          <w:rFonts w:ascii="Book Antiqua" w:hAnsi="Book Antiqua"/>
        </w:rPr>
        <w:t xml:space="preserve"> P, </w:t>
      </w:r>
      <w:proofErr w:type="spellStart"/>
      <w:r w:rsidRPr="00645F8D">
        <w:rPr>
          <w:rFonts w:ascii="Book Antiqua" w:hAnsi="Book Antiqua"/>
        </w:rPr>
        <w:t>Sadreyev</w:t>
      </w:r>
      <w:proofErr w:type="spellEnd"/>
      <w:r w:rsidRPr="00645F8D">
        <w:rPr>
          <w:rFonts w:ascii="Book Antiqua" w:hAnsi="Book Antiqua"/>
        </w:rPr>
        <w:t xml:space="preserve"> RI, </w:t>
      </w:r>
      <w:proofErr w:type="spellStart"/>
      <w:r w:rsidRPr="00645F8D">
        <w:rPr>
          <w:rFonts w:ascii="Book Antiqua" w:hAnsi="Book Antiqua"/>
        </w:rPr>
        <w:t>Tabin</w:t>
      </w:r>
      <w:proofErr w:type="spellEnd"/>
      <w:r w:rsidRPr="00645F8D">
        <w:rPr>
          <w:rFonts w:ascii="Book Antiqua" w:hAnsi="Book Antiqua"/>
        </w:rPr>
        <w:t xml:space="preserve"> CJ, Kingston RE. Mutation of a nucleosome compaction region disrupts </w:t>
      </w:r>
      <w:proofErr w:type="spellStart"/>
      <w:r w:rsidRPr="00645F8D">
        <w:rPr>
          <w:rFonts w:ascii="Book Antiqua" w:hAnsi="Book Antiqua"/>
        </w:rPr>
        <w:t>Polycomb</w:t>
      </w:r>
      <w:proofErr w:type="spellEnd"/>
      <w:r w:rsidRPr="00645F8D">
        <w:rPr>
          <w:rFonts w:ascii="Book Antiqua" w:hAnsi="Book Antiqua"/>
        </w:rPr>
        <w:t xml:space="preserve">-mediated axial patterning. </w:t>
      </w:r>
      <w:r w:rsidRPr="00645F8D">
        <w:rPr>
          <w:rFonts w:ascii="Book Antiqua" w:hAnsi="Book Antiqua"/>
          <w:i/>
          <w:iCs/>
        </w:rPr>
        <w:t>Science</w:t>
      </w:r>
      <w:r w:rsidRPr="00645F8D">
        <w:rPr>
          <w:rFonts w:ascii="Book Antiqua" w:hAnsi="Book Antiqua"/>
        </w:rPr>
        <w:t xml:space="preserve"> 2017; </w:t>
      </w:r>
      <w:r w:rsidRPr="00645F8D">
        <w:rPr>
          <w:rFonts w:ascii="Book Antiqua" w:hAnsi="Book Antiqua"/>
          <w:b/>
          <w:bCs/>
        </w:rPr>
        <w:t>355</w:t>
      </w:r>
      <w:r w:rsidRPr="00645F8D">
        <w:rPr>
          <w:rFonts w:ascii="Book Antiqua" w:hAnsi="Book Antiqua"/>
        </w:rPr>
        <w:t>: 1081-1084 [PMID: 28280206 DOI: 10.1126/science.aah5403]</w:t>
      </w:r>
    </w:p>
    <w:p w14:paraId="5844FD6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54 </w:t>
      </w:r>
      <w:proofErr w:type="spellStart"/>
      <w:r w:rsidRPr="00645F8D">
        <w:rPr>
          <w:rFonts w:ascii="Book Antiqua" w:hAnsi="Book Antiqua"/>
          <w:b/>
          <w:bCs/>
        </w:rPr>
        <w:t>Plys</w:t>
      </w:r>
      <w:proofErr w:type="spellEnd"/>
      <w:r w:rsidRPr="00645F8D">
        <w:rPr>
          <w:rFonts w:ascii="Book Antiqua" w:hAnsi="Book Antiqua"/>
          <w:b/>
          <w:bCs/>
        </w:rPr>
        <w:t xml:space="preserve"> AJ</w:t>
      </w:r>
      <w:r w:rsidRPr="00645F8D">
        <w:rPr>
          <w:rFonts w:ascii="Book Antiqua" w:hAnsi="Book Antiqua"/>
        </w:rPr>
        <w:t xml:space="preserve">, Davis CP, Kim J, </w:t>
      </w:r>
      <w:proofErr w:type="spellStart"/>
      <w:r w:rsidRPr="00645F8D">
        <w:rPr>
          <w:rFonts w:ascii="Book Antiqua" w:hAnsi="Book Antiqua"/>
        </w:rPr>
        <w:t>Rizki</w:t>
      </w:r>
      <w:proofErr w:type="spellEnd"/>
      <w:r w:rsidRPr="00645F8D">
        <w:rPr>
          <w:rFonts w:ascii="Book Antiqua" w:hAnsi="Book Antiqua"/>
        </w:rPr>
        <w:t xml:space="preserve"> G, Keenen MM, Marr SK, Kingston RE. Phase separation of </w:t>
      </w:r>
      <w:proofErr w:type="spellStart"/>
      <w:r w:rsidRPr="00645F8D">
        <w:rPr>
          <w:rFonts w:ascii="Book Antiqua" w:hAnsi="Book Antiqua"/>
        </w:rPr>
        <w:t>Polycomb</w:t>
      </w:r>
      <w:proofErr w:type="spellEnd"/>
      <w:r w:rsidRPr="00645F8D">
        <w:rPr>
          <w:rFonts w:ascii="Book Antiqua" w:hAnsi="Book Antiqua"/>
        </w:rPr>
        <w:t xml:space="preserve">-repressive complex 1 is governed by a charged disordered region of CBX2. </w:t>
      </w:r>
      <w:r w:rsidRPr="00645F8D">
        <w:rPr>
          <w:rFonts w:ascii="Book Antiqua" w:hAnsi="Book Antiqua"/>
          <w:i/>
          <w:iCs/>
        </w:rPr>
        <w:t>Genes Dev</w:t>
      </w:r>
      <w:r w:rsidRPr="00645F8D">
        <w:rPr>
          <w:rFonts w:ascii="Book Antiqua" w:hAnsi="Book Antiqua"/>
        </w:rPr>
        <w:t xml:space="preserve"> 2019; </w:t>
      </w:r>
      <w:r w:rsidRPr="00645F8D">
        <w:rPr>
          <w:rFonts w:ascii="Book Antiqua" w:hAnsi="Book Antiqua"/>
          <w:b/>
          <w:bCs/>
        </w:rPr>
        <w:t>33</w:t>
      </w:r>
      <w:r w:rsidRPr="00645F8D">
        <w:rPr>
          <w:rFonts w:ascii="Book Antiqua" w:hAnsi="Book Antiqua"/>
        </w:rPr>
        <w:t>: 799-813 [PMID: 31171700 DOI: 10.1101/gad.326488.119]</w:t>
      </w:r>
    </w:p>
    <w:p w14:paraId="69BB52B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55 </w:t>
      </w:r>
      <w:proofErr w:type="spellStart"/>
      <w:r w:rsidRPr="00645F8D">
        <w:rPr>
          <w:rFonts w:ascii="Book Antiqua" w:hAnsi="Book Antiqua"/>
          <w:b/>
          <w:bCs/>
        </w:rPr>
        <w:t>Taatjes</w:t>
      </w:r>
      <w:proofErr w:type="spellEnd"/>
      <w:r w:rsidRPr="00645F8D">
        <w:rPr>
          <w:rFonts w:ascii="Book Antiqua" w:hAnsi="Book Antiqua"/>
          <w:b/>
          <w:bCs/>
        </w:rPr>
        <w:t xml:space="preserve"> DJ</w:t>
      </w:r>
      <w:r w:rsidRPr="00645F8D">
        <w:rPr>
          <w:rFonts w:ascii="Book Antiqua" w:hAnsi="Book Antiqua"/>
        </w:rPr>
        <w:t xml:space="preserve">. The human Mediator complex: a versatile, genome-wide regulator of transcription. </w:t>
      </w:r>
      <w:r w:rsidRPr="00645F8D">
        <w:rPr>
          <w:rFonts w:ascii="Book Antiqua" w:hAnsi="Book Antiqua"/>
          <w:i/>
          <w:iCs/>
        </w:rPr>
        <w:t xml:space="preserve">Trends </w:t>
      </w:r>
      <w:proofErr w:type="spellStart"/>
      <w:r w:rsidRPr="00645F8D">
        <w:rPr>
          <w:rFonts w:ascii="Book Antiqua" w:hAnsi="Book Antiqua"/>
          <w:i/>
          <w:iCs/>
        </w:rPr>
        <w:t>Biochem</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rPr>
        <w:t xml:space="preserve"> 2010; </w:t>
      </w:r>
      <w:r w:rsidRPr="00645F8D">
        <w:rPr>
          <w:rFonts w:ascii="Book Antiqua" w:hAnsi="Book Antiqua"/>
          <w:b/>
          <w:bCs/>
        </w:rPr>
        <w:t>35</w:t>
      </w:r>
      <w:r w:rsidRPr="00645F8D">
        <w:rPr>
          <w:rFonts w:ascii="Book Antiqua" w:hAnsi="Book Antiqua"/>
        </w:rPr>
        <w:t>: 315-322 [PMID: 20299225 DOI: 10.1016/j.tibs.2010.02.004]</w:t>
      </w:r>
    </w:p>
    <w:p w14:paraId="5261ADB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56 </w:t>
      </w:r>
      <w:r w:rsidRPr="00645F8D">
        <w:rPr>
          <w:rFonts w:ascii="Book Antiqua" w:hAnsi="Book Antiqua"/>
          <w:b/>
          <w:bCs/>
        </w:rPr>
        <w:t>Kim YJ</w:t>
      </w:r>
      <w:r w:rsidRPr="00645F8D">
        <w:rPr>
          <w:rFonts w:ascii="Book Antiqua" w:hAnsi="Book Antiqua"/>
        </w:rPr>
        <w:t xml:space="preserve">, Björklund S, Li Y, Sayre MH, Kornberg RD. A multiprotein mediator of transcriptional activation and its interaction with the C-terminal repeat domain of RNA polymerase II. </w:t>
      </w:r>
      <w:r w:rsidRPr="00645F8D">
        <w:rPr>
          <w:rFonts w:ascii="Book Antiqua" w:hAnsi="Book Antiqua"/>
          <w:i/>
          <w:iCs/>
        </w:rPr>
        <w:t>Cell</w:t>
      </w:r>
      <w:r w:rsidRPr="00645F8D">
        <w:rPr>
          <w:rFonts w:ascii="Book Antiqua" w:hAnsi="Book Antiqua"/>
        </w:rPr>
        <w:t xml:space="preserve"> 1994; </w:t>
      </w:r>
      <w:r w:rsidRPr="00645F8D">
        <w:rPr>
          <w:rFonts w:ascii="Book Antiqua" w:hAnsi="Book Antiqua"/>
          <w:b/>
          <w:bCs/>
        </w:rPr>
        <w:t>77</w:t>
      </w:r>
      <w:r w:rsidRPr="00645F8D">
        <w:rPr>
          <w:rFonts w:ascii="Book Antiqua" w:hAnsi="Book Antiqua"/>
        </w:rPr>
        <w:t>: 599-608 [PMID: 8187178 DOI: 10.1016/0092-8674(94)90221-6]</w:t>
      </w:r>
    </w:p>
    <w:p w14:paraId="08533BC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57 </w:t>
      </w:r>
      <w:r w:rsidRPr="00645F8D">
        <w:rPr>
          <w:rFonts w:ascii="Book Antiqua" w:hAnsi="Book Antiqua"/>
          <w:b/>
          <w:bCs/>
        </w:rPr>
        <w:t xml:space="preserve">El </w:t>
      </w:r>
      <w:proofErr w:type="spellStart"/>
      <w:r w:rsidRPr="00645F8D">
        <w:rPr>
          <w:rFonts w:ascii="Book Antiqua" w:hAnsi="Book Antiqua"/>
          <w:b/>
          <w:bCs/>
        </w:rPr>
        <w:t>Khattabi</w:t>
      </w:r>
      <w:proofErr w:type="spellEnd"/>
      <w:r w:rsidRPr="00645F8D">
        <w:rPr>
          <w:rFonts w:ascii="Book Antiqua" w:hAnsi="Book Antiqua"/>
          <w:b/>
          <w:bCs/>
        </w:rPr>
        <w:t xml:space="preserve"> L</w:t>
      </w:r>
      <w:r w:rsidRPr="00645F8D">
        <w:rPr>
          <w:rFonts w:ascii="Book Antiqua" w:hAnsi="Book Antiqua"/>
        </w:rPr>
        <w:t xml:space="preserve">, Zhao H, </w:t>
      </w:r>
      <w:proofErr w:type="spellStart"/>
      <w:r w:rsidRPr="00645F8D">
        <w:rPr>
          <w:rFonts w:ascii="Book Antiqua" w:hAnsi="Book Antiqua"/>
        </w:rPr>
        <w:t>Kalchschmidt</w:t>
      </w:r>
      <w:proofErr w:type="spellEnd"/>
      <w:r w:rsidRPr="00645F8D">
        <w:rPr>
          <w:rFonts w:ascii="Book Antiqua" w:hAnsi="Book Antiqua"/>
        </w:rPr>
        <w:t xml:space="preserve"> J, Young N, Jung S, Van </w:t>
      </w:r>
      <w:proofErr w:type="spellStart"/>
      <w:r w:rsidRPr="00645F8D">
        <w:rPr>
          <w:rFonts w:ascii="Book Antiqua" w:hAnsi="Book Antiqua"/>
        </w:rPr>
        <w:t>Blerkom</w:t>
      </w:r>
      <w:proofErr w:type="spellEnd"/>
      <w:r w:rsidRPr="00645F8D">
        <w:rPr>
          <w:rFonts w:ascii="Book Antiqua" w:hAnsi="Book Antiqua"/>
        </w:rPr>
        <w:t xml:space="preserve"> P, </w:t>
      </w:r>
      <w:proofErr w:type="spellStart"/>
      <w:r w:rsidRPr="00645F8D">
        <w:rPr>
          <w:rFonts w:ascii="Book Antiqua" w:hAnsi="Book Antiqua"/>
        </w:rPr>
        <w:t>Kieffer</w:t>
      </w:r>
      <w:proofErr w:type="spellEnd"/>
      <w:r w:rsidRPr="00645F8D">
        <w:rPr>
          <w:rFonts w:ascii="Book Antiqua" w:hAnsi="Book Antiqua"/>
        </w:rPr>
        <w:t xml:space="preserve">-Kwon P, Kieffer-Kwon KR, Park S, Wang X, Krebs J, </w:t>
      </w:r>
      <w:proofErr w:type="spellStart"/>
      <w:r w:rsidRPr="00645F8D">
        <w:rPr>
          <w:rFonts w:ascii="Book Antiqua" w:hAnsi="Book Antiqua"/>
        </w:rPr>
        <w:t>Tripathi</w:t>
      </w:r>
      <w:proofErr w:type="spellEnd"/>
      <w:r w:rsidRPr="00645F8D">
        <w:rPr>
          <w:rFonts w:ascii="Book Antiqua" w:hAnsi="Book Antiqua"/>
        </w:rPr>
        <w:t xml:space="preserve"> S, </w:t>
      </w:r>
      <w:proofErr w:type="spellStart"/>
      <w:r w:rsidRPr="00645F8D">
        <w:rPr>
          <w:rFonts w:ascii="Book Antiqua" w:hAnsi="Book Antiqua"/>
        </w:rPr>
        <w:t>Sakabe</w:t>
      </w:r>
      <w:proofErr w:type="spellEnd"/>
      <w:r w:rsidRPr="00645F8D">
        <w:rPr>
          <w:rFonts w:ascii="Book Antiqua" w:hAnsi="Book Antiqua"/>
        </w:rPr>
        <w:t xml:space="preserve"> N, </w:t>
      </w:r>
      <w:proofErr w:type="spellStart"/>
      <w:r w:rsidRPr="00645F8D">
        <w:rPr>
          <w:rFonts w:ascii="Book Antiqua" w:hAnsi="Book Antiqua"/>
        </w:rPr>
        <w:t>Sobreira</w:t>
      </w:r>
      <w:proofErr w:type="spellEnd"/>
      <w:r w:rsidRPr="00645F8D">
        <w:rPr>
          <w:rFonts w:ascii="Book Antiqua" w:hAnsi="Book Antiqua"/>
        </w:rPr>
        <w:t xml:space="preserve"> DR, Huang SC, Rao SSP, Pruett N, </w:t>
      </w:r>
      <w:proofErr w:type="spellStart"/>
      <w:r w:rsidRPr="00645F8D">
        <w:rPr>
          <w:rFonts w:ascii="Book Antiqua" w:hAnsi="Book Antiqua"/>
        </w:rPr>
        <w:t>Chauss</w:t>
      </w:r>
      <w:proofErr w:type="spellEnd"/>
      <w:r w:rsidRPr="00645F8D">
        <w:rPr>
          <w:rFonts w:ascii="Book Antiqua" w:hAnsi="Book Antiqua"/>
        </w:rPr>
        <w:t xml:space="preserve"> D, Sadler E, Lopez A, </w:t>
      </w:r>
      <w:proofErr w:type="spellStart"/>
      <w:r w:rsidRPr="00645F8D">
        <w:rPr>
          <w:rFonts w:ascii="Book Antiqua" w:hAnsi="Book Antiqua"/>
        </w:rPr>
        <w:t>Nóbrega</w:t>
      </w:r>
      <w:proofErr w:type="spellEnd"/>
      <w:r w:rsidRPr="00645F8D">
        <w:rPr>
          <w:rFonts w:ascii="Book Antiqua" w:hAnsi="Book Antiqua"/>
        </w:rPr>
        <w:t xml:space="preserve"> MA, Aiden EL, Asturias FJ, </w:t>
      </w:r>
      <w:proofErr w:type="spellStart"/>
      <w:r w:rsidRPr="00645F8D">
        <w:rPr>
          <w:rFonts w:ascii="Book Antiqua" w:hAnsi="Book Antiqua"/>
        </w:rPr>
        <w:t>Casellas</w:t>
      </w:r>
      <w:proofErr w:type="spellEnd"/>
      <w:r w:rsidRPr="00645F8D">
        <w:rPr>
          <w:rFonts w:ascii="Book Antiqua" w:hAnsi="Book Antiqua"/>
        </w:rPr>
        <w:t xml:space="preserve"> R. A Pliable Mediator Acts as a Functional Rather Than an Architectural Bridge between Promoters and Enhancers. </w:t>
      </w:r>
      <w:r w:rsidRPr="00645F8D">
        <w:rPr>
          <w:rFonts w:ascii="Book Antiqua" w:hAnsi="Book Antiqua"/>
          <w:i/>
          <w:iCs/>
        </w:rPr>
        <w:t>Cell</w:t>
      </w:r>
      <w:r w:rsidRPr="00645F8D">
        <w:rPr>
          <w:rFonts w:ascii="Book Antiqua" w:hAnsi="Book Antiqua"/>
        </w:rPr>
        <w:t xml:space="preserve"> 2019; </w:t>
      </w:r>
      <w:r w:rsidRPr="00645F8D">
        <w:rPr>
          <w:rFonts w:ascii="Book Antiqua" w:hAnsi="Book Antiqua"/>
          <w:b/>
          <w:bCs/>
        </w:rPr>
        <w:t>178</w:t>
      </w:r>
      <w:r w:rsidRPr="00645F8D">
        <w:rPr>
          <w:rFonts w:ascii="Book Antiqua" w:hAnsi="Book Antiqua"/>
        </w:rPr>
        <w:t>: 1145-1158.e20 [PMID: 31402173 DOI: 10.1016/j.cell.2019.07.011]</w:t>
      </w:r>
    </w:p>
    <w:p w14:paraId="7C27F38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58 </w:t>
      </w:r>
      <w:r w:rsidRPr="00645F8D">
        <w:rPr>
          <w:rFonts w:ascii="Book Antiqua" w:hAnsi="Book Antiqua"/>
          <w:b/>
          <w:bCs/>
        </w:rPr>
        <w:t>Hansen AS</w:t>
      </w:r>
      <w:r w:rsidRPr="00645F8D">
        <w:rPr>
          <w:rFonts w:ascii="Book Antiqua" w:hAnsi="Book Antiqua"/>
        </w:rPr>
        <w:t xml:space="preserve">, Hsieh TS, </w:t>
      </w:r>
      <w:proofErr w:type="spellStart"/>
      <w:r w:rsidRPr="00645F8D">
        <w:rPr>
          <w:rFonts w:ascii="Book Antiqua" w:hAnsi="Book Antiqua"/>
        </w:rPr>
        <w:t>Cattoglio</w:t>
      </w:r>
      <w:proofErr w:type="spellEnd"/>
      <w:r w:rsidRPr="00645F8D">
        <w:rPr>
          <w:rFonts w:ascii="Book Antiqua" w:hAnsi="Book Antiqua"/>
        </w:rPr>
        <w:t xml:space="preserve"> C, </w:t>
      </w:r>
      <w:proofErr w:type="spellStart"/>
      <w:r w:rsidRPr="00645F8D">
        <w:rPr>
          <w:rFonts w:ascii="Book Antiqua" w:hAnsi="Book Antiqua"/>
        </w:rPr>
        <w:t>Pustova</w:t>
      </w:r>
      <w:proofErr w:type="spellEnd"/>
      <w:r w:rsidRPr="00645F8D">
        <w:rPr>
          <w:rFonts w:ascii="Book Antiqua" w:hAnsi="Book Antiqua"/>
        </w:rPr>
        <w:t xml:space="preserve"> I, </w:t>
      </w:r>
      <w:proofErr w:type="spellStart"/>
      <w:r w:rsidRPr="00645F8D">
        <w:rPr>
          <w:rFonts w:ascii="Book Antiqua" w:hAnsi="Book Antiqua"/>
        </w:rPr>
        <w:t>Saldaña</w:t>
      </w:r>
      <w:proofErr w:type="spellEnd"/>
      <w:r w:rsidRPr="00645F8D">
        <w:rPr>
          <w:rFonts w:ascii="Book Antiqua" w:hAnsi="Book Antiqua"/>
        </w:rPr>
        <w:t xml:space="preserve">-Meyer R, </w:t>
      </w:r>
      <w:proofErr w:type="spellStart"/>
      <w:r w:rsidRPr="00645F8D">
        <w:rPr>
          <w:rFonts w:ascii="Book Antiqua" w:hAnsi="Book Antiqua"/>
        </w:rPr>
        <w:t>Reinberg</w:t>
      </w:r>
      <w:proofErr w:type="spellEnd"/>
      <w:r w:rsidRPr="00645F8D">
        <w:rPr>
          <w:rFonts w:ascii="Book Antiqua" w:hAnsi="Book Antiqua"/>
        </w:rPr>
        <w:t xml:space="preserve"> D, </w:t>
      </w:r>
      <w:proofErr w:type="spellStart"/>
      <w:r w:rsidRPr="00645F8D">
        <w:rPr>
          <w:rFonts w:ascii="Book Antiqua" w:hAnsi="Book Antiqua"/>
        </w:rPr>
        <w:t>Darzacq</w:t>
      </w:r>
      <w:proofErr w:type="spellEnd"/>
      <w:r w:rsidRPr="00645F8D">
        <w:rPr>
          <w:rFonts w:ascii="Book Antiqua" w:hAnsi="Book Antiqua"/>
        </w:rPr>
        <w:t xml:space="preserve"> X, </w:t>
      </w:r>
      <w:proofErr w:type="spellStart"/>
      <w:r w:rsidRPr="00645F8D">
        <w:rPr>
          <w:rFonts w:ascii="Book Antiqua" w:hAnsi="Book Antiqua"/>
        </w:rPr>
        <w:t>Tjian</w:t>
      </w:r>
      <w:proofErr w:type="spellEnd"/>
      <w:r w:rsidRPr="00645F8D">
        <w:rPr>
          <w:rFonts w:ascii="Book Antiqua" w:hAnsi="Book Antiqua"/>
        </w:rPr>
        <w:t xml:space="preserve"> R. Distinct Classes of Chromatin Loops Revealed by Deletion of an RNA-</w:t>
      </w:r>
      <w:r w:rsidRPr="00645F8D">
        <w:rPr>
          <w:rFonts w:ascii="Book Antiqua" w:hAnsi="Book Antiqua"/>
        </w:rPr>
        <w:lastRenderedPageBreak/>
        <w:t xml:space="preserve">Binding Region in CTCF.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76</w:t>
      </w:r>
      <w:r w:rsidRPr="00645F8D">
        <w:rPr>
          <w:rFonts w:ascii="Book Antiqua" w:hAnsi="Book Antiqua"/>
        </w:rPr>
        <w:t>: 395-411.e13 [PMID: 31522987 DOI: 10.1016/j.molcel.2019.07.039]</w:t>
      </w:r>
    </w:p>
    <w:p w14:paraId="23B6D73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59 </w:t>
      </w:r>
      <w:proofErr w:type="spellStart"/>
      <w:r w:rsidRPr="00645F8D">
        <w:rPr>
          <w:rFonts w:ascii="Book Antiqua" w:hAnsi="Book Antiqua"/>
          <w:b/>
          <w:bCs/>
        </w:rPr>
        <w:t>Thiecke</w:t>
      </w:r>
      <w:proofErr w:type="spellEnd"/>
      <w:r w:rsidRPr="00645F8D">
        <w:rPr>
          <w:rFonts w:ascii="Book Antiqua" w:hAnsi="Book Antiqua"/>
          <w:b/>
          <w:bCs/>
        </w:rPr>
        <w:t xml:space="preserve"> MJ</w:t>
      </w:r>
      <w:r w:rsidRPr="00645F8D">
        <w:rPr>
          <w:rFonts w:ascii="Book Antiqua" w:hAnsi="Book Antiqua"/>
        </w:rPr>
        <w:t xml:space="preserve">, </w:t>
      </w:r>
      <w:proofErr w:type="spellStart"/>
      <w:r w:rsidRPr="00645F8D">
        <w:rPr>
          <w:rFonts w:ascii="Book Antiqua" w:hAnsi="Book Antiqua"/>
        </w:rPr>
        <w:t>Wutz</w:t>
      </w:r>
      <w:proofErr w:type="spellEnd"/>
      <w:r w:rsidRPr="00645F8D">
        <w:rPr>
          <w:rFonts w:ascii="Book Antiqua" w:hAnsi="Book Antiqua"/>
        </w:rPr>
        <w:t xml:space="preserve"> G, </w:t>
      </w:r>
      <w:proofErr w:type="spellStart"/>
      <w:r w:rsidRPr="00645F8D">
        <w:rPr>
          <w:rFonts w:ascii="Book Antiqua" w:hAnsi="Book Antiqua"/>
        </w:rPr>
        <w:t>Muhar</w:t>
      </w:r>
      <w:proofErr w:type="spellEnd"/>
      <w:r w:rsidRPr="00645F8D">
        <w:rPr>
          <w:rFonts w:ascii="Book Antiqua" w:hAnsi="Book Antiqua"/>
        </w:rPr>
        <w:t xml:space="preserve"> M, Tang W, Bevan S, </w:t>
      </w:r>
      <w:proofErr w:type="spellStart"/>
      <w:r w:rsidRPr="00645F8D">
        <w:rPr>
          <w:rFonts w:ascii="Book Antiqua" w:hAnsi="Book Antiqua"/>
        </w:rPr>
        <w:t>Malysheva</w:t>
      </w:r>
      <w:proofErr w:type="spellEnd"/>
      <w:r w:rsidRPr="00645F8D">
        <w:rPr>
          <w:rFonts w:ascii="Book Antiqua" w:hAnsi="Book Antiqua"/>
        </w:rPr>
        <w:t xml:space="preserve"> V, </w:t>
      </w:r>
      <w:proofErr w:type="spellStart"/>
      <w:r w:rsidRPr="00645F8D">
        <w:rPr>
          <w:rFonts w:ascii="Book Antiqua" w:hAnsi="Book Antiqua"/>
        </w:rPr>
        <w:t>Stocsits</w:t>
      </w:r>
      <w:proofErr w:type="spellEnd"/>
      <w:r w:rsidRPr="00645F8D">
        <w:rPr>
          <w:rFonts w:ascii="Book Antiqua" w:hAnsi="Book Antiqua"/>
        </w:rPr>
        <w:t xml:space="preserve"> R, Neumann T, Zuber J, Fraser P, </w:t>
      </w:r>
      <w:proofErr w:type="spellStart"/>
      <w:r w:rsidRPr="00645F8D">
        <w:rPr>
          <w:rFonts w:ascii="Book Antiqua" w:hAnsi="Book Antiqua"/>
        </w:rPr>
        <w:t>Schoenfelder</w:t>
      </w:r>
      <w:proofErr w:type="spellEnd"/>
      <w:r w:rsidRPr="00645F8D">
        <w:rPr>
          <w:rFonts w:ascii="Book Antiqua" w:hAnsi="Book Antiqua"/>
        </w:rPr>
        <w:t xml:space="preserve"> S, Peters JM, Spivakov M. </w:t>
      </w:r>
      <w:proofErr w:type="spellStart"/>
      <w:r w:rsidRPr="00645F8D">
        <w:rPr>
          <w:rFonts w:ascii="Book Antiqua" w:hAnsi="Book Antiqua"/>
        </w:rPr>
        <w:t>Cohesin</w:t>
      </w:r>
      <w:proofErr w:type="spellEnd"/>
      <w:r w:rsidRPr="00645F8D">
        <w:rPr>
          <w:rFonts w:ascii="Book Antiqua" w:hAnsi="Book Antiqua"/>
        </w:rPr>
        <w:t xml:space="preserve">-Dependent and -Independent Mechanisms Mediate Chromosomal Contacts between Promoters and Enhancers. </w:t>
      </w:r>
      <w:r w:rsidRPr="00645F8D">
        <w:rPr>
          <w:rFonts w:ascii="Book Antiqua" w:hAnsi="Book Antiqua"/>
          <w:i/>
          <w:iCs/>
        </w:rPr>
        <w:t>Cell Rep</w:t>
      </w:r>
      <w:r w:rsidRPr="00645F8D">
        <w:rPr>
          <w:rFonts w:ascii="Book Antiqua" w:hAnsi="Book Antiqua"/>
        </w:rPr>
        <w:t xml:space="preserve"> 2020; </w:t>
      </w:r>
      <w:r w:rsidRPr="00645F8D">
        <w:rPr>
          <w:rFonts w:ascii="Book Antiqua" w:hAnsi="Book Antiqua"/>
          <w:b/>
          <w:bCs/>
        </w:rPr>
        <w:t>32</w:t>
      </w:r>
      <w:r w:rsidRPr="00645F8D">
        <w:rPr>
          <w:rFonts w:ascii="Book Antiqua" w:hAnsi="Book Antiqua"/>
        </w:rPr>
        <w:t>: 107929 [PMID: 32698000 DOI: 10.1016/j.celrep.2020.107929]</w:t>
      </w:r>
    </w:p>
    <w:p w14:paraId="386B29F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60 </w:t>
      </w:r>
      <w:proofErr w:type="spellStart"/>
      <w:r w:rsidRPr="00645F8D">
        <w:rPr>
          <w:rFonts w:ascii="Book Antiqua" w:hAnsi="Book Antiqua"/>
          <w:b/>
          <w:bCs/>
        </w:rPr>
        <w:t>Kagey</w:t>
      </w:r>
      <w:proofErr w:type="spellEnd"/>
      <w:r w:rsidRPr="00645F8D">
        <w:rPr>
          <w:rFonts w:ascii="Book Antiqua" w:hAnsi="Book Antiqua"/>
          <w:b/>
          <w:bCs/>
        </w:rPr>
        <w:t xml:space="preserve"> MH</w:t>
      </w:r>
      <w:r w:rsidRPr="00645F8D">
        <w:rPr>
          <w:rFonts w:ascii="Book Antiqua" w:hAnsi="Book Antiqua"/>
        </w:rPr>
        <w:t xml:space="preserve">, Newman JJ, Bilodeau S, Zhan Y, Orlando DA, van </w:t>
      </w:r>
      <w:proofErr w:type="spellStart"/>
      <w:r w:rsidRPr="00645F8D">
        <w:rPr>
          <w:rFonts w:ascii="Book Antiqua" w:hAnsi="Book Antiqua"/>
        </w:rPr>
        <w:t>Berkum</w:t>
      </w:r>
      <w:proofErr w:type="spellEnd"/>
      <w:r w:rsidRPr="00645F8D">
        <w:rPr>
          <w:rFonts w:ascii="Book Antiqua" w:hAnsi="Book Antiqua"/>
        </w:rPr>
        <w:t xml:space="preserve"> NL, </w:t>
      </w:r>
      <w:proofErr w:type="spellStart"/>
      <w:r w:rsidRPr="00645F8D">
        <w:rPr>
          <w:rFonts w:ascii="Book Antiqua" w:hAnsi="Book Antiqua"/>
        </w:rPr>
        <w:t>Ebmeier</w:t>
      </w:r>
      <w:proofErr w:type="spellEnd"/>
      <w:r w:rsidRPr="00645F8D">
        <w:rPr>
          <w:rFonts w:ascii="Book Antiqua" w:hAnsi="Book Antiqua"/>
        </w:rPr>
        <w:t xml:space="preserve"> CC, </w:t>
      </w:r>
      <w:proofErr w:type="spellStart"/>
      <w:r w:rsidRPr="00645F8D">
        <w:rPr>
          <w:rFonts w:ascii="Book Antiqua" w:hAnsi="Book Antiqua"/>
        </w:rPr>
        <w:t>Goossens</w:t>
      </w:r>
      <w:proofErr w:type="spellEnd"/>
      <w:r w:rsidRPr="00645F8D">
        <w:rPr>
          <w:rFonts w:ascii="Book Antiqua" w:hAnsi="Book Antiqua"/>
        </w:rPr>
        <w:t xml:space="preserve"> J, </w:t>
      </w:r>
      <w:proofErr w:type="spellStart"/>
      <w:r w:rsidRPr="00645F8D">
        <w:rPr>
          <w:rFonts w:ascii="Book Antiqua" w:hAnsi="Book Antiqua"/>
        </w:rPr>
        <w:t>Rahl</w:t>
      </w:r>
      <w:proofErr w:type="spellEnd"/>
      <w:r w:rsidRPr="00645F8D">
        <w:rPr>
          <w:rFonts w:ascii="Book Antiqua" w:hAnsi="Book Antiqua"/>
        </w:rPr>
        <w:t xml:space="preserve"> PB, Levine SS, </w:t>
      </w:r>
      <w:proofErr w:type="spellStart"/>
      <w:r w:rsidRPr="00645F8D">
        <w:rPr>
          <w:rFonts w:ascii="Book Antiqua" w:hAnsi="Book Antiqua"/>
        </w:rPr>
        <w:t>Taatjes</w:t>
      </w:r>
      <w:proofErr w:type="spellEnd"/>
      <w:r w:rsidRPr="00645F8D">
        <w:rPr>
          <w:rFonts w:ascii="Book Antiqua" w:hAnsi="Book Antiqua"/>
        </w:rPr>
        <w:t xml:space="preserve"> DJ, Dekker J, Young RA. Mediator and </w:t>
      </w:r>
      <w:proofErr w:type="spellStart"/>
      <w:r w:rsidRPr="00645F8D">
        <w:rPr>
          <w:rFonts w:ascii="Book Antiqua" w:hAnsi="Book Antiqua"/>
        </w:rPr>
        <w:t>cohesin</w:t>
      </w:r>
      <w:proofErr w:type="spellEnd"/>
      <w:r w:rsidRPr="00645F8D">
        <w:rPr>
          <w:rFonts w:ascii="Book Antiqua" w:hAnsi="Book Antiqua"/>
        </w:rPr>
        <w:t xml:space="preserve"> connect gene expression and chromatin architecture. </w:t>
      </w:r>
      <w:r w:rsidRPr="00645F8D">
        <w:rPr>
          <w:rFonts w:ascii="Book Antiqua" w:hAnsi="Book Antiqua"/>
          <w:i/>
          <w:iCs/>
        </w:rPr>
        <w:t>Nature</w:t>
      </w:r>
      <w:r w:rsidRPr="00645F8D">
        <w:rPr>
          <w:rFonts w:ascii="Book Antiqua" w:hAnsi="Book Antiqua"/>
        </w:rPr>
        <w:t xml:space="preserve"> 2010; </w:t>
      </w:r>
      <w:r w:rsidRPr="00645F8D">
        <w:rPr>
          <w:rFonts w:ascii="Book Antiqua" w:hAnsi="Book Antiqua"/>
          <w:b/>
          <w:bCs/>
        </w:rPr>
        <w:t>467</w:t>
      </w:r>
      <w:r w:rsidRPr="00645F8D">
        <w:rPr>
          <w:rFonts w:ascii="Book Antiqua" w:hAnsi="Book Antiqua"/>
        </w:rPr>
        <w:t>: 430-435 [PMID: 20720539 DOI: 10.1038/nature09380]</w:t>
      </w:r>
    </w:p>
    <w:p w14:paraId="0236433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61 </w:t>
      </w:r>
      <w:proofErr w:type="spellStart"/>
      <w:r w:rsidRPr="00645F8D">
        <w:rPr>
          <w:rFonts w:ascii="Book Antiqua" w:hAnsi="Book Antiqua"/>
          <w:b/>
          <w:bCs/>
        </w:rPr>
        <w:t>Göke</w:t>
      </w:r>
      <w:proofErr w:type="spellEnd"/>
      <w:r w:rsidRPr="00645F8D">
        <w:rPr>
          <w:rFonts w:ascii="Book Antiqua" w:hAnsi="Book Antiqua"/>
          <w:b/>
          <w:bCs/>
        </w:rPr>
        <w:t xml:space="preserve"> J</w:t>
      </w:r>
      <w:r w:rsidRPr="00645F8D">
        <w:rPr>
          <w:rFonts w:ascii="Book Antiqua" w:hAnsi="Book Antiqua"/>
        </w:rPr>
        <w:t xml:space="preserve">, Jung M, Behrens S, Chavez L, O'Keeffe S, </w:t>
      </w:r>
      <w:proofErr w:type="spellStart"/>
      <w:r w:rsidRPr="00645F8D">
        <w:rPr>
          <w:rFonts w:ascii="Book Antiqua" w:hAnsi="Book Antiqua"/>
        </w:rPr>
        <w:t>Timmermann</w:t>
      </w:r>
      <w:proofErr w:type="spellEnd"/>
      <w:r w:rsidRPr="00645F8D">
        <w:rPr>
          <w:rFonts w:ascii="Book Antiqua" w:hAnsi="Book Antiqua"/>
        </w:rPr>
        <w:t xml:space="preserve"> B, </w:t>
      </w:r>
      <w:proofErr w:type="spellStart"/>
      <w:r w:rsidRPr="00645F8D">
        <w:rPr>
          <w:rFonts w:ascii="Book Antiqua" w:hAnsi="Book Antiqua"/>
        </w:rPr>
        <w:t>Lehrach</w:t>
      </w:r>
      <w:proofErr w:type="spellEnd"/>
      <w:r w:rsidRPr="00645F8D">
        <w:rPr>
          <w:rFonts w:ascii="Book Antiqua" w:hAnsi="Book Antiqua"/>
        </w:rPr>
        <w:t xml:space="preserve"> H, </w:t>
      </w:r>
      <w:proofErr w:type="spellStart"/>
      <w:r w:rsidRPr="00645F8D">
        <w:rPr>
          <w:rFonts w:ascii="Book Antiqua" w:hAnsi="Book Antiqua"/>
        </w:rPr>
        <w:t>Adjaye</w:t>
      </w:r>
      <w:proofErr w:type="spellEnd"/>
      <w:r w:rsidRPr="00645F8D">
        <w:rPr>
          <w:rFonts w:ascii="Book Antiqua" w:hAnsi="Book Antiqua"/>
        </w:rPr>
        <w:t xml:space="preserve"> J, </w:t>
      </w:r>
      <w:proofErr w:type="spellStart"/>
      <w:r w:rsidRPr="00645F8D">
        <w:rPr>
          <w:rFonts w:ascii="Book Antiqua" w:hAnsi="Book Antiqua"/>
        </w:rPr>
        <w:t>Vingron</w:t>
      </w:r>
      <w:proofErr w:type="spellEnd"/>
      <w:r w:rsidRPr="00645F8D">
        <w:rPr>
          <w:rFonts w:ascii="Book Antiqua" w:hAnsi="Book Antiqua"/>
        </w:rPr>
        <w:t xml:space="preserve"> M. Combinatorial binding in human and mouse embryonic stem cells identifies conserved enhancers active in early embryonic development. </w:t>
      </w:r>
      <w:proofErr w:type="spellStart"/>
      <w:r w:rsidRPr="00645F8D">
        <w:rPr>
          <w:rFonts w:ascii="Book Antiqua" w:hAnsi="Book Antiqua"/>
          <w:i/>
          <w:iCs/>
        </w:rPr>
        <w:t>PLoS</w:t>
      </w:r>
      <w:proofErr w:type="spellEnd"/>
      <w:r w:rsidRPr="00645F8D">
        <w:rPr>
          <w:rFonts w:ascii="Book Antiqua" w:hAnsi="Book Antiqua"/>
          <w:i/>
          <w:iCs/>
        </w:rPr>
        <w:t xml:space="preserve"> </w:t>
      </w:r>
      <w:proofErr w:type="spellStart"/>
      <w:r w:rsidRPr="00645F8D">
        <w:rPr>
          <w:rFonts w:ascii="Book Antiqua" w:hAnsi="Book Antiqua"/>
          <w:i/>
          <w:iCs/>
        </w:rPr>
        <w:t>Comput</w:t>
      </w:r>
      <w:proofErr w:type="spellEnd"/>
      <w:r w:rsidRPr="00645F8D">
        <w:rPr>
          <w:rFonts w:ascii="Book Antiqua" w:hAnsi="Book Antiqua"/>
          <w:i/>
          <w:iCs/>
        </w:rPr>
        <w:t xml:space="preserve"> </w:t>
      </w:r>
      <w:proofErr w:type="spellStart"/>
      <w:r w:rsidRPr="00645F8D">
        <w:rPr>
          <w:rFonts w:ascii="Book Antiqua" w:hAnsi="Book Antiqua"/>
          <w:i/>
          <w:iCs/>
        </w:rPr>
        <w:t>Biol</w:t>
      </w:r>
      <w:proofErr w:type="spellEnd"/>
      <w:r w:rsidRPr="00645F8D">
        <w:rPr>
          <w:rFonts w:ascii="Book Antiqua" w:hAnsi="Book Antiqua"/>
        </w:rPr>
        <w:t xml:space="preserve"> 2011; </w:t>
      </w:r>
      <w:r w:rsidRPr="00645F8D">
        <w:rPr>
          <w:rFonts w:ascii="Book Antiqua" w:hAnsi="Book Antiqua"/>
          <w:b/>
          <w:bCs/>
        </w:rPr>
        <w:t>7</w:t>
      </w:r>
      <w:r w:rsidRPr="00645F8D">
        <w:rPr>
          <w:rFonts w:ascii="Book Antiqua" w:hAnsi="Book Antiqua"/>
        </w:rPr>
        <w:t>: e1002304 [PMID: 22215994 DOI: 10.1371/journal.pcbi.1002304]</w:t>
      </w:r>
    </w:p>
    <w:p w14:paraId="76BDAEA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62 </w:t>
      </w:r>
      <w:r w:rsidRPr="00645F8D">
        <w:rPr>
          <w:rFonts w:ascii="Book Antiqua" w:hAnsi="Book Antiqua"/>
          <w:b/>
          <w:bCs/>
        </w:rPr>
        <w:t>Sabari BR</w:t>
      </w:r>
      <w:r w:rsidRPr="00645F8D">
        <w:rPr>
          <w:rFonts w:ascii="Book Antiqua" w:hAnsi="Book Antiqua"/>
        </w:rPr>
        <w:t xml:space="preserve">, </w:t>
      </w:r>
      <w:proofErr w:type="spellStart"/>
      <w:r w:rsidRPr="00645F8D">
        <w:rPr>
          <w:rFonts w:ascii="Book Antiqua" w:hAnsi="Book Antiqua"/>
        </w:rPr>
        <w:t>Dall'Agnese</w:t>
      </w:r>
      <w:proofErr w:type="spellEnd"/>
      <w:r w:rsidRPr="00645F8D">
        <w:rPr>
          <w:rFonts w:ascii="Book Antiqua" w:hAnsi="Book Antiqua"/>
        </w:rPr>
        <w:t xml:space="preserve"> A, </w:t>
      </w:r>
      <w:proofErr w:type="spellStart"/>
      <w:r w:rsidRPr="00645F8D">
        <w:rPr>
          <w:rFonts w:ascii="Book Antiqua" w:hAnsi="Book Antiqua"/>
        </w:rPr>
        <w:t>Boija</w:t>
      </w:r>
      <w:proofErr w:type="spellEnd"/>
      <w:r w:rsidRPr="00645F8D">
        <w:rPr>
          <w:rFonts w:ascii="Book Antiqua" w:hAnsi="Book Antiqua"/>
        </w:rPr>
        <w:t xml:space="preserve"> A, Klein IA, Coffey EL, Shrinivas K, Abraham BJ, </w:t>
      </w:r>
      <w:proofErr w:type="spellStart"/>
      <w:r w:rsidRPr="00645F8D">
        <w:rPr>
          <w:rFonts w:ascii="Book Antiqua" w:hAnsi="Book Antiqua"/>
        </w:rPr>
        <w:t>Hannett</w:t>
      </w:r>
      <w:proofErr w:type="spellEnd"/>
      <w:r w:rsidRPr="00645F8D">
        <w:rPr>
          <w:rFonts w:ascii="Book Antiqua" w:hAnsi="Book Antiqua"/>
        </w:rPr>
        <w:t xml:space="preserve"> NM, </w:t>
      </w:r>
      <w:proofErr w:type="spellStart"/>
      <w:r w:rsidRPr="00645F8D">
        <w:rPr>
          <w:rFonts w:ascii="Book Antiqua" w:hAnsi="Book Antiqua"/>
        </w:rPr>
        <w:t>Zamudio</w:t>
      </w:r>
      <w:proofErr w:type="spellEnd"/>
      <w:r w:rsidRPr="00645F8D">
        <w:rPr>
          <w:rFonts w:ascii="Book Antiqua" w:hAnsi="Book Antiqua"/>
        </w:rPr>
        <w:t xml:space="preserve"> AV, </w:t>
      </w:r>
      <w:proofErr w:type="spellStart"/>
      <w:r w:rsidRPr="00645F8D">
        <w:rPr>
          <w:rFonts w:ascii="Book Antiqua" w:hAnsi="Book Antiqua"/>
        </w:rPr>
        <w:t>Manteiga</w:t>
      </w:r>
      <w:proofErr w:type="spellEnd"/>
      <w:r w:rsidRPr="00645F8D">
        <w:rPr>
          <w:rFonts w:ascii="Book Antiqua" w:hAnsi="Book Antiqua"/>
        </w:rPr>
        <w:t xml:space="preserve"> JC, Li CH, Guo YE, Day DS, </w:t>
      </w:r>
      <w:proofErr w:type="spellStart"/>
      <w:r w:rsidRPr="00645F8D">
        <w:rPr>
          <w:rFonts w:ascii="Book Antiqua" w:hAnsi="Book Antiqua"/>
        </w:rPr>
        <w:t>Schuijers</w:t>
      </w:r>
      <w:proofErr w:type="spellEnd"/>
      <w:r w:rsidRPr="00645F8D">
        <w:rPr>
          <w:rFonts w:ascii="Book Antiqua" w:hAnsi="Book Antiqua"/>
        </w:rPr>
        <w:t xml:space="preserve"> J, </w:t>
      </w:r>
      <w:proofErr w:type="spellStart"/>
      <w:r w:rsidRPr="00645F8D">
        <w:rPr>
          <w:rFonts w:ascii="Book Antiqua" w:hAnsi="Book Antiqua"/>
        </w:rPr>
        <w:t>Vasile</w:t>
      </w:r>
      <w:proofErr w:type="spellEnd"/>
      <w:r w:rsidRPr="00645F8D">
        <w:rPr>
          <w:rFonts w:ascii="Book Antiqua" w:hAnsi="Book Antiqua"/>
        </w:rPr>
        <w:t xml:space="preserve"> E, Malik S, </w:t>
      </w:r>
      <w:proofErr w:type="spellStart"/>
      <w:r w:rsidRPr="00645F8D">
        <w:rPr>
          <w:rFonts w:ascii="Book Antiqua" w:hAnsi="Book Antiqua"/>
        </w:rPr>
        <w:t>Hnisz</w:t>
      </w:r>
      <w:proofErr w:type="spellEnd"/>
      <w:r w:rsidRPr="00645F8D">
        <w:rPr>
          <w:rFonts w:ascii="Book Antiqua" w:hAnsi="Book Antiqua"/>
        </w:rPr>
        <w:t xml:space="preserve"> D, Lee TI, </w:t>
      </w:r>
      <w:proofErr w:type="spellStart"/>
      <w:r w:rsidRPr="00645F8D">
        <w:rPr>
          <w:rFonts w:ascii="Book Antiqua" w:hAnsi="Book Antiqua"/>
        </w:rPr>
        <w:t>Cisse</w:t>
      </w:r>
      <w:proofErr w:type="spellEnd"/>
      <w:r w:rsidRPr="00645F8D">
        <w:rPr>
          <w:rFonts w:ascii="Book Antiqua" w:hAnsi="Book Antiqua"/>
        </w:rPr>
        <w:t xml:space="preserve"> II, Roeder RG, Sharp PA, Chakraborty AK, Young RA. Coactivator condensation at super-enhancers links phase separation and gene control. </w:t>
      </w:r>
      <w:r w:rsidRPr="00645F8D">
        <w:rPr>
          <w:rFonts w:ascii="Book Antiqua" w:hAnsi="Book Antiqua"/>
          <w:i/>
          <w:iCs/>
        </w:rPr>
        <w:t>Science</w:t>
      </w:r>
      <w:r w:rsidRPr="00645F8D">
        <w:rPr>
          <w:rFonts w:ascii="Book Antiqua" w:hAnsi="Book Antiqua"/>
        </w:rPr>
        <w:t xml:space="preserve"> 2018; </w:t>
      </w:r>
      <w:r w:rsidRPr="00645F8D">
        <w:rPr>
          <w:rFonts w:ascii="Book Antiqua" w:hAnsi="Book Antiqua"/>
          <w:b/>
          <w:bCs/>
        </w:rPr>
        <w:t>361</w:t>
      </w:r>
      <w:r w:rsidRPr="00645F8D">
        <w:rPr>
          <w:rFonts w:ascii="Book Antiqua" w:hAnsi="Book Antiqua"/>
        </w:rPr>
        <w:t>:</w:t>
      </w:r>
      <w:r w:rsidRPr="00645F8D">
        <w:t xml:space="preserve"> </w:t>
      </w:r>
      <w:r w:rsidRPr="00645F8D">
        <w:rPr>
          <w:rFonts w:ascii="Book Antiqua" w:hAnsi="Book Antiqua"/>
        </w:rPr>
        <w:t>eaar3958</w:t>
      </w:r>
      <w:r w:rsidRPr="00645F8D">
        <w:rPr>
          <w:rFonts w:ascii="Book Antiqua" w:hAnsi="Book Antiqua"/>
          <w:b/>
          <w:bCs/>
        </w:rPr>
        <w:t xml:space="preserve"> </w:t>
      </w:r>
      <w:r w:rsidRPr="00645F8D">
        <w:rPr>
          <w:rFonts w:ascii="Book Antiqua" w:hAnsi="Book Antiqua"/>
        </w:rPr>
        <w:t>[PMID: 29930091 DOI: 10.1126/science.aar3958]</w:t>
      </w:r>
    </w:p>
    <w:p w14:paraId="65E251C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63 </w:t>
      </w:r>
      <w:proofErr w:type="spellStart"/>
      <w:r w:rsidRPr="00645F8D">
        <w:rPr>
          <w:rFonts w:ascii="Book Antiqua" w:hAnsi="Book Antiqua"/>
          <w:b/>
          <w:bCs/>
        </w:rPr>
        <w:t>Näär</w:t>
      </w:r>
      <w:proofErr w:type="spellEnd"/>
      <w:r w:rsidRPr="00645F8D">
        <w:rPr>
          <w:rFonts w:ascii="Book Antiqua" w:hAnsi="Book Antiqua"/>
          <w:b/>
          <w:bCs/>
        </w:rPr>
        <w:t xml:space="preserve"> AM</w:t>
      </w:r>
      <w:r w:rsidRPr="00645F8D">
        <w:rPr>
          <w:rFonts w:ascii="Book Antiqua" w:hAnsi="Book Antiqua"/>
        </w:rPr>
        <w:t xml:space="preserve">, </w:t>
      </w:r>
      <w:proofErr w:type="spellStart"/>
      <w:r w:rsidRPr="00645F8D">
        <w:rPr>
          <w:rFonts w:ascii="Book Antiqua" w:hAnsi="Book Antiqua"/>
        </w:rPr>
        <w:t>Taatjes</w:t>
      </w:r>
      <w:proofErr w:type="spellEnd"/>
      <w:r w:rsidRPr="00645F8D">
        <w:rPr>
          <w:rFonts w:ascii="Book Antiqua" w:hAnsi="Book Antiqua"/>
        </w:rPr>
        <w:t xml:space="preserve"> DJ, </w:t>
      </w:r>
      <w:proofErr w:type="spellStart"/>
      <w:r w:rsidRPr="00645F8D">
        <w:rPr>
          <w:rFonts w:ascii="Book Antiqua" w:hAnsi="Book Antiqua"/>
        </w:rPr>
        <w:t>Zhai</w:t>
      </w:r>
      <w:proofErr w:type="spellEnd"/>
      <w:r w:rsidRPr="00645F8D">
        <w:rPr>
          <w:rFonts w:ascii="Book Antiqua" w:hAnsi="Book Antiqua"/>
        </w:rPr>
        <w:t xml:space="preserve"> W, Nogales E, </w:t>
      </w:r>
      <w:proofErr w:type="spellStart"/>
      <w:r w:rsidRPr="00645F8D">
        <w:rPr>
          <w:rFonts w:ascii="Book Antiqua" w:hAnsi="Book Antiqua"/>
        </w:rPr>
        <w:t>Tjian</w:t>
      </w:r>
      <w:proofErr w:type="spellEnd"/>
      <w:r w:rsidRPr="00645F8D">
        <w:rPr>
          <w:rFonts w:ascii="Book Antiqua" w:hAnsi="Book Antiqua"/>
        </w:rPr>
        <w:t xml:space="preserve"> R. Human CRSP interacts with RNA polymerase II CTD and adopts a specific CTD-bound conformation. </w:t>
      </w:r>
      <w:r w:rsidRPr="00645F8D">
        <w:rPr>
          <w:rFonts w:ascii="Book Antiqua" w:hAnsi="Book Antiqua"/>
          <w:i/>
          <w:iCs/>
        </w:rPr>
        <w:t>Genes Dev</w:t>
      </w:r>
      <w:r w:rsidRPr="00645F8D">
        <w:rPr>
          <w:rFonts w:ascii="Book Antiqua" w:hAnsi="Book Antiqua"/>
        </w:rPr>
        <w:t xml:space="preserve"> 2002; </w:t>
      </w:r>
      <w:r w:rsidRPr="00645F8D">
        <w:rPr>
          <w:rFonts w:ascii="Book Antiqua" w:hAnsi="Book Antiqua"/>
          <w:b/>
          <w:bCs/>
        </w:rPr>
        <w:t>16</w:t>
      </w:r>
      <w:r w:rsidRPr="00645F8D">
        <w:rPr>
          <w:rFonts w:ascii="Book Antiqua" w:hAnsi="Book Antiqua"/>
        </w:rPr>
        <w:t>: 1339-1344 [PMID: 12050112 DOI: 10.1101/gad.987602]</w:t>
      </w:r>
    </w:p>
    <w:p w14:paraId="36681BA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64 </w:t>
      </w:r>
      <w:r w:rsidRPr="00645F8D">
        <w:rPr>
          <w:rFonts w:ascii="Book Antiqua" w:hAnsi="Book Antiqua"/>
          <w:b/>
          <w:bCs/>
        </w:rPr>
        <w:t>Robinson PJ</w:t>
      </w:r>
      <w:r w:rsidRPr="00645F8D">
        <w:rPr>
          <w:rFonts w:ascii="Book Antiqua" w:hAnsi="Book Antiqua"/>
        </w:rPr>
        <w:t xml:space="preserve">, </w:t>
      </w:r>
      <w:proofErr w:type="spellStart"/>
      <w:r w:rsidRPr="00645F8D">
        <w:rPr>
          <w:rFonts w:ascii="Book Antiqua" w:hAnsi="Book Antiqua"/>
        </w:rPr>
        <w:t>Trnka</w:t>
      </w:r>
      <w:proofErr w:type="spellEnd"/>
      <w:r w:rsidRPr="00645F8D">
        <w:rPr>
          <w:rFonts w:ascii="Book Antiqua" w:hAnsi="Book Antiqua"/>
        </w:rPr>
        <w:t xml:space="preserve"> MJ, Bushnell DA, Davis RE, </w:t>
      </w:r>
      <w:proofErr w:type="spellStart"/>
      <w:r w:rsidRPr="00645F8D">
        <w:rPr>
          <w:rFonts w:ascii="Book Antiqua" w:hAnsi="Book Antiqua"/>
        </w:rPr>
        <w:t>Mattei</w:t>
      </w:r>
      <w:proofErr w:type="spellEnd"/>
      <w:r w:rsidRPr="00645F8D">
        <w:rPr>
          <w:rFonts w:ascii="Book Antiqua" w:hAnsi="Book Antiqua"/>
        </w:rPr>
        <w:t xml:space="preserve"> PJ, Burlingame AL, Kornberg RD. Structure of a Complete Mediator-RNA Polymerase II Pre-Initiation Complex. </w:t>
      </w:r>
      <w:r w:rsidRPr="00645F8D">
        <w:rPr>
          <w:rFonts w:ascii="Book Antiqua" w:hAnsi="Book Antiqua"/>
          <w:i/>
          <w:iCs/>
        </w:rPr>
        <w:t>Cell</w:t>
      </w:r>
      <w:r w:rsidRPr="00645F8D">
        <w:rPr>
          <w:rFonts w:ascii="Book Antiqua" w:hAnsi="Book Antiqua"/>
        </w:rPr>
        <w:t xml:space="preserve"> 2016; </w:t>
      </w:r>
      <w:r w:rsidRPr="00645F8D">
        <w:rPr>
          <w:rFonts w:ascii="Book Antiqua" w:hAnsi="Book Antiqua"/>
          <w:b/>
          <w:bCs/>
        </w:rPr>
        <w:t>166</w:t>
      </w:r>
      <w:r w:rsidRPr="00645F8D">
        <w:rPr>
          <w:rFonts w:ascii="Book Antiqua" w:hAnsi="Book Antiqua"/>
        </w:rPr>
        <w:t>: 1411-1422.e16 [PMID: 27610567 DOI: 10.1016/j.cell.2016.08.050]</w:t>
      </w:r>
    </w:p>
    <w:p w14:paraId="52FABAA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65 </w:t>
      </w:r>
      <w:proofErr w:type="spellStart"/>
      <w:r w:rsidRPr="00645F8D">
        <w:rPr>
          <w:rFonts w:ascii="Book Antiqua" w:hAnsi="Book Antiqua"/>
          <w:b/>
          <w:bCs/>
        </w:rPr>
        <w:t>Hsin</w:t>
      </w:r>
      <w:proofErr w:type="spellEnd"/>
      <w:r w:rsidRPr="00645F8D">
        <w:rPr>
          <w:rFonts w:ascii="Book Antiqua" w:hAnsi="Book Antiqua"/>
          <w:b/>
          <w:bCs/>
        </w:rPr>
        <w:t xml:space="preserve"> JP</w:t>
      </w:r>
      <w:r w:rsidRPr="00645F8D">
        <w:rPr>
          <w:rFonts w:ascii="Book Antiqua" w:hAnsi="Book Antiqua"/>
        </w:rPr>
        <w:t xml:space="preserve">, Manley JL. The RNA polymerase II CTD coordinates transcription and RNA processing. </w:t>
      </w:r>
      <w:r w:rsidRPr="00645F8D">
        <w:rPr>
          <w:rFonts w:ascii="Book Antiqua" w:hAnsi="Book Antiqua"/>
          <w:i/>
          <w:iCs/>
        </w:rPr>
        <w:t>Genes Dev</w:t>
      </w:r>
      <w:r w:rsidRPr="00645F8D">
        <w:rPr>
          <w:rFonts w:ascii="Book Antiqua" w:hAnsi="Book Antiqua"/>
        </w:rPr>
        <w:t xml:space="preserve"> 2012; </w:t>
      </w:r>
      <w:r w:rsidRPr="00645F8D">
        <w:rPr>
          <w:rFonts w:ascii="Book Antiqua" w:hAnsi="Book Antiqua"/>
          <w:b/>
          <w:bCs/>
        </w:rPr>
        <w:t>26</w:t>
      </w:r>
      <w:r w:rsidRPr="00645F8D">
        <w:rPr>
          <w:rFonts w:ascii="Book Antiqua" w:hAnsi="Book Antiqua"/>
        </w:rPr>
        <w:t>: 2119-2137 [PMID: 23028141 DOI: 10.1101/gad.200303.112]</w:t>
      </w:r>
    </w:p>
    <w:p w14:paraId="77D672D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66 </w:t>
      </w:r>
      <w:r w:rsidRPr="00645F8D">
        <w:rPr>
          <w:rFonts w:ascii="Book Antiqua" w:hAnsi="Book Antiqua"/>
          <w:b/>
          <w:bCs/>
        </w:rPr>
        <w:t>Lemon B</w:t>
      </w:r>
      <w:r w:rsidRPr="00645F8D">
        <w:rPr>
          <w:rFonts w:ascii="Book Antiqua" w:hAnsi="Book Antiqua"/>
        </w:rPr>
        <w:t xml:space="preserve">, </w:t>
      </w:r>
      <w:proofErr w:type="spellStart"/>
      <w:r w:rsidRPr="00645F8D">
        <w:rPr>
          <w:rFonts w:ascii="Book Antiqua" w:hAnsi="Book Antiqua"/>
        </w:rPr>
        <w:t>Tjian</w:t>
      </w:r>
      <w:proofErr w:type="spellEnd"/>
      <w:r w:rsidRPr="00645F8D">
        <w:rPr>
          <w:rFonts w:ascii="Book Antiqua" w:hAnsi="Book Antiqua"/>
        </w:rPr>
        <w:t xml:space="preserve"> R. Orchestrated response: a symphony of transcription factors for gene control. </w:t>
      </w:r>
      <w:r w:rsidRPr="00645F8D">
        <w:rPr>
          <w:rFonts w:ascii="Book Antiqua" w:hAnsi="Book Antiqua"/>
          <w:i/>
          <w:iCs/>
        </w:rPr>
        <w:t>Genes Dev</w:t>
      </w:r>
      <w:r w:rsidRPr="00645F8D">
        <w:rPr>
          <w:rFonts w:ascii="Book Antiqua" w:hAnsi="Book Antiqua"/>
        </w:rPr>
        <w:t xml:space="preserve"> 2000; </w:t>
      </w:r>
      <w:r w:rsidRPr="00645F8D">
        <w:rPr>
          <w:rFonts w:ascii="Book Antiqua" w:hAnsi="Book Antiqua"/>
          <w:b/>
          <w:bCs/>
        </w:rPr>
        <w:t>14</w:t>
      </w:r>
      <w:r w:rsidRPr="00645F8D">
        <w:rPr>
          <w:rFonts w:ascii="Book Antiqua" w:hAnsi="Book Antiqua"/>
        </w:rPr>
        <w:t>: 2551-2569 [PMID: 11040209 DOI: 10.1101/gad.831000]</w:t>
      </w:r>
    </w:p>
    <w:p w14:paraId="7900F02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67 </w:t>
      </w:r>
      <w:proofErr w:type="spellStart"/>
      <w:r w:rsidRPr="00645F8D">
        <w:rPr>
          <w:rFonts w:ascii="Book Antiqua" w:hAnsi="Book Antiqua"/>
          <w:b/>
          <w:bCs/>
        </w:rPr>
        <w:t>Phatnani</w:t>
      </w:r>
      <w:proofErr w:type="spellEnd"/>
      <w:r w:rsidRPr="00645F8D">
        <w:rPr>
          <w:rFonts w:ascii="Book Antiqua" w:hAnsi="Book Antiqua"/>
          <w:b/>
          <w:bCs/>
        </w:rPr>
        <w:t xml:space="preserve"> HP</w:t>
      </w:r>
      <w:r w:rsidRPr="00645F8D">
        <w:rPr>
          <w:rFonts w:ascii="Book Antiqua" w:hAnsi="Book Antiqua"/>
        </w:rPr>
        <w:t xml:space="preserve">, Greenleaf AL. Phosphorylation and functions of the RNA polymerase II CTD. </w:t>
      </w:r>
      <w:r w:rsidRPr="00645F8D">
        <w:rPr>
          <w:rFonts w:ascii="Book Antiqua" w:hAnsi="Book Antiqua"/>
          <w:i/>
          <w:iCs/>
        </w:rPr>
        <w:t>Genes Dev</w:t>
      </w:r>
      <w:r w:rsidRPr="00645F8D">
        <w:rPr>
          <w:rFonts w:ascii="Book Antiqua" w:hAnsi="Book Antiqua"/>
        </w:rPr>
        <w:t xml:space="preserve"> 2006; </w:t>
      </w:r>
      <w:r w:rsidRPr="00645F8D">
        <w:rPr>
          <w:rFonts w:ascii="Book Antiqua" w:hAnsi="Book Antiqua"/>
          <w:b/>
          <w:bCs/>
        </w:rPr>
        <w:t>20</w:t>
      </w:r>
      <w:r w:rsidRPr="00645F8D">
        <w:rPr>
          <w:rFonts w:ascii="Book Antiqua" w:hAnsi="Book Antiqua"/>
        </w:rPr>
        <w:t>: 2922-2936 [PMID: 17079683 DOI: 10.1101/gad.1477006]</w:t>
      </w:r>
    </w:p>
    <w:p w14:paraId="340A1C2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68 </w:t>
      </w:r>
      <w:proofErr w:type="spellStart"/>
      <w:r w:rsidRPr="00645F8D">
        <w:rPr>
          <w:rFonts w:ascii="Book Antiqua" w:hAnsi="Book Antiqua"/>
          <w:b/>
          <w:bCs/>
        </w:rPr>
        <w:t>Dahmus</w:t>
      </w:r>
      <w:proofErr w:type="spellEnd"/>
      <w:r w:rsidRPr="00645F8D">
        <w:rPr>
          <w:rFonts w:ascii="Book Antiqua" w:hAnsi="Book Antiqua"/>
          <w:b/>
          <w:bCs/>
        </w:rPr>
        <w:t xml:space="preserve"> ME</w:t>
      </w:r>
      <w:r w:rsidRPr="00645F8D">
        <w:rPr>
          <w:rFonts w:ascii="Book Antiqua" w:hAnsi="Book Antiqua"/>
        </w:rPr>
        <w:t xml:space="preserve">. Phosphorylation of the C-terminal domain of RNA polymerase II. </w:t>
      </w:r>
      <w:proofErr w:type="spellStart"/>
      <w:r w:rsidRPr="00645F8D">
        <w:rPr>
          <w:rFonts w:ascii="Book Antiqua" w:hAnsi="Book Antiqua"/>
          <w:i/>
          <w:iCs/>
        </w:rPr>
        <w:t>Biochim</w:t>
      </w:r>
      <w:proofErr w:type="spellEnd"/>
      <w:r w:rsidRPr="00645F8D">
        <w:rPr>
          <w:rFonts w:ascii="Book Antiqua" w:hAnsi="Book Antiqua"/>
          <w:i/>
          <w:iCs/>
        </w:rPr>
        <w:t xml:space="preserve"> </w:t>
      </w:r>
      <w:proofErr w:type="spellStart"/>
      <w:r w:rsidRPr="00645F8D">
        <w:rPr>
          <w:rFonts w:ascii="Book Antiqua" w:hAnsi="Book Antiqua"/>
          <w:i/>
          <w:iCs/>
        </w:rPr>
        <w:t>Biophys</w:t>
      </w:r>
      <w:proofErr w:type="spellEnd"/>
      <w:r w:rsidRPr="00645F8D">
        <w:rPr>
          <w:rFonts w:ascii="Book Antiqua" w:hAnsi="Book Antiqua"/>
          <w:i/>
          <w:iCs/>
        </w:rPr>
        <w:t xml:space="preserve"> </w:t>
      </w:r>
      <w:proofErr w:type="spellStart"/>
      <w:r w:rsidRPr="00645F8D">
        <w:rPr>
          <w:rFonts w:ascii="Book Antiqua" w:hAnsi="Book Antiqua"/>
          <w:i/>
          <w:iCs/>
        </w:rPr>
        <w:t>Acta</w:t>
      </w:r>
      <w:proofErr w:type="spellEnd"/>
      <w:r w:rsidRPr="00645F8D">
        <w:rPr>
          <w:rFonts w:ascii="Book Antiqua" w:hAnsi="Book Antiqua"/>
        </w:rPr>
        <w:t xml:space="preserve"> 1995; </w:t>
      </w:r>
      <w:r w:rsidRPr="00645F8D">
        <w:rPr>
          <w:rFonts w:ascii="Book Antiqua" w:hAnsi="Book Antiqua"/>
          <w:b/>
          <w:bCs/>
        </w:rPr>
        <w:t>1261</w:t>
      </w:r>
      <w:r w:rsidRPr="00645F8D">
        <w:rPr>
          <w:rFonts w:ascii="Book Antiqua" w:hAnsi="Book Antiqua"/>
        </w:rPr>
        <w:t>: 171-182 [PMID: 7711060 DOI: 10.1016/0167-4781(94)00233-s]</w:t>
      </w:r>
    </w:p>
    <w:p w14:paraId="02E6D41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69 </w:t>
      </w:r>
      <w:r w:rsidRPr="00645F8D">
        <w:rPr>
          <w:rFonts w:ascii="Book Antiqua" w:hAnsi="Book Antiqua"/>
          <w:b/>
          <w:bCs/>
        </w:rPr>
        <w:t>Glover-Cutter K</w:t>
      </w:r>
      <w:r w:rsidRPr="00645F8D">
        <w:rPr>
          <w:rFonts w:ascii="Book Antiqua" w:hAnsi="Book Antiqua"/>
        </w:rPr>
        <w:t xml:space="preserve">, Larochelle S, Erickson B, Zhang C, </w:t>
      </w:r>
      <w:proofErr w:type="spellStart"/>
      <w:r w:rsidRPr="00645F8D">
        <w:rPr>
          <w:rFonts w:ascii="Book Antiqua" w:hAnsi="Book Antiqua"/>
        </w:rPr>
        <w:t>Shokat</w:t>
      </w:r>
      <w:proofErr w:type="spellEnd"/>
      <w:r w:rsidRPr="00645F8D">
        <w:rPr>
          <w:rFonts w:ascii="Book Antiqua" w:hAnsi="Book Antiqua"/>
        </w:rPr>
        <w:t xml:space="preserve"> K, Fisher RP, Bentley DL. TFIIH-associated Cdk7 kinase functions in phosphorylation of C-terminal domain Ser7 residues, promoter-proximal pausing, and termination by RNA polymerase II. </w:t>
      </w:r>
      <w:r w:rsidRPr="00645F8D">
        <w:rPr>
          <w:rFonts w:ascii="Book Antiqua" w:hAnsi="Book Antiqua"/>
          <w:i/>
          <w:iCs/>
        </w:rPr>
        <w:t>Mol Cell Biol</w:t>
      </w:r>
      <w:r w:rsidRPr="00645F8D">
        <w:rPr>
          <w:rFonts w:ascii="Book Antiqua" w:hAnsi="Book Antiqua"/>
        </w:rPr>
        <w:t xml:space="preserve"> 2009; </w:t>
      </w:r>
      <w:r w:rsidRPr="00645F8D">
        <w:rPr>
          <w:rFonts w:ascii="Book Antiqua" w:hAnsi="Book Antiqua"/>
          <w:b/>
          <w:bCs/>
        </w:rPr>
        <w:t>29</w:t>
      </w:r>
      <w:r w:rsidRPr="00645F8D">
        <w:rPr>
          <w:rFonts w:ascii="Book Antiqua" w:hAnsi="Book Antiqua"/>
        </w:rPr>
        <w:t>: 5455-5464 [PMID: 19667075 DOI: 10.1128/MCB.00637-09]</w:t>
      </w:r>
    </w:p>
    <w:p w14:paraId="6C64557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70 </w:t>
      </w:r>
      <w:proofErr w:type="spellStart"/>
      <w:r w:rsidRPr="00645F8D">
        <w:rPr>
          <w:rFonts w:ascii="Book Antiqua" w:hAnsi="Book Antiqua"/>
          <w:b/>
          <w:bCs/>
        </w:rPr>
        <w:t>Larochelle</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Amat</w:t>
      </w:r>
      <w:proofErr w:type="spellEnd"/>
      <w:r w:rsidRPr="00645F8D">
        <w:rPr>
          <w:rFonts w:ascii="Book Antiqua" w:hAnsi="Book Antiqua"/>
        </w:rPr>
        <w:t xml:space="preserve"> R, Glover-Cutter K, </w:t>
      </w:r>
      <w:proofErr w:type="spellStart"/>
      <w:r w:rsidRPr="00645F8D">
        <w:rPr>
          <w:rFonts w:ascii="Book Antiqua" w:hAnsi="Book Antiqua"/>
        </w:rPr>
        <w:t>Sansó</w:t>
      </w:r>
      <w:proofErr w:type="spellEnd"/>
      <w:r w:rsidRPr="00645F8D">
        <w:rPr>
          <w:rFonts w:ascii="Book Antiqua" w:hAnsi="Book Antiqua"/>
        </w:rPr>
        <w:t xml:space="preserve"> M, Zhang C, Allen JJ, </w:t>
      </w:r>
      <w:proofErr w:type="spellStart"/>
      <w:r w:rsidRPr="00645F8D">
        <w:rPr>
          <w:rFonts w:ascii="Book Antiqua" w:hAnsi="Book Antiqua"/>
        </w:rPr>
        <w:t>Shokat</w:t>
      </w:r>
      <w:proofErr w:type="spellEnd"/>
      <w:r w:rsidRPr="00645F8D">
        <w:rPr>
          <w:rFonts w:ascii="Book Antiqua" w:hAnsi="Book Antiqua"/>
        </w:rPr>
        <w:t xml:space="preserve"> KM, Bentley DL, Fisher RP. Cyclin-dependent kinase control of the initiation-to-elongation switch of RNA polymerase II. </w:t>
      </w:r>
      <w:r w:rsidRPr="00645F8D">
        <w:rPr>
          <w:rFonts w:ascii="Book Antiqua" w:hAnsi="Book Antiqua"/>
          <w:i/>
          <w:iCs/>
        </w:rPr>
        <w:t>Nat Struct Mol Biol</w:t>
      </w:r>
      <w:r w:rsidRPr="00645F8D">
        <w:rPr>
          <w:rFonts w:ascii="Book Antiqua" w:hAnsi="Book Antiqua"/>
        </w:rPr>
        <w:t xml:space="preserve"> 2012; </w:t>
      </w:r>
      <w:r w:rsidRPr="00645F8D">
        <w:rPr>
          <w:rFonts w:ascii="Book Antiqua" w:hAnsi="Book Antiqua"/>
          <w:b/>
          <w:bCs/>
        </w:rPr>
        <w:t>19</w:t>
      </w:r>
      <w:r w:rsidRPr="00645F8D">
        <w:rPr>
          <w:rFonts w:ascii="Book Antiqua" w:hAnsi="Book Antiqua"/>
        </w:rPr>
        <w:t>: 1108-1115 [PMID: 23064645 DOI: 10.1038/nsmb.2399]</w:t>
      </w:r>
    </w:p>
    <w:p w14:paraId="602FBCE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71 </w:t>
      </w:r>
      <w:proofErr w:type="spellStart"/>
      <w:r w:rsidRPr="00645F8D">
        <w:rPr>
          <w:rFonts w:ascii="Book Antiqua" w:hAnsi="Book Antiqua"/>
          <w:b/>
          <w:bCs/>
        </w:rPr>
        <w:t>Rimel</w:t>
      </w:r>
      <w:proofErr w:type="spellEnd"/>
      <w:r w:rsidRPr="00645F8D">
        <w:rPr>
          <w:rFonts w:ascii="Book Antiqua" w:hAnsi="Book Antiqua"/>
          <w:b/>
          <w:bCs/>
        </w:rPr>
        <w:t xml:space="preserve"> JK</w:t>
      </w:r>
      <w:r w:rsidRPr="00645F8D">
        <w:rPr>
          <w:rFonts w:ascii="Book Antiqua" w:hAnsi="Book Antiqua"/>
        </w:rPr>
        <w:t xml:space="preserve">, </w:t>
      </w:r>
      <w:proofErr w:type="spellStart"/>
      <w:r w:rsidRPr="00645F8D">
        <w:rPr>
          <w:rFonts w:ascii="Book Antiqua" w:hAnsi="Book Antiqua"/>
        </w:rPr>
        <w:t>Taatjes</w:t>
      </w:r>
      <w:proofErr w:type="spellEnd"/>
      <w:r w:rsidRPr="00645F8D">
        <w:rPr>
          <w:rFonts w:ascii="Book Antiqua" w:hAnsi="Book Antiqua"/>
        </w:rPr>
        <w:t xml:space="preserve"> DJ. The essential and multifunctional TFIIH complex. </w:t>
      </w:r>
      <w:r w:rsidRPr="00645F8D">
        <w:rPr>
          <w:rFonts w:ascii="Book Antiqua" w:hAnsi="Book Antiqua"/>
          <w:i/>
          <w:iCs/>
        </w:rPr>
        <w:t>Protein Sci</w:t>
      </w:r>
      <w:r w:rsidRPr="00645F8D">
        <w:rPr>
          <w:rFonts w:ascii="Book Antiqua" w:hAnsi="Book Antiqua"/>
        </w:rPr>
        <w:t xml:space="preserve"> 2018; </w:t>
      </w:r>
      <w:r w:rsidRPr="00645F8D">
        <w:rPr>
          <w:rFonts w:ascii="Book Antiqua" w:hAnsi="Book Antiqua"/>
          <w:b/>
          <w:bCs/>
        </w:rPr>
        <w:t>27</w:t>
      </w:r>
      <w:r w:rsidRPr="00645F8D">
        <w:rPr>
          <w:rFonts w:ascii="Book Antiqua" w:hAnsi="Book Antiqua"/>
        </w:rPr>
        <w:t>: 1018-1037 [PMID: 29664212 DOI: 10.1002/pro.3424]</w:t>
      </w:r>
    </w:p>
    <w:p w14:paraId="226DDDE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72 </w:t>
      </w:r>
      <w:proofErr w:type="spellStart"/>
      <w:r w:rsidRPr="00645F8D">
        <w:rPr>
          <w:rFonts w:ascii="Book Antiqua" w:hAnsi="Book Antiqua"/>
          <w:b/>
          <w:bCs/>
        </w:rPr>
        <w:t>Søgaard</w:t>
      </w:r>
      <w:proofErr w:type="spellEnd"/>
      <w:r w:rsidRPr="00645F8D">
        <w:rPr>
          <w:rFonts w:ascii="Book Antiqua" w:hAnsi="Book Antiqua"/>
          <w:b/>
          <w:bCs/>
        </w:rPr>
        <w:t xml:space="preserve"> TM</w:t>
      </w:r>
      <w:r w:rsidRPr="00645F8D">
        <w:rPr>
          <w:rFonts w:ascii="Book Antiqua" w:hAnsi="Book Antiqua"/>
        </w:rPr>
        <w:t xml:space="preserve">, </w:t>
      </w:r>
      <w:proofErr w:type="spellStart"/>
      <w:r w:rsidRPr="00645F8D">
        <w:rPr>
          <w:rFonts w:ascii="Book Antiqua" w:hAnsi="Book Antiqua"/>
        </w:rPr>
        <w:t>Svejstrup</w:t>
      </w:r>
      <w:proofErr w:type="spellEnd"/>
      <w:r w:rsidRPr="00645F8D">
        <w:rPr>
          <w:rFonts w:ascii="Book Antiqua" w:hAnsi="Book Antiqua"/>
        </w:rPr>
        <w:t xml:space="preserve"> JQ. Hyperphosphorylation of the C-terminal repeat domain of RNA polymerase II facilitates dissociation of its complex with mediator. </w:t>
      </w:r>
      <w:r w:rsidRPr="00645F8D">
        <w:rPr>
          <w:rFonts w:ascii="Book Antiqua" w:hAnsi="Book Antiqua"/>
          <w:i/>
          <w:iCs/>
        </w:rPr>
        <w:t>J Biol Chem</w:t>
      </w:r>
      <w:r w:rsidRPr="00645F8D">
        <w:rPr>
          <w:rFonts w:ascii="Book Antiqua" w:hAnsi="Book Antiqua"/>
        </w:rPr>
        <w:t xml:space="preserve"> 2007; </w:t>
      </w:r>
      <w:r w:rsidRPr="00645F8D">
        <w:rPr>
          <w:rFonts w:ascii="Book Antiqua" w:hAnsi="Book Antiqua"/>
          <w:b/>
          <w:bCs/>
        </w:rPr>
        <w:t>282</w:t>
      </w:r>
      <w:r w:rsidRPr="00645F8D">
        <w:rPr>
          <w:rFonts w:ascii="Book Antiqua" w:hAnsi="Book Antiqua"/>
        </w:rPr>
        <w:t>: 14113-14120 [PMID: 17376774 DOI: 10.1074/jbc.M701345200]</w:t>
      </w:r>
    </w:p>
    <w:p w14:paraId="6BE5C7E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73 </w:t>
      </w:r>
      <w:proofErr w:type="spellStart"/>
      <w:r w:rsidRPr="00645F8D">
        <w:rPr>
          <w:rFonts w:ascii="Book Antiqua" w:hAnsi="Book Antiqua"/>
          <w:b/>
          <w:bCs/>
        </w:rPr>
        <w:t>Svejstrup</w:t>
      </w:r>
      <w:proofErr w:type="spellEnd"/>
      <w:r w:rsidRPr="00645F8D">
        <w:rPr>
          <w:rFonts w:ascii="Book Antiqua" w:hAnsi="Book Antiqua"/>
          <w:b/>
          <w:bCs/>
        </w:rPr>
        <w:t xml:space="preserve"> JQ</w:t>
      </w:r>
      <w:r w:rsidRPr="00645F8D">
        <w:rPr>
          <w:rFonts w:ascii="Book Antiqua" w:hAnsi="Book Antiqua"/>
        </w:rPr>
        <w:t xml:space="preserve">, Li Y, Fellows J, </w:t>
      </w:r>
      <w:proofErr w:type="spellStart"/>
      <w:r w:rsidRPr="00645F8D">
        <w:rPr>
          <w:rFonts w:ascii="Book Antiqua" w:hAnsi="Book Antiqua"/>
        </w:rPr>
        <w:t>Gnatt</w:t>
      </w:r>
      <w:proofErr w:type="spellEnd"/>
      <w:r w:rsidRPr="00645F8D">
        <w:rPr>
          <w:rFonts w:ascii="Book Antiqua" w:hAnsi="Book Antiqua"/>
        </w:rPr>
        <w:t xml:space="preserve"> A, </w:t>
      </w:r>
      <w:proofErr w:type="spellStart"/>
      <w:r w:rsidRPr="00645F8D">
        <w:rPr>
          <w:rFonts w:ascii="Book Antiqua" w:hAnsi="Book Antiqua"/>
        </w:rPr>
        <w:t>Bjorklund</w:t>
      </w:r>
      <w:proofErr w:type="spellEnd"/>
      <w:r w:rsidRPr="00645F8D">
        <w:rPr>
          <w:rFonts w:ascii="Book Antiqua" w:hAnsi="Book Antiqua"/>
        </w:rPr>
        <w:t xml:space="preserve"> S, Kornberg RD. Evidence for a mediator cycle at the initiation of transcription.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1997; </w:t>
      </w:r>
      <w:r w:rsidRPr="00645F8D">
        <w:rPr>
          <w:rFonts w:ascii="Book Antiqua" w:hAnsi="Book Antiqua"/>
          <w:b/>
          <w:bCs/>
        </w:rPr>
        <w:t>94</w:t>
      </w:r>
      <w:r w:rsidRPr="00645F8D">
        <w:rPr>
          <w:rFonts w:ascii="Book Antiqua" w:hAnsi="Book Antiqua"/>
        </w:rPr>
        <w:t>: 6075-6078 [PMID: 9177171 DOI: 10.1073/pnas.94.12.6075]</w:t>
      </w:r>
    </w:p>
    <w:p w14:paraId="693371A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74 </w:t>
      </w:r>
      <w:r w:rsidRPr="00645F8D">
        <w:rPr>
          <w:rFonts w:ascii="Book Antiqua" w:hAnsi="Book Antiqua"/>
          <w:b/>
          <w:bCs/>
        </w:rPr>
        <w:t>Zhou Q</w:t>
      </w:r>
      <w:r w:rsidRPr="00645F8D">
        <w:rPr>
          <w:rFonts w:ascii="Book Antiqua" w:hAnsi="Book Antiqua"/>
        </w:rPr>
        <w:t xml:space="preserve">, Li T, Price DH. RNA polymerase II elongation control. </w:t>
      </w:r>
      <w:proofErr w:type="spellStart"/>
      <w:r w:rsidRPr="00645F8D">
        <w:rPr>
          <w:rFonts w:ascii="Book Antiqua" w:hAnsi="Book Antiqua"/>
          <w:i/>
          <w:iCs/>
        </w:rPr>
        <w:t>Annu</w:t>
      </w:r>
      <w:proofErr w:type="spellEnd"/>
      <w:r w:rsidRPr="00645F8D">
        <w:rPr>
          <w:rFonts w:ascii="Book Antiqua" w:hAnsi="Book Antiqua"/>
          <w:i/>
          <w:iCs/>
        </w:rPr>
        <w:t xml:space="preserve"> Rev </w:t>
      </w:r>
      <w:proofErr w:type="spellStart"/>
      <w:r w:rsidRPr="00645F8D">
        <w:rPr>
          <w:rFonts w:ascii="Book Antiqua" w:hAnsi="Book Antiqua"/>
          <w:i/>
          <w:iCs/>
        </w:rPr>
        <w:t>Biochem</w:t>
      </w:r>
      <w:proofErr w:type="spellEnd"/>
      <w:r w:rsidRPr="00645F8D">
        <w:rPr>
          <w:rFonts w:ascii="Book Antiqua" w:hAnsi="Book Antiqua"/>
        </w:rPr>
        <w:t xml:space="preserve"> 2012; </w:t>
      </w:r>
      <w:r w:rsidRPr="00645F8D">
        <w:rPr>
          <w:rFonts w:ascii="Book Antiqua" w:hAnsi="Book Antiqua"/>
          <w:b/>
          <w:bCs/>
        </w:rPr>
        <w:t>81</w:t>
      </w:r>
      <w:r w:rsidRPr="00645F8D">
        <w:rPr>
          <w:rFonts w:ascii="Book Antiqua" w:hAnsi="Book Antiqua"/>
        </w:rPr>
        <w:t>: 119-143 [PMID: 22404626 DOI: 10.1146/annurev-biochem-052610-095910]</w:t>
      </w:r>
    </w:p>
    <w:p w14:paraId="759B706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75 </w:t>
      </w:r>
      <w:r w:rsidRPr="00645F8D">
        <w:rPr>
          <w:rFonts w:ascii="Book Antiqua" w:hAnsi="Book Antiqua"/>
          <w:b/>
          <w:bCs/>
        </w:rPr>
        <w:t>Harlen KM</w:t>
      </w:r>
      <w:r w:rsidRPr="00645F8D">
        <w:rPr>
          <w:rFonts w:ascii="Book Antiqua" w:hAnsi="Book Antiqua"/>
        </w:rPr>
        <w:t xml:space="preserve">, Churchman LS. The code and beyond: transcription regulation by the RNA polymerase II carboxy-terminal domain. </w:t>
      </w:r>
      <w:r w:rsidRPr="00645F8D">
        <w:rPr>
          <w:rFonts w:ascii="Book Antiqua" w:hAnsi="Book Antiqua"/>
          <w:i/>
          <w:iCs/>
        </w:rPr>
        <w:t>Nat Rev Mol Cell Biol</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263-273 [PMID: 28248323 DOI: 10.1038/nrm.2017.10]</w:t>
      </w:r>
    </w:p>
    <w:p w14:paraId="6732FDD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76 </w:t>
      </w:r>
      <w:r w:rsidRPr="00645F8D">
        <w:rPr>
          <w:rFonts w:ascii="Book Antiqua" w:hAnsi="Book Antiqua"/>
          <w:b/>
          <w:bCs/>
        </w:rPr>
        <w:t>Kwak H</w:t>
      </w:r>
      <w:r w:rsidRPr="00645F8D">
        <w:rPr>
          <w:rFonts w:ascii="Book Antiqua" w:hAnsi="Book Antiqua"/>
        </w:rPr>
        <w:t xml:space="preserve">, Lis JT. Control of transcriptional elongation. </w:t>
      </w:r>
      <w:proofErr w:type="spellStart"/>
      <w:r w:rsidRPr="00645F8D">
        <w:rPr>
          <w:rFonts w:ascii="Book Antiqua" w:hAnsi="Book Antiqua"/>
          <w:i/>
          <w:iCs/>
        </w:rPr>
        <w:t>Annu</w:t>
      </w:r>
      <w:proofErr w:type="spellEnd"/>
      <w:r w:rsidRPr="00645F8D">
        <w:rPr>
          <w:rFonts w:ascii="Book Antiqua" w:hAnsi="Book Antiqua"/>
          <w:i/>
          <w:iCs/>
        </w:rPr>
        <w:t xml:space="preserve"> Rev Genet</w:t>
      </w:r>
      <w:r w:rsidRPr="00645F8D">
        <w:rPr>
          <w:rFonts w:ascii="Book Antiqua" w:hAnsi="Book Antiqua"/>
        </w:rPr>
        <w:t xml:space="preserve"> 2013; </w:t>
      </w:r>
      <w:r w:rsidRPr="00645F8D">
        <w:rPr>
          <w:rFonts w:ascii="Book Antiqua" w:hAnsi="Book Antiqua"/>
          <w:b/>
          <w:bCs/>
        </w:rPr>
        <w:t>47</w:t>
      </w:r>
      <w:r w:rsidRPr="00645F8D">
        <w:rPr>
          <w:rFonts w:ascii="Book Antiqua" w:hAnsi="Book Antiqua"/>
        </w:rPr>
        <w:t>: 483-508 [PMID: 24050178 DOI: 10.1146/annurev-genet-110711-155440]</w:t>
      </w:r>
    </w:p>
    <w:p w14:paraId="2A423C8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77 </w:t>
      </w:r>
      <w:r w:rsidRPr="00645F8D">
        <w:rPr>
          <w:rFonts w:ascii="Book Antiqua" w:hAnsi="Book Antiqua"/>
          <w:b/>
          <w:bCs/>
        </w:rPr>
        <w:t>Lu H</w:t>
      </w:r>
      <w:r w:rsidRPr="00645F8D">
        <w:rPr>
          <w:rFonts w:ascii="Book Antiqua" w:hAnsi="Book Antiqua"/>
        </w:rPr>
        <w:t xml:space="preserve">, Yu D, Hansen AS, </w:t>
      </w:r>
      <w:proofErr w:type="spellStart"/>
      <w:r w:rsidRPr="00645F8D">
        <w:rPr>
          <w:rFonts w:ascii="Book Antiqua" w:hAnsi="Book Antiqua"/>
        </w:rPr>
        <w:t>Ganguly</w:t>
      </w:r>
      <w:proofErr w:type="spellEnd"/>
      <w:r w:rsidRPr="00645F8D">
        <w:rPr>
          <w:rFonts w:ascii="Book Antiqua" w:hAnsi="Book Antiqua"/>
        </w:rPr>
        <w:t xml:space="preserve"> S, Liu R, Heckert A, </w:t>
      </w:r>
      <w:proofErr w:type="spellStart"/>
      <w:r w:rsidRPr="00645F8D">
        <w:rPr>
          <w:rFonts w:ascii="Book Antiqua" w:hAnsi="Book Antiqua"/>
        </w:rPr>
        <w:t>Darzacq</w:t>
      </w:r>
      <w:proofErr w:type="spellEnd"/>
      <w:r w:rsidRPr="00645F8D">
        <w:rPr>
          <w:rFonts w:ascii="Book Antiqua" w:hAnsi="Book Antiqua"/>
        </w:rPr>
        <w:t xml:space="preserve"> X, Zhou Q. Phase-separation mechanism for C-terminal hyperphosphorylation of RNA polymerase II. </w:t>
      </w:r>
      <w:r w:rsidRPr="00645F8D">
        <w:rPr>
          <w:rFonts w:ascii="Book Antiqua" w:hAnsi="Book Antiqua"/>
          <w:i/>
          <w:iCs/>
        </w:rPr>
        <w:t>Nature</w:t>
      </w:r>
      <w:r w:rsidRPr="00645F8D">
        <w:rPr>
          <w:rFonts w:ascii="Book Antiqua" w:hAnsi="Book Antiqua"/>
        </w:rPr>
        <w:t xml:space="preserve"> 2018; </w:t>
      </w:r>
      <w:r w:rsidRPr="00645F8D">
        <w:rPr>
          <w:rFonts w:ascii="Book Antiqua" w:hAnsi="Book Antiqua"/>
          <w:b/>
          <w:bCs/>
        </w:rPr>
        <w:t>558</w:t>
      </w:r>
      <w:r w:rsidRPr="00645F8D">
        <w:rPr>
          <w:rFonts w:ascii="Book Antiqua" w:hAnsi="Book Antiqua"/>
        </w:rPr>
        <w:t>: 318-323 [PMID: 29849146 DOI: 10.1038/s41586-018-0174-3]</w:t>
      </w:r>
    </w:p>
    <w:p w14:paraId="4A193C8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78 </w:t>
      </w:r>
      <w:r w:rsidRPr="00645F8D">
        <w:rPr>
          <w:rFonts w:ascii="Book Antiqua" w:hAnsi="Book Antiqua"/>
          <w:b/>
          <w:bCs/>
        </w:rPr>
        <w:t>Liu W</w:t>
      </w:r>
      <w:r w:rsidRPr="00645F8D">
        <w:rPr>
          <w:rFonts w:ascii="Book Antiqua" w:hAnsi="Book Antiqua"/>
        </w:rPr>
        <w:t xml:space="preserve">, Stein P, Cheng X, Yang W, Shao NY, Morrisey EE, Schultz RM, You J. BRD4 regulates Nanog expression in mouse embryonic stem cells and preimplantation embryos. </w:t>
      </w:r>
      <w:r w:rsidRPr="00645F8D">
        <w:rPr>
          <w:rFonts w:ascii="Book Antiqua" w:hAnsi="Book Antiqua"/>
          <w:i/>
          <w:iCs/>
        </w:rPr>
        <w:t>Cell Death Differ</w:t>
      </w:r>
      <w:r w:rsidRPr="00645F8D">
        <w:rPr>
          <w:rFonts w:ascii="Book Antiqua" w:hAnsi="Book Antiqua"/>
        </w:rPr>
        <w:t xml:space="preserve"> 2014; </w:t>
      </w:r>
      <w:r w:rsidRPr="00645F8D">
        <w:rPr>
          <w:rFonts w:ascii="Book Antiqua" w:hAnsi="Book Antiqua"/>
          <w:b/>
          <w:bCs/>
        </w:rPr>
        <w:t>21</w:t>
      </w:r>
      <w:r w:rsidRPr="00645F8D">
        <w:rPr>
          <w:rFonts w:ascii="Book Antiqua" w:hAnsi="Book Antiqua"/>
        </w:rPr>
        <w:t>: 1950-1960 [PMID: 25146928 DOI: 10.1038/cdd.2014.124]</w:t>
      </w:r>
    </w:p>
    <w:p w14:paraId="4533919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79 </w:t>
      </w:r>
      <w:r w:rsidRPr="00645F8D">
        <w:rPr>
          <w:rFonts w:ascii="Book Antiqua" w:hAnsi="Book Antiqua"/>
          <w:b/>
          <w:bCs/>
        </w:rPr>
        <w:t>Wu T</w:t>
      </w:r>
      <w:r w:rsidRPr="00645F8D">
        <w:rPr>
          <w:rFonts w:ascii="Book Antiqua" w:hAnsi="Book Antiqua"/>
        </w:rPr>
        <w:t xml:space="preserve">, Pinto HB, </w:t>
      </w:r>
      <w:proofErr w:type="spellStart"/>
      <w:r w:rsidRPr="00645F8D">
        <w:rPr>
          <w:rFonts w:ascii="Book Antiqua" w:hAnsi="Book Antiqua"/>
        </w:rPr>
        <w:t>Kamikawa</w:t>
      </w:r>
      <w:proofErr w:type="spellEnd"/>
      <w:r w:rsidRPr="00645F8D">
        <w:rPr>
          <w:rFonts w:ascii="Book Antiqua" w:hAnsi="Book Antiqua"/>
        </w:rPr>
        <w:t xml:space="preserve"> YF, Donohoe ME. The BET family member BRD4 interacts with OCT4 and regulates pluripotency gene expression. </w:t>
      </w:r>
      <w:r w:rsidRPr="00645F8D">
        <w:rPr>
          <w:rFonts w:ascii="Book Antiqua" w:hAnsi="Book Antiqua"/>
          <w:i/>
          <w:iCs/>
        </w:rPr>
        <w:t>Stem Cell Reports</w:t>
      </w:r>
      <w:r w:rsidRPr="00645F8D">
        <w:rPr>
          <w:rFonts w:ascii="Book Antiqua" w:hAnsi="Book Antiqua"/>
        </w:rPr>
        <w:t xml:space="preserve"> 2015; </w:t>
      </w:r>
      <w:r w:rsidRPr="00645F8D">
        <w:rPr>
          <w:rFonts w:ascii="Book Antiqua" w:hAnsi="Book Antiqua"/>
          <w:b/>
          <w:bCs/>
        </w:rPr>
        <w:t>4</w:t>
      </w:r>
      <w:r w:rsidRPr="00645F8D">
        <w:rPr>
          <w:rFonts w:ascii="Book Antiqua" w:hAnsi="Book Antiqua"/>
        </w:rPr>
        <w:t>: 390-403 [PMID: 25684227 DOI: 10.1016/j.stemcr.2015.01.012]</w:t>
      </w:r>
    </w:p>
    <w:p w14:paraId="6665D89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80 </w:t>
      </w:r>
      <w:r w:rsidRPr="00645F8D">
        <w:rPr>
          <w:rFonts w:ascii="Book Antiqua" w:hAnsi="Book Antiqua"/>
          <w:b/>
          <w:bCs/>
        </w:rPr>
        <w:t>Finley LWS</w:t>
      </w:r>
      <w:r w:rsidRPr="00645F8D">
        <w:rPr>
          <w:rFonts w:ascii="Book Antiqua" w:hAnsi="Book Antiqua"/>
        </w:rPr>
        <w:t xml:space="preserve">, </w:t>
      </w:r>
      <w:proofErr w:type="spellStart"/>
      <w:r w:rsidRPr="00645F8D">
        <w:rPr>
          <w:rFonts w:ascii="Book Antiqua" w:hAnsi="Book Antiqua"/>
        </w:rPr>
        <w:t>Vardhana</w:t>
      </w:r>
      <w:proofErr w:type="spellEnd"/>
      <w:r w:rsidRPr="00645F8D">
        <w:rPr>
          <w:rFonts w:ascii="Book Antiqua" w:hAnsi="Book Antiqua"/>
        </w:rPr>
        <w:t xml:space="preserve"> SA, Carey BW, Alonso-</w:t>
      </w:r>
      <w:proofErr w:type="spellStart"/>
      <w:r w:rsidRPr="00645F8D">
        <w:rPr>
          <w:rFonts w:ascii="Book Antiqua" w:hAnsi="Book Antiqua"/>
        </w:rPr>
        <w:t>Curbelo</w:t>
      </w:r>
      <w:proofErr w:type="spellEnd"/>
      <w:r w:rsidRPr="00645F8D">
        <w:rPr>
          <w:rFonts w:ascii="Book Antiqua" w:hAnsi="Book Antiqua"/>
        </w:rPr>
        <w:t xml:space="preserve"> D, </w:t>
      </w:r>
      <w:proofErr w:type="spellStart"/>
      <w:r w:rsidRPr="00645F8D">
        <w:rPr>
          <w:rFonts w:ascii="Book Antiqua" w:hAnsi="Book Antiqua"/>
        </w:rPr>
        <w:t>Koche</w:t>
      </w:r>
      <w:proofErr w:type="spellEnd"/>
      <w:r w:rsidRPr="00645F8D">
        <w:rPr>
          <w:rFonts w:ascii="Book Antiqua" w:hAnsi="Book Antiqua"/>
        </w:rPr>
        <w:t xml:space="preserve"> R, Chen Y, Wen D, King B, </w:t>
      </w:r>
      <w:proofErr w:type="spellStart"/>
      <w:r w:rsidRPr="00645F8D">
        <w:rPr>
          <w:rFonts w:ascii="Book Antiqua" w:hAnsi="Book Antiqua"/>
        </w:rPr>
        <w:t>Radler</w:t>
      </w:r>
      <w:proofErr w:type="spellEnd"/>
      <w:r w:rsidRPr="00645F8D">
        <w:rPr>
          <w:rFonts w:ascii="Book Antiqua" w:hAnsi="Book Antiqua"/>
        </w:rPr>
        <w:t xml:space="preserve"> MR, </w:t>
      </w:r>
      <w:proofErr w:type="spellStart"/>
      <w:r w:rsidRPr="00645F8D">
        <w:rPr>
          <w:rFonts w:ascii="Book Antiqua" w:hAnsi="Book Antiqua"/>
        </w:rPr>
        <w:t>Rafii</w:t>
      </w:r>
      <w:proofErr w:type="spellEnd"/>
      <w:r w:rsidRPr="00645F8D">
        <w:rPr>
          <w:rFonts w:ascii="Book Antiqua" w:hAnsi="Book Antiqua"/>
        </w:rPr>
        <w:t xml:space="preserve"> S, Lowe SW, Allis CD, Thompson CB. Pluripotency transcription factors and Tet1/2 maintain Brd4-independent stem cell identity. </w:t>
      </w:r>
      <w:r w:rsidRPr="00645F8D">
        <w:rPr>
          <w:rFonts w:ascii="Book Antiqua" w:hAnsi="Book Antiqua"/>
          <w:i/>
          <w:iCs/>
        </w:rPr>
        <w:t>Nat Cell Biol</w:t>
      </w:r>
      <w:r w:rsidRPr="00645F8D">
        <w:rPr>
          <w:rFonts w:ascii="Book Antiqua" w:hAnsi="Book Antiqua"/>
        </w:rPr>
        <w:t xml:space="preserve"> 2018; </w:t>
      </w:r>
      <w:r w:rsidRPr="00645F8D">
        <w:rPr>
          <w:rFonts w:ascii="Book Antiqua" w:hAnsi="Book Antiqua"/>
          <w:b/>
          <w:bCs/>
        </w:rPr>
        <w:t>20</w:t>
      </w:r>
      <w:r w:rsidRPr="00645F8D">
        <w:rPr>
          <w:rFonts w:ascii="Book Antiqua" w:hAnsi="Book Antiqua"/>
        </w:rPr>
        <w:t>: 565-574 [PMID: 29662175 DOI: 10.1038/s41556-018-0086-3]</w:t>
      </w:r>
    </w:p>
    <w:p w14:paraId="6C3357F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81 </w:t>
      </w:r>
      <w:proofErr w:type="spellStart"/>
      <w:r w:rsidRPr="00645F8D">
        <w:rPr>
          <w:rFonts w:ascii="Book Antiqua" w:hAnsi="Book Antiqua"/>
          <w:b/>
          <w:bCs/>
        </w:rPr>
        <w:t>Dey</w:t>
      </w:r>
      <w:proofErr w:type="spellEnd"/>
      <w:r w:rsidRPr="00645F8D">
        <w:rPr>
          <w:rFonts w:ascii="Book Antiqua" w:hAnsi="Book Antiqua"/>
          <w:b/>
          <w:bCs/>
        </w:rPr>
        <w:t xml:space="preserve"> A</w:t>
      </w:r>
      <w:r w:rsidRPr="00645F8D">
        <w:rPr>
          <w:rFonts w:ascii="Book Antiqua" w:hAnsi="Book Antiqua"/>
        </w:rPr>
        <w:t xml:space="preserve">, </w:t>
      </w:r>
      <w:proofErr w:type="spellStart"/>
      <w:r w:rsidRPr="00645F8D">
        <w:rPr>
          <w:rFonts w:ascii="Book Antiqua" w:hAnsi="Book Antiqua"/>
        </w:rPr>
        <w:t>Chitsaz</w:t>
      </w:r>
      <w:proofErr w:type="spellEnd"/>
      <w:r w:rsidRPr="00645F8D">
        <w:rPr>
          <w:rFonts w:ascii="Book Antiqua" w:hAnsi="Book Antiqua"/>
        </w:rPr>
        <w:t xml:space="preserve"> F, </w:t>
      </w:r>
      <w:proofErr w:type="spellStart"/>
      <w:r w:rsidRPr="00645F8D">
        <w:rPr>
          <w:rFonts w:ascii="Book Antiqua" w:hAnsi="Book Antiqua"/>
        </w:rPr>
        <w:t>Abbasi</w:t>
      </w:r>
      <w:proofErr w:type="spellEnd"/>
      <w:r w:rsidRPr="00645F8D">
        <w:rPr>
          <w:rFonts w:ascii="Book Antiqua" w:hAnsi="Book Antiqua"/>
        </w:rPr>
        <w:t xml:space="preserve"> A, </w:t>
      </w:r>
      <w:proofErr w:type="spellStart"/>
      <w:r w:rsidRPr="00645F8D">
        <w:rPr>
          <w:rFonts w:ascii="Book Antiqua" w:hAnsi="Book Antiqua"/>
        </w:rPr>
        <w:t>Misteli</w:t>
      </w:r>
      <w:proofErr w:type="spellEnd"/>
      <w:r w:rsidRPr="00645F8D">
        <w:rPr>
          <w:rFonts w:ascii="Book Antiqua" w:hAnsi="Book Antiqua"/>
        </w:rPr>
        <w:t xml:space="preserve"> T, </w:t>
      </w:r>
      <w:proofErr w:type="spellStart"/>
      <w:r w:rsidRPr="00645F8D">
        <w:rPr>
          <w:rFonts w:ascii="Book Antiqua" w:hAnsi="Book Antiqua"/>
        </w:rPr>
        <w:t>Ozato</w:t>
      </w:r>
      <w:proofErr w:type="spellEnd"/>
      <w:r w:rsidRPr="00645F8D">
        <w:rPr>
          <w:rFonts w:ascii="Book Antiqua" w:hAnsi="Book Antiqua"/>
        </w:rPr>
        <w:t xml:space="preserve"> K. The double bromodomain protein Brd4 binds to acetylated chromatin during interphase and mitosis.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2003; </w:t>
      </w:r>
      <w:r w:rsidRPr="00645F8D">
        <w:rPr>
          <w:rFonts w:ascii="Book Antiqua" w:hAnsi="Book Antiqua"/>
          <w:b/>
          <w:bCs/>
        </w:rPr>
        <w:t>100</w:t>
      </w:r>
      <w:r w:rsidRPr="00645F8D">
        <w:rPr>
          <w:rFonts w:ascii="Book Antiqua" w:hAnsi="Book Antiqua"/>
        </w:rPr>
        <w:t>: 8758-8763 [PMID: 12840145 DOI: 10.1073/pnas.1433065100]</w:t>
      </w:r>
    </w:p>
    <w:p w14:paraId="08C3B97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82 </w:t>
      </w:r>
      <w:r w:rsidRPr="00645F8D">
        <w:rPr>
          <w:rFonts w:ascii="Book Antiqua" w:hAnsi="Book Antiqua"/>
          <w:b/>
          <w:bCs/>
        </w:rPr>
        <w:t>Yang Z</w:t>
      </w:r>
      <w:r w:rsidRPr="00645F8D">
        <w:rPr>
          <w:rFonts w:ascii="Book Antiqua" w:hAnsi="Book Antiqua"/>
        </w:rPr>
        <w:t xml:space="preserve">, </w:t>
      </w:r>
      <w:proofErr w:type="spellStart"/>
      <w:r w:rsidRPr="00645F8D">
        <w:rPr>
          <w:rFonts w:ascii="Book Antiqua" w:hAnsi="Book Antiqua"/>
        </w:rPr>
        <w:t>Yik</w:t>
      </w:r>
      <w:proofErr w:type="spellEnd"/>
      <w:r w:rsidRPr="00645F8D">
        <w:rPr>
          <w:rFonts w:ascii="Book Antiqua" w:hAnsi="Book Antiqua"/>
        </w:rPr>
        <w:t xml:space="preserve"> JH, Chen R, He N, Jang MK, </w:t>
      </w:r>
      <w:proofErr w:type="spellStart"/>
      <w:r w:rsidRPr="00645F8D">
        <w:rPr>
          <w:rFonts w:ascii="Book Antiqua" w:hAnsi="Book Antiqua"/>
        </w:rPr>
        <w:t>Ozato</w:t>
      </w:r>
      <w:proofErr w:type="spellEnd"/>
      <w:r w:rsidRPr="00645F8D">
        <w:rPr>
          <w:rFonts w:ascii="Book Antiqua" w:hAnsi="Book Antiqua"/>
        </w:rPr>
        <w:t xml:space="preserve"> K, Zhou Q. Recruitment of P-</w:t>
      </w:r>
      <w:proofErr w:type="spellStart"/>
      <w:r w:rsidRPr="00645F8D">
        <w:rPr>
          <w:rFonts w:ascii="Book Antiqua" w:hAnsi="Book Antiqua"/>
        </w:rPr>
        <w:t>TEFb</w:t>
      </w:r>
      <w:proofErr w:type="spellEnd"/>
      <w:r w:rsidRPr="00645F8D">
        <w:rPr>
          <w:rFonts w:ascii="Book Antiqua" w:hAnsi="Book Antiqua"/>
        </w:rPr>
        <w:t xml:space="preserve"> for stimulation of transcriptional elongation by the bromodomain protein Brd4. </w:t>
      </w:r>
      <w:r w:rsidRPr="00645F8D">
        <w:rPr>
          <w:rFonts w:ascii="Book Antiqua" w:hAnsi="Book Antiqua"/>
          <w:i/>
          <w:iCs/>
        </w:rPr>
        <w:t>Mol Cell</w:t>
      </w:r>
      <w:r w:rsidRPr="00645F8D">
        <w:rPr>
          <w:rFonts w:ascii="Book Antiqua" w:hAnsi="Book Antiqua"/>
        </w:rPr>
        <w:t xml:space="preserve"> 2005; </w:t>
      </w:r>
      <w:r w:rsidRPr="00645F8D">
        <w:rPr>
          <w:rFonts w:ascii="Book Antiqua" w:hAnsi="Book Antiqua"/>
          <w:b/>
          <w:bCs/>
        </w:rPr>
        <w:t>19</w:t>
      </w:r>
      <w:r w:rsidRPr="00645F8D">
        <w:rPr>
          <w:rFonts w:ascii="Book Antiqua" w:hAnsi="Book Antiqua"/>
        </w:rPr>
        <w:t>: 535-545 [PMID: 16109377 DOI: 10.1016/j.molcel.2005.06.029]</w:t>
      </w:r>
    </w:p>
    <w:p w14:paraId="57AFC0F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83 </w:t>
      </w:r>
      <w:r w:rsidRPr="00645F8D">
        <w:rPr>
          <w:rFonts w:ascii="Book Antiqua" w:hAnsi="Book Antiqua"/>
          <w:b/>
          <w:bCs/>
        </w:rPr>
        <w:t>Wu T</w:t>
      </w:r>
      <w:r w:rsidRPr="00645F8D">
        <w:rPr>
          <w:rFonts w:ascii="Book Antiqua" w:hAnsi="Book Antiqua"/>
        </w:rPr>
        <w:t xml:space="preserve">, </w:t>
      </w:r>
      <w:proofErr w:type="spellStart"/>
      <w:r w:rsidRPr="00645F8D">
        <w:rPr>
          <w:rFonts w:ascii="Book Antiqua" w:hAnsi="Book Antiqua"/>
        </w:rPr>
        <w:t>Kamikawa</w:t>
      </w:r>
      <w:proofErr w:type="spellEnd"/>
      <w:r w:rsidRPr="00645F8D">
        <w:rPr>
          <w:rFonts w:ascii="Book Antiqua" w:hAnsi="Book Antiqua"/>
        </w:rPr>
        <w:t xml:space="preserve"> YF, Donohoe ME. Brd4's Bromodomains Mediate Histone H3 Acetylation and Chromatin Remodeling in Pluripotent Cells through P300 and Brg1. </w:t>
      </w:r>
      <w:r w:rsidRPr="00645F8D">
        <w:rPr>
          <w:rFonts w:ascii="Book Antiqua" w:hAnsi="Book Antiqua"/>
          <w:i/>
          <w:iCs/>
        </w:rPr>
        <w:t>Cell Rep</w:t>
      </w:r>
      <w:r w:rsidRPr="00645F8D">
        <w:rPr>
          <w:rFonts w:ascii="Book Antiqua" w:hAnsi="Book Antiqua"/>
        </w:rPr>
        <w:t xml:space="preserve"> 2018; </w:t>
      </w:r>
      <w:r w:rsidRPr="00645F8D">
        <w:rPr>
          <w:rFonts w:ascii="Book Antiqua" w:hAnsi="Book Antiqua"/>
          <w:b/>
          <w:bCs/>
        </w:rPr>
        <w:t>25</w:t>
      </w:r>
      <w:r w:rsidRPr="00645F8D">
        <w:rPr>
          <w:rFonts w:ascii="Book Antiqua" w:hAnsi="Book Antiqua"/>
        </w:rPr>
        <w:t>: 1756-1771 [PMID: 30428346 DOI: 10.1016/j.celrep.2018.10.003]</w:t>
      </w:r>
    </w:p>
    <w:p w14:paraId="0C8A5AF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84 </w:t>
      </w:r>
      <w:r w:rsidRPr="00645F8D">
        <w:rPr>
          <w:rFonts w:ascii="Book Antiqua" w:hAnsi="Book Antiqua"/>
          <w:b/>
          <w:bCs/>
        </w:rPr>
        <w:t>Han X</w:t>
      </w:r>
      <w:r w:rsidRPr="00645F8D">
        <w:rPr>
          <w:rFonts w:ascii="Book Antiqua" w:hAnsi="Book Antiqua"/>
        </w:rPr>
        <w:t xml:space="preserve">, Yu D, Gu R, Jia Y, Wang Q, </w:t>
      </w:r>
      <w:proofErr w:type="spellStart"/>
      <w:r w:rsidRPr="00645F8D">
        <w:rPr>
          <w:rFonts w:ascii="Book Antiqua" w:hAnsi="Book Antiqua"/>
        </w:rPr>
        <w:t>Jaganathan</w:t>
      </w:r>
      <w:proofErr w:type="spellEnd"/>
      <w:r w:rsidRPr="00645F8D">
        <w:rPr>
          <w:rFonts w:ascii="Book Antiqua" w:hAnsi="Book Antiqua"/>
        </w:rPr>
        <w:t xml:space="preserve"> A, Yang X, Yu M, </w:t>
      </w:r>
      <w:proofErr w:type="spellStart"/>
      <w:r w:rsidRPr="00645F8D">
        <w:rPr>
          <w:rFonts w:ascii="Book Antiqua" w:hAnsi="Book Antiqua"/>
        </w:rPr>
        <w:t>Babault</w:t>
      </w:r>
      <w:proofErr w:type="spellEnd"/>
      <w:r w:rsidRPr="00645F8D">
        <w:rPr>
          <w:rFonts w:ascii="Book Antiqua" w:hAnsi="Book Antiqua"/>
        </w:rPr>
        <w:t xml:space="preserve"> N, Zhao C, Yi H, Zhang Q, Zhou MM, Zeng L. Roles of the BRD4 short isoform in phase separation and active gene transcription. </w:t>
      </w:r>
      <w:r w:rsidRPr="00645F8D">
        <w:rPr>
          <w:rFonts w:ascii="Book Antiqua" w:hAnsi="Book Antiqua"/>
          <w:i/>
          <w:iCs/>
        </w:rPr>
        <w:t>Nat Struct Mol Biol</w:t>
      </w:r>
      <w:r w:rsidRPr="00645F8D">
        <w:rPr>
          <w:rFonts w:ascii="Book Antiqua" w:hAnsi="Book Antiqua"/>
        </w:rPr>
        <w:t xml:space="preserve"> 2020; </w:t>
      </w:r>
      <w:r w:rsidRPr="00645F8D">
        <w:rPr>
          <w:rFonts w:ascii="Book Antiqua" w:hAnsi="Book Antiqua"/>
          <w:b/>
          <w:bCs/>
        </w:rPr>
        <w:t>27</w:t>
      </w:r>
      <w:r w:rsidRPr="00645F8D">
        <w:rPr>
          <w:rFonts w:ascii="Book Antiqua" w:hAnsi="Book Antiqua"/>
        </w:rPr>
        <w:t>: 333-341 [PMID: 32203489 DOI: 10.1038/s41594-020-0394-8]</w:t>
      </w:r>
    </w:p>
    <w:p w14:paraId="32D04EA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85 </w:t>
      </w:r>
      <w:r w:rsidRPr="00645F8D">
        <w:rPr>
          <w:rFonts w:ascii="Book Antiqua" w:hAnsi="Book Antiqua"/>
          <w:b/>
          <w:bCs/>
        </w:rPr>
        <w:t>Miller TC</w:t>
      </w:r>
      <w:r w:rsidRPr="00645F8D">
        <w:rPr>
          <w:rFonts w:ascii="Book Antiqua" w:hAnsi="Book Antiqua"/>
        </w:rPr>
        <w:t xml:space="preserve">, Simon B, </w:t>
      </w:r>
      <w:proofErr w:type="spellStart"/>
      <w:r w:rsidRPr="00645F8D">
        <w:rPr>
          <w:rFonts w:ascii="Book Antiqua" w:hAnsi="Book Antiqua"/>
        </w:rPr>
        <w:t>Rybin</w:t>
      </w:r>
      <w:proofErr w:type="spellEnd"/>
      <w:r w:rsidRPr="00645F8D">
        <w:rPr>
          <w:rFonts w:ascii="Book Antiqua" w:hAnsi="Book Antiqua"/>
        </w:rPr>
        <w:t xml:space="preserve"> V, </w:t>
      </w:r>
      <w:proofErr w:type="spellStart"/>
      <w:r w:rsidRPr="00645F8D">
        <w:rPr>
          <w:rFonts w:ascii="Book Antiqua" w:hAnsi="Book Antiqua"/>
        </w:rPr>
        <w:t>Grötsch</w:t>
      </w:r>
      <w:proofErr w:type="spellEnd"/>
      <w:r w:rsidRPr="00645F8D">
        <w:rPr>
          <w:rFonts w:ascii="Book Antiqua" w:hAnsi="Book Antiqua"/>
        </w:rPr>
        <w:t xml:space="preserve"> H, </w:t>
      </w:r>
      <w:proofErr w:type="spellStart"/>
      <w:r w:rsidRPr="00645F8D">
        <w:rPr>
          <w:rFonts w:ascii="Book Antiqua" w:hAnsi="Book Antiqua"/>
        </w:rPr>
        <w:t>Curtet</w:t>
      </w:r>
      <w:proofErr w:type="spellEnd"/>
      <w:r w:rsidRPr="00645F8D">
        <w:rPr>
          <w:rFonts w:ascii="Book Antiqua" w:hAnsi="Book Antiqua"/>
        </w:rPr>
        <w:t xml:space="preserve"> S, </w:t>
      </w:r>
      <w:proofErr w:type="spellStart"/>
      <w:r w:rsidRPr="00645F8D">
        <w:rPr>
          <w:rFonts w:ascii="Book Antiqua" w:hAnsi="Book Antiqua"/>
        </w:rPr>
        <w:t>Khochbin</w:t>
      </w:r>
      <w:proofErr w:type="spellEnd"/>
      <w:r w:rsidRPr="00645F8D">
        <w:rPr>
          <w:rFonts w:ascii="Book Antiqua" w:hAnsi="Book Antiqua"/>
        </w:rPr>
        <w:t xml:space="preserve"> S, </w:t>
      </w:r>
      <w:proofErr w:type="spellStart"/>
      <w:r w:rsidRPr="00645F8D">
        <w:rPr>
          <w:rFonts w:ascii="Book Antiqua" w:hAnsi="Book Antiqua"/>
        </w:rPr>
        <w:t>Carlomagno</w:t>
      </w:r>
      <w:proofErr w:type="spellEnd"/>
      <w:r w:rsidRPr="00645F8D">
        <w:rPr>
          <w:rFonts w:ascii="Book Antiqua" w:hAnsi="Book Antiqua"/>
        </w:rPr>
        <w:t xml:space="preserve"> T, Müller CW. A bromodomain-DNA interaction facilitates acetylation-dependent bivalent nucleosome recognition by the BET protein BRDT. </w:t>
      </w:r>
      <w:r w:rsidRPr="00645F8D">
        <w:rPr>
          <w:rFonts w:ascii="Book Antiqua" w:hAnsi="Book Antiqua"/>
          <w:i/>
          <w:iCs/>
        </w:rPr>
        <w:t xml:space="preserve">Nat </w:t>
      </w:r>
      <w:proofErr w:type="spellStart"/>
      <w:r w:rsidRPr="00645F8D">
        <w:rPr>
          <w:rFonts w:ascii="Book Antiqua" w:hAnsi="Book Antiqua"/>
          <w:i/>
          <w:iCs/>
        </w:rPr>
        <w:t>Commun</w:t>
      </w:r>
      <w:proofErr w:type="spellEnd"/>
      <w:r w:rsidRPr="00645F8D">
        <w:rPr>
          <w:rFonts w:ascii="Book Antiqua" w:hAnsi="Book Antiqua"/>
        </w:rPr>
        <w:t xml:space="preserve"> 2016; </w:t>
      </w:r>
      <w:r w:rsidRPr="00645F8D">
        <w:rPr>
          <w:rFonts w:ascii="Book Antiqua" w:hAnsi="Book Antiqua"/>
          <w:b/>
          <w:bCs/>
        </w:rPr>
        <w:t>7</w:t>
      </w:r>
      <w:r w:rsidRPr="00645F8D">
        <w:rPr>
          <w:rFonts w:ascii="Book Antiqua" w:hAnsi="Book Antiqua"/>
        </w:rPr>
        <w:t>: 13855 [PMID: 27991587 DOI: 10.1038/ncomms13855]</w:t>
      </w:r>
    </w:p>
    <w:p w14:paraId="7C6755B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86 </w:t>
      </w:r>
      <w:r w:rsidRPr="00645F8D">
        <w:rPr>
          <w:rFonts w:ascii="Book Antiqua" w:hAnsi="Book Antiqua"/>
          <w:b/>
          <w:bCs/>
        </w:rPr>
        <w:t>Fong YW</w:t>
      </w:r>
      <w:r w:rsidRPr="00645F8D">
        <w:rPr>
          <w:rFonts w:ascii="Book Antiqua" w:hAnsi="Book Antiqua"/>
        </w:rPr>
        <w:t xml:space="preserve">, Ho JJ, Inouye C, </w:t>
      </w:r>
      <w:proofErr w:type="spellStart"/>
      <w:r w:rsidRPr="00645F8D">
        <w:rPr>
          <w:rFonts w:ascii="Book Antiqua" w:hAnsi="Book Antiqua"/>
        </w:rPr>
        <w:t>Tjian</w:t>
      </w:r>
      <w:proofErr w:type="spellEnd"/>
      <w:r w:rsidRPr="00645F8D">
        <w:rPr>
          <w:rFonts w:ascii="Book Antiqua" w:hAnsi="Book Antiqua"/>
        </w:rPr>
        <w:t xml:space="preserve"> R. The </w:t>
      </w:r>
      <w:proofErr w:type="spellStart"/>
      <w:r w:rsidRPr="00645F8D">
        <w:rPr>
          <w:rFonts w:ascii="Book Antiqua" w:hAnsi="Book Antiqua"/>
        </w:rPr>
        <w:t>dyskerin</w:t>
      </w:r>
      <w:proofErr w:type="spellEnd"/>
      <w:r w:rsidRPr="00645F8D">
        <w:rPr>
          <w:rFonts w:ascii="Book Antiqua" w:hAnsi="Book Antiqua"/>
        </w:rPr>
        <w:t xml:space="preserve"> ribonucleoprotein complex as an OCT4/SOX2 coactivator in embryonic stem cells. </w:t>
      </w:r>
      <w:proofErr w:type="spellStart"/>
      <w:r w:rsidRPr="00645F8D">
        <w:rPr>
          <w:rFonts w:ascii="Book Antiqua" w:hAnsi="Book Antiqua"/>
          <w:i/>
          <w:iCs/>
        </w:rPr>
        <w:t>Elife</w:t>
      </w:r>
      <w:proofErr w:type="spellEnd"/>
      <w:r w:rsidRPr="00645F8D">
        <w:rPr>
          <w:rFonts w:ascii="Book Antiqua" w:hAnsi="Book Antiqua"/>
        </w:rPr>
        <w:t xml:space="preserve"> 2014; </w:t>
      </w:r>
      <w:r w:rsidRPr="00645F8D">
        <w:rPr>
          <w:rFonts w:ascii="Book Antiqua" w:hAnsi="Book Antiqua"/>
          <w:b/>
          <w:bCs/>
        </w:rPr>
        <w:t>3</w:t>
      </w:r>
      <w:r w:rsidRPr="00645F8D">
        <w:rPr>
          <w:rFonts w:ascii="Book Antiqua" w:hAnsi="Book Antiqua"/>
        </w:rPr>
        <w:t>: e03573 [PMID: 25407680 DOI: 10.7554/eLife.03573]</w:t>
      </w:r>
    </w:p>
    <w:p w14:paraId="234FDB3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87 </w:t>
      </w:r>
      <w:r w:rsidRPr="00645F8D">
        <w:rPr>
          <w:rFonts w:ascii="Book Antiqua" w:hAnsi="Book Antiqua"/>
          <w:b/>
          <w:bCs/>
        </w:rPr>
        <w:t>Fong YW</w:t>
      </w:r>
      <w:r w:rsidRPr="00645F8D">
        <w:rPr>
          <w:rFonts w:ascii="Book Antiqua" w:hAnsi="Book Antiqua"/>
        </w:rPr>
        <w:t xml:space="preserve">, Inouye C, Yamaguchi T, </w:t>
      </w:r>
      <w:proofErr w:type="spellStart"/>
      <w:r w:rsidRPr="00645F8D">
        <w:rPr>
          <w:rFonts w:ascii="Book Antiqua" w:hAnsi="Book Antiqua"/>
        </w:rPr>
        <w:t>Cattoglio</w:t>
      </w:r>
      <w:proofErr w:type="spellEnd"/>
      <w:r w:rsidRPr="00645F8D">
        <w:rPr>
          <w:rFonts w:ascii="Book Antiqua" w:hAnsi="Book Antiqua"/>
        </w:rPr>
        <w:t xml:space="preserve"> C, </w:t>
      </w:r>
      <w:proofErr w:type="spellStart"/>
      <w:r w:rsidRPr="00645F8D">
        <w:rPr>
          <w:rFonts w:ascii="Book Antiqua" w:hAnsi="Book Antiqua"/>
        </w:rPr>
        <w:t>Grubisic</w:t>
      </w:r>
      <w:proofErr w:type="spellEnd"/>
      <w:r w:rsidRPr="00645F8D">
        <w:rPr>
          <w:rFonts w:ascii="Book Antiqua" w:hAnsi="Book Antiqua"/>
        </w:rPr>
        <w:t xml:space="preserve"> I, </w:t>
      </w:r>
      <w:proofErr w:type="spellStart"/>
      <w:r w:rsidRPr="00645F8D">
        <w:rPr>
          <w:rFonts w:ascii="Book Antiqua" w:hAnsi="Book Antiqua"/>
        </w:rPr>
        <w:t>Tjian</w:t>
      </w:r>
      <w:proofErr w:type="spellEnd"/>
      <w:r w:rsidRPr="00645F8D">
        <w:rPr>
          <w:rFonts w:ascii="Book Antiqua" w:hAnsi="Book Antiqua"/>
        </w:rPr>
        <w:t xml:space="preserve"> R. A DNA repair complex functions as an Oct4/Sox2 coactivator in embryonic stem cells. </w:t>
      </w:r>
      <w:r w:rsidRPr="00645F8D">
        <w:rPr>
          <w:rFonts w:ascii="Book Antiqua" w:hAnsi="Book Antiqua"/>
          <w:i/>
          <w:iCs/>
        </w:rPr>
        <w:t>Cell</w:t>
      </w:r>
      <w:r w:rsidRPr="00645F8D">
        <w:rPr>
          <w:rFonts w:ascii="Book Antiqua" w:hAnsi="Book Antiqua"/>
        </w:rPr>
        <w:t xml:space="preserve"> 2011; </w:t>
      </w:r>
      <w:r w:rsidRPr="00645F8D">
        <w:rPr>
          <w:rFonts w:ascii="Book Antiqua" w:hAnsi="Book Antiqua"/>
          <w:b/>
          <w:bCs/>
        </w:rPr>
        <w:t>147</w:t>
      </w:r>
      <w:r w:rsidRPr="00645F8D">
        <w:rPr>
          <w:rFonts w:ascii="Book Antiqua" w:hAnsi="Book Antiqua"/>
        </w:rPr>
        <w:t>: 120-131 [PMID: 21962512 DOI: 10.1016/j.cell.2011.08.038]</w:t>
      </w:r>
    </w:p>
    <w:p w14:paraId="4998C9E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88 </w:t>
      </w:r>
      <w:r w:rsidRPr="00645F8D">
        <w:rPr>
          <w:rFonts w:ascii="Book Antiqua" w:hAnsi="Book Antiqua"/>
          <w:b/>
          <w:bCs/>
        </w:rPr>
        <w:t>Rodda DJ</w:t>
      </w:r>
      <w:r w:rsidRPr="00645F8D">
        <w:rPr>
          <w:rFonts w:ascii="Book Antiqua" w:hAnsi="Book Antiqua"/>
        </w:rPr>
        <w:t xml:space="preserve">, Chew JL, Lim LH, </w:t>
      </w:r>
      <w:proofErr w:type="spellStart"/>
      <w:r w:rsidRPr="00645F8D">
        <w:rPr>
          <w:rFonts w:ascii="Book Antiqua" w:hAnsi="Book Antiqua"/>
        </w:rPr>
        <w:t>Loh</w:t>
      </w:r>
      <w:proofErr w:type="spellEnd"/>
      <w:r w:rsidRPr="00645F8D">
        <w:rPr>
          <w:rFonts w:ascii="Book Antiqua" w:hAnsi="Book Antiqua"/>
        </w:rPr>
        <w:t xml:space="preserve"> YH, Wang B, Ng HH, Robson P. Transcriptional regulation of </w:t>
      </w:r>
      <w:proofErr w:type="spellStart"/>
      <w:r w:rsidRPr="00645F8D">
        <w:rPr>
          <w:rFonts w:ascii="Book Antiqua" w:hAnsi="Book Antiqua"/>
        </w:rPr>
        <w:t>nanog</w:t>
      </w:r>
      <w:proofErr w:type="spellEnd"/>
      <w:r w:rsidRPr="00645F8D">
        <w:rPr>
          <w:rFonts w:ascii="Book Antiqua" w:hAnsi="Book Antiqua"/>
        </w:rPr>
        <w:t xml:space="preserve"> by OCT4 and SOX2. </w:t>
      </w:r>
      <w:r w:rsidRPr="00645F8D">
        <w:rPr>
          <w:rFonts w:ascii="Book Antiqua" w:hAnsi="Book Antiqua"/>
          <w:i/>
          <w:iCs/>
        </w:rPr>
        <w:t>J Biol Chem</w:t>
      </w:r>
      <w:r w:rsidRPr="00645F8D">
        <w:rPr>
          <w:rFonts w:ascii="Book Antiqua" w:hAnsi="Book Antiqua"/>
        </w:rPr>
        <w:t xml:space="preserve"> 2005; </w:t>
      </w:r>
      <w:r w:rsidRPr="00645F8D">
        <w:rPr>
          <w:rFonts w:ascii="Book Antiqua" w:hAnsi="Book Antiqua"/>
          <w:b/>
          <w:bCs/>
        </w:rPr>
        <w:t>280</w:t>
      </w:r>
      <w:r w:rsidRPr="00645F8D">
        <w:rPr>
          <w:rFonts w:ascii="Book Antiqua" w:hAnsi="Book Antiqua"/>
        </w:rPr>
        <w:t>: 24731-24737 [PMID: 15860457 DOI: 10.1074/jbc.M502573200]</w:t>
      </w:r>
    </w:p>
    <w:p w14:paraId="0587953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89 </w:t>
      </w:r>
      <w:proofErr w:type="spellStart"/>
      <w:r w:rsidRPr="00645F8D">
        <w:rPr>
          <w:rFonts w:ascii="Book Antiqua" w:hAnsi="Book Antiqua"/>
          <w:b/>
          <w:bCs/>
        </w:rPr>
        <w:t>Cattoglio</w:t>
      </w:r>
      <w:proofErr w:type="spellEnd"/>
      <w:r w:rsidRPr="00645F8D">
        <w:rPr>
          <w:rFonts w:ascii="Book Antiqua" w:hAnsi="Book Antiqua"/>
          <w:b/>
          <w:bCs/>
        </w:rPr>
        <w:t xml:space="preserve"> C</w:t>
      </w:r>
      <w:r w:rsidRPr="00645F8D">
        <w:rPr>
          <w:rFonts w:ascii="Book Antiqua" w:hAnsi="Book Antiqua"/>
        </w:rPr>
        <w:t xml:space="preserve">, Zhang ET, </w:t>
      </w:r>
      <w:proofErr w:type="spellStart"/>
      <w:r w:rsidRPr="00645F8D">
        <w:rPr>
          <w:rFonts w:ascii="Book Antiqua" w:hAnsi="Book Antiqua"/>
        </w:rPr>
        <w:t>Grubisic</w:t>
      </w:r>
      <w:proofErr w:type="spellEnd"/>
      <w:r w:rsidRPr="00645F8D">
        <w:rPr>
          <w:rFonts w:ascii="Book Antiqua" w:hAnsi="Book Antiqua"/>
        </w:rPr>
        <w:t xml:space="preserve"> I, Chiba K, Fong YW, </w:t>
      </w:r>
      <w:proofErr w:type="spellStart"/>
      <w:r w:rsidRPr="00645F8D">
        <w:rPr>
          <w:rFonts w:ascii="Book Antiqua" w:hAnsi="Book Antiqua"/>
        </w:rPr>
        <w:t>Tjian</w:t>
      </w:r>
      <w:proofErr w:type="spellEnd"/>
      <w:r w:rsidRPr="00645F8D">
        <w:rPr>
          <w:rFonts w:ascii="Book Antiqua" w:hAnsi="Book Antiqua"/>
        </w:rPr>
        <w:t xml:space="preserve"> R. Functional and mechanistic studies of XPC DNA-repair complex as transcriptional coactivator in embryonic stem cells.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2015; </w:t>
      </w:r>
      <w:r w:rsidRPr="00645F8D">
        <w:rPr>
          <w:rFonts w:ascii="Book Antiqua" w:hAnsi="Book Antiqua"/>
          <w:b/>
          <w:bCs/>
        </w:rPr>
        <w:t>112</w:t>
      </w:r>
      <w:r w:rsidRPr="00645F8D">
        <w:rPr>
          <w:rFonts w:ascii="Book Antiqua" w:hAnsi="Book Antiqua"/>
        </w:rPr>
        <w:t>: E2317-E2326 [PMID: 25901318 DOI: 10.1073/pnas.1505569112]</w:t>
      </w:r>
    </w:p>
    <w:p w14:paraId="3D742C1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90 </w:t>
      </w:r>
      <w:r w:rsidRPr="00645F8D">
        <w:rPr>
          <w:rFonts w:ascii="Book Antiqua" w:hAnsi="Book Antiqua"/>
          <w:b/>
          <w:bCs/>
        </w:rPr>
        <w:t>Zhang ET</w:t>
      </w:r>
      <w:r w:rsidRPr="00645F8D">
        <w:rPr>
          <w:rFonts w:ascii="Book Antiqua" w:hAnsi="Book Antiqua"/>
        </w:rPr>
        <w:t xml:space="preserve">, He Y, </w:t>
      </w:r>
      <w:proofErr w:type="spellStart"/>
      <w:r w:rsidRPr="00645F8D">
        <w:rPr>
          <w:rFonts w:ascii="Book Antiqua" w:hAnsi="Book Antiqua"/>
        </w:rPr>
        <w:t>Grob</w:t>
      </w:r>
      <w:proofErr w:type="spellEnd"/>
      <w:r w:rsidRPr="00645F8D">
        <w:rPr>
          <w:rFonts w:ascii="Book Antiqua" w:hAnsi="Book Antiqua"/>
        </w:rPr>
        <w:t xml:space="preserve"> P, Fong YW, Nogales E, </w:t>
      </w:r>
      <w:proofErr w:type="spellStart"/>
      <w:r w:rsidRPr="00645F8D">
        <w:rPr>
          <w:rFonts w:ascii="Book Antiqua" w:hAnsi="Book Antiqua"/>
        </w:rPr>
        <w:t>Tjian</w:t>
      </w:r>
      <w:proofErr w:type="spellEnd"/>
      <w:r w:rsidRPr="00645F8D">
        <w:rPr>
          <w:rFonts w:ascii="Book Antiqua" w:hAnsi="Book Antiqua"/>
        </w:rPr>
        <w:t xml:space="preserve"> R. Architecture of the human XPC DNA repair and stem cell coactivator complex.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2015; </w:t>
      </w:r>
      <w:r w:rsidRPr="00645F8D">
        <w:rPr>
          <w:rFonts w:ascii="Book Antiqua" w:hAnsi="Book Antiqua"/>
          <w:b/>
          <w:bCs/>
        </w:rPr>
        <w:t>112</w:t>
      </w:r>
      <w:r w:rsidRPr="00645F8D">
        <w:rPr>
          <w:rFonts w:ascii="Book Antiqua" w:hAnsi="Book Antiqua"/>
        </w:rPr>
        <w:t>: 14817-14822 [PMID: 26627236 DOI: 10.1073/pnas.1520104112]</w:t>
      </w:r>
    </w:p>
    <w:p w14:paraId="2CCBF7F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91 </w:t>
      </w:r>
      <w:r w:rsidRPr="00645F8D">
        <w:rPr>
          <w:rFonts w:ascii="Book Antiqua" w:hAnsi="Book Antiqua"/>
          <w:b/>
          <w:bCs/>
        </w:rPr>
        <w:t>Pak CW</w:t>
      </w:r>
      <w:r w:rsidRPr="00645F8D">
        <w:rPr>
          <w:rFonts w:ascii="Book Antiqua" w:hAnsi="Book Antiqua"/>
        </w:rPr>
        <w:t xml:space="preserve">, </w:t>
      </w:r>
      <w:proofErr w:type="spellStart"/>
      <w:r w:rsidRPr="00645F8D">
        <w:rPr>
          <w:rFonts w:ascii="Book Antiqua" w:hAnsi="Book Antiqua"/>
        </w:rPr>
        <w:t>Kosno</w:t>
      </w:r>
      <w:proofErr w:type="spellEnd"/>
      <w:r w:rsidRPr="00645F8D">
        <w:rPr>
          <w:rFonts w:ascii="Book Antiqua" w:hAnsi="Book Antiqua"/>
        </w:rPr>
        <w:t xml:space="preserve"> M, </w:t>
      </w:r>
      <w:proofErr w:type="spellStart"/>
      <w:r w:rsidRPr="00645F8D">
        <w:rPr>
          <w:rFonts w:ascii="Book Antiqua" w:hAnsi="Book Antiqua"/>
        </w:rPr>
        <w:t>Holehouse</w:t>
      </w:r>
      <w:proofErr w:type="spellEnd"/>
      <w:r w:rsidRPr="00645F8D">
        <w:rPr>
          <w:rFonts w:ascii="Book Antiqua" w:hAnsi="Book Antiqua"/>
        </w:rPr>
        <w:t xml:space="preserve"> AS, </w:t>
      </w:r>
      <w:proofErr w:type="spellStart"/>
      <w:r w:rsidRPr="00645F8D">
        <w:rPr>
          <w:rFonts w:ascii="Book Antiqua" w:hAnsi="Book Antiqua"/>
        </w:rPr>
        <w:t>Padrick</w:t>
      </w:r>
      <w:proofErr w:type="spellEnd"/>
      <w:r w:rsidRPr="00645F8D">
        <w:rPr>
          <w:rFonts w:ascii="Book Antiqua" w:hAnsi="Book Antiqua"/>
        </w:rPr>
        <w:t xml:space="preserve"> SB, Mittal A, Ali R, </w:t>
      </w:r>
      <w:proofErr w:type="spellStart"/>
      <w:r w:rsidRPr="00645F8D">
        <w:rPr>
          <w:rFonts w:ascii="Book Antiqua" w:hAnsi="Book Antiqua"/>
        </w:rPr>
        <w:t>Yunus</w:t>
      </w:r>
      <w:proofErr w:type="spellEnd"/>
      <w:r w:rsidRPr="00645F8D">
        <w:rPr>
          <w:rFonts w:ascii="Book Antiqua" w:hAnsi="Book Antiqua"/>
        </w:rPr>
        <w:t xml:space="preserve"> AA, Liu DR, </w:t>
      </w:r>
      <w:proofErr w:type="spellStart"/>
      <w:r w:rsidRPr="00645F8D">
        <w:rPr>
          <w:rFonts w:ascii="Book Antiqua" w:hAnsi="Book Antiqua"/>
        </w:rPr>
        <w:t>Pappu</w:t>
      </w:r>
      <w:proofErr w:type="spellEnd"/>
      <w:r w:rsidRPr="00645F8D">
        <w:rPr>
          <w:rFonts w:ascii="Book Antiqua" w:hAnsi="Book Antiqua"/>
        </w:rPr>
        <w:t xml:space="preserve"> RV, Rosen MK. Sequence Determinants of Intracellular Phase Separation by Complex Coacervation of a Disordered Protein. </w:t>
      </w:r>
      <w:r w:rsidRPr="00645F8D">
        <w:rPr>
          <w:rFonts w:ascii="Book Antiqua" w:hAnsi="Book Antiqua"/>
          <w:i/>
          <w:iCs/>
        </w:rPr>
        <w:t>Mol Cell</w:t>
      </w:r>
      <w:r w:rsidRPr="00645F8D">
        <w:rPr>
          <w:rFonts w:ascii="Book Antiqua" w:hAnsi="Book Antiqua"/>
        </w:rPr>
        <w:t xml:space="preserve"> 2016; </w:t>
      </w:r>
      <w:r w:rsidRPr="00645F8D">
        <w:rPr>
          <w:rFonts w:ascii="Book Antiqua" w:hAnsi="Book Antiqua"/>
          <w:b/>
          <w:bCs/>
        </w:rPr>
        <w:t>63</w:t>
      </w:r>
      <w:r w:rsidRPr="00645F8D">
        <w:rPr>
          <w:rFonts w:ascii="Book Antiqua" w:hAnsi="Book Antiqua"/>
        </w:rPr>
        <w:t>: 72-85 [PMID: 27392146 DOI: 10.1016/j.molcel.2016.05.042]</w:t>
      </w:r>
    </w:p>
    <w:p w14:paraId="27F3E25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92 </w:t>
      </w:r>
      <w:r w:rsidRPr="00645F8D">
        <w:rPr>
          <w:rFonts w:ascii="Book Antiqua" w:hAnsi="Book Antiqua"/>
          <w:b/>
          <w:bCs/>
        </w:rPr>
        <w:t>Homma K</w:t>
      </w:r>
      <w:r w:rsidRPr="00645F8D">
        <w:rPr>
          <w:rFonts w:ascii="Book Antiqua" w:hAnsi="Book Antiqua"/>
        </w:rPr>
        <w:t xml:space="preserve">, Fukuchi S, Nishikawa K, Sakamoto S, Sugawara H. Intrinsically disordered regions have specific functions in mitochondrial and nuclear proteins. </w:t>
      </w:r>
      <w:proofErr w:type="spellStart"/>
      <w:r w:rsidRPr="00645F8D">
        <w:rPr>
          <w:rFonts w:ascii="Book Antiqua" w:hAnsi="Book Antiqua"/>
          <w:i/>
          <w:iCs/>
        </w:rPr>
        <w:t>Mol</w:t>
      </w:r>
      <w:proofErr w:type="spellEnd"/>
      <w:r w:rsidRPr="00645F8D">
        <w:rPr>
          <w:rFonts w:ascii="Book Antiqua" w:hAnsi="Book Antiqua"/>
          <w:i/>
          <w:iCs/>
        </w:rPr>
        <w:t xml:space="preserve"> </w:t>
      </w:r>
      <w:proofErr w:type="spellStart"/>
      <w:r w:rsidRPr="00645F8D">
        <w:rPr>
          <w:rFonts w:ascii="Book Antiqua" w:hAnsi="Book Antiqua"/>
          <w:i/>
          <w:iCs/>
        </w:rPr>
        <w:t>Biosyst</w:t>
      </w:r>
      <w:proofErr w:type="spellEnd"/>
      <w:r w:rsidRPr="00645F8D">
        <w:rPr>
          <w:rFonts w:ascii="Book Antiqua" w:hAnsi="Book Antiqua"/>
        </w:rPr>
        <w:t xml:space="preserve"> 2012; </w:t>
      </w:r>
      <w:r w:rsidRPr="00645F8D">
        <w:rPr>
          <w:rFonts w:ascii="Book Antiqua" w:hAnsi="Book Antiqua"/>
          <w:b/>
          <w:bCs/>
        </w:rPr>
        <w:t>8</w:t>
      </w:r>
      <w:r w:rsidRPr="00645F8D">
        <w:rPr>
          <w:rFonts w:ascii="Book Antiqua" w:hAnsi="Book Antiqua"/>
        </w:rPr>
        <w:t>: 247-255 [PMID: 21866296 DOI: 10.1039/c1mb05208j]</w:t>
      </w:r>
    </w:p>
    <w:p w14:paraId="523F253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93 </w:t>
      </w:r>
      <w:proofErr w:type="spellStart"/>
      <w:r w:rsidRPr="00645F8D">
        <w:rPr>
          <w:rFonts w:ascii="Book Antiqua" w:hAnsi="Book Antiqua"/>
          <w:b/>
          <w:bCs/>
        </w:rPr>
        <w:t>Aloia</w:t>
      </w:r>
      <w:proofErr w:type="spellEnd"/>
      <w:r w:rsidRPr="00645F8D">
        <w:rPr>
          <w:rFonts w:ascii="Book Antiqua" w:hAnsi="Book Antiqua"/>
          <w:b/>
          <w:bCs/>
        </w:rPr>
        <w:t xml:space="preserve"> L</w:t>
      </w:r>
      <w:r w:rsidRPr="00645F8D">
        <w:rPr>
          <w:rFonts w:ascii="Book Antiqua" w:hAnsi="Book Antiqua"/>
        </w:rPr>
        <w:t xml:space="preserve">, Di Stefano B, Di Croce L. </w:t>
      </w:r>
      <w:proofErr w:type="spellStart"/>
      <w:r w:rsidRPr="00645F8D">
        <w:rPr>
          <w:rFonts w:ascii="Book Antiqua" w:hAnsi="Book Antiqua"/>
        </w:rPr>
        <w:t>Polycomb</w:t>
      </w:r>
      <w:proofErr w:type="spellEnd"/>
      <w:r w:rsidRPr="00645F8D">
        <w:rPr>
          <w:rFonts w:ascii="Book Antiqua" w:hAnsi="Book Antiqua"/>
        </w:rPr>
        <w:t xml:space="preserve"> complexes in stem cells and embryonic development. </w:t>
      </w:r>
      <w:r w:rsidRPr="00645F8D">
        <w:rPr>
          <w:rFonts w:ascii="Book Antiqua" w:hAnsi="Book Antiqua"/>
          <w:i/>
          <w:iCs/>
        </w:rPr>
        <w:t>Development</w:t>
      </w:r>
      <w:r w:rsidRPr="00645F8D">
        <w:rPr>
          <w:rFonts w:ascii="Book Antiqua" w:hAnsi="Book Antiqua"/>
        </w:rPr>
        <w:t xml:space="preserve"> 2013; </w:t>
      </w:r>
      <w:r w:rsidRPr="00645F8D">
        <w:rPr>
          <w:rFonts w:ascii="Book Antiqua" w:hAnsi="Book Antiqua"/>
          <w:b/>
          <w:bCs/>
        </w:rPr>
        <w:t>140</w:t>
      </w:r>
      <w:r w:rsidRPr="00645F8D">
        <w:rPr>
          <w:rFonts w:ascii="Book Antiqua" w:hAnsi="Book Antiqua"/>
        </w:rPr>
        <w:t>: 2525-2534 [PMID: 23715546 DOI: 10.1242/dev.091553]</w:t>
      </w:r>
    </w:p>
    <w:p w14:paraId="5B842B6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94 </w:t>
      </w:r>
      <w:proofErr w:type="spellStart"/>
      <w:r w:rsidRPr="00645F8D">
        <w:rPr>
          <w:rFonts w:ascii="Book Antiqua" w:hAnsi="Book Antiqua"/>
          <w:b/>
          <w:bCs/>
        </w:rPr>
        <w:t>Pasini</w:t>
      </w:r>
      <w:proofErr w:type="spellEnd"/>
      <w:r w:rsidRPr="00645F8D">
        <w:rPr>
          <w:rFonts w:ascii="Book Antiqua" w:hAnsi="Book Antiqua"/>
          <w:b/>
          <w:bCs/>
        </w:rPr>
        <w:t xml:space="preserve"> D</w:t>
      </w:r>
      <w:r w:rsidRPr="00645F8D">
        <w:rPr>
          <w:rFonts w:ascii="Book Antiqua" w:hAnsi="Book Antiqua"/>
        </w:rPr>
        <w:t xml:space="preserve">, Bracken AP, Jensen MR, </w:t>
      </w:r>
      <w:proofErr w:type="spellStart"/>
      <w:r w:rsidRPr="00645F8D">
        <w:rPr>
          <w:rFonts w:ascii="Book Antiqua" w:hAnsi="Book Antiqua"/>
        </w:rPr>
        <w:t>Lazzerini</w:t>
      </w:r>
      <w:proofErr w:type="spellEnd"/>
      <w:r w:rsidRPr="00645F8D">
        <w:rPr>
          <w:rFonts w:ascii="Book Antiqua" w:hAnsi="Book Antiqua"/>
        </w:rPr>
        <w:t xml:space="preserve"> </w:t>
      </w:r>
      <w:proofErr w:type="spellStart"/>
      <w:r w:rsidRPr="00645F8D">
        <w:rPr>
          <w:rFonts w:ascii="Book Antiqua" w:hAnsi="Book Antiqua"/>
        </w:rPr>
        <w:t>Denchi</w:t>
      </w:r>
      <w:proofErr w:type="spellEnd"/>
      <w:r w:rsidRPr="00645F8D">
        <w:rPr>
          <w:rFonts w:ascii="Book Antiqua" w:hAnsi="Book Antiqua"/>
        </w:rPr>
        <w:t xml:space="preserve"> E, </w:t>
      </w:r>
      <w:proofErr w:type="spellStart"/>
      <w:r w:rsidRPr="00645F8D">
        <w:rPr>
          <w:rFonts w:ascii="Book Antiqua" w:hAnsi="Book Antiqua"/>
        </w:rPr>
        <w:t>Helin</w:t>
      </w:r>
      <w:proofErr w:type="spellEnd"/>
      <w:r w:rsidRPr="00645F8D">
        <w:rPr>
          <w:rFonts w:ascii="Book Antiqua" w:hAnsi="Book Antiqua"/>
        </w:rPr>
        <w:t xml:space="preserve"> K. Suz12 is essential for mouse development and for EZH2 histone methyltransferase activity. </w:t>
      </w:r>
      <w:r w:rsidRPr="00645F8D">
        <w:rPr>
          <w:rFonts w:ascii="Book Antiqua" w:hAnsi="Book Antiqua"/>
          <w:i/>
          <w:iCs/>
        </w:rPr>
        <w:t>EMBO J</w:t>
      </w:r>
      <w:r w:rsidRPr="00645F8D">
        <w:rPr>
          <w:rFonts w:ascii="Book Antiqua" w:hAnsi="Book Antiqua"/>
        </w:rPr>
        <w:t xml:space="preserve"> 2004; </w:t>
      </w:r>
      <w:r w:rsidRPr="00645F8D">
        <w:rPr>
          <w:rFonts w:ascii="Book Antiqua" w:hAnsi="Book Antiqua"/>
          <w:b/>
          <w:bCs/>
        </w:rPr>
        <w:t>23</w:t>
      </w:r>
      <w:r w:rsidRPr="00645F8D">
        <w:rPr>
          <w:rFonts w:ascii="Book Antiqua" w:hAnsi="Book Antiqua"/>
        </w:rPr>
        <w:t>: 4061-4071 [PMID: 15385962 DOI: 10.1038/sj.emboj.7600402]</w:t>
      </w:r>
    </w:p>
    <w:p w14:paraId="7882595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95 </w:t>
      </w:r>
      <w:r w:rsidRPr="00645F8D">
        <w:rPr>
          <w:rFonts w:ascii="Book Antiqua" w:hAnsi="Book Antiqua"/>
          <w:b/>
          <w:bCs/>
        </w:rPr>
        <w:t>Schumacher A</w:t>
      </w:r>
      <w:r w:rsidRPr="00645F8D">
        <w:rPr>
          <w:rFonts w:ascii="Book Antiqua" w:hAnsi="Book Antiqua"/>
        </w:rPr>
        <w:t xml:space="preserve">, Faust C, Magnuson T. Positional cloning of a global regulator of anterior-posterior patterning in mice. </w:t>
      </w:r>
      <w:r w:rsidRPr="00645F8D">
        <w:rPr>
          <w:rFonts w:ascii="Book Antiqua" w:hAnsi="Book Antiqua"/>
          <w:i/>
          <w:iCs/>
        </w:rPr>
        <w:t>Nature</w:t>
      </w:r>
      <w:r w:rsidRPr="00645F8D">
        <w:rPr>
          <w:rFonts w:ascii="Book Antiqua" w:hAnsi="Book Antiqua"/>
        </w:rPr>
        <w:t xml:space="preserve"> 1996; </w:t>
      </w:r>
      <w:r w:rsidRPr="00645F8D">
        <w:rPr>
          <w:rFonts w:ascii="Book Antiqua" w:hAnsi="Book Antiqua"/>
          <w:b/>
          <w:bCs/>
        </w:rPr>
        <w:t>384</w:t>
      </w:r>
      <w:r w:rsidRPr="00645F8D">
        <w:rPr>
          <w:rFonts w:ascii="Book Antiqua" w:hAnsi="Book Antiqua"/>
        </w:rPr>
        <w:t>: 648 [PMID: 8984348 DOI: 10.1038/384648a0]</w:t>
      </w:r>
    </w:p>
    <w:p w14:paraId="3BA99A7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96 </w:t>
      </w:r>
      <w:proofErr w:type="spellStart"/>
      <w:r w:rsidRPr="00645F8D">
        <w:rPr>
          <w:rFonts w:ascii="Book Antiqua" w:hAnsi="Book Antiqua"/>
          <w:b/>
          <w:bCs/>
        </w:rPr>
        <w:t>Voncken</w:t>
      </w:r>
      <w:proofErr w:type="spellEnd"/>
      <w:r w:rsidRPr="00645F8D">
        <w:rPr>
          <w:rFonts w:ascii="Book Antiqua" w:hAnsi="Book Antiqua"/>
          <w:b/>
          <w:bCs/>
        </w:rPr>
        <w:t xml:space="preserve"> JW</w:t>
      </w:r>
      <w:r w:rsidRPr="00645F8D">
        <w:rPr>
          <w:rFonts w:ascii="Book Antiqua" w:hAnsi="Book Antiqua"/>
        </w:rPr>
        <w:t xml:space="preserve">, </w:t>
      </w:r>
      <w:proofErr w:type="spellStart"/>
      <w:r w:rsidRPr="00645F8D">
        <w:rPr>
          <w:rFonts w:ascii="Book Antiqua" w:hAnsi="Book Antiqua"/>
        </w:rPr>
        <w:t>Roelen</w:t>
      </w:r>
      <w:proofErr w:type="spellEnd"/>
      <w:r w:rsidRPr="00645F8D">
        <w:rPr>
          <w:rFonts w:ascii="Book Antiqua" w:hAnsi="Book Antiqua"/>
        </w:rPr>
        <w:t xml:space="preserve"> BA, </w:t>
      </w:r>
      <w:proofErr w:type="spellStart"/>
      <w:r w:rsidRPr="00645F8D">
        <w:rPr>
          <w:rFonts w:ascii="Book Antiqua" w:hAnsi="Book Antiqua"/>
        </w:rPr>
        <w:t>Roefs</w:t>
      </w:r>
      <w:proofErr w:type="spellEnd"/>
      <w:r w:rsidRPr="00645F8D">
        <w:rPr>
          <w:rFonts w:ascii="Book Antiqua" w:hAnsi="Book Antiqua"/>
        </w:rPr>
        <w:t xml:space="preserve"> M, de </w:t>
      </w:r>
      <w:proofErr w:type="spellStart"/>
      <w:r w:rsidRPr="00645F8D">
        <w:rPr>
          <w:rFonts w:ascii="Book Antiqua" w:hAnsi="Book Antiqua"/>
        </w:rPr>
        <w:t>Vries</w:t>
      </w:r>
      <w:proofErr w:type="spellEnd"/>
      <w:r w:rsidRPr="00645F8D">
        <w:rPr>
          <w:rFonts w:ascii="Book Antiqua" w:hAnsi="Book Antiqua"/>
        </w:rPr>
        <w:t xml:space="preserve"> S, Verhoeven E, Marino S, </w:t>
      </w:r>
      <w:proofErr w:type="spellStart"/>
      <w:r w:rsidRPr="00645F8D">
        <w:rPr>
          <w:rFonts w:ascii="Book Antiqua" w:hAnsi="Book Antiqua"/>
        </w:rPr>
        <w:t>Deschamps</w:t>
      </w:r>
      <w:proofErr w:type="spellEnd"/>
      <w:r w:rsidRPr="00645F8D">
        <w:rPr>
          <w:rFonts w:ascii="Book Antiqua" w:hAnsi="Book Antiqua"/>
        </w:rPr>
        <w:t xml:space="preserve"> J, van </w:t>
      </w:r>
      <w:proofErr w:type="spellStart"/>
      <w:r w:rsidRPr="00645F8D">
        <w:rPr>
          <w:rFonts w:ascii="Book Antiqua" w:hAnsi="Book Antiqua"/>
        </w:rPr>
        <w:t>Lohuizen</w:t>
      </w:r>
      <w:proofErr w:type="spellEnd"/>
      <w:r w:rsidRPr="00645F8D">
        <w:rPr>
          <w:rFonts w:ascii="Book Antiqua" w:hAnsi="Book Antiqua"/>
        </w:rPr>
        <w:t xml:space="preserve"> M. Rnf2 (Ring1b) deficiency causes gastrulation arrest and cell cycle inhibition.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2003; </w:t>
      </w:r>
      <w:r w:rsidRPr="00645F8D">
        <w:rPr>
          <w:rFonts w:ascii="Book Antiqua" w:hAnsi="Book Antiqua"/>
          <w:b/>
          <w:bCs/>
        </w:rPr>
        <w:t>100</w:t>
      </w:r>
      <w:r w:rsidRPr="00645F8D">
        <w:rPr>
          <w:rFonts w:ascii="Book Antiqua" w:hAnsi="Book Antiqua"/>
        </w:rPr>
        <w:t>: 2468-2473 [PMID: 12589020 DOI: 10.1073/pnas.0434312100]</w:t>
      </w:r>
    </w:p>
    <w:p w14:paraId="7498CFC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97 </w:t>
      </w:r>
      <w:r w:rsidRPr="00645F8D">
        <w:rPr>
          <w:rFonts w:ascii="Book Antiqua" w:hAnsi="Book Antiqua"/>
          <w:b/>
          <w:bCs/>
        </w:rPr>
        <w:t>Gentile C</w:t>
      </w:r>
      <w:r w:rsidRPr="00645F8D">
        <w:rPr>
          <w:rFonts w:ascii="Book Antiqua" w:hAnsi="Book Antiqua"/>
        </w:rPr>
        <w:t xml:space="preserve">, </w:t>
      </w:r>
      <w:proofErr w:type="spellStart"/>
      <w:r w:rsidRPr="00645F8D">
        <w:rPr>
          <w:rFonts w:ascii="Book Antiqua" w:hAnsi="Book Antiqua"/>
        </w:rPr>
        <w:t>Kmita</w:t>
      </w:r>
      <w:proofErr w:type="spellEnd"/>
      <w:r w:rsidRPr="00645F8D">
        <w:rPr>
          <w:rFonts w:ascii="Book Antiqua" w:hAnsi="Book Antiqua"/>
        </w:rPr>
        <w:t xml:space="preserve"> M. </w:t>
      </w:r>
      <w:proofErr w:type="spellStart"/>
      <w:r w:rsidRPr="00645F8D">
        <w:rPr>
          <w:rFonts w:ascii="Book Antiqua" w:hAnsi="Book Antiqua"/>
        </w:rPr>
        <w:t>Polycomb</w:t>
      </w:r>
      <w:proofErr w:type="spellEnd"/>
      <w:r w:rsidRPr="00645F8D">
        <w:rPr>
          <w:rFonts w:ascii="Book Antiqua" w:hAnsi="Book Antiqua"/>
        </w:rPr>
        <w:t xml:space="preserve"> Repressive Complexes in Hox Gene Regulation: Silencing and Beyond: The Functional Dynamics of </w:t>
      </w:r>
      <w:proofErr w:type="spellStart"/>
      <w:r w:rsidRPr="00645F8D">
        <w:rPr>
          <w:rFonts w:ascii="Book Antiqua" w:hAnsi="Book Antiqua"/>
        </w:rPr>
        <w:t>Polycomb</w:t>
      </w:r>
      <w:proofErr w:type="spellEnd"/>
      <w:r w:rsidRPr="00645F8D">
        <w:rPr>
          <w:rFonts w:ascii="Book Antiqua" w:hAnsi="Book Antiqua"/>
        </w:rPr>
        <w:t xml:space="preserve"> Repressive Complexes in Hox Gene Regulation. </w:t>
      </w:r>
      <w:proofErr w:type="spellStart"/>
      <w:r w:rsidRPr="00645F8D">
        <w:rPr>
          <w:rFonts w:ascii="Book Antiqua" w:hAnsi="Book Antiqua"/>
          <w:i/>
          <w:iCs/>
        </w:rPr>
        <w:t>Bioessays</w:t>
      </w:r>
      <w:proofErr w:type="spellEnd"/>
      <w:r w:rsidRPr="00645F8D">
        <w:rPr>
          <w:rFonts w:ascii="Book Antiqua" w:hAnsi="Book Antiqua"/>
        </w:rPr>
        <w:t xml:space="preserve"> 2020; </w:t>
      </w:r>
      <w:r w:rsidRPr="00645F8D">
        <w:rPr>
          <w:rFonts w:ascii="Book Antiqua" w:hAnsi="Book Antiqua"/>
          <w:b/>
          <w:bCs/>
        </w:rPr>
        <w:t>42</w:t>
      </w:r>
      <w:r w:rsidRPr="00645F8D">
        <w:rPr>
          <w:rFonts w:ascii="Book Antiqua" w:hAnsi="Book Antiqua"/>
        </w:rPr>
        <w:t>: e1900249 [PMID: 32743818 DOI: 10.1002/bies.201900249]</w:t>
      </w:r>
    </w:p>
    <w:p w14:paraId="2567F6B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98 </w:t>
      </w:r>
      <w:proofErr w:type="spellStart"/>
      <w:r w:rsidRPr="00645F8D">
        <w:rPr>
          <w:rFonts w:ascii="Book Antiqua" w:hAnsi="Book Antiqua"/>
          <w:b/>
          <w:bCs/>
        </w:rPr>
        <w:t>Agger</w:t>
      </w:r>
      <w:proofErr w:type="spellEnd"/>
      <w:r w:rsidRPr="00645F8D">
        <w:rPr>
          <w:rFonts w:ascii="Book Antiqua" w:hAnsi="Book Antiqua"/>
          <w:b/>
          <w:bCs/>
        </w:rPr>
        <w:t xml:space="preserve"> K</w:t>
      </w:r>
      <w:r w:rsidRPr="00645F8D">
        <w:rPr>
          <w:rFonts w:ascii="Book Antiqua" w:hAnsi="Book Antiqua"/>
        </w:rPr>
        <w:t xml:space="preserve">, </w:t>
      </w:r>
      <w:proofErr w:type="spellStart"/>
      <w:r w:rsidRPr="00645F8D">
        <w:rPr>
          <w:rFonts w:ascii="Book Antiqua" w:hAnsi="Book Antiqua"/>
        </w:rPr>
        <w:t>Cloos</w:t>
      </w:r>
      <w:proofErr w:type="spellEnd"/>
      <w:r w:rsidRPr="00645F8D">
        <w:rPr>
          <w:rFonts w:ascii="Book Antiqua" w:hAnsi="Book Antiqua"/>
        </w:rPr>
        <w:t xml:space="preserve"> PA, Christensen J, </w:t>
      </w:r>
      <w:proofErr w:type="spellStart"/>
      <w:r w:rsidRPr="00645F8D">
        <w:rPr>
          <w:rFonts w:ascii="Book Antiqua" w:hAnsi="Book Antiqua"/>
        </w:rPr>
        <w:t>Pasini</w:t>
      </w:r>
      <w:proofErr w:type="spellEnd"/>
      <w:r w:rsidRPr="00645F8D">
        <w:rPr>
          <w:rFonts w:ascii="Book Antiqua" w:hAnsi="Book Antiqua"/>
        </w:rPr>
        <w:t xml:space="preserve"> D, Rose S, </w:t>
      </w:r>
      <w:proofErr w:type="spellStart"/>
      <w:r w:rsidRPr="00645F8D">
        <w:rPr>
          <w:rFonts w:ascii="Book Antiqua" w:hAnsi="Book Antiqua"/>
        </w:rPr>
        <w:t>Rappsilber</w:t>
      </w:r>
      <w:proofErr w:type="spellEnd"/>
      <w:r w:rsidRPr="00645F8D">
        <w:rPr>
          <w:rFonts w:ascii="Book Antiqua" w:hAnsi="Book Antiqua"/>
        </w:rPr>
        <w:t xml:space="preserve"> J, </w:t>
      </w:r>
      <w:proofErr w:type="spellStart"/>
      <w:r w:rsidRPr="00645F8D">
        <w:rPr>
          <w:rFonts w:ascii="Book Antiqua" w:hAnsi="Book Antiqua"/>
        </w:rPr>
        <w:t>Issaeva</w:t>
      </w:r>
      <w:proofErr w:type="spellEnd"/>
      <w:r w:rsidRPr="00645F8D">
        <w:rPr>
          <w:rFonts w:ascii="Book Antiqua" w:hAnsi="Book Antiqua"/>
        </w:rPr>
        <w:t xml:space="preserve"> I, </w:t>
      </w:r>
      <w:proofErr w:type="spellStart"/>
      <w:r w:rsidRPr="00645F8D">
        <w:rPr>
          <w:rFonts w:ascii="Book Antiqua" w:hAnsi="Book Antiqua"/>
        </w:rPr>
        <w:t>Canaani</w:t>
      </w:r>
      <w:proofErr w:type="spellEnd"/>
      <w:r w:rsidRPr="00645F8D">
        <w:rPr>
          <w:rFonts w:ascii="Book Antiqua" w:hAnsi="Book Antiqua"/>
        </w:rPr>
        <w:t xml:space="preserve"> E, </w:t>
      </w:r>
      <w:proofErr w:type="spellStart"/>
      <w:r w:rsidRPr="00645F8D">
        <w:rPr>
          <w:rFonts w:ascii="Book Antiqua" w:hAnsi="Book Antiqua"/>
        </w:rPr>
        <w:t>Salcini</w:t>
      </w:r>
      <w:proofErr w:type="spellEnd"/>
      <w:r w:rsidRPr="00645F8D">
        <w:rPr>
          <w:rFonts w:ascii="Book Antiqua" w:hAnsi="Book Antiqua"/>
        </w:rPr>
        <w:t xml:space="preserve"> AE, </w:t>
      </w:r>
      <w:proofErr w:type="spellStart"/>
      <w:r w:rsidRPr="00645F8D">
        <w:rPr>
          <w:rFonts w:ascii="Book Antiqua" w:hAnsi="Book Antiqua"/>
        </w:rPr>
        <w:t>Helin</w:t>
      </w:r>
      <w:proofErr w:type="spellEnd"/>
      <w:r w:rsidRPr="00645F8D">
        <w:rPr>
          <w:rFonts w:ascii="Book Antiqua" w:hAnsi="Book Antiqua"/>
        </w:rPr>
        <w:t xml:space="preserve"> K. UTX and JMJD3 are histone H3K27 demethylases involved in HOX gene regulation and development. </w:t>
      </w:r>
      <w:r w:rsidRPr="00645F8D">
        <w:rPr>
          <w:rFonts w:ascii="Book Antiqua" w:hAnsi="Book Antiqua"/>
          <w:i/>
          <w:iCs/>
        </w:rPr>
        <w:t>Nature</w:t>
      </w:r>
      <w:r w:rsidRPr="00645F8D">
        <w:rPr>
          <w:rFonts w:ascii="Book Antiqua" w:hAnsi="Book Antiqua"/>
        </w:rPr>
        <w:t xml:space="preserve"> 2007; </w:t>
      </w:r>
      <w:r w:rsidRPr="00645F8D">
        <w:rPr>
          <w:rFonts w:ascii="Book Antiqua" w:hAnsi="Book Antiqua"/>
          <w:b/>
          <w:bCs/>
        </w:rPr>
        <w:t>449</w:t>
      </w:r>
      <w:r w:rsidRPr="00645F8D">
        <w:rPr>
          <w:rFonts w:ascii="Book Antiqua" w:hAnsi="Book Antiqua"/>
        </w:rPr>
        <w:t>: 731-734 [PMID: 17713478 DOI: 10.1038/nature06145]</w:t>
      </w:r>
    </w:p>
    <w:p w14:paraId="2071647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99 </w:t>
      </w:r>
      <w:proofErr w:type="spellStart"/>
      <w:r w:rsidRPr="00645F8D">
        <w:rPr>
          <w:rFonts w:ascii="Book Antiqua" w:hAnsi="Book Antiqua"/>
          <w:b/>
          <w:bCs/>
        </w:rPr>
        <w:t>Tamburri</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Lavarone</w:t>
      </w:r>
      <w:proofErr w:type="spellEnd"/>
      <w:r w:rsidRPr="00645F8D">
        <w:rPr>
          <w:rFonts w:ascii="Book Antiqua" w:hAnsi="Book Antiqua"/>
        </w:rPr>
        <w:t xml:space="preserve"> E, Fernández-Pérez D, Conway E, </w:t>
      </w:r>
      <w:proofErr w:type="spellStart"/>
      <w:r w:rsidRPr="00645F8D">
        <w:rPr>
          <w:rFonts w:ascii="Book Antiqua" w:hAnsi="Book Antiqua"/>
        </w:rPr>
        <w:t>Zanotti</w:t>
      </w:r>
      <w:proofErr w:type="spellEnd"/>
      <w:r w:rsidRPr="00645F8D">
        <w:rPr>
          <w:rFonts w:ascii="Book Antiqua" w:hAnsi="Book Antiqua"/>
        </w:rPr>
        <w:t xml:space="preserve"> M, </w:t>
      </w:r>
      <w:proofErr w:type="spellStart"/>
      <w:r w:rsidRPr="00645F8D">
        <w:rPr>
          <w:rFonts w:ascii="Book Antiqua" w:hAnsi="Book Antiqua"/>
        </w:rPr>
        <w:t>Manganaro</w:t>
      </w:r>
      <w:proofErr w:type="spellEnd"/>
      <w:r w:rsidRPr="00645F8D">
        <w:rPr>
          <w:rFonts w:ascii="Book Antiqua" w:hAnsi="Book Antiqua"/>
        </w:rPr>
        <w:t xml:space="preserve"> D, </w:t>
      </w:r>
      <w:proofErr w:type="spellStart"/>
      <w:r w:rsidRPr="00645F8D">
        <w:rPr>
          <w:rFonts w:ascii="Book Antiqua" w:hAnsi="Book Antiqua"/>
        </w:rPr>
        <w:t>Pasini</w:t>
      </w:r>
      <w:proofErr w:type="spellEnd"/>
      <w:r w:rsidRPr="00645F8D">
        <w:rPr>
          <w:rFonts w:ascii="Book Antiqua" w:hAnsi="Book Antiqua"/>
        </w:rPr>
        <w:t xml:space="preserve"> D. Histone H2AK119 Mono-Ubiquitination Is Essential for </w:t>
      </w:r>
      <w:proofErr w:type="spellStart"/>
      <w:r w:rsidRPr="00645F8D">
        <w:rPr>
          <w:rFonts w:ascii="Book Antiqua" w:hAnsi="Book Antiqua"/>
        </w:rPr>
        <w:t>Polycomb</w:t>
      </w:r>
      <w:proofErr w:type="spellEnd"/>
      <w:r w:rsidRPr="00645F8D">
        <w:rPr>
          <w:rFonts w:ascii="Book Antiqua" w:hAnsi="Book Antiqua"/>
        </w:rPr>
        <w:t xml:space="preserve">-Mediated Transcriptional Repression. </w:t>
      </w:r>
      <w:r w:rsidRPr="00645F8D">
        <w:rPr>
          <w:rFonts w:ascii="Book Antiqua" w:hAnsi="Book Antiqua"/>
          <w:i/>
          <w:iCs/>
        </w:rPr>
        <w:t>Mol Cell</w:t>
      </w:r>
      <w:r w:rsidRPr="00645F8D">
        <w:rPr>
          <w:rFonts w:ascii="Book Antiqua" w:hAnsi="Book Antiqua"/>
        </w:rPr>
        <w:t xml:space="preserve"> 2020; </w:t>
      </w:r>
      <w:r w:rsidRPr="00645F8D">
        <w:rPr>
          <w:rFonts w:ascii="Book Antiqua" w:hAnsi="Book Antiqua"/>
          <w:b/>
          <w:bCs/>
        </w:rPr>
        <w:t>77</w:t>
      </w:r>
      <w:r w:rsidRPr="00645F8D">
        <w:rPr>
          <w:rFonts w:ascii="Book Antiqua" w:hAnsi="Book Antiqua"/>
        </w:rPr>
        <w:t>: 840-856.e5 [PMID: 31883952 DOI: 10.1016/j.molcel.2019.11.021]</w:t>
      </w:r>
    </w:p>
    <w:p w14:paraId="3926E3D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100 </w:t>
      </w:r>
      <w:r w:rsidRPr="00645F8D">
        <w:rPr>
          <w:rFonts w:ascii="Book Antiqua" w:hAnsi="Book Antiqua"/>
          <w:b/>
          <w:bCs/>
        </w:rPr>
        <w:t>Chaturvedi CP</w:t>
      </w:r>
      <w:r w:rsidRPr="00645F8D">
        <w:rPr>
          <w:rFonts w:ascii="Book Antiqua" w:hAnsi="Book Antiqua"/>
        </w:rPr>
        <w:t xml:space="preserve">, Somasundaram B, Singh K, </w:t>
      </w:r>
      <w:proofErr w:type="spellStart"/>
      <w:r w:rsidRPr="00645F8D">
        <w:rPr>
          <w:rFonts w:ascii="Book Antiqua" w:hAnsi="Book Antiqua"/>
        </w:rPr>
        <w:t>Carpenedo</w:t>
      </w:r>
      <w:proofErr w:type="spellEnd"/>
      <w:r w:rsidRPr="00645F8D">
        <w:rPr>
          <w:rFonts w:ascii="Book Antiqua" w:hAnsi="Book Antiqua"/>
        </w:rPr>
        <w:t xml:space="preserve"> RL, Stanford WL, Dilworth FJ, Brand M. Maintenance of gene silencing by the coordinate action of the H3K9 methyltransferase G9a/KMT1C and the H3K4 demethylase Jarid1a/KDM5A.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2012; </w:t>
      </w:r>
      <w:r w:rsidRPr="00645F8D">
        <w:rPr>
          <w:rFonts w:ascii="Book Antiqua" w:hAnsi="Book Antiqua"/>
          <w:b/>
          <w:bCs/>
        </w:rPr>
        <w:t>109</w:t>
      </w:r>
      <w:r w:rsidRPr="00645F8D">
        <w:rPr>
          <w:rFonts w:ascii="Book Antiqua" w:hAnsi="Book Antiqua"/>
        </w:rPr>
        <w:t>: 18845-18850 [PMID: 23112189 DOI: 10.1073/pnas.1213951109]</w:t>
      </w:r>
    </w:p>
    <w:p w14:paraId="2400AAE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101 </w:t>
      </w:r>
      <w:r w:rsidRPr="00645F8D">
        <w:rPr>
          <w:rFonts w:ascii="Book Antiqua" w:hAnsi="Book Antiqua"/>
          <w:b/>
          <w:bCs/>
        </w:rPr>
        <w:t>Tavares L</w:t>
      </w:r>
      <w:r w:rsidRPr="00645F8D">
        <w:rPr>
          <w:rFonts w:ascii="Book Antiqua" w:hAnsi="Book Antiqua"/>
        </w:rPr>
        <w:t xml:space="preserve">, Dimitrova E, Oxley D, Webster J, </w:t>
      </w:r>
      <w:proofErr w:type="spellStart"/>
      <w:r w:rsidRPr="00645F8D">
        <w:rPr>
          <w:rFonts w:ascii="Book Antiqua" w:hAnsi="Book Antiqua"/>
        </w:rPr>
        <w:t>Poot</w:t>
      </w:r>
      <w:proofErr w:type="spellEnd"/>
      <w:r w:rsidRPr="00645F8D">
        <w:rPr>
          <w:rFonts w:ascii="Book Antiqua" w:hAnsi="Book Antiqua"/>
        </w:rPr>
        <w:t xml:space="preserve"> R, </w:t>
      </w:r>
      <w:proofErr w:type="spellStart"/>
      <w:r w:rsidRPr="00645F8D">
        <w:rPr>
          <w:rFonts w:ascii="Book Antiqua" w:hAnsi="Book Antiqua"/>
        </w:rPr>
        <w:t>Demmers</w:t>
      </w:r>
      <w:proofErr w:type="spellEnd"/>
      <w:r w:rsidRPr="00645F8D">
        <w:rPr>
          <w:rFonts w:ascii="Book Antiqua" w:hAnsi="Book Antiqua"/>
        </w:rPr>
        <w:t xml:space="preserve"> J, </w:t>
      </w:r>
      <w:proofErr w:type="spellStart"/>
      <w:r w:rsidRPr="00645F8D">
        <w:rPr>
          <w:rFonts w:ascii="Book Antiqua" w:hAnsi="Book Antiqua"/>
        </w:rPr>
        <w:t>Bezstarosti</w:t>
      </w:r>
      <w:proofErr w:type="spellEnd"/>
      <w:r w:rsidRPr="00645F8D">
        <w:rPr>
          <w:rFonts w:ascii="Book Antiqua" w:hAnsi="Book Antiqua"/>
        </w:rPr>
        <w:t xml:space="preserve"> K, Taylor S, </w:t>
      </w:r>
      <w:proofErr w:type="spellStart"/>
      <w:r w:rsidRPr="00645F8D">
        <w:rPr>
          <w:rFonts w:ascii="Book Antiqua" w:hAnsi="Book Antiqua"/>
        </w:rPr>
        <w:t>Ura</w:t>
      </w:r>
      <w:proofErr w:type="spellEnd"/>
      <w:r w:rsidRPr="00645F8D">
        <w:rPr>
          <w:rFonts w:ascii="Book Antiqua" w:hAnsi="Book Antiqua"/>
        </w:rPr>
        <w:t xml:space="preserve"> H, Koide H, </w:t>
      </w:r>
      <w:proofErr w:type="spellStart"/>
      <w:r w:rsidRPr="00645F8D">
        <w:rPr>
          <w:rFonts w:ascii="Book Antiqua" w:hAnsi="Book Antiqua"/>
        </w:rPr>
        <w:t>Wutz</w:t>
      </w:r>
      <w:proofErr w:type="spellEnd"/>
      <w:r w:rsidRPr="00645F8D">
        <w:rPr>
          <w:rFonts w:ascii="Book Antiqua" w:hAnsi="Book Antiqua"/>
        </w:rPr>
        <w:t xml:space="preserve"> A, Vidal M, </w:t>
      </w:r>
      <w:proofErr w:type="spellStart"/>
      <w:r w:rsidRPr="00645F8D">
        <w:rPr>
          <w:rFonts w:ascii="Book Antiqua" w:hAnsi="Book Antiqua"/>
        </w:rPr>
        <w:t>Elderkin</w:t>
      </w:r>
      <w:proofErr w:type="spellEnd"/>
      <w:r w:rsidRPr="00645F8D">
        <w:rPr>
          <w:rFonts w:ascii="Book Antiqua" w:hAnsi="Book Antiqua"/>
        </w:rPr>
        <w:t xml:space="preserve"> S, </w:t>
      </w:r>
      <w:proofErr w:type="spellStart"/>
      <w:r w:rsidRPr="00645F8D">
        <w:rPr>
          <w:rFonts w:ascii="Book Antiqua" w:hAnsi="Book Antiqua"/>
        </w:rPr>
        <w:t>Brockdorff</w:t>
      </w:r>
      <w:proofErr w:type="spellEnd"/>
      <w:r w:rsidRPr="00645F8D">
        <w:rPr>
          <w:rFonts w:ascii="Book Antiqua" w:hAnsi="Book Antiqua"/>
        </w:rPr>
        <w:t xml:space="preserve"> N. RYBP-PRC1 complexes mediate H2A </w:t>
      </w:r>
      <w:proofErr w:type="spellStart"/>
      <w:r w:rsidRPr="00645F8D">
        <w:rPr>
          <w:rFonts w:ascii="Book Antiqua" w:hAnsi="Book Antiqua"/>
        </w:rPr>
        <w:t>ubiquitylation</w:t>
      </w:r>
      <w:proofErr w:type="spellEnd"/>
      <w:r w:rsidRPr="00645F8D">
        <w:rPr>
          <w:rFonts w:ascii="Book Antiqua" w:hAnsi="Book Antiqua"/>
        </w:rPr>
        <w:t xml:space="preserve"> at </w:t>
      </w:r>
      <w:proofErr w:type="spellStart"/>
      <w:r w:rsidRPr="00645F8D">
        <w:rPr>
          <w:rFonts w:ascii="Book Antiqua" w:hAnsi="Book Antiqua"/>
        </w:rPr>
        <w:t>polycomb</w:t>
      </w:r>
      <w:proofErr w:type="spellEnd"/>
      <w:r w:rsidRPr="00645F8D">
        <w:rPr>
          <w:rFonts w:ascii="Book Antiqua" w:hAnsi="Book Antiqua"/>
        </w:rPr>
        <w:t xml:space="preserve"> target sites independently of PRC2 and H3K27me3. </w:t>
      </w:r>
      <w:r w:rsidRPr="00645F8D">
        <w:rPr>
          <w:rFonts w:ascii="Book Antiqua" w:hAnsi="Book Antiqua"/>
          <w:i/>
          <w:iCs/>
        </w:rPr>
        <w:t>Cell</w:t>
      </w:r>
      <w:r w:rsidRPr="00645F8D">
        <w:rPr>
          <w:rFonts w:ascii="Book Antiqua" w:hAnsi="Book Antiqua"/>
        </w:rPr>
        <w:t xml:space="preserve"> 2012; </w:t>
      </w:r>
      <w:r w:rsidRPr="00645F8D">
        <w:rPr>
          <w:rFonts w:ascii="Book Antiqua" w:hAnsi="Book Antiqua"/>
          <w:b/>
          <w:bCs/>
        </w:rPr>
        <w:t>148</w:t>
      </w:r>
      <w:r w:rsidRPr="00645F8D">
        <w:rPr>
          <w:rFonts w:ascii="Book Antiqua" w:hAnsi="Book Antiqua"/>
        </w:rPr>
        <w:t>: 664-678 [PMID: 22325148 DOI: 10.1016/j.cell.2011.12.029]</w:t>
      </w:r>
    </w:p>
    <w:p w14:paraId="48A9C91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102 </w:t>
      </w:r>
      <w:proofErr w:type="spellStart"/>
      <w:r w:rsidRPr="00645F8D">
        <w:rPr>
          <w:rFonts w:ascii="Book Antiqua" w:hAnsi="Book Antiqua"/>
          <w:b/>
          <w:bCs/>
        </w:rPr>
        <w:t>Peixoto</w:t>
      </w:r>
      <w:proofErr w:type="spellEnd"/>
      <w:r w:rsidRPr="00645F8D">
        <w:rPr>
          <w:rFonts w:ascii="Book Antiqua" w:hAnsi="Book Antiqua"/>
          <w:b/>
          <w:bCs/>
        </w:rPr>
        <w:t xml:space="preserve"> P</w:t>
      </w:r>
      <w:r w:rsidRPr="00645F8D">
        <w:rPr>
          <w:rFonts w:ascii="Book Antiqua" w:hAnsi="Book Antiqua"/>
        </w:rPr>
        <w:t xml:space="preserve">, </w:t>
      </w:r>
      <w:proofErr w:type="spellStart"/>
      <w:r w:rsidRPr="00645F8D">
        <w:rPr>
          <w:rFonts w:ascii="Book Antiqua" w:hAnsi="Book Antiqua"/>
        </w:rPr>
        <w:t>Castronovo</w:t>
      </w:r>
      <w:proofErr w:type="spellEnd"/>
      <w:r w:rsidRPr="00645F8D">
        <w:rPr>
          <w:rFonts w:ascii="Book Antiqua" w:hAnsi="Book Antiqua"/>
        </w:rPr>
        <w:t xml:space="preserve"> V, Matheus N, </w:t>
      </w:r>
      <w:proofErr w:type="spellStart"/>
      <w:r w:rsidRPr="00645F8D">
        <w:rPr>
          <w:rFonts w:ascii="Book Antiqua" w:hAnsi="Book Antiqua"/>
        </w:rPr>
        <w:t>Polese</w:t>
      </w:r>
      <w:proofErr w:type="spellEnd"/>
      <w:r w:rsidRPr="00645F8D">
        <w:rPr>
          <w:rFonts w:ascii="Book Antiqua" w:hAnsi="Book Antiqua"/>
        </w:rPr>
        <w:t xml:space="preserve"> C, </w:t>
      </w:r>
      <w:proofErr w:type="spellStart"/>
      <w:r w:rsidRPr="00645F8D">
        <w:rPr>
          <w:rFonts w:ascii="Book Antiqua" w:hAnsi="Book Antiqua"/>
        </w:rPr>
        <w:t>Peulen</w:t>
      </w:r>
      <w:proofErr w:type="spellEnd"/>
      <w:r w:rsidRPr="00645F8D">
        <w:rPr>
          <w:rFonts w:ascii="Book Antiqua" w:hAnsi="Book Antiqua"/>
        </w:rPr>
        <w:t xml:space="preserve"> O, Gonzalez A, </w:t>
      </w:r>
      <w:proofErr w:type="spellStart"/>
      <w:r w:rsidRPr="00645F8D">
        <w:rPr>
          <w:rFonts w:ascii="Book Antiqua" w:hAnsi="Book Antiqua"/>
        </w:rPr>
        <w:t>Boxus</w:t>
      </w:r>
      <w:proofErr w:type="spellEnd"/>
      <w:r w:rsidRPr="00645F8D">
        <w:rPr>
          <w:rFonts w:ascii="Book Antiqua" w:hAnsi="Book Antiqua"/>
        </w:rPr>
        <w:t xml:space="preserve"> M, </w:t>
      </w:r>
      <w:proofErr w:type="spellStart"/>
      <w:r w:rsidRPr="00645F8D">
        <w:rPr>
          <w:rFonts w:ascii="Book Antiqua" w:hAnsi="Book Antiqua"/>
        </w:rPr>
        <w:t>Verdin</w:t>
      </w:r>
      <w:proofErr w:type="spellEnd"/>
      <w:r w:rsidRPr="00645F8D">
        <w:rPr>
          <w:rFonts w:ascii="Book Antiqua" w:hAnsi="Book Antiqua"/>
        </w:rPr>
        <w:t xml:space="preserve"> E, </w:t>
      </w:r>
      <w:proofErr w:type="spellStart"/>
      <w:r w:rsidRPr="00645F8D">
        <w:rPr>
          <w:rFonts w:ascii="Book Antiqua" w:hAnsi="Book Antiqua"/>
        </w:rPr>
        <w:t>Thiry</w:t>
      </w:r>
      <w:proofErr w:type="spellEnd"/>
      <w:r w:rsidRPr="00645F8D">
        <w:rPr>
          <w:rFonts w:ascii="Book Antiqua" w:hAnsi="Book Antiqua"/>
        </w:rPr>
        <w:t xml:space="preserve"> M, </w:t>
      </w:r>
      <w:proofErr w:type="spellStart"/>
      <w:r w:rsidRPr="00645F8D">
        <w:rPr>
          <w:rFonts w:ascii="Book Antiqua" w:hAnsi="Book Antiqua"/>
        </w:rPr>
        <w:t>Dequiedt</w:t>
      </w:r>
      <w:proofErr w:type="spellEnd"/>
      <w:r w:rsidRPr="00645F8D">
        <w:rPr>
          <w:rFonts w:ascii="Book Antiqua" w:hAnsi="Book Antiqua"/>
        </w:rPr>
        <w:t xml:space="preserve"> F, </w:t>
      </w:r>
      <w:proofErr w:type="spellStart"/>
      <w:r w:rsidRPr="00645F8D">
        <w:rPr>
          <w:rFonts w:ascii="Book Antiqua" w:hAnsi="Book Antiqua"/>
        </w:rPr>
        <w:t>Mottet</w:t>
      </w:r>
      <w:proofErr w:type="spellEnd"/>
      <w:r w:rsidRPr="00645F8D">
        <w:rPr>
          <w:rFonts w:ascii="Book Antiqua" w:hAnsi="Book Antiqua"/>
        </w:rPr>
        <w:t xml:space="preserve"> D. HDAC5 is required for maintenance of pericentric heterochromatin, and controls cell-cycle progression and survival of human cancer cells. </w:t>
      </w:r>
      <w:r w:rsidRPr="00645F8D">
        <w:rPr>
          <w:rFonts w:ascii="Book Antiqua" w:hAnsi="Book Antiqua"/>
          <w:i/>
          <w:iCs/>
        </w:rPr>
        <w:t>Cell Death Differ</w:t>
      </w:r>
      <w:r w:rsidRPr="00645F8D">
        <w:rPr>
          <w:rFonts w:ascii="Book Antiqua" w:hAnsi="Book Antiqua"/>
        </w:rPr>
        <w:t xml:space="preserve"> 2012; </w:t>
      </w:r>
      <w:r w:rsidRPr="00645F8D">
        <w:rPr>
          <w:rFonts w:ascii="Book Antiqua" w:hAnsi="Book Antiqua"/>
          <w:b/>
          <w:bCs/>
        </w:rPr>
        <w:t>19</w:t>
      </w:r>
      <w:r w:rsidRPr="00645F8D">
        <w:rPr>
          <w:rFonts w:ascii="Book Antiqua" w:hAnsi="Book Antiqua"/>
        </w:rPr>
        <w:t>: 1239-1252 [PMID: 22301920 DOI: 10.1038/cdd.2012.3]</w:t>
      </w:r>
    </w:p>
    <w:p w14:paraId="349481C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103 </w:t>
      </w:r>
      <w:proofErr w:type="spellStart"/>
      <w:r w:rsidRPr="00645F8D">
        <w:rPr>
          <w:rFonts w:ascii="Book Antiqua" w:hAnsi="Book Antiqua"/>
          <w:b/>
          <w:bCs/>
        </w:rPr>
        <w:t>Schoenfelder</w:t>
      </w:r>
      <w:proofErr w:type="spellEnd"/>
      <w:r w:rsidRPr="00645F8D">
        <w:rPr>
          <w:rFonts w:ascii="Book Antiqua" w:hAnsi="Book Antiqua"/>
          <w:b/>
          <w:bCs/>
        </w:rPr>
        <w:t xml:space="preserve"> S</w:t>
      </w:r>
      <w:r w:rsidRPr="00645F8D">
        <w:rPr>
          <w:rFonts w:ascii="Book Antiqua" w:hAnsi="Book Antiqua"/>
        </w:rPr>
        <w:t xml:space="preserve">, Sugar R, </w:t>
      </w:r>
      <w:proofErr w:type="spellStart"/>
      <w:r w:rsidRPr="00645F8D">
        <w:rPr>
          <w:rFonts w:ascii="Book Antiqua" w:hAnsi="Book Antiqua"/>
        </w:rPr>
        <w:t>Dimond</w:t>
      </w:r>
      <w:proofErr w:type="spellEnd"/>
      <w:r w:rsidRPr="00645F8D">
        <w:rPr>
          <w:rFonts w:ascii="Book Antiqua" w:hAnsi="Book Antiqua"/>
        </w:rPr>
        <w:t xml:space="preserve"> A, </w:t>
      </w:r>
      <w:proofErr w:type="spellStart"/>
      <w:r w:rsidRPr="00645F8D">
        <w:rPr>
          <w:rFonts w:ascii="Book Antiqua" w:hAnsi="Book Antiqua"/>
        </w:rPr>
        <w:t>Javierre</w:t>
      </w:r>
      <w:proofErr w:type="spellEnd"/>
      <w:r w:rsidRPr="00645F8D">
        <w:rPr>
          <w:rFonts w:ascii="Book Antiqua" w:hAnsi="Book Antiqua"/>
        </w:rPr>
        <w:t xml:space="preserve"> BM, Armstrong H, Mifsud B, Dimitrova E, Matheson L, Tavares-</w:t>
      </w:r>
      <w:proofErr w:type="spellStart"/>
      <w:r w:rsidRPr="00645F8D">
        <w:rPr>
          <w:rFonts w:ascii="Book Antiqua" w:hAnsi="Book Antiqua"/>
        </w:rPr>
        <w:t>Cadete</w:t>
      </w:r>
      <w:proofErr w:type="spellEnd"/>
      <w:r w:rsidRPr="00645F8D">
        <w:rPr>
          <w:rFonts w:ascii="Book Antiqua" w:hAnsi="Book Antiqua"/>
        </w:rPr>
        <w:t xml:space="preserve"> F, </w:t>
      </w:r>
      <w:proofErr w:type="spellStart"/>
      <w:r w:rsidRPr="00645F8D">
        <w:rPr>
          <w:rFonts w:ascii="Book Antiqua" w:hAnsi="Book Antiqua"/>
        </w:rPr>
        <w:t>Furlan-Magaril</w:t>
      </w:r>
      <w:proofErr w:type="spellEnd"/>
      <w:r w:rsidRPr="00645F8D">
        <w:rPr>
          <w:rFonts w:ascii="Book Antiqua" w:hAnsi="Book Antiqua"/>
        </w:rPr>
        <w:t xml:space="preserve"> M, </w:t>
      </w:r>
      <w:proofErr w:type="spellStart"/>
      <w:r w:rsidRPr="00645F8D">
        <w:rPr>
          <w:rFonts w:ascii="Book Antiqua" w:hAnsi="Book Antiqua"/>
        </w:rPr>
        <w:t>Segonds-Pichon</w:t>
      </w:r>
      <w:proofErr w:type="spellEnd"/>
      <w:r w:rsidRPr="00645F8D">
        <w:rPr>
          <w:rFonts w:ascii="Book Antiqua" w:hAnsi="Book Antiqua"/>
        </w:rPr>
        <w:t xml:space="preserve"> A, </w:t>
      </w:r>
      <w:proofErr w:type="spellStart"/>
      <w:r w:rsidRPr="00645F8D">
        <w:rPr>
          <w:rFonts w:ascii="Book Antiqua" w:hAnsi="Book Antiqua"/>
        </w:rPr>
        <w:t>Jurkowski</w:t>
      </w:r>
      <w:proofErr w:type="spellEnd"/>
      <w:r w:rsidRPr="00645F8D">
        <w:rPr>
          <w:rFonts w:ascii="Book Antiqua" w:hAnsi="Book Antiqua"/>
        </w:rPr>
        <w:t xml:space="preserve"> W, </w:t>
      </w:r>
      <w:proofErr w:type="spellStart"/>
      <w:r w:rsidRPr="00645F8D">
        <w:rPr>
          <w:rFonts w:ascii="Book Antiqua" w:hAnsi="Book Antiqua"/>
        </w:rPr>
        <w:t>Wingett</w:t>
      </w:r>
      <w:proofErr w:type="spellEnd"/>
      <w:r w:rsidRPr="00645F8D">
        <w:rPr>
          <w:rFonts w:ascii="Book Antiqua" w:hAnsi="Book Antiqua"/>
        </w:rPr>
        <w:t xml:space="preserve"> SW, </w:t>
      </w:r>
      <w:proofErr w:type="spellStart"/>
      <w:r w:rsidRPr="00645F8D">
        <w:rPr>
          <w:rFonts w:ascii="Book Antiqua" w:hAnsi="Book Antiqua"/>
        </w:rPr>
        <w:t>Tabbada</w:t>
      </w:r>
      <w:proofErr w:type="spellEnd"/>
      <w:r w:rsidRPr="00645F8D">
        <w:rPr>
          <w:rFonts w:ascii="Book Antiqua" w:hAnsi="Book Antiqua"/>
        </w:rPr>
        <w:t xml:space="preserve"> K, Andrews S, Herman B, </w:t>
      </w:r>
      <w:proofErr w:type="spellStart"/>
      <w:r w:rsidRPr="00645F8D">
        <w:rPr>
          <w:rFonts w:ascii="Book Antiqua" w:hAnsi="Book Antiqua"/>
        </w:rPr>
        <w:t>LeProust</w:t>
      </w:r>
      <w:proofErr w:type="spellEnd"/>
      <w:r w:rsidRPr="00645F8D">
        <w:rPr>
          <w:rFonts w:ascii="Book Antiqua" w:hAnsi="Book Antiqua"/>
        </w:rPr>
        <w:t xml:space="preserve"> E, Osborne CS, </w:t>
      </w:r>
      <w:proofErr w:type="spellStart"/>
      <w:r w:rsidRPr="00645F8D">
        <w:rPr>
          <w:rFonts w:ascii="Book Antiqua" w:hAnsi="Book Antiqua"/>
        </w:rPr>
        <w:t>Koseki</w:t>
      </w:r>
      <w:proofErr w:type="spellEnd"/>
      <w:r w:rsidRPr="00645F8D">
        <w:rPr>
          <w:rFonts w:ascii="Book Antiqua" w:hAnsi="Book Antiqua"/>
        </w:rPr>
        <w:t xml:space="preserve"> H, Fraser P, Luscombe NM, </w:t>
      </w:r>
      <w:proofErr w:type="spellStart"/>
      <w:r w:rsidRPr="00645F8D">
        <w:rPr>
          <w:rFonts w:ascii="Book Antiqua" w:hAnsi="Book Antiqua"/>
        </w:rPr>
        <w:t>Elderkin</w:t>
      </w:r>
      <w:proofErr w:type="spellEnd"/>
      <w:r w:rsidRPr="00645F8D">
        <w:rPr>
          <w:rFonts w:ascii="Book Antiqua" w:hAnsi="Book Antiqua"/>
        </w:rPr>
        <w:t xml:space="preserve"> S. </w:t>
      </w:r>
      <w:proofErr w:type="spellStart"/>
      <w:r w:rsidRPr="00645F8D">
        <w:rPr>
          <w:rFonts w:ascii="Book Antiqua" w:hAnsi="Book Antiqua"/>
        </w:rPr>
        <w:t>Polycomb</w:t>
      </w:r>
      <w:proofErr w:type="spellEnd"/>
      <w:r w:rsidRPr="00645F8D">
        <w:rPr>
          <w:rFonts w:ascii="Book Antiqua" w:hAnsi="Book Antiqua"/>
        </w:rPr>
        <w:t xml:space="preserve"> repressive complex PRC1 spatially constrains the mouse embryonic stem cell genome. </w:t>
      </w:r>
      <w:r w:rsidRPr="00645F8D">
        <w:rPr>
          <w:rFonts w:ascii="Book Antiqua" w:hAnsi="Book Antiqua"/>
          <w:i/>
          <w:iCs/>
        </w:rPr>
        <w:t>Nat Genet</w:t>
      </w:r>
      <w:r w:rsidRPr="00645F8D">
        <w:rPr>
          <w:rFonts w:ascii="Book Antiqua" w:hAnsi="Book Antiqua"/>
        </w:rPr>
        <w:t xml:space="preserve"> 2015; </w:t>
      </w:r>
      <w:r w:rsidRPr="00645F8D">
        <w:rPr>
          <w:rFonts w:ascii="Book Antiqua" w:hAnsi="Book Antiqua"/>
          <w:b/>
          <w:bCs/>
        </w:rPr>
        <w:t>47</w:t>
      </w:r>
      <w:r w:rsidRPr="00645F8D">
        <w:rPr>
          <w:rFonts w:ascii="Book Antiqua" w:hAnsi="Book Antiqua"/>
        </w:rPr>
        <w:t>: 1179-1186 [PMID: 26323060 DOI: 10.1038/ng.3393]</w:t>
      </w:r>
    </w:p>
    <w:p w14:paraId="4042690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104 </w:t>
      </w:r>
      <w:proofErr w:type="spellStart"/>
      <w:r w:rsidRPr="00645F8D">
        <w:rPr>
          <w:rFonts w:ascii="Book Antiqua" w:hAnsi="Book Antiqua"/>
          <w:b/>
          <w:bCs/>
        </w:rPr>
        <w:t>Trojer</w:t>
      </w:r>
      <w:proofErr w:type="spellEnd"/>
      <w:r w:rsidRPr="00645F8D">
        <w:rPr>
          <w:rFonts w:ascii="Book Antiqua" w:hAnsi="Book Antiqua"/>
          <w:b/>
          <w:bCs/>
        </w:rPr>
        <w:t xml:space="preserve"> P</w:t>
      </w:r>
      <w:r w:rsidRPr="00645F8D">
        <w:rPr>
          <w:rFonts w:ascii="Book Antiqua" w:hAnsi="Book Antiqua"/>
        </w:rPr>
        <w:t xml:space="preserve">, </w:t>
      </w:r>
      <w:proofErr w:type="spellStart"/>
      <w:r w:rsidRPr="00645F8D">
        <w:rPr>
          <w:rFonts w:ascii="Book Antiqua" w:hAnsi="Book Antiqua"/>
        </w:rPr>
        <w:t>Reinberg</w:t>
      </w:r>
      <w:proofErr w:type="spellEnd"/>
      <w:r w:rsidRPr="00645F8D">
        <w:rPr>
          <w:rFonts w:ascii="Book Antiqua" w:hAnsi="Book Antiqua"/>
        </w:rPr>
        <w:t xml:space="preserve"> D. Facultative heterochromatin: is there a distinctive molecular signature? </w:t>
      </w:r>
      <w:r w:rsidRPr="00645F8D">
        <w:rPr>
          <w:rFonts w:ascii="Book Antiqua" w:hAnsi="Book Antiqua"/>
          <w:i/>
          <w:iCs/>
        </w:rPr>
        <w:t>Mol Cell</w:t>
      </w:r>
      <w:r w:rsidRPr="00645F8D">
        <w:rPr>
          <w:rFonts w:ascii="Book Antiqua" w:hAnsi="Book Antiqua"/>
        </w:rPr>
        <w:t xml:space="preserve"> 2007; </w:t>
      </w:r>
      <w:r w:rsidRPr="00645F8D">
        <w:rPr>
          <w:rFonts w:ascii="Book Antiqua" w:hAnsi="Book Antiqua"/>
          <w:b/>
          <w:bCs/>
        </w:rPr>
        <w:t>28</w:t>
      </w:r>
      <w:r w:rsidRPr="00645F8D">
        <w:rPr>
          <w:rFonts w:ascii="Book Antiqua" w:hAnsi="Book Antiqua"/>
        </w:rPr>
        <w:t>: 1-13 [PMID: 17936700 DOI: 10.1016/j.molcel.2007.09.011]</w:t>
      </w:r>
    </w:p>
    <w:p w14:paraId="4EC4404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105 </w:t>
      </w:r>
      <w:proofErr w:type="spellStart"/>
      <w:r w:rsidRPr="00645F8D">
        <w:rPr>
          <w:rFonts w:ascii="Book Antiqua" w:hAnsi="Book Antiqua"/>
          <w:b/>
          <w:bCs/>
        </w:rPr>
        <w:t>Canzio</w:t>
      </w:r>
      <w:proofErr w:type="spellEnd"/>
      <w:r w:rsidRPr="00645F8D">
        <w:rPr>
          <w:rFonts w:ascii="Book Antiqua" w:hAnsi="Book Antiqua"/>
          <w:b/>
          <w:bCs/>
        </w:rPr>
        <w:t xml:space="preserve"> D</w:t>
      </w:r>
      <w:r w:rsidRPr="00645F8D">
        <w:rPr>
          <w:rFonts w:ascii="Book Antiqua" w:hAnsi="Book Antiqua"/>
        </w:rPr>
        <w:t xml:space="preserve">, Chang EY, Shankar S, Kuchenbecker KM, Simon MD, </w:t>
      </w:r>
      <w:proofErr w:type="spellStart"/>
      <w:r w:rsidRPr="00645F8D">
        <w:rPr>
          <w:rFonts w:ascii="Book Antiqua" w:hAnsi="Book Antiqua"/>
        </w:rPr>
        <w:t>Madhani</w:t>
      </w:r>
      <w:proofErr w:type="spellEnd"/>
      <w:r w:rsidRPr="00645F8D">
        <w:rPr>
          <w:rFonts w:ascii="Book Antiqua" w:hAnsi="Book Antiqua"/>
        </w:rPr>
        <w:t xml:space="preserve"> HD, </w:t>
      </w:r>
      <w:proofErr w:type="spellStart"/>
      <w:r w:rsidRPr="00645F8D">
        <w:rPr>
          <w:rFonts w:ascii="Book Antiqua" w:hAnsi="Book Antiqua"/>
        </w:rPr>
        <w:t>Narlikar</w:t>
      </w:r>
      <w:proofErr w:type="spellEnd"/>
      <w:r w:rsidRPr="00645F8D">
        <w:rPr>
          <w:rFonts w:ascii="Book Antiqua" w:hAnsi="Book Antiqua"/>
        </w:rPr>
        <w:t xml:space="preserve"> GJ, Al-</w:t>
      </w:r>
      <w:proofErr w:type="spellStart"/>
      <w:r w:rsidRPr="00645F8D">
        <w:rPr>
          <w:rFonts w:ascii="Book Antiqua" w:hAnsi="Book Antiqua"/>
        </w:rPr>
        <w:t>Sady</w:t>
      </w:r>
      <w:proofErr w:type="spellEnd"/>
      <w:r w:rsidRPr="00645F8D">
        <w:rPr>
          <w:rFonts w:ascii="Book Antiqua" w:hAnsi="Book Antiqua"/>
        </w:rPr>
        <w:t xml:space="preserve"> B. Chromodomain-mediated oligomerization of HP1 suggests a nucleosome-bridging mechanism for heterochromatin assembly. </w:t>
      </w:r>
      <w:r w:rsidRPr="00645F8D">
        <w:rPr>
          <w:rFonts w:ascii="Book Antiqua" w:hAnsi="Book Antiqua"/>
          <w:i/>
          <w:iCs/>
        </w:rPr>
        <w:t>Mol Cell</w:t>
      </w:r>
      <w:r w:rsidRPr="00645F8D">
        <w:rPr>
          <w:rFonts w:ascii="Book Antiqua" w:hAnsi="Book Antiqua"/>
        </w:rPr>
        <w:t xml:space="preserve"> 2011; </w:t>
      </w:r>
      <w:r w:rsidRPr="00645F8D">
        <w:rPr>
          <w:rFonts w:ascii="Book Antiqua" w:hAnsi="Book Antiqua"/>
          <w:b/>
          <w:bCs/>
        </w:rPr>
        <w:t>41</w:t>
      </w:r>
      <w:r w:rsidRPr="00645F8D">
        <w:rPr>
          <w:rFonts w:ascii="Book Antiqua" w:hAnsi="Book Antiqua"/>
        </w:rPr>
        <w:t>: 67-81 [PMID: 21211724 DOI: 10.1016/j.molcel.2010.12.016]</w:t>
      </w:r>
    </w:p>
    <w:p w14:paraId="59E2E4F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106 </w:t>
      </w:r>
      <w:r w:rsidRPr="00645F8D">
        <w:rPr>
          <w:rFonts w:ascii="Book Antiqua" w:hAnsi="Book Antiqua"/>
          <w:b/>
          <w:bCs/>
        </w:rPr>
        <w:t>Jacobs SA</w:t>
      </w:r>
      <w:r w:rsidRPr="00645F8D">
        <w:rPr>
          <w:rFonts w:ascii="Book Antiqua" w:hAnsi="Book Antiqua"/>
        </w:rPr>
        <w:t xml:space="preserve">, </w:t>
      </w:r>
      <w:proofErr w:type="spellStart"/>
      <w:r w:rsidRPr="00645F8D">
        <w:rPr>
          <w:rFonts w:ascii="Book Antiqua" w:hAnsi="Book Antiqua"/>
        </w:rPr>
        <w:t>Khorasanizadeh</w:t>
      </w:r>
      <w:proofErr w:type="spellEnd"/>
      <w:r w:rsidRPr="00645F8D">
        <w:rPr>
          <w:rFonts w:ascii="Book Antiqua" w:hAnsi="Book Antiqua"/>
        </w:rPr>
        <w:t xml:space="preserve"> S. Structure of HP1 chromodomain bound to a lysine 9-methylated histone H3 tail. </w:t>
      </w:r>
      <w:r w:rsidRPr="00645F8D">
        <w:rPr>
          <w:rFonts w:ascii="Book Antiqua" w:hAnsi="Book Antiqua"/>
          <w:i/>
          <w:iCs/>
        </w:rPr>
        <w:t>Science</w:t>
      </w:r>
      <w:r w:rsidRPr="00645F8D">
        <w:rPr>
          <w:rFonts w:ascii="Book Antiqua" w:hAnsi="Book Antiqua"/>
        </w:rPr>
        <w:t xml:space="preserve"> 2002; </w:t>
      </w:r>
      <w:r w:rsidRPr="00645F8D">
        <w:rPr>
          <w:rFonts w:ascii="Book Antiqua" w:hAnsi="Book Antiqua"/>
          <w:b/>
          <w:bCs/>
        </w:rPr>
        <w:t>295</w:t>
      </w:r>
      <w:r w:rsidRPr="00645F8D">
        <w:rPr>
          <w:rFonts w:ascii="Book Antiqua" w:hAnsi="Book Antiqua"/>
        </w:rPr>
        <w:t>: 2080-2083 [PMID: 11859155 DOI: 10.1126/science.1069473]</w:t>
      </w:r>
    </w:p>
    <w:p w14:paraId="7076DDA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107 </w:t>
      </w:r>
      <w:proofErr w:type="spellStart"/>
      <w:r w:rsidRPr="00645F8D">
        <w:rPr>
          <w:rFonts w:ascii="Book Antiqua" w:hAnsi="Book Antiqua"/>
          <w:b/>
          <w:bCs/>
        </w:rPr>
        <w:t>Verschure</w:t>
      </w:r>
      <w:proofErr w:type="spellEnd"/>
      <w:r w:rsidRPr="00645F8D">
        <w:rPr>
          <w:rFonts w:ascii="Book Antiqua" w:hAnsi="Book Antiqua"/>
          <w:b/>
          <w:bCs/>
        </w:rPr>
        <w:t xml:space="preserve"> PJ</w:t>
      </w:r>
      <w:r w:rsidRPr="00645F8D">
        <w:rPr>
          <w:rFonts w:ascii="Book Antiqua" w:hAnsi="Book Antiqua"/>
        </w:rPr>
        <w:t xml:space="preserve">, van der </w:t>
      </w:r>
      <w:proofErr w:type="spellStart"/>
      <w:r w:rsidRPr="00645F8D">
        <w:rPr>
          <w:rFonts w:ascii="Book Antiqua" w:hAnsi="Book Antiqua"/>
        </w:rPr>
        <w:t>Kraan</w:t>
      </w:r>
      <w:proofErr w:type="spellEnd"/>
      <w:r w:rsidRPr="00645F8D">
        <w:rPr>
          <w:rFonts w:ascii="Book Antiqua" w:hAnsi="Book Antiqua"/>
        </w:rPr>
        <w:t xml:space="preserve"> I, de </w:t>
      </w:r>
      <w:proofErr w:type="spellStart"/>
      <w:r w:rsidRPr="00645F8D">
        <w:rPr>
          <w:rFonts w:ascii="Book Antiqua" w:hAnsi="Book Antiqua"/>
        </w:rPr>
        <w:t>Leeuw</w:t>
      </w:r>
      <w:proofErr w:type="spellEnd"/>
      <w:r w:rsidRPr="00645F8D">
        <w:rPr>
          <w:rFonts w:ascii="Book Antiqua" w:hAnsi="Book Antiqua"/>
        </w:rPr>
        <w:t xml:space="preserve"> W, van der </w:t>
      </w:r>
      <w:proofErr w:type="spellStart"/>
      <w:r w:rsidRPr="00645F8D">
        <w:rPr>
          <w:rFonts w:ascii="Book Antiqua" w:hAnsi="Book Antiqua"/>
        </w:rPr>
        <w:t>Vlag</w:t>
      </w:r>
      <w:proofErr w:type="spellEnd"/>
      <w:r w:rsidRPr="00645F8D">
        <w:rPr>
          <w:rFonts w:ascii="Book Antiqua" w:hAnsi="Book Antiqua"/>
        </w:rPr>
        <w:t xml:space="preserve"> J, Carpenter AE, Belmont AS, van </w:t>
      </w:r>
      <w:proofErr w:type="spellStart"/>
      <w:r w:rsidRPr="00645F8D">
        <w:rPr>
          <w:rFonts w:ascii="Book Antiqua" w:hAnsi="Book Antiqua"/>
        </w:rPr>
        <w:t>Driel</w:t>
      </w:r>
      <w:proofErr w:type="spellEnd"/>
      <w:r w:rsidRPr="00645F8D">
        <w:rPr>
          <w:rFonts w:ascii="Book Antiqua" w:hAnsi="Book Antiqua"/>
        </w:rPr>
        <w:t xml:space="preserve"> R. In vivo HP1 targeting causes large-scale chromatin condensation and enhanced histone lysine methylation. </w:t>
      </w:r>
      <w:r w:rsidRPr="00645F8D">
        <w:rPr>
          <w:rFonts w:ascii="Book Antiqua" w:hAnsi="Book Antiqua"/>
          <w:i/>
          <w:iCs/>
        </w:rPr>
        <w:t>Mol Cell Biol</w:t>
      </w:r>
      <w:r w:rsidRPr="00645F8D">
        <w:rPr>
          <w:rFonts w:ascii="Book Antiqua" w:hAnsi="Book Antiqua"/>
        </w:rPr>
        <w:t xml:space="preserve"> 2005; </w:t>
      </w:r>
      <w:r w:rsidRPr="00645F8D">
        <w:rPr>
          <w:rFonts w:ascii="Book Antiqua" w:hAnsi="Book Antiqua"/>
          <w:b/>
          <w:bCs/>
        </w:rPr>
        <w:t>25</w:t>
      </w:r>
      <w:r w:rsidRPr="00645F8D">
        <w:rPr>
          <w:rFonts w:ascii="Book Antiqua" w:hAnsi="Book Antiqua"/>
        </w:rPr>
        <w:t>: 4552-4564 [PMID: 15899859 DOI: 10.1128/MCB.25.11.4552-4564.2005]</w:t>
      </w:r>
    </w:p>
    <w:p w14:paraId="1B2133AB" w14:textId="77777777" w:rsidR="00D441E0" w:rsidRPr="00645F8D" w:rsidRDefault="00D441E0" w:rsidP="00D441E0">
      <w:pPr>
        <w:adjustRightInd w:val="0"/>
        <w:snapToGrid w:val="0"/>
        <w:spacing w:line="360" w:lineRule="auto"/>
        <w:jc w:val="both"/>
        <w:rPr>
          <w:rFonts w:ascii="Book Antiqua" w:hAnsi="Book Antiqua"/>
          <w:lang w:val="sv-SE"/>
        </w:rPr>
      </w:pPr>
      <w:r w:rsidRPr="00645F8D">
        <w:rPr>
          <w:rFonts w:ascii="Book Antiqua" w:hAnsi="Book Antiqua"/>
        </w:rPr>
        <w:lastRenderedPageBreak/>
        <w:t xml:space="preserve">108 </w:t>
      </w:r>
      <w:r w:rsidRPr="00645F8D">
        <w:rPr>
          <w:rFonts w:ascii="Book Antiqua" w:hAnsi="Book Antiqua"/>
          <w:b/>
          <w:bCs/>
        </w:rPr>
        <w:t>Smallwood A</w:t>
      </w:r>
      <w:r w:rsidRPr="00645F8D">
        <w:rPr>
          <w:rFonts w:ascii="Book Antiqua" w:hAnsi="Book Antiqua"/>
        </w:rPr>
        <w:t xml:space="preserve">, Hon GC, </w:t>
      </w:r>
      <w:proofErr w:type="spellStart"/>
      <w:r w:rsidRPr="00645F8D">
        <w:rPr>
          <w:rFonts w:ascii="Book Antiqua" w:hAnsi="Book Antiqua"/>
        </w:rPr>
        <w:t>Jin</w:t>
      </w:r>
      <w:proofErr w:type="spellEnd"/>
      <w:r w:rsidRPr="00645F8D">
        <w:rPr>
          <w:rFonts w:ascii="Book Antiqua" w:hAnsi="Book Antiqua"/>
        </w:rPr>
        <w:t xml:space="preserve"> F, Henry RE, Espinosa JM, Ren B. CBX3 regulates efficient RNA processing genome-wide. </w:t>
      </w:r>
      <w:r w:rsidRPr="00645F8D">
        <w:rPr>
          <w:rFonts w:ascii="Book Antiqua" w:hAnsi="Book Antiqua"/>
          <w:i/>
          <w:iCs/>
          <w:lang w:val="sv-SE"/>
        </w:rPr>
        <w:t>Genome Res</w:t>
      </w:r>
      <w:r w:rsidRPr="00645F8D">
        <w:rPr>
          <w:rFonts w:ascii="Book Antiqua" w:hAnsi="Book Antiqua"/>
          <w:lang w:val="sv-SE"/>
        </w:rPr>
        <w:t xml:space="preserve"> 2012; </w:t>
      </w:r>
      <w:r w:rsidRPr="00645F8D">
        <w:rPr>
          <w:rFonts w:ascii="Book Antiqua" w:hAnsi="Book Antiqua"/>
          <w:b/>
          <w:bCs/>
          <w:lang w:val="sv-SE"/>
        </w:rPr>
        <w:t>22</w:t>
      </w:r>
      <w:r w:rsidRPr="00645F8D">
        <w:rPr>
          <w:rFonts w:ascii="Book Antiqua" w:hAnsi="Book Antiqua"/>
          <w:lang w:val="sv-SE"/>
        </w:rPr>
        <w:t>: 1426-1436 [PMID: 22684280 DOI: 10.1101/gr.124818.111]</w:t>
      </w:r>
    </w:p>
    <w:p w14:paraId="63C7FA5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lang w:val="sv-SE"/>
        </w:rPr>
        <w:t xml:space="preserve">109 </w:t>
      </w:r>
      <w:r w:rsidRPr="00645F8D">
        <w:rPr>
          <w:rFonts w:ascii="Book Antiqua" w:hAnsi="Book Antiqua"/>
          <w:b/>
          <w:bCs/>
          <w:lang w:val="sv-SE"/>
        </w:rPr>
        <w:t>Billur M</w:t>
      </w:r>
      <w:r w:rsidRPr="00645F8D">
        <w:rPr>
          <w:rFonts w:ascii="Book Antiqua" w:hAnsi="Book Antiqua"/>
          <w:lang w:val="sv-SE"/>
        </w:rPr>
        <w:t xml:space="preserve">, Bartunik HD, Singh PB. </w:t>
      </w:r>
      <w:r w:rsidRPr="00645F8D">
        <w:rPr>
          <w:rFonts w:ascii="Book Antiqua" w:hAnsi="Book Antiqua"/>
        </w:rPr>
        <w:t xml:space="preserve">The essential function of HP1 beta: a case of the tail wagging the dog? </w:t>
      </w:r>
      <w:r w:rsidRPr="00645F8D">
        <w:rPr>
          <w:rFonts w:ascii="Book Antiqua" w:hAnsi="Book Antiqua"/>
          <w:i/>
          <w:iCs/>
        </w:rPr>
        <w:t xml:space="preserve">Trends </w:t>
      </w:r>
      <w:proofErr w:type="spellStart"/>
      <w:r w:rsidRPr="00645F8D">
        <w:rPr>
          <w:rFonts w:ascii="Book Antiqua" w:hAnsi="Book Antiqua"/>
          <w:i/>
          <w:iCs/>
        </w:rPr>
        <w:t>Biochem</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rPr>
        <w:t xml:space="preserve"> 2010; </w:t>
      </w:r>
      <w:r w:rsidRPr="00645F8D">
        <w:rPr>
          <w:rFonts w:ascii="Book Antiqua" w:hAnsi="Book Antiqua"/>
          <w:b/>
          <w:bCs/>
        </w:rPr>
        <w:t>35</w:t>
      </w:r>
      <w:r w:rsidRPr="00645F8D">
        <w:rPr>
          <w:rFonts w:ascii="Book Antiqua" w:hAnsi="Book Antiqua"/>
        </w:rPr>
        <w:t>: 115-123 [PMID: 19836960 DOI: 10.1016/j.tibs.2009.09.003]</w:t>
      </w:r>
    </w:p>
    <w:p w14:paraId="09DCBA6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110 </w:t>
      </w:r>
      <w:proofErr w:type="spellStart"/>
      <w:r w:rsidRPr="00645F8D">
        <w:rPr>
          <w:rFonts w:ascii="Book Antiqua" w:hAnsi="Book Antiqua"/>
          <w:b/>
          <w:bCs/>
        </w:rPr>
        <w:t>Canzio</w:t>
      </w:r>
      <w:proofErr w:type="spellEnd"/>
      <w:r w:rsidRPr="00645F8D">
        <w:rPr>
          <w:rFonts w:ascii="Book Antiqua" w:hAnsi="Book Antiqua"/>
          <w:b/>
          <w:bCs/>
        </w:rPr>
        <w:t xml:space="preserve"> D</w:t>
      </w:r>
      <w:r w:rsidRPr="00645F8D">
        <w:rPr>
          <w:rFonts w:ascii="Book Antiqua" w:hAnsi="Book Antiqua"/>
        </w:rPr>
        <w:t xml:space="preserve">, Larson A, </w:t>
      </w:r>
      <w:proofErr w:type="spellStart"/>
      <w:r w:rsidRPr="00645F8D">
        <w:rPr>
          <w:rFonts w:ascii="Book Antiqua" w:hAnsi="Book Antiqua"/>
        </w:rPr>
        <w:t>Narlikar</w:t>
      </w:r>
      <w:proofErr w:type="spellEnd"/>
      <w:r w:rsidRPr="00645F8D">
        <w:rPr>
          <w:rFonts w:ascii="Book Antiqua" w:hAnsi="Book Antiqua"/>
        </w:rPr>
        <w:t xml:space="preserve"> GJ. Mechanisms of functional promiscuity by HP1 proteins. </w:t>
      </w:r>
      <w:r w:rsidRPr="00645F8D">
        <w:rPr>
          <w:rFonts w:ascii="Book Antiqua" w:hAnsi="Book Antiqua"/>
          <w:i/>
          <w:iCs/>
        </w:rPr>
        <w:t>Trends Cell Biol</w:t>
      </w:r>
      <w:r w:rsidRPr="00645F8D">
        <w:rPr>
          <w:rFonts w:ascii="Book Antiqua" w:hAnsi="Book Antiqua"/>
        </w:rPr>
        <w:t xml:space="preserve"> 2014; </w:t>
      </w:r>
      <w:r w:rsidRPr="00645F8D">
        <w:rPr>
          <w:rFonts w:ascii="Book Antiqua" w:hAnsi="Book Antiqua"/>
          <w:b/>
          <w:bCs/>
        </w:rPr>
        <w:t>24</w:t>
      </w:r>
      <w:r w:rsidRPr="00645F8D">
        <w:rPr>
          <w:rFonts w:ascii="Book Antiqua" w:hAnsi="Book Antiqua"/>
        </w:rPr>
        <w:t>: 377-386 [PMID: 24618358 DOI: 10.1016/j.tcb.2014.01.002]</w:t>
      </w:r>
    </w:p>
    <w:p w14:paraId="73E885A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111 </w:t>
      </w:r>
      <w:proofErr w:type="spellStart"/>
      <w:r w:rsidRPr="00645F8D">
        <w:rPr>
          <w:rFonts w:ascii="Book Antiqua" w:hAnsi="Book Antiqua"/>
          <w:b/>
          <w:bCs/>
        </w:rPr>
        <w:t>Vakoc</w:t>
      </w:r>
      <w:proofErr w:type="spellEnd"/>
      <w:r w:rsidRPr="00645F8D">
        <w:rPr>
          <w:rFonts w:ascii="Book Antiqua" w:hAnsi="Book Antiqua"/>
          <w:b/>
          <w:bCs/>
        </w:rPr>
        <w:t xml:space="preserve"> CR</w:t>
      </w:r>
      <w:r w:rsidRPr="00645F8D">
        <w:rPr>
          <w:rFonts w:ascii="Book Antiqua" w:hAnsi="Book Antiqua"/>
        </w:rPr>
        <w:t xml:space="preserve">, </w:t>
      </w:r>
      <w:proofErr w:type="spellStart"/>
      <w:r w:rsidRPr="00645F8D">
        <w:rPr>
          <w:rFonts w:ascii="Book Antiqua" w:hAnsi="Book Antiqua"/>
        </w:rPr>
        <w:t>Mandat</w:t>
      </w:r>
      <w:proofErr w:type="spellEnd"/>
      <w:r w:rsidRPr="00645F8D">
        <w:rPr>
          <w:rFonts w:ascii="Book Antiqua" w:hAnsi="Book Antiqua"/>
        </w:rPr>
        <w:t xml:space="preserve"> SA, </w:t>
      </w:r>
      <w:proofErr w:type="spellStart"/>
      <w:r w:rsidRPr="00645F8D">
        <w:rPr>
          <w:rFonts w:ascii="Book Antiqua" w:hAnsi="Book Antiqua"/>
        </w:rPr>
        <w:t>Olenchock</w:t>
      </w:r>
      <w:proofErr w:type="spellEnd"/>
      <w:r w:rsidRPr="00645F8D">
        <w:rPr>
          <w:rFonts w:ascii="Book Antiqua" w:hAnsi="Book Antiqua"/>
        </w:rPr>
        <w:t xml:space="preserve"> BA, </w:t>
      </w:r>
      <w:proofErr w:type="spellStart"/>
      <w:r w:rsidRPr="00645F8D">
        <w:rPr>
          <w:rFonts w:ascii="Book Antiqua" w:hAnsi="Book Antiqua"/>
        </w:rPr>
        <w:t>Blobel</w:t>
      </w:r>
      <w:proofErr w:type="spellEnd"/>
      <w:r w:rsidRPr="00645F8D">
        <w:rPr>
          <w:rFonts w:ascii="Book Antiqua" w:hAnsi="Book Antiqua"/>
        </w:rPr>
        <w:t xml:space="preserve"> GA. Histone H3 lysine 9 methylation and HP1gamma are associated with transcription elongation through mammalian chromatin. </w:t>
      </w:r>
      <w:r w:rsidRPr="00645F8D">
        <w:rPr>
          <w:rFonts w:ascii="Book Antiqua" w:hAnsi="Book Antiqua"/>
          <w:i/>
          <w:iCs/>
        </w:rPr>
        <w:t>Mol Cell</w:t>
      </w:r>
      <w:r w:rsidRPr="00645F8D">
        <w:rPr>
          <w:rFonts w:ascii="Book Antiqua" w:hAnsi="Book Antiqua"/>
        </w:rPr>
        <w:t xml:space="preserve"> 2005; </w:t>
      </w:r>
      <w:r w:rsidRPr="00645F8D">
        <w:rPr>
          <w:rFonts w:ascii="Book Antiqua" w:hAnsi="Book Antiqua"/>
          <w:b/>
          <w:bCs/>
        </w:rPr>
        <w:t>19</w:t>
      </w:r>
      <w:r w:rsidRPr="00645F8D">
        <w:rPr>
          <w:rFonts w:ascii="Book Antiqua" w:hAnsi="Book Antiqua"/>
        </w:rPr>
        <w:t>: 381-391 [PMID: 16061184 DOI: 10.1016/j.molcel.2005.06.011]</w:t>
      </w:r>
    </w:p>
    <w:p w14:paraId="3A5BDE9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112 </w:t>
      </w:r>
      <w:r w:rsidRPr="00645F8D">
        <w:rPr>
          <w:rFonts w:ascii="Book Antiqua" w:hAnsi="Book Antiqua"/>
          <w:b/>
          <w:bCs/>
        </w:rPr>
        <w:t>Zhao T</w:t>
      </w:r>
      <w:r w:rsidRPr="00645F8D">
        <w:rPr>
          <w:rFonts w:ascii="Book Antiqua" w:hAnsi="Book Antiqua"/>
        </w:rPr>
        <w:t xml:space="preserve">, </w:t>
      </w:r>
      <w:proofErr w:type="spellStart"/>
      <w:r w:rsidRPr="00645F8D">
        <w:rPr>
          <w:rFonts w:ascii="Book Antiqua" w:hAnsi="Book Antiqua"/>
        </w:rPr>
        <w:t>Heyduk</w:t>
      </w:r>
      <w:proofErr w:type="spellEnd"/>
      <w:r w:rsidRPr="00645F8D">
        <w:rPr>
          <w:rFonts w:ascii="Book Antiqua" w:hAnsi="Book Antiqua"/>
        </w:rPr>
        <w:t xml:space="preserve"> T, Allis CD, </w:t>
      </w:r>
      <w:proofErr w:type="spellStart"/>
      <w:r w:rsidRPr="00645F8D">
        <w:rPr>
          <w:rFonts w:ascii="Book Antiqua" w:hAnsi="Book Antiqua"/>
        </w:rPr>
        <w:t>Eissenberg</w:t>
      </w:r>
      <w:proofErr w:type="spellEnd"/>
      <w:r w:rsidRPr="00645F8D">
        <w:rPr>
          <w:rFonts w:ascii="Book Antiqua" w:hAnsi="Book Antiqua"/>
        </w:rPr>
        <w:t xml:space="preserve"> JC. Heterochromatin protein 1 binds to nucleosomes and DNA in vitro. </w:t>
      </w:r>
      <w:r w:rsidRPr="00645F8D">
        <w:rPr>
          <w:rFonts w:ascii="Book Antiqua" w:hAnsi="Book Antiqua"/>
          <w:i/>
          <w:iCs/>
        </w:rPr>
        <w:t>J Biol Chem</w:t>
      </w:r>
      <w:r w:rsidRPr="00645F8D">
        <w:rPr>
          <w:rFonts w:ascii="Book Antiqua" w:hAnsi="Book Antiqua"/>
        </w:rPr>
        <w:t xml:space="preserve"> 2000; </w:t>
      </w:r>
      <w:r w:rsidRPr="00645F8D">
        <w:rPr>
          <w:rFonts w:ascii="Book Antiqua" w:hAnsi="Book Antiqua"/>
          <w:b/>
          <w:bCs/>
        </w:rPr>
        <w:t>275</w:t>
      </w:r>
      <w:r w:rsidRPr="00645F8D">
        <w:rPr>
          <w:rFonts w:ascii="Book Antiqua" w:hAnsi="Book Antiqua"/>
        </w:rPr>
        <w:t>: 28332-28338 [PMID: 10882726 DOI: 10.1074/jbc.M003493200]</w:t>
      </w:r>
    </w:p>
    <w:p w14:paraId="7176090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113 </w:t>
      </w:r>
      <w:r w:rsidRPr="00645F8D">
        <w:rPr>
          <w:rFonts w:ascii="Book Antiqua" w:hAnsi="Book Antiqua"/>
          <w:b/>
          <w:bCs/>
        </w:rPr>
        <w:t>Meehan RR</w:t>
      </w:r>
      <w:r w:rsidRPr="00645F8D">
        <w:rPr>
          <w:rFonts w:ascii="Book Antiqua" w:hAnsi="Book Antiqua"/>
        </w:rPr>
        <w:t xml:space="preserve">, Kao CF, </w:t>
      </w:r>
      <w:proofErr w:type="spellStart"/>
      <w:r w:rsidRPr="00645F8D">
        <w:rPr>
          <w:rFonts w:ascii="Book Antiqua" w:hAnsi="Book Antiqua"/>
        </w:rPr>
        <w:t>Pennings</w:t>
      </w:r>
      <w:proofErr w:type="spellEnd"/>
      <w:r w:rsidRPr="00645F8D">
        <w:rPr>
          <w:rFonts w:ascii="Book Antiqua" w:hAnsi="Book Antiqua"/>
        </w:rPr>
        <w:t xml:space="preserve"> S. HP1 binding to native chromatin in vitro is determined by the hinge region and not by the chromodomain. </w:t>
      </w:r>
      <w:r w:rsidRPr="00645F8D">
        <w:rPr>
          <w:rFonts w:ascii="Book Antiqua" w:hAnsi="Book Antiqua"/>
          <w:i/>
          <w:iCs/>
        </w:rPr>
        <w:t>EMBO J</w:t>
      </w:r>
      <w:r w:rsidRPr="00645F8D">
        <w:rPr>
          <w:rFonts w:ascii="Book Antiqua" w:hAnsi="Book Antiqua"/>
        </w:rPr>
        <w:t xml:space="preserve"> 2003; </w:t>
      </w:r>
      <w:r w:rsidRPr="00645F8D">
        <w:rPr>
          <w:rFonts w:ascii="Book Antiqua" w:hAnsi="Book Antiqua"/>
          <w:b/>
          <w:bCs/>
        </w:rPr>
        <w:t>22</w:t>
      </w:r>
      <w:r w:rsidRPr="00645F8D">
        <w:rPr>
          <w:rFonts w:ascii="Book Antiqua" w:hAnsi="Book Antiqua"/>
        </w:rPr>
        <w:t xml:space="preserve">: 3164-3174 [PMID: </w:t>
      </w:r>
      <w:bookmarkStart w:id="0" w:name="OLE_LINK1"/>
      <w:bookmarkStart w:id="1" w:name="OLE_LINK2"/>
      <w:proofErr w:type="gramStart"/>
      <w:r w:rsidRPr="00645F8D">
        <w:rPr>
          <w:rFonts w:ascii="Book Antiqua" w:hAnsi="Book Antiqua"/>
        </w:rPr>
        <w:t>12805230</w:t>
      </w:r>
      <w:bookmarkEnd w:id="0"/>
      <w:bookmarkEnd w:id="1"/>
      <w:r w:rsidRPr="00645F8D">
        <w:rPr>
          <w:rFonts w:ascii="Book Antiqua" w:hAnsi="Book Antiqua"/>
        </w:rPr>
        <w:t xml:space="preserve">  DOI</w:t>
      </w:r>
      <w:proofErr w:type="gramEnd"/>
      <w:r w:rsidRPr="00645F8D">
        <w:rPr>
          <w:rFonts w:ascii="Book Antiqua" w:hAnsi="Book Antiqua"/>
        </w:rPr>
        <w:t>: 10.1093/</w:t>
      </w:r>
      <w:proofErr w:type="spellStart"/>
      <w:r w:rsidRPr="00645F8D">
        <w:rPr>
          <w:rFonts w:ascii="Book Antiqua" w:hAnsi="Book Antiqua"/>
        </w:rPr>
        <w:t>emboj</w:t>
      </w:r>
      <w:proofErr w:type="spellEnd"/>
      <w:r w:rsidRPr="00645F8D">
        <w:rPr>
          <w:rFonts w:ascii="Book Antiqua" w:hAnsi="Book Antiqua"/>
        </w:rPr>
        <w:t>/cdg306]</w:t>
      </w:r>
    </w:p>
    <w:p w14:paraId="584680F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114 </w:t>
      </w:r>
      <w:proofErr w:type="spellStart"/>
      <w:r w:rsidRPr="00645F8D">
        <w:rPr>
          <w:rFonts w:ascii="Book Antiqua" w:hAnsi="Book Antiqua"/>
          <w:b/>
          <w:bCs/>
        </w:rPr>
        <w:t>Munari</w:t>
      </w:r>
      <w:proofErr w:type="spellEnd"/>
      <w:r w:rsidRPr="00645F8D">
        <w:rPr>
          <w:rFonts w:ascii="Book Antiqua" w:hAnsi="Book Antiqua"/>
          <w:b/>
          <w:bCs/>
        </w:rPr>
        <w:t xml:space="preserve"> F</w:t>
      </w:r>
      <w:r w:rsidRPr="00645F8D">
        <w:rPr>
          <w:rFonts w:ascii="Book Antiqua" w:hAnsi="Book Antiqua"/>
        </w:rPr>
        <w:t xml:space="preserve">, </w:t>
      </w:r>
      <w:proofErr w:type="spellStart"/>
      <w:r w:rsidRPr="00645F8D">
        <w:rPr>
          <w:rFonts w:ascii="Book Antiqua" w:hAnsi="Book Antiqua"/>
        </w:rPr>
        <w:t>Soeroes</w:t>
      </w:r>
      <w:proofErr w:type="spellEnd"/>
      <w:r w:rsidRPr="00645F8D">
        <w:rPr>
          <w:rFonts w:ascii="Book Antiqua" w:hAnsi="Book Antiqua"/>
        </w:rPr>
        <w:t xml:space="preserve"> S, </w:t>
      </w:r>
      <w:proofErr w:type="spellStart"/>
      <w:r w:rsidRPr="00645F8D">
        <w:rPr>
          <w:rFonts w:ascii="Book Antiqua" w:hAnsi="Book Antiqua"/>
        </w:rPr>
        <w:t>Zenn</w:t>
      </w:r>
      <w:proofErr w:type="spellEnd"/>
      <w:r w:rsidRPr="00645F8D">
        <w:rPr>
          <w:rFonts w:ascii="Book Antiqua" w:hAnsi="Book Antiqua"/>
        </w:rPr>
        <w:t xml:space="preserve"> HM, </w:t>
      </w:r>
      <w:proofErr w:type="spellStart"/>
      <w:r w:rsidRPr="00645F8D">
        <w:rPr>
          <w:rFonts w:ascii="Book Antiqua" w:hAnsi="Book Antiqua"/>
        </w:rPr>
        <w:t>Schomburg</w:t>
      </w:r>
      <w:proofErr w:type="spellEnd"/>
      <w:r w:rsidRPr="00645F8D">
        <w:rPr>
          <w:rFonts w:ascii="Book Antiqua" w:hAnsi="Book Antiqua"/>
        </w:rPr>
        <w:t xml:space="preserve"> A, </w:t>
      </w:r>
      <w:proofErr w:type="spellStart"/>
      <w:r w:rsidRPr="00645F8D">
        <w:rPr>
          <w:rFonts w:ascii="Book Antiqua" w:hAnsi="Book Antiqua"/>
        </w:rPr>
        <w:t>Kost</w:t>
      </w:r>
      <w:proofErr w:type="spellEnd"/>
      <w:r w:rsidRPr="00645F8D">
        <w:rPr>
          <w:rFonts w:ascii="Book Antiqua" w:hAnsi="Book Antiqua"/>
        </w:rPr>
        <w:t xml:space="preserve"> N, </w:t>
      </w:r>
      <w:proofErr w:type="spellStart"/>
      <w:r w:rsidRPr="00645F8D">
        <w:rPr>
          <w:rFonts w:ascii="Book Antiqua" w:hAnsi="Book Antiqua"/>
        </w:rPr>
        <w:t>Schröder</w:t>
      </w:r>
      <w:proofErr w:type="spellEnd"/>
      <w:r w:rsidRPr="00645F8D">
        <w:rPr>
          <w:rFonts w:ascii="Book Antiqua" w:hAnsi="Book Antiqua"/>
        </w:rPr>
        <w:t xml:space="preserve"> S, </w:t>
      </w:r>
      <w:proofErr w:type="spellStart"/>
      <w:r w:rsidRPr="00645F8D">
        <w:rPr>
          <w:rFonts w:ascii="Book Antiqua" w:hAnsi="Book Antiqua"/>
        </w:rPr>
        <w:t>Klingberg</w:t>
      </w:r>
      <w:proofErr w:type="spellEnd"/>
      <w:r w:rsidRPr="00645F8D">
        <w:rPr>
          <w:rFonts w:ascii="Book Antiqua" w:hAnsi="Book Antiqua"/>
        </w:rPr>
        <w:t xml:space="preserve"> R, </w:t>
      </w:r>
      <w:proofErr w:type="spellStart"/>
      <w:r w:rsidRPr="00645F8D">
        <w:rPr>
          <w:rFonts w:ascii="Book Antiqua" w:hAnsi="Book Antiqua"/>
        </w:rPr>
        <w:t>Rezaei-Ghaleh</w:t>
      </w:r>
      <w:proofErr w:type="spellEnd"/>
      <w:r w:rsidRPr="00645F8D">
        <w:rPr>
          <w:rFonts w:ascii="Book Antiqua" w:hAnsi="Book Antiqua"/>
        </w:rPr>
        <w:t xml:space="preserve"> N, </w:t>
      </w:r>
      <w:proofErr w:type="spellStart"/>
      <w:r w:rsidRPr="00645F8D">
        <w:rPr>
          <w:rFonts w:ascii="Book Antiqua" w:hAnsi="Book Antiqua"/>
        </w:rPr>
        <w:t>Stützer</w:t>
      </w:r>
      <w:proofErr w:type="spellEnd"/>
      <w:r w:rsidRPr="00645F8D">
        <w:rPr>
          <w:rFonts w:ascii="Book Antiqua" w:hAnsi="Book Antiqua"/>
        </w:rPr>
        <w:t xml:space="preserve"> A, Gelato KA, Walla PJ, Becker S, Schwarzer D, Zimmermann B, </w:t>
      </w:r>
      <w:proofErr w:type="spellStart"/>
      <w:r w:rsidRPr="00645F8D">
        <w:rPr>
          <w:rFonts w:ascii="Book Antiqua" w:hAnsi="Book Antiqua"/>
        </w:rPr>
        <w:t>Fischle</w:t>
      </w:r>
      <w:proofErr w:type="spellEnd"/>
      <w:r w:rsidRPr="00645F8D">
        <w:rPr>
          <w:rFonts w:ascii="Book Antiqua" w:hAnsi="Book Antiqua"/>
        </w:rPr>
        <w:t xml:space="preserve"> W, </w:t>
      </w:r>
      <w:proofErr w:type="spellStart"/>
      <w:r w:rsidRPr="00645F8D">
        <w:rPr>
          <w:rFonts w:ascii="Book Antiqua" w:hAnsi="Book Antiqua"/>
        </w:rPr>
        <w:t>Zweckstetter</w:t>
      </w:r>
      <w:proofErr w:type="spellEnd"/>
      <w:r w:rsidRPr="00645F8D">
        <w:rPr>
          <w:rFonts w:ascii="Book Antiqua" w:hAnsi="Book Antiqua"/>
        </w:rPr>
        <w:t xml:space="preserve"> M. Methylation of lysine 9 in histone H3 directs alternative modes of highly dynamic interaction of heterochromatin protein hHP1β with the nucleosome. </w:t>
      </w:r>
      <w:r w:rsidRPr="00645F8D">
        <w:rPr>
          <w:rFonts w:ascii="Book Antiqua" w:hAnsi="Book Antiqua"/>
          <w:i/>
          <w:iCs/>
        </w:rPr>
        <w:t>J Biol Chem</w:t>
      </w:r>
      <w:r w:rsidRPr="00645F8D">
        <w:rPr>
          <w:rFonts w:ascii="Book Antiqua" w:hAnsi="Book Antiqua"/>
        </w:rPr>
        <w:t xml:space="preserve"> 2012; </w:t>
      </w:r>
      <w:r w:rsidRPr="00645F8D">
        <w:rPr>
          <w:rFonts w:ascii="Book Antiqua" w:hAnsi="Book Antiqua"/>
          <w:b/>
          <w:bCs/>
        </w:rPr>
        <w:t>287</w:t>
      </w:r>
      <w:r w:rsidRPr="00645F8D">
        <w:rPr>
          <w:rFonts w:ascii="Book Antiqua" w:hAnsi="Book Antiqua"/>
        </w:rPr>
        <w:t>: 33756-33765 [PMID: 22815475 DOI: 10.1074/jbc.M112.390849]</w:t>
      </w:r>
    </w:p>
    <w:p w14:paraId="23CEF2D4" w14:textId="77777777" w:rsidR="00D441E0" w:rsidRPr="00645F8D" w:rsidRDefault="00D441E0" w:rsidP="00D441E0">
      <w:pPr>
        <w:adjustRightInd w:val="0"/>
        <w:snapToGrid w:val="0"/>
        <w:spacing w:line="360" w:lineRule="auto"/>
        <w:jc w:val="both"/>
        <w:rPr>
          <w:rFonts w:ascii="Book Antiqua" w:hAnsi="Book Antiqua"/>
          <w:lang w:val="sv-SE"/>
        </w:rPr>
      </w:pPr>
      <w:r w:rsidRPr="00645F8D">
        <w:rPr>
          <w:rFonts w:ascii="Book Antiqua" w:hAnsi="Book Antiqua"/>
        </w:rPr>
        <w:t xml:space="preserve">115 </w:t>
      </w:r>
      <w:r w:rsidRPr="00645F8D">
        <w:rPr>
          <w:rFonts w:ascii="Book Antiqua" w:hAnsi="Book Antiqua"/>
          <w:b/>
          <w:bCs/>
        </w:rPr>
        <w:t>Larson AG</w:t>
      </w:r>
      <w:r w:rsidRPr="00645F8D">
        <w:rPr>
          <w:rFonts w:ascii="Book Antiqua" w:hAnsi="Book Antiqua"/>
        </w:rPr>
        <w:t xml:space="preserve">, </w:t>
      </w:r>
      <w:proofErr w:type="spellStart"/>
      <w:r w:rsidRPr="00645F8D">
        <w:rPr>
          <w:rFonts w:ascii="Book Antiqua" w:hAnsi="Book Antiqua"/>
        </w:rPr>
        <w:t>Elnatan</w:t>
      </w:r>
      <w:proofErr w:type="spellEnd"/>
      <w:r w:rsidRPr="00645F8D">
        <w:rPr>
          <w:rFonts w:ascii="Book Antiqua" w:hAnsi="Book Antiqua"/>
        </w:rPr>
        <w:t xml:space="preserve"> D, Keenen MM, </w:t>
      </w:r>
      <w:proofErr w:type="spellStart"/>
      <w:r w:rsidRPr="00645F8D">
        <w:rPr>
          <w:rFonts w:ascii="Book Antiqua" w:hAnsi="Book Antiqua"/>
        </w:rPr>
        <w:t>Trnka</w:t>
      </w:r>
      <w:proofErr w:type="spellEnd"/>
      <w:r w:rsidRPr="00645F8D">
        <w:rPr>
          <w:rFonts w:ascii="Book Antiqua" w:hAnsi="Book Antiqua"/>
        </w:rPr>
        <w:t xml:space="preserve"> MJ, Johnston JB, Burlingame AL, </w:t>
      </w:r>
      <w:proofErr w:type="spellStart"/>
      <w:r w:rsidRPr="00645F8D">
        <w:rPr>
          <w:rFonts w:ascii="Book Antiqua" w:hAnsi="Book Antiqua"/>
        </w:rPr>
        <w:t>Agard</w:t>
      </w:r>
      <w:proofErr w:type="spellEnd"/>
      <w:r w:rsidRPr="00645F8D">
        <w:rPr>
          <w:rFonts w:ascii="Book Antiqua" w:hAnsi="Book Antiqua"/>
        </w:rPr>
        <w:t xml:space="preserve"> DA, Redding S, </w:t>
      </w:r>
      <w:proofErr w:type="spellStart"/>
      <w:r w:rsidRPr="00645F8D">
        <w:rPr>
          <w:rFonts w:ascii="Book Antiqua" w:hAnsi="Book Antiqua"/>
        </w:rPr>
        <w:t>Narlikar</w:t>
      </w:r>
      <w:proofErr w:type="spellEnd"/>
      <w:r w:rsidRPr="00645F8D">
        <w:rPr>
          <w:rFonts w:ascii="Book Antiqua" w:hAnsi="Book Antiqua"/>
        </w:rPr>
        <w:t xml:space="preserve"> GJ. Liquid droplet formation by HP1α suggests a role for phase separation in heterochromatin. </w:t>
      </w:r>
      <w:r w:rsidRPr="00645F8D">
        <w:rPr>
          <w:rFonts w:ascii="Book Antiqua" w:hAnsi="Book Antiqua"/>
          <w:i/>
          <w:iCs/>
          <w:lang w:val="sv-SE"/>
        </w:rPr>
        <w:t>Nature</w:t>
      </w:r>
      <w:r w:rsidRPr="00645F8D">
        <w:rPr>
          <w:rFonts w:ascii="Book Antiqua" w:hAnsi="Book Antiqua"/>
          <w:lang w:val="sv-SE"/>
        </w:rPr>
        <w:t xml:space="preserve"> 2017; </w:t>
      </w:r>
      <w:r w:rsidRPr="00645F8D">
        <w:rPr>
          <w:rFonts w:ascii="Book Antiqua" w:hAnsi="Book Antiqua"/>
          <w:b/>
          <w:bCs/>
          <w:lang w:val="sv-SE"/>
        </w:rPr>
        <w:t>547</w:t>
      </w:r>
      <w:r w:rsidRPr="00645F8D">
        <w:rPr>
          <w:rFonts w:ascii="Book Antiqua" w:hAnsi="Book Antiqua"/>
          <w:lang w:val="sv-SE"/>
        </w:rPr>
        <w:t>: 236-240 [PMID: 28636604 DOI: 10.1038/nature22822]</w:t>
      </w:r>
    </w:p>
    <w:p w14:paraId="55467A1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lang w:val="sv-SE"/>
        </w:rPr>
        <w:lastRenderedPageBreak/>
        <w:t xml:space="preserve">116 </w:t>
      </w:r>
      <w:r w:rsidRPr="00645F8D">
        <w:rPr>
          <w:rFonts w:ascii="Book Antiqua" w:hAnsi="Book Antiqua"/>
          <w:b/>
          <w:bCs/>
          <w:lang w:val="sv-SE"/>
        </w:rPr>
        <w:t>Strom AR</w:t>
      </w:r>
      <w:r w:rsidRPr="00645F8D">
        <w:rPr>
          <w:rFonts w:ascii="Book Antiqua" w:hAnsi="Book Antiqua"/>
          <w:lang w:val="sv-SE"/>
        </w:rPr>
        <w:t xml:space="preserve">, Emelyanov AV, Mir M, Fyodorov DV, Darzacq X, Karpen GH. </w:t>
      </w:r>
      <w:r w:rsidRPr="00645F8D">
        <w:rPr>
          <w:rFonts w:ascii="Book Antiqua" w:hAnsi="Book Antiqua"/>
        </w:rPr>
        <w:t xml:space="preserve">Phase separation drives heterochromatin domain formation. </w:t>
      </w:r>
      <w:r w:rsidRPr="00645F8D">
        <w:rPr>
          <w:rFonts w:ascii="Book Antiqua" w:hAnsi="Book Antiqua"/>
          <w:i/>
          <w:iCs/>
        </w:rPr>
        <w:t>Nature</w:t>
      </w:r>
      <w:r w:rsidRPr="00645F8D">
        <w:rPr>
          <w:rFonts w:ascii="Book Antiqua" w:hAnsi="Book Antiqua"/>
        </w:rPr>
        <w:t xml:space="preserve"> 2017; </w:t>
      </w:r>
      <w:r w:rsidRPr="00645F8D">
        <w:rPr>
          <w:rFonts w:ascii="Book Antiqua" w:hAnsi="Book Antiqua"/>
          <w:b/>
          <w:bCs/>
        </w:rPr>
        <w:t>547</w:t>
      </w:r>
      <w:r w:rsidRPr="00645F8D">
        <w:rPr>
          <w:rFonts w:ascii="Book Antiqua" w:hAnsi="Book Antiqua"/>
        </w:rPr>
        <w:t>: 241-245 [PMID: 28636597 DOI: 10.1038/nature22989]</w:t>
      </w:r>
    </w:p>
    <w:p w14:paraId="0BC6C4B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117 </w:t>
      </w:r>
      <w:r w:rsidRPr="00645F8D">
        <w:rPr>
          <w:rFonts w:ascii="Book Antiqua" w:hAnsi="Book Antiqua"/>
          <w:b/>
          <w:bCs/>
        </w:rPr>
        <w:t>Bosch-</w:t>
      </w:r>
      <w:proofErr w:type="spellStart"/>
      <w:r w:rsidRPr="00645F8D">
        <w:rPr>
          <w:rFonts w:ascii="Book Antiqua" w:hAnsi="Book Antiqua"/>
          <w:b/>
          <w:bCs/>
        </w:rPr>
        <w:t>Presegué</w:t>
      </w:r>
      <w:proofErr w:type="spellEnd"/>
      <w:r w:rsidRPr="00645F8D">
        <w:rPr>
          <w:rFonts w:ascii="Book Antiqua" w:hAnsi="Book Antiqua"/>
          <w:b/>
          <w:bCs/>
        </w:rPr>
        <w:t xml:space="preserve"> L</w:t>
      </w:r>
      <w:r w:rsidRPr="00645F8D">
        <w:rPr>
          <w:rFonts w:ascii="Book Antiqua" w:hAnsi="Book Antiqua"/>
        </w:rPr>
        <w:t xml:space="preserve">, </w:t>
      </w:r>
      <w:proofErr w:type="spellStart"/>
      <w:r w:rsidRPr="00645F8D">
        <w:rPr>
          <w:rFonts w:ascii="Book Antiqua" w:hAnsi="Book Antiqua"/>
        </w:rPr>
        <w:t>Raurell</w:t>
      </w:r>
      <w:proofErr w:type="spellEnd"/>
      <w:r w:rsidRPr="00645F8D">
        <w:rPr>
          <w:rFonts w:ascii="Book Antiqua" w:hAnsi="Book Antiqua"/>
        </w:rPr>
        <w:t xml:space="preserve">-Vila H, </w:t>
      </w:r>
      <w:proofErr w:type="spellStart"/>
      <w:r w:rsidRPr="00645F8D">
        <w:rPr>
          <w:rFonts w:ascii="Book Antiqua" w:hAnsi="Book Antiqua"/>
        </w:rPr>
        <w:t>Thackray</w:t>
      </w:r>
      <w:proofErr w:type="spellEnd"/>
      <w:r w:rsidRPr="00645F8D">
        <w:rPr>
          <w:rFonts w:ascii="Book Antiqua" w:hAnsi="Book Antiqua"/>
        </w:rPr>
        <w:t xml:space="preserve"> JK, González J, </w:t>
      </w:r>
      <w:proofErr w:type="spellStart"/>
      <w:r w:rsidRPr="00645F8D">
        <w:rPr>
          <w:rFonts w:ascii="Book Antiqua" w:hAnsi="Book Antiqua"/>
        </w:rPr>
        <w:t>Casal</w:t>
      </w:r>
      <w:proofErr w:type="spellEnd"/>
      <w:r w:rsidRPr="00645F8D">
        <w:rPr>
          <w:rFonts w:ascii="Book Antiqua" w:hAnsi="Book Antiqua"/>
        </w:rPr>
        <w:t xml:space="preserve"> C, Kane-Goldsmith N, </w:t>
      </w:r>
      <w:proofErr w:type="spellStart"/>
      <w:r w:rsidRPr="00645F8D">
        <w:rPr>
          <w:rFonts w:ascii="Book Antiqua" w:hAnsi="Book Antiqua"/>
        </w:rPr>
        <w:t>Vizoso</w:t>
      </w:r>
      <w:proofErr w:type="spellEnd"/>
      <w:r w:rsidRPr="00645F8D">
        <w:rPr>
          <w:rFonts w:ascii="Book Antiqua" w:hAnsi="Book Antiqua"/>
        </w:rPr>
        <w:t xml:space="preserve"> M, Brown JP, Gómez A, </w:t>
      </w:r>
      <w:proofErr w:type="spellStart"/>
      <w:r w:rsidRPr="00645F8D">
        <w:rPr>
          <w:rFonts w:ascii="Book Antiqua" w:hAnsi="Book Antiqua"/>
        </w:rPr>
        <w:t>Ausió</w:t>
      </w:r>
      <w:proofErr w:type="spellEnd"/>
      <w:r w:rsidRPr="00645F8D">
        <w:rPr>
          <w:rFonts w:ascii="Book Antiqua" w:hAnsi="Book Antiqua"/>
        </w:rPr>
        <w:t xml:space="preserve"> J, Zimmermann T, </w:t>
      </w:r>
      <w:proofErr w:type="spellStart"/>
      <w:r w:rsidRPr="00645F8D">
        <w:rPr>
          <w:rFonts w:ascii="Book Antiqua" w:hAnsi="Book Antiqua"/>
        </w:rPr>
        <w:t>Esteller</w:t>
      </w:r>
      <w:proofErr w:type="spellEnd"/>
      <w:r w:rsidRPr="00645F8D">
        <w:rPr>
          <w:rFonts w:ascii="Book Antiqua" w:hAnsi="Book Antiqua"/>
        </w:rPr>
        <w:t xml:space="preserve"> M, </w:t>
      </w:r>
      <w:proofErr w:type="spellStart"/>
      <w:r w:rsidRPr="00645F8D">
        <w:rPr>
          <w:rFonts w:ascii="Book Antiqua" w:hAnsi="Book Antiqua"/>
        </w:rPr>
        <w:t>Schotta</w:t>
      </w:r>
      <w:proofErr w:type="spellEnd"/>
      <w:r w:rsidRPr="00645F8D">
        <w:rPr>
          <w:rFonts w:ascii="Book Antiqua" w:hAnsi="Book Antiqua"/>
        </w:rPr>
        <w:t xml:space="preserve"> G, Singh PB, Serrano L, Vaquero A. Mammalian HP1 Isoforms Have Specific Roles in Heterochromatin Structure and Organization. </w:t>
      </w:r>
      <w:r w:rsidRPr="00645F8D">
        <w:rPr>
          <w:rFonts w:ascii="Book Antiqua" w:hAnsi="Book Antiqua"/>
          <w:i/>
          <w:iCs/>
        </w:rPr>
        <w:t>Cell Rep</w:t>
      </w:r>
      <w:r w:rsidRPr="00645F8D">
        <w:rPr>
          <w:rFonts w:ascii="Book Antiqua" w:hAnsi="Book Antiqua"/>
        </w:rPr>
        <w:t xml:space="preserve"> 2017; </w:t>
      </w:r>
      <w:r w:rsidRPr="00645F8D">
        <w:rPr>
          <w:rFonts w:ascii="Book Antiqua" w:hAnsi="Book Antiqua"/>
          <w:b/>
          <w:bCs/>
        </w:rPr>
        <w:t>21</w:t>
      </w:r>
      <w:r w:rsidRPr="00645F8D">
        <w:rPr>
          <w:rFonts w:ascii="Book Antiqua" w:hAnsi="Book Antiqua"/>
        </w:rPr>
        <w:t>: 2048-2057 [PMID: 29166597 DOI: 10.1016/j.celrep.2017.10.092]</w:t>
      </w:r>
    </w:p>
    <w:p w14:paraId="6375335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118 </w:t>
      </w:r>
      <w:proofErr w:type="spellStart"/>
      <w:r w:rsidRPr="00645F8D">
        <w:rPr>
          <w:rFonts w:ascii="Book Antiqua" w:hAnsi="Book Antiqua"/>
          <w:b/>
          <w:bCs/>
        </w:rPr>
        <w:t>Musselman</w:t>
      </w:r>
      <w:proofErr w:type="spellEnd"/>
      <w:r w:rsidRPr="00645F8D">
        <w:rPr>
          <w:rFonts w:ascii="Book Antiqua" w:hAnsi="Book Antiqua"/>
          <w:b/>
          <w:bCs/>
        </w:rPr>
        <w:t xml:space="preserve"> CA</w:t>
      </w:r>
      <w:r w:rsidRPr="00645F8D">
        <w:rPr>
          <w:rFonts w:ascii="Book Antiqua" w:hAnsi="Book Antiqua"/>
        </w:rPr>
        <w:t xml:space="preserve">, </w:t>
      </w:r>
      <w:proofErr w:type="spellStart"/>
      <w:r w:rsidRPr="00645F8D">
        <w:rPr>
          <w:rFonts w:ascii="Book Antiqua" w:hAnsi="Book Antiqua"/>
        </w:rPr>
        <w:t>Kutateladze</w:t>
      </w:r>
      <w:proofErr w:type="spellEnd"/>
      <w:r w:rsidRPr="00645F8D">
        <w:rPr>
          <w:rFonts w:ascii="Book Antiqua" w:hAnsi="Book Antiqua"/>
        </w:rPr>
        <w:t xml:space="preserve"> TG. Characterization of functional disordered regions within chromatin-associated proteins. </w:t>
      </w:r>
      <w:proofErr w:type="spellStart"/>
      <w:r w:rsidRPr="00645F8D">
        <w:rPr>
          <w:rFonts w:ascii="Book Antiqua" w:hAnsi="Book Antiqua"/>
          <w:i/>
          <w:iCs/>
        </w:rPr>
        <w:t>iScience</w:t>
      </w:r>
      <w:proofErr w:type="spellEnd"/>
      <w:r w:rsidRPr="00645F8D">
        <w:rPr>
          <w:rFonts w:ascii="Book Antiqua" w:hAnsi="Book Antiqua"/>
        </w:rPr>
        <w:t xml:space="preserve"> 2021; </w:t>
      </w:r>
      <w:r w:rsidRPr="00645F8D">
        <w:rPr>
          <w:rFonts w:ascii="Book Antiqua" w:hAnsi="Book Antiqua"/>
          <w:b/>
          <w:bCs/>
        </w:rPr>
        <w:t>24</w:t>
      </w:r>
      <w:r w:rsidRPr="00645F8D">
        <w:rPr>
          <w:rFonts w:ascii="Book Antiqua" w:hAnsi="Book Antiqua"/>
        </w:rPr>
        <w:t>: 102070 [PMID: 33604523 DOI: 10.1016/j.isci.2021.102070]</w:t>
      </w:r>
    </w:p>
    <w:p w14:paraId="224047E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119 </w:t>
      </w:r>
      <w:proofErr w:type="spellStart"/>
      <w:r w:rsidRPr="00645F8D">
        <w:rPr>
          <w:rFonts w:ascii="Book Antiqua" w:hAnsi="Book Antiqua"/>
          <w:b/>
          <w:bCs/>
        </w:rPr>
        <w:t>Erdel</w:t>
      </w:r>
      <w:proofErr w:type="spellEnd"/>
      <w:r w:rsidRPr="00645F8D">
        <w:rPr>
          <w:rFonts w:ascii="Book Antiqua" w:hAnsi="Book Antiqua"/>
          <w:b/>
          <w:bCs/>
        </w:rPr>
        <w:t xml:space="preserve"> F</w:t>
      </w:r>
      <w:r w:rsidRPr="00645F8D">
        <w:rPr>
          <w:rFonts w:ascii="Book Antiqua" w:hAnsi="Book Antiqua"/>
        </w:rPr>
        <w:t xml:space="preserve">, </w:t>
      </w:r>
      <w:proofErr w:type="spellStart"/>
      <w:r w:rsidRPr="00645F8D">
        <w:rPr>
          <w:rFonts w:ascii="Book Antiqua" w:hAnsi="Book Antiqua"/>
        </w:rPr>
        <w:t>Rademacher</w:t>
      </w:r>
      <w:proofErr w:type="spellEnd"/>
      <w:r w:rsidRPr="00645F8D">
        <w:rPr>
          <w:rFonts w:ascii="Book Antiqua" w:hAnsi="Book Antiqua"/>
        </w:rPr>
        <w:t xml:space="preserve"> A, </w:t>
      </w:r>
      <w:proofErr w:type="spellStart"/>
      <w:r w:rsidRPr="00645F8D">
        <w:rPr>
          <w:rFonts w:ascii="Book Antiqua" w:hAnsi="Book Antiqua"/>
        </w:rPr>
        <w:t>Vlijm</w:t>
      </w:r>
      <w:proofErr w:type="spellEnd"/>
      <w:r w:rsidRPr="00645F8D">
        <w:rPr>
          <w:rFonts w:ascii="Book Antiqua" w:hAnsi="Book Antiqua"/>
        </w:rPr>
        <w:t xml:space="preserve"> R, </w:t>
      </w:r>
      <w:proofErr w:type="spellStart"/>
      <w:r w:rsidRPr="00645F8D">
        <w:rPr>
          <w:rFonts w:ascii="Book Antiqua" w:hAnsi="Book Antiqua"/>
        </w:rPr>
        <w:t>Tünnermann</w:t>
      </w:r>
      <w:proofErr w:type="spellEnd"/>
      <w:r w:rsidRPr="00645F8D">
        <w:rPr>
          <w:rFonts w:ascii="Book Antiqua" w:hAnsi="Book Antiqua"/>
        </w:rPr>
        <w:t xml:space="preserve"> J, Frank L, </w:t>
      </w:r>
      <w:proofErr w:type="spellStart"/>
      <w:r w:rsidRPr="00645F8D">
        <w:rPr>
          <w:rFonts w:ascii="Book Antiqua" w:hAnsi="Book Antiqua"/>
        </w:rPr>
        <w:t>Weinmann</w:t>
      </w:r>
      <w:proofErr w:type="spellEnd"/>
      <w:r w:rsidRPr="00645F8D">
        <w:rPr>
          <w:rFonts w:ascii="Book Antiqua" w:hAnsi="Book Antiqua"/>
        </w:rPr>
        <w:t xml:space="preserve"> R, </w:t>
      </w:r>
      <w:proofErr w:type="spellStart"/>
      <w:r w:rsidRPr="00645F8D">
        <w:rPr>
          <w:rFonts w:ascii="Book Antiqua" w:hAnsi="Book Antiqua"/>
        </w:rPr>
        <w:t>Schweigert</w:t>
      </w:r>
      <w:proofErr w:type="spellEnd"/>
      <w:r w:rsidRPr="00645F8D">
        <w:rPr>
          <w:rFonts w:ascii="Book Antiqua" w:hAnsi="Book Antiqua"/>
        </w:rPr>
        <w:t xml:space="preserve"> E, </w:t>
      </w:r>
      <w:proofErr w:type="spellStart"/>
      <w:r w:rsidRPr="00645F8D">
        <w:rPr>
          <w:rFonts w:ascii="Book Antiqua" w:hAnsi="Book Antiqua"/>
        </w:rPr>
        <w:t>Yserentant</w:t>
      </w:r>
      <w:proofErr w:type="spellEnd"/>
      <w:r w:rsidRPr="00645F8D">
        <w:rPr>
          <w:rFonts w:ascii="Book Antiqua" w:hAnsi="Book Antiqua"/>
        </w:rPr>
        <w:t xml:space="preserve"> K, </w:t>
      </w:r>
      <w:proofErr w:type="spellStart"/>
      <w:r w:rsidRPr="00645F8D">
        <w:rPr>
          <w:rFonts w:ascii="Book Antiqua" w:hAnsi="Book Antiqua"/>
        </w:rPr>
        <w:t>Hummert</w:t>
      </w:r>
      <w:proofErr w:type="spellEnd"/>
      <w:r w:rsidRPr="00645F8D">
        <w:rPr>
          <w:rFonts w:ascii="Book Antiqua" w:hAnsi="Book Antiqua"/>
        </w:rPr>
        <w:t xml:space="preserve"> J, Bauer C, Schumacher S, Al </w:t>
      </w:r>
      <w:proofErr w:type="spellStart"/>
      <w:r w:rsidRPr="00645F8D">
        <w:rPr>
          <w:rFonts w:ascii="Book Antiqua" w:hAnsi="Book Antiqua"/>
        </w:rPr>
        <w:t>Alwash</w:t>
      </w:r>
      <w:proofErr w:type="spellEnd"/>
      <w:r w:rsidRPr="00645F8D">
        <w:rPr>
          <w:rFonts w:ascii="Book Antiqua" w:hAnsi="Book Antiqua"/>
        </w:rPr>
        <w:t xml:space="preserve"> A, Normand C, Herten DP, </w:t>
      </w:r>
      <w:proofErr w:type="spellStart"/>
      <w:r w:rsidRPr="00645F8D">
        <w:rPr>
          <w:rFonts w:ascii="Book Antiqua" w:hAnsi="Book Antiqua"/>
        </w:rPr>
        <w:t>Engelhardt</w:t>
      </w:r>
      <w:proofErr w:type="spellEnd"/>
      <w:r w:rsidRPr="00645F8D">
        <w:rPr>
          <w:rFonts w:ascii="Book Antiqua" w:hAnsi="Book Antiqua"/>
        </w:rPr>
        <w:t xml:space="preserve"> J, </w:t>
      </w:r>
      <w:proofErr w:type="spellStart"/>
      <w:r w:rsidRPr="00645F8D">
        <w:rPr>
          <w:rFonts w:ascii="Book Antiqua" w:hAnsi="Book Antiqua"/>
        </w:rPr>
        <w:t>Rippe</w:t>
      </w:r>
      <w:proofErr w:type="spellEnd"/>
      <w:r w:rsidRPr="00645F8D">
        <w:rPr>
          <w:rFonts w:ascii="Book Antiqua" w:hAnsi="Book Antiqua"/>
        </w:rPr>
        <w:t xml:space="preserve"> K. Mouse Heterochromatin Adopts Digital Compaction States without Showing Hallmarks of HP1-Driven Liquid-Liquid Phase Separation. </w:t>
      </w:r>
      <w:r w:rsidRPr="00645F8D">
        <w:rPr>
          <w:rFonts w:ascii="Book Antiqua" w:hAnsi="Book Antiqua"/>
          <w:i/>
          <w:iCs/>
        </w:rPr>
        <w:t>Mol Cell</w:t>
      </w:r>
      <w:r w:rsidRPr="00645F8D">
        <w:rPr>
          <w:rFonts w:ascii="Book Antiqua" w:hAnsi="Book Antiqua"/>
        </w:rPr>
        <w:t xml:space="preserve"> 2020; </w:t>
      </w:r>
      <w:r w:rsidRPr="00645F8D">
        <w:rPr>
          <w:rFonts w:ascii="Book Antiqua" w:hAnsi="Book Antiqua"/>
          <w:b/>
          <w:bCs/>
        </w:rPr>
        <w:t>78</w:t>
      </w:r>
      <w:r w:rsidRPr="00645F8D">
        <w:rPr>
          <w:rFonts w:ascii="Book Antiqua" w:hAnsi="Book Antiqua"/>
        </w:rPr>
        <w:t>: 236-249.e7 [PMID: 32101700 DOI: 10.1016/j.molcel.2020.02.005]</w:t>
      </w:r>
    </w:p>
    <w:p w14:paraId="17146AC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120 </w:t>
      </w:r>
      <w:r w:rsidRPr="00645F8D">
        <w:rPr>
          <w:rFonts w:ascii="Book Antiqua" w:hAnsi="Book Antiqua"/>
          <w:b/>
          <w:bCs/>
        </w:rPr>
        <w:t>Morey L</w:t>
      </w:r>
      <w:r w:rsidRPr="00645F8D">
        <w:rPr>
          <w:rFonts w:ascii="Book Antiqua" w:hAnsi="Book Antiqua"/>
        </w:rPr>
        <w:t xml:space="preserve">, </w:t>
      </w:r>
      <w:proofErr w:type="spellStart"/>
      <w:r w:rsidRPr="00645F8D">
        <w:rPr>
          <w:rFonts w:ascii="Book Antiqua" w:hAnsi="Book Antiqua"/>
        </w:rPr>
        <w:t>Pascual</w:t>
      </w:r>
      <w:proofErr w:type="spellEnd"/>
      <w:r w:rsidRPr="00645F8D">
        <w:rPr>
          <w:rFonts w:ascii="Book Antiqua" w:hAnsi="Book Antiqua"/>
        </w:rPr>
        <w:t xml:space="preserve"> G, </w:t>
      </w:r>
      <w:proofErr w:type="spellStart"/>
      <w:r w:rsidRPr="00645F8D">
        <w:rPr>
          <w:rFonts w:ascii="Book Antiqua" w:hAnsi="Book Antiqua"/>
        </w:rPr>
        <w:t>Cozzuto</w:t>
      </w:r>
      <w:proofErr w:type="spellEnd"/>
      <w:r w:rsidRPr="00645F8D">
        <w:rPr>
          <w:rFonts w:ascii="Book Antiqua" w:hAnsi="Book Antiqua"/>
        </w:rPr>
        <w:t xml:space="preserve"> L, Roma G, </w:t>
      </w:r>
      <w:proofErr w:type="spellStart"/>
      <w:r w:rsidRPr="00645F8D">
        <w:rPr>
          <w:rFonts w:ascii="Book Antiqua" w:hAnsi="Book Antiqua"/>
        </w:rPr>
        <w:t>Wutz</w:t>
      </w:r>
      <w:proofErr w:type="spellEnd"/>
      <w:r w:rsidRPr="00645F8D">
        <w:rPr>
          <w:rFonts w:ascii="Book Antiqua" w:hAnsi="Book Antiqua"/>
        </w:rPr>
        <w:t xml:space="preserve"> A, </w:t>
      </w:r>
      <w:proofErr w:type="spellStart"/>
      <w:r w:rsidRPr="00645F8D">
        <w:rPr>
          <w:rFonts w:ascii="Book Antiqua" w:hAnsi="Book Antiqua"/>
        </w:rPr>
        <w:t>Benitah</w:t>
      </w:r>
      <w:proofErr w:type="spellEnd"/>
      <w:r w:rsidRPr="00645F8D">
        <w:rPr>
          <w:rFonts w:ascii="Book Antiqua" w:hAnsi="Book Antiqua"/>
        </w:rPr>
        <w:t xml:space="preserve"> SA, Di Croce L. Nonoverlapping functions of the </w:t>
      </w:r>
      <w:proofErr w:type="spellStart"/>
      <w:r w:rsidRPr="00645F8D">
        <w:rPr>
          <w:rFonts w:ascii="Book Antiqua" w:hAnsi="Book Antiqua"/>
        </w:rPr>
        <w:t>Polycomb</w:t>
      </w:r>
      <w:proofErr w:type="spellEnd"/>
      <w:r w:rsidRPr="00645F8D">
        <w:rPr>
          <w:rFonts w:ascii="Book Antiqua" w:hAnsi="Book Antiqua"/>
        </w:rPr>
        <w:t xml:space="preserve"> group </w:t>
      </w:r>
      <w:proofErr w:type="spellStart"/>
      <w:r w:rsidRPr="00645F8D">
        <w:rPr>
          <w:rFonts w:ascii="Book Antiqua" w:hAnsi="Book Antiqua"/>
        </w:rPr>
        <w:t>Cbx</w:t>
      </w:r>
      <w:proofErr w:type="spellEnd"/>
      <w:r w:rsidRPr="00645F8D">
        <w:rPr>
          <w:rFonts w:ascii="Book Antiqua" w:hAnsi="Book Antiqua"/>
        </w:rPr>
        <w:t xml:space="preserve"> family of proteins in embryonic stem cells. </w:t>
      </w:r>
      <w:r w:rsidRPr="00645F8D">
        <w:rPr>
          <w:rFonts w:ascii="Book Antiqua" w:hAnsi="Book Antiqua"/>
          <w:i/>
          <w:iCs/>
        </w:rPr>
        <w:t>Cell Stem Cell</w:t>
      </w:r>
      <w:r w:rsidRPr="00645F8D">
        <w:rPr>
          <w:rFonts w:ascii="Book Antiqua" w:hAnsi="Book Antiqua"/>
        </w:rPr>
        <w:t xml:space="preserve"> 2012; </w:t>
      </w:r>
      <w:r w:rsidRPr="00645F8D">
        <w:rPr>
          <w:rFonts w:ascii="Book Antiqua" w:hAnsi="Book Antiqua"/>
          <w:b/>
          <w:bCs/>
        </w:rPr>
        <w:t>10</w:t>
      </w:r>
      <w:r w:rsidRPr="00645F8D">
        <w:rPr>
          <w:rFonts w:ascii="Book Antiqua" w:hAnsi="Book Antiqua"/>
        </w:rPr>
        <w:t>: 47-62 [PMID: 22226355 DOI: 10.1016/j.stem.2011.12.006]</w:t>
      </w:r>
    </w:p>
    <w:p w14:paraId="0551FF3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121 </w:t>
      </w:r>
      <w:r w:rsidRPr="00645F8D">
        <w:rPr>
          <w:rFonts w:ascii="Book Antiqua" w:hAnsi="Book Antiqua"/>
          <w:b/>
          <w:bCs/>
        </w:rPr>
        <w:t>Simon JA</w:t>
      </w:r>
      <w:r w:rsidRPr="00645F8D">
        <w:rPr>
          <w:rFonts w:ascii="Book Antiqua" w:hAnsi="Book Antiqua"/>
        </w:rPr>
        <w:t xml:space="preserve">, Kingston RE. Mechanisms of </w:t>
      </w:r>
      <w:proofErr w:type="spellStart"/>
      <w:r w:rsidRPr="00645F8D">
        <w:rPr>
          <w:rFonts w:ascii="Book Antiqua" w:hAnsi="Book Antiqua"/>
        </w:rPr>
        <w:t>polycomb</w:t>
      </w:r>
      <w:proofErr w:type="spellEnd"/>
      <w:r w:rsidRPr="00645F8D">
        <w:rPr>
          <w:rFonts w:ascii="Book Antiqua" w:hAnsi="Book Antiqua"/>
        </w:rPr>
        <w:t xml:space="preserve"> gene silencing: knowns and unknowns. </w:t>
      </w:r>
      <w:r w:rsidRPr="00645F8D">
        <w:rPr>
          <w:rFonts w:ascii="Book Antiqua" w:hAnsi="Book Antiqua"/>
          <w:i/>
          <w:iCs/>
        </w:rPr>
        <w:t>Nat Rev Mol Cell Biol</w:t>
      </w:r>
      <w:r w:rsidRPr="00645F8D">
        <w:rPr>
          <w:rFonts w:ascii="Book Antiqua" w:hAnsi="Book Antiqua"/>
        </w:rPr>
        <w:t xml:space="preserve"> 2009; </w:t>
      </w:r>
      <w:r w:rsidRPr="00645F8D">
        <w:rPr>
          <w:rFonts w:ascii="Book Antiqua" w:hAnsi="Book Antiqua"/>
          <w:b/>
          <w:bCs/>
        </w:rPr>
        <w:t>10</w:t>
      </w:r>
      <w:r w:rsidRPr="00645F8D">
        <w:rPr>
          <w:rFonts w:ascii="Book Antiqua" w:hAnsi="Book Antiqua"/>
        </w:rPr>
        <w:t>: 697-708 [PMID: 19738629 DOI: 10.1038/nrm2763]</w:t>
      </w:r>
    </w:p>
    <w:p w14:paraId="35B7773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122 </w:t>
      </w:r>
      <w:proofErr w:type="spellStart"/>
      <w:r w:rsidRPr="00645F8D">
        <w:rPr>
          <w:rFonts w:ascii="Book Antiqua" w:hAnsi="Book Antiqua"/>
          <w:b/>
          <w:bCs/>
        </w:rPr>
        <w:t>Laugesen</w:t>
      </w:r>
      <w:proofErr w:type="spellEnd"/>
      <w:r w:rsidRPr="00645F8D">
        <w:rPr>
          <w:rFonts w:ascii="Book Antiqua" w:hAnsi="Book Antiqua"/>
          <w:b/>
          <w:bCs/>
        </w:rPr>
        <w:t xml:space="preserve"> A</w:t>
      </w:r>
      <w:r w:rsidRPr="00645F8D">
        <w:rPr>
          <w:rFonts w:ascii="Book Antiqua" w:hAnsi="Book Antiqua"/>
        </w:rPr>
        <w:t xml:space="preserve">, </w:t>
      </w:r>
      <w:proofErr w:type="spellStart"/>
      <w:r w:rsidRPr="00645F8D">
        <w:rPr>
          <w:rFonts w:ascii="Book Antiqua" w:hAnsi="Book Antiqua"/>
        </w:rPr>
        <w:t>Højfeldt</w:t>
      </w:r>
      <w:proofErr w:type="spellEnd"/>
      <w:r w:rsidRPr="00645F8D">
        <w:rPr>
          <w:rFonts w:ascii="Book Antiqua" w:hAnsi="Book Antiqua"/>
        </w:rPr>
        <w:t xml:space="preserve"> JW, </w:t>
      </w:r>
      <w:proofErr w:type="spellStart"/>
      <w:r w:rsidRPr="00645F8D">
        <w:rPr>
          <w:rFonts w:ascii="Book Antiqua" w:hAnsi="Book Antiqua"/>
        </w:rPr>
        <w:t>Helin</w:t>
      </w:r>
      <w:proofErr w:type="spellEnd"/>
      <w:r w:rsidRPr="00645F8D">
        <w:rPr>
          <w:rFonts w:ascii="Book Antiqua" w:hAnsi="Book Antiqua"/>
        </w:rPr>
        <w:t xml:space="preserve"> K. Molecular Mechanisms Directing PRC2 Recruitment and H3K27 Methylation.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74</w:t>
      </w:r>
      <w:r w:rsidRPr="00645F8D">
        <w:rPr>
          <w:rFonts w:ascii="Book Antiqua" w:hAnsi="Book Antiqua"/>
        </w:rPr>
        <w:t>: 8-18 [PMID: 30951652 DOI: 10.1016/j.molcel.2019.03.011]</w:t>
      </w:r>
    </w:p>
    <w:p w14:paraId="5A64EA8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123 </w:t>
      </w:r>
      <w:proofErr w:type="spellStart"/>
      <w:r w:rsidRPr="00645F8D">
        <w:rPr>
          <w:rFonts w:ascii="Book Antiqua" w:hAnsi="Book Antiqua"/>
          <w:b/>
          <w:bCs/>
        </w:rPr>
        <w:t>Sarma</w:t>
      </w:r>
      <w:proofErr w:type="spellEnd"/>
      <w:r w:rsidRPr="00645F8D">
        <w:rPr>
          <w:rFonts w:ascii="Book Antiqua" w:hAnsi="Book Antiqua"/>
          <w:b/>
          <w:bCs/>
        </w:rPr>
        <w:t xml:space="preserve"> K</w:t>
      </w:r>
      <w:r w:rsidRPr="00645F8D">
        <w:rPr>
          <w:rFonts w:ascii="Book Antiqua" w:hAnsi="Book Antiqua"/>
        </w:rPr>
        <w:t xml:space="preserve">, </w:t>
      </w:r>
      <w:proofErr w:type="spellStart"/>
      <w:r w:rsidRPr="00645F8D">
        <w:rPr>
          <w:rFonts w:ascii="Book Antiqua" w:hAnsi="Book Antiqua"/>
        </w:rPr>
        <w:t>Margueron</w:t>
      </w:r>
      <w:proofErr w:type="spellEnd"/>
      <w:r w:rsidRPr="00645F8D">
        <w:rPr>
          <w:rFonts w:ascii="Book Antiqua" w:hAnsi="Book Antiqua"/>
        </w:rPr>
        <w:t xml:space="preserve"> R, Ivanov A, </w:t>
      </w:r>
      <w:proofErr w:type="spellStart"/>
      <w:r w:rsidRPr="00645F8D">
        <w:rPr>
          <w:rFonts w:ascii="Book Antiqua" w:hAnsi="Book Antiqua"/>
        </w:rPr>
        <w:t>Pirrotta</w:t>
      </w:r>
      <w:proofErr w:type="spellEnd"/>
      <w:r w:rsidRPr="00645F8D">
        <w:rPr>
          <w:rFonts w:ascii="Book Antiqua" w:hAnsi="Book Antiqua"/>
        </w:rPr>
        <w:t xml:space="preserve"> V, </w:t>
      </w:r>
      <w:proofErr w:type="spellStart"/>
      <w:r w:rsidRPr="00645F8D">
        <w:rPr>
          <w:rFonts w:ascii="Book Antiqua" w:hAnsi="Book Antiqua"/>
        </w:rPr>
        <w:t>Reinberg</w:t>
      </w:r>
      <w:proofErr w:type="spellEnd"/>
      <w:r w:rsidRPr="00645F8D">
        <w:rPr>
          <w:rFonts w:ascii="Book Antiqua" w:hAnsi="Book Antiqua"/>
        </w:rPr>
        <w:t xml:space="preserve"> D. Ezh2 requires PHF1 to efficiently catalyze H3 lysine 27 trimethylation in vivo. </w:t>
      </w:r>
      <w:r w:rsidRPr="00645F8D">
        <w:rPr>
          <w:rFonts w:ascii="Book Antiqua" w:hAnsi="Book Antiqua"/>
          <w:i/>
          <w:iCs/>
        </w:rPr>
        <w:t>Mol Cell Biol</w:t>
      </w:r>
      <w:r w:rsidRPr="00645F8D">
        <w:rPr>
          <w:rFonts w:ascii="Book Antiqua" w:hAnsi="Book Antiqua"/>
        </w:rPr>
        <w:t xml:space="preserve"> 2008; </w:t>
      </w:r>
      <w:r w:rsidRPr="00645F8D">
        <w:rPr>
          <w:rFonts w:ascii="Book Antiqua" w:hAnsi="Book Antiqua"/>
          <w:b/>
          <w:bCs/>
        </w:rPr>
        <w:t>28</w:t>
      </w:r>
      <w:r w:rsidRPr="00645F8D">
        <w:rPr>
          <w:rFonts w:ascii="Book Antiqua" w:hAnsi="Book Antiqua"/>
        </w:rPr>
        <w:t>: 2718-2731 [PMID: 18285464 DOI: 10.1128/MCB.02017-07]</w:t>
      </w:r>
    </w:p>
    <w:p w14:paraId="6C85C7F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124 </w:t>
      </w:r>
      <w:r w:rsidRPr="00645F8D">
        <w:rPr>
          <w:rFonts w:ascii="Book Antiqua" w:hAnsi="Book Antiqua"/>
          <w:b/>
          <w:bCs/>
        </w:rPr>
        <w:t>Moussa HF</w:t>
      </w:r>
      <w:r w:rsidRPr="00645F8D">
        <w:rPr>
          <w:rFonts w:ascii="Book Antiqua" w:hAnsi="Book Antiqua"/>
        </w:rPr>
        <w:t xml:space="preserve">, </w:t>
      </w:r>
      <w:proofErr w:type="spellStart"/>
      <w:r w:rsidRPr="00645F8D">
        <w:rPr>
          <w:rFonts w:ascii="Book Antiqua" w:hAnsi="Book Antiqua"/>
        </w:rPr>
        <w:t>Bsteh</w:t>
      </w:r>
      <w:proofErr w:type="spellEnd"/>
      <w:r w:rsidRPr="00645F8D">
        <w:rPr>
          <w:rFonts w:ascii="Book Antiqua" w:hAnsi="Book Antiqua"/>
        </w:rPr>
        <w:t xml:space="preserve"> D, </w:t>
      </w:r>
      <w:proofErr w:type="spellStart"/>
      <w:r w:rsidRPr="00645F8D">
        <w:rPr>
          <w:rFonts w:ascii="Book Antiqua" w:hAnsi="Book Antiqua"/>
        </w:rPr>
        <w:t>Yelagandula</w:t>
      </w:r>
      <w:proofErr w:type="spellEnd"/>
      <w:r w:rsidRPr="00645F8D">
        <w:rPr>
          <w:rFonts w:ascii="Book Antiqua" w:hAnsi="Book Antiqua"/>
        </w:rPr>
        <w:t xml:space="preserve"> R, </w:t>
      </w:r>
      <w:proofErr w:type="spellStart"/>
      <w:r w:rsidRPr="00645F8D">
        <w:rPr>
          <w:rFonts w:ascii="Book Antiqua" w:hAnsi="Book Antiqua"/>
        </w:rPr>
        <w:t>Pribitzer</w:t>
      </w:r>
      <w:proofErr w:type="spellEnd"/>
      <w:r w:rsidRPr="00645F8D">
        <w:rPr>
          <w:rFonts w:ascii="Book Antiqua" w:hAnsi="Book Antiqua"/>
        </w:rPr>
        <w:t xml:space="preserve"> C, </w:t>
      </w:r>
      <w:proofErr w:type="spellStart"/>
      <w:r w:rsidRPr="00645F8D">
        <w:rPr>
          <w:rFonts w:ascii="Book Antiqua" w:hAnsi="Book Antiqua"/>
        </w:rPr>
        <w:t>Stecher</w:t>
      </w:r>
      <w:proofErr w:type="spellEnd"/>
      <w:r w:rsidRPr="00645F8D">
        <w:rPr>
          <w:rFonts w:ascii="Book Antiqua" w:hAnsi="Book Antiqua"/>
        </w:rPr>
        <w:t xml:space="preserve"> K, </w:t>
      </w:r>
      <w:proofErr w:type="spellStart"/>
      <w:r w:rsidRPr="00645F8D">
        <w:rPr>
          <w:rFonts w:ascii="Book Antiqua" w:hAnsi="Book Antiqua"/>
        </w:rPr>
        <w:t>Bartalska</w:t>
      </w:r>
      <w:proofErr w:type="spellEnd"/>
      <w:r w:rsidRPr="00645F8D">
        <w:rPr>
          <w:rFonts w:ascii="Book Antiqua" w:hAnsi="Book Antiqua"/>
        </w:rPr>
        <w:t xml:space="preserve"> K, </w:t>
      </w:r>
      <w:proofErr w:type="spellStart"/>
      <w:r w:rsidRPr="00645F8D">
        <w:rPr>
          <w:rFonts w:ascii="Book Antiqua" w:hAnsi="Book Antiqua"/>
        </w:rPr>
        <w:t>Michetti</w:t>
      </w:r>
      <w:proofErr w:type="spellEnd"/>
      <w:r w:rsidRPr="00645F8D">
        <w:rPr>
          <w:rFonts w:ascii="Book Antiqua" w:hAnsi="Book Antiqua"/>
        </w:rPr>
        <w:t xml:space="preserve"> L, Wang J, Zepeda-Martinez JA, Elling U, Stuckey JI, James LI, Frye SV, Bell O. Canonical PRC1 controls sequence-independent propagation of </w:t>
      </w:r>
      <w:proofErr w:type="spellStart"/>
      <w:r w:rsidRPr="00645F8D">
        <w:rPr>
          <w:rFonts w:ascii="Book Antiqua" w:hAnsi="Book Antiqua"/>
        </w:rPr>
        <w:t>Polycomb</w:t>
      </w:r>
      <w:proofErr w:type="spellEnd"/>
      <w:r w:rsidRPr="00645F8D">
        <w:rPr>
          <w:rFonts w:ascii="Book Antiqua" w:hAnsi="Book Antiqua"/>
        </w:rPr>
        <w:t xml:space="preserve">-mediated gene silencing. </w:t>
      </w:r>
      <w:r w:rsidRPr="00645F8D">
        <w:rPr>
          <w:rFonts w:ascii="Book Antiqua" w:hAnsi="Book Antiqua"/>
          <w:i/>
          <w:iCs/>
        </w:rPr>
        <w:t xml:space="preserve">Nat </w:t>
      </w:r>
      <w:proofErr w:type="spellStart"/>
      <w:r w:rsidRPr="00645F8D">
        <w:rPr>
          <w:rFonts w:ascii="Book Antiqua" w:hAnsi="Book Antiqua"/>
          <w:i/>
          <w:iCs/>
        </w:rPr>
        <w:t>Commun</w:t>
      </w:r>
      <w:proofErr w:type="spellEnd"/>
      <w:r w:rsidRPr="00645F8D">
        <w:rPr>
          <w:rFonts w:ascii="Book Antiqua" w:hAnsi="Book Antiqua"/>
        </w:rPr>
        <w:t xml:space="preserve"> 2019; </w:t>
      </w:r>
      <w:r w:rsidRPr="00645F8D">
        <w:rPr>
          <w:rFonts w:ascii="Book Antiqua" w:hAnsi="Book Antiqua"/>
          <w:b/>
          <w:bCs/>
        </w:rPr>
        <w:t>10</w:t>
      </w:r>
      <w:r w:rsidRPr="00645F8D">
        <w:rPr>
          <w:rFonts w:ascii="Book Antiqua" w:hAnsi="Book Antiqua"/>
        </w:rPr>
        <w:t>: 1931 [PMID: 31036804 DOI: 10.1038/s41467-019-09628-6]</w:t>
      </w:r>
    </w:p>
    <w:p w14:paraId="6355D5F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125 </w:t>
      </w:r>
      <w:proofErr w:type="spellStart"/>
      <w:r w:rsidRPr="00645F8D">
        <w:rPr>
          <w:rFonts w:ascii="Book Antiqua" w:hAnsi="Book Antiqua"/>
          <w:b/>
          <w:bCs/>
        </w:rPr>
        <w:t>Saurin</w:t>
      </w:r>
      <w:proofErr w:type="spellEnd"/>
      <w:r w:rsidRPr="00645F8D">
        <w:rPr>
          <w:rFonts w:ascii="Book Antiqua" w:hAnsi="Book Antiqua"/>
          <w:b/>
          <w:bCs/>
        </w:rPr>
        <w:t xml:space="preserve"> AJ</w:t>
      </w:r>
      <w:r w:rsidRPr="00645F8D">
        <w:rPr>
          <w:rFonts w:ascii="Book Antiqua" w:hAnsi="Book Antiqua"/>
        </w:rPr>
        <w:t xml:space="preserve">, </w:t>
      </w:r>
      <w:proofErr w:type="spellStart"/>
      <w:r w:rsidRPr="00645F8D">
        <w:rPr>
          <w:rFonts w:ascii="Book Antiqua" w:hAnsi="Book Antiqua"/>
        </w:rPr>
        <w:t>Shiels</w:t>
      </w:r>
      <w:proofErr w:type="spellEnd"/>
      <w:r w:rsidRPr="00645F8D">
        <w:rPr>
          <w:rFonts w:ascii="Book Antiqua" w:hAnsi="Book Antiqua"/>
        </w:rPr>
        <w:t xml:space="preserve"> C, Williamson J, </w:t>
      </w:r>
      <w:proofErr w:type="spellStart"/>
      <w:r w:rsidRPr="00645F8D">
        <w:rPr>
          <w:rFonts w:ascii="Book Antiqua" w:hAnsi="Book Antiqua"/>
        </w:rPr>
        <w:t>Satijn</w:t>
      </w:r>
      <w:proofErr w:type="spellEnd"/>
      <w:r w:rsidRPr="00645F8D">
        <w:rPr>
          <w:rFonts w:ascii="Book Antiqua" w:hAnsi="Book Antiqua"/>
        </w:rPr>
        <w:t xml:space="preserve"> DP, </w:t>
      </w:r>
      <w:proofErr w:type="spellStart"/>
      <w:r w:rsidRPr="00645F8D">
        <w:rPr>
          <w:rFonts w:ascii="Book Antiqua" w:hAnsi="Book Antiqua"/>
        </w:rPr>
        <w:t>Otte</w:t>
      </w:r>
      <w:proofErr w:type="spellEnd"/>
      <w:r w:rsidRPr="00645F8D">
        <w:rPr>
          <w:rFonts w:ascii="Book Antiqua" w:hAnsi="Book Antiqua"/>
        </w:rPr>
        <w:t xml:space="preserve"> AP, Sheer D, Freemont PS. The human </w:t>
      </w:r>
      <w:proofErr w:type="spellStart"/>
      <w:r w:rsidRPr="00645F8D">
        <w:rPr>
          <w:rFonts w:ascii="Book Antiqua" w:hAnsi="Book Antiqua"/>
        </w:rPr>
        <w:t>polycomb</w:t>
      </w:r>
      <w:proofErr w:type="spellEnd"/>
      <w:r w:rsidRPr="00645F8D">
        <w:rPr>
          <w:rFonts w:ascii="Book Antiqua" w:hAnsi="Book Antiqua"/>
        </w:rPr>
        <w:t xml:space="preserve"> group complex associates with pericentromeric heterochromatin to form a novel nuclear domain. </w:t>
      </w:r>
      <w:r w:rsidRPr="00645F8D">
        <w:rPr>
          <w:rFonts w:ascii="Book Antiqua" w:hAnsi="Book Antiqua"/>
          <w:i/>
          <w:iCs/>
        </w:rPr>
        <w:t>J Cell Biol</w:t>
      </w:r>
      <w:r w:rsidRPr="00645F8D">
        <w:rPr>
          <w:rFonts w:ascii="Book Antiqua" w:hAnsi="Book Antiqua"/>
        </w:rPr>
        <w:t xml:space="preserve"> 1998; </w:t>
      </w:r>
      <w:r w:rsidRPr="00645F8D">
        <w:rPr>
          <w:rFonts w:ascii="Book Antiqua" w:hAnsi="Book Antiqua"/>
          <w:b/>
          <w:bCs/>
        </w:rPr>
        <w:t>142</w:t>
      </w:r>
      <w:r w:rsidRPr="00645F8D">
        <w:rPr>
          <w:rFonts w:ascii="Book Antiqua" w:hAnsi="Book Antiqua"/>
        </w:rPr>
        <w:t>: 887-898 [PMID: 9722603 DOI: 10.1083/jcb.142.4.887]</w:t>
      </w:r>
    </w:p>
    <w:p w14:paraId="6EFDCF8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126 </w:t>
      </w:r>
      <w:r w:rsidRPr="00645F8D">
        <w:rPr>
          <w:rFonts w:ascii="Book Antiqua" w:hAnsi="Book Antiqua"/>
          <w:b/>
          <w:bCs/>
        </w:rPr>
        <w:t>Tamm C</w:t>
      </w:r>
      <w:r w:rsidRPr="00645F8D">
        <w:rPr>
          <w:rFonts w:ascii="Book Antiqua" w:hAnsi="Book Antiqua"/>
        </w:rPr>
        <w:t xml:space="preserve">, </w:t>
      </w:r>
      <w:proofErr w:type="spellStart"/>
      <w:r w:rsidRPr="00645F8D">
        <w:rPr>
          <w:rFonts w:ascii="Book Antiqua" w:hAnsi="Book Antiqua"/>
        </w:rPr>
        <w:t>Böwer</w:t>
      </w:r>
      <w:proofErr w:type="spellEnd"/>
      <w:r w:rsidRPr="00645F8D">
        <w:rPr>
          <w:rFonts w:ascii="Book Antiqua" w:hAnsi="Book Antiqua"/>
        </w:rPr>
        <w:t xml:space="preserve"> N, </w:t>
      </w:r>
      <w:proofErr w:type="spellStart"/>
      <w:r w:rsidRPr="00645F8D">
        <w:rPr>
          <w:rFonts w:ascii="Book Antiqua" w:hAnsi="Book Antiqua"/>
        </w:rPr>
        <w:t>Annerén</w:t>
      </w:r>
      <w:proofErr w:type="spellEnd"/>
      <w:r w:rsidRPr="00645F8D">
        <w:rPr>
          <w:rFonts w:ascii="Book Antiqua" w:hAnsi="Book Antiqua"/>
        </w:rPr>
        <w:t xml:space="preserve"> C. Regulation of mouse embryonic stem cell self-renewal by a Yes-YAP-TEAD2 signaling pathway downstream of LIF. </w:t>
      </w:r>
      <w:r w:rsidRPr="00645F8D">
        <w:rPr>
          <w:rFonts w:ascii="Book Antiqua" w:hAnsi="Book Antiqua"/>
          <w:i/>
          <w:iCs/>
        </w:rPr>
        <w:t>J Cell Sci</w:t>
      </w:r>
      <w:r w:rsidRPr="00645F8D">
        <w:rPr>
          <w:rFonts w:ascii="Book Antiqua" w:hAnsi="Book Antiqua"/>
        </w:rPr>
        <w:t xml:space="preserve"> 2011; </w:t>
      </w:r>
      <w:r w:rsidRPr="00645F8D">
        <w:rPr>
          <w:rFonts w:ascii="Book Antiqua" w:hAnsi="Book Antiqua"/>
          <w:b/>
          <w:bCs/>
        </w:rPr>
        <w:t>124</w:t>
      </w:r>
      <w:r w:rsidRPr="00645F8D">
        <w:rPr>
          <w:rFonts w:ascii="Book Antiqua" w:hAnsi="Book Antiqua"/>
        </w:rPr>
        <w:t>: 1136-1144 [PMID: 21385842 DOI: 10.1242/jcs.075796]</w:t>
      </w:r>
    </w:p>
    <w:p w14:paraId="1A0F386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127 </w:t>
      </w:r>
      <w:r w:rsidRPr="00645F8D">
        <w:rPr>
          <w:rFonts w:ascii="Book Antiqua" w:hAnsi="Book Antiqua"/>
          <w:b/>
          <w:bCs/>
        </w:rPr>
        <w:t>Lian I</w:t>
      </w:r>
      <w:r w:rsidRPr="00645F8D">
        <w:rPr>
          <w:rFonts w:ascii="Book Antiqua" w:hAnsi="Book Antiqua"/>
        </w:rPr>
        <w:t xml:space="preserve">, Kim J, </w:t>
      </w:r>
      <w:proofErr w:type="spellStart"/>
      <w:r w:rsidRPr="00645F8D">
        <w:rPr>
          <w:rFonts w:ascii="Book Antiqua" w:hAnsi="Book Antiqua"/>
        </w:rPr>
        <w:t>Okazawa</w:t>
      </w:r>
      <w:proofErr w:type="spellEnd"/>
      <w:r w:rsidRPr="00645F8D">
        <w:rPr>
          <w:rFonts w:ascii="Book Antiqua" w:hAnsi="Book Antiqua"/>
        </w:rPr>
        <w:t xml:space="preserve"> H, Zhao J, Zhao B, Yu J, </w:t>
      </w:r>
      <w:proofErr w:type="spellStart"/>
      <w:r w:rsidRPr="00645F8D">
        <w:rPr>
          <w:rFonts w:ascii="Book Antiqua" w:hAnsi="Book Antiqua"/>
        </w:rPr>
        <w:t>Chinnaiyan</w:t>
      </w:r>
      <w:proofErr w:type="spellEnd"/>
      <w:r w:rsidRPr="00645F8D">
        <w:rPr>
          <w:rFonts w:ascii="Book Antiqua" w:hAnsi="Book Antiqua"/>
        </w:rPr>
        <w:t xml:space="preserve"> A, Israel MA, Goldstein LS, </w:t>
      </w:r>
      <w:proofErr w:type="spellStart"/>
      <w:r w:rsidRPr="00645F8D">
        <w:rPr>
          <w:rFonts w:ascii="Book Antiqua" w:hAnsi="Book Antiqua"/>
        </w:rPr>
        <w:t>Abujarour</w:t>
      </w:r>
      <w:proofErr w:type="spellEnd"/>
      <w:r w:rsidRPr="00645F8D">
        <w:rPr>
          <w:rFonts w:ascii="Book Antiqua" w:hAnsi="Book Antiqua"/>
        </w:rPr>
        <w:t xml:space="preserve"> R, Ding S, Guan KL. The role of YAP transcription coactivator in regulating stem cell self-renewal and differentiation. </w:t>
      </w:r>
      <w:r w:rsidRPr="00645F8D">
        <w:rPr>
          <w:rFonts w:ascii="Book Antiqua" w:hAnsi="Book Antiqua"/>
          <w:i/>
          <w:iCs/>
        </w:rPr>
        <w:t>Genes Dev</w:t>
      </w:r>
      <w:r w:rsidRPr="00645F8D">
        <w:rPr>
          <w:rFonts w:ascii="Book Antiqua" w:hAnsi="Book Antiqua"/>
        </w:rPr>
        <w:t xml:space="preserve"> 2010; </w:t>
      </w:r>
      <w:r w:rsidRPr="00645F8D">
        <w:rPr>
          <w:rFonts w:ascii="Book Antiqua" w:hAnsi="Book Antiqua"/>
          <w:b/>
          <w:bCs/>
        </w:rPr>
        <w:t>24</w:t>
      </w:r>
      <w:r w:rsidRPr="00645F8D">
        <w:rPr>
          <w:rFonts w:ascii="Book Antiqua" w:hAnsi="Book Antiqua"/>
        </w:rPr>
        <w:t>: 1106-1118 [PMID: 20516196 DOI: 10.1101/gad.1903310]</w:t>
      </w:r>
    </w:p>
    <w:p w14:paraId="54F2758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128 </w:t>
      </w:r>
      <w:r w:rsidRPr="00645F8D">
        <w:rPr>
          <w:rFonts w:ascii="Book Antiqua" w:hAnsi="Book Antiqua"/>
          <w:b/>
          <w:bCs/>
        </w:rPr>
        <w:t>Merrill BJ</w:t>
      </w:r>
      <w:r w:rsidRPr="00645F8D">
        <w:rPr>
          <w:rFonts w:ascii="Book Antiqua" w:hAnsi="Book Antiqua"/>
        </w:rPr>
        <w:t xml:space="preserve">. </w:t>
      </w:r>
      <w:proofErr w:type="spellStart"/>
      <w:r w:rsidRPr="00645F8D">
        <w:rPr>
          <w:rFonts w:ascii="Book Antiqua" w:hAnsi="Book Antiqua"/>
        </w:rPr>
        <w:t>Wnt</w:t>
      </w:r>
      <w:proofErr w:type="spellEnd"/>
      <w:r w:rsidRPr="00645F8D">
        <w:rPr>
          <w:rFonts w:ascii="Book Antiqua" w:hAnsi="Book Antiqua"/>
        </w:rPr>
        <w:t xml:space="preserve"> pathway regulation of embryonic stem cell self-renewal. </w:t>
      </w:r>
      <w:r w:rsidRPr="00645F8D">
        <w:rPr>
          <w:rFonts w:ascii="Book Antiqua" w:hAnsi="Book Antiqua"/>
          <w:i/>
          <w:iCs/>
        </w:rPr>
        <w:t xml:space="preserve">Cold Spring </w:t>
      </w:r>
      <w:proofErr w:type="spellStart"/>
      <w:r w:rsidRPr="00645F8D">
        <w:rPr>
          <w:rFonts w:ascii="Book Antiqua" w:hAnsi="Book Antiqua"/>
          <w:i/>
          <w:iCs/>
        </w:rPr>
        <w:t>Harb</w:t>
      </w:r>
      <w:proofErr w:type="spellEnd"/>
      <w:r w:rsidRPr="00645F8D">
        <w:rPr>
          <w:rFonts w:ascii="Book Antiqua" w:hAnsi="Book Antiqua"/>
          <w:i/>
          <w:iCs/>
        </w:rPr>
        <w:t xml:space="preserve"> </w:t>
      </w:r>
      <w:proofErr w:type="spellStart"/>
      <w:r w:rsidRPr="00645F8D">
        <w:rPr>
          <w:rFonts w:ascii="Book Antiqua" w:hAnsi="Book Antiqua"/>
          <w:i/>
          <w:iCs/>
        </w:rPr>
        <w:t>Perspect</w:t>
      </w:r>
      <w:proofErr w:type="spellEnd"/>
      <w:r w:rsidRPr="00645F8D">
        <w:rPr>
          <w:rFonts w:ascii="Book Antiqua" w:hAnsi="Book Antiqua"/>
          <w:i/>
          <w:iCs/>
        </w:rPr>
        <w:t xml:space="preserve"> </w:t>
      </w:r>
      <w:proofErr w:type="spellStart"/>
      <w:r w:rsidRPr="00645F8D">
        <w:rPr>
          <w:rFonts w:ascii="Book Antiqua" w:hAnsi="Book Antiqua"/>
          <w:i/>
          <w:iCs/>
        </w:rPr>
        <w:t>Biol</w:t>
      </w:r>
      <w:proofErr w:type="spellEnd"/>
      <w:r w:rsidRPr="00645F8D">
        <w:rPr>
          <w:rFonts w:ascii="Book Antiqua" w:hAnsi="Book Antiqua"/>
        </w:rPr>
        <w:t xml:space="preserve"> 2012; </w:t>
      </w:r>
      <w:r w:rsidRPr="00645F8D">
        <w:rPr>
          <w:rFonts w:ascii="Book Antiqua" w:hAnsi="Book Antiqua"/>
          <w:b/>
          <w:bCs/>
        </w:rPr>
        <w:t>4</w:t>
      </w:r>
      <w:r w:rsidRPr="00645F8D">
        <w:rPr>
          <w:rFonts w:ascii="Book Antiqua" w:hAnsi="Book Antiqua"/>
        </w:rPr>
        <w:t>: a007971 [PMID: 22952393 DOI: 10.1101/cshperspect.a007971]</w:t>
      </w:r>
    </w:p>
    <w:p w14:paraId="749437F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129 </w:t>
      </w:r>
      <w:proofErr w:type="spellStart"/>
      <w:r w:rsidRPr="00645F8D">
        <w:rPr>
          <w:rFonts w:ascii="Book Antiqua" w:hAnsi="Book Antiqua"/>
          <w:b/>
          <w:bCs/>
        </w:rPr>
        <w:t>Theka</w:t>
      </w:r>
      <w:proofErr w:type="spellEnd"/>
      <w:r w:rsidRPr="00645F8D">
        <w:rPr>
          <w:rFonts w:ascii="Book Antiqua" w:hAnsi="Book Antiqua"/>
          <w:b/>
          <w:bCs/>
        </w:rPr>
        <w:t xml:space="preserve"> I</w:t>
      </w:r>
      <w:r w:rsidRPr="00645F8D">
        <w:rPr>
          <w:rFonts w:ascii="Book Antiqua" w:hAnsi="Book Antiqua"/>
        </w:rPr>
        <w:t xml:space="preserve">, </w:t>
      </w:r>
      <w:proofErr w:type="spellStart"/>
      <w:r w:rsidRPr="00645F8D">
        <w:rPr>
          <w:rFonts w:ascii="Book Antiqua" w:hAnsi="Book Antiqua"/>
        </w:rPr>
        <w:t>Sottile</w:t>
      </w:r>
      <w:proofErr w:type="spellEnd"/>
      <w:r w:rsidRPr="00645F8D">
        <w:rPr>
          <w:rFonts w:ascii="Book Antiqua" w:hAnsi="Book Antiqua"/>
        </w:rPr>
        <w:t xml:space="preserve"> F, </w:t>
      </w:r>
      <w:proofErr w:type="spellStart"/>
      <w:r w:rsidRPr="00645F8D">
        <w:rPr>
          <w:rFonts w:ascii="Book Antiqua" w:hAnsi="Book Antiqua"/>
        </w:rPr>
        <w:t>Cammisa</w:t>
      </w:r>
      <w:proofErr w:type="spellEnd"/>
      <w:r w:rsidRPr="00645F8D">
        <w:rPr>
          <w:rFonts w:ascii="Book Antiqua" w:hAnsi="Book Antiqua"/>
        </w:rPr>
        <w:t xml:space="preserve"> M, </w:t>
      </w:r>
      <w:proofErr w:type="spellStart"/>
      <w:r w:rsidRPr="00645F8D">
        <w:rPr>
          <w:rFonts w:ascii="Book Antiqua" w:hAnsi="Book Antiqua"/>
        </w:rPr>
        <w:t>Bonnin</w:t>
      </w:r>
      <w:proofErr w:type="spellEnd"/>
      <w:r w:rsidRPr="00645F8D">
        <w:rPr>
          <w:rFonts w:ascii="Book Antiqua" w:hAnsi="Book Antiqua"/>
        </w:rPr>
        <w:t xml:space="preserve"> S, Sanchez-Delgado M, Di </w:t>
      </w:r>
      <w:proofErr w:type="spellStart"/>
      <w:r w:rsidRPr="00645F8D">
        <w:rPr>
          <w:rFonts w:ascii="Book Antiqua" w:hAnsi="Book Antiqua"/>
        </w:rPr>
        <w:t>Vicino</w:t>
      </w:r>
      <w:proofErr w:type="spellEnd"/>
      <w:r w:rsidRPr="00645F8D">
        <w:rPr>
          <w:rFonts w:ascii="Book Antiqua" w:hAnsi="Book Antiqua"/>
        </w:rPr>
        <w:t xml:space="preserve"> U, </w:t>
      </w:r>
      <w:proofErr w:type="spellStart"/>
      <w:r w:rsidRPr="00645F8D">
        <w:rPr>
          <w:rFonts w:ascii="Book Antiqua" w:hAnsi="Book Antiqua"/>
        </w:rPr>
        <w:t>Neguembor</w:t>
      </w:r>
      <w:proofErr w:type="spellEnd"/>
      <w:r w:rsidRPr="00645F8D">
        <w:rPr>
          <w:rFonts w:ascii="Book Antiqua" w:hAnsi="Book Antiqua"/>
        </w:rPr>
        <w:t xml:space="preserve"> MV, </w:t>
      </w:r>
      <w:proofErr w:type="spellStart"/>
      <w:r w:rsidRPr="00645F8D">
        <w:rPr>
          <w:rFonts w:ascii="Book Antiqua" w:hAnsi="Book Antiqua"/>
        </w:rPr>
        <w:t>Arumugam</w:t>
      </w:r>
      <w:proofErr w:type="spellEnd"/>
      <w:r w:rsidRPr="00645F8D">
        <w:rPr>
          <w:rFonts w:ascii="Book Antiqua" w:hAnsi="Book Antiqua"/>
        </w:rPr>
        <w:t xml:space="preserve"> K, </w:t>
      </w:r>
      <w:proofErr w:type="spellStart"/>
      <w:r w:rsidRPr="00645F8D">
        <w:rPr>
          <w:rFonts w:ascii="Book Antiqua" w:hAnsi="Book Antiqua"/>
        </w:rPr>
        <w:t>Aulicino</w:t>
      </w:r>
      <w:proofErr w:type="spellEnd"/>
      <w:r w:rsidRPr="00645F8D">
        <w:rPr>
          <w:rFonts w:ascii="Book Antiqua" w:hAnsi="Book Antiqua"/>
        </w:rPr>
        <w:t xml:space="preserve"> F, Monk D, </w:t>
      </w:r>
      <w:proofErr w:type="spellStart"/>
      <w:r w:rsidRPr="00645F8D">
        <w:rPr>
          <w:rFonts w:ascii="Book Antiqua" w:hAnsi="Book Antiqua"/>
        </w:rPr>
        <w:t>Riccio</w:t>
      </w:r>
      <w:proofErr w:type="spellEnd"/>
      <w:r w:rsidRPr="00645F8D">
        <w:rPr>
          <w:rFonts w:ascii="Book Antiqua" w:hAnsi="Book Antiqua"/>
        </w:rPr>
        <w:t xml:space="preserve"> A, </w:t>
      </w:r>
      <w:proofErr w:type="spellStart"/>
      <w:r w:rsidRPr="00645F8D">
        <w:rPr>
          <w:rFonts w:ascii="Book Antiqua" w:hAnsi="Book Antiqua"/>
        </w:rPr>
        <w:t>Cosma</w:t>
      </w:r>
      <w:proofErr w:type="spellEnd"/>
      <w:r w:rsidRPr="00645F8D">
        <w:rPr>
          <w:rFonts w:ascii="Book Antiqua" w:hAnsi="Book Antiqua"/>
        </w:rPr>
        <w:t xml:space="preserve"> MP. </w:t>
      </w:r>
      <w:proofErr w:type="spellStart"/>
      <w:r w:rsidRPr="00645F8D">
        <w:rPr>
          <w:rFonts w:ascii="Book Antiqua" w:hAnsi="Book Antiqua"/>
        </w:rPr>
        <w:t>Wnt</w:t>
      </w:r>
      <w:proofErr w:type="spellEnd"/>
      <w:r w:rsidRPr="00645F8D">
        <w:rPr>
          <w:rFonts w:ascii="Book Antiqua" w:hAnsi="Book Antiqua"/>
        </w:rPr>
        <w:t xml:space="preserve">/β-catenin signaling pathway safeguards epigenetic stability and homeostasis of mouse embryonic stem cells. </w:t>
      </w:r>
      <w:r w:rsidRPr="00645F8D">
        <w:rPr>
          <w:rFonts w:ascii="Book Antiqua" w:hAnsi="Book Antiqua"/>
          <w:i/>
          <w:iCs/>
        </w:rPr>
        <w:t>Sci Rep</w:t>
      </w:r>
      <w:r w:rsidRPr="00645F8D">
        <w:rPr>
          <w:rFonts w:ascii="Book Antiqua" w:hAnsi="Book Antiqua"/>
        </w:rPr>
        <w:t xml:space="preserve"> 2019; </w:t>
      </w:r>
      <w:r w:rsidRPr="00645F8D">
        <w:rPr>
          <w:rFonts w:ascii="Book Antiqua" w:hAnsi="Book Antiqua"/>
          <w:b/>
          <w:bCs/>
        </w:rPr>
        <w:t>9</w:t>
      </w:r>
      <w:r w:rsidRPr="00645F8D">
        <w:rPr>
          <w:rFonts w:ascii="Book Antiqua" w:hAnsi="Book Antiqua"/>
        </w:rPr>
        <w:t>: 948 [PMID: 30700782 DOI: 10.1038/s41598-018-37442-5]</w:t>
      </w:r>
    </w:p>
    <w:p w14:paraId="7533590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130 </w:t>
      </w:r>
      <w:r w:rsidRPr="00645F8D">
        <w:rPr>
          <w:rFonts w:ascii="Book Antiqua" w:hAnsi="Book Antiqua"/>
          <w:b/>
          <w:bCs/>
        </w:rPr>
        <w:t>Mullen AC</w:t>
      </w:r>
      <w:r w:rsidRPr="00645F8D">
        <w:rPr>
          <w:rFonts w:ascii="Book Antiqua" w:hAnsi="Book Antiqua"/>
        </w:rPr>
        <w:t xml:space="preserve">, Wrana JL. TGF-β Family Signaling in Embryonic and Somatic Stem-Cell Renewal and Differentiation. </w:t>
      </w:r>
      <w:r w:rsidRPr="00645F8D">
        <w:rPr>
          <w:rFonts w:ascii="Book Antiqua" w:hAnsi="Book Antiqua"/>
          <w:i/>
          <w:iCs/>
        </w:rPr>
        <w:t xml:space="preserve">Cold Spring </w:t>
      </w:r>
      <w:proofErr w:type="spellStart"/>
      <w:r w:rsidRPr="00645F8D">
        <w:rPr>
          <w:rFonts w:ascii="Book Antiqua" w:hAnsi="Book Antiqua"/>
          <w:i/>
          <w:iCs/>
        </w:rPr>
        <w:t>Harb</w:t>
      </w:r>
      <w:proofErr w:type="spellEnd"/>
      <w:r w:rsidRPr="00645F8D">
        <w:rPr>
          <w:rFonts w:ascii="Book Antiqua" w:hAnsi="Book Antiqua"/>
          <w:i/>
          <w:iCs/>
        </w:rPr>
        <w:t xml:space="preserve"> </w:t>
      </w:r>
      <w:proofErr w:type="spellStart"/>
      <w:r w:rsidRPr="00645F8D">
        <w:rPr>
          <w:rFonts w:ascii="Book Antiqua" w:hAnsi="Book Antiqua"/>
          <w:i/>
          <w:iCs/>
        </w:rPr>
        <w:t>Perspect</w:t>
      </w:r>
      <w:proofErr w:type="spellEnd"/>
      <w:r w:rsidRPr="00645F8D">
        <w:rPr>
          <w:rFonts w:ascii="Book Antiqua" w:hAnsi="Book Antiqua"/>
          <w:i/>
          <w:iCs/>
        </w:rPr>
        <w:t xml:space="preserve"> </w:t>
      </w:r>
      <w:proofErr w:type="spellStart"/>
      <w:r w:rsidRPr="00645F8D">
        <w:rPr>
          <w:rFonts w:ascii="Book Antiqua" w:hAnsi="Book Antiqua"/>
          <w:i/>
          <w:iCs/>
        </w:rPr>
        <w:t>Biol</w:t>
      </w:r>
      <w:proofErr w:type="spellEnd"/>
      <w:r w:rsidRPr="00645F8D">
        <w:rPr>
          <w:rFonts w:ascii="Book Antiqua" w:hAnsi="Book Antiqua"/>
        </w:rPr>
        <w:t xml:space="preserve"> 2017; </w:t>
      </w:r>
      <w:r w:rsidRPr="00645F8D">
        <w:rPr>
          <w:rFonts w:ascii="Book Antiqua" w:hAnsi="Book Antiqua"/>
          <w:b/>
          <w:bCs/>
        </w:rPr>
        <w:t>9</w:t>
      </w:r>
      <w:r w:rsidRPr="00645F8D">
        <w:rPr>
          <w:rFonts w:ascii="Book Antiqua" w:hAnsi="Book Antiqua"/>
        </w:rPr>
        <w:t>: a022186 [PMID: 28108485 DOI: 10.1101/cshperspect.a022186]</w:t>
      </w:r>
    </w:p>
    <w:p w14:paraId="4DEBC6E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131 </w:t>
      </w:r>
      <w:r w:rsidRPr="00645F8D">
        <w:rPr>
          <w:rFonts w:ascii="Book Antiqua" w:hAnsi="Book Antiqua"/>
          <w:b/>
          <w:bCs/>
        </w:rPr>
        <w:t>Hong W</w:t>
      </w:r>
      <w:r w:rsidRPr="00645F8D">
        <w:rPr>
          <w:rFonts w:ascii="Book Antiqua" w:hAnsi="Book Antiqua"/>
        </w:rPr>
        <w:t xml:space="preserve">, Guan KL. The YAP and TAZ transcription co-activators: key downstream effectors of the mammalian Hippo pathway. </w:t>
      </w:r>
      <w:r w:rsidRPr="00645F8D">
        <w:rPr>
          <w:rFonts w:ascii="Book Antiqua" w:hAnsi="Book Antiqua"/>
          <w:i/>
          <w:iCs/>
        </w:rPr>
        <w:t>Semin Cell Dev Biol</w:t>
      </w:r>
      <w:r w:rsidRPr="00645F8D">
        <w:rPr>
          <w:rFonts w:ascii="Book Antiqua" w:hAnsi="Book Antiqua"/>
        </w:rPr>
        <w:t xml:space="preserve"> 2012; </w:t>
      </w:r>
      <w:r w:rsidRPr="00645F8D">
        <w:rPr>
          <w:rFonts w:ascii="Book Antiqua" w:hAnsi="Book Antiqua"/>
          <w:b/>
          <w:bCs/>
        </w:rPr>
        <w:t>23</w:t>
      </w:r>
      <w:r w:rsidRPr="00645F8D">
        <w:rPr>
          <w:rFonts w:ascii="Book Antiqua" w:hAnsi="Book Antiqua"/>
        </w:rPr>
        <w:t>: 785-793 [PMID: 22659496 DOI: 10.1016/j.semcdb.2012.05.004]</w:t>
      </w:r>
    </w:p>
    <w:p w14:paraId="693A3F8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132 </w:t>
      </w:r>
      <w:r w:rsidRPr="00645F8D">
        <w:rPr>
          <w:rFonts w:ascii="Book Antiqua" w:hAnsi="Book Antiqua"/>
          <w:b/>
          <w:bCs/>
        </w:rPr>
        <w:t>Stein C</w:t>
      </w:r>
      <w:r w:rsidRPr="00645F8D">
        <w:rPr>
          <w:rFonts w:ascii="Book Antiqua" w:hAnsi="Book Antiqua"/>
        </w:rPr>
        <w:t xml:space="preserve">, Bardet AF, Roma G, </w:t>
      </w:r>
      <w:proofErr w:type="spellStart"/>
      <w:r w:rsidRPr="00645F8D">
        <w:rPr>
          <w:rFonts w:ascii="Book Antiqua" w:hAnsi="Book Antiqua"/>
        </w:rPr>
        <w:t>Bergling</w:t>
      </w:r>
      <w:proofErr w:type="spellEnd"/>
      <w:r w:rsidRPr="00645F8D">
        <w:rPr>
          <w:rFonts w:ascii="Book Antiqua" w:hAnsi="Book Antiqua"/>
        </w:rPr>
        <w:t xml:space="preserve"> S, Clay I, </w:t>
      </w:r>
      <w:proofErr w:type="spellStart"/>
      <w:r w:rsidRPr="00645F8D">
        <w:rPr>
          <w:rFonts w:ascii="Book Antiqua" w:hAnsi="Book Antiqua"/>
        </w:rPr>
        <w:t>Ruchti</w:t>
      </w:r>
      <w:proofErr w:type="spellEnd"/>
      <w:r w:rsidRPr="00645F8D">
        <w:rPr>
          <w:rFonts w:ascii="Book Antiqua" w:hAnsi="Book Antiqua"/>
        </w:rPr>
        <w:t xml:space="preserve"> A, </w:t>
      </w:r>
      <w:proofErr w:type="spellStart"/>
      <w:r w:rsidRPr="00645F8D">
        <w:rPr>
          <w:rFonts w:ascii="Book Antiqua" w:hAnsi="Book Antiqua"/>
        </w:rPr>
        <w:t>Agarinis</w:t>
      </w:r>
      <w:proofErr w:type="spellEnd"/>
      <w:r w:rsidRPr="00645F8D">
        <w:rPr>
          <w:rFonts w:ascii="Book Antiqua" w:hAnsi="Book Antiqua"/>
        </w:rPr>
        <w:t xml:space="preserve"> C, </w:t>
      </w:r>
      <w:proofErr w:type="spellStart"/>
      <w:r w:rsidRPr="00645F8D">
        <w:rPr>
          <w:rFonts w:ascii="Book Antiqua" w:hAnsi="Book Antiqua"/>
        </w:rPr>
        <w:t>Schmelzle</w:t>
      </w:r>
      <w:proofErr w:type="spellEnd"/>
      <w:r w:rsidRPr="00645F8D">
        <w:rPr>
          <w:rFonts w:ascii="Book Antiqua" w:hAnsi="Book Antiqua"/>
        </w:rPr>
        <w:t xml:space="preserve"> T, </w:t>
      </w:r>
      <w:proofErr w:type="spellStart"/>
      <w:r w:rsidRPr="00645F8D">
        <w:rPr>
          <w:rFonts w:ascii="Book Antiqua" w:hAnsi="Book Antiqua"/>
        </w:rPr>
        <w:t>Bouwmeester</w:t>
      </w:r>
      <w:proofErr w:type="spellEnd"/>
      <w:r w:rsidRPr="00645F8D">
        <w:rPr>
          <w:rFonts w:ascii="Book Antiqua" w:hAnsi="Book Antiqua"/>
        </w:rPr>
        <w:t xml:space="preserve"> T, </w:t>
      </w:r>
      <w:proofErr w:type="spellStart"/>
      <w:r w:rsidRPr="00645F8D">
        <w:rPr>
          <w:rFonts w:ascii="Book Antiqua" w:hAnsi="Book Antiqua"/>
        </w:rPr>
        <w:t>Schübeler</w:t>
      </w:r>
      <w:proofErr w:type="spellEnd"/>
      <w:r w:rsidRPr="00645F8D">
        <w:rPr>
          <w:rFonts w:ascii="Book Antiqua" w:hAnsi="Book Antiqua"/>
        </w:rPr>
        <w:t xml:space="preserve"> D, Bauer A. YAP1 Exerts Its Transcriptional Control via TEAD-Mediated Activation of Enhancers. </w:t>
      </w:r>
      <w:proofErr w:type="spellStart"/>
      <w:r w:rsidRPr="00645F8D">
        <w:rPr>
          <w:rFonts w:ascii="Book Antiqua" w:hAnsi="Book Antiqua"/>
          <w:i/>
          <w:iCs/>
        </w:rPr>
        <w:t>PLoS</w:t>
      </w:r>
      <w:proofErr w:type="spellEnd"/>
      <w:r w:rsidRPr="00645F8D">
        <w:rPr>
          <w:rFonts w:ascii="Book Antiqua" w:hAnsi="Book Antiqua"/>
          <w:i/>
          <w:iCs/>
        </w:rPr>
        <w:t xml:space="preserve"> Genet</w:t>
      </w:r>
      <w:r w:rsidRPr="00645F8D">
        <w:rPr>
          <w:rFonts w:ascii="Book Antiqua" w:hAnsi="Book Antiqua"/>
        </w:rPr>
        <w:t xml:space="preserve"> 2015; </w:t>
      </w:r>
      <w:r w:rsidRPr="00645F8D">
        <w:rPr>
          <w:rFonts w:ascii="Book Antiqua" w:hAnsi="Book Antiqua"/>
          <w:b/>
          <w:bCs/>
        </w:rPr>
        <w:t>11</w:t>
      </w:r>
      <w:r w:rsidRPr="00645F8D">
        <w:rPr>
          <w:rFonts w:ascii="Book Antiqua" w:hAnsi="Book Antiqua"/>
        </w:rPr>
        <w:t>: e1005465 [PMID: 26295846 DOI: 10.1371/journal.pgen.1005465]</w:t>
      </w:r>
    </w:p>
    <w:p w14:paraId="7AA4971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133 </w:t>
      </w:r>
      <w:proofErr w:type="spellStart"/>
      <w:r w:rsidRPr="00645F8D">
        <w:rPr>
          <w:rFonts w:ascii="Book Antiqua" w:hAnsi="Book Antiqua"/>
          <w:b/>
          <w:bCs/>
        </w:rPr>
        <w:t>Vassilev</w:t>
      </w:r>
      <w:proofErr w:type="spellEnd"/>
      <w:r w:rsidRPr="00645F8D">
        <w:rPr>
          <w:rFonts w:ascii="Book Antiqua" w:hAnsi="Book Antiqua"/>
          <w:b/>
          <w:bCs/>
        </w:rPr>
        <w:t xml:space="preserve"> A</w:t>
      </w:r>
      <w:r w:rsidRPr="00645F8D">
        <w:rPr>
          <w:rFonts w:ascii="Book Antiqua" w:hAnsi="Book Antiqua"/>
        </w:rPr>
        <w:t xml:space="preserve">, Kaneko KJ, Shu H, Zhao Y, </w:t>
      </w:r>
      <w:proofErr w:type="spellStart"/>
      <w:r w:rsidRPr="00645F8D">
        <w:rPr>
          <w:rFonts w:ascii="Book Antiqua" w:hAnsi="Book Antiqua"/>
        </w:rPr>
        <w:t>DePamphilis</w:t>
      </w:r>
      <w:proofErr w:type="spellEnd"/>
      <w:r w:rsidRPr="00645F8D">
        <w:rPr>
          <w:rFonts w:ascii="Book Antiqua" w:hAnsi="Book Antiqua"/>
        </w:rPr>
        <w:t xml:space="preserve"> ML. TEAD/TEF transcription factors utilize the activation domain of YAP65, a </w:t>
      </w:r>
      <w:proofErr w:type="spellStart"/>
      <w:r w:rsidRPr="00645F8D">
        <w:rPr>
          <w:rFonts w:ascii="Book Antiqua" w:hAnsi="Book Antiqua"/>
        </w:rPr>
        <w:t>Src</w:t>
      </w:r>
      <w:proofErr w:type="spellEnd"/>
      <w:r w:rsidRPr="00645F8D">
        <w:rPr>
          <w:rFonts w:ascii="Book Antiqua" w:hAnsi="Book Antiqua"/>
        </w:rPr>
        <w:t xml:space="preserve">/Yes-associated protein localized in the cytoplasm. </w:t>
      </w:r>
      <w:r w:rsidRPr="00645F8D">
        <w:rPr>
          <w:rFonts w:ascii="Book Antiqua" w:hAnsi="Book Antiqua"/>
          <w:i/>
          <w:iCs/>
        </w:rPr>
        <w:t>Genes Dev</w:t>
      </w:r>
      <w:r w:rsidRPr="00645F8D">
        <w:rPr>
          <w:rFonts w:ascii="Book Antiqua" w:hAnsi="Book Antiqua"/>
        </w:rPr>
        <w:t xml:space="preserve"> 2001; </w:t>
      </w:r>
      <w:r w:rsidRPr="00645F8D">
        <w:rPr>
          <w:rFonts w:ascii="Book Antiqua" w:hAnsi="Book Antiqua"/>
          <w:b/>
          <w:bCs/>
        </w:rPr>
        <w:t>15</w:t>
      </w:r>
      <w:r w:rsidRPr="00645F8D">
        <w:rPr>
          <w:rFonts w:ascii="Book Antiqua" w:hAnsi="Book Antiqua"/>
        </w:rPr>
        <w:t>: 1229-1241 [PMID: 11358867 DOI: 10.1101/gad.888601]</w:t>
      </w:r>
    </w:p>
    <w:p w14:paraId="1745B7F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134 </w:t>
      </w:r>
      <w:r w:rsidRPr="00645F8D">
        <w:rPr>
          <w:rFonts w:ascii="Book Antiqua" w:hAnsi="Book Antiqua"/>
          <w:b/>
          <w:bCs/>
        </w:rPr>
        <w:t>Galli GG</w:t>
      </w:r>
      <w:r w:rsidRPr="00645F8D">
        <w:rPr>
          <w:rFonts w:ascii="Book Antiqua" w:hAnsi="Book Antiqua"/>
        </w:rPr>
        <w:t xml:space="preserve">, Carrara M, Yuan WC, Valdes-Quezada C, Gurung B, Pepe-Mooney B, Zhang T, </w:t>
      </w:r>
      <w:proofErr w:type="spellStart"/>
      <w:r w:rsidRPr="00645F8D">
        <w:rPr>
          <w:rFonts w:ascii="Book Antiqua" w:hAnsi="Book Antiqua"/>
        </w:rPr>
        <w:t>Geeven</w:t>
      </w:r>
      <w:proofErr w:type="spellEnd"/>
      <w:r w:rsidRPr="00645F8D">
        <w:rPr>
          <w:rFonts w:ascii="Book Antiqua" w:hAnsi="Book Antiqua"/>
        </w:rPr>
        <w:t xml:space="preserve"> G, Gray NS, de </w:t>
      </w:r>
      <w:proofErr w:type="spellStart"/>
      <w:r w:rsidRPr="00645F8D">
        <w:rPr>
          <w:rFonts w:ascii="Book Antiqua" w:hAnsi="Book Antiqua"/>
        </w:rPr>
        <w:t>Laat</w:t>
      </w:r>
      <w:proofErr w:type="spellEnd"/>
      <w:r w:rsidRPr="00645F8D">
        <w:rPr>
          <w:rFonts w:ascii="Book Antiqua" w:hAnsi="Book Antiqua"/>
        </w:rPr>
        <w:t xml:space="preserve"> W, </w:t>
      </w:r>
      <w:proofErr w:type="spellStart"/>
      <w:r w:rsidRPr="00645F8D">
        <w:rPr>
          <w:rFonts w:ascii="Book Antiqua" w:hAnsi="Book Antiqua"/>
        </w:rPr>
        <w:t>Calogero</w:t>
      </w:r>
      <w:proofErr w:type="spellEnd"/>
      <w:r w:rsidRPr="00645F8D">
        <w:rPr>
          <w:rFonts w:ascii="Book Antiqua" w:hAnsi="Book Antiqua"/>
        </w:rPr>
        <w:t xml:space="preserve"> RA, Camargo FD. YAP Drives Growth by Controlling Transcriptional Pause Release from Dynamic Enhancers. </w:t>
      </w:r>
      <w:r w:rsidRPr="00645F8D">
        <w:rPr>
          <w:rFonts w:ascii="Book Antiqua" w:hAnsi="Book Antiqua"/>
          <w:i/>
          <w:iCs/>
        </w:rPr>
        <w:t>Mol Cell</w:t>
      </w:r>
      <w:r w:rsidRPr="00645F8D">
        <w:rPr>
          <w:rFonts w:ascii="Book Antiqua" w:hAnsi="Book Antiqua"/>
        </w:rPr>
        <w:t xml:space="preserve"> 2015; </w:t>
      </w:r>
      <w:r w:rsidRPr="00645F8D">
        <w:rPr>
          <w:rFonts w:ascii="Book Antiqua" w:hAnsi="Book Antiqua"/>
          <w:b/>
          <w:bCs/>
        </w:rPr>
        <w:t>60</w:t>
      </w:r>
      <w:r w:rsidRPr="00645F8D">
        <w:rPr>
          <w:rFonts w:ascii="Book Antiqua" w:hAnsi="Book Antiqua"/>
        </w:rPr>
        <w:t>: 328-337 [PMID: 26439301 DOI: 10.1016/j.molcel.2015.09.001]</w:t>
      </w:r>
    </w:p>
    <w:p w14:paraId="68AF010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135 </w:t>
      </w:r>
      <w:proofErr w:type="spellStart"/>
      <w:r w:rsidRPr="00645F8D">
        <w:rPr>
          <w:rFonts w:ascii="Book Antiqua" w:hAnsi="Book Antiqua"/>
          <w:b/>
          <w:bCs/>
        </w:rPr>
        <w:t>Zanconato</w:t>
      </w:r>
      <w:proofErr w:type="spellEnd"/>
      <w:r w:rsidRPr="00645F8D">
        <w:rPr>
          <w:rFonts w:ascii="Book Antiqua" w:hAnsi="Book Antiqua"/>
          <w:b/>
          <w:bCs/>
        </w:rPr>
        <w:t xml:space="preserve"> F</w:t>
      </w:r>
      <w:r w:rsidRPr="00645F8D">
        <w:rPr>
          <w:rFonts w:ascii="Book Antiqua" w:hAnsi="Book Antiqua"/>
        </w:rPr>
        <w:t xml:space="preserve">, Battilana G, </w:t>
      </w:r>
      <w:proofErr w:type="spellStart"/>
      <w:r w:rsidRPr="00645F8D">
        <w:rPr>
          <w:rFonts w:ascii="Book Antiqua" w:hAnsi="Book Antiqua"/>
        </w:rPr>
        <w:t>Forcato</w:t>
      </w:r>
      <w:proofErr w:type="spellEnd"/>
      <w:r w:rsidRPr="00645F8D">
        <w:rPr>
          <w:rFonts w:ascii="Book Antiqua" w:hAnsi="Book Antiqua"/>
        </w:rPr>
        <w:t xml:space="preserve"> M, </w:t>
      </w:r>
      <w:proofErr w:type="spellStart"/>
      <w:r w:rsidRPr="00645F8D">
        <w:rPr>
          <w:rFonts w:ascii="Book Antiqua" w:hAnsi="Book Antiqua"/>
        </w:rPr>
        <w:t>Filippi</w:t>
      </w:r>
      <w:proofErr w:type="spellEnd"/>
      <w:r w:rsidRPr="00645F8D">
        <w:rPr>
          <w:rFonts w:ascii="Book Antiqua" w:hAnsi="Book Antiqua"/>
        </w:rPr>
        <w:t xml:space="preserve"> L, </w:t>
      </w:r>
      <w:proofErr w:type="spellStart"/>
      <w:r w:rsidRPr="00645F8D">
        <w:rPr>
          <w:rFonts w:ascii="Book Antiqua" w:hAnsi="Book Antiqua"/>
        </w:rPr>
        <w:t>Azzolin</w:t>
      </w:r>
      <w:proofErr w:type="spellEnd"/>
      <w:r w:rsidRPr="00645F8D">
        <w:rPr>
          <w:rFonts w:ascii="Book Antiqua" w:hAnsi="Book Antiqua"/>
        </w:rPr>
        <w:t xml:space="preserve"> L, </w:t>
      </w:r>
      <w:proofErr w:type="spellStart"/>
      <w:r w:rsidRPr="00645F8D">
        <w:rPr>
          <w:rFonts w:ascii="Book Antiqua" w:hAnsi="Book Antiqua"/>
        </w:rPr>
        <w:t>Manfrin</w:t>
      </w:r>
      <w:proofErr w:type="spellEnd"/>
      <w:r w:rsidRPr="00645F8D">
        <w:rPr>
          <w:rFonts w:ascii="Book Antiqua" w:hAnsi="Book Antiqua"/>
        </w:rPr>
        <w:t xml:space="preserve"> A, </w:t>
      </w:r>
      <w:proofErr w:type="spellStart"/>
      <w:r w:rsidRPr="00645F8D">
        <w:rPr>
          <w:rFonts w:ascii="Book Antiqua" w:hAnsi="Book Antiqua"/>
        </w:rPr>
        <w:t>Quaranta</w:t>
      </w:r>
      <w:proofErr w:type="spellEnd"/>
      <w:r w:rsidRPr="00645F8D">
        <w:rPr>
          <w:rFonts w:ascii="Book Antiqua" w:hAnsi="Book Antiqua"/>
        </w:rPr>
        <w:t xml:space="preserve"> E, Di </w:t>
      </w:r>
      <w:proofErr w:type="spellStart"/>
      <w:r w:rsidRPr="00645F8D">
        <w:rPr>
          <w:rFonts w:ascii="Book Antiqua" w:hAnsi="Book Antiqua"/>
        </w:rPr>
        <w:t>Biagio</w:t>
      </w:r>
      <w:proofErr w:type="spellEnd"/>
      <w:r w:rsidRPr="00645F8D">
        <w:rPr>
          <w:rFonts w:ascii="Book Antiqua" w:hAnsi="Book Antiqua"/>
        </w:rPr>
        <w:t xml:space="preserve"> D, </w:t>
      </w:r>
      <w:proofErr w:type="spellStart"/>
      <w:r w:rsidRPr="00645F8D">
        <w:rPr>
          <w:rFonts w:ascii="Book Antiqua" w:hAnsi="Book Antiqua"/>
        </w:rPr>
        <w:t>Sigismondo</w:t>
      </w:r>
      <w:proofErr w:type="spellEnd"/>
      <w:r w:rsidRPr="00645F8D">
        <w:rPr>
          <w:rFonts w:ascii="Book Antiqua" w:hAnsi="Book Antiqua"/>
        </w:rPr>
        <w:t xml:space="preserve"> G, </w:t>
      </w:r>
      <w:proofErr w:type="spellStart"/>
      <w:r w:rsidRPr="00645F8D">
        <w:rPr>
          <w:rFonts w:ascii="Book Antiqua" w:hAnsi="Book Antiqua"/>
        </w:rPr>
        <w:t>Guzzardo</w:t>
      </w:r>
      <w:proofErr w:type="spellEnd"/>
      <w:r w:rsidRPr="00645F8D">
        <w:rPr>
          <w:rFonts w:ascii="Book Antiqua" w:hAnsi="Book Antiqua"/>
        </w:rPr>
        <w:t xml:space="preserve"> V, Lejeune P, </w:t>
      </w:r>
      <w:proofErr w:type="spellStart"/>
      <w:r w:rsidRPr="00645F8D">
        <w:rPr>
          <w:rFonts w:ascii="Book Antiqua" w:hAnsi="Book Antiqua"/>
        </w:rPr>
        <w:t>Haendler</w:t>
      </w:r>
      <w:proofErr w:type="spellEnd"/>
      <w:r w:rsidRPr="00645F8D">
        <w:rPr>
          <w:rFonts w:ascii="Book Antiqua" w:hAnsi="Book Antiqua"/>
        </w:rPr>
        <w:t xml:space="preserve"> B, </w:t>
      </w:r>
      <w:proofErr w:type="spellStart"/>
      <w:r w:rsidRPr="00645F8D">
        <w:rPr>
          <w:rFonts w:ascii="Book Antiqua" w:hAnsi="Book Antiqua"/>
        </w:rPr>
        <w:t>Krijgsveld</w:t>
      </w:r>
      <w:proofErr w:type="spellEnd"/>
      <w:r w:rsidRPr="00645F8D">
        <w:rPr>
          <w:rFonts w:ascii="Book Antiqua" w:hAnsi="Book Antiqua"/>
        </w:rPr>
        <w:t xml:space="preserve"> J, </w:t>
      </w:r>
      <w:proofErr w:type="spellStart"/>
      <w:r w:rsidRPr="00645F8D">
        <w:rPr>
          <w:rFonts w:ascii="Book Antiqua" w:hAnsi="Book Antiqua"/>
        </w:rPr>
        <w:t>Fassan</w:t>
      </w:r>
      <w:proofErr w:type="spellEnd"/>
      <w:r w:rsidRPr="00645F8D">
        <w:rPr>
          <w:rFonts w:ascii="Book Antiqua" w:hAnsi="Book Antiqua"/>
        </w:rPr>
        <w:t xml:space="preserve"> M, </w:t>
      </w:r>
      <w:proofErr w:type="spellStart"/>
      <w:r w:rsidRPr="00645F8D">
        <w:rPr>
          <w:rFonts w:ascii="Book Antiqua" w:hAnsi="Book Antiqua"/>
        </w:rPr>
        <w:t>Bicciato</w:t>
      </w:r>
      <w:proofErr w:type="spellEnd"/>
      <w:r w:rsidRPr="00645F8D">
        <w:rPr>
          <w:rFonts w:ascii="Book Antiqua" w:hAnsi="Book Antiqua"/>
        </w:rPr>
        <w:t xml:space="preserve"> S, </w:t>
      </w:r>
      <w:proofErr w:type="spellStart"/>
      <w:r w:rsidRPr="00645F8D">
        <w:rPr>
          <w:rFonts w:ascii="Book Antiqua" w:hAnsi="Book Antiqua"/>
        </w:rPr>
        <w:t>Cordenonsi</w:t>
      </w:r>
      <w:proofErr w:type="spellEnd"/>
      <w:r w:rsidRPr="00645F8D">
        <w:rPr>
          <w:rFonts w:ascii="Book Antiqua" w:hAnsi="Book Antiqua"/>
        </w:rPr>
        <w:t xml:space="preserve"> M, Piccolo S. Transcriptional addiction in cancer cells is mediated by YAP/TAZ through BRD4. </w:t>
      </w:r>
      <w:r w:rsidRPr="00645F8D">
        <w:rPr>
          <w:rFonts w:ascii="Book Antiqua" w:hAnsi="Book Antiqua"/>
          <w:i/>
          <w:iCs/>
        </w:rPr>
        <w:t>Nat Med</w:t>
      </w:r>
      <w:r w:rsidRPr="00645F8D">
        <w:rPr>
          <w:rFonts w:ascii="Book Antiqua" w:hAnsi="Book Antiqua"/>
        </w:rPr>
        <w:t xml:space="preserve"> 2018; </w:t>
      </w:r>
      <w:r w:rsidRPr="00645F8D">
        <w:rPr>
          <w:rFonts w:ascii="Book Antiqua" w:hAnsi="Book Antiqua"/>
          <w:b/>
          <w:bCs/>
        </w:rPr>
        <w:t>24</w:t>
      </w:r>
      <w:r w:rsidRPr="00645F8D">
        <w:rPr>
          <w:rFonts w:ascii="Book Antiqua" w:hAnsi="Book Antiqua"/>
        </w:rPr>
        <w:t>: 1599-1610 [PMID: 30224758 DOI: 10.1038/s41591-018-0158-8]</w:t>
      </w:r>
    </w:p>
    <w:p w14:paraId="1CC841C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136 </w:t>
      </w:r>
      <w:r w:rsidRPr="00645F8D">
        <w:rPr>
          <w:rFonts w:ascii="Book Antiqua" w:hAnsi="Book Antiqua"/>
          <w:b/>
          <w:bCs/>
        </w:rPr>
        <w:t>Hong AW</w:t>
      </w:r>
      <w:r w:rsidRPr="00645F8D">
        <w:rPr>
          <w:rFonts w:ascii="Book Antiqua" w:hAnsi="Book Antiqua"/>
        </w:rPr>
        <w:t xml:space="preserve">, Meng Z, Yuan HX, Plouffe SW, Moon S, Kim W, </w:t>
      </w:r>
      <w:proofErr w:type="spellStart"/>
      <w:r w:rsidRPr="00645F8D">
        <w:rPr>
          <w:rFonts w:ascii="Book Antiqua" w:hAnsi="Book Antiqua"/>
        </w:rPr>
        <w:t>Jho</w:t>
      </w:r>
      <w:proofErr w:type="spellEnd"/>
      <w:r w:rsidRPr="00645F8D">
        <w:rPr>
          <w:rFonts w:ascii="Book Antiqua" w:hAnsi="Book Antiqua"/>
        </w:rPr>
        <w:t xml:space="preserve"> EH, Guan KL. Osmotic stress-induced phosphorylation by NLK at Ser128 activates YAP. </w:t>
      </w:r>
      <w:r w:rsidRPr="00645F8D">
        <w:rPr>
          <w:rFonts w:ascii="Book Antiqua" w:hAnsi="Book Antiqua"/>
          <w:i/>
          <w:iCs/>
        </w:rPr>
        <w:t>EMBO Rep</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72-86 [PMID: 27979971 DOI: 10.15252/embr.201642681]</w:t>
      </w:r>
    </w:p>
    <w:p w14:paraId="498FC13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137 </w:t>
      </w:r>
      <w:r w:rsidRPr="00645F8D">
        <w:rPr>
          <w:rFonts w:ascii="Book Antiqua" w:hAnsi="Book Antiqua"/>
          <w:b/>
          <w:bCs/>
        </w:rPr>
        <w:t>Moon S</w:t>
      </w:r>
      <w:r w:rsidRPr="00645F8D">
        <w:rPr>
          <w:rFonts w:ascii="Book Antiqua" w:hAnsi="Book Antiqua"/>
        </w:rPr>
        <w:t xml:space="preserve">, Kim W, Kim S, Kim Y, Song Y, </w:t>
      </w:r>
      <w:proofErr w:type="spellStart"/>
      <w:r w:rsidRPr="00645F8D">
        <w:rPr>
          <w:rFonts w:ascii="Book Antiqua" w:hAnsi="Book Antiqua"/>
        </w:rPr>
        <w:t>Bilousov</w:t>
      </w:r>
      <w:proofErr w:type="spellEnd"/>
      <w:r w:rsidRPr="00645F8D">
        <w:rPr>
          <w:rFonts w:ascii="Book Antiqua" w:hAnsi="Book Antiqua"/>
        </w:rPr>
        <w:t xml:space="preserve"> O, Kim J, Lee T, Cha B, Kim M, Kim H, </w:t>
      </w:r>
      <w:proofErr w:type="spellStart"/>
      <w:r w:rsidRPr="00645F8D">
        <w:rPr>
          <w:rFonts w:ascii="Book Antiqua" w:hAnsi="Book Antiqua"/>
        </w:rPr>
        <w:t>Katanaev</w:t>
      </w:r>
      <w:proofErr w:type="spellEnd"/>
      <w:r w:rsidRPr="00645F8D">
        <w:rPr>
          <w:rFonts w:ascii="Book Antiqua" w:hAnsi="Book Antiqua"/>
        </w:rPr>
        <w:t xml:space="preserve"> VL, </w:t>
      </w:r>
      <w:proofErr w:type="spellStart"/>
      <w:r w:rsidRPr="00645F8D">
        <w:rPr>
          <w:rFonts w:ascii="Book Antiqua" w:hAnsi="Book Antiqua"/>
        </w:rPr>
        <w:t>Jho</w:t>
      </w:r>
      <w:proofErr w:type="spellEnd"/>
      <w:r w:rsidRPr="00645F8D">
        <w:rPr>
          <w:rFonts w:ascii="Book Antiqua" w:hAnsi="Book Antiqua"/>
        </w:rPr>
        <w:t xml:space="preserve"> EH. Phosphorylation by NLK inhibits YAP-14-3-3-interactions and induces its nuclear localization. </w:t>
      </w:r>
      <w:r w:rsidRPr="00645F8D">
        <w:rPr>
          <w:rFonts w:ascii="Book Antiqua" w:hAnsi="Book Antiqua"/>
          <w:i/>
          <w:iCs/>
        </w:rPr>
        <w:t>EMBO Rep</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61-71 [PMID: 27979972 DOI: 10.15252/embr.201642683]</w:t>
      </w:r>
    </w:p>
    <w:p w14:paraId="2AF4199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138 </w:t>
      </w:r>
      <w:r w:rsidRPr="00645F8D">
        <w:rPr>
          <w:rFonts w:ascii="Book Antiqua" w:hAnsi="Book Antiqua"/>
          <w:b/>
          <w:bCs/>
        </w:rPr>
        <w:t>Cai D</w:t>
      </w:r>
      <w:r w:rsidRPr="00645F8D">
        <w:rPr>
          <w:rFonts w:ascii="Book Antiqua" w:hAnsi="Book Antiqua"/>
        </w:rPr>
        <w:t xml:space="preserve">, Feliciano D, Dong P, Flores E, </w:t>
      </w:r>
      <w:proofErr w:type="spellStart"/>
      <w:r w:rsidRPr="00645F8D">
        <w:rPr>
          <w:rFonts w:ascii="Book Antiqua" w:hAnsi="Book Antiqua"/>
        </w:rPr>
        <w:t>Gruebele</w:t>
      </w:r>
      <w:proofErr w:type="spellEnd"/>
      <w:r w:rsidRPr="00645F8D">
        <w:rPr>
          <w:rFonts w:ascii="Book Antiqua" w:hAnsi="Book Antiqua"/>
        </w:rPr>
        <w:t xml:space="preserve"> M, </w:t>
      </w:r>
      <w:proofErr w:type="spellStart"/>
      <w:r w:rsidRPr="00645F8D">
        <w:rPr>
          <w:rFonts w:ascii="Book Antiqua" w:hAnsi="Book Antiqua"/>
        </w:rPr>
        <w:t>Porat-Shliom</w:t>
      </w:r>
      <w:proofErr w:type="spellEnd"/>
      <w:r w:rsidRPr="00645F8D">
        <w:rPr>
          <w:rFonts w:ascii="Book Antiqua" w:hAnsi="Book Antiqua"/>
        </w:rPr>
        <w:t xml:space="preserve"> N, Sukenik S, Liu Z, Lippincott-Schwartz J. Phase separation of YAP reorganizes genome topology for long-term YAP target gene expression. </w:t>
      </w:r>
      <w:r w:rsidRPr="00645F8D">
        <w:rPr>
          <w:rFonts w:ascii="Book Antiqua" w:hAnsi="Book Antiqua"/>
          <w:i/>
          <w:iCs/>
        </w:rPr>
        <w:t>Nat Cell Biol</w:t>
      </w:r>
      <w:r w:rsidRPr="00645F8D">
        <w:rPr>
          <w:rFonts w:ascii="Book Antiqua" w:hAnsi="Book Antiqua"/>
        </w:rPr>
        <w:t xml:space="preserve"> 2019; </w:t>
      </w:r>
      <w:r w:rsidRPr="00645F8D">
        <w:rPr>
          <w:rFonts w:ascii="Book Antiqua" w:hAnsi="Book Antiqua"/>
          <w:b/>
          <w:bCs/>
        </w:rPr>
        <w:t>21</w:t>
      </w:r>
      <w:r w:rsidRPr="00645F8D">
        <w:rPr>
          <w:rFonts w:ascii="Book Antiqua" w:hAnsi="Book Antiqua"/>
        </w:rPr>
        <w:t>: 1578-1589 [PMID: 31792379 DOI: 10.1038/s41556-019-0433-z]</w:t>
      </w:r>
    </w:p>
    <w:p w14:paraId="7187BCE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139 </w:t>
      </w:r>
      <w:r w:rsidRPr="00645F8D">
        <w:rPr>
          <w:rFonts w:ascii="Book Antiqua" w:hAnsi="Book Antiqua"/>
          <w:b/>
          <w:bCs/>
        </w:rPr>
        <w:t>Lu Y</w:t>
      </w:r>
      <w:r w:rsidRPr="00645F8D">
        <w:rPr>
          <w:rFonts w:ascii="Book Antiqua" w:hAnsi="Book Antiqua"/>
        </w:rPr>
        <w:t xml:space="preserve">, Wu T, Gutman O, Lu H, Zhou Q, </w:t>
      </w:r>
      <w:proofErr w:type="spellStart"/>
      <w:r w:rsidRPr="00645F8D">
        <w:rPr>
          <w:rFonts w:ascii="Book Antiqua" w:hAnsi="Book Antiqua"/>
        </w:rPr>
        <w:t>Henis</w:t>
      </w:r>
      <w:proofErr w:type="spellEnd"/>
      <w:r w:rsidRPr="00645F8D">
        <w:rPr>
          <w:rFonts w:ascii="Book Antiqua" w:hAnsi="Book Antiqua"/>
        </w:rPr>
        <w:t xml:space="preserve"> YI, Luo K. Phase separation of TAZ compartmentalizes the transcription machinery to promote gene expression. </w:t>
      </w:r>
      <w:r w:rsidRPr="00645F8D">
        <w:rPr>
          <w:rFonts w:ascii="Book Antiqua" w:hAnsi="Book Antiqua"/>
          <w:i/>
          <w:iCs/>
        </w:rPr>
        <w:t>Nat Cell Biol</w:t>
      </w:r>
      <w:r w:rsidRPr="00645F8D">
        <w:rPr>
          <w:rFonts w:ascii="Book Antiqua" w:hAnsi="Book Antiqua"/>
        </w:rPr>
        <w:t xml:space="preserve"> 2020; </w:t>
      </w:r>
      <w:r w:rsidRPr="00645F8D">
        <w:rPr>
          <w:rFonts w:ascii="Book Antiqua" w:hAnsi="Book Antiqua"/>
          <w:b/>
          <w:bCs/>
        </w:rPr>
        <w:t>22</w:t>
      </w:r>
      <w:r w:rsidRPr="00645F8D">
        <w:rPr>
          <w:rFonts w:ascii="Book Antiqua" w:hAnsi="Book Antiqua"/>
        </w:rPr>
        <w:t>: 453-464 [PMID: 32203417 DOI: 10.1038/s41556-020-0485-0]</w:t>
      </w:r>
    </w:p>
    <w:p w14:paraId="7F66E97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140 </w:t>
      </w:r>
      <w:proofErr w:type="spellStart"/>
      <w:r w:rsidRPr="00645F8D">
        <w:rPr>
          <w:rFonts w:ascii="Book Antiqua" w:hAnsi="Book Antiqua"/>
          <w:b/>
          <w:bCs/>
        </w:rPr>
        <w:t>Hnisz</w:t>
      </w:r>
      <w:proofErr w:type="spellEnd"/>
      <w:r w:rsidRPr="00645F8D">
        <w:rPr>
          <w:rFonts w:ascii="Book Antiqua" w:hAnsi="Book Antiqua"/>
          <w:b/>
          <w:bCs/>
        </w:rPr>
        <w:t xml:space="preserve"> D</w:t>
      </w:r>
      <w:r w:rsidRPr="00645F8D">
        <w:rPr>
          <w:rFonts w:ascii="Book Antiqua" w:hAnsi="Book Antiqua"/>
        </w:rPr>
        <w:t xml:space="preserve">, Abraham BJ, Lee TI, Lau A, Saint-André V, </w:t>
      </w:r>
      <w:proofErr w:type="spellStart"/>
      <w:r w:rsidRPr="00645F8D">
        <w:rPr>
          <w:rFonts w:ascii="Book Antiqua" w:hAnsi="Book Antiqua"/>
        </w:rPr>
        <w:t>Sigova</w:t>
      </w:r>
      <w:proofErr w:type="spellEnd"/>
      <w:r w:rsidRPr="00645F8D">
        <w:rPr>
          <w:rFonts w:ascii="Book Antiqua" w:hAnsi="Book Antiqua"/>
        </w:rPr>
        <w:t xml:space="preserve"> AA, Hoke HA, Young RA. Super-enhancers in the control of cell identity and disease. </w:t>
      </w:r>
      <w:r w:rsidRPr="00645F8D">
        <w:rPr>
          <w:rFonts w:ascii="Book Antiqua" w:hAnsi="Book Antiqua"/>
          <w:i/>
          <w:iCs/>
        </w:rPr>
        <w:t>Cell</w:t>
      </w:r>
      <w:r w:rsidRPr="00645F8D">
        <w:rPr>
          <w:rFonts w:ascii="Book Antiqua" w:hAnsi="Book Antiqua"/>
        </w:rPr>
        <w:t xml:space="preserve"> 2013; </w:t>
      </w:r>
      <w:r w:rsidRPr="00645F8D">
        <w:rPr>
          <w:rFonts w:ascii="Book Antiqua" w:hAnsi="Book Antiqua"/>
          <w:b/>
          <w:bCs/>
        </w:rPr>
        <w:t>155</w:t>
      </w:r>
      <w:r w:rsidRPr="00645F8D">
        <w:rPr>
          <w:rFonts w:ascii="Book Antiqua" w:hAnsi="Book Antiqua"/>
        </w:rPr>
        <w:t>: 934-947 [PMID: 24119843 DOI: 10.1016/j.cell.2013.09.053]</w:t>
      </w:r>
    </w:p>
    <w:p w14:paraId="2A169A4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141 </w:t>
      </w:r>
      <w:proofErr w:type="spellStart"/>
      <w:r w:rsidRPr="00645F8D">
        <w:rPr>
          <w:rFonts w:ascii="Book Antiqua" w:hAnsi="Book Antiqua"/>
          <w:b/>
          <w:bCs/>
        </w:rPr>
        <w:t>Zamudio</w:t>
      </w:r>
      <w:proofErr w:type="spellEnd"/>
      <w:r w:rsidRPr="00645F8D">
        <w:rPr>
          <w:rFonts w:ascii="Book Antiqua" w:hAnsi="Book Antiqua"/>
          <w:b/>
          <w:bCs/>
        </w:rPr>
        <w:t xml:space="preserve"> AV</w:t>
      </w:r>
      <w:r w:rsidRPr="00645F8D">
        <w:rPr>
          <w:rFonts w:ascii="Book Antiqua" w:hAnsi="Book Antiqua"/>
        </w:rPr>
        <w:t xml:space="preserve">, </w:t>
      </w:r>
      <w:proofErr w:type="spellStart"/>
      <w:r w:rsidRPr="00645F8D">
        <w:rPr>
          <w:rFonts w:ascii="Book Antiqua" w:hAnsi="Book Antiqua"/>
        </w:rPr>
        <w:t>Dall'Agnese</w:t>
      </w:r>
      <w:proofErr w:type="spellEnd"/>
      <w:r w:rsidRPr="00645F8D">
        <w:rPr>
          <w:rFonts w:ascii="Book Antiqua" w:hAnsi="Book Antiqua"/>
        </w:rPr>
        <w:t xml:space="preserve"> A, </w:t>
      </w:r>
      <w:proofErr w:type="spellStart"/>
      <w:r w:rsidRPr="00645F8D">
        <w:rPr>
          <w:rFonts w:ascii="Book Antiqua" w:hAnsi="Book Antiqua"/>
        </w:rPr>
        <w:t>Henninger</w:t>
      </w:r>
      <w:proofErr w:type="spellEnd"/>
      <w:r w:rsidRPr="00645F8D">
        <w:rPr>
          <w:rFonts w:ascii="Book Antiqua" w:hAnsi="Book Antiqua"/>
        </w:rPr>
        <w:t xml:space="preserve"> JE, </w:t>
      </w:r>
      <w:proofErr w:type="spellStart"/>
      <w:r w:rsidRPr="00645F8D">
        <w:rPr>
          <w:rFonts w:ascii="Book Antiqua" w:hAnsi="Book Antiqua"/>
        </w:rPr>
        <w:t>Manteiga</w:t>
      </w:r>
      <w:proofErr w:type="spellEnd"/>
      <w:r w:rsidRPr="00645F8D">
        <w:rPr>
          <w:rFonts w:ascii="Book Antiqua" w:hAnsi="Book Antiqua"/>
        </w:rPr>
        <w:t xml:space="preserve"> JC, </w:t>
      </w:r>
      <w:proofErr w:type="spellStart"/>
      <w:r w:rsidRPr="00645F8D">
        <w:rPr>
          <w:rFonts w:ascii="Book Antiqua" w:hAnsi="Book Antiqua"/>
        </w:rPr>
        <w:t>Afeyan</w:t>
      </w:r>
      <w:proofErr w:type="spellEnd"/>
      <w:r w:rsidRPr="00645F8D">
        <w:rPr>
          <w:rFonts w:ascii="Book Antiqua" w:hAnsi="Book Antiqua"/>
        </w:rPr>
        <w:t xml:space="preserve"> LK, </w:t>
      </w:r>
      <w:proofErr w:type="spellStart"/>
      <w:r w:rsidRPr="00645F8D">
        <w:rPr>
          <w:rFonts w:ascii="Book Antiqua" w:hAnsi="Book Antiqua"/>
        </w:rPr>
        <w:t>Hannett</w:t>
      </w:r>
      <w:proofErr w:type="spellEnd"/>
      <w:r w:rsidRPr="00645F8D">
        <w:rPr>
          <w:rFonts w:ascii="Book Antiqua" w:hAnsi="Book Antiqua"/>
        </w:rPr>
        <w:t xml:space="preserve"> NM, Coffey EL, Li CH, </w:t>
      </w:r>
      <w:proofErr w:type="spellStart"/>
      <w:r w:rsidRPr="00645F8D">
        <w:rPr>
          <w:rFonts w:ascii="Book Antiqua" w:hAnsi="Book Antiqua"/>
        </w:rPr>
        <w:t>Oksuz</w:t>
      </w:r>
      <w:proofErr w:type="spellEnd"/>
      <w:r w:rsidRPr="00645F8D">
        <w:rPr>
          <w:rFonts w:ascii="Book Antiqua" w:hAnsi="Book Antiqua"/>
        </w:rPr>
        <w:t xml:space="preserve"> O, Sabari BR, </w:t>
      </w:r>
      <w:proofErr w:type="spellStart"/>
      <w:r w:rsidRPr="00645F8D">
        <w:rPr>
          <w:rFonts w:ascii="Book Antiqua" w:hAnsi="Book Antiqua"/>
        </w:rPr>
        <w:t>Boija</w:t>
      </w:r>
      <w:proofErr w:type="spellEnd"/>
      <w:r w:rsidRPr="00645F8D">
        <w:rPr>
          <w:rFonts w:ascii="Book Antiqua" w:hAnsi="Book Antiqua"/>
        </w:rPr>
        <w:t xml:space="preserve"> A, Klein IA, Hawken SW, </w:t>
      </w:r>
      <w:proofErr w:type="spellStart"/>
      <w:r w:rsidRPr="00645F8D">
        <w:rPr>
          <w:rFonts w:ascii="Book Antiqua" w:hAnsi="Book Antiqua"/>
        </w:rPr>
        <w:t>Spille</w:t>
      </w:r>
      <w:proofErr w:type="spellEnd"/>
      <w:r w:rsidRPr="00645F8D">
        <w:rPr>
          <w:rFonts w:ascii="Book Antiqua" w:hAnsi="Book Antiqua"/>
        </w:rPr>
        <w:t xml:space="preserve"> JH, Decker TM, </w:t>
      </w:r>
      <w:proofErr w:type="spellStart"/>
      <w:r w:rsidRPr="00645F8D">
        <w:rPr>
          <w:rFonts w:ascii="Book Antiqua" w:hAnsi="Book Antiqua"/>
        </w:rPr>
        <w:t>Cisse</w:t>
      </w:r>
      <w:proofErr w:type="spellEnd"/>
      <w:r w:rsidRPr="00645F8D">
        <w:rPr>
          <w:rFonts w:ascii="Book Antiqua" w:hAnsi="Book Antiqua"/>
        </w:rPr>
        <w:t xml:space="preserve"> II, Abraham BJ, Lee TI, </w:t>
      </w:r>
      <w:proofErr w:type="spellStart"/>
      <w:r w:rsidRPr="00645F8D">
        <w:rPr>
          <w:rFonts w:ascii="Book Antiqua" w:hAnsi="Book Antiqua"/>
        </w:rPr>
        <w:t>Taatjes</w:t>
      </w:r>
      <w:proofErr w:type="spellEnd"/>
      <w:r w:rsidRPr="00645F8D">
        <w:rPr>
          <w:rFonts w:ascii="Book Antiqua" w:hAnsi="Book Antiqua"/>
        </w:rPr>
        <w:t xml:space="preserve"> DJ, </w:t>
      </w:r>
      <w:proofErr w:type="spellStart"/>
      <w:r w:rsidRPr="00645F8D">
        <w:rPr>
          <w:rFonts w:ascii="Book Antiqua" w:hAnsi="Book Antiqua"/>
        </w:rPr>
        <w:t>Schuijers</w:t>
      </w:r>
      <w:proofErr w:type="spellEnd"/>
      <w:r w:rsidRPr="00645F8D">
        <w:rPr>
          <w:rFonts w:ascii="Book Antiqua" w:hAnsi="Book Antiqua"/>
        </w:rPr>
        <w:t xml:space="preserve"> J, Young RA. Mediator Condensates Localize Signaling Factors to Key Cell Identity Genes.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76</w:t>
      </w:r>
      <w:r w:rsidRPr="00645F8D">
        <w:rPr>
          <w:rFonts w:ascii="Book Antiqua" w:hAnsi="Book Antiqua"/>
        </w:rPr>
        <w:t>: 753-766.e6 [PMID: 31563432 DOI: 10.1016/j.molcel.2019.08.016]</w:t>
      </w:r>
    </w:p>
    <w:p w14:paraId="4028490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142 </w:t>
      </w:r>
      <w:proofErr w:type="spellStart"/>
      <w:r w:rsidRPr="00645F8D">
        <w:rPr>
          <w:rFonts w:ascii="Book Antiqua" w:hAnsi="Book Antiqua"/>
          <w:b/>
          <w:bCs/>
        </w:rPr>
        <w:t>Atashpaz</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Samadi</w:t>
      </w:r>
      <w:proofErr w:type="spellEnd"/>
      <w:r w:rsidRPr="00645F8D">
        <w:rPr>
          <w:rFonts w:ascii="Book Antiqua" w:hAnsi="Book Antiqua"/>
        </w:rPr>
        <w:t xml:space="preserve"> Shams S, Gonzalez JM, </w:t>
      </w:r>
      <w:proofErr w:type="spellStart"/>
      <w:r w:rsidRPr="00645F8D">
        <w:rPr>
          <w:rFonts w:ascii="Book Antiqua" w:hAnsi="Book Antiqua"/>
        </w:rPr>
        <w:t>Sebestyén</w:t>
      </w:r>
      <w:proofErr w:type="spellEnd"/>
      <w:r w:rsidRPr="00645F8D">
        <w:rPr>
          <w:rFonts w:ascii="Book Antiqua" w:hAnsi="Book Antiqua"/>
        </w:rPr>
        <w:t xml:space="preserve"> E, </w:t>
      </w:r>
      <w:proofErr w:type="spellStart"/>
      <w:r w:rsidRPr="00645F8D">
        <w:rPr>
          <w:rFonts w:ascii="Book Antiqua" w:hAnsi="Book Antiqua"/>
        </w:rPr>
        <w:t>Arghavanifard</w:t>
      </w:r>
      <w:proofErr w:type="spellEnd"/>
      <w:r w:rsidRPr="00645F8D">
        <w:rPr>
          <w:rFonts w:ascii="Book Antiqua" w:hAnsi="Book Antiqua"/>
        </w:rPr>
        <w:t xml:space="preserve"> N, Gnocchi A, Albers E, </w:t>
      </w:r>
      <w:proofErr w:type="spellStart"/>
      <w:r w:rsidRPr="00645F8D">
        <w:rPr>
          <w:rFonts w:ascii="Book Antiqua" w:hAnsi="Book Antiqua"/>
        </w:rPr>
        <w:t>Minardi</w:t>
      </w:r>
      <w:proofErr w:type="spellEnd"/>
      <w:r w:rsidRPr="00645F8D">
        <w:rPr>
          <w:rFonts w:ascii="Book Antiqua" w:hAnsi="Book Antiqua"/>
        </w:rPr>
        <w:t xml:space="preserve"> S, </w:t>
      </w:r>
      <w:proofErr w:type="spellStart"/>
      <w:r w:rsidRPr="00645F8D">
        <w:rPr>
          <w:rFonts w:ascii="Book Antiqua" w:hAnsi="Book Antiqua"/>
        </w:rPr>
        <w:t>Faga</w:t>
      </w:r>
      <w:proofErr w:type="spellEnd"/>
      <w:r w:rsidRPr="00645F8D">
        <w:rPr>
          <w:rFonts w:ascii="Book Antiqua" w:hAnsi="Book Antiqua"/>
        </w:rPr>
        <w:t xml:space="preserve"> G, </w:t>
      </w:r>
      <w:proofErr w:type="spellStart"/>
      <w:r w:rsidRPr="00645F8D">
        <w:rPr>
          <w:rFonts w:ascii="Book Antiqua" w:hAnsi="Book Antiqua"/>
        </w:rPr>
        <w:t>Soffientini</w:t>
      </w:r>
      <w:proofErr w:type="spellEnd"/>
      <w:r w:rsidRPr="00645F8D">
        <w:rPr>
          <w:rFonts w:ascii="Book Antiqua" w:hAnsi="Book Antiqua"/>
        </w:rPr>
        <w:t xml:space="preserve"> P, </w:t>
      </w:r>
      <w:proofErr w:type="spellStart"/>
      <w:r w:rsidRPr="00645F8D">
        <w:rPr>
          <w:rFonts w:ascii="Book Antiqua" w:hAnsi="Book Antiqua"/>
        </w:rPr>
        <w:t>Allievi</w:t>
      </w:r>
      <w:proofErr w:type="spellEnd"/>
      <w:r w:rsidRPr="00645F8D">
        <w:rPr>
          <w:rFonts w:ascii="Book Antiqua" w:hAnsi="Book Antiqua"/>
        </w:rPr>
        <w:t xml:space="preserve"> E, </w:t>
      </w:r>
      <w:proofErr w:type="spellStart"/>
      <w:r w:rsidRPr="00645F8D">
        <w:rPr>
          <w:rFonts w:ascii="Book Antiqua" w:hAnsi="Book Antiqua"/>
        </w:rPr>
        <w:t>Cancila</w:t>
      </w:r>
      <w:proofErr w:type="spellEnd"/>
      <w:r w:rsidRPr="00645F8D">
        <w:rPr>
          <w:rFonts w:ascii="Book Antiqua" w:hAnsi="Book Antiqua"/>
        </w:rPr>
        <w:t xml:space="preserve"> V, </w:t>
      </w:r>
      <w:proofErr w:type="spellStart"/>
      <w:r w:rsidRPr="00645F8D">
        <w:rPr>
          <w:rFonts w:ascii="Book Antiqua" w:hAnsi="Book Antiqua"/>
        </w:rPr>
        <w:t>Bachi</w:t>
      </w:r>
      <w:proofErr w:type="spellEnd"/>
      <w:r w:rsidRPr="00645F8D">
        <w:rPr>
          <w:rFonts w:ascii="Book Antiqua" w:hAnsi="Book Antiqua"/>
        </w:rPr>
        <w:t xml:space="preserve"> A, </w:t>
      </w:r>
      <w:proofErr w:type="spellStart"/>
      <w:r w:rsidRPr="00645F8D">
        <w:rPr>
          <w:rFonts w:ascii="Book Antiqua" w:hAnsi="Book Antiqua"/>
        </w:rPr>
        <w:t>Fernández-Capetillo</w:t>
      </w:r>
      <w:proofErr w:type="spellEnd"/>
      <w:r w:rsidRPr="00645F8D">
        <w:rPr>
          <w:rFonts w:ascii="Book Antiqua" w:hAnsi="Book Antiqua"/>
        </w:rPr>
        <w:t xml:space="preserve"> Ó, </w:t>
      </w:r>
      <w:proofErr w:type="spellStart"/>
      <w:r w:rsidRPr="00645F8D">
        <w:rPr>
          <w:rFonts w:ascii="Book Antiqua" w:hAnsi="Book Antiqua"/>
        </w:rPr>
        <w:t>Tripodo</w:t>
      </w:r>
      <w:proofErr w:type="spellEnd"/>
      <w:r w:rsidRPr="00645F8D">
        <w:rPr>
          <w:rFonts w:ascii="Book Antiqua" w:hAnsi="Book Antiqua"/>
        </w:rPr>
        <w:t xml:space="preserve"> C, Ferrari F, López-Contreras AJ, Costanzo V. ATR expands embryonic stem cell fate potential in response to replication stress. </w:t>
      </w:r>
      <w:proofErr w:type="spellStart"/>
      <w:r w:rsidRPr="00645F8D">
        <w:rPr>
          <w:rFonts w:ascii="Book Antiqua" w:hAnsi="Book Antiqua"/>
          <w:i/>
          <w:iCs/>
        </w:rPr>
        <w:t>Elife</w:t>
      </w:r>
      <w:proofErr w:type="spellEnd"/>
      <w:r w:rsidRPr="00645F8D">
        <w:rPr>
          <w:rFonts w:ascii="Book Antiqua" w:hAnsi="Book Antiqua"/>
        </w:rPr>
        <w:t xml:space="preserve"> 2020; </w:t>
      </w:r>
      <w:r w:rsidRPr="00645F8D">
        <w:rPr>
          <w:rFonts w:ascii="Book Antiqua" w:hAnsi="Book Antiqua"/>
          <w:b/>
          <w:bCs/>
        </w:rPr>
        <w:t>9</w:t>
      </w:r>
      <w:r w:rsidRPr="00645F8D">
        <w:rPr>
          <w:rFonts w:ascii="Book Antiqua" w:hAnsi="Book Antiqua"/>
        </w:rPr>
        <w:t>: e54756 [PMID: 32163370 DOI: 10.7554/eLife.54756]</w:t>
      </w:r>
    </w:p>
    <w:p w14:paraId="6485E80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143 </w:t>
      </w:r>
      <w:proofErr w:type="spellStart"/>
      <w:r w:rsidRPr="00645F8D">
        <w:rPr>
          <w:rFonts w:ascii="Book Antiqua" w:hAnsi="Book Antiqua"/>
          <w:b/>
          <w:bCs/>
        </w:rPr>
        <w:t>Técher</w:t>
      </w:r>
      <w:proofErr w:type="spellEnd"/>
      <w:r w:rsidRPr="00645F8D">
        <w:rPr>
          <w:rFonts w:ascii="Book Antiqua" w:hAnsi="Book Antiqua"/>
          <w:b/>
          <w:bCs/>
        </w:rPr>
        <w:t xml:space="preserve"> H</w:t>
      </w:r>
      <w:r w:rsidRPr="00645F8D">
        <w:rPr>
          <w:rFonts w:ascii="Book Antiqua" w:hAnsi="Book Antiqua"/>
        </w:rPr>
        <w:t xml:space="preserve">, </w:t>
      </w:r>
      <w:proofErr w:type="spellStart"/>
      <w:r w:rsidRPr="00645F8D">
        <w:rPr>
          <w:rFonts w:ascii="Book Antiqua" w:hAnsi="Book Antiqua"/>
        </w:rPr>
        <w:t>Koundrioukoff</w:t>
      </w:r>
      <w:proofErr w:type="spellEnd"/>
      <w:r w:rsidRPr="00645F8D">
        <w:rPr>
          <w:rFonts w:ascii="Book Antiqua" w:hAnsi="Book Antiqua"/>
        </w:rPr>
        <w:t xml:space="preserve"> S, Nicolas A, </w:t>
      </w:r>
      <w:proofErr w:type="spellStart"/>
      <w:r w:rsidRPr="00645F8D">
        <w:rPr>
          <w:rFonts w:ascii="Book Antiqua" w:hAnsi="Book Antiqua"/>
        </w:rPr>
        <w:t>Debatisse</w:t>
      </w:r>
      <w:proofErr w:type="spellEnd"/>
      <w:r w:rsidRPr="00645F8D">
        <w:rPr>
          <w:rFonts w:ascii="Book Antiqua" w:hAnsi="Book Antiqua"/>
        </w:rPr>
        <w:t xml:space="preserve"> M. The impact of replication stress on replication dynamics and DNA damage in vertebrate cells. </w:t>
      </w:r>
      <w:r w:rsidRPr="00645F8D">
        <w:rPr>
          <w:rFonts w:ascii="Book Antiqua" w:hAnsi="Book Antiqua"/>
          <w:i/>
          <w:iCs/>
        </w:rPr>
        <w:t>Nat Rev Genet</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535-550 [PMID: 28714480 DOI: 10.1038/nrg.2017.46]</w:t>
      </w:r>
    </w:p>
    <w:p w14:paraId="002362FC" w14:textId="703CDD29"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144 Zheng P. Maintaining genomic stability in pluripotent stem cells. </w:t>
      </w:r>
      <w:r w:rsidRPr="00645F8D">
        <w:rPr>
          <w:rFonts w:ascii="Book Antiqua" w:hAnsi="Book Antiqua"/>
          <w:i/>
          <w:iCs/>
        </w:rPr>
        <w:t xml:space="preserve">Genome </w:t>
      </w:r>
      <w:proofErr w:type="spellStart"/>
      <w:r w:rsidRPr="00645F8D">
        <w:rPr>
          <w:rFonts w:ascii="Book Antiqua" w:hAnsi="Book Antiqua"/>
          <w:i/>
          <w:iCs/>
        </w:rPr>
        <w:t>Instab</w:t>
      </w:r>
      <w:proofErr w:type="spellEnd"/>
      <w:r w:rsidRPr="00645F8D">
        <w:rPr>
          <w:rFonts w:ascii="Book Antiqua" w:hAnsi="Book Antiqua"/>
          <w:i/>
          <w:iCs/>
        </w:rPr>
        <w:t xml:space="preserve"> Dis</w:t>
      </w:r>
      <w:r w:rsidRPr="00645F8D">
        <w:rPr>
          <w:rFonts w:ascii="Book Antiqua" w:hAnsi="Book Antiqua"/>
        </w:rPr>
        <w:t xml:space="preserve"> 2020; </w:t>
      </w:r>
      <w:r w:rsidRPr="00645F8D">
        <w:rPr>
          <w:rFonts w:ascii="Book Antiqua" w:hAnsi="Book Antiqua"/>
          <w:b/>
          <w:bCs/>
        </w:rPr>
        <w:t>1</w:t>
      </w:r>
      <w:r w:rsidRPr="00645F8D">
        <w:rPr>
          <w:rFonts w:ascii="Book Antiqua" w:hAnsi="Book Antiqua"/>
        </w:rPr>
        <w:t>: 92</w:t>
      </w:r>
      <w:r w:rsidR="00631771">
        <w:rPr>
          <w:rFonts w:ascii="Book Antiqua" w:hAnsi="Book Antiqua"/>
        </w:rPr>
        <w:t>-</w:t>
      </w:r>
      <w:r w:rsidRPr="00645F8D">
        <w:rPr>
          <w:rFonts w:ascii="Book Antiqua" w:hAnsi="Book Antiqua"/>
        </w:rPr>
        <w:t>97 [DOI: 10.1007/s42764-019-00008-4]</w:t>
      </w:r>
    </w:p>
    <w:p w14:paraId="68991C7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145 </w:t>
      </w:r>
      <w:proofErr w:type="spellStart"/>
      <w:r w:rsidRPr="00645F8D">
        <w:rPr>
          <w:rFonts w:ascii="Book Antiqua" w:hAnsi="Book Antiqua"/>
          <w:b/>
          <w:bCs/>
        </w:rPr>
        <w:t>Heyer</w:t>
      </w:r>
      <w:proofErr w:type="spellEnd"/>
      <w:r w:rsidRPr="00645F8D">
        <w:rPr>
          <w:rFonts w:ascii="Book Antiqua" w:hAnsi="Book Antiqua"/>
          <w:b/>
          <w:bCs/>
        </w:rPr>
        <w:t xml:space="preserve"> BS</w:t>
      </w:r>
      <w:r w:rsidRPr="00645F8D">
        <w:rPr>
          <w:rFonts w:ascii="Book Antiqua" w:hAnsi="Book Antiqua"/>
        </w:rPr>
        <w:t xml:space="preserve">, </w:t>
      </w:r>
      <w:proofErr w:type="spellStart"/>
      <w:r w:rsidRPr="00645F8D">
        <w:rPr>
          <w:rFonts w:ascii="Book Antiqua" w:hAnsi="Book Antiqua"/>
        </w:rPr>
        <w:t>MacAuley</w:t>
      </w:r>
      <w:proofErr w:type="spellEnd"/>
      <w:r w:rsidRPr="00645F8D">
        <w:rPr>
          <w:rFonts w:ascii="Book Antiqua" w:hAnsi="Book Antiqua"/>
        </w:rPr>
        <w:t xml:space="preserve"> A, </w:t>
      </w:r>
      <w:proofErr w:type="spellStart"/>
      <w:r w:rsidRPr="00645F8D">
        <w:rPr>
          <w:rFonts w:ascii="Book Antiqua" w:hAnsi="Book Antiqua"/>
        </w:rPr>
        <w:t>Behrendtsen</w:t>
      </w:r>
      <w:proofErr w:type="spellEnd"/>
      <w:r w:rsidRPr="00645F8D">
        <w:rPr>
          <w:rFonts w:ascii="Book Antiqua" w:hAnsi="Book Antiqua"/>
        </w:rPr>
        <w:t xml:space="preserve"> O, </w:t>
      </w:r>
      <w:proofErr w:type="spellStart"/>
      <w:r w:rsidRPr="00645F8D">
        <w:rPr>
          <w:rFonts w:ascii="Book Antiqua" w:hAnsi="Book Antiqua"/>
        </w:rPr>
        <w:t>Werb</w:t>
      </w:r>
      <w:proofErr w:type="spellEnd"/>
      <w:r w:rsidRPr="00645F8D">
        <w:rPr>
          <w:rFonts w:ascii="Book Antiqua" w:hAnsi="Book Antiqua"/>
        </w:rPr>
        <w:t xml:space="preserve"> Z. Hypersensitivity to DNA damage leads to increased apoptosis during early mouse development. </w:t>
      </w:r>
      <w:r w:rsidRPr="00645F8D">
        <w:rPr>
          <w:rFonts w:ascii="Book Antiqua" w:hAnsi="Book Antiqua"/>
          <w:i/>
          <w:iCs/>
        </w:rPr>
        <w:t>Genes Dev</w:t>
      </w:r>
      <w:r w:rsidRPr="00645F8D">
        <w:rPr>
          <w:rFonts w:ascii="Book Antiqua" w:hAnsi="Book Antiqua"/>
        </w:rPr>
        <w:t xml:space="preserve"> 2000; </w:t>
      </w:r>
      <w:r w:rsidRPr="00645F8D">
        <w:rPr>
          <w:rFonts w:ascii="Book Antiqua" w:hAnsi="Book Antiqua"/>
          <w:b/>
          <w:bCs/>
        </w:rPr>
        <w:t>14</w:t>
      </w:r>
      <w:r w:rsidRPr="00645F8D">
        <w:rPr>
          <w:rFonts w:ascii="Book Antiqua" w:hAnsi="Book Antiqua"/>
        </w:rPr>
        <w:t>: 2072-2084 [PMID: 10950870]</w:t>
      </w:r>
    </w:p>
    <w:p w14:paraId="54E6B11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146 </w:t>
      </w:r>
      <w:proofErr w:type="spellStart"/>
      <w:r w:rsidRPr="00645F8D">
        <w:rPr>
          <w:rFonts w:ascii="Book Antiqua" w:hAnsi="Book Antiqua"/>
          <w:b/>
          <w:bCs/>
        </w:rPr>
        <w:t>Roos</w:t>
      </w:r>
      <w:proofErr w:type="spellEnd"/>
      <w:r w:rsidRPr="00645F8D">
        <w:rPr>
          <w:rFonts w:ascii="Book Antiqua" w:hAnsi="Book Antiqua"/>
          <w:b/>
          <w:bCs/>
        </w:rPr>
        <w:t xml:space="preserve"> WP</w:t>
      </w:r>
      <w:r w:rsidRPr="00645F8D">
        <w:rPr>
          <w:rFonts w:ascii="Book Antiqua" w:hAnsi="Book Antiqua"/>
        </w:rPr>
        <w:t xml:space="preserve">, </w:t>
      </w:r>
      <w:proofErr w:type="spellStart"/>
      <w:r w:rsidRPr="00645F8D">
        <w:rPr>
          <w:rFonts w:ascii="Book Antiqua" w:hAnsi="Book Antiqua"/>
        </w:rPr>
        <w:t>Christmann</w:t>
      </w:r>
      <w:proofErr w:type="spellEnd"/>
      <w:r w:rsidRPr="00645F8D">
        <w:rPr>
          <w:rFonts w:ascii="Book Antiqua" w:hAnsi="Book Antiqua"/>
        </w:rPr>
        <w:t xml:space="preserve"> M, Fraser ST, </w:t>
      </w:r>
      <w:proofErr w:type="spellStart"/>
      <w:r w:rsidRPr="00645F8D">
        <w:rPr>
          <w:rFonts w:ascii="Book Antiqua" w:hAnsi="Book Antiqua"/>
        </w:rPr>
        <w:t>Kaina</w:t>
      </w:r>
      <w:proofErr w:type="spellEnd"/>
      <w:r w:rsidRPr="00645F8D">
        <w:rPr>
          <w:rFonts w:ascii="Book Antiqua" w:hAnsi="Book Antiqua"/>
        </w:rPr>
        <w:t xml:space="preserve"> B. Mouse embryonic stem cells are hypersensitive to apoptosis triggered by the DNA damage </w:t>
      </w:r>
      <w:proofErr w:type="gramStart"/>
      <w:r w:rsidRPr="00645F8D">
        <w:rPr>
          <w:rFonts w:ascii="Book Antiqua" w:hAnsi="Book Antiqua"/>
        </w:rPr>
        <w:t>O(</w:t>
      </w:r>
      <w:proofErr w:type="gramEnd"/>
      <w:r w:rsidRPr="00645F8D">
        <w:rPr>
          <w:rFonts w:ascii="Book Antiqua" w:hAnsi="Book Antiqua"/>
        </w:rPr>
        <w:t xml:space="preserve">6)-methylguanine due to high E2F1 regulated mismatch repair. </w:t>
      </w:r>
      <w:r w:rsidRPr="00645F8D">
        <w:rPr>
          <w:rFonts w:ascii="Book Antiqua" w:hAnsi="Book Antiqua"/>
          <w:i/>
          <w:iCs/>
        </w:rPr>
        <w:t>Cell Death Differ</w:t>
      </w:r>
      <w:r w:rsidRPr="00645F8D">
        <w:rPr>
          <w:rFonts w:ascii="Book Antiqua" w:hAnsi="Book Antiqua"/>
        </w:rPr>
        <w:t xml:space="preserve"> 2007; </w:t>
      </w:r>
      <w:r w:rsidRPr="00645F8D">
        <w:rPr>
          <w:rFonts w:ascii="Book Antiqua" w:hAnsi="Book Antiqua"/>
          <w:b/>
          <w:bCs/>
        </w:rPr>
        <w:t>14</w:t>
      </w:r>
      <w:r w:rsidRPr="00645F8D">
        <w:rPr>
          <w:rFonts w:ascii="Book Antiqua" w:hAnsi="Book Antiqua"/>
        </w:rPr>
        <w:t>: 1422-1432 [PMID: 17464330 DOI: 10.1038/sj.cdd.4402136]</w:t>
      </w:r>
    </w:p>
    <w:p w14:paraId="3123B03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147 </w:t>
      </w:r>
      <w:proofErr w:type="spellStart"/>
      <w:r w:rsidRPr="00645F8D">
        <w:rPr>
          <w:rFonts w:ascii="Book Antiqua" w:hAnsi="Book Antiqua"/>
          <w:b/>
          <w:bCs/>
        </w:rPr>
        <w:t>Rawal</w:t>
      </w:r>
      <w:proofErr w:type="spellEnd"/>
      <w:r w:rsidRPr="00645F8D">
        <w:rPr>
          <w:rFonts w:ascii="Book Antiqua" w:hAnsi="Book Antiqua"/>
          <w:b/>
          <w:bCs/>
        </w:rPr>
        <w:t xml:space="preserve"> CC</w:t>
      </w:r>
      <w:r w:rsidRPr="00645F8D">
        <w:rPr>
          <w:rFonts w:ascii="Book Antiqua" w:hAnsi="Book Antiqua"/>
        </w:rPr>
        <w:t xml:space="preserve">, </w:t>
      </w:r>
      <w:proofErr w:type="spellStart"/>
      <w:r w:rsidRPr="00645F8D">
        <w:rPr>
          <w:rFonts w:ascii="Book Antiqua" w:hAnsi="Book Antiqua"/>
        </w:rPr>
        <w:t>Caridi</w:t>
      </w:r>
      <w:proofErr w:type="spellEnd"/>
      <w:r w:rsidRPr="00645F8D">
        <w:rPr>
          <w:rFonts w:ascii="Book Antiqua" w:hAnsi="Book Antiqua"/>
        </w:rPr>
        <w:t xml:space="preserve"> CP, </w:t>
      </w:r>
      <w:proofErr w:type="spellStart"/>
      <w:r w:rsidRPr="00645F8D">
        <w:rPr>
          <w:rFonts w:ascii="Book Antiqua" w:hAnsi="Book Antiqua"/>
        </w:rPr>
        <w:t>Chiolo</w:t>
      </w:r>
      <w:proofErr w:type="spellEnd"/>
      <w:r w:rsidRPr="00645F8D">
        <w:rPr>
          <w:rFonts w:ascii="Book Antiqua" w:hAnsi="Book Antiqua"/>
        </w:rPr>
        <w:t xml:space="preserve"> I. Actin' between phase separated domains for heterochromatin repair. </w:t>
      </w:r>
      <w:r w:rsidRPr="00645F8D">
        <w:rPr>
          <w:rFonts w:ascii="Book Antiqua" w:hAnsi="Book Antiqua"/>
          <w:i/>
          <w:iCs/>
        </w:rPr>
        <w:t>DNA Repair (</w:t>
      </w:r>
      <w:proofErr w:type="spellStart"/>
      <w:r w:rsidRPr="00645F8D">
        <w:rPr>
          <w:rFonts w:ascii="Book Antiqua" w:hAnsi="Book Antiqua"/>
          <w:i/>
          <w:iCs/>
        </w:rPr>
        <w:t>Amst</w:t>
      </w:r>
      <w:proofErr w:type="spellEnd"/>
      <w:r w:rsidRPr="00645F8D">
        <w:rPr>
          <w:rFonts w:ascii="Book Antiqua" w:hAnsi="Book Antiqua"/>
          <w:i/>
          <w:iCs/>
        </w:rPr>
        <w:t>)</w:t>
      </w:r>
      <w:r w:rsidRPr="00645F8D">
        <w:rPr>
          <w:rFonts w:ascii="Book Antiqua" w:hAnsi="Book Antiqua"/>
        </w:rPr>
        <w:t xml:space="preserve"> 2019; </w:t>
      </w:r>
      <w:r w:rsidRPr="00645F8D">
        <w:rPr>
          <w:rFonts w:ascii="Book Antiqua" w:hAnsi="Book Antiqua"/>
          <w:b/>
          <w:bCs/>
        </w:rPr>
        <w:t>81</w:t>
      </w:r>
      <w:r w:rsidRPr="00645F8D">
        <w:rPr>
          <w:rFonts w:ascii="Book Antiqua" w:hAnsi="Book Antiqua"/>
        </w:rPr>
        <w:t>: 102646 [PMID: 31522911 DOI: 10.1016/j.dnarep.2019.102646]</w:t>
      </w:r>
    </w:p>
    <w:p w14:paraId="412D16E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148 </w:t>
      </w:r>
      <w:proofErr w:type="spellStart"/>
      <w:r w:rsidRPr="00645F8D">
        <w:rPr>
          <w:rFonts w:ascii="Book Antiqua" w:hAnsi="Book Antiqua"/>
          <w:b/>
          <w:bCs/>
        </w:rPr>
        <w:t>Ayoub</w:t>
      </w:r>
      <w:proofErr w:type="spellEnd"/>
      <w:r w:rsidRPr="00645F8D">
        <w:rPr>
          <w:rFonts w:ascii="Book Antiqua" w:hAnsi="Book Antiqua"/>
          <w:b/>
          <w:bCs/>
        </w:rPr>
        <w:t xml:space="preserve"> N</w:t>
      </w:r>
      <w:r w:rsidRPr="00645F8D">
        <w:rPr>
          <w:rFonts w:ascii="Book Antiqua" w:hAnsi="Book Antiqua"/>
        </w:rPr>
        <w:t xml:space="preserve">, </w:t>
      </w:r>
      <w:proofErr w:type="spellStart"/>
      <w:r w:rsidRPr="00645F8D">
        <w:rPr>
          <w:rFonts w:ascii="Book Antiqua" w:hAnsi="Book Antiqua"/>
        </w:rPr>
        <w:t>Jeyasekharan</w:t>
      </w:r>
      <w:proofErr w:type="spellEnd"/>
      <w:r w:rsidRPr="00645F8D">
        <w:rPr>
          <w:rFonts w:ascii="Book Antiqua" w:hAnsi="Book Antiqua"/>
        </w:rPr>
        <w:t xml:space="preserve"> AD, Bernal JA, </w:t>
      </w:r>
      <w:proofErr w:type="spellStart"/>
      <w:r w:rsidRPr="00645F8D">
        <w:rPr>
          <w:rFonts w:ascii="Book Antiqua" w:hAnsi="Book Antiqua"/>
        </w:rPr>
        <w:t>Venkitaraman</w:t>
      </w:r>
      <w:proofErr w:type="spellEnd"/>
      <w:r w:rsidRPr="00645F8D">
        <w:rPr>
          <w:rFonts w:ascii="Book Antiqua" w:hAnsi="Book Antiqua"/>
        </w:rPr>
        <w:t xml:space="preserve"> AR. HP1-beta mobilization promotes chromatin changes that initiate the DNA damage response. </w:t>
      </w:r>
      <w:r w:rsidRPr="00645F8D">
        <w:rPr>
          <w:rFonts w:ascii="Book Antiqua" w:hAnsi="Book Antiqua"/>
          <w:i/>
          <w:iCs/>
        </w:rPr>
        <w:t>Nature</w:t>
      </w:r>
      <w:r w:rsidRPr="00645F8D">
        <w:rPr>
          <w:rFonts w:ascii="Book Antiqua" w:hAnsi="Book Antiqua"/>
        </w:rPr>
        <w:t xml:space="preserve"> 2008; </w:t>
      </w:r>
      <w:r w:rsidRPr="00645F8D">
        <w:rPr>
          <w:rFonts w:ascii="Book Antiqua" w:hAnsi="Book Antiqua"/>
          <w:b/>
          <w:bCs/>
        </w:rPr>
        <w:t>453</w:t>
      </w:r>
      <w:r w:rsidRPr="00645F8D">
        <w:rPr>
          <w:rFonts w:ascii="Book Antiqua" w:hAnsi="Book Antiqua"/>
        </w:rPr>
        <w:t>: 682-686 [PMID: 18438399 DOI: 10.1038/nature06875]</w:t>
      </w:r>
    </w:p>
    <w:p w14:paraId="79D4C10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149 </w:t>
      </w:r>
      <w:proofErr w:type="spellStart"/>
      <w:r w:rsidRPr="00645F8D">
        <w:rPr>
          <w:rFonts w:ascii="Book Antiqua" w:hAnsi="Book Antiqua"/>
          <w:b/>
          <w:bCs/>
        </w:rPr>
        <w:t>Chiolo</w:t>
      </w:r>
      <w:proofErr w:type="spellEnd"/>
      <w:r w:rsidRPr="00645F8D">
        <w:rPr>
          <w:rFonts w:ascii="Book Antiqua" w:hAnsi="Book Antiqua"/>
          <w:b/>
          <w:bCs/>
        </w:rPr>
        <w:t xml:space="preserve"> I</w:t>
      </w:r>
      <w:r w:rsidRPr="00645F8D">
        <w:rPr>
          <w:rFonts w:ascii="Book Antiqua" w:hAnsi="Book Antiqua"/>
        </w:rPr>
        <w:t xml:space="preserve">, </w:t>
      </w:r>
      <w:proofErr w:type="spellStart"/>
      <w:r w:rsidRPr="00645F8D">
        <w:rPr>
          <w:rFonts w:ascii="Book Antiqua" w:hAnsi="Book Antiqua"/>
        </w:rPr>
        <w:t>Minoda</w:t>
      </w:r>
      <w:proofErr w:type="spellEnd"/>
      <w:r w:rsidRPr="00645F8D">
        <w:rPr>
          <w:rFonts w:ascii="Book Antiqua" w:hAnsi="Book Antiqua"/>
        </w:rPr>
        <w:t xml:space="preserve"> A, </w:t>
      </w:r>
      <w:proofErr w:type="spellStart"/>
      <w:r w:rsidRPr="00645F8D">
        <w:rPr>
          <w:rFonts w:ascii="Book Antiqua" w:hAnsi="Book Antiqua"/>
        </w:rPr>
        <w:t>Colmenares</w:t>
      </w:r>
      <w:proofErr w:type="spellEnd"/>
      <w:r w:rsidRPr="00645F8D">
        <w:rPr>
          <w:rFonts w:ascii="Book Antiqua" w:hAnsi="Book Antiqua"/>
        </w:rPr>
        <w:t xml:space="preserve"> SU, </w:t>
      </w:r>
      <w:proofErr w:type="spellStart"/>
      <w:r w:rsidRPr="00645F8D">
        <w:rPr>
          <w:rFonts w:ascii="Book Antiqua" w:hAnsi="Book Antiqua"/>
        </w:rPr>
        <w:t>Polyzos</w:t>
      </w:r>
      <w:proofErr w:type="spellEnd"/>
      <w:r w:rsidRPr="00645F8D">
        <w:rPr>
          <w:rFonts w:ascii="Book Antiqua" w:hAnsi="Book Antiqua"/>
        </w:rPr>
        <w:t xml:space="preserve"> A, </w:t>
      </w:r>
      <w:proofErr w:type="spellStart"/>
      <w:r w:rsidRPr="00645F8D">
        <w:rPr>
          <w:rFonts w:ascii="Book Antiqua" w:hAnsi="Book Antiqua"/>
        </w:rPr>
        <w:t>Costes</w:t>
      </w:r>
      <w:proofErr w:type="spellEnd"/>
      <w:r w:rsidRPr="00645F8D">
        <w:rPr>
          <w:rFonts w:ascii="Book Antiqua" w:hAnsi="Book Antiqua"/>
        </w:rPr>
        <w:t xml:space="preserve"> SV, </w:t>
      </w:r>
      <w:proofErr w:type="spellStart"/>
      <w:r w:rsidRPr="00645F8D">
        <w:rPr>
          <w:rFonts w:ascii="Book Antiqua" w:hAnsi="Book Antiqua"/>
        </w:rPr>
        <w:t>Karpen</w:t>
      </w:r>
      <w:proofErr w:type="spellEnd"/>
      <w:r w:rsidRPr="00645F8D">
        <w:rPr>
          <w:rFonts w:ascii="Book Antiqua" w:hAnsi="Book Antiqua"/>
        </w:rPr>
        <w:t xml:space="preserve"> GH. Double-strand breaks in heterochromatin move outside of a dynamic HP1a domain to complete recombinational repair. </w:t>
      </w:r>
      <w:r w:rsidRPr="00645F8D">
        <w:rPr>
          <w:rFonts w:ascii="Book Antiqua" w:hAnsi="Book Antiqua"/>
          <w:i/>
          <w:iCs/>
        </w:rPr>
        <w:t>Cell</w:t>
      </w:r>
      <w:r w:rsidRPr="00645F8D">
        <w:rPr>
          <w:rFonts w:ascii="Book Antiqua" w:hAnsi="Book Antiqua"/>
        </w:rPr>
        <w:t xml:space="preserve"> 2011; </w:t>
      </w:r>
      <w:r w:rsidRPr="00645F8D">
        <w:rPr>
          <w:rFonts w:ascii="Book Antiqua" w:hAnsi="Book Antiqua"/>
          <w:b/>
          <w:bCs/>
        </w:rPr>
        <w:t>144</w:t>
      </w:r>
      <w:r w:rsidRPr="00645F8D">
        <w:rPr>
          <w:rFonts w:ascii="Book Antiqua" w:hAnsi="Book Antiqua"/>
        </w:rPr>
        <w:t>: 732-744 [PMID: 21353298 DOI: 10.1016/j.cell.2011.02.012]</w:t>
      </w:r>
    </w:p>
    <w:p w14:paraId="71FF432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150 </w:t>
      </w:r>
      <w:proofErr w:type="spellStart"/>
      <w:r w:rsidRPr="00645F8D">
        <w:rPr>
          <w:rFonts w:ascii="Book Antiqua" w:hAnsi="Book Antiqua"/>
          <w:b/>
          <w:bCs/>
        </w:rPr>
        <w:t>Caridi</w:t>
      </w:r>
      <w:proofErr w:type="spellEnd"/>
      <w:r w:rsidRPr="00645F8D">
        <w:rPr>
          <w:rFonts w:ascii="Book Antiqua" w:hAnsi="Book Antiqua"/>
          <w:b/>
          <w:bCs/>
        </w:rPr>
        <w:t xml:space="preserve"> CP</w:t>
      </w:r>
      <w:r w:rsidRPr="00645F8D">
        <w:rPr>
          <w:rFonts w:ascii="Book Antiqua" w:hAnsi="Book Antiqua"/>
        </w:rPr>
        <w:t xml:space="preserve">, </w:t>
      </w:r>
      <w:proofErr w:type="spellStart"/>
      <w:r w:rsidRPr="00645F8D">
        <w:rPr>
          <w:rFonts w:ascii="Book Antiqua" w:hAnsi="Book Antiqua"/>
        </w:rPr>
        <w:t>Plessner</w:t>
      </w:r>
      <w:proofErr w:type="spellEnd"/>
      <w:r w:rsidRPr="00645F8D">
        <w:rPr>
          <w:rFonts w:ascii="Book Antiqua" w:hAnsi="Book Antiqua"/>
        </w:rPr>
        <w:t xml:space="preserve"> M, Grosse R, </w:t>
      </w:r>
      <w:proofErr w:type="spellStart"/>
      <w:r w:rsidRPr="00645F8D">
        <w:rPr>
          <w:rFonts w:ascii="Book Antiqua" w:hAnsi="Book Antiqua"/>
        </w:rPr>
        <w:t>Chiolo</w:t>
      </w:r>
      <w:proofErr w:type="spellEnd"/>
      <w:r w:rsidRPr="00645F8D">
        <w:rPr>
          <w:rFonts w:ascii="Book Antiqua" w:hAnsi="Book Antiqua"/>
        </w:rPr>
        <w:t xml:space="preserve"> I. Nuclear actin filaments in DNA repair dynamics. </w:t>
      </w:r>
      <w:r w:rsidRPr="00645F8D">
        <w:rPr>
          <w:rFonts w:ascii="Book Antiqua" w:hAnsi="Book Antiqua"/>
          <w:i/>
          <w:iCs/>
        </w:rPr>
        <w:t>Nat Cell Biol</w:t>
      </w:r>
      <w:r w:rsidRPr="00645F8D">
        <w:rPr>
          <w:rFonts w:ascii="Book Antiqua" w:hAnsi="Book Antiqua"/>
        </w:rPr>
        <w:t xml:space="preserve"> 2019; </w:t>
      </w:r>
      <w:r w:rsidRPr="00645F8D">
        <w:rPr>
          <w:rFonts w:ascii="Book Antiqua" w:hAnsi="Book Antiqua"/>
          <w:b/>
          <w:bCs/>
        </w:rPr>
        <w:t>21</w:t>
      </w:r>
      <w:r w:rsidRPr="00645F8D">
        <w:rPr>
          <w:rFonts w:ascii="Book Antiqua" w:hAnsi="Book Antiqua"/>
        </w:rPr>
        <w:t>: 1068-1077 [PMID: 31481797 DOI: 10.1038/s41556-019-0379-1]</w:t>
      </w:r>
    </w:p>
    <w:p w14:paraId="68C0F06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151 </w:t>
      </w:r>
      <w:proofErr w:type="spellStart"/>
      <w:r w:rsidRPr="00645F8D">
        <w:rPr>
          <w:rFonts w:ascii="Book Antiqua" w:hAnsi="Book Antiqua"/>
          <w:b/>
          <w:bCs/>
        </w:rPr>
        <w:t>Ryu</w:t>
      </w:r>
      <w:proofErr w:type="spellEnd"/>
      <w:r w:rsidRPr="00645F8D">
        <w:rPr>
          <w:rFonts w:ascii="Book Antiqua" w:hAnsi="Book Antiqua"/>
          <w:b/>
          <w:bCs/>
        </w:rPr>
        <w:t xml:space="preserve"> T</w:t>
      </w:r>
      <w:r w:rsidRPr="00645F8D">
        <w:rPr>
          <w:rFonts w:ascii="Book Antiqua" w:hAnsi="Book Antiqua"/>
        </w:rPr>
        <w:t xml:space="preserve">, </w:t>
      </w:r>
      <w:proofErr w:type="spellStart"/>
      <w:r w:rsidRPr="00645F8D">
        <w:rPr>
          <w:rFonts w:ascii="Book Antiqua" w:hAnsi="Book Antiqua"/>
        </w:rPr>
        <w:t>Spatola</w:t>
      </w:r>
      <w:proofErr w:type="spellEnd"/>
      <w:r w:rsidRPr="00645F8D">
        <w:rPr>
          <w:rFonts w:ascii="Book Antiqua" w:hAnsi="Book Antiqua"/>
        </w:rPr>
        <w:t xml:space="preserve"> B, </w:t>
      </w:r>
      <w:proofErr w:type="spellStart"/>
      <w:r w:rsidRPr="00645F8D">
        <w:rPr>
          <w:rFonts w:ascii="Book Antiqua" w:hAnsi="Book Antiqua"/>
        </w:rPr>
        <w:t>Delabaere</w:t>
      </w:r>
      <w:proofErr w:type="spellEnd"/>
      <w:r w:rsidRPr="00645F8D">
        <w:rPr>
          <w:rFonts w:ascii="Book Antiqua" w:hAnsi="Book Antiqua"/>
        </w:rPr>
        <w:t xml:space="preserve"> L, </w:t>
      </w:r>
      <w:proofErr w:type="spellStart"/>
      <w:r w:rsidRPr="00645F8D">
        <w:rPr>
          <w:rFonts w:ascii="Book Antiqua" w:hAnsi="Book Antiqua"/>
        </w:rPr>
        <w:t>Bowlin</w:t>
      </w:r>
      <w:proofErr w:type="spellEnd"/>
      <w:r w:rsidRPr="00645F8D">
        <w:rPr>
          <w:rFonts w:ascii="Book Antiqua" w:hAnsi="Book Antiqua"/>
        </w:rPr>
        <w:t xml:space="preserve"> K, </w:t>
      </w:r>
      <w:proofErr w:type="spellStart"/>
      <w:r w:rsidRPr="00645F8D">
        <w:rPr>
          <w:rFonts w:ascii="Book Antiqua" w:hAnsi="Book Antiqua"/>
        </w:rPr>
        <w:t>Hopp</w:t>
      </w:r>
      <w:proofErr w:type="spellEnd"/>
      <w:r w:rsidRPr="00645F8D">
        <w:rPr>
          <w:rFonts w:ascii="Book Antiqua" w:hAnsi="Book Antiqua"/>
        </w:rPr>
        <w:t xml:space="preserve"> H, </w:t>
      </w:r>
      <w:proofErr w:type="spellStart"/>
      <w:r w:rsidRPr="00645F8D">
        <w:rPr>
          <w:rFonts w:ascii="Book Antiqua" w:hAnsi="Book Antiqua"/>
        </w:rPr>
        <w:t>Kunitake</w:t>
      </w:r>
      <w:proofErr w:type="spellEnd"/>
      <w:r w:rsidRPr="00645F8D">
        <w:rPr>
          <w:rFonts w:ascii="Book Antiqua" w:hAnsi="Book Antiqua"/>
        </w:rPr>
        <w:t xml:space="preserve"> R, </w:t>
      </w:r>
      <w:proofErr w:type="spellStart"/>
      <w:r w:rsidRPr="00645F8D">
        <w:rPr>
          <w:rFonts w:ascii="Book Antiqua" w:hAnsi="Book Antiqua"/>
        </w:rPr>
        <w:t>Karpen</w:t>
      </w:r>
      <w:proofErr w:type="spellEnd"/>
      <w:r w:rsidRPr="00645F8D">
        <w:rPr>
          <w:rFonts w:ascii="Book Antiqua" w:hAnsi="Book Antiqua"/>
        </w:rPr>
        <w:t xml:space="preserve"> GH, </w:t>
      </w:r>
      <w:proofErr w:type="spellStart"/>
      <w:r w:rsidRPr="00645F8D">
        <w:rPr>
          <w:rFonts w:ascii="Book Antiqua" w:hAnsi="Book Antiqua"/>
        </w:rPr>
        <w:t>Chiolo</w:t>
      </w:r>
      <w:proofErr w:type="spellEnd"/>
      <w:r w:rsidRPr="00645F8D">
        <w:rPr>
          <w:rFonts w:ascii="Book Antiqua" w:hAnsi="Book Antiqua"/>
        </w:rPr>
        <w:t xml:space="preserve"> I. Heterochromatic breaks move to the nuclear periphery to continue recombinational repair. </w:t>
      </w:r>
      <w:r w:rsidRPr="00645F8D">
        <w:rPr>
          <w:rFonts w:ascii="Book Antiqua" w:hAnsi="Book Antiqua"/>
          <w:i/>
          <w:iCs/>
        </w:rPr>
        <w:t>Nat Cell Biol</w:t>
      </w:r>
      <w:r w:rsidRPr="00645F8D">
        <w:rPr>
          <w:rFonts w:ascii="Book Antiqua" w:hAnsi="Book Antiqua"/>
        </w:rPr>
        <w:t xml:space="preserve"> 2015; </w:t>
      </w:r>
      <w:r w:rsidRPr="00645F8D">
        <w:rPr>
          <w:rFonts w:ascii="Book Antiqua" w:hAnsi="Book Antiqua"/>
          <w:b/>
          <w:bCs/>
        </w:rPr>
        <w:t>17</w:t>
      </w:r>
      <w:r w:rsidRPr="00645F8D">
        <w:rPr>
          <w:rFonts w:ascii="Book Antiqua" w:hAnsi="Book Antiqua"/>
        </w:rPr>
        <w:t>: 1401-1411 [PMID: 26502056 DOI: 10.1038/ncb3258]</w:t>
      </w:r>
    </w:p>
    <w:p w14:paraId="4CD2D41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152 </w:t>
      </w:r>
      <w:proofErr w:type="spellStart"/>
      <w:r w:rsidRPr="00645F8D">
        <w:rPr>
          <w:rFonts w:ascii="Book Antiqua" w:hAnsi="Book Antiqua"/>
          <w:b/>
          <w:bCs/>
        </w:rPr>
        <w:t>Weirich</w:t>
      </w:r>
      <w:proofErr w:type="spellEnd"/>
      <w:r w:rsidRPr="00645F8D">
        <w:rPr>
          <w:rFonts w:ascii="Book Antiqua" w:hAnsi="Book Antiqua"/>
          <w:b/>
          <w:bCs/>
        </w:rPr>
        <w:t xml:space="preserve"> KL</w:t>
      </w:r>
      <w:r w:rsidRPr="00645F8D">
        <w:rPr>
          <w:rFonts w:ascii="Book Antiqua" w:hAnsi="Book Antiqua"/>
        </w:rPr>
        <w:t xml:space="preserve">, Banerjee S, </w:t>
      </w:r>
      <w:proofErr w:type="spellStart"/>
      <w:r w:rsidRPr="00645F8D">
        <w:rPr>
          <w:rFonts w:ascii="Book Antiqua" w:hAnsi="Book Antiqua"/>
        </w:rPr>
        <w:t>Dasbiswas</w:t>
      </w:r>
      <w:proofErr w:type="spellEnd"/>
      <w:r w:rsidRPr="00645F8D">
        <w:rPr>
          <w:rFonts w:ascii="Book Antiqua" w:hAnsi="Book Antiqua"/>
        </w:rPr>
        <w:t xml:space="preserve"> K, Witten TA, </w:t>
      </w:r>
      <w:proofErr w:type="spellStart"/>
      <w:r w:rsidRPr="00645F8D">
        <w:rPr>
          <w:rFonts w:ascii="Book Antiqua" w:hAnsi="Book Antiqua"/>
        </w:rPr>
        <w:t>Vaikuntanathan</w:t>
      </w:r>
      <w:proofErr w:type="spellEnd"/>
      <w:r w:rsidRPr="00645F8D">
        <w:rPr>
          <w:rFonts w:ascii="Book Antiqua" w:hAnsi="Book Antiqua"/>
        </w:rPr>
        <w:t xml:space="preserve"> S, </w:t>
      </w:r>
      <w:proofErr w:type="spellStart"/>
      <w:r w:rsidRPr="00645F8D">
        <w:rPr>
          <w:rFonts w:ascii="Book Antiqua" w:hAnsi="Book Antiqua"/>
        </w:rPr>
        <w:t>Gardel</w:t>
      </w:r>
      <w:proofErr w:type="spellEnd"/>
      <w:r w:rsidRPr="00645F8D">
        <w:rPr>
          <w:rFonts w:ascii="Book Antiqua" w:hAnsi="Book Antiqua"/>
        </w:rPr>
        <w:t xml:space="preserve"> ML. Liquid behavior of cross-linked actin bundles.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2017; </w:t>
      </w:r>
      <w:r w:rsidRPr="00645F8D">
        <w:rPr>
          <w:rFonts w:ascii="Book Antiqua" w:hAnsi="Book Antiqua"/>
          <w:b/>
          <w:bCs/>
        </w:rPr>
        <w:t>114</w:t>
      </w:r>
      <w:r w:rsidRPr="00645F8D">
        <w:rPr>
          <w:rFonts w:ascii="Book Antiqua" w:hAnsi="Book Antiqua"/>
        </w:rPr>
        <w:t>: 2131-2136 [PMID: 28202730 DOI: 10.1073/pnas.1616133114]</w:t>
      </w:r>
    </w:p>
    <w:p w14:paraId="4F2047A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lang w:val="sv-SE"/>
        </w:rPr>
        <w:t xml:space="preserve">153 </w:t>
      </w:r>
      <w:r w:rsidRPr="00645F8D">
        <w:rPr>
          <w:rFonts w:ascii="Book Antiqua" w:hAnsi="Book Antiqua"/>
          <w:b/>
          <w:bCs/>
          <w:lang w:val="sv-SE"/>
        </w:rPr>
        <w:t>Sukhanova MV</w:t>
      </w:r>
      <w:r w:rsidRPr="00645F8D">
        <w:rPr>
          <w:rFonts w:ascii="Book Antiqua" w:hAnsi="Book Antiqua"/>
          <w:lang w:val="sv-SE"/>
        </w:rPr>
        <w:t xml:space="preserve">, Singatulina AS, Pastré D, Lavrik OI. </w:t>
      </w:r>
      <w:r w:rsidRPr="00645F8D">
        <w:rPr>
          <w:rFonts w:ascii="Book Antiqua" w:hAnsi="Book Antiqua"/>
        </w:rPr>
        <w:t xml:space="preserve">Fused in Sarcoma (FUS) in DNA Repair: Tango with </w:t>
      </w:r>
      <w:proofErr w:type="gramStart"/>
      <w:r w:rsidRPr="00645F8D">
        <w:rPr>
          <w:rFonts w:ascii="Book Antiqua" w:hAnsi="Book Antiqua"/>
        </w:rPr>
        <w:t>Poly(</w:t>
      </w:r>
      <w:proofErr w:type="gramEnd"/>
      <w:r w:rsidRPr="00645F8D">
        <w:rPr>
          <w:rFonts w:ascii="Book Antiqua" w:hAnsi="Book Antiqua"/>
        </w:rPr>
        <w:t xml:space="preserve">ADP-ribose) Polymerase 1 and </w:t>
      </w:r>
      <w:proofErr w:type="spellStart"/>
      <w:r w:rsidRPr="00645F8D">
        <w:rPr>
          <w:rFonts w:ascii="Book Antiqua" w:hAnsi="Book Antiqua"/>
        </w:rPr>
        <w:t>Compartmentalisation</w:t>
      </w:r>
      <w:proofErr w:type="spellEnd"/>
      <w:r w:rsidRPr="00645F8D">
        <w:rPr>
          <w:rFonts w:ascii="Book Antiqua" w:hAnsi="Book Antiqua"/>
        </w:rPr>
        <w:t xml:space="preserve"> of Damaged DNA. </w:t>
      </w:r>
      <w:r w:rsidRPr="00645F8D">
        <w:rPr>
          <w:rFonts w:ascii="Book Antiqua" w:hAnsi="Book Antiqua"/>
          <w:i/>
          <w:iCs/>
        </w:rPr>
        <w:t>Int J Mol Sci</w:t>
      </w:r>
      <w:r w:rsidRPr="00645F8D">
        <w:rPr>
          <w:rFonts w:ascii="Book Antiqua" w:hAnsi="Book Antiqua"/>
        </w:rPr>
        <w:t xml:space="preserve"> 2020; </w:t>
      </w:r>
      <w:r w:rsidRPr="00645F8D">
        <w:rPr>
          <w:rFonts w:ascii="Book Antiqua" w:hAnsi="Book Antiqua"/>
          <w:b/>
          <w:bCs/>
        </w:rPr>
        <w:t>21</w:t>
      </w:r>
      <w:r w:rsidRPr="00645F8D">
        <w:rPr>
          <w:rFonts w:ascii="Book Antiqua" w:hAnsi="Book Antiqua"/>
        </w:rPr>
        <w:t>: 7020 [PMID: 32987654 DOI: 10.3390/ijms21197020]</w:t>
      </w:r>
    </w:p>
    <w:p w14:paraId="246AD4A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154 </w:t>
      </w:r>
      <w:r w:rsidRPr="00645F8D">
        <w:rPr>
          <w:rFonts w:ascii="Book Antiqua" w:hAnsi="Book Antiqua"/>
          <w:b/>
          <w:bCs/>
        </w:rPr>
        <w:t>Kwon I</w:t>
      </w:r>
      <w:r w:rsidRPr="00645F8D">
        <w:rPr>
          <w:rFonts w:ascii="Book Antiqua" w:hAnsi="Book Antiqua"/>
        </w:rPr>
        <w:t xml:space="preserve">, Kato M, Xiang S, Wu L, </w:t>
      </w:r>
      <w:proofErr w:type="spellStart"/>
      <w:r w:rsidRPr="00645F8D">
        <w:rPr>
          <w:rFonts w:ascii="Book Antiqua" w:hAnsi="Book Antiqua"/>
        </w:rPr>
        <w:t>Theodoropoulos</w:t>
      </w:r>
      <w:proofErr w:type="spellEnd"/>
      <w:r w:rsidRPr="00645F8D">
        <w:rPr>
          <w:rFonts w:ascii="Book Antiqua" w:hAnsi="Book Antiqua"/>
        </w:rPr>
        <w:t xml:space="preserve"> P, </w:t>
      </w:r>
      <w:proofErr w:type="spellStart"/>
      <w:r w:rsidRPr="00645F8D">
        <w:rPr>
          <w:rFonts w:ascii="Book Antiqua" w:hAnsi="Book Antiqua"/>
        </w:rPr>
        <w:t>Mirzaei</w:t>
      </w:r>
      <w:proofErr w:type="spellEnd"/>
      <w:r w:rsidRPr="00645F8D">
        <w:rPr>
          <w:rFonts w:ascii="Book Antiqua" w:hAnsi="Book Antiqua"/>
        </w:rPr>
        <w:t xml:space="preserve"> H, Han T, </w:t>
      </w:r>
      <w:proofErr w:type="spellStart"/>
      <w:r w:rsidRPr="00645F8D">
        <w:rPr>
          <w:rFonts w:ascii="Book Antiqua" w:hAnsi="Book Antiqua"/>
        </w:rPr>
        <w:t>Xie</w:t>
      </w:r>
      <w:proofErr w:type="spellEnd"/>
      <w:r w:rsidRPr="00645F8D">
        <w:rPr>
          <w:rFonts w:ascii="Book Antiqua" w:hAnsi="Book Antiqua"/>
        </w:rPr>
        <w:t xml:space="preserve"> S, </w:t>
      </w:r>
      <w:proofErr w:type="spellStart"/>
      <w:r w:rsidRPr="00645F8D">
        <w:rPr>
          <w:rFonts w:ascii="Book Antiqua" w:hAnsi="Book Antiqua"/>
        </w:rPr>
        <w:t>Corden</w:t>
      </w:r>
      <w:proofErr w:type="spellEnd"/>
      <w:r w:rsidRPr="00645F8D">
        <w:rPr>
          <w:rFonts w:ascii="Book Antiqua" w:hAnsi="Book Antiqua"/>
        </w:rPr>
        <w:t xml:space="preserve"> JL, McKnight SL. Phosphorylation-regulated binding of RNA polymerase II to fibrous polymers of low-complexity domains. </w:t>
      </w:r>
      <w:r w:rsidRPr="00645F8D">
        <w:rPr>
          <w:rFonts w:ascii="Book Antiqua" w:hAnsi="Book Antiqua"/>
          <w:i/>
          <w:iCs/>
        </w:rPr>
        <w:t>Cell</w:t>
      </w:r>
      <w:r w:rsidRPr="00645F8D">
        <w:rPr>
          <w:rFonts w:ascii="Book Antiqua" w:hAnsi="Book Antiqua"/>
        </w:rPr>
        <w:t xml:space="preserve"> 2013; </w:t>
      </w:r>
      <w:r w:rsidRPr="00645F8D">
        <w:rPr>
          <w:rFonts w:ascii="Book Antiqua" w:hAnsi="Book Antiqua"/>
          <w:b/>
          <w:bCs/>
        </w:rPr>
        <w:t>155</w:t>
      </w:r>
      <w:r w:rsidRPr="00645F8D">
        <w:rPr>
          <w:rFonts w:ascii="Book Antiqua" w:hAnsi="Book Antiqua"/>
        </w:rPr>
        <w:t>: 1049-1060 [PMID: 24267890 DOI: 10.1016/j.cell.2013.10.033]</w:t>
      </w:r>
    </w:p>
    <w:p w14:paraId="316DAAF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155 </w:t>
      </w:r>
      <w:r w:rsidRPr="00645F8D">
        <w:rPr>
          <w:rFonts w:ascii="Book Antiqua" w:hAnsi="Book Antiqua"/>
          <w:b/>
          <w:bCs/>
        </w:rPr>
        <w:t>Kato M</w:t>
      </w:r>
      <w:r w:rsidRPr="00645F8D">
        <w:rPr>
          <w:rFonts w:ascii="Book Antiqua" w:hAnsi="Book Antiqua"/>
        </w:rPr>
        <w:t xml:space="preserve">, Han TW, </w:t>
      </w:r>
      <w:proofErr w:type="spellStart"/>
      <w:r w:rsidRPr="00645F8D">
        <w:rPr>
          <w:rFonts w:ascii="Book Antiqua" w:hAnsi="Book Antiqua"/>
        </w:rPr>
        <w:t>Xie</w:t>
      </w:r>
      <w:proofErr w:type="spellEnd"/>
      <w:r w:rsidRPr="00645F8D">
        <w:rPr>
          <w:rFonts w:ascii="Book Antiqua" w:hAnsi="Book Antiqua"/>
        </w:rPr>
        <w:t xml:space="preserve"> S, Shi K, Du X, Wu LC, Mirzaei H, Goldsmith EJ, </w:t>
      </w:r>
      <w:proofErr w:type="spellStart"/>
      <w:r w:rsidRPr="00645F8D">
        <w:rPr>
          <w:rFonts w:ascii="Book Antiqua" w:hAnsi="Book Antiqua"/>
        </w:rPr>
        <w:t>Longgood</w:t>
      </w:r>
      <w:proofErr w:type="spellEnd"/>
      <w:r w:rsidRPr="00645F8D">
        <w:rPr>
          <w:rFonts w:ascii="Book Antiqua" w:hAnsi="Book Antiqua"/>
        </w:rPr>
        <w:t xml:space="preserve"> J, Pei J, Grishin NV, Frantz DE, Schneider JW, Chen S, Li L, </w:t>
      </w:r>
      <w:proofErr w:type="spellStart"/>
      <w:r w:rsidRPr="00645F8D">
        <w:rPr>
          <w:rFonts w:ascii="Book Antiqua" w:hAnsi="Book Antiqua"/>
        </w:rPr>
        <w:t>Sawaya</w:t>
      </w:r>
      <w:proofErr w:type="spellEnd"/>
      <w:r w:rsidRPr="00645F8D">
        <w:rPr>
          <w:rFonts w:ascii="Book Antiqua" w:hAnsi="Book Antiqua"/>
        </w:rPr>
        <w:t xml:space="preserve"> MR, Eisenberg D, </w:t>
      </w:r>
      <w:proofErr w:type="spellStart"/>
      <w:r w:rsidRPr="00645F8D">
        <w:rPr>
          <w:rFonts w:ascii="Book Antiqua" w:hAnsi="Book Antiqua"/>
        </w:rPr>
        <w:t>Tycko</w:t>
      </w:r>
      <w:proofErr w:type="spellEnd"/>
      <w:r w:rsidRPr="00645F8D">
        <w:rPr>
          <w:rFonts w:ascii="Book Antiqua" w:hAnsi="Book Antiqua"/>
        </w:rPr>
        <w:t xml:space="preserve"> R, McKnight SL. Cell-free formation of RNA granules: low complexity sequence </w:t>
      </w:r>
      <w:r w:rsidRPr="00645F8D">
        <w:rPr>
          <w:rFonts w:ascii="Book Antiqua" w:hAnsi="Book Antiqua"/>
        </w:rPr>
        <w:lastRenderedPageBreak/>
        <w:t xml:space="preserve">domains form dynamic fibers within hydrogels. </w:t>
      </w:r>
      <w:r w:rsidRPr="00645F8D">
        <w:rPr>
          <w:rFonts w:ascii="Book Antiqua" w:hAnsi="Book Antiqua"/>
          <w:i/>
          <w:iCs/>
        </w:rPr>
        <w:t>Cell</w:t>
      </w:r>
      <w:r w:rsidRPr="00645F8D">
        <w:rPr>
          <w:rFonts w:ascii="Book Antiqua" w:hAnsi="Book Antiqua"/>
        </w:rPr>
        <w:t xml:space="preserve"> 2012; </w:t>
      </w:r>
      <w:r w:rsidRPr="00645F8D">
        <w:rPr>
          <w:rFonts w:ascii="Book Antiqua" w:hAnsi="Book Antiqua"/>
          <w:b/>
          <w:bCs/>
        </w:rPr>
        <w:t>149</w:t>
      </w:r>
      <w:r w:rsidRPr="00645F8D">
        <w:rPr>
          <w:rFonts w:ascii="Book Antiqua" w:hAnsi="Book Antiqua"/>
        </w:rPr>
        <w:t>: 753-767 [PMID: 22579281 DOI: 10.1016/j.cell.2012.04.017]</w:t>
      </w:r>
    </w:p>
    <w:p w14:paraId="5745AA5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156 </w:t>
      </w:r>
      <w:proofErr w:type="spellStart"/>
      <w:r w:rsidRPr="00645F8D">
        <w:rPr>
          <w:rFonts w:ascii="Book Antiqua" w:hAnsi="Book Antiqua"/>
          <w:b/>
          <w:bCs/>
        </w:rPr>
        <w:t>Mastrocola</w:t>
      </w:r>
      <w:proofErr w:type="spellEnd"/>
      <w:r w:rsidRPr="00645F8D">
        <w:rPr>
          <w:rFonts w:ascii="Book Antiqua" w:hAnsi="Book Antiqua"/>
          <w:b/>
          <w:bCs/>
        </w:rPr>
        <w:t xml:space="preserve"> AS</w:t>
      </w:r>
      <w:r w:rsidRPr="00645F8D">
        <w:rPr>
          <w:rFonts w:ascii="Book Antiqua" w:hAnsi="Book Antiqua"/>
        </w:rPr>
        <w:t xml:space="preserve">, Kim SH, Trinh AT, </w:t>
      </w:r>
      <w:proofErr w:type="spellStart"/>
      <w:r w:rsidRPr="00645F8D">
        <w:rPr>
          <w:rFonts w:ascii="Book Antiqua" w:hAnsi="Book Antiqua"/>
        </w:rPr>
        <w:t>Rodenkirch</w:t>
      </w:r>
      <w:proofErr w:type="spellEnd"/>
      <w:r w:rsidRPr="00645F8D">
        <w:rPr>
          <w:rFonts w:ascii="Book Antiqua" w:hAnsi="Book Antiqua"/>
        </w:rPr>
        <w:t xml:space="preserve"> LA, Tibbetts RS. The RNA-binding protein fused in sarcoma (FUS) functions downstream of </w:t>
      </w:r>
      <w:proofErr w:type="gramStart"/>
      <w:r w:rsidRPr="00645F8D">
        <w:rPr>
          <w:rFonts w:ascii="Book Antiqua" w:hAnsi="Book Antiqua"/>
        </w:rPr>
        <w:t>poly(</w:t>
      </w:r>
      <w:proofErr w:type="gramEnd"/>
      <w:r w:rsidRPr="00645F8D">
        <w:rPr>
          <w:rFonts w:ascii="Book Antiqua" w:hAnsi="Book Antiqua"/>
        </w:rPr>
        <w:t xml:space="preserve">ADP-ribose) polymerase (PARP) in response to DNA damage. </w:t>
      </w:r>
      <w:r w:rsidRPr="00645F8D">
        <w:rPr>
          <w:rFonts w:ascii="Book Antiqua" w:hAnsi="Book Antiqua"/>
          <w:i/>
          <w:iCs/>
        </w:rPr>
        <w:t>J Biol Chem</w:t>
      </w:r>
      <w:r w:rsidRPr="00645F8D">
        <w:rPr>
          <w:rFonts w:ascii="Book Antiqua" w:hAnsi="Book Antiqua"/>
        </w:rPr>
        <w:t xml:space="preserve"> 2013; </w:t>
      </w:r>
      <w:r w:rsidRPr="00645F8D">
        <w:rPr>
          <w:rFonts w:ascii="Book Antiqua" w:hAnsi="Book Antiqua"/>
          <w:b/>
          <w:bCs/>
        </w:rPr>
        <w:t>288</w:t>
      </w:r>
      <w:r w:rsidRPr="00645F8D">
        <w:rPr>
          <w:rFonts w:ascii="Book Antiqua" w:hAnsi="Book Antiqua"/>
        </w:rPr>
        <w:t>: 24731-24741 [PMID: 23833192 DOI: 10.1074/jbc.M113.497974]</w:t>
      </w:r>
    </w:p>
    <w:p w14:paraId="26A3A95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157 </w:t>
      </w:r>
      <w:proofErr w:type="spellStart"/>
      <w:r w:rsidRPr="00645F8D">
        <w:rPr>
          <w:rFonts w:ascii="Book Antiqua" w:hAnsi="Book Antiqua"/>
          <w:b/>
          <w:bCs/>
        </w:rPr>
        <w:t>Rulten</w:t>
      </w:r>
      <w:proofErr w:type="spellEnd"/>
      <w:r w:rsidRPr="00645F8D">
        <w:rPr>
          <w:rFonts w:ascii="Book Antiqua" w:hAnsi="Book Antiqua"/>
          <w:b/>
          <w:bCs/>
        </w:rPr>
        <w:t xml:space="preserve"> SL</w:t>
      </w:r>
      <w:r w:rsidRPr="00645F8D">
        <w:rPr>
          <w:rFonts w:ascii="Book Antiqua" w:hAnsi="Book Antiqua"/>
        </w:rPr>
        <w:t xml:space="preserve">, </w:t>
      </w:r>
      <w:proofErr w:type="spellStart"/>
      <w:r w:rsidRPr="00645F8D">
        <w:rPr>
          <w:rFonts w:ascii="Book Antiqua" w:hAnsi="Book Antiqua"/>
        </w:rPr>
        <w:t>Rotheray</w:t>
      </w:r>
      <w:proofErr w:type="spellEnd"/>
      <w:r w:rsidRPr="00645F8D">
        <w:rPr>
          <w:rFonts w:ascii="Book Antiqua" w:hAnsi="Book Antiqua"/>
        </w:rPr>
        <w:t xml:space="preserve"> A, Green RL, Grundy GJ, Moore DA, Gómez-Herreros F, </w:t>
      </w:r>
      <w:proofErr w:type="spellStart"/>
      <w:r w:rsidRPr="00645F8D">
        <w:rPr>
          <w:rFonts w:ascii="Book Antiqua" w:hAnsi="Book Antiqua"/>
        </w:rPr>
        <w:t>Hafezparast</w:t>
      </w:r>
      <w:proofErr w:type="spellEnd"/>
      <w:r w:rsidRPr="00645F8D">
        <w:rPr>
          <w:rFonts w:ascii="Book Antiqua" w:hAnsi="Book Antiqua"/>
        </w:rPr>
        <w:t xml:space="preserve"> M, Caldecott KW. PARP-1 dependent recruitment of the amyotrophic lateral sclerosis-associated protein FUS/TLS to sites of oxidative DNA damage. </w:t>
      </w:r>
      <w:r w:rsidRPr="00645F8D">
        <w:rPr>
          <w:rFonts w:ascii="Book Antiqua" w:hAnsi="Book Antiqua"/>
          <w:i/>
          <w:iCs/>
        </w:rPr>
        <w:t>Nucleic Acids Res</w:t>
      </w:r>
      <w:r w:rsidRPr="00645F8D">
        <w:rPr>
          <w:rFonts w:ascii="Book Antiqua" w:hAnsi="Book Antiqua"/>
        </w:rPr>
        <w:t xml:space="preserve"> 2014; </w:t>
      </w:r>
      <w:r w:rsidRPr="00645F8D">
        <w:rPr>
          <w:rFonts w:ascii="Book Antiqua" w:hAnsi="Book Antiqua"/>
          <w:b/>
          <w:bCs/>
        </w:rPr>
        <w:t>42</w:t>
      </w:r>
      <w:r w:rsidRPr="00645F8D">
        <w:rPr>
          <w:rFonts w:ascii="Book Antiqua" w:hAnsi="Book Antiqua"/>
        </w:rPr>
        <w:t>: 307-314 [PMID: 24049082 DOI: 10.1093/</w:t>
      </w:r>
      <w:proofErr w:type="spellStart"/>
      <w:r w:rsidRPr="00645F8D">
        <w:rPr>
          <w:rFonts w:ascii="Book Antiqua" w:hAnsi="Book Antiqua"/>
        </w:rPr>
        <w:t>nar</w:t>
      </w:r>
      <w:proofErr w:type="spellEnd"/>
      <w:r w:rsidRPr="00645F8D">
        <w:rPr>
          <w:rFonts w:ascii="Book Antiqua" w:hAnsi="Book Antiqua"/>
        </w:rPr>
        <w:t>/gkt835]</w:t>
      </w:r>
    </w:p>
    <w:p w14:paraId="6FA32B4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158 </w:t>
      </w:r>
      <w:proofErr w:type="spellStart"/>
      <w:r w:rsidRPr="00645F8D">
        <w:rPr>
          <w:rFonts w:ascii="Book Antiqua" w:hAnsi="Book Antiqua"/>
          <w:b/>
          <w:bCs/>
        </w:rPr>
        <w:t>Singatulina</w:t>
      </w:r>
      <w:proofErr w:type="spellEnd"/>
      <w:r w:rsidRPr="00645F8D">
        <w:rPr>
          <w:rFonts w:ascii="Book Antiqua" w:hAnsi="Book Antiqua"/>
          <w:b/>
          <w:bCs/>
        </w:rPr>
        <w:t xml:space="preserve"> AS</w:t>
      </w:r>
      <w:r w:rsidRPr="00645F8D">
        <w:rPr>
          <w:rFonts w:ascii="Book Antiqua" w:hAnsi="Book Antiqua"/>
        </w:rPr>
        <w:t xml:space="preserve">, </w:t>
      </w:r>
      <w:proofErr w:type="spellStart"/>
      <w:r w:rsidRPr="00645F8D">
        <w:rPr>
          <w:rFonts w:ascii="Book Antiqua" w:hAnsi="Book Antiqua"/>
        </w:rPr>
        <w:t>Hamon</w:t>
      </w:r>
      <w:proofErr w:type="spellEnd"/>
      <w:r w:rsidRPr="00645F8D">
        <w:rPr>
          <w:rFonts w:ascii="Book Antiqua" w:hAnsi="Book Antiqua"/>
        </w:rPr>
        <w:t xml:space="preserve"> L, </w:t>
      </w:r>
      <w:proofErr w:type="spellStart"/>
      <w:r w:rsidRPr="00645F8D">
        <w:rPr>
          <w:rFonts w:ascii="Book Antiqua" w:hAnsi="Book Antiqua"/>
        </w:rPr>
        <w:t>Sukhanova</w:t>
      </w:r>
      <w:proofErr w:type="spellEnd"/>
      <w:r w:rsidRPr="00645F8D">
        <w:rPr>
          <w:rFonts w:ascii="Book Antiqua" w:hAnsi="Book Antiqua"/>
        </w:rPr>
        <w:t xml:space="preserve"> MV, </w:t>
      </w:r>
      <w:proofErr w:type="spellStart"/>
      <w:r w:rsidRPr="00645F8D">
        <w:rPr>
          <w:rFonts w:ascii="Book Antiqua" w:hAnsi="Book Antiqua"/>
        </w:rPr>
        <w:t>Desforges</w:t>
      </w:r>
      <w:proofErr w:type="spellEnd"/>
      <w:r w:rsidRPr="00645F8D">
        <w:rPr>
          <w:rFonts w:ascii="Book Antiqua" w:hAnsi="Book Antiqua"/>
        </w:rPr>
        <w:t xml:space="preserve"> B, Joshi V, </w:t>
      </w:r>
      <w:proofErr w:type="spellStart"/>
      <w:r w:rsidRPr="00645F8D">
        <w:rPr>
          <w:rFonts w:ascii="Book Antiqua" w:hAnsi="Book Antiqua"/>
        </w:rPr>
        <w:t>Bouhss</w:t>
      </w:r>
      <w:proofErr w:type="spellEnd"/>
      <w:r w:rsidRPr="00645F8D">
        <w:rPr>
          <w:rFonts w:ascii="Book Antiqua" w:hAnsi="Book Antiqua"/>
        </w:rPr>
        <w:t xml:space="preserve"> A, </w:t>
      </w:r>
      <w:proofErr w:type="spellStart"/>
      <w:r w:rsidRPr="00645F8D">
        <w:rPr>
          <w:rFonts w:ascii="Book Antiqua" w:hAnsi="Book Antiqua"/>
        </w:rPr>
        <w:t>Lavrik</w:t>
      </w:r>
      <w:proofErr w:type="spellEnd"/>
      <w:r w:rsidRPr="00645F8D">
        <w:rPr>
          <w:rFonts w:ascii="Book Antiqua" w:hAnsi="Book Antiqua"/>
        </w:rPr>
        <w:t xml:space="preserve"> OI, </w:t>
      </w:r>
      <w:proofErr w:type="spellStart"/>
      <w:r w:rsidRPr="00645F8D">
        <w:rPr>
          <w:rFonts w:ascii="Book Antiqua" w:hAnsi="Book Antiqua"/>
        </w:rPr>
        <w:t>Pastré</w:t>
      </w:r>
      <w:proofErr w:type="spellEnd"/>
      <w:r w:rsidRPr="00645F8D">
        <w:rPr>
          <w:rFonts w:ascii="Book Antiqua" w:hAnsi="Book Antiqua"/>
        </w:rPr>
        <w:t xml:space="preserve"> D. PARP-1 Activation Directs FUS to DNA Damage Sites to Form PARG-Reversible Compartments Enriched in Damaged DNA. </w:t>
      </w:r>
      <w:r w:rsidRPr="00645F8D">
        <w:rPr>
          <w:rFonts w:ascii="Book Antiqua" w:hAnsi="Book Antiqua"/>
          <w:i/>
          <w:iCs/>
        </w:rPr>
        <w:t>Cell Rep</w:t>
      </w:r>
      <w:r w:rsidRPr="00645F8D">
        <w:rPr>
          <w:rFonts w:ascii="Book Antiqua" w:hAnsi="Book Antiqua"/>
        </w:rPr>
        <w:t xml:space="preserve"> 2019; </w:t>
      </w:r>
      <w:r w:rsidRPr="00645F8D">
        <w:rPr>
          <w:rFonts w:ascii="Book Antiqua" w:hAnsi="Book Antiqua"/>
          <w:b/>
          <w:bCs/>
        </w:rPr>
        <w:t>27</w:t>
      </w:r>
      <w:r w:rsidRPr="00645F8D">
        <w:rPr>
          <w:rFonts w:ascii="Book Antiqua" w:hAnsi="Book Antiqua"/>
        </w:rPr>
        <w:t>: 1809-1821.e5 [PMID: 31067465 DOI: 10.1016/j.celrep.2019.04.031]</w:t>
      </w:r>
    </w:p>
    <w:p w14:paraId="61BFBB4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159 </w:t>
      </w:r>
      <w:proofErr w:type="spellStart"/>
      <w:r w:rsidRPr="00645F8D">
        <w:rPr>
          <w:rFonts w:ascii="Book Antiqua" w:hAnsi="Book Antiqua"/>
          <w:b/>
          <w:bCs/>
        </w:rPr>
        <w:t>Altmeyer</w:t>
      </w:r>
      <w:proofErr w:type="spellEnd"/>
      <w:r w:rsidRPr="00645F8D">
        <w:rPr>
          <w:rFonts w:ascii="Book Antiqua" w:hAnsi="Book Antiqua"/>
          <w:b/>
          <w:bCs/>
        </w:rPr>
        <w:t xml:space="preserve"> M</w:t>
      </w:r>
      <w:r w:rsidRPr="00645F8D">
        <w:rPr>
          <w:rFonts w:ascii="Book Antiqua" w:hAnsi="Book Antiqua"/>
        </w:rPr>
        <w:t xml:space="preserve">, </w:t>
      </w:r>
      <w:proofErr w:type="spellStart"/>
      <w:r w:rsidRPr="00645F8D">
        <w:rPr>
          <w:rFonts w:ascii="Book Antiqua" w:hAnsi="Book Antiqua"/>
        </w:rPr>
        <w:t>Neelsen</w:t>
      </w:r>
      <w:proofErr w:type="spellEnd"/>
      <w:r w:rsidRPr="00645F8D">
        <w:rPr>
          <w:rFonts w:ascii="Book Antiqua" w:hAnsi="Book Antiqua"/>
        </w:rPr>
        <w:t xml:space="preserve"> KJ, </w:t>
      </w:r>
      <w:proofErr w:type="spellStart"/>
      <w:r w:rsidRPr="00645F8D">
        <w:rPr>
          <w:rFonts w:ascii="Book Antiqua" w:hAnsi="Book Antiqua"/>
        </w:rPr>
        <w:t>Teloni</w:t>
      </w:r>
      <w:proofErr w:type="spellEnd"/>
      <w:r w:rsidRPr="00645F8D">
        <w:rPr>
          <w:rFonts w:ascii="Book Antiqua" w:hAnsi="Book Antiqua"/>
        </w:rPr>
        <w:t xml:space="preserve"> F, </w:t>
      </w:r>
      <w:proofErr w:type="spellStart"/>
      <w:r w:rsidRPr="00645F8D">
        <w:rPr>
          <w:rFonts w:ascii="Book Antiqua" w:hAnsi="Book Antiqua"/>
        </w:rPr>
        <w:t>Pozdnyakova</w:t>
      </w:r>
      <w:proofErr w:type="spellEnd"/>
      <w:r w:rsidRPr="00645F8D">
        <w:rPr>
          <w:rFonts w:ascii="Book Antiqua" w:hAnsi="Book Antiqua"/>
        </w:rPr>
        <w:t xml:space="preserve"> I, Pellegrino S, </w:t>
      </w:r>
      <w:proofErr w:type="spellStart"/>
      <w:r w:rsidRPr="00645F8D">
        <w:rPr>
          <w:rFonts w:ascii="Book Antiqua" w:hAnsi="Book Antiqua"/>
        </w:rPr>
        <w:t>Grøfte</w:t>
      </w:r>
      <w:proofErr w:type="spellEnd"/>
      <w:r w:rsidRPr="00645F8D">
        <w:rPr>
          <w:rFonts w:ascii="Book Antiqua" w:hAnsi="Book Antiqua"/>
        </w:rPr>
        <w:t xml:space="preserve"> M, Rask MD, </w:t>
      </w:r>
      <w:proofErr w:type="spellStart"/>
      <w:r w:rsidRPr="00645F8D">
        <w:rPr>
          <w:rFonts w:ascii="Book Antiqua" w:hAnsi="Book Antiqua"/>
        </w:rPr>
        <w:t>Streicher</w:t>
      </w:r>
      <w:proofErr w:type="spellEnd"/>
      <w:r w:rsidRPr="00645F8D">
        <w:rPr>
          <w:rFonts w:ascii="Book Antiqua" w:hAnsi="Book Antiqua"/>
        </w:rPr>
        <w:t xml:space="preserve"> W, </w:t>
      </w:r>
      <w:proofErr w:type="spellStart"/>
      <w:r w:rsidRPr="00645F8D">
        <w:rPr>
          <w:rFonts w:ascii="Book Antiqua" w:hAnsi="Book Antiqua"/>
        </w:rPr>
        <w:t>Jungmichel</w:t>
      </w:r>
      <w:proofErr w:type="spellEnd"/>
      <w:r w:rsidRPr="00645F8D">
        <w:rPr>
          <w:rFonts w:ascii="Book Antiqua" w:hAnsi="Book Antiqua"/>
        </w:rPr>
        <w:t xml:space="preserve"> S, Nielsen ML, Lukas J. Liquid </w:t>
      </w:r>
      <w:proofErr w:type="spellStart"/>
      <w:r w:rsidRPr="00645F8D">
        <w:rPr>
          <w:rFonts w:ascii="Book Antiqua" w:hAnsi="Book Antiqua"/>
        </w:rPr>
        <w:t>demixing</w:t>
      </w:r>
      <w:proofErr w:type="spellEnd"/>
      <w:r w:rsidRPr="00645F8D">
        <w:rPr>
          <w:rFonts w:ascii="Book Antiqua" w:hAnsi="Book Antiqua"/>
        </w:rPr>
        <w:t xml:space="preserve"> of intrinsically disordered proteins is seeded by poly(ADP-ribose). </w:t>
      </w:r>
      <w:r w:rsidRPr="00645F8D">
        <w:rPr>
          <w:rFonts w:ascii="Book Antiqua" w:hAnsi="Book Antiqua"/>
          <w:i/>
          <w:iCs/>
        </w:rPr>
        <w:t xml:space="preserve">Nat </w:t>
      </w:r>
      <w:proofErr w:type="spellStart"/>
      <w:r w:rsidRPr="00645F8D">
        <w:rPr>
          <w:rFonts w:ascii="Book Antiqua" w:hAnsi="Book Antiqua"/>
          <w:i/>
          <w:iCs/>
        </w:rPr>
        <w:t>Commun</w:t>
      </w:r>
      <w:proofErr w:type="spellEnd"/>
      <w:r w:rsidRPr="00645F8D">
        <w:rPr>
          <w:rFonts w:ascii="Book Antiqua" w:hAnsi="Book Antiqua"/>
        </w:rPr>
        <w:t xml:space="preserve"> 2015; </w:t>
      </w:r>
      <w:r w:rsidRPr="00645F8D">
        <w:rPr>
          <w:rFonts w:ascii="Book Antiqua" w:hAnsi="Book Antiqua"/>
          <w:b/>
          <w:bCs/>
        </w:rPr>
        <w:t>6</w:t>
      </w:r>
      <w:r w:rsidRPr="00645F8D">
        <w:rPr>
          <w:rFonts w:ascii="Book Antiqua" w:hAnsi="Book Antiqua"/>
        </w:rPr>
        <w:t>: 8088 [PMID: 26286827 DOI: 10.1038/ncomms9088]</w:t>
      </w:r>
    </w:p>
    <w:p w14:paraId="13814C8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160 </w:t>
      </w:r>
      <w:r w:rsidRPr="00645F8D">
        <w:rPr>
          <w:rFonts w:ascii="Book Antiqua" w:hAnsi="Book Antiqua"/>
          <w:b/>
          <w:bCs/>
        </w:rPr>
        <w:t>Patel A</w:t>
      </w:r>
      <w:r w:rsidRPr="00645F8D">
        <w:rPr>
          <w:rFonts w:ascii="Book Antiqua" w:hAnsi="Book Antiqua"/>
        </w:rPr>
        <w:t xml:space="preserve">, Lee HO, </w:t>
      </w:r>
      <w:proofErr w:type="spellStart"/>
      <w:r w:rsidRPr="00645F8D">
        <w:rPr>
          <w:rFonts w:ascii="Book Antiqua" w:hAnsi="Book Antiqua"/>
        </w:rPr>
        <w:t>Jawerth</w:t>
      </w:r>
      <w:proofErr w:type="spellEnd"/>
      <w:r w:rsidRPr="00645F8D">
        <w:rPr>
          <w:rFonts w:ascii="Book Antiqua" w:hAnsi="Book Antiqua"/>
        </w:rPr>
        <w:t xml:space="preserve"> L, </w:t>
      </w:r>
      <w:proofErr w:type="spellStart"/>
      <w:r w:rsidRPr="00645F8D">
        <w:rPr>
          <w:rFonts w:ascii="Book Antiqua" w:hAnsi="Book Antiqua"/>
        </w:rPr>
        <w:t>Maharana</w:t>
      </w:r>
      <w:proofErr w:type="spellEnd"/>
      <w:r w:rsidRPr="00645F8D">
        <w:rPr>
          <w:rFonts w:ascii="Book Antiqua" w:hAnsi="Book Antiqua"/>
        </w:rPr>
        <w:t xml:space="preserve"> S, </w:t>
      </w:r>
      <w:proofErr w:type="spellStart"/>
      <w:r w:rsidRPr="00645F8D">
        <w:rPr>
          <w:rFonts w:ascii="Book Antiqua" w:hAnsi="Book Antiqua"/>
        </w:rPr>
        <w:t>Jahnel</w:t>
      </w:r>
      <w:proofErr w:type="spellEnd"/>
      <w:r w:rsidRPr="00645F8D">
        <w:rPr>
          <w:rFonts w:ascii="Book Antiqua" w:hAnsi="Book Antiqua"/>
        </w:rPr>
        <w:t xml:space="preserve"> M, Hein MY, </w:t>
      </w:r>
      <w:proofErr w:type="spellStart"/>
      <w:r w:rsidRPr="00645F8D">
        <w:rPr>
          <w:rFonts w:ascii="Book Antiqua" w:hAnsi="Book Antiqua"/>
        </w:rPr>
        <w:t>Stoynov</w:t>
      </w:r>
      <w:proofErr w:type="spellEnd"/>
      <w:r w:rsidRPr="00645F8D">
        <w:rPr>
          <w:rFonts w:ascii="Book Antiqua" w:hAnsi="Book Antiqua"/>
        </w:rPr>
        <w:t xml:space="preserve"> S, </w:t>
      </w:r>
      <w:proofErr w:type="spellStart"/>
      <w:r w:rsidRPr="00645F8D">
        <w:rPr>
          <w:rFonts w:ascii="Book Antiqua" w:hAnsi="Book Antiqua"/>
        </w:rPr>
        <w:t>Mahamid</w:t>
      </w:r>
      <w:proofErr w:type="spellEnd"/>
      <w:r w:rsidRPr="00645F8D">
        <w:rPr>
          <w:rFonts w:ascii="Book Antiqua" w:hAnsi="Book Antiqua"/>
        </w:rPr>
        <w:t xml:space="preserve"> J, </w:t>
      </w:r>
      <w:proofErr w:type="spellStart"/>
      <w:r w:rsidRPr="00645F8D">
        <w:rPr>
          <w:rFonts w:ascii="Book Antiqua" w:hAnsi="Book Antiqua"/>
        </w:rPr>
        <w:t>Saha</w:t>
      </w:r>
      <w:proofErr w:type="spellEnd"/>
      <w:r w:rsidRPr="00645F8D">
        <w:rPr>
          <w:rFonts w:ascii="Book Antiqua" w:hAnsi="Book Antiqua"/>
        </w:rPr>
        <w:t xml:space="preserve"> S, </w:t>
      </w:r>
      <w:proofErr w:type="spellStart"/>
      <w:r w:rsidRPr="00645F8D">
        <w:rPr>
          <w:rFonts w:ascii="Book Antiqua" w:hAnsi="Book Antiqua"/>
        </w:rPr>
        <w:t>Franzmann</w:t>
      </w:r>
      <w:proofErr w:type="spellEnd"/>
      <w:r w:rsidRPr="00645F8D">
        <w:rPr>
          <w:rFonts w:ascii="Book Antiqua" w:hAnsi="Book Antiqua"/>
        </w:rPr>
        <w:t xml:space="preserve"> TM, </w:t>
      </w:r>
      <w:proofErr w:type="spellStart"/>
      <w:r w:rsidRPr="00645F8D">
        <w:rPr>
          <w:rFonts w:ascii="Book Antiqua" w:hAnsi="Book Antiqua"/>
        </w:rPr>
        <w:t>Pozniakovski</w:t>
      </w:r>
      <w:proofErr w:type="spellEnd"/>
      <w:r w:rsidRPr="00645F8D">
        <w:rPr>
          <w:rFonts w:ascii="Book Antiqua" w:hAnsi="Book Antiqua"/>
        </w:rPr>
        <w:t xml:space="preserve"> A, Poser I, </w:t>
      </w:r>
      <w:proofErr w:type="spellStart"/>
      <w:r w:rsidRPr="00645F8D">
        <w:rPr>
          <w:rFonts w:ascii="Book Antiqua" w:hAnsi="Book Antiqua"/>
        </w:rPr>
        <w:t>Maghelli</w:t>
      </w:r>
      <w:proofErr w:type="spellEnd"/>
      <w:r w:rsidRPr="00645F8D">
        <w:rPr>
          <w:rFonts w:ascii="Book Antiqua" w:hAnsi="Book Antiqua"/>
        </w:rPr>
        <w:t xml:space="preserve"> N, Royer LA, </w:t>
      </w:r>
      <w:proofErr w:type="spellStart"/>
      <w:r w:rsidRPr="00645F8D">
        <w:rPr>
          <w:rFonts w:ascii="Book Antiqua" w:hAnsi="Book Antiqua"/>
        </w:rPr>
        <w:t>Weigert</w:t>
      </w:r>
      <w:proofErr w:type="spellEnd"/>
      <w:r w:rsidRPr="00645F8D">
        <w:rPr>
          <w:rFonts w:ascii="Book Antiqua" w:hAnsi="Book Antiqua"/>
        </w:rPr>
        <w:t xml:space="preserve"> M, Myers EW, Grill S, </w:t>
      </w:r>
      <w:proofErr w:type="spellStart"/>
      <w:r w:rsidRPr="00645F8D">
        <w:rPr>
          <w:rFonts w:ascii="Book Antiqua" w:hAnsi="Book Antiqua"/>
        </w:rPr>
        <w:t>Drechsel</w:t>
      </w:r>
      <w:proofErr w:type="spellEnd"/>
      <w:r w:rsidRPr="00645F8D">
        <w:rPr>
          <w:rFonts w:ascii="Book Antiqua" w:hAnsi="Book Antiqua"/>
        </w:rPr>
        <w:t xml:space="preserve"> D, Hyman AA, Alberti S. A Liquid-to-Solid Phase Transition of the ALS Protein FUS Accelerated by Disease Mutation. </w:t>
      </w:r>
      <w:r w:rsidRPr="00645F8D">
        <w:rPr>
          <w:rFonts w:ascii="Book Antiqua" w:hAnsi="Book Antiqua"/>
          <w:i/>
          <w:iCs/>
        </w:rPr>
        <w:t>Cell</w:t>
      </w:r>
      <w:r w:rsidRPr="00645F8D">
        <w:rPr>
          <w:rFonts w:ascii="Book Antiqua" w:hAnsi="Book Antiqua"/>
        </w:rPr>
        <w:t xml:space="preserve"> 2015; </w:t>
      </w:r>
      <w:r w:rsidRPr="00645F8D">
        <w:rPr>
          <w:rFonts w:ascii="Book Antiqua" w:hAnsi="Book Antiqua"/>
          <w:b/>
          <w:bCs/>
        </w:rPr>
        <w:t>162</w:t>
      </w:r>
      <w:r w:rsidRPr="00645F8D">
        <w:rPr>
          <w:rFonts w:ascii="Book Antiqua" w:hAnsi="Book Antiqua"/>
        </w:rPr>
        <w:t>: 1066-1077 [PMID: 26317470 DOI: 10.1016/j.cell.2015.07.047]</w:t>
      </w:r>
    </w:p>
    <w:p w14:paraId="6261521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161 </w:t>
      </w:r>
      <w:proofErr w:type="spellStart"/>
      <w:r w:rsidRPr="00645F8D">
        <w:rPr>
          <w:rFonts w:ascii="Book Antiqua" w:hAnsi="Book Antiqua"/>
          <w:b/>
          <w:bCs/>
        </w:rPr>
        <w:t>Levone</w:t>
      </w:r>
      <w:proofErr w:type="spellEnd"/>
      <w:r w:rsidRPr="00645F8D">
        <w:rPr>
          <w:rFonts w:ascii="Book Antiqua" w:hAnsi="Book Antiqua"/>
          <w:b/>
          <w:bCs/>
        </w:rPr>
        <w:t xml:space="preserve"> BR,</w:t>
      </w:r>
      <w:r w:rsidRPr="00645F8D">
        <w:rPr>
          <w:rFonts w:ascii="Book Antiqua" w:hAnsi="Book Antiqua"/>
        </w:rPr>
        <w:t xml:space="preserve"> </w:t>
      </w:r>
      <w:proofErr w:type="spellStart"/>
      <w:r w:rsidRPr="00645F8D">
        <w:rPr>
          <w:rFonts w:ascii="Book Antiqua" w:hAnsi="Book Antiqua"/>
        </w:rPr>
        <w:t>Lenzken</w:t>
      </w:r>
      <w:proofErr w:type="spellEnd"/>
      <w:r w:rsidRPr="00645F8D">
        <w:rPr>
          <w:rFonts w:ascii="Book Antiqua" w:hAnsi="Book Antiqua"/>
        </w:rPr>
        <w:t xml:space="preserve"> SC, </w:t>
      </w:r>
      <w:proofErr w:type="spellStart"/>
      <w:r w:rsidRPr="00645F8D">
        <w:rPr>
          <w:rFonts w:ascii="Book Antiqua" w:hAnsi="Book Antiqua"/>
        </w:rPr>
        <w:t>Antonaci</w:t>
      </w:r>
      <w:proofErr w:type="spellEnd"/>
      <w:r w:rsidRPr="00645F8D">
        <w:rPr>
          <w:rFonts w:ascii="Book Antiqua" w:hAnsi="Book Antiqua"/>
        </w:rPr>
        <w:t xml:space="preserve"> M, </w:t>
      </w:r>
      <w:proofErr w:type="spellStart"/>
      <w:r w:rsidRPr="00645F8D">
        <w:rPr>
          <w:rFonts w:ascii="Book Antiqua" w:hAnsi="Book Antiqua"/>
        </w:rPr>
        <w:t>Maiser</w:t>
      </w:r>
      <w:proofErr w:type="spellEnd"/>
      <w:r w:rsidRPr="00645F8D">
        <w:rPr>
          <w:rFonts w:ascii="Book Antiqua" w:hAnsi="Book Antiqua"/>
        </w:rPr>
        <w:t xml:space="preserve"> A, Rapp A, Conte F, </w:t>
      </w:r>
      <w:proofErr w:type="spellStart"/>
      <w:r w:rsidRPr="00645F8D">
        <w:rPr>
          <w:rFonts w:ascii="Book Antiqua" w:hAnsi="Book Antiqua"/>
        </w:rPr>
        <w:t>Reber</w:t>
      </w:r>
      <w:proofErr w:type="spellEnd"/>
      <w:r w:rsidRPr="00645F8D">
        <w:rPr>
          <w:rFonts w:ascii="Book Antiqua" w:hAnsi="Book Antiqua"/>
        </w:rPr>
        <w:t xml:space="preserve"> S, </w:t>
      </w:r>
      <w:proofErr w:type="spellStart"/>
      <w:r w:rsidRPr="00645F8D">
        <w:rPr>
          <w:rFonts w:ascii="Book Antiqua" w:hAnsi="Book Antiqua"/>
        </w:rPr>
        <w:t>Ronchi</w:t>
      </w:r>
      <w:proofErr w:type="spellEnd"/>
      <w:r w:rsidRPr="00645F8D">
        <w:rPr>
          <w:rFonts w:ascii="Book Antiqua" w:hAnsi="Book Antiqua"/>
        </w:rPr>
        <w:t xml:space="preserve"> AE, </w:t>
      </w:r>
      <w:proofErr w:type="spellStart"/>
      <w:r w:rsidRPr="00645F8D">
        <w:rPr>
          <w:rFonts w:ascii="Book Antiqua" w:hAnsi="Book Antiqua"/>
        </w:rPr>
        <w:t>Mühlemann</w:t>
      </w:r>
      <w:proofErr w:type="spellEnd"/>
      <w:r w:rsidRPr="00645F8D">
        <w:rPr>
          <w:rFonts w:ascii="Book Antiqua" w:hAnsi="Book Antiqua"/>
        </w:rPr>
        <w:t xml:space="preserve"> O, </w:t>
      </w:r>
      <w:proofErr w:type="spellStart"/>
      <w:r w:rsidRPr="00645F8D">
        <w:rPr>
          <w:rFonts w:ascii="Book Antiqua" w:hAnsi="Book Antiqua"/>
        </w:rPr>
        <w:t>Leonhardt</w:t>
      </w:r>
      <w:proofErr w:type="spellEnd"/>
      <w:r w:rsidRPr="00645F8D">
        <w:rPr>
          <w:rFonts w:ascii="Book Antiqua" w:hAnsi="Book Antiqua"/>
        </w:rPr>
        <w:t xml:space="preserve"> H, Cardoso MC, </w:t>
      </w:r>
      <w:proofErr w:type="spellStart"/>
      <w:r w:rsidRPr="00645F8D">
        <w:rPr>
          <w:rFonts w:ascii="Book Antiqua" w:hAnsi="Book Antiqua"/>
        </w:rPr>
        <w:t>Ruepp</w:t>
      </w:r>
      <w:proofErr w:type="spellEnd"/>
      <w:r w:rsidRPr="00645F8D">
        <w:rPr>
          <w:rFonts w:ascii="Book Antiqua" w:hAnsi="Book Antiqua"/>
        </w:rPr>
        <w:t xml:space="preserve"> M, </w:t>
      </w:r>
      <w:proofErr w:type="spellStart"/>
      <w:r w:rsidRPr="00645F8D">
        <w:rPr>
          <w:rFonts w:ascii="Book Antiqua" w:hAnsi="Book Antiqua"/>
        </w:rPr>
        <w:t>Barabino</w:t>
      </w:r>
      <w:proofErr w:type="spellEnd"/>
      <w:r w:rsidRPr="00645F8D">
        <w:rPr>
          <w:rFonts w:ascii="Book Antiqua" w:hAnsi="Book Antiqua"/>
        </w:rPr>
        <w:t xml:space="preserve"> SML. FUS-dependent liquid-liquid phase separation is an early event in double-strand break repair. 2020</w:t>
      </w:r>
      <w:r w:rsidRPr="00645F8D">
        <w:t xml:space="preserve"> </w:t>
      </w:r>
      <w:r w:rsidRPr="00645F8D">
        <w:rPr>
          <w:rFonts w:ascii="Book Antiqua" w:hAnsi="Book Antiqua"/>
        </w:rPr>
        <w:t xml:space="preserve">Preprint. Available from: </w:t>
      </w:r>
      <w:proofErr w:type="spellStart"/>
      <w:r w:rsidRPr="00645F8D">
        <w:rPr>
          <w:rFonts w:ascii="Book Antiqua" w:hAnsi="Book Antiqua"/>
        </w:rPr>
        <w:t>preLights</w:t>
      </w:r>
      <w:proofErr w:type="spellEnd"/>
      <w:r w:rsidRPr="00645F8D">
        <w:rPr>
          <w:rFonts w:ascii="Book Antiqua" w:hAnsi="Book Antiqua"/>
        </w:rPr>
        <w:t xml:space="preserve"> [DOI: 10.1083/jcb.202008030]</w:t>
      </w:r>
    </w:p>
    <w:p w14:paraId="4A97635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162 </w:t>
      </w:r>
      <w:r w:rsidRPr="00645F8D">
        <w:rPr>
          <w:rFonts w:ascii="Book Antiqua" w:hAnsi="Book Antiqua"/>
          <w:b/>
          <w:bCs/>
        </w:rPr>
        <w:t>Monahan Z</w:t>
      </w:r>
      <w:r w:rsidRPr="00645F8D">
        <w:rPr>
          <w:rFonts w:ascii="Book Antiqua" w:hAnsi="Book Antiqua"/>
        </w:rPr>
        <w:t xml:space="preserve">, Ryan VH, Janke AM, Burke KA, Rhoads SN, </w:t>
      </w:r>
      <w:proofErr w:type="spellStart"/>
      <w:r w:rsidRPr="00645F8D">
        <w:rPr>
          <w:rFonts w:ascii="Book Antiqua" w:hAnsi="Book Antiqua"/>
        </w:rPr>
        <w:t>Zerze</w:t>
      </w:r>
      <w:proofErr w:type="spellEnd"/>
      <w:r w:rsidRPr="00645F8D">
        <w:rPr>
          <w:rFonts w:ascii="Book Antiqua" w:hAnsi="Book Antiqua"/>
        </w:rPr>
        <w:t xml:space="preserve"> GH, </w:t>
      </w:r>
      <w:proofErr w:type="spellStart"/>
      <w:r w:rsidRPr="00645F8D">
        <w:rPr>
          <w:rFonts w:ascii="Book Antiqua" w:hAnsi="Book Antiqua"/>
        </w:rPr>
        <w:t>O'Meally</w:t>
      </w:r>
      <w:proofErr w:type="spellEnd"/>
      <w:r w:rsidRPr="00645F8D">
        <w:rPr>
          <w:rFonts w:ascii="Book Antiqua" w:hAnsi="Book Antiqua"/>
        </w:rPr>
        <w:t xml:space="preserve"> R, </w:t>
      </w:r>
      <w:proofErr w:type="spellStart"/>
      <w:r w:rsidRPr="00645F8D">
        <w:rPr>
          <w:rFonts w:ascii="Book Antiqua" w:hAnsi="Book Antiqua"/>
        </w:rPr>
        <w:t>Dignon</w:t>
      </w:r>
      <w:proofErr w:type="spellEnd"/>
      <w:r w:rsidRPr="00645F8D">
        <w:rPr>
          <w:rFonts w:ascii="Book Antiqua" w:hAnsi="Book Antiqua"/>
        </w:rPr>
        <w:t xml:space="preserve"> GL, </w:t>
      </w:r>
      <w:proofErr w:type="spellStart"/>
      <w:r w:rsidRPr="00645F8D">
        <w:rPr>
          <w:rFonts w:ascii="Book Antiqua" w:hAnsi="Book Antiqua"/>
        </w:rPr>
        <w:t>Conicella</w:t>
      </w:r>
      <w:proofErr w:type="spellEnd"/>
      <w:r w:rsidRPr="00645F8D">
        <w:rPr>
          <w:rFonts w:ascii="Book Antiqua" w:hAnsi="Book Antiqua"/>
        </w:rPr>
        <w:t xml:space="preserve"> AE, Zheng W, Best RB, Cole RN, Mittal J, </w:t>
      </w:r>
      <w:proofErr w:type="spellStart"/>
      <w:r w:rsidRPr="00645F8D">
        <w:rPr>
          <w:rFonts w:ascii="Book Antiqua" w:hAnsi="Book Antiqua"/>
        </w:rPr>
        <w:t>Shewmaker</w:t>
      </w:r>
      <w:proofErr w:type="spellEnd"/>
      <w:r w:rsidRPr="00645F8D">
        <w:rPr>
          <w:rFonts w:ascii="Book Antiqua" w:hAnsi="Book Antiqua"/>
        </w:rPr>
        <w:t xml:space="preserve"> F, </w:t>
      </w:r>
      <w:proofErr w:type="spellStart"/>
      <w:r w:rsidRPr="00645F8D">
        <w:rPr>
          <w:rFonts w:ascii="Book Antiqua" w:hAnsi="Book Antiqua"/>
        </w:rPr>
        <w:t>Fawzi</w:t>
      </w:r>
      <w:proofErr w:type="spellEnd"/>
      <w:r w:rsidRPr="00645F8D">
        <w:rPr>
          <w:rFonts w:ascii="Book Antiqua" w:hAnsi="Book Antiqua"/>
        </w:rPr>
        <w:t xml:space="preserve"> </w:t>
      </w:r>
      <w:r w:rsidRPr="00645F8D">
        <w:rPr>
          <w:rFonts w:ascii="Book Antiqua" w:hAnsi="Book Antiqua"/>
        </w:rPr>
        <w:lastRenderedPageBreak/>
        <w:t xml:space="preserve">NL. Phosphorylation of the FUS low-complexity domain disrupts phase separation, aggregation, and toxicity. </w:t>
      </w:r>
      <w:r w:rsidRPr="00645F8D">
        <w:rPr>
          <w:rFonts w:ascii="Book Antiqua" w:hAnsi="Book Antiqua"/>
          <w:i/>
          <w:iCs/>
        </w:rPr>
        <w:t>EMBO J</w:t>
      </w:r>
      <w:r w:rsidRPr="00645F8D">
        <w:rPr>
          <w:rFonts w:ascii="Book Antiqua" w:hAnsi="Book Antiqua"/>
        </w:rPr>
        <w:t xml:space="preserve"> 2017; </w:t>
      </w:r>
      <w:r w:rsidRPr="00645F8D">
        <w:rPr>
          <w:rFonts w:ascii="Book Antiqua" w:hAnsi="Book Antiqua"/>
          <w:b/>
          <w:bCs/>
        </w:rPr>
        <w:t>36</w:t>
      </w:r>
      <w:r w:rsidRPr="00645F8D">
        <w:rPr>
          <w:rFonts w:ascii="Book Antiqua" w:hAnsi="Book Antiqua"/>
        </w:rPr>
        <w:t>: 2951-2967 [PMID: 28790177 DOI: 10.15252/embj.201696394]</w:t>
      </w:r>
    </w:p>
    <w:p w14:paraId="2CCC08A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163 </w:t>
      </w:r>
      <w:r w:rsidRPr="00645F8D">
        <w:rPr>
          <w:rFonts w:ascii="Book Antiqua" w:hAnsi="Book Antiqua"/>
          <w:b/>
          <w:bCs/>
        </w:rPr>
        <w:t>Mirman Z</w:t>
      </w:r>
      <w:r w:rsidRPr="00645F8D">
        <w:rPr>
          <w:rFonts w:ascii="Book Antiqua" w:hAnsi="Book Antiqua"/>
        </w:rPr>
        <w:t xml:space="preserve">, de Lange T. 53BP1: a DSB escort. </w:t>
      </w:r>
      <w:r w:rsidRPr="00645F8D">
        <w:rPr>
          <w:rFonts w:ascii="Book Antiqua" w:hAnsi="Book Antiqua"/>
          <w:i/>
          <w:iCs/>
        </w:rPr>
        <w:t>Genes Dev</w:t>
      </w:r>
      <w:r w:rsidRPr="00645F8D">
        <w:rPr>
          <w:rFonts w:ascii="Book Antiqua" w:hAnsi="Book Antiqua"/>
        </w:rPr>
        <w:t xml:space="preserve"> 2020; </w:t>
      </w:r>
      <w:r w:rsidRPr="00645F8D">
        <w:rPr>
          <w:rFonts w:ascii="Book Antiqua" w:hAnsi="Book Antiqua"/>
          <w:b/>
          <w:bCs/>
        </w:rPr>
        <w:t>34</w:t>
      </w:r>
      <w:r w:rsidRPr="00645F8D">
        <w:rPr>
          <w:rFonts w:ascii="Book Antiqua" w:hAnsi="Book Antiqua"/>
        </w:rPr>
        <w:t>: 7-23 [PMID: 31896689 DOI: 10.1101/gad.333237.119]</w:t>
      </w:r>
    </w:p>
    <w:p w14:paraId="2A73EF8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164 </w:t>
      </w:r>
      <w:proofErr w:type="spellStart"/>
      <w:r w:rsidRPr="00645F8D">
        <w:rPr>
          <w:rFonts w:ascii="Book Antiqua" w:hAnsi="Book Antiqua"/>
          <w:b/>
          <w:bCs/>
        </w:rPr>
        <w:t>Kilic</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Lezaja</w:t>
      </w:r>
      <w:proofErr w:type="spellEnd"/>
      <w:r w:rsidRPr="00645F8D">
        <w:rPr>
          <w:rFonts w:ascii="Book Antiqua" w:hAnsi="Book Antiqua"/>
        </w:rPr>
        <w:t xml:space="preserve"> A, </w:t>
      </w:r>
      <w:proofErr w:type="spellStart"/>
      <w:r w:rsidRPr="00645F8D">
        <w:rPr>
          <w:rFonts w:ascii="Book Antiqua" w:hAnsi="Book Antiqua"/>
        </w:rPr>
        <w:t>Gatti</w:t>
      </w:r>
      <w:proofErr w:type="spellEnd"/>
      <w:r w:rsidRPr="00645F8D">
        <w:rPr>
          <w:rFonts w:ascii="Book Antiqua" w:hAnsi="Book Antiqua"/>
        </w:rPr>
        <w:t xml:space="preserve"> M, Bianco E, </w:t>
      </w:r>
      <w:proofErr w:type="spellStart"/>
      <w:r w:rsidRPr="00645F8D">
        <w:rPr>
          <w:rFonts w:ascii="Book Antiqua" w:hAnsi="Book Antiqua"/>
        </w:rPr>
        <w:t>Michelena</w:t>
      </w:r>
      <w:proofErr w:type="spellEnd"/>
      <w:r w:rsidRPr="00645F8D">
        <w:rPr>
          <w:rFonts w:ascii="Book Antiqua" w:hAnsi="Book Antiqua"/>
        </w:rPr>
        <w:t xml:space="preserve"> J, </w:t>
      </w:r>
      <w:proofErr w:type="spellStart"/>
      <w:r w:rsidRPr="00645F8D">
        <w:rPr>
          <w:rFonts w:ascii="Book Antiqua" w:hAnsi="Book Antiqua"/>
        </w:rPr>
        <w:t>Imhof</w:t>
      </w:r>
      <w:proofErr w:type="spellEnd"/>
      <w:r w:rsidRPr="00645F8D">
        <w:rPr>
          <w:rFonts w:ascii="Book Antiqua" w:hAnsi="Book Antiqua"/>
        </w:rPr>
        <w:t xml:space="preserve"> R, </w:t>
      </w:r>
      <w:proofErr w:type="spellStart"/>
      <w:r w:rsidRPr="00645F8D">
        <w:rPr>
          <w:rFonts w:ascii="Book Antiqua" w:hAnsi="Book Antiqua"/>
        </w:rPr>
        <w:t>Altmeyer</w:t>
      </w:r>
      <w:proofErr w:type="spellEnd"/>
      <w:r w:rsidRPr="00645F8D">
        <w:rPr>
          <w:rFonts w:ascii="Book Antiqua" w:hAnsi="Book Antiqua"/>
        </w:rPr>
        <w:t xml:space="preserve"> M. Phase separation of 53BP1 determines liquid-like behavior of DNA repair compartments. </w:t>
      </w:r>
      <w:r w:rsidRPr="00645F8D">
        <w:rPr>
          <w:rFonts w:ascii="Book Antiqua" w:hAnsi="Book Antiqua"/>
          <w:i/>
          <w:iCs/>
        </w:rPr>
        <w:t>EMBO J</w:t>
      </w:r>
      <w:r w:rsidRPr="00645F8D">
        <w:rPr>
          <w:rFonts w:ascii="Book Antiqua" w:hAnsi="Book Antiqua"/>
        </w:rPr>
        <w:t xml:space="preserve"> 2019; </w:t>
      </w:r>
      <w:r w:rsidRPr="00645F8D">
        <w:rPr>
          <w:rFonts w:ascii="Book Antiqua" w:hAnsi="Book Antiqua"/>
          <w:b/>
          <w:bCs/>
        </w:rPr>
        <w:t>38</w:t>
      </w:r>
      <w:r w:rsidRPr="00645F8D">
        <w:rPr>
          <w:rFonts w:ascii="Book Antiqua" w:hAnsi="Book Antiqua"/>
        </w:rPr>
        <w:t>: e101379 [PMID: 31267591 DOI: 10.15252/embj.2018101379]</w:t>
      </w:r>
    </w:p>
    <w:p w14:paraId="3CB86B6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165 </w:t>
      </w:r>
      <w:r w:rsidRPr="00645F8D">
        <w:rPr>
          <w:rFonts w:ascii="Book Antiqua" w:hAnsi="Book Antiqua"/>
          <w:b/>
          <w:bCs/>
        </w:rPr>
        <w:t>Pessina F</w:t>
      </w:r>
      <w:r w:rsidRPr="00645F8D">
        <w:rPr>
          <w:rFonts w:ascii="Book Antiqua" w:hAnsi="Book Antiqua"/>
        </w:rPr>
        <w:t xml:space="preserve">, </w:t>
      </w:r>
      <w:proofErr w:type="spellStart"/>
      <w:r w:rsidRPr="00645F8D">
        <w:rPr>
          <w:rFonts w:ascii="Book Antiqua" w:hAnsi="Book Antiqua"/>
        </w:rPr>
        <w:t>Giavazzi</w:t>
      </w:r>
      <w:proofErr w:type="spellEnd"/>
      <w:r w:rsidRPr="00645F8D">
        <w:rPr>
          <w:rFonts w:ascii="Book Antiqua" w:hAnsi="Book Antiqua"/>
        </w:rPr>
        <w:t xml:space="preserve"> F, Yin Y, </w:t>
      </w:r>
      <w:proofErr w:type="spellStart"/>
      <w:r w:rsidRPr="00645F8D">
        <w:rPr>
          <w:rFonts w:ascii="Book Antiqua" w:hAnsi="Book Antiqua"/>
        </w:rPr>
        <w:t>Gioia</w:t>
      </w:r>
      <w:proofErr w:type="spellEnd"/>
      <w:r w:rsidRPr="00645F8D">
        <w:rPr>
          <w:rFonts w:ascii="Book Antiqua" w:hAnsi="Book Antiqua"/>
        </w:rPr>
        <w:t xml:space="preserve"> U, Vitelli V, </w:t>
      </w:r>
      <w:proofErr w:type="spellStart"/>
      <w:r w:rsidRPr="00645F8D">
        <w:rPr>
          <w:rFonts w:ascii="Book Antiqua" w:hAnsi="Book Antiqua"/>
        </w:rPr>
        <w:t>Galbiati</w:t>
      </w:r>
      <w:proofErr w:type="spellEnd"/>
      <w:r w:rsidRPr="00645F8D">
        <w:rPr>
          <w:rFonts w:ascii="Book Antiqua" w:hAnsi="Book Antiqua"/>
        </w:rPr>
        <w:t xml:space="preserve"> A, </w:t>
      </w:r>
      <w:proofErr w:type="spellStart"/>
      <w:r w:rsidRPr="00645F8D">
        <w:rPr>
          <w:rFonts w:ascii="Book Antiqua" w:hAnsi="Book Antiqua"/>
        </w:rPr>
        <w:t>Barozzi</w:t>
      </w:r>
      <w:proofErr w:type="spellEnd"/>
      <w:r w:rsidRPr="00645F8D">
        <w:rPr>
          <w:rFonts w:ascii="Book Antiqua" w:hAnsi="Book Antiqua"/>
        </w:rPr>
        <w:t xml:space="preserve"> S, </w:t>
      </w:r>
      <w:proofErr w:type="spellStart"/>
      <w:r w:rsidRPr="00645F8D">
        <w:rPr>
          <w:rFonts w:ascii="Book Antiqua" w:hAnsi="Book Antiqua"/>
        </w:rPr>
        <w:t>Garre</w:t>
      </w:r>
      <w:proofErr w:type="spellEnd"/>
      <w:r w:rsidRPr="00645F8D">
        <w:rPr>
          <w:rFonts w:ascii="Book Antiqua" w:hAnsi="Book Antiqua"/>
        </w:rPr>
        <w:t xml:space="preserve"> M, </w:t>
      </w:r>
      <w:proofErr w:type="spellStart"/>
      <w:r w:rsidRPr="00645F8D">
        <w:rPr>
          <w:rFonts w:ascii="Book Antiqua" w:hAnsi="Book Antiqua"/>
        </w:rPr>
        <w:t>Oldani</w:t>
      </w:r>
      <w:proofErr w:type="spellEnd"/>
      <w:r w:rsidRPr="00645F8D">
        <w:rPr>
          <w:rFonts w:ascii="Book Antiqua" w:hAnsi="Book Antiqua"/>
        </w:rPr>
        <w:t xml:space="preserve"> A, </w:t>
      </w:r>
      <w:proofErr w:type="spellStart"/>
      <w:r w:rsidRPr="00645F8D">
        <w:rPr>
          <w:rFonts w:ascii="Book Antiqua" w:hAnsi="Book Antiqua"/>
        </w:rPr>
        <w:t>Flaus</w:t>
      </w:r>
      <w:proofErr w:type="spellEnd"/>
      <w:r w:rsidRPr="00645F8D">
        <w:rPr>
          <w:rFonts w:ascii="Book Antiqua" w:hAnsi="Book Antiqua"/>
        </w:rPr>
        <w:t xml:space="preserve"> A, </w:t>
      </w:r>
      <w:proofErr w:type="spellStart"/>
      <w:r w:rsidRPr="00645F8D">
        <w:rPr>
          <w:rFonts w:ascii="Book Antiqua" w:hAnsi="Book Antiqua"/>
        </w:rPr>
        <w:t>Cerbino</w:t>
      </w:r>
      <w:proofErr w:type="spellEnd"/>
      <w:r w:rsidRPr="00645F8D">
        <w:rPr>
          <w:rFonts w:ascii="Book Antiqua" w:hAnsi="Book Antiqua"/>
        </w:rPr>
        <w:t xml:space="preserve"> R, </w:t>
      </w:r>
      <w:proofErr w:type="spellStart"/>
      <w:r w:rsidRPr="00645F8D">
        <w:rPr>
          <w:rFonts w:ascii="Book Antiqua" w:hAnsi="Book Antiqua"/>
        </w:rPr>
        <w:t>Parazzoli</w:t>
      </w:r>
      <w:proofErr w:type="spellEnd"/>
      <w:r w:rsidRPr="00645F8D">
        <w:rPr>
          <w:rFonts w:ascii="Book Antiqua" w:hAnsi="Book Antiqua"/>
        </w:rPr>
        <w:t xml:space="preserve"> D, Rothenberg E, </w:t>
      </w:r>
      <w:proofErr w:type="spellStart"/>
      <w:r w:rsidRPr="00645F8D">
        <w:rPr>
          <w:rFonts w:ascii="Book Antiqua" w:hAnsi="Book Antiqua"/>
        </w:rPr>
        <w:t>d'Adda</w:t>
      </w:r>
      <w:proofErr w:type="spellEnd"/>
      <w:r w:rsidRPr="00645F8D">
        <w:rPr>
          <w:rFonts w:ascii="Book Antiqua" w:hAnsi="Book Antiqua"/>
        </w:rPr>
        <w:t xml:space="preserve"> di </w:t>
      </w:r>
      <w:proofErr w:type="spellStart"/>
      <w:r w:rsidRPr="00645F8D">
        <w:rPr>
          <w:rFonts w:ascii="Book Antiqua" w:hAnsi="Book Antiqua"/>
        </w:rPr>
        <w:t>Fagagna</w:t>
      </w:r>
      <w:proofErr w:type="spellEnd"/>
      <w:r w:rsidRPr="00645F8D">
        <w:rPr>
          <w:rFonts w:ascii="Book Antiqua" w:hAnsi="Book Antiqua"/>
        </w:rPr>
        <w:t xml:space="preserve"> F. Functional transcription promoters at DNA double-strand breaks mediate RNA-driven phase separation of damage-response factors. </w:t>
      </w:r>
      <w:r w:rsidRPr="00645F8D">
        <w:rPr>
          <w:rFonts w:ascii="Book Antiqua" w:hAnsi="Book Antiqua"/>
          <w:i/>
          <w:iCs/>
        </w:rPr>
        <w:t>Nat Cell Biol</w:t>
      </w:r>
      <w:r w:rsidRPr="00645F8D">
        <w:rPr>
          <w:rFonts w:ascii="Book Antiqua" w:hAnsi="Book Antiqua"/>
        </w:rPr>
        <w:t xml:space="preserve"> 2019; </w:t>
      </w:r>
      <w:r w:rsidRPr="00645F8D">
        <w:rPr>
          <w:rFonts w:ascii="Book Antiqua" w:hAnsi="Book Antiqua"/>
          <w:b/>
          <w:bCs/>
        </w:rPr>
        <w:t>21</w:t>
      </w:r>
      <w:r w:rsidRPr="00645F8D">
        <w:rPr>
          <w:rFonts w:ascii="Book Antiqua" w:hAnsi="Book Antiqua"/>
        </w:rPr>
        <w:t>: 1286-1299 [PMID: 31570834 DOI: 10.1038/s41556-019-0392-4]</w:t>
      </w:r>
    </w:p>
    <w:p w14:paraId="09FE119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166 </w:t>
      </w:r>
      <w:r w:rsidRPr="00645F8D">
        <w:rPr>
          <w:rFonts w:ascii="Book Antiqua" w:hAnsi="Book Antiqua"/>
          <w:b/>
          <w:bCs/>
        </w:rPr>
        <w:t>Li M</w:t>
      </w:r>
      <w:r w:rsidRPr="00645F8D">
        <w:rPr>
          <w:rFonts w:ascii="Book Antiqua" w:hAnsi="Book Antiqua"/>
        </w:rPr>
        <w:t xml:space="preserve">, He Y, Dubois W, Wu X, Shi J, Huang J. Distinct regulatory mechanisms and functions for p53-activated and p53-repressed DNA damage response genes in embryonic stem cells. </w:t>
      </w:r>
      <w:r w:rsidRPr="00645F8D">
        <w:rPr>
          <w:rFonts w:ascii="Book Antiqua" w:hAnsi="Book Antiqua"/>
          <w:i/>
          <w:iCs/>
        </w:rPr>
        <w:t>Mol Cell</w:t>
      </w:r>
      <w:r w:rsidRPr="00645F8D">
        <w:rPr>
          <w:rFonts w:ascii="Book Antiqua" w:hAnsi="Book Antiqua"/>
        </w:rPr>
        <w:t xml:space="preserve"> 2012; </w:t>
      </w:r>
      <w:r w:rsidRPr="00645F8D">
        <w:rPr>
          <w:rFonts w:ascii="Book Antiqua" w:hAnsi="Book Antiqua"/>
          <w:b/>
          <w:bCs/>
        </w:rPr>
        <w:t>46</w:t>
      </w:r>
      <w:r w:rsidRPr="00645F8D">
        <w:rPr>
          <w:rFonts w:ascii="Book Antiqua" w:hAnsi="Book Antiqua"/>
        </w:rPr>
        <w:t>: 30-42 [PMID: 22387025 DOI: 10.1016/j.molcel.2012.01.020]</w:t>
      </w:r>
    </w:p>
    <w:p w14:paraId="72F56AE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167 </w:t>
      </w:r>
      <w:r w:rsidRPr="00645F8D">
        <w:rPr>
          <w:rFonts w:ascii="Book Antiqua" w:hAnsi="Book Antiqua"/>
          <w:b/>
          <w:bCs/>
        </w:rPr>
        <w:t>Wang J</w:t>
      </w:r>
      <w:r w:rsidRPr="00645F8D">
        <w:rPr>
          <w:rFonts w:ascii="Book Antiqua" w:hAnsi="Book Antiqua"/>
        </w:rPr>
        <w:t xml:space="preserve">, Choi JM, </w:t>
      </w:r>
      <w:proofErr w:type="spellStart"/>
      <w:r w:rsidRPr="00645F8D">
        <w:rPr>
          <w:rFonts w:ascii="Book Antiqua" w:hAnsi="Book Antiqua"/>
        </w:rPr>
        <w:t>Holehouse</w:t>
      </w:r>
      <w:proofErr w:type="spellEnd"/>
      <w:r w:rsidRPr="00645F8D">
        <w:rPr>
          <w:rFonts w:ascii="Book Antiqua" w:hAnsi="Book Antiqua"/>
        </w:rPr>
        <w:t xml:space="preserve"> AS, Lee HO, Zhang X, </w:t>
      </w:r>
      <w:proofErr w:type="spellStart"/>
      <w:r w:rsidRPr="00645F8D">
        <w:rPr>
          <w:rFonts w:ascii="Book Antiqua" w:hAnsi="Book Antiqua"/>
        </w:rPr>
        <w:t>Jahnel</w:t>
      </w:r>
      <w:proofErr w:type="spellEnd"/>
      <w:r w:rsidRPr="00645F8D">
        <w:rPr>
          <w:rFonts w:ascii="Book Antiqua" w:hAnsi="Book Antiqua"/>
        </w:rPr>
        <w:t xml:space="preserve"> M, </w:t>
      </w:r>
      <w:proofErr w:type="spellStart"/>
      <w:r w:rsidRPr="00645F8D">
        <w:rPr>
          <w:rFonts w:ascii="Book Antiqua" w:hAnsi="Book Antiqua"/>
        </w:rPr>
        <w:t>Maharana</w:t>
      </w:r>
      <w:proofErr w:type="spellEnd"/>
      <w:r w:rsidRPr="00645F8D">
        <w:rPr>
          <w:rFonts w:ascii="Book Antiqua" w:hAnsi="Book Antiqua"/>
        </w:rPr>
        <w:t xml:space="preserve"> S, Lemaitre R, </w:t>
      </w:r>
      <w:proofErr w:type="spellStart"/>
      <w:r w:rsidRPr="00645F8D">
        <w:rPr>
          <w:rFonts w:ascii="Book Antiqua" w:hAnsi="Book Antiqua"/>
        </w:rPr>
        <w:t>Pozniakovsky</w:t>
      </w:r>
      <w:proofErr w:type="spellEnd"/>
      <w:r w:rsidRPr="00645F8D">
        <w:rPr>
          <w:rFonts w:ascii="Book Antiqua" w:hAnsi="Book Antiqua"/>
        </w:rPr>
        <w:t xml:space="preserve"> A, </w:t>
      </w:r>
      <w:proofErr w:type="spellStart"/>
      <w:r w:rsidRPr="00645F8D">
        <w:rPr>
          <w:rFonts w:ascii="Book Antiqua" w:hAnsi="Book Antiqua"/>
        </w:rPr>
        <w:t>Drechsel</w:t>
      </w:r>
      <w:proofErr w:type="spellEnd"/>
      <w:r w:rsidRPr="00645F8D">
        <w:rPr>
          <w:rFonts w:ascii="Book Antiqua" w:hAnsi="Book Antiqua"/>
        </w:rPr>
        <w:t xml:space="preserve"> D, Poser I, </w:t>
      </w:r>
      <w:proofErr w:type="spellStart"/>
      <w:r w:rsidRPr="00645F8D">
        <w:rPr>
          <w:rFonts w:ascii="Book Antiqua" w:hAnsi="Book Antiqua"/>
        </w:rPr>
        <w:t>Pappu</w:t>
      </w:r>
      <w:proofErr w:type="spellEnd"/>
      <w:r w:rsidRPr="00645F8D">
        <w:rPr>
          <w:rFonts w:ascii="Book Antiqua" w:hAnsi="Book Antiqua"/>
        </w:rPr>
        <w:t xml:space="preserve"> RV, </w:t>
      </w:r>
      <w:proofErr w:type="spellStart"/>
      <w:r w:rsidRPr="00645F8D">
        <w:rPr>
          <w:rFonts w:ascii="Book Antiqua" w:hAnsi="Book Antiqua"/>
        </w:rPr>
        <w:t>Alberti</w:t>
      </w:r>
      <w:proofErr w:type="spellEnd"/>
      <w:r w:rsidRPr="00645F8D">
        <w:rPr>
          <w:rFonts w:ascii="Book Antiqua" w:hAnsi="Book Antiqua"/>
        </w:rPr>
        <w:t xml:space="preserve"> S, Hyman AA. A Molecular Grammar Governing the Driving Forces for Phase Separation of Prion-like RNA Binding Proteins. </w:t>
      </w:r>
      <w:r w:rsidRPr="00645F8D">
        <w:rPr>
          <w:rFonts w:ascii="Book Antiqua" w:hAnsi="Book Antiqua"/>
          <w:i/>
          <w:iCs/>
        </w:rPr>
        <w:t>Cell</w:t>
      </w:r>
      <w:r w:rsidRPr="00645F8D">
        <w:rPr>
          <w:rFonts w:ascii="Book Antiqua" w:hAnsi="Book Antiqua"/>
        </w:rPr>
        <w:t xml:space="preserve"> 2018; </w:t>
      </w:r>
      <w:r w:rsidRPr="00645F8D">
        <w:rPr>
          <w:rFonts w:ascii="Book Antiqua" w:hAnsi="Book Antiqua"/>
          <w:b/>
          <w:bCs/>
        </w:rPr>
        <w:t>174</w:t>
      </w:r>
      <w:r w:rsidRPr="00645F8D">
        <w:rPr>
          <w:rFonts w:ascii="Book Antiqua" w:hAnsi="Book Antiqua"/>
        </w:rPr>
        <w:t>: 688-699.e16 [PMID: 29961577 DOI: 10.1016/j.cell.2018.06.006]</w:t>
      </w:r>
    </w:p>
    <w:p w14:paraId="4C13F23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168 </w:t>
      </w:r>
      <w:r w:rsidRPr="00645F8D">
        <w:rPr>
          <w:rFonts w:ascii="Book Antiqua" w:hAnsi="Book Antiqua"/>
          <w:b/>
          <w:bCs/>
        </w:rPr>
        <w:t>Law WJ</w:t>
      </w:r>
      <w:r w:rsidRPr="00645F8D">
        <w:rPr>
          <w:rFonts w:ascii="Book Antiqua" w:hAnsi="Book Antiqua"/>
        </w:rPr>
        <w:t xml:space="preserve">, </w:t>
      </w:r>
      <w:proofErr w:type="spellStart"/>
      <w:r w:rsidRPr="00645F8D">
        <w:rPr>
          <w:rFonts w:ascii="Book Antiqua" w:hAnsi="Book Antiqua"/>
        </w:rPr>
        <w:t>Cann</w:t>
      </w:r>
      <w:proofErr w:type="spellEnd"/>
      <w:r w:rsidRPr="00645F8D">
        <w:rPr>
          <w:rFonts w:ascii="Book Antiqua" w:hAnsi="Book Antiqua"/>
        </w:rPr>
        <w:t xml:space="preserve"> KL, Hicks GG. TLS, EWS and TAF15: a model for transcriptional integration of gene expression. </w:t>
      </w:r>
      <w:r w:rsidRPr="00645F8D">
        <w:rPr>
          <w:rFonts w:ascii="Book Antiqua" w:hAnsi="Book Antiqua"/>
          <w:i/>
          <w:iCs/>
        </w:rPr>
        <w:t xml:space="preserve">Brief </w:t>
      </w:r>
      <w:proofErr w:type="spellStart"/>
      <w:r w:rsidRPr="00645F8D">
        <w:rPr>
          <w:rFonts w:ascii="Book Antiqua" w:hAnsi="Book Antiqua"/>
          <w:i/>
          <w:iCs/>
        </w:rPr>
        <w:t>Funct</w:t>
      </w:r>
      <w:proofErr w:type="spellEnd"/>
      <w:r w:rsidRPr="00645F8D">
        <w:rPr>
          <w:rFonts w:ascii="Book Antiqua" w:hAnsi="Book Antiqua"/>
          <w:i/>
          <w:iCs/>
        </w:rPr>
        <w:t xml:space="preserve"> Genomic Proteomic</w:t>
      </w:r>
      <w:r w:rsidRPr="00645F8D">
        <w:rPr>
          <w:rFonts w:ascii="Book Antiqua" w:hAnsi="Book Antiqua"/>
        </w:rPr>
        <w:t xml:space="preserve"> 2006; </w:t>
      </w:r>
      <w:r w:rsidRPr="00645F8D">
        <w:rPr>
          <w:rFonts w:ascii="Book Antiqua" w:hAnsi="Book Antiqua"/>
          <w:b/>
          <w:bCs/>
        </w:rPr>
        <w:t>5</w:t>
      </w:r>
      <w:r w:rsidRPr="00645F8D">
        <w:rPr>
          <w:rFonts w:ascii="Book Antiqua" w:hAnsi="Book Antiqua"/>
        </w:rPr>
        <w:t>: 8-14 [PMID: 16769671 DOI: 10.1093/</w:t>
      </w:r>
      <w:proofErr w:type="spellStart"/>
      <w:r w:rsidRPr="00645F8D">
        <w:rPr>
          <w:rFonts w:ascii="Book Antiqua" w:hAnsi="Book Antiqua"/>
        </w:rPr>
        <w:t>bfgp</w:t>
      </w:r>
      <w:proofErr w:type="spellEnd"/>
      <w:r w:rsidRPr="00645F8D">
        <w:rPr>
          <w:rFonts w:ascii="Book Antiqua" w:hAnsi="Book Antiqua"/>
        </w:rPr>
        <w:t>/ell015]</w:t>
      </w:r>
    </w:p>
    <w:p w14:paraId="34402C6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169 </w:t>
      </w:r>
      <w:r w:rsidRPr="00645F8D">
        <w:rPr>
          <w:rFonts w:ascii="Book Antiqua" w:hAnsi="Book Antiqua"/>
          <w:b/>
          <w:bCs/>
        </w:rPr>
        <w:t>Lee MN</w:t>
      </w:r>
      <w:r w:rsidRPr="00645F8D">
        <w:rPr>
          <w:rFonts w:ascii="Book Antiqua" w:hAnsi="Book Antiqua"/>
        </w:rPr>
        <w:t xml:space="preserve">, Roy M, Ong SE, </w:t>
      </w:r>
      <w:proofErr w:type="spellStart"/>
      <w:r w:rsidRPr="00645F8D">
        <w:rPr>
          <w:rFonts w:ascii="Book Antiqua" w:hAnsi="Book Antiqua"/>
        </w:rPr>
        <w:t>Mertins</w:t>
      </w:r>
      <w:proofErr w:type="spellEnd"/>
      <w:r w:rsidRPr="00645F8D">
        <w:rPr>
          <w:rFonts w:ascii="Book Antiqua" w:hAnsi="Book Antiqua"/>
        </w:rPr>
        <w:t xml:space="preserve"> P, Villani AC, Li W, </w:t>
      </w:r>
      <w:proofErr w:type="spellStart"/>
      <w:r w:rsidRPr="00645F8D">
        <w:rPr>
          <w:rFonts w:ascii="Book Antiqua" w:hAnsi="Book Antiqua"/>
        </w:rPr>
        <w:t>Dotiwala</w:t>
      </w:r>
      <w:proofErr w:type="spellEnd"/>
      <w:r w:rsidRPr="00645F8D">
        <w:rPr>
          <w:rFonts w:ascii="Book Antiqua" w:hAnsi="Book Antiqua"/>
        </w:rPr>
        <w:t xml:space="preserve"> F, Sen J, </w:t>
      </w:r>
      <w:proofErr w:type="spellStart"/>
      <w:r w:rsidRPr="00645F8D">
        <w:rPr>
          <w:rFonts w:ascii="Book Antiqua" w:hAnsi="Book Antiqua"/>
        </w:rPr>
        <w:t>Doench</w:t>
      </w:r>
      <w:proofErr w:type="spellEnd"/>
      <w:r w:rsidRPr="00645F8D">
        <w:rPr>
          <w:rFonts w:ascii="Book Antiqua" w:hAnsi="Book Antiqua"/>
        </w:rPr>
        <w:t xml:space="preserve"> JG, </w:t>
      </w:r>
      <w:proofErr w:type="spellStart"/>
      <w:r w:rsidRPr="00645F8D">
        <w:rPr>
          <w:rFonts w:ascii="Book Antiqua" w:hAnsi="Book Antiqua"/>
        </w:rPr>
        <w:t>Orzalli</w:t>
      </w:r>
      <w:proofErr w:type="spellEnd"/>
      <w:r w:rsidRPr="00645F8D">
        <w:rPr>
          <w:rFonts w:ascii="Book Antiqua" w:hAnsi="Book Antiqua"/>
        </w:rPr>
        <w:t xml:space="preserve"> MH, </w:t>
      </w:r>
      <w:proofErr w:type="spellStart"/>
      <w:r w:rsidRPr="00645F8D">
        <w:rPr>
          <w:rFonts w:ascii="Book Antiqua" w:hAnsi="Book Antiqua"/>
        </w:rPr>
        <w:t>Kramnik</w:t>
      </w:r>
      <w:proofErr w:type="spellEnd"/>
      <w:r w:rsidRPr="00645F8D">
        <w:rPr>
          <w:rFonts w:ascii="Book Antiqua" w:hAnsi="Book Antiqua"/>
        </w:rPr>
        <w:t xml:space="preserve"> I, Knipe DM, Lieberman J, </w:t>
      </w:r>
      <w:proofErr w:type="spellStart"/>
      <w:r w:rsidRPr="00645F8D">
        <w:rPr>
          <w:rFonts w:ascii="Book Antiqua" w:hAnsi="Book Antiqua"/>
        </w:rPr>
        <w:t>Carr</w:t>
      </w:r>
      <w:proofErr w:type="spellEnd"/>
      <w:r w:rsidRPr="00645F8D">
        <w:rPr>
          <w:rFonts w:ascii="Book Antiqua" w:hAnsi="Book Antiqua"/>
        </w:rPr>
        <w:t xml:space="preserve"> SA, </w:t>
      </w:r>
      <w:proofErr w:type="spellStart"/>
      <w:r w:rsidRPr="00645F8D">
        <w:rPr>
          <w:rFonts w:ascii="Book Antiqua" w:hAnsi="Book Antiqua"/>
        </w:rPr>
        <w:t>Hacohen</w:t>
      </w:r>
      <w:proofErr w:type="spellEnd"/>
      <w:r w:rsidRPr="00645F8D">
        <w:rPr>
          <w:rFonts w:ascii="Book Antiqua" w:hAnsi="Book Antiqua"/>
        </w:rPr>
        <w:t xml:space="preserve"> N. Identification of regulators of the innate immune response to cytosolic DNA and retroviral infection by </w:t>
      </w:r>
      <w:r w:rsidRPr="00645F8D">
        <w:rPr>
          <w:rFonts w:ascii="Book Antiqua" w:hAnsi="Book Antiqua"/>
        </w:rPr>
        <w:lastRenderedPageBreak/>
        <w:t xml:space="preserve">an integrative approach. </w:t>
      </w:r>
      <w:r w:rsidRPr="00645F8D">
        <w:rPr>
          <w:rFonts w:ascii="Book Antiqua" w:hAnsi="Book Antiqua"/>
          <w:i/>
          <w:iCs/>
        </w:rPr>
        <w:t>Nat Immunol</w:t>
      </w:r>
      <w:r w:rsidRPr="00645F8D">
        <w:rPr>
          <w:rFonts w:ascii="Book Antiqua" w:hAnsi="Book Antiqua"/>
        </w:rPr>
        <w:t xml:space="preserve"> 2013; </w:t>
      </w:r>
      <w:r w:rsidRPr="00645F8D">
        <w:rPr>
          <w:rFonts w:ascii="Book Antiqua" w:hAnsi="Book Antiqua"/>
          <w:b/>
          <w:bCs/>
        </w:rPr>
        <w:t>14</w:t>
      </w:r>
      <w:r w:rsidRPr="00645F8D">
        <w:rPr>
          <w:rFonts w:ascii="Book Antiqua" w:hAnsi="Book Antiqua"/>
        </w:rPr>
        <w:t>: 179-185 [PMID: 23263557 DOI: 10.1038/ni.2509]</w:t>
      </w:r>
    </w:p>
    <w:p w14:paraId="1CF35D8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170 </w:t>
      </w:r>
      <w:r w:rsidRPr="00645F8D">
        <w:rPr>
          <w:rFonts w:ascii="Book Antiqua" w:hAnsi="Book Antiqua"/>
          <w:b/>
          <w:bCs/>
        </w:rPr>
        <w:t>Wu X</w:t>
      </w:r>
      <w:r w:rsidRPr="00645F8D">
        <w:rPr>
          <w:rFonts w:ascii="Book Antiqua" w:hAnsi="Book Antiqua"/>
        </w:rPr>
        <w:t xml:space="preserve">, Dao </w:t>
      </w:r>
      <w:proofErr w:type="spellStart"/>
      <w:r w:rsidRPr="00645F8D">
        <w:rPr>
          <w:rFonts w:ascii="Book Antiqua" w:hAnsi="Book Antiqua"/>
        </w:rPr>
        <w:t>Thi</w:t>
      </w:r>
      <w:proofErr w:type="spellEnd"/>
      <w:r w:rsidRPr="00645F8D">
        <w:rPr>
          <w:rFonts w:ascii="Book Antiqua" w:hAnsi="Book Antiqua"/>
        </w:rPr>
        <w:t xml:space="preserve"> VL, Huang Y, </w:t>
      </w:r>
      <w:proofErr w:type="spellStart"/>
      <w:r w:rsidRPr="00645F8D">
        <w:rPr>
          <w:rFonts w:ascii="Book Antiqua" w:hAnsi="Book Antiqua"/>
        </w:rPr>
        <w:t>Billerbeck</w:t>
      </w:r>
      <w:proofErr w:type="spellEnd"/>
      <w:r w:rsidRPr="00645F8D">
        <w:rPr>
          <w:rFonts w:ascii="Book Antiqua" w:hAnsi="Book Antiqua"/>
        </w:rPr>
        <w:t xml:space="preserve"> E, </w:t>
      </w:r>
      <w:proofErr w:type="spellStart"/>
      <w:r w:rsidRPr="00645F8D">
        <w:rPr>
          <w:rFonts w:ascii="Book Antiqua" w:hAnsi="Book Antiqua"/>
        </w:rPr>
        <w:t>Saha</w:t>
      </w:r>
      <w:proofErr w:type="spellEnd"/>
      <w:r w:rsidRPr="00645F8D">
        <w:rPr>
          <w:rFonts w:ascii="Book Antiqua" w:hAnsi="Book Antiqua"/>
        </w:rPr>
        <w:t xml:space="preserve"> D, Hoffmann HH, Wang Y, Silva LAV, Sarbanes S, Sun T, Andrus L, Yu Y, Quirk C, Li M, MacDonald MR, Schneider WM, An X, Rosenberg BR, Rice CM. Intrinsic Immunity Shapes Viral Resistance of Stem Cells. </w:t>
      </w:r>
      <w:r w:rsidRPr="00645F8D">
        <w:rPr>
          <w:rFonts w:ascii="Book Antiqua" w:hAnsi="Book Antiqua"/>
          <w:i/>
          <w:iCs/>
        </w:rPr>
        <w:t>Cell</w:t>
      </w:r>
      <w:r w:rsidRPr="00645F8D">
        <w:rPr>
          <w:rFonts w:ascii="Book Antiqua" w:hAnsi="Book Antiqua"/>
        </w:rPr>
        <w:t xml:space="preserve"> 2018; </w:t>
      </w:r>
      <w:r w:rsidRPr="00645F8D">
        <w:rPr>
          <w:rFonts w:ascii="Book Antiqua" w:hAnsi="Book Antiqua"/>
          <w:b/>
          <w:bCs/>
        </w:rPr>
        <w:t>172</w:t>
      </w:r>
      <w:r w:rsidRPr="00645F8D">
        <w:rPr>
          <w:rFonts w:ascii="Book Antiqua" w:hAnsi="Book Antiqua"/>
        </w:rPr>
        <w:t>: 423-438.e25 [PMID: 29249360 DOI: 10.1016/j.cell.2017.11.018]</w:t>
      </w:r>
    </w:p>
    <w:p w14:paraId="3F56F6A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171 </w:t>
      </w:r>
      <w:r w:rsidRPr="00645F8D">
        <w:rPr>
          <w:rFonts w:ascii="Book Antiqua" w:hAnsi="Book Antiqua"/>
          <w:b/>
          <w:bCs/>
        </w:rPr>
        <w:t>Wang R</w:t>
      </w:r>
      <w:r w:rsidRPr="00645F8D">
        <w:rPr>
          <w:rFonts w:ascii="Book Antiqua" w:hAnsi="Book Antiqua"/>
        </w:rPr>
        <w:t xml:space="preserve">, Wang J, Paul AM, Acharya D, Bai F, Huang F, Guo YL. Mouse embryonic stem cells are deficient in type I interferon expression in response to viral infections and double-stranded RNA. </w:t>
      </w:r>
      <w:r w:rsidRPr="00645F8D">
        <w:rPr>
          <w:rFonts w:ascii="Book Antiqua" w:hAnsi="Book Antiqua"/>
          <w:i/>
          <w:iCs/>
        </w:rPr>
        <w:t>J Biol Chem</w:t>
      </w:r>
      <w:r w:rsidRPr="00645F8D">
        <w:rPr>
          <w:rFonts w:ascii="Book Antiqua" w:hAnsi="Book Antiqua"/>
        </w:rPr>
        <w:t xml:space="preserve"> 2013; </w:t>
      </w:r>
      <w:r w:rsidRPr="00645F8D">
        <w:rPr>
          <w:rFonts w:ascii="Book Antiqua" w:hAnsi="Book Antiqua"/>
          <w:b/>
          <w:bCs/>
        </w:rPr>
        <w:t>288</w:t>
      </w:r>
      <w:r w:rsidRPr="00645F8D">
        <w:rPr>
          <w:rFonts w:ascii="Book Antiqua" w:hAnsi="Book Antiqua"/>
        </w:rPr>
        <w:t>: 15926-15936 [PMID: 23580653 DOI: 10.1074/jbc.M112.421438]</w:t>
      </w:r>
    </w:p>
    <w:p w14:paraId="064147E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172 </w:t>
      </w:r>
      <w:r w:rsidRPr="00645F8D">
        <w:rPr>
          <w:rFonts w:ascii="Book Antiqua" w:hAnsi="Book Antiqua"/>
          <w:b/>
          <w:bCs/>
        </w:rPr>
        <w:t>D'Angelo W</w:t>
      </w:r>
      <w:r w:rsidRPr="00645F8D">
        <w:rPr>
          <w:rFonts w:ascii="Book Antiqua" w:hAnsi="Book Antiqua"/>
        </w:rPr>
        <w:t xml:space="preserve">, Gurung C, Acharya D, Chen B, </w:t>
      </w:r>
      <w:proofErr w:type="spellStart"/>
      <w:r w:rsidRPr="00645F8D">
        <w:rPr>
          <w:rFonts w:ascii="Book Antiqua" w:hAnsi="Book Antiqua"/>
        </w:rPr>
        <w:t>Ortolano</w:t>
      </w:r>
      <w:proofErr w:type="spellEnd"/>
      <w:r w:rsidRPr="00645F8D">
        <w:rPr>
          <w:rFonts w:ascii="Book Antiqua" w:hAnsi="Book Antiqua"/>
        </w:rPr>
        <w:t xml:space="preserve"> N, Gama V, Bai F, Guo YL. The Molecular Basis for the Lack of Inflammatory Responses in Mouse Embryonic Stem Cells and Their Differentiated Cells. </w:t>
      </w:r>
      <w:r w:rsidRPr="00645F8D">
        <w:rPr>
          <w:rFonts w:ascii="Book Antiqua" w:hAnsi="Book Antiqua"/>
          <w:i/>
          <w:iCs/>
        </w:rPr>
        <w:t>J Immunol</w:t>
      </w:r>
      <w:r w:rsidRPr="00645F8D">
        <w:rPr>
          <w:rFonts w:ascii="Book Antiqua" w:hAnsi="Book Antiqua"/>
        </w:rPr>
        <w:t xml:space="preserve"> 2017; </w:t>
      </w:r>
      <w:r w:rsidRPr="00645F8D">
        <w:rPr>
          <w:rFonts w:ascii="Book Antiqua" w:hAnsi="Book Antiqua"/>
          <w:b/>
          <w:bCs/>
        </w:rPr>
        <w:t>198</w:t>
      </w:r>
      <w:r w:rsidRPr="00645F8D">
        <w:rPr>
          <w:rFonts w:ascii="Book Antiqua" w:hAnsi="Book Antiqua"/>
        </w:rPr>
        <w:t>: 2147-2155 [PMID: 28130495 DOI: 10.4049/jimmunol.1601068]</w:t>
      </w:r>
    </w:p>
    <w:p w14:paraId="116F22B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173 </w:t>
      </w:r>
      <w:proofErr w:type="spellStart"/>
      <w:r w:rsidRPr="00645F8D">
        <w:rPr>
          <w:rFonts w:ascii="Book Antiqua" w:hAnsi="Book Antiqua"/>
          <w:b/>
          <w:bCs/>
        </w:rPr>
        <w:t>McSwiggen</w:t>
      </w:r>
      <w:proofErr w:type="spellEnd"/>
      <w:r w:rsidRPr="00645F8D">
        <w:rPr>
          <w:rFonts w:ascii="Book Antiqua" w:hAnsi="Book Antiqua"/>
          <w:b/>
          <w:bCs/>
        </w:rPr>
        <w:t xml:space="preserve"> DT</w:t>
      </w:r>
      <w:r w:rsidRPr="00645F8D">
        <w:rPr>
          <w:rFonts w:ascii="Book Antiqua" w:hAnsi="Book Antiqua"/>
        </w:rPr>
        <w:t xml:space="preserve">, Hansen AS, </w:t>
      </w:r>
      <w:proofErr w:type="spellStart"/>
      <w:r w:rsidRPr="00645F8D">
        <w:rPr>
          <w:rFonts w:ascii="Book Antiqua" w:hAnsi="Book Antiqua"/>
        </w:rPr>
        <w:t>Teves</w:t>
      </w:r>
      <w:proofErr w:type="spellEnd"/>
      <w:r w:rsidRPr="00645F8D">
        <w:rPr>
          <w:rFonts w:ascii="Book Antiqua" w:hAnsi="Book Antiqua"/>
        </w:rPr>
        <w:t xml:space="preserve"> SS, Marie-Nelly H, Hao Y, Heckert AB, </w:t>
      </w:r>
      <w:proofErr w:type="spellStart"/>
      <w:r w:rsidRPr="00645F8D">
        <w:rPr>
          <w:rFonts w:ascii="Book Antiqua" w:hAnsi="Book Antiqua"/>
        </w:rPr>
        <w:t>Umemoto</w:t>
      </w:r>
      <w:proofErr w:type="spellEnd"/>
      <w:r w:rsidRPr="00645F8D">
        <w:rPr>
          <w:rFonts w:ascii="Book Antiqua" w:hAnsi="Book Antiqua"/>
        </w:rPr>
        <w:t xml:space="preserve"> KK, </w:t>
      </w:r>
      <w:proofErr w:type="spellStart"/>
      <w:r w:rsidRPr="00645F8D">
        <w:rPr>
          <w:rFonts w:ascii="Book Antiqua" w:hAnsi="Book Antiqua"/>
        </w:rPr>
        <w:t>Dugast-Darzacq</w:t>
      </w:r>
      <w:proofErr w:type="spellEnd"/>
      <w:r w:rsidRPr="00645F8D">
        <w:rPr>
          <w:rFonts w:ascii="Book Antiqua" w:hAnsi="Book Antiqua"/>
        </w:rPr>
        <w:t xml:space="preserve"> C, </w:t>
      </w:r>
      <w:proofErr w:type="spellStart"/>
      <w:r w:rsidRPr="00645F8D">
        <w:rPr>
          <w:rFonts w:ascii="Book Antiqua" w:hAnsi="Book Antiqua"/>
        </w:rPr>
        <w:t>Tjian</w:t>
      </w:r>
      <w:proofErr w:type="spellEnd"/>
      <w:r w:rsidRPr="00645F8D">
        <w:rPr>
          <w:rFonts w:ascii="Book Antiqua" w:hAnsi="Book Antiqua"/>
        </w:rPr>
        <w:t xml:space="preserve"> R, </w:t>
      </w:r>
      <w:proofErr w:type="spellStart"/>
      <w:r w:rsidRPr="00645F8D">
        <w:rPr>
          <w:rFonts w:ascii="Book Antiqua" w:hAnsi="Book Antiqua"/>
        </w:rPr>
        <w:t>Darzacq</w:t>
      </w:r>
      <w:proofErr w:type="spellEnd"/>
      <w:r w:rsidRPr="00645F8D">
        <w:rPr>
          <w:rFonts w:ascii="Book Antiqua" w:hAnsi="Book Antiqua"/>
        </w:rPr>
        <w:t xml:space="preserve"> X. Evidence for DNA-mediated nuclear compartmentalization distinct from phase separation. </w:t>
      </w:r>
      <w:proofErr w:type="spellStart"/>
      <w:r w:rsidRPr="00645F8D">
        <w:rPr>
          <w:rFonts w:ascii="Book Antiqua" w:hAnsi="Book Antiqua"/>
          <w:i/>
          <w:iCs/>
        </w:rPr>
        <w:t>Elife</w:t>
      </w:r>
      <w:proofErr w:type="spellEnd"/>
      <w:r w:rsidRPr="00645F8D">
        <w:rPr>
          <w:rFonts w:ascii="Book Antiqua" w:hAnsi="Book Antiqua"/>
        </w:rPr>
        <w:t xml:space="preserve"> 2019; </w:t>
      </w:r>
      <w:r w:rsidRPr="00645F8D">
        <w:rPr>
          <w:rFonts w:ascii="Book Antiqua" w:hAnsi="Book Antiqua"/>
          <w:b/>
          <w:bCs/>
        </w:rPr>
        <w:t>8</w:t>
      </w:r>
      <w:r w:rsidRPr="00645F8D">
        <w:rPr>
          <w:rFonts w:ascii="Book Antiqua" w:hAnsi="Book Antiqua"/>
        </w:rPr>
        <w:t xml:space="preserve"> [PMID: 31038454 DOI: 10.7554/eLife.47098]</w:t>
      </w:r>
    </w:p>
    <w:p w14:paraId="6F944F46" w14:textId="1661215D"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174 </w:t>
      </w:r>
      <w:proofErr w:type="spellStart"/>
      <w:r w:rsidRPr="00645F8D">
        <w:rPr>
          <w:rFonts w:ascii="Book Antiqua" w:hAnsi="Book Antiqua"/>
          <w:b/>
          <w:bCs/>
        </w:rPr>
        <w:t>Trojanowski</w:t>
      </w:r>
      <w:proofErr w:type="spellEnd"/>
      <w:r w:rsidRPr="00645F8D">
        <w:rPr>
          <w:rFonts w:ascii="Book Antiqua" w:hAnsi="Book Antiqua"/>
          <w:b/>
          <w:bCs/>
        </w:rPr>
        <w:t xml:space="preserve"> J,</w:t>
      </w:r>
      <w:r w:rsidRPr="00645F8D">
        <w:rPr>
          <w:rFonts w:ascii="Book Antiqua" w:hAnsi="Book Antiqua"/>
        </w:rPr>
        <w:t xml:space="preserve"> Frank L, </w:t>
      </w:r>
      <w:proofErr w:type="spellStart"/>
      <w:r w:rsidRPr="00645F8D">
        <w:rPr>
          <w:rFonts w:ascii="Book Antiqua" w:hAnsi="Book Antiqua"/>
        </w:rPr>
        <w:t>Rademacher</w:t>
      </w:r>
      <w:proofErr w:type="spellEnd"/>
      <w:r w:rsidRPr="00645F8D">
        <w:rPr>
          <w:rFonts w:ascii="Book Antiqua" w:hAnsi="Book Antiqua"/>
        </w:rPr>
        <w:t xml:space="preserve"> A, </w:t>
      </w:r>
      <w:proofErr w:type="spellStart"/>
      <w:r w:rsidRPr="00645F8D">
        <w:rPr>
          <w:rFonts w:ascii="Book Antiqua" w:hAnsi="Book Antiqua"/>
        </w:rPr>
        <w:t>Grigaitis</w:t>
      </w:r>
      <w:proofErr w:type="spellEnd"/>
      <w:r w:rsidRPr="00645F8D">
        <w:rPr>
          <w:rFonts w:ascii="Book Antiqua" w:hAnsi="Book Antiqua"/>
        </w:rPr>
        <w:t xml:space="preserve"> P, </w:t>
      </w:r>
      <w:proofErr w:type="spellStart"/>
      <w:r w:rsidRPr="00645F8D">
        <w:rPr>
          <w:rFonts w:ascii="Book Antiqua" w:hAnsi="Book Antiqua"/>
        </w:rPr>
        <w:t>Rippe</w:t>
      </w:r>
      <w:proofErr w:type="spellEnd"/>
      <w:r w:rsidRPr="00645F8D">
        <w:rPr>
          <w:rFonts w:ascii="Book Antiqua" w:hAnsi="Book Antiqua"/>
        </w:rPr>
        <w:t xml:space="preserve"> K. Transcription activation is enhanced by multivalent interactions independent of liquid-liquid phase separation. </w:t>
      </w:r>
      <w:proofErr w:type="spellStart"/>
      <w:proofErr w:type="gramStart"/>
      <w:r w:rsidR="00631771" w:rsidRPr="00631771">
        <w:rPr>
          <w:rFonts w:ascii="Book Antiqua" w:hAnsi="Book Antiqua"/>
          <w:i/>
        </w:rPr>
        <w:t>bioRxiv</w:t>
      </w:r>
      <w:proofErr w:type="spellEnd"/>
      <w:proofErr w:type="gramEnd"/>
      <w:r w:rsidR="00631771" w:rsidRPr="00645F8D">
        <w:rPr>
          <w:rFonts w:ascii="Book Antiqua" w:hAnsi="Book Antiqua"/>
        </w:rPr>
        <w:t xml:space="preserve"> </w:t>
      </w:r>
      <w:r w:rsidRPr="00645F8D">
        <w:rPr>
          <w:rFonts w:ascii="Book Antiqua" w:hAnsi="Book Antiqua"/>
        </w:rPr>
        <w:t>2021</w:t>
      </w:r>
      <w:r w:rsidR="00631771">
        <w:rPr>
          <w:rFonts w:ascii="Book Antiqua" w:hAnsi="Book Antiqua"/>
        </w:rPr>
        <w:t>;</w:t>
      </w:r>
      <w:r w:rsidRPr="00645F8D">
        <w:rPr>
          <w:rFonts w:ascii="Book Antiqua" w:hAnsi="Book Antiqua"/>
        </w:rPr>
        <w:t xml:space="preserve"> Preprint</w:t>
      </w:r>
      <w:r w:rsidR="00631771">
        <w:rPr>
          <w:rFonts w:ascii="Book Antiqua" w:hAnsi="Book Antiqua"/>
        </w:rPr>
        <w:t xml:space="preserve"> </w:t>
      </w:r>
      <w:r w:rsidRPr="00645F8D">
        <w:rPr>
          <w:rFonts w:ascii="Book Antiqua" w:hAnsi="Book Antiqua"/>
        </w:rPr>
        <w:t>[DOI: 10.1101/2021.01.27.428421]</w:t>
      </w:r>
    </w:p>
    <w:p w14:paraId="27B22D7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175 </w:t>
      </w:r>
      <w:proofErr w:type="spellStart"/>
      <w:r w:rsidRPr="00645F8D">
        <w:rPr>
          <w:rFonts w:ascii="Book Antiqua" w:hAnsi="Book Antiqua"/>
          <w:b/>
          <w:bCs/>
        </w:rPr>
        <w:t>McSwiggen</w:t>
      </w:r>
      <w:proofErr w:type="spellEnd"/>
      <w:r w:rsidRPr="00645F8D">
        <w:rPr>
          <w:rFonts w:ascii="Book Antiqua" w:hAnsi="Book Antiqua"/>
          <w:b/>
          <w:bCs/>
        </w:rPr>
        <w:t xml:space="preserve"> DT</w:t>
      </w:r>
      <w:r w:rsidRPr="00645F8D">
        <w:rPr>
          <w:rFonts w:ascii="Book Antiqua" w:hAnsi="Book Antiqua"/>
        </w:rPr>
        <w:t xml:space="preserve">, Mir M, </w:t>
      </w:r>
      <w:proofErr w:type="spellStart"/>
      <w:r w:rsidRPr="00645F8D">
        <w:rPr>
          <w:rFonts w:ascii="Book Antiqua" w:hAnsi="Book Antiqua"/>
        </w:rPr>
        <w:t>Darzacq</w:t>
      </w:r>
      <w:proofErr w:type="spellEnd"/>
      <w:r w:rsidRPr="00645F8D">
        <w:rPr>
          <w:rFonts w:ascii="Book Antiqua" w:hAnsi="Book Antiqua"/>
        </w:rPr>
        <w:t xml:space="preserve"> X, </w:t>
      </w:r>
      <w:proofErr w:type="spellStart"/>
      <w:r w:rsidRPr="00645F8D">
        <w:rPr>
          <w:rFonts w:ascii="Book Antiqua" w:hAnsi="Book Antiqua"/>
        </w:rPr>
        <w:t>Tjian</w:t>
      </w:r>
      <w:proofErr w:type="spellEnd"/>
      <w:r w:rsidRPr="00645F8D">
        <w:rPr>
          <w:rFonts w:ascii="Book Antiqua" w:hAnsi="Book Antiqua"/>
        </w:rPr>
        <w:t xml:space="preserve"> R. Evaluating phase separation in live cells: diagnosis, caveats, and functional consequences. </w:t>
      </w:r>
      <w:r w:rsidRPr="00645F8D">
        <w:rPr>
          <w:rFonts w:ascii="Book Antiqua" w:hAnsi="Book Antiqua"/>
          <w:i/>
          <w:iCs/>
        </w:rPr>
        <w:t>Genes Dev</w:t>
      </w:r>
      <w:r w:rsidRPr="00645F8D">
        <w:rPr>
          <w:rFonts w:ascii="Book Antiqua" w:hAnsi="Book Antiqua"/>
        </w:rPr>
        <w:t xml:space="preserve"> 2019; </w:t>
      </w:r>
      <w:r w:rsidRPr="00645F8D">
        <w:rPr>
          <w:rFonts w:ascii="Book Antiqua" w:hAnsi="Book Antiqua"/>
          <w:b/>
          <w:bCs/>
        </w:rPr>
        <w:t>33</w:t>
      </w:r>
      <w:r w:rsidRPr="00645F8D">
        <w:rPr>
          <w:rFonts w:ascii="Book Antiqua" w:hAnsi="Book Antiqua"/>
        </w:rPr>
        <w:t>: 1619-1634 [PMID: 31594803 DOI: 10.1101/gad.331520.119]</w:t>
      </w:r>
    </w:p>
    <w:p w14:paraId="7987CE0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176 </w:t>
      </w:r>
      <w:r w:rsidRPr="00645F8D">
        <w:rPr>
          <w:rFonts w:ascii="Book Antiqua" w:hAnsi="Book Antiqua"/>
          <w:b/>
          <w:bCs/>
        </w:rPr>
        <w:t>A P</w:t>
      </w:r>
      <w:r w:rsidRPr="00645F8D">
        <w:rPr>
          <w:rFonts w:ascii="Book Antiqua" w:hAnsi="Book Antiqua"/>
        </w:rPr>
        <w:t xml:space="preserve">, Weber SC. Evidence for and against Liquid-Liquid Phase Separation in the Nucleus. </w:t>
      </w:r>
      <w:r w:rsidRPr="00645F8D">
        <w:rPr>
          <w:rFonts w:ascii="Book Antiqua" w:hAnsi="Book Antiqua"/>
          <w:i/>
          <w:iCs/>
        </w:rPr>
        <w:t>Noncoding RNA</w:t>
      </w:r>
      <w:r w:rsidRPr="00645F8D">
        <w:rPr>
          <w:rFonts w:ascii="Book Antiqua" w:hAnsi="Book Antiqua"/>
        </w:rPr>
        <w:t xml:space="preserve"> 2019; </w:t>
      </w:r>
      <w:r w:rsidRPr="00645F8D">
        <w:rPr>
          <w:rFonts w:ascii="Book Antiqua" w:hAnsi="Book Antiqua"/>
          <w:b/>
          <w:bCs/>
        </w:rPr>
        <w:t>5</w:t>
      </w:r>
      <w:r w:rsidRPr="00645F8D">
        <w:rPr>
          <w:rFonts w:ascii="Book Antiqua" w:hAnsi="Book Antiqua"/>
        </w:rPr>
        <w:t>: 50 [PMID: 31683819 DOI: 10.3390/ncrna5040050]</w:t>
      </w:r>
    </w:p>
    <w:p w14:paraId="69F7D68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177 </w:t>
      </w:r>
      <w:proofErr w:type="spellStart"/>
      <w:r w:rsidRPr="00645F8D">
        <w:rPr>
          <w:rFonts w:ascii="Book Antiqua" w:hAnsi="Book Antiqua"/>
          <w:b/>
          <w:bCs/>
        </w:rPr>
        <w:t>Alberti</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Gladfelter</w:t>
      </w:r>
      <w:proofErr w:type="spellEnd"/>
      <w:r w:rsidRPr="00645F8D">
        <w:rPr>
          <w:rFonts w:ascii="Book Antiqua" w:hAnsi="Book Antiqua"/>
        </w:rPr>
        <w:t xml:space="preserve"> A, </w:t>
      </w:r>
      <w:proofErr w:type="spellStart"/>
      <w:r w:rsidRPr="00645F8D">
        <w:rPr>
          <w:rFonts w:ascii="Book Antiqua" w:hAnsi="Book Antiqua"/>
        </w:rPr>
        <w:t>Mittag</w:t>
      </w:r>
      <w:proofErr w:type="spellEnd"/>
      <w:r w:rsidRPr="00645F8D">
        <w:rPr>
          <w:rFonts w:ascii="Book Antiqua" w:hAnsi="Book Antiqua"/>
        </w:rPr>
        <w:t xml:space="preserve"> T. Considerations and Challenges in Studying Liquid-Liquid Phase Separation and Biomolecular Condensates. </w:t>
      </w:r>
      <w:r w:rsidRPr="00645F8D">
        <w:rPr>
          <w:rFonts w:ascii="Book Antiqua" w:hAnsi="Book Antiqua"/>
          <w:i/>
          <w:iCs/>
        </w:rPr>
        <w:t>Cell</w:t>
      </w:r>
      <w:r w:rsidRPr="00645F8D">
        <w:rPr>
          <w:rFonts w:ascii="Book Antiqua" w:hAnsi="Book Antiqua"/>
        </w:rPr>
        <w:t xml:space="preserve"> 2019; </w:t>
      </w:r>
      <w:r w:rsidRPr="00645F8D">
        <w:rPr>
          <w:rFonts w:ascii="Book Antiqua" w:hAnsi="Book Antiqua"/>
          <w:b/>
          <w:bCs/>
        </w:rPr>
        <w:t>176</w:t>
      </w:r>
      <w:r w:rsidRPr="00645F8D">
        <w:rPr>
          <w:rFonts w:ascii="Book Antiqua" w:hAnsi="Book Antiqua"/>
        </w:rPr>
        <w:t>: 419-434 [PMID: 30682370 DOI: 10.1016/j.cell.2018.12.035]</w:t>
      </w:r>
    </w:p>
    <w:p w14:paraId="63EE002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178 </w:t>
      </w:r>
      <w:r w:rsidRPr="00645F8D">
        <w:rPr>
          <w:rFonts w:ascii="Book Antiqua" w:hAnsi="Book Antiqua"/>
          <w:b/>
          <w:bCs/>
        </w:rPr>
        <w:t xml:space="preserve">van </w:t>
      </w:r>
      <w:proofErr w:type="spellStart"/>
      <w:r w:rsidRPr="00645F8D">
        <w:rPr>
          <w:rFonts w:ascii="Book Antiqua" w:hAnsi="Book Antiqua"/>
          <w:b/>
          <w:bCs/>
        </w:rPr>
        <w:t>Mierlo</w:t>
      </w:r>
      <w:proofErr w:type="spellEnd"/>
      <w:r w:rsidRPr="00645F8D">
        <w:rPr>
          <w:rFonts w:ascii="Book Antiqua" w:hAnsi="Book Antiqua"/>
          <w:b/>
          <w:bCs/>
        </w:rPr>
        <w:t xml:space="preserve"> G</w:t>
      </w:r>
      <w:r w:rsidRPr="00645F8D">
        <w:rPr>
          <w:rFonts w:ascii="Book Antiqua" w:hAnsi="Book Antiqua"/>
        </w:rPr>
        <w:t xml:space="preserve">, </w:t>
      </w:r>
      <w:proofErr w:type="spellStart"/>
      <w:r w:rsidRPr="00645F8D">
        <w:rPr>
          <w:rFonts w:ascii="Book Antiqua" w:hAnsi="Book Antiqua"/>
        </w:rPr>
        <w:t>Veenstra</w:t>
      </w:r>
      <w:proofErr w:type="spellEnd"/>
      <w:r w:rsidRPr="00645F8D">
        <w:rPr>
          <w:rFonts w:ascii="Book Antiqua" w:hAnsi="Book Antiqua"/>
        </w:rPr>
        <w:t xml:space="preserve"> GJC, Vermeulen M, Marks H. The Complexity of PRC2 Subcomplexes. </w:t>
      </w:r>
      <w:r w:rsidRPr="00645F8D">
        <w:rPr>
          <w:rFonts w:ascii="Book Antiqua" w:hAnsi="Book Antiqua"/>
          <w:i/>
          <w:iCs/>
        </w:rPr>
        <w:t>Trends Cell Biol</w:t>
      </w:r>
      <w:r w:rsidRPr="00645F8D">
        <w:rPr>
          <w:rFonts w:ascii="Book Antiqua" w:hAnsi="Book Antiqua"/>
        </w:rPr>
        <w:t xml:space="preserve"> 2019; </w:t>
      </w:r>
      <w:r w:rsidRPr="00645F8D">
        <w:rPr>
          <w:rFonts w:ascii="Book Antiqua" w:hAnsi="Book Antiqua"/>
          <w:b/>
          <w:bCs/>
        </w:rPr>
        <w:t>29</w:t>
      </w:r>
      <w:r w:rsidRPr="00645F8D">
        <w:rPr>
          <w:rFonts w:ascii="Book Antiqua" w:hAnsi="Book Antiqua"/>
        </w:rPr>
        <w:t>: 660-671 [PMID: 31178244 DOI: 10.1016/j.tcb.2019.05.004]</w:t>
      </w:r>
    </w:p>
    <w:p w14:paraId="4C65092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B1CDB6F" w14:textId="77777777" w:rsidR="00A77B3E" w:rsidRDefault="00D441E0">
      <w:pPr>
        <w:spacing w:line="360" w:lineRule="auto"/>
        <w:jc w:val="both"/>
      </w:pPr>
      <w:r>
        <w:rPr>
          <w:rFonts w:ascii="Book Antiqua" w:eastAsia="Book Antiqua" w:hAnsi="Book Antiqua" w:cs="Book Antiqua"/>
          <w:b/>
          <w:color w:val="000000"/>
        </w:rPr>
        <w:lastRenderedPageBreak/>
        <w:t>Footnotes</w:t>
      </w:r>
    </w:p>
    <w:p w14:paraId="7D1B08FD" w14:textId="77777777" w:rsidR="00A77B3E" w:rsidRDefault="00D441E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interests for this article.</w:t>
      </w:r>
    </w:p>
    <w:p w14:paraId="1134BFAF" w14:textId="77777777" w:rsidR="00A77B3E" w:rsidRDefault="00A77B3E">
      <w:pPr>
        <w:spacing w:line="360" w:lineRule="auto"/>
        <w:jc w:val="both"/>
      </w:pPr>
    </w:p>
    <w:p w14:paraId="2FAA5419" w14:textId="77777777" w:rsidR="00A77B3E" w:rsidRDefault="00D441E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690D69" w14:textId="77777777" w:rsidR="00A77B3E" w:rsidRDefault="00A77B3E">
      <w:pPr>
        <w:spacing w:line="360" w:lineRule="auto"/>
        <w:jc w:val="both"/>
      </w:pPr>
    </w:p>
    <w:p w14:paraId="3D34562D" w14:textId="610A94B8" w:rsidR="00A77B3E" w:rsidRDefault="00D441E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1BDADECE" w14:textId="77777777" w:rsidR="00A77B3E" w:rsidRDefault="00A77B3E">
      <w:pPr>
        <w:spacing w:line="360" w:lineRule="auto"/>
        <w:jc w:val="both"/>
      </w:pPr>
    </w:p>
    <w:p w14:paraId="36A2523D" w14:textId="77777777" w:rsidR="00A77B3E" w:rsidRDefault="00D441E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10, 2021</w:t>
      </w:r>
    </w:p>
    <w:p w14:paraId="0C39B9FE" w14:textId="77777777" w:rsidR="00A77B3E" w:rsidRDefault="00D441E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2021</w:t>
      </w:r>
    </w:p>
    <w:p w14:paraId="1DA0F1DC" w14:textId="12973037" w:rsidR="00A77B3E" w:rsidRDefault="00D441E0">
      <w:pPr>
        <w:spacing w:line="360" w:lineRule="auto"/>
        <w:jc w:val="both"/>
      </w:pPr>
      <w:r>
        <w:rPr>
          <w:rFonts w:ascii="Book Antiqua" w:eastAsia="Book Antiqua" w:hAnsi="Book Antiqua" w:cs="Book Antiqua"/>
          <w:b/>
          <w:color w:val="000000"/>
        </w:rPr>
        <w:t xml:space="preserve">Article in press: </w:t>
      </w:r>
      <w:r w:rsidR="00DB52A9" w:rsidRPr="00274133">
        <w:rPr>
          <w:rFonts w:ascii="Book Antiqua" w:eastAsia="Book Antiqua" w:hAnsi="Book Antiqua" w:cs="Book Antiqua"/>
          <w:bCs/>
          <w:color w:val="000000"/>
        </w:rPr>
        <w:t>April 28, 2021</w:t>
      </w:r>
    </w:p>
    <w:p w14:paraId="426B3B52" w14:textId="77777777" w:rsidR="00A77B3E" w:rsidRDefault="00A77B3E">
      <w:pPr>
        <w:spacing w:line="360" w:lineRule="auto"/>
        <w:jc w:val="both"/>
      </w:pPr>
    </w:p>
    <w:p w14:paraId="26CF8DAF" w14:textId="697B4CB0" w:rsidR="00A77B3E" w:rsidRDefault="00D441E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Biochemistry and molecular biology</w:t>
      </w:r>
    </w:p>
    <w:p w14:paraId="037B44B3" w14:textId="77777777" w:rsidR="00A77B3E" w:rsidRDefault="00D441E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2B073D80" w14:textId="77777777" w:rsidR="00A77B3E" w:rsidRDefault="00D441E0">
      <w:pPr>
        <w:spacing w:line="360" w:lineRule="auto"/>
        <w:jc w:val="both"/>
      </w:pPr>
      <w:r>
        <w:rPr>
          <w:rFonts w:ascii="Book Antiqua" w:eastAsia="Book Antiqua" w:hAnsi="Book Antiqua" w:cs="Book Antiqua"/>
          <w:b/>
          <w:color w:val="000000"/>
        </w:rPr>
        <w:t>Peer-review report’s scientific quality classification</w:t>
      </w:r>
    </w:p>
    <w:p w14:paraId="4FCF335D" w14:textId="77777777" w:rsidR="00A77B3E" w:rsidRDefault="00D441E0">
      <w:pPr>
        <w:spacing w:line="360" w:lineRule="auto"/>
        <w:jc w:val="both"/>
      </w:pPr>
      <w:r>
        <w:rPr>
          <w:rFonts w:ascii="Book Antiqua" w:eastAsia="Book Antiqua" w:hAnsi="Book Antiqua" w:cs="Book Antiqua"/>
          <w:color w:val="000000"/>
        </w:rPr>
        <w:t>Grade A (Excellent): 0</w:t>
      </w:r>
    </w:p>
    <w:p w14:paraId="5AF244C9" w14:textId="77777777" w:rsidR="00A77B3E" w:rsidRDefault="00D441E0">
      <w:pPr>
        <w:spacing w:line="360" w:lineRule="auto"/>
        <w:jc w:val="both"/>
      </w:pPr>
      <w:r>
        <w:rPr>
          <w:rFonts w:ascii="Book Antiqua" w:eastAsia="Book Antiqua" w:hAnsi="Book Antiqua" w:cs="Book Antiqua"/>
          <w:color w:val="000000"/>
        </w:rPr>
        <w:t>Grade B (Very good): B, B</w:t>
      </w:r>
    </w:p>
    <w:p w14:paraId="1B45B03C" w14:textId="77777777" w:rsidR="00A77B3E" w:rsidRDefault="00D441E0">
      <w:pPr>
        <w:spacing w:line="360" w:lineRule="auto"/>
        <w:jc w:val="both"/>
      </w:pPr>
      <w:r>
        <w:rPr>
          <w:rFonts w:ascii="Book Antiqua" w:eastAsia="Book Antiqua" w:hAnsi="Book Antiqua" w:cs="Book Antiqua"/>
          <w:color w:val="000000"/>
        </w:rPr>
        <w:t>Grade C (Good): C</w:t>
      </w:r>
    </w:p>
    <w:p w14:paraId="5B869FC6" w14:textId="77777777" w:rsidR="00A77B3E" w:rsidRDefault="00D441E0">
      <w:pPr>
        <w:spacing w:line="360" w:lineRule="auto"/>
        <w:jc w:val="both"/>
      </w:pPr>
      <w:r>
        <w:rPr>
          <w:rFonts w:ascii="Book Antiqua" w:eastAsia="Book Antiqua" w:hAnsi="Book Antiqua" w:cs="Book Antiqua"/>
          <w:color w:val="000000"/>
        </w:rPr>
        <w:t>Grade D (Fair): 0</w:t>
      </w:r>
    </w:p>
    <w:p w14:paraId="56AC4EB0" w14:textId="77777777" w:rsidR="00A77B3E" w:rsidRDefault="00D441E0">
      <w:pPr>
        <w:spacing w:line="360" w:lineRule="auto"/>
        <w:jc w:val="both"/>
      </w:pPr>
      <w:r>
        <w:rPr>
          <w:rFonts w:ascii="Book Antiqua" w:eastAsia="Book Antiqua" w:hAnsi="Book Antiqua" w:cs="Book Antiqua"/>
          <w:color w:val="000000"/>
        </w:rPr>
        <w:t>Grade E (Poor): 0</w:t>
      </w:r>
    </w:p>
    <w:p w14:paraId="2B539506" w14:textId="77777777" w:rsidR="00A77B3E" w:rsidRDefault="00A77B3E">
      <w:pPr>
        <w:spacing w:line="360" w:lineRule="auto"/>
        <w:jc w:val="both"/>
      </w:pPr>
    </w:p>
    <w:p w14:paraId="4088CDEA" w14:textId="11051116" w:rsidR="00A77B3E" w:rsidRDefault="00D441E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H, Jiang W</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DB52A9" w:rsidRPr="00DB52A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DB52A9" w:rsidRPr="008E7392">
        <w:rPr>
          <w:rFonts w:ascii="Book Antiqua" w:eastAsia="Book Antiqua" w:hAnsi="Book Antiqua" w:cs="Book Antiqua"/>
          <w:color w:val="000000"/>
        </w:rPr>
        <w:t>Xing YX</w:t>
      </w:r>
    </w:p>
    <w:p w14:paraId="4E7A6F66" w14:textId="77777777" w:rsidR="008E1601" w:rsidRDefault="008E1601">
      <w:pPr>
        <w:spacing w:line="360" w:lineRule="auto"/>
        <w:jc w:val="both"/>
        <w:sectPr w:rsidR="008E1601">
          <w:pgSz w:w="12240" w:h="15840"/>
          <w:pgMar w:top="1440" w:right="1440" w:bottom="1440" w:left="1440" w:header="720" w:footer="720" w:gutter="0"/>
          <w:cols w:space="720"/>
          <w:docGrid w:linePitch="360"/>
        </w:sectPr>
      </w:pPr>
    </w:p>
    <w:p w14:paraId="5F900EB7" w14:textId="77777777" w:rsidR="00D441E0" w:rsidRPr="00645F8D" w:rsidRDefault="00D441E0" w:rsidP="00D441E0">
      <w:pPr>
        <w:adjustRightInd w:val="0"/>
        <w:snapToGrid w:val="0"/>
        <w:spacing w:line="360" w:lineRule="auto"/>
        <w:jc w:val="both"/>
        <w:rPr>
          <w:rFonts w:ascii="Book Antiqua" w:eastAsia="Book Antiqua" w:hAnsi="Book Antiqua" w:cs="Book Antiqua"/>
          <w:b/>
          <w:color w:val="000000"/>
        </w:rPr>
      </w:pPr>
      <w:r w:rsidRPr="00645F8D">
        <w:rPr>
          <w:rFonts w:ascii="Book Antiqua" w:eastAsia="Book Antiqua" w:hAnsi="Book Antiqua" w:cs="Book Antiqua"/>
          <w:b/>
          <w:color w:val="000000"/>
        </w:rPr>
        <w:lastRenderedPageBreak/>
        <w:t>Figure Legends</w:t>
      </w:r>
    </w:p>
    <w:p w14:paraId="3491778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noProof/>
          <w:lang w:eastAsia="zh-CN"/>
        </w:rPr>
        <w:drawing>
          <wp:inline distT="0" distB="0" distL="0" distR="0" wp14:anchorId="6A1F0FFE" wp14:editId="48EF4D67">
            <wp:extent cx="4544031" cy="49457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0158" cy="4963264"/>
                    </a:xfrm>
                    <a:prstGeom prst="rect">
                      <a:avLst/>
                    </a:prstGeom>
                    <a:noFill/>
                  </pic:spPr>
                </pic:pic>
              </a:graphicData>
            </a:graphic>
          </wp:inline>
        </w:drawing>
      </w:r>
    </w:p>
    <w:p w14:paraId="4BA2F884"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 xml:space="preserve">Figure 1 Models depicting the mechanisms by </w:t>
      </w:r>
      <w:r w:rsidRPr="00645F8D">
        <w:rPr>
          <w:rFonts w:ascii="Book Antiqua" w:eastAsia="Book Antiqua" w:hAnsi="Book Antiqua" w:cs="Book Antiqua"/>
          <w:b/>
          <w:bCs/>
          <w:color w:val="000000" w:themeColor="text1"/>
        </w:rPr>
        <w:t>which</w:t>
      </w:r>
      <w:r w:rsidRPr="00645F8D">
        <w:rPr>
          <w:rFonts w:ascii="Book Antiqua" w:hAnsi="Book Antiqua"/>
          <w:color w:val="000000" w:themeColor="text1"/>
        </w:rPr>
        <w:t xml:space="preserve"> </w:t>
      </w:r>
      <w:r w:rsidRPr="00645F8D">
        <w:rPr>
          <w:rFonts w:ascii="Book Antiqua" w:eastAsia="Book Antiqua" w:hAnsi="Book Antiqua" w:cs="Book Antiqua"/>
          <w:b/>
          <w:bCs/>
          <w:color w:val="000000" w:themeColor="text1"/>
        </w:rPr>
        <w:t>low-complexity sequence domain-driven interactions between transcription factors and coactivators at gene enhancers contribute to transcriptional activation</w:t>
      </w:r>
      <w:r w:rsidRPr="00645F8D">
        <w:rPr>
          <w:rFonts w:ascii="Book Antiqua" w:eastAsia="Book Antiqua" w:hAnsi="Book Antiqua" w:cs="Book Antiqua"/>
          <w:color w:val="000000" w:themeColor="text1"/>
        </w:rPr>
        <w:t>. A:</w:t>
      </w:r>
      <w:r w:rsidRPr="00645F8D">
        <w:rPr>
          <w:rFonts w:ascii="Book Antiqua" w:eastAsia="Book Antiqua" w:hAnsi="Book Antiqua" w:cs="Book Antiqua"/>
          <w:b/>
          <w:bCs/>
          <w:color w:val="000000" w:themeColor="text1"/>
        </w:rPr>
        <w:t xml:space="preserve"> </w:t>
      </w:r>
      <w:r w:rsidRPr="00645F8D">
        <w:rPr>
          <w:rFonts w:ascii="Book Antiqua" w:eastAsia="Book Antiqua" w:hAnsi="Book Antiqua" w:cs="Book Antiqua"/>
          <w:color w:val="000000" w:themeColor="text1"/>
        </w:rPr>
        <w:t>Mechanism of</w:t>
      </w:r>
      <w:r w:rsidRPr="00645F8D">
        <w:rPr>
          <w:rFonts w:ascii="Book Antiqua" w:eastAsia="Book Antiqua" w:hAnsi="Book Antiqua" w:cs="Book Antiqua"/>
          <w:color w:val="000000"/>
        </w:rPr>
        <w:t xml:space="preserve"> transcriptional activation in somatic cells. Low complexity domain (LCD)-mediated interactions between Mediator and TFs, Mediator-</w:t>
      </w:r>
      <w:r>
        <w:rPr>
          <w:rFonts w:ascii="Book Antiqua" w:eastAsia="Book Antiqua" w:hAnsi="Book Antiqua" w:cs="Book Antiqua"/>
          <w:color w:val="000000"/>
        </w:rPr>
        <w:t>b</w:t>
      </w:r>
      <w:r w:rsidRPr="00645F8D">
        <w:rPr>
          <w:rFonts w:ascii="Book Antiqua" w:eastAsia="Book Antiqua" w:hAnsi="Book Antiqua" w:cs="Book Antiqua"/>
          <w:color w:val="000000"/>
        </w:rPr>
        <w:t>romodomain-containing protein 4</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BRD4</w:t>
      </w:r>
      <w:r>
        <w:rPr>
          <w:rFonts w:ascii="Book Antiqua" w:eastAsia="Book Antiqua" w:hAnsi="Book Antiqua" w:cs="Book Antiqua"/>
          <w:color w:val="000000"/>
        </w:rPr>
        <w:t>)</w:t>
      </w:r>
      <w:r w:rsidRPr="00645F8D">
        <w:rPr>
          <w:rFonts w:ascii="Book Antiqua" w:eastAsia="Book Antiqua" w:hAnsi="Book Antiqua" w:cs="Book Antiqua"/>
          <w:color w:val="000000"/>
        </w:rPr>
        <w:t>, and Mediator-RNA polymerase II (Pol II), as well as binding of BRD4 to acetylated histones, facilitate the formation of a transcription factor-rich compartment at proximal enhancer, and at distal enhancers brought into close</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 xml:space="preserve">proximity through DNA looping by cohesion-CTCF. Increasing local concentration of these factors promotes the formation of the pre-initiation complex composed of general transcription factors and Pol II. </w:t>
      </w:r>
      <w:r w:rsidRPr="00645F8D">
        <w:rPr>
          <w:rFonts w:ascii="Book Antiqua" w:eastAsia="Book Antiqua" w:hAnsi="Book Antiqua" w:cs="Book Antiqua"/>
          <w:color w:val="000000"/>
        </w:rPr>
        <w:lastRenderedPageBreak/>
        <w:t xml:space="preserve">Phosphorylation of the C-terminal domain (CTD) at serine 5 (S5P) of Pol II by </w:t>
      </w:r>
      <w:r>
        <w:rPr>
          <w:rFonts w:ascii="Book Antiqua" w:eastAsia="Book Antiqua" w:hAnsi="Book Antiqua" w:cs="Book Antiqua"/>
          <w:color w:val="000000"/>
        </w:rPr>
        <w:t>c</w:t>
      </w:r>
      <w:r w:rsidRPr="00645F8D">
        <w:rPr>
          <w:rFonts w:ascii="Book Antiqua" w:eastAsia="Book Antiqua" w:hAnsi="Book Antiqua" w:cs="Book Antiqua"/>
          <w:color w:val="000000"/>
        </w:rPr>
        <w:t xml:space="preserve">yclin-dependent kinase </w:t>
      </w:r>
      <w:r>
        <w:rPr>
          <w:rFonts w:ascii="Book Antiqua" w:eastAsia="Book Antiqua" w:hAnsi="Book Antiqua" w:cs="Book Antiqua"/>
          <w:color w:val="000000"/>
        </w:rPr>
        <w:t>7</w:t>
      </w:r>
      <w:r w:rsidRPr="00645F8D">
        <w:rPr>
          <w:rFonts w:ascii="Book Antiqua" w:eastAsia="Book Antiqua" w:hAnsi="Book Antiqua" w:cs="Book Antiqua"/>
          <w:color w:val="000000"/>
        </w:rPr>
        <w:t xml:space="preserve">/TFIIH disrupts Mediator-Pol II condensates, allowing transcriptional initiation and promoter escape by Pol II. During the early elongation phase of transcription, </w:t>
      </w:r>
      <w:r>
        <w:rPr>
          <w:rFonts w:ascii="Book Antiqua" w:eastAsia="Book Antiqua" w:hAnsi="Book Antiqua" w:cs="Book Antiqua"/>
          <w:color w:val="000000"/>
        </w:rPr>
        <w:t>p</w:t>
      </w:r>
      <w:r w:rsidRPr="00645F8D">
        <w:rPr>
          <w:rFonts w:ascii="Book Antiqua" w:eastAsia="Book Antiqua" w:hAnsi="Book Antiqua" w:cs="Book Antiqua"/>
          <w:color w:val="000000"/>
        </w:rPr>
        <w:t>ositive transcription elongation factor b preferentially forms condensates with S5P CTD of Pol II. This results in efficient hyperphosphorylation of the CTD at serine 2 and productive transcription elongation by Pol II</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B:</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Optimal activation of pluripotency genes by stem cell-specific transcription factors </w:t>
      </w:r>
      <w:r>
        <w:rPr>
          <w:rFonts w:ascii="Book Antiqua" w:eastAsia="Book Antiqua" w:hAnsi="Book Antiqua" w:cs="Book Antiqua"/>
          <w:color w:val="000000"/>
        </w:rPr>
        <w:t>o</w:t>
      </w:r>
      <w:r w:rsidRPr="00470DC6">
        <w:rPr>
          <w:rFonts w:ascii="Book Antiqua" w:eastAsia="Book Antiqua" w:hAnsi="Book Antiqua" w:cs="Book Antiqua"/>
          <w:color w:val="000000"/>
        </w:rPr>
        <w:t>ctamer-binding transcription factor 4</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OCT4</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and SOX2 in ESCs requires cell-specific coactivators ATP-binding cassette subfamily F member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ABCF1</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w:t>
      </w:r>
      <w:r>
        <w:rPr>
          <w:rFonts w:ascii="Book Antiqua" w:eastAsia="Book Antiqua" w:hAnsi="Book Antiqua" w:cs="Book Antiqua"/>
          <w:color w:val="000000"/>
        </w:rPr>
        <w:t>x</w:t>
      </w:r>
      <w:r w:rsidRPr="00645F8D">
        <w:rPr>
          <w:rFonts w:ascii="Book Antiqua" w:eastAsia="Book Antiqua" w:hAnsi="Book Antiqua" w:cs="Book Antiqua"/>
          <w:color w:val="000000"/>
        </w:rPr>
        <w:t xml:space="preserve">eroderma pigmentosum, complementation group C </w:t>
      </w:r>
      <w:r>
        <w:rPr>
          <w:rFonts w:ascii="Book Antiqua" w:eastAsia="Book Antiqua" w:hAnsi="Book Antiqua" w:cs="Book Antiqua"/>
          <w:color w:val="000000"/>
        </w:rPr>
        <w:t>(</w:t>
      </w:r>
      <w:r w:rsidRPr="00645F8D">
        <w:rPr>
          <w:rFonts w:ascii="Book Antiqua" w:eastAsia="Book Antiqua" w:hAnsi="Book Antiqua" w:cs="Book Antiqua"/>
          <w:color w:val="000000"/>
        </w:rPr>
        <w:t>XPC</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w:t>
      </w:r>
      <w:r w:rsidRPr="00645F8D">
        <w:rPr>
          <w:rFonts w:ascii="Book Antiqua" w:eastAsia="Book Antiqua" w:hAnsi="Book Antiqua" w:cs="Book Antiqua"/>
          <w:color w:val="000000"/>
        </w:rPr>
        <w:t>yskerin</w:t>
      </w:r>
      <w:proofErr w:type="spellEnd"/>
      <w:r w:rsidRPr="00645F8D">
        <w:rPr>
          <w:rFonts w:ascii="Book Antiqua" w:eastAsia="Book Antiqua" w:hAnsi="Book Antiqua" w:cs="Book Antiqua"/>
          <w:color w:val="000000"/>
        </w:rPr>
        <w:t xml:space="preserve"> </w:t>
      </w:r>
      <w:r>
        <w:rPr>
          <w:rFonts w:ascii="Book Antiqua" w:eastAsia="Book Antiqua" w:hAnsi="Book Antiqua" w:cs="Book Antiqua"/>
          <w:color w:val="000000"/>
        </w:rPr>
        <w:t>(</w:t>
      </w:r>
      <w:r w:rsidRPr="00645F8D">
        <w:rPr>
          <w:rFonts w:ascii="Book Antiqua" w:eastAsia="Book Antiqua" w:hAnsi="Book Antiqua" w:cs="Book Antiqua"/>
          <w:color w:val="000000"/>
        </w:rPr>
        <w:t>DKC1</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The LCD of ABCF1 forms selective multivalent interactions with SOX2, XPC, DKC1 and Pol II to promote the assembly of Pol II transcription machinery at pluripotency genes. Activation of OCT4/SOX2-target genes </w:t>
      </w:r>
      <w:r w:rsidRPr="00645F8D">
        <w:rPr>
          <w:rFonts w:ascii="Book Antiqua" w:eastAsia="Book Antiqua" w:hAnsi="Book Antiqua" w:cs="Book Antiqua"/>
          <w:i/>
          <w:iCs/>
          <w:color w:val="000000"/>
        </w:rPr>
        <w:t>in vivo</w:t>
      </w:r>
      <w:r w:rsidRPr="00645F8D">
        <w:rPr>
          <w:rFonts w:ascii="Book Antiqua" w:eastAsia="Book Antiqua" w:hAnsi="Book Antiqua" w:cs="Book Antiqua"/>
          <w:color w:val="000000"/>
        </w:rPr>
        <w:t xml:space="preserve"> likely requires both promiscuous LCD-mediated interactions by Mediator and selective LCD-dependent interactions by ABCF1. LCDs are represented by wavy lines. ABCF1: ATP-binding cassette subfamily F member 1; Ac: Acetylated; BRD4: Bromodomain-containing protein 4; CDK: Cyclin-dependent kinase; DE: Distal enhancer; DKC1: </w:t>
      </w:r>
      <w:proofErr w:type="spellStart"/>
      <w:r w:rsidRPr="00645F8D">
        <w:rPr>
          <w:rFonts w:ascii="Book Antiqua" w:eastAsia="Book Antiqua" w:hAnsi="Book Antiqua" w:cs="Book Antiqua"/>
          <w:color w:val="000000"/>
        </w:rPr>
        <w:t>Dyskerin</w:t>
      </w:r>
      <w:proofErr w:type="spellEnd"/>
      <w:r w:rsidRPr="00645F8D">
        <w:rPr>
          <w:rFonts w:ascii="Book Antiqua" w:eastAsia="Book Antiqua" w:hAnsi="Book Antiqua" w:cs="Book Antiqua"/>
          <w:color w:val="000000"/>
        </w:rPr>
        <w:t>; GTFs:</w:t>
      </w:r>
      <w:r w:rsidRPr="00645F8D">
        <w:t xml:space="preserve"> </w:t>
      </w:r>
      <w:r>
        <w:rPr>
          <w:rFonts w:ascii="Book Antiqua" w:eastAsia="Book Antiqua" w:hAnsi="Book Antiqua" w:cs="Book Antiqua"/>
          <w:color w:val="000000"/>
        </w:rPr>
        <w:t>G</w:t>
      </w:r>
      <w:r w:rsidRPr="00645F8D">
        <w:rPr>
          <w:rFonts w:ascii="Book Antiqua" w:eastAsia="Book Antiqua" w:hAnsi="Book Antiqua" w:cs="Book Antiqua"/>
          <w:color w:val="000000"/>
        </w:rPr>
        <w:t>eneral transcription factors</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ESC: Embryonic stem cell; General transcription factors; LCD: Low complexity domain; OCT4: Octamer-binding transcription factor 4; P-</w:t>
      </w:r>
      <w:proofErr w:type="spellStart"/>
      <w:r w:rsidRPr="00645F8D">
        <w:rPr>
          <w:rFonts w:ascii="Book Antiqua" w:eastAsia="Book Antiqua" w:hAnsi="Book Antiqua" w:cs="Book Antiqua"/>
          <w:color w:val="000000"/>
        </w:rPr>
        <w:t>TEFb</w:t>
      </w:r>
      <w:proofErr w:type="spellEnd"/>
      <w:r w:rsidRPr="00645F8D">
        <w:rPr>
          <w:rFonts w:ascii="Book Antiqua" w:eastAsia="Book Antiqua" w:hAnsi="Book Antiqua" w:cs="Book Antiqua"/>
          <w:color w:val="000000"/>
        </w:rPr>
        <w:t>: Positive transcription elongation factor b; PE: Proximal enhancer; S2P: Phosphorylated serine 2; S5P: Phosphorylated serine 5; SOX2: SRY-box 2; TF: Transcription factor; XPC: Xeroderma pigmentosum, complementation group C</w:t>
      </w:r>
      <w:r>
        <w:rPr>
          <w:rFonts w:ascii="Book Antiqua" w:eastAsia="Book Antiqua" w:hAnsi="Book Antiqua" w:cs="Book Antiqua"/>
          <w:color w:val="000000"/>
        </w:rPr>
        <w:t>.</w:t>
      </w:r>
    </w:p>
    <w:p w14:paraId="09EFD2CF" w14:textId="51B4C561" w:rsidR="00D441E0" w:rsidRPr="00645F8D" w:rsidRDefault="00D441E0" w:rsidP="00D441E0">
      <w:pPr>
        <w:adjustRightInd w:val="0"/>
        <w:snapToGrid w:val="0"/>
        <w:spacing w:line="360" w:lineRule="auto"/>
        <w:jc w:val="both"/>
        <w:rPr>
          <w:rFonts w:ascii="Book Antiqua" w:hAnsi="Book Antiqua"/>
        </w:rPr>
      </w:pPr>
      <w:r w:rsidRPr="00645F8D">
        <w:rPr>
          <w:rFonts w:ascii="Book Antiqua" w:eastAsia="Book Antiqua" w:hAnsi="Book Antiqua" w:cs="Book Antiqua"/>
          <w:color w:val="000000"/>
        </w:rPr>
        <w:br w:type="page"/>
      </w:r>
      <w:r w:rsidRPr="00645F8D">
        <w:rPr>
          <w:rFonts w:ascii="Book Antiqua" w:hAnsi="Book Antiqua"/>
          <w:noProof/>
          <w:lang w:eastAsia="zh-CN"/>
        </w:rPr>
        <w:lastRenderedPageBreak/>
        <w:drawing>
          <wp:inline distT="0" distB="0" distL="0" distR="0" wp14:anchorId="7DF2A57F" wp14:editId="60C3EA0D">
            <wp:extent cx="3364523" cy="51381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7283" cy="5249283"/>
                    </a:xfrm>
                    <a:prstGeom prst="rect">
                      <a:avLst/>
                    </a:prstGeom>
                    <a:noFill/>
                  </pic:spPr>
                </pic:pic>
              </a:graphicData>
            </a:graphic>
          </wp:inline>
        </w:drawing>
      </w:r>
    </w:p>
    <w:p w14:paraId="50770E96"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 xml:space="preserve">Figure 2 Models showing the role of </w:t>
      </w:r>
      <w:r>
        <w:rPr>
          <w:rFonts w:ascii="Book Antiqua" w:eastAsia="Book Antiqua" w:hAnsi="Book Antiqua" w:cs="Book Antiqua"/>
          <w:b/>
          <w:bCs/>
          <w:color w:val="000000"/>
        </w:rPr>
        <w:t>l</w:t>
      </w:r>
      <w:r w:rsidRPr="001E725F">
        <w:rPr>
          <w:rFonts w:ascii="Book Antiqua" w:eastAsia="Book Antiqua" w:hAnsi="Book Antiqua" w:cs="Book Antiqua"/>
          <w:b/>
          <w:bCs/>
          <w:color w:val="000000"/>
        </w:rPr>
        <w:t>ow complexity domain</w:t>
      </w:r>
      <w:r w:rsidRPr="00645F8D">
        <w:rPr>
          <w:rFonts w:ascii="Book Antiqua" w:eastAsia="Book Antiqua" w:hAnsi="Book Antiqua" w:cs="Book Antiqua"/>
          <w:b/>
          <w:bCs/>
          <w:color w:val="000000"/>
        </w:rPr>
        <w:t>-mediated protein condensation in gene silencing by heterochromatin formation</w:t>
      </w:r>
      <w:r w:rsidRPr="00645F8D">
        <w:rPr>
          <w:rFonts w:ascii="Book Antiqua" w:eastAsia="Book Antiqua" w:hAnsi="Book Antiqua" w:cs="Book Antiqua"/>
          <w:color w:val="000000"/>
        </w:rPr>
        <w:t>. A:</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Euchromatic regions showing nucleosome-depleted regions containing transcription factor binding sites such as enhancers. Nucleosome-free regions are accessible by transcription factors and thus permissive to gene activation</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B:</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Formation of constitutive heterochromatin requires interactions between</w:t>
      </w:r>
      <w:r w:rsidRPr="00283261">
        <w:rPr>
          <w:rFonts w:ascii="Book Antiqua" w:eastAsia="Book Antiqua" w:hAnsi="Book Antiqua" w:cs="Book Antiqua"/>
          <w:color w:val="000000"/>
        </w:rPr>
        <w:t xml:space="preserve"> </w:t>
      </w:r>
      <w:r w:rsidRPr="00645F8D">
        <w:rPr>
          <w:rFonts w:ascii="Book Antiqua" w:eastAsia="Book Antiqua" w:hAnsi="Book Antiqua" w:cs="Book Antiqua"/>
          <w:color w:val="000000"/>
        </w:rPr>
        <w:t xml:space="preserve">heterochromatin protein 1 (HP1) and </w:t>
      </w:r>
      <w:r w:rsidRPr="00283261">
        <w:rPr>
          <w:rFonts w:ascii="Book Antiqua" w:eastAsia="Book Antiqua" w:hAnsi="Book Antiqua" w:cs="Book Antiqua"/>
          <w:color w:val="000000"/>
        </w:rPr>
        <w:t xml:space="preserve">histone H3 Lysine 9 trimethylation </w:t>
      </w:r>
      <w:r w:rsidRPr="00645F8D">
        <w:rPr>
          <w:rFonts w:ascii="Book Antiqua" w:eastAsia="Book Antiqua" w:hAnsi="Book Antiqua" w:cs="Book Antiqua"/>
          <w:color w:val="000000"/>
        </w:rPr>
        <w:t xml:space="preserve">and </w:t>
      </w:r>
      <w:r>
        <w:rPr>
          <w:rFonts w:ascii="Book Antiqua" w:eastAsia="Book Antiqua" w:hAnsi="Book Antiqua" w:cs="Book Antiqua"/>
          <w:color w:val="000000"/>
        </w:rPr>
        <w:t>l</w:t>
      </w:r>
      <w:r w:rsidRPr="00645F8D">
        <w:rPr>
          <w:rFonts w:ascii="Book Antiqua" w:eastAsia="Book Antiqua" w:hAnsi="Book Antiqua" w:cs="Book Antiqua"/>
          <w:color w:val="000000"/>
        </w:rPr>
        <w:t xml:space="preserve">ow complexity domain </w:t>
      </w:r>
      <w:r>
        <w:rPr>
          <w:rFonts w:ascii="Book Antiqua" w:eastAsia="Book Antiqua" w:hAnsi="Book Antiqua" w:cs="Book Antiqua"/>
          <w:color w:val="000000"/>
        </w:rPr>
        <w:t>(</w:t>
      </w:r>
      <w:r w:rsidRPr="00645F8D">
        <w:rPr>
          <w:rFonts w:ascii="Book Antiqua" w:eastAsia="Book Antiqua" w:hAnsi="Book Antiqua" w:cs="Book Antiqua"/>
          <w:color w:val="000000"/>
        </w:rPr>
        <w:t>LCD</w:t>
      </w:r>
      <w:r>
        <w:rPr>
          <w:rFonts w:ascii="Book Antiqua" w:eastAsia="Book Antiqua" w:hAnsi="Book Antiqua" w:cs="Book Antiqua"/>
          <w:color w:val="000000"/>
        </w:rPr>
        <w:t>)</w:t>
      </w:r>
      <w:r w:rsidRPr="00645F8D">
        <w:rPr>
          <w:rFonts w:ascii="Book Antiqua" w:eastAsia="Book Antiqua" w:hAnsi="Book Antiqua" w:cs="Book Antiqua"/>
          <w:color w:val="000000"/>
        </w:rPr>
        <w:t>-driven condensation of HP1 with DNA</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C:</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Establishment of facultative heterochromatin is initiated by deposition of </w:t>
      </w:r>
      <w:r>
        <w:rPr>
          <w:rFonts w:ascii="Book Antiqua" w:eastAsia="Book Antiqua" w:hAnsi="Book Antiqua" w:cs="Book Antiqua"/>
          <w:color w:val="000000"/>
        </w:rPr>
        <w:t>h</w:t>
      </w:r>
      <w:r w:rsidRPr="00283261">
        <w:rPr>
          <w:rFonts w:ascii="Book Antiqua" w:eastAsia="Book Antiqua" w:hAnsi="Book Antiqua" w:cs="Book Antiqua"/>
          <w:color w:val="000000"/>
        </w:rPr>
        <w:t>istone 3 Lysine 27 trimethylation</w:t>
      </w:r>
      <w:r w:rsidRPr="00645F8D">
        <w:rPr>
          <w:rFonts w:ascii="Book Antiqua" w:eastAsia="Book Antiqua" w:hAnsi="Book Antiqua" w:cs="Book Antiqua"/>
          <w:color w:val="000000"/>
        </w:rPr>
        <w:t xml:space="preserve"> </w:t>
      </w:r>
      <w:r>
        <w:rPr>
          <w:rFonts w:ascii="Book Antiqua" w:eastAsia="Book Antiqua" w:hAnsi="Book Antiqua" w:cs="Book Antiqua"/>
          <w:color w:val="000000"/>
        </w:rPr>
        <w:t>(</w:t>
      </w:r>
      <w:r w:rsidRPr="00645F8D">
        <w:rPr>
          <w:rFonts w:ascii="Book Antiqua" w:eastAsia="Book Antiqua" w:hAnsi="Book Antiqua" w:cs="Book Antiqua"/>
          <w:color w:val="000000"/>
        </w:rPr>
        <w:t>H3K27me3</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 xml:space="preserve">by the histone methyltransferase subunit of </w:t>
      </w:r>
      <w:proofErr w:type="spellStart"/>
      <w:r>
        <w:rPr>
          <w:rFonts w:ascii="Book Antiqua" w:eastAsia="Book Antiqua" w:hAnsi="Book Antiqua" w:cs="Book Antiqua"/>
          <w:color w:val="000000"/>
        </w:rPr>
        <w:t>p</w:t>
      </w:r>
      <w:r w:rsidRPr="00283261">
        <w:rPr>
          <w:rFonts w:ascii="Book Antiqua" w:eastAsia="Book Antiqua" w:hAnsi="Book Antiqua" w:cs="Book Antiqua"/>
          <w:color w:val="000000"/>
        </w:rPr>
        <w:t>olycomb</w:t>
      </w:r>
      <w:proofErr w:type="spellEnd"/>
      <w:r w:rsidRPr="00283261">
        <w:rPr>
          <w:rFonts w:ascii="Book Antiqua" w:eastAsia="Book Antiqua" w:hAnsi="Book Antiqua" w:cs="Book Antiqua"/>
          <w:color w:val="000000"/>
        </w:rPr>
        <w:t xml:space="preserve"> repressive group </w:t>
      </w:r>
      <w:r>
        <w:rPr>
          <w:rFonts w:ascii="Book Antiqua" w:eastAsia="Book Antiqua" w:hAnsi="Book Antiqua" w:cs="Book Antiqua"/>
          <w:color w:val="000000"/>
        </w:rPr>
        <w:t>2 (</w:t>
      </w:r>
      <w:r w:rsidRPr="00645F8D">
        <w:rPr>
          <w:rFonts w:ascii="Book Antiqua" w:eastAsia="Book Antiqua" w:hAnsi="Book Antiqua" w:cs="Book Antiqua"/>
          <w:color w:val="000000"/>
        </w:rPr>
        <w:t>PRC2</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w:t>
      </w:r>
      <w:r>
        <w:rPr>
          <w:rFonts w:ascii="Book Antiqua" w:eastAsia="Book Antiqua" w:hAnsi="Book Antiqua" w:cs="Book Antiqua"/>
          <w:color w:val="000000"/>
        </w:rPr>
        <w:t>e</w:t>
      </w:r>
      <w:r w:rsidRPr="00283261">
        <w:rPr>
          <w:rFonts w:ascii="Book Antiqua" w:eastAsia="Book Antiqua" w:hAnsi="Book Antiqua" w:cs="Book Antiqua"/>
          <w:color w:val="000000"/>
        </w:rPr>
        <w:t xml:space="preserve">nhancer of </w:t>
      </w:r>
      <w:proofErr w:type="spellStart"/>
      <w:r w:rsidRPr="00283261">
        <w:rPr>
          <w:rFonts w:ascii="Book Antiqua" w:eastAsia="Book Antiqua" w:hAnsi="Book Antiqua" w:cs="Book Antiqua"/>
          <w:color w:val="000000"/>
        </w:rPr>
        <w:t>zeste</w:t>
      </w:r>
      <w:proofErr w:type="spellEnd"/>
      <w:r w:rsidRPr="00283261">
        <w:rPr>
          <w:rFonts w:ascii="Book Antiqua" w:eastAsia="Book Antiqua" w:hAnsi="Book Antiqua" w:cs="Book Antiqua"/>
          <w:color w:val="000000"/>
        </w:rPr>
        <w:t xml:space="preserve"> homolog 2</w:t>
      </w:r>
      <w:r w:rsidRPr="00645F8D">
        <w:rPr>
          <w:rFonts w:ascii="Book Antiqua" w:eastAsia="Book Antiqua" w:hAnsi="Book Antiqua" w:cs="Book Antiqua"/>
          <w:color w:val="000000"/>
        </w:rPr>
        <w:t xml:space="preserve">. Binding </w:t>
      </w:r>
      <w:r w:rsidRPr="00645F8D">
        <w:rPr>
          <w:rFonts w:ascii="Book Antiqua" w:eastAsia="Book Antiqua" w:hAnsi="Book Antiqua" w:cs="Book Antiqua"/>
          <w:color w:val="000000"/>
        </w:rPr>
        <w:lastRenderedPageBreak/>
        <w:t>of PRC2 to chromatin is regulated by non-core subunits (</w:t>
      </w:r>
      <w:r w:rsidRPr="00645F8D">
        <w:rPr>
          <w:rFonts w:ascii="Book Antiqua" w:eastAsia="Book Antiqua" w:hAnsi="Book Antiqua" w:cs="Book Antiqua"/>
          <w:i/>
          <w:iCs/>
          <w:color w:val="000000"/>
        </w:rPr>
        <w:t>e.g.</w:t>
      </w:r>
      <w:r w:rsidRPr="00645F8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w:t>
      </w:r>
      <w:r w:rsidRPr="00283261">
        <w:rPr>
          <w:rFonts w:ascii="Book Antiqua" w:eastAsia="Book Antiqua" w:hAnsi="Book Antiqua" w:cs="Book Antiqua"/>
          <w:color w:val="000000"/>
        </w:rPr>
        <w:t>monji</w:t>
      </w:r>
      <w:proofErr w:type="spellEnd"/>
      <w:r w:rsidRPr="00283261">
        <w:rPr>
          <w:rFonts w:ascii="Book Antiqua" w:eastAsia="Book Antiqua" w:hAnsi="Book Antiqua" w:cs="Book Antiqua"/>
          <w:color w:val="000000"/>
        </w:rPr>
        <w:t xml:space="preserve"> and AT-rich interaction domain containing 2</w:t>
      </w:r>
      <w:r w:rsidRPr="00645F8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w:t>
      </w:r>
      <w:r w:rsidRPr="00283261">
        <w:rPr>
          <w:rFonts w:ascii="Book Antiqua" w:eastAsia="Book Antiqua" w:hAnsi="Book Antiqua" w:cs="Book Antiqua"/>
          <w:color w:val="000000"/>
        </w:rPr>
        <w:t>olycomb</w:t>
      </w:r>
      <w:proofErr w:type="spellEnd"/>
      <w:r w:rsidRPr="00283261">
        <w:rPr>
          <w:rFonts w:ascii="Book Antiqua" w:eastAsia="Book Antiqua" w:hAnsi="Book Antiqua" w:cs="Book Antiqua"/>
          <w:color w:val="000000"/>
        </w:rPr>
        <w:t>-like</w:t>
      </w:r>
      <w:r w:rsidRPr="00645F8D">
        <w:rPr>
          <w:rFonts w:ascii="Book Antiqua" w:eastAsia="Book Antiqua" w:hAnsi="Book Antiqua" w:cs="Book Antiqua"/>
          <w:color w:val="000000"/>
        </w:rPr>
        <w:t xml:space="preserve">s) which act as recruitment </w:t>
      </w:r>
      <w:proofErr w:type="gramStart"/>
      <w:r w:rsidRPr="00645F8D">
        <w:rPr>
          <w:rFonts w:ascii="Book Antiqua" w:eastAsia="Book Antiqua" w:hAnsi="Book Antiqua" w:cs="Book Antiqua"/>
          <w:color w:val="000000"/>
        </w:rPr>
        <w:t>factors</w:t>
      </w:r>
      <w:r w:rsidRPr="00645F8D">
        <w:rPr>
          <w:rFonts w:ascii="Book Antiqua" w:eastAsia="Book Antiqua" w:hAnsi="Book Antiqua" w:cs="Book Antiqua"/>
          <w:color w:val="000000"/>
          <w:vertAlign w:val="superscript"/>
        </w:rPr>
        <w:t>[</w:t>
      </w:r>
      <w:proofErr w:type="gramEnd"/>
      <w:r w:rsidRPr="00645F8D">
        <w:rPr>
          <w:rFonts w:ascii="Book Antiqua" w:eastAsia="Book Antiqua" w:hAnsi="Book Antiqua" w:cs="Book Antiqua"/>
          <w:color w:val="000000"/>
          <w:vertAlign w:val="superscript"/>
        </w:rPr>
        <w:t>178]</w:t>
      </w:r>
      <w:r w:rsidRPr="00645F8D">
        <w:rPr>
          <w:rFonts w:ascii="Book Antiqua" w:eastAsia="Book Antiqua" w:hAnsi="Book Antiqua" w:cs="Book Antiqua"/>
          <w:color w:val="000000"/>
        </w:rPr>
        <w:t xml:space="preserve">. Chromatin compaction is then mediated by the recruitment of PRC1, through recognition of H3K27me3 by its subunit </w:t>
      </w:r>
      <w:proofErr w:type="spellStart"/>
      <w:r w:rsidRPr="00645F8D">
        <w:rPr>
          <w:rFonts w:ascii="Book Antiqua" w:eastAsia="Book Antiqua" w:hAnsi="Book Antiqua" w:cs="Book Antiqua"/>
          <w:color w:val="000000"/>
        </w:rPr>
        <w:t>chromobox</w:t>
      </w:r>
      <w:proofErr w:type="spellEnd"/>
      <w:r w:rsidRPr="00645F8D">
        <w:rPr>
          <w:rFonts w:ascii="Book Antiqua" w:eastAsia="Book Antiqua" w:hAnsi="Book Antiqua" w:cs="Book Antiqua"/>
          <w:color w:val="000000"/>
        </w:rPr>
        <w:t xml:space="preserve"> 2</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CBX2</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CBX2 contains an LCD that drives phase separation of PRC1 and is required for proper heterochromatin formation. Subsequent mono-ubiquitination of histone 2A lysine 119 by the </w:t>
      </w:r>
      <w:r>
        <w:rPr>
          <w:rFonts w:ascii="Book Antiqua" w:eastAsia="Book Antiqua" w:hAnsi="Book Antiqua" w:cs="Book Antiqua"/>
          <w:color w:val="000000"/>
        </w:rPr>
        <w:t>r</w:t>
      </w:r>
      <w:r w:rsidRPr="00D83927">
        <w:rPr>
          <w:rFonts w:ascii="Book Antiqua" w:eastAsia="Book Antiqua" w:hAnsi="Book Antiqua" w:cs="Book Antiqua"/>
          <w:color w:val="000000"/>
        </w:rPr>
        <w:t>ing finger protein 1</w:t>
      </w:r>
      <w:r w:rsidRPr="00645F8D">
        <w:rPr>
          <w:rFonts w:ascii="Book Antiqua" w:eastAsia="Book Antiqua" w:hAnsi="Book Antiqua" w:cs="Book Antiqua"/>
          <w:color w:val="000000"/>
        </w:rPr>
        <w:t xml:space="preserve"> subunit of PRC1 is essential for gene silencing. CBX2: </w:t>
      </w:r>
      <w:proofErr w:type="spellStart"/>
      <w:r>
        <w:rPr>
          <w:rFonts w:ascii="Book Antiqua" w:eastAsia="Book Antiqua" w:hAnsi="Book Antiqua" w:cs="Book Antiqua"/>
          <w:color w:val="000000"/>
        </w:rPr>
        <w:t>C</w:t>
      </w:r>
      <w:r w:rsidRPr="00645F8D">
        <w:rPr>
          <w:rFonts w:ascii="Book Antiqua" w:eastAsia="Book Antiqua" w:hAnsi="Book Antiqua" w:cs="Book Antiqua"/>
          <w:color w:val="000000"/>
        </w:rPr>
        <w:t>hromobox</w:t>
      </w:r>
      <w:proofErr w:type="spellEnd"/>
      <w:r w:rsidRPr="00645F8D">
        <w:rPr>
          <w:rFonts w:ascii="Book Antiqua" w:eastAsia="Book Antiqua" w:hAnsi="Book Antiqua" w:cs="Book Antiqua"/>
          <w:color w:val="000000"/>
        </w:rPr>
        <w:t xml:space="preserve"> 2; EZH2: Enhancer of </w:t>
      </w:r>
      <w:proofErr w:type="spellStart"/>
      <w:r w:rsidRPr="00645F8D">
        <w:rPr>
          <w:rFonts w:ascii="Book Antiqua" w:eastAsia="Book Antiqua" w:hAnsi="Book Antiqua" w:cs="Book Antiqua"/>
          <w:color w:val="000000"/>
        </w:rPr>
        <w:t>zeste</w:t>
      </w:r>
      <w:proofErr w:type="spellEnd"/>
      <w:r w:rsidRPr="00645F8D">
        <w:rPr>
          <w:rFonts w:ascii="Book Antiqua" w:eastAsia="Book Antiqua" w:hAnsi="Book Antiqua" w:cs="Book Antiqua"/>
          <w:color w:val="000000"/>
        </w:rPr>
        <w:t xml:space="preserve"> homolog 2; H3K9me3: Histone 3 Lysine 9 trimethylation; H3K27me3: Histone 3 Lysine 27 trimethylation; HP1: Heterochromatin protein 1; JARID2: </w:t>
      </w:r>
      <w:proofErr w:type="spellStart"/>
      <w:r w:rsidRPr="00645F8D">
        <w:rPr>
          <w:rFonts w:ascii="Book Antiqua" w:eastAsia="Book Antiqua" w:hAnsi="Book Antiqua" w:cs="Book Antiqua"/>
          <w:color w:val="000000"/>
        </w:rPr>
        <w:t>Jumonji</w:t>
      </w:r>
      <w:proofErr w:type="spellEnd"/>
      <w:r w:rsidRPr="00645F8D">
        <w:rPr>
          <w:rFonts w:ascii="Book Antiqua" w:eastAsia="Book Antiqua" w:hAnsi="Book Antiqua" w:cs="Book Antiqua"/>
          <w:color w:val="000000"/>
        </w:rPr>
        <w:t xml:space="preserve"> and AT-rich interaction domain containing 2; PCL: </w:t>
      </w:r>
      <w:proofErr w:type="spellStart"/>
      <w:r w:rsidRPr="00645F8D">
        <w:rPr>
          <w:rFonts w:ascii="Book Antiqua" w:eastAsia="Book Antiqua" w:hAnsi="Book Antiqua" w:cs="Book Antiqua"/>
          <w:color w:val="000000"/>
        </w:rPr>
        <w:t>Polycomb</w:t>
      </w:r>
      <w:proofErr w:type="spellEnd"/>
      <w:r w:rsidRPr="00645F8D">
        <w:rPr>
          <w:rFonts w:ascii="Book Antiqua" w:eastAsia="Book Antiqua" w:hAnsi="Book Antiqua" w:cs="Book Antiqua"/>
          <w:color w:val="000000"/>
        </w:rPr>
        <w:t xml:space="preserve">-like; PRC: </w:t>
      </w:r>
      <w:proofErr w:type="spellStart"/>
      <w:r w:rsidRPr="00645F8D">
        <w:rPr>
          <w:rFonts w:ascii="Book Antiqua" w:eastAsia="Book Antiqua" w:hAnsi="Book Antiqua" w:cs="Book Antiqua"/>
          <w:color w:val="000000"/>
        </w:rPr>
        <w:t>Polycomb</w:t>
      </w:r>
      <w:proofErr w:type="spellEnd"/>
      <w:r w:rsidRPr="00645F8D">
        <w:rPr>
          <w:rFonts w:ascii="Book Antiqua" w:eastAsia="Book Antiqua" w:hAnsi="Book Antiqua" w:cs="Book Antiqua"/>
          <w:color w:val="000000"/>
        </w:rPr>
        <w:t xml:space="preserve"> repressive group; RING1: Ring finger protein 1. </w:t>
      </w:r>
    </w:p>
    <w:p w14:paraId="3E0E2452" w14:textId="1F050B62" w:rsidR="00D441E0" w:rsidRPr="00645F8D" w:rsidRDefault="00D441E0" w:rsidP="00D441E0">
      <w:pPr>
        <w:adjustRightInd w:val="0"/>
        <w:snapToGrid w:val="0"/>
        <w:spacing w:line="360" w:lineRule="auto"/>
        <w:jc w:val="both"/>
        <w:rPr>
          <w:rFonts w:ascii="Book Antiqua" w:hAnsi="Book Antiqua"/>
        </w:rPr>
      </w:pPr>
      <w:r w:rsidRPr="00645F8D">
        <w:rPr>
          <w:rFonts w:ascii="Book Antiqua" w:eastAsia="Book Antiqua" w:hAnsi="Book Antiqua" w:cs="Book Antiqua"/>
          <w:color w:val="000000"/>
        </w:rPr>
        <w:br w:type="page"/>
      </w:r>
      <w:r w:rsidRPr="00645F8D">
        <w:rPr>
          <w:rFonts w:ascii="Book Antiqua" w:hAnsi="Book Antiqua"/>
          <w:noProof/>
          <w:lang w:eastAsia="zh-CN"/>
        </w:rPr>
        <w:lastRenderedPageBreak/>
        <w:drawing>
          <wp:inline distT="0" distB="0" distL="0" distR="0" wp14:anchorId="56F6EABC" wp14:editId="0EC64D4A">
            <wp:extent cx="4168052" cy="44288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7244" cy="4449269"/>
                    </a:xfrm>
                    <a:prstGeom prst="rect">
                      <a:avLst/>
                    </a:prstGeom>
                    <a:noFill/>
                  </pic:spPr>
                </pic:pic>
              </a:graphicData>
            </a:graphic>
          </wp:inline>
        </w:drawing>
      </w:r>
    </w:p>
    <w:p w14:paraId="3F944139"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 xml:space="preserve">Figure 3 Activation of the </w:t>
      </w:r>
      <w:r>
        <w:rPr>
          <w:rFonts w:ascii="Book Antiqua" w:eastAsia="Book Antiqua" w:hAnsi="Book Antiqua" w:cs="Book Antiqua"/>
          <w:b/>
          <w:bCs/>
          <w:color w:val="000000"/>
        </w:rPr>
        <w:t>w</w:t>
      </w:r>
      <w:r w:rsidRPr="008B2F59">
        <w:rPr>
          <w:rFonts w:ascii="Book Antiqua" w:eastAsia="Book Antiqua" w:hAnsi="Book Antiqua" w:cs="Book Antiqua"/>
          <w:b/>
          <w:bCs/>
          <w:color w:val="000000"/>
        </w:rPr>
        <w:t>ingless-related integration site</w:t>
      </w:r>
      <w:r w:rsidRPr="00645F8D">
        <w:rPr>
          <w:rFonts w:ascii="Book Antiqua" w:eastAsia="Book Antiqua" w:hAnsi="Book Antiqua" w:cs="Book Antiqua"/>
          <w:b/>
          <w:bCs/>
          <w:color w:val="000000"/>
        </w:rPr>
        <w:t xml:space="preserve">, </w:t>
      </w:r>
      <w:r>
        <w:rPr>
          <w:rFonts w:ascii="Book Antiqua" w:eastAsia="Book Antiqua" w:hAnsi="Book Antiqua" w:cs="Book Antiqua"/>
          <w:b/>
          <w:bCs/>
          <w:color w:val="000000"/>
        </w:rPr>
        <w:t>t</w:t>
      </w:r>
      <w:r w:rsidRPr="008B2F59">
        <w:rPr>
          <w:rFonts w:ascii="Book Antiqua" w:eastAsia="Book Antiqua" w:hAnsi="Book Antiqua" w:cs="Book Antiqua"/>
          <w:b/>
          <w:bCs/>
          <w:color w:val="000000"/>
        </w:rPr>
        <w:t>ransforming growth factor beta</w:t>
      </w:r>
      <w:r w:rsidRPr="00645F8D">
        <w:rPr>
          <w:rFonts w:ascii="Book Antiqua" w:eastAsia="Book Antiqua" w:hAnsi="Book Antiqua" w:cs="Book Antiqua"/>
          <w:b/>
          <w:bCs/>
          <w:color w:val="000000"/>
        </w:rPr>
        <w:t xml:space="preserve">, and </w:t>
      </w:r>
      <w:r>
        <w:rPr>
          <w:rFonts w:ascii="Book Antiqua" w:eastAsia="Book Antiqua" w:hAnsi="Book Antiqua" w:cs="Book Antiqua"/>
          <w:b/>
          <w:bCs/>
          <w:color w:val="000000"/>
        </w:rPr>
        <w:t>J</w:t>
      </w:r>
      <w:r w:rsidRPr="008B2F59">
        <w:rPr>
          <w:rFonts w:ascii="Book Antiqua" w:eastAsia="Book Antiqua" w:hAnsi="Book Antiqua" w:cs="Book Antiqua"/>
          <w:b/>
          <w:bCs/>
          <w:color w:val="000000"/>
        </w:rPr>
        <w:t>anus kinase</w:t>
      </w:r>
      <w:r w:rsidRPr="00645F8D">
        <w:rPr>
          <w:rFonts w:ascii="Book Antiqua" w:eastAsia="Book Antiqua" w:hAnsi="Book Antiqua" w:cs="Book Antiqua"/>
          <w:b/>
          <w:bCs/>
          <w:color w:val="000000"/>
        </w:rPr>
        <w:t>/</w:t>
      </w:r>
      <w:r>
        <w:rPr>
          <w:rFonts w:ascii="Book Antiqua" w:eastAsia="Book Antiqua" w:hAnsi="Book Antiqua" w:cs="Book Antiqua"/>
          <w:b/>
          <w:bCs/>
          <w:color w:val="000000"/>
        </w:rPr>
        <w:t>s</w:t>
      </w:r>
      <w:r w:rsidRPr="008B2F59">
        <w:rPr>
          <w:rFonts w:ascii="Book Antiqua" w:eastAsia="Book Antiqua" w:hAnsi="Book Antiqua" w:cs="Book Antiqua"/>
          <w:b/>
          <w:bCs/>
          <w:color w:val="000000"/>
        </w:rPr>
        <w:t>ignal transducers and activators of transcription</w:t>
      </w:r>
      <w:r w:rsidRPr="00645F8D">
        <w:rPr>
          <w:rFonts w:ascii="Book Antiqua" w:eastAsia="Book Antiqua" w:hAnsi="Book Antiqua" w:cs="Book Antiqua"/>
          <w:b/>
          <w:bCs/>
          <w:color w:val="000000"/>
        </w:rPr>
        <w:t xml:space="preserve"> signaling pathways leads to nuclear translocation of their respective terminal signaling effectors: </w:t>
      </w:r>
      <w:r w:rsidRPr="008B2F59">
        <w:rPr>
          <w:rFonts w:ascii="Book Antiqua" w:hAnsi="Book Antiqua" w:cs="Arial"/>
          <w:bCs/>
          <w:iCs/>
        </w:rPr>
        <w:sym w:font="Symbol" w:char="F062"/>
      </w:r>
      <w:r w:rsidRPr="00645F8D">
        <w:rPr>
          <w:rFonts w:ascii="Book Antiqua" w:eastAsia="Book Antiqua" w:hAnsi="Book Antiqua" w:cs="Book Antiqua"/>
          <w:b/>
          <w:bCs/>
          <w:color w:val="000000"/>
        </w:rPr>
        <w:t>-cate</w:t>
      </w:r>
      <w:r w:rsidRPr="008B2F59">
        <w:rPr>
          <w:rFonts w:ascii="Book Antiqua" w:eastAsia="Book Antiqua" w:hAnsi="Book Antiqua" w:cs="Book Antiqua"/>
          <w:b/>
          <w:bCs/>
          <w:color w:val="000000"/>
        </w:rPr>
        <w:t xml:space="preserve">nin, SMAD family member 3, </w:t>
      </w:r>
      <w:r w:rsidRPr="00645F8D">
        <w:rPr>
          <w:rFonts w:ascii="Book Antiqua" w:eastAsia="Book Antiqua" w:hAnsi="Book Antiqua" w:cs="Book Antiqua"/>
          <w:b/>
          <w:bCs/>
          <w:color w:val="000000"/>
        </w:rPr>
        <w:t>and</w:t>
      </w:r>
      <w:r w:rsidRPr="008B2F59">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sidRPr="008B2F59">
        <w:rPr>
          <w:rFonts w:ascii="Book Antiqua" w:eastAsia="Book Antiqua" w:hAnsi="Book Antiqua" w:cs="Book Antiqua"/>
          <w:b/>
          <w:bCs/>
          <w:color w:val="000000"/>
        </w:rPr>
        <w:t>ignal transducers and activators of transcription 3</w:t>
      </w:r>
      <w:r w:rsidRPr="00645F8D">
        <w:rPr>
          <w:rFonts w:ascii="Book Antiqua" w:eastAsia="Book Antiqua" w:hAnsi="Book Antiqua" w:cs="Book Antiqua"/>
          <w:color w:val="000000"/>
        </w:rPr>
        <w:t xml:space="preserve">. These </w:t>
      </w:r>
      <w:r>
        <w:rPr>
          <w:rFonts w:ascii="Book Antiqua" w:eastAsia="Book Antiqua" w:hAnsi="Book Antiqua" w:cs="Book Antiqua"/>
          <w:color w:val="000000"/>
        </w:rPr>
        <w:t>l</w:t>
      </w:r>
      <w:r w:rsidRPr="00645F8D">
        <w:rPr>
          <w:rFonts w:ascii="Book Antiqua" w:eastAsia="Book Antiqua" w:hAnsi="Book Antiqua" w:cs="Book Antiqua"/>
          <w:color w:val="000000"/>
        </w:rPr>
        <w:t xml:space="preserve">ow complexity domain </w:t>
      </w:r>
      <w:r>
        <w:rPr>
          <w:rFonts w:ascii="Book Antiqua" w:eastAsia="Book Antiqua" w:hAnsi="Book Antiqua" w:cs="Book Antiqua"/>
          <w:color w:val="000000"/>
        </w:rPr>
        <w:t>(</w:t>
      </w:r>
      <w:r w:rsidRPr="00645F8D">
        <w:rPr>
          <w:rFonts w:ascii="Book Antiqua" w:eastAsia="Book Antiqua" w:hAnsi="Book Antiqua" w:cs="Book Antiqua"/>
          <w:color w:val="000000"/>
        </w:rPr>
        <w:t>LCD</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-containing transcription factors bind their respective signal-responsive elements in pluripotency gene promoters and form LCD-mediated condensates with Mediator to modulate ESC-specific transcriptional activation in a signal-dependent manner. JAK: </w:t>
      </w:r>
      <w:bookmarkStart w:id="2" w:name="_Hlk70348460"/>
      <w:r w:rsidRPr="00645F8D">
        <w:rPr>
          <w:rFonts w:ascii="Book Antiqua" w:eastAsia="Book Antiqua" w:hAnsi="Book Antiqua" w:cs="Book Antiqua"/>
          <w:color w:val="000000"/>
        </w:rPr>
        <w:t>Janus kinase</w:t>
      </w:r>
      <w:bookmarkEnd w:id="2"/>
      <w:r w:rsidRPr="00645F8D">
        <w:rPr>
          <w:rFonts w:ascii="Book Antiqua" w:eastAsia="Book Antiqua" w:hAnsi="Book Antiqua" w:cs="Book Antiqua"/>
          <w:color w:val="000000"/>
        </w:rPr>
        <w:t>; STAT: Signal transducers and activators of transcription; SMAD3: SMAD family member 3; TGF-</w:t>
      </w:r>
      <w:r w:rsidRPr="00645F8D">
        <w:rPr>
          <w:rFonts w:ascii="Book Antiqua" w:hAnsi="Book Antiqua" w:cs="Arial"/>
          <w:bCs/>
          <w:iCs/>
        </w:rPr>
        <w:sym w:font="Symbol" w:char="F062"/>
      </w:r>
      <w:r w:rsidRPr="00645F8D">
        <w:rPr>
          <w:rFonts w:ascii="Book Antiqua" w:eastAsia="Book Antiqua" w:hAnsi="Book Antiqua" w:cs="Book Antiqua"/>
          <w:color w:val="000000"/>
        </w:rPr>
        <w:t xml:space="preserve">: Transforming growth factor beta; </w:t>
      </w:r>
      <w:proofErr w:type="spellStart"/>
      <w:r w:rsidRPr="00645F8D">
        <w:rPr>
          <w:rFonts w:ascii="Book Antiqua" w:eastAsia="Book Antiqua" w:hAnsi="Book Antiqua" w:cs="Book Antiqua"/>
          <w:color w:val="000000"/>
        </w:rPr>
        <w:t>Wnt</w:t>
      </w:r>
      <w:proofErr w:type="spellEnd"/>
      <w:r w:rsidRPr="00645F8D">
        <w:rPr>
          <w:rFonts w:ascii="Book Antiqua" w:eastAsia="Book Antiqua" w:hAnsi="Book Antiqua" w:cs="Book Antiqua"/>
          <w:color w:val="000000"/>
        </w:rPr>
        <w:t>: Wingless-related integration site.</w:t>
      </w:r>
    </w:p>
    <w:p w14:paraId="7B0C8195" w14:textId="7EDB5040" w:rsidR="00D441E0" w:rsidRPr="00645F8D" w:rsidRDefault="00D441E0" w:rsidP="00D441E0">
      <w:pPr>
        <w:adjustRightInd w:val="0"/>
        <w:snapToGrid w:val="0"/>
        <w:spacing w:line="360" w:lineRule="auto"/>
        <w:jc w:val="both"/>
        <w:rPr>
          <w:rFonts w:ascii="Book Antiqua" w:hAnsi="Book Antiqua"/>
        </w:rPr>
      </w:pPr>
      <w:r w:rsidRPr="00645F8D">
        <w:rPr>
          <w:rFonts w:ascii="Book Antiqua" w:eastAsia="Book Antiqua" w:hAnsi="Book Antiqua" w:cs="Book Antiqua"/>
          <w:color w:val="000000"/>
        </w:rPr>
        <w:br w:type="page"/>
      </w:r>
      <w:r w:rsidRPr="00645F8D">
        <w:rPr>
          <w:rFonts w:ascii="Book Antiqua" w:hAnsi="Book Antiqua"/>
          <w:noProof/>
          <w:lang w:eastAsia="zh-CN"/>
        </w:rPr>
        <w:lastRenderedPageBreak/>
        <w:drawing>
          <wp:inline distT="0" distB="0" distL="0" distR="0" wp14:anchorId="38F892D4" wp14:editId="41909D2B">
            <wp:extent cx="4338110" cy="47628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37" r="3159"/>
                    <a:stretch/>
                  </pic:blipFill>
                  <pic:spPr bwMode="auto">
                    <a:xfrm>
                      <a:off x="0" y="0"/>
                      <a:ext cx="4354767" cy="4781118"/>
                    </a:xfrm>
                    <a:prstGeom prst="rect">
                      <a:avLst/>
                    </a:prstGeom>
                    <a:noFill/>
                    <a:ln>
                      <a:noFill/>
                    </a:ln>
                    <a:extLst>
                      <a:ext uri="{53640926-AAD7-44D8-BBD7-CCE9431645EC}">
                        <a14:shadowObscured xmlns:a14="http://schemas.microsoft.com/office/drawing/2010/main"/>
                      </a:ext>
                    </a:extLst>
                  </pic:spPr>
                </pic:pic>
              </a:graphicData>
            </a:graphic>
          </wp:inline>
        </w:drawing>
      </w:r>
    </w:p>
    <w:p w14:paraId="29D43022"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 xml:space="preserve">Figure 4 </w:t>
      </w:r>
      <w:r w:rsidRPr="008B2F59">
        <w:rPr>
          <w:rFonts w:ascii="Book Antiqua" w:eastAsia="Book Antiqua" w:hAnsi="Book Antiqua" w:cs="Book Antiqua"/>
          <w:b/>
          <w:bCs/>
          <w:color w:val="000000"/>
        </w:rPr>
        <w:t>Role of low complexity domain-dri</w:t>
      </w:r>
      <w:r w:rsidRPr="00645F8D">
        <w:rPr>
          <w:rFonts w:ascii="Book Antiqua" w:eastAsia="Book Antiqua" w:hAnsi="Book Antiqua" w:cs="Book Antiqua"/>
          <w:b/>
          <w:bCs/>
          <w:color w:val="000000"/>
        </w:rPr>
        <w:t>ven condensate formation in DNA damage response and DNA repair</w:t>
      </w:r>
      <w:r w:rsidRPr="00645F8D">
        <w:rPr>
          <w:rFonts w:ascii="Book Antiqua" w:eastAsia="Book Antiqua" w:hAnsi="Book Antiqua" w:cs="Book Antiqua"/>
          <w:color w:val="000000"/>
        </w:rPr>
        <w:t>. A:</w:t>
      </w:r>
      <w:r w:rsidRPr="00645F8D">
        <w:rPr>
          <w:rFonts w:ascii="Book Antiqua" w:eastAsia="Book Antiqua" w:hAnsi="Book Antiqua" w:cs="Book Antiqua"/>
          <w:b/>
          <w:bCs/>
          <w:color w:val="000000"/>
        </w:rPr>
        <w:t xml:space="preserve"> </w:t>
      </w:r>
      <w:r w:rsidRPr="00817591">
        <w:rPr>
          <w:rFonts w:ascii="Book Antiqua" w:eastAsia="Book Antiqua" w:hAnsi="Book Antiqua" w:cs="Book Antiqua"/>
          <w:color w:val="000000"/>
        </w:rPr>
        <w:t xml:space="preserve">Double strand break (DSB) </w:t>
      </w:r>
      <w:r w:rsidRPr="00645F8D">
        <w:rPr>
          <w:rFonts w:ascii="Book Antiqua" w:eastAsia="Book Antiqua" w:hAnsi="Book Antiqua" w:cs="Book Antiqua"/>
          <w:color w:val="000000"/>
        </w:rPr>
        <w:t>triggers phosphorylation of histone variant H2AX (</w:t>
      </w:r>
      <w:r w:rsidRPr="00645F8D">
        <w:rPr>
          <w:rFonts w:ascii="Book Antiqua" w:hAnsi="Book Antiqua" w:cs="Arial"/>
          <w:bCs/>
          <w:iCs/>
        </w:rPr>
        <w:sym w:font="Symbol" w:char="F067"/>
      </w:r>
      <w:r w:rsidRPr="00645F8D">
        <w:rPr>
          <w:rFonts w:ascii="Book Antiqua" w:eastAsia="Book Antiqua" w:hAnsi="Book Antiqua" w:cs="Book Antiqua"/>
          <w:color w:val="000000"/>
        </w:rPr>
        <w:t>-H2AX) and poly-ADP-</w:t>
      </w:r>
      <w:proofErr w:type="spellStart"/>
      <w:r w:rsidRPr="00645F8D">
        <w:rPr>
          <w:rFonts w:ascii="Book Antiqua" w:eastAsia="Book Antiqua" w:hAnsi="Book Antiqua" w:cs="Book Antiqua"/>
          <w:color w:val="000000"/>
        </w:rPr>
        <w:t>ribosylation</w:t>
      </w:r>
      <w:proofErr w:type="spellEnd"/>
      <w:r w:rsidRPr="00645F8D">
        <w:rPr>
          <w:rFonts w:ascii="Book Antiqua" w:eastAsia="Book Antiqua" w:hAnsi="Book Antiqua" w:cs="Book Antiqua"/>
          <w:color w:val="000000"/>
        </w:rPr>
        <w:t xml:space="preserve"> (</w:t>
      </w:r>
      <w:proofErr w:type="spellStart"/>
      <w:r w:rsidRPr="00645F8D">
        <w:rPr>
          <w:rFonts w:ascii="Book Antiqua" w:eastAsia="Book Antiqua" w:hAnsi="Book Antiqua" w:cs="Book Antiqua"/>
          <w:color w:val="000000"/>
        </w:rPr>
        <w:t>PARylation</w:t>
      </w:r>
      <w:proofErr w:type="spellEnd"/>
      <w:r w:rsidRPr="00645F8D">
        <w:rPr>
          <w:rFonts w:ascii="Book Antiqua" w:eastAsia="Book Antiqua" w:hAnsi="Book Antiqua" w:cs="Book Antiqua"/>
          <w:color w:val="000000"/>
        </w:rPr>
        <w:t xml:space="preserve">) by PARP-1. </w:t>
      </w:r>
      <w:proofErr w:type="spellStart"/>
      <w:r w:rsidRPr="00645F8D">
        <w:rPr>
          <w:rFonts w:ascii="Book Antiqua" w:eastAsia="Book Antiqua" w:hAnsi="Book Antiqua" w:cs="Book Antiqua"/>
          <w:color w:val="000000"/>
        </w:rPr>
        <w:t>PARylation</w:t>
      </w:r>
      <w:proofErr w:type="spellEnd"/>
      <w:r w:rsidRPr="00645F8D">
        <w:rPr>
          <w:rFonts w:ascii="Book Antiqua" w:eastAsia="Book Antiqua" w:hAnsi="Book Antiqua" w:cs="Book Antiqua"/>
          <w:color w:val="000000"/>
        </w:rPr>
        <w:t xml:space="preserve"> facilitates the recruitment of </w:t>
      </w:r>
      <w:r>
        <w:rPr>
          <w:rFonts w:ascii="Book Antiqua" w:eastAsia="Book Antiqua" w:hAnsi="Book Antiqua" w:cs="Book Antiqua"/>
          <w:color w:val="000000"/>
        </w:rPr>
        <w:t>f</w:t>
      </w:r>
      <w:r w:rsidRPr="00645F8D">
        <w:rPr>
          <w:rFonts w:ascii="Book Antiqua" w:eastAsia="Book Antiqua" w:hAnsi="Book Antiqua" w:cs="Book Antiqua"/>
          <w:color w:val="000000"/>
        </w:rPr>
        <w:t xml:space="preserve">used in sarcoma </w:t>
      </w:r>
      <w:r>
        <w:rPr>
          <w:rFonts w:ascii="Book Antiqua" w:eastAsia="Book Antiqua" w:hAnsi="Book Antiqua" w:cs="Book Antiqua"/>
          <w:color w:val="000000"/>
        </w:rPr>
        <w:t>(</w:t>
      </w:r>
      <w:r w:rsidRPr="00645F8D">
        <w:rPr>
          <w:rFonts w:ascii="Book Antiqua" w:eastAsia="Book Antiqua" w:hAnsi="Book Antiqua" w:cs="Book Antiqua"/>
          <w:color w:val="000000"/>
        </w:rPr>
        <w:t>FUS</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to DSB site through its RGG domain and formation of FUS condensates driven by its prion-like</w:t>
      </w:r>
      <w:r w:rsidRPr="008B2F59">
        <w:rPr>
          <w:rFonts w:ascii="Book Antiqua" w:eastAsia="Book Antiqua" w:hAnsi="Book Antiqua" w:cs="Book Antiqua"/>
          <w:color w:val="000000"/>
        </w:rPr>
        <w:t xml:space="preserve"> </w:t>
      </w:r>
      <w:r>
        <w:rPr>
          <w:rFonts w:ascii="Book Antiqua" w:eastAsia="Book Antiqua" w:hAnsi="Book Antiqua" w:cs="Book Antiqua"/>
          <w:color w:val="000000"/>
        </w:rPr>
        <w:t>l</w:t>
      </w:r>
      <w:r w:rsidRPr="00645F8D">
        <w:rPr>
          <w:rFonts w:ascii="Book Antiqua" w:eastAsia="Book Antiqua" w:hAnsi="Book Antiqua" w:cs="Book Antiqua"/>
          <w:color w:val="000000"/>
        </w:rPr>
        <w:t xml:space="preserve">ow complexity domain </w:t>
      </w:r>
      <w:r>
        <w:rPr>
          <w:rFonts w:ascii="Book Antiqua" w:eastAsia="Book Antiqua" w:hAnsi="Book Antiqua" w:cs="Book Antiqua"/>
          <w:color w:val="000000"/>
        </w:rPr>
        <w:t>(</w:t>
      </w:r>
      <w:r w:rsidRPr="00645F8D">
        <w:rPr>
          <w:rFonts w:ascii="Book Antiqua" w:eastAsia="Book Antiqua" w:hAnsi="Book Antiqua" w:cs="Book Antiqua"/>
          <w:color w:val="000000"/>
        </w:rPr>
        <w:t>LCD</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B:</w:t>
      </w:r>
      <w:r w:rsidRPr="00645F8D">
        <w:rPr>
          <w:rFonts w:ascii="Book Antiqua" w:eastAsia="Book Antiqua" w:hAnsi="Book Antiqua" w:cs="Book Antiqua"/>
          <w:b/>
          <w:bCs/>
          <w:color w:val="000000"/>
        </w:rPr>
        <w:t xml:space="preserve"> </w:t>
      </w:r>
      <w:r w:rsidRPr="00645F8D">
        <w:rPr>
          <w:rFonts w:ascii="Book Antiqua" w:hAnsi="Book Antiqua" w:cs="Arial"/>
          <w:bCs/>
          <w:iCs/>
        </w:rPr>
        <w:sym w:font="Symbol" w:char="F067"/>
      </w:r>
      <w:r w:rsidRPr="00645F8D">
        <w:rPr>
          <w:rFonts w:ascii="Book Antiqua" w:eastAsia="Book Antiqua" w:hAnsi="Book Antiqua" w:cs="Book Antiqua"/>
          <w:color w:val="000000"/>
        </w:rPr>
        <w:t>-H2AX and FUS condensates at DSBs promote the incorporation of a critical downstream effector of DSB repair factor, p53-binding protein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53BP1</w:t>
      </w:r>
      <w:r>
        <w:rPr>
          <w:rFonts w:ascii="Book Antiqua" w:eastAsia="Book Antiqua" w:hAnsi="Book Antiqua" w:cs="Book Antiqua"/>
          <w:color w:val="000000"/>
        </w:rPr>
        <w:t>)</w:t>
      </w:r>
      <w:r w:rsidRPr="00645F8D">
        <w:rPr>
          <w:rFonts w:ascii="Book Antiqua" w:eastAsia="Book Antiqua" w:hAnsi="Book Antiqua" w:cs="Book Antiqua"/>
          <w:color w:val="000000"/>
        </w:rPr>
        <w:t>. However, the Tudor domain but not its disordered region of 53BP1 is required for 53BP1 phase separation</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C:</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Formation of 53BP1/FUS condensates facilitate the recruitment of downstream repair machinery such as </w:t>
      </w:r>
      <w:r>
        <w:rPr>
          <w:rFonts w:ascii="Book Antiqua" w:eastAsia="Book Antiqua" w:hAnsi="Book Antiqua" w:cs="Book Antiqua"/>
          <w:color w:val="000000"/>
        </w:rPr>
        <w:t>m</w:t>
      </w:r>
      <w:r w:rsidRPr="00817591">
        <w:rPr>
          <w:rFonts w:ascii="Book Antiqua" w:eastAsia="Book Antiqua" w:hAnsi="Book Antiqua" w:cs="Book Antiqua"/>
          <w:color w:val="000000"/>
        </w:rPr>
        <w:t>eiotic recombination 11 homolog</w:t>
      </w:r>
      <w:r w:rsidRPr="00645F8D">
        <w:rPr>
          <w:rFonts w:ascii="Book Antiqua" w:eastAsia="Book Antiqua" w:hAnsi="Book Antiqua" w:cs="Book Antiqua"/>
          <w:color w:val="000000"/>
        </w:rPr>
        <w:t xml:space="preserve">. </w:t>
      </w:r>
      <w:r w:rsidRPr="00817591">
        <w:rPr>
          <w:rFonts w:ascii="Book Antiqua" w:eastAsia="Book Antiqua" w:hAnsi="Book Antiqua" w:cs="Book Antiqua"/>
          <w:color w:val="000000"/>
        </w:rPr>
        <w:t>RAD50 homolog, double strand break repair protein</w:t>
      </w:r>
      <w:r w:rsidRPr="00645F8D">
        <w:rPr>
          <w:rFonts w:ascii="Book Antiqua" w:eastAsia="Book Antiqua" w:hAnsi="Book Antiqua" w:cs="Book Antiqua"/>
          <w:color w:val="000000"/>
        </w:rPr>
        <w:t xml:space="preserve">, and </w:t>
      </w:r>
      <w:r>
        <w:rPr>
          <w:rFonts w:ascii="Book Antiqua" w:eastAsia="Book Antiqua" w:hAnsi="Book Antiqua" w:cs="Book Antiqua"/>
          <w:color w:val="000000"/>
        </w:rPr>
        <w:t>N</w:t>
      </w:r>
      <w:r w:rsidRPr="00817591">
        <w:rPr>
          <w:rFonts w:ascii="Book Antiqua" w:eastAsia="Book Antiqua" w:hAnsi="Book Antiqua" w:cs="Book Antiqua"/>
          <w:color w:val="000000"/>
        </w:rPr>
        <w:t xml:space="preserve">ijmegen breakage syndrome </w:t>
      </w:r>
      <w:r w:rsidRPr="00645F8D">
        <w:rPr>
          <w:rFonts w:ascii="Book Antiqua" w:eastAsia="Book Antiqua" w:hAnsi="Book Antiqua" w:cs="Book Antiqua"/>
          <w:color w:val="000000"/>
        </w:rPr>
        <w:t>1 involved in homologous recombination repair of DSBs</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w:t>
      </w:r>
      <w:r w:rsidRPr="00645F8D">
        <w:rPr>
          <w:rFonts w:ascii="Book Antiqua" w:eastAsia="Book Antiqua" w:hAnsi="Book Antiqua" w:cs="Book Antiqua"/>
          <w:color w:val="000000"/>
        </w:rPr>
        <w:lastRenderedPageBreak/>
        <w:t>D:</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p53 is incorporated into 53BP1 condensates and activate a p53-dependenent gene expression that results in cell cycle arrest. Disruption of 53BP1 condensates blunts p53-dependent response to DNA damage</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E:</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Assembly of Pol II, </w:t>
      </w:r>
      <w:r>
        <w:rPr>
          <w:rFonts w:ascii="Book Antiqua" w:eastAsia="Book Antiqua" w:hAnsi="Book Antiqua" w:cs="Book Antiqua"/>
          <w:color w:val="000000"/>
        </w:rPr>
        <w:t>m</w:t>
      </w:r>
      <w:r w:rsidRPr="00645F8D">
        <w:rPr>
          <w:rFonts w:ascii="Book Antiqua" w:eastAsia="Book Antiqua" w:hAnsi="Book Antiqua" w:cs="Book Antiqua"/>
          <w:color w:val="000000"/>
        </w:rPr>
        <w:t xml:space="preserve">ediator and </w:t>
      </w:r>
      <w:r w:rsidRPr="00817591">
        <w:rPr>
          <w:rFonts w:ascii="Book Antiqua" w:eastAsia="Book Antiqua" w:hAnsi="Book Antiqua" w:cs="Book Antiqua"/>
          <w:color w:val="000000"/>
        </w:rPr>
        <w:t>cyclin d</w:t>
      </w:r>
      <w:r>
        <w:rPr>
          <w:rFonts w:ascii="Book Antiqua" w:eastAsia="Book Antiqua" w:hAnsi="Book Antiqua" w:cs="Book Antiqua"/>
          <w:color w:val="000000"/>
        </w:rPr>
        <w:t>e</w:t>
      </w:r>
      <w:r w:rsidRPr="00817591">
        <w:rPr>
          <w:rFonts w:ascii="Book Antiqua" w:eastAsia="Book Antiqua" w:hAnsi="Book Antiqua" w:cs="Book Antiqua"/>
          <w:color w:val="000000"/>
        </w:rPr>
        <w:t xml:space="preserve">pendent kinase </w:t>
      </w:r>
      <w:r w:rsidRPr="00645F8D">
        <w:rPr>
          <w:rFonts w:ascii="Book Antiqua" w:eastAsia="Book Antiqua" w:hAnsi="Book Antiqua" w:cs="Book Antiqua"/>
          <w:color w:val="000000"/>
        </w:rPr>
        <w:t>9/</w:t>
      </w:r>
      <w:r w:rsidRPr="00817591">
        <w:rPr>
          <w:rFonts w:ascii="Book Antiqua" w:eastAsia="Book Antiqua" w:hAnsi="Book Antiqua" w:cs="Book Antiqua"/>
          <w:color w:val="000000"/>
        </w:rPr>
        <w:t>positive transcription elongation factor b</w:t>
      </w:r>
      <w:r w:rsidRPr="00645F8D">
        <w:rPr>
          <w:rFonts w:ascii="Book Antiqua" w:eastAsia="Book Antiqua" w:hAnsi="Book Antiqua" w:cs="Book Antiqua"/>
          <w:color w:val="000000"/>
        </w:rPr>
        <w:t xml:space="preserve"> at DSBs leads to transcription of </w:t>
      </w:r>
      <w:proofErr w:type="spellStart"/>
      <w:r w:rsidRPr="00645F8D">
        <w:rPr>
          <w:rFonts w:ascii="Book Antiqua" w:eastAsia="Book Antiqua" w:hAnsi="Book Antiqua" w:cs="Book Antiqua"/>
          <w:color w:val="000000"/>
        </w:rPr>
        <w:t>dilncRNAs</w:t>
      </w:r>
      <w:proofErr w:type="spellEnd"/>
      <w:r w:rsidRPr="00645F8D">
        <w:rPr>
          <w:rFonts w:ascii="Book Antiqua" w:eastAsia="Book Antiqua" w:hAnsi="Book Antiqua" w:cs="Book Antiqua"/>
          <w:color w:val="000000"/>
        </w:rPr>
        <w:t xml:space="preserve">. </w:t>
      </w:r>
      <w:proofErr w:type="spellStart"/>
      <w:r w:rsidRPr="00645F8D">
        <w:rPr>
          <w:rFonts w:ascii="Book Antiqua" w:eastAsia="Book Antiqua" w:hAnsi="Book Antiqua" w:cs="Book Antiqua"/>
          <w:color w:val="000000"/>
        </w:rPr>
        <w:t>dilncRNAs</w:t>
      </w:r>
      <w:proofErr w:type="spellEnd"/>
      <w:r w:rsidRPr="00645F8D">
        <w:rPr>
          <w:rFonts w:ascii="Book Antiqua" w:eastAsia="Book Antiqua" w:hAnsi="Book Antiqua" w:cs="Book Antiqua"/>
          <w:color w:val="000000"/>
        </w:rPr>
        <w:t xml:space="preserve"> facilitates molecular crowding and phase separation of 53BP1 and other repair factors. It is likely that a network of LCD-mediated protein-protein and protein-nucleic acid interactions drives the formation of repair condensates at DSBs. 53BP1: p53-binding protein 1; </w:t>
      </w:r>
      <w:proofErr w:type="spellStart"/>
      <w:r w:rsidRPr="00645F8D">
        <w:rPr>
          <w:rFonts w:ascii="Book Antiqua" w:eastAsia="Book Antiqua" w:hAnsi="Book Antiqua" w:cs="Book Antiqua"/>
          <w:color w:val="000000"/>
        </w:rPr>
        <w:t>dilncRNA</w:t>
      </w:r>
      <w:proofErr w:type="spellEnd"/>
      <w:r w:rsidRPr="00645F8D">
        <w:rPr>
          <w:rFonts w:ascii="Book Antiqua" w:eastAsia="Book Antiqua" w:hAnsi="Book Antiqua" w:cs="Book Antiqua"/>
          <w:color w:val="000000"/>
        </w:rPr>
        <w:t>: Damage-induced long non-coding RNA; DSB: Double strand break; FUS: Fused in sarcoma; H2AX: Histone variant 2AX; MRE11: Meiotic recombination 11 homolog; NBS1: Nijmegen breakage syndrome 1;</w:t>
      </w:r>
      <w:r w:rsidRPr="00645F8D">
        <w:rPr>
          <w:rFonts w:ascii="Book Antiqua" w:eastAsia="Book Antiqua" w:hAnsi="Book Antiqua" w:cs="Book Antiqua"/>
          <w:b/>
          <w:bCs/>
          <w:color w:val="000000"/>
        </w:rPr>
        <w:t> </w:t>
      </w:r>
      <w:r w:rsidRPr="00645F8D">
        <w:rPr>
          <w:rFonts w:ascii="Book Antiqua" w:eastAsia="Book Antiqua" w:hAnsi="Book Antiqua" w:cs="Book Antiqua"/>
          <w:color w:val="000000"/>
        </w:rPr>
        <w:t>PARP-1: Poly-ADP-ribose polymerase-1; RAD50: RAD50 homolog, double strand break repair protein.</w:t>
      </w:r>
    </w:p>
    <w:p w14:paraId="68E24B3B" w14:textId="14BAC9EC" w:rsidR="00D441E0" w:rsidRPr="00645F8D" w:rsidRDefault="00D441E0" w:rsidP="00D441E0">
      <w:pPr>
        <w:adjustRightInd w:val="0"/>
        <w:snapToGrid w:val="0"/>
        <w:spacing w:line="360" w:lineRule="auto"/>
        <w:jc w:val="both"/>
        <w:rPr>
          <w:rFonts w:ascii="Book Antiqua" w:hAnsi="Book Antiqua"/>
        </w:rPr>
      </w:pPr>
      <w:r w:rsidRPr="00645F8D">
        <w:rPr>
          <w:rFonts w:ascii="Book Antiqua" w:eastAsia="Book Antiqua" w:hAnsi="Book Antiqua" w:cs="Book Antiqua"/>
          <w:color w:val="000000"/>
        </w:rPr>
        <w:br w:type="page"/>
      </w:r>
      <w:r w:rsidRPr="00645F8D">
        <w:rPr>
          <w:rFonts w:ascii="Book Antiqua" w:hAnsi="Book Antiqua"/>
          <w:noProof/>
          <w:lang w:eastAsia="zh-CN"/>
        </w:rPr>
        <w:lastRenderedPageBreak/>
        <w:drawing>
          <wp:inline distT="0" distB="0" distL="0" distR="0" wp14:anchorId="432B3501" wp14:editId="7E46609B">
            <wp:extent cx="3911479" cy="485029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7160" cy="4894541"/>
                    </a:xfrm>
                    <a:prstGeom prst="rect">
                      <a:avLst/>
                    </a:prstGeom>
                    <a:noFill/>
                  </pic:spPr>
                </pic:pic>
              </a:graphicData>
            </a:graphic>
          </wp:inline>
        </w:drawing>
      </w:r>
    </w:p>
    <w:p w14:paraId="4C6D00E8"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Figure 5</w:t>
      </w:r>
      <w:r w:rsidRPr="00817591">
        <w:rPr>
          <w:rFonts w:ascii="Book Antiqua" w:eastAsia="Book Antiqua" w:hAnsi="Book Antiqua" w:cs="Book Antiqua"/>
          <w:b/>
          <w:bCs/>
          <w:color w:val="000000"/>
        </w:rPr>
        <w:t xml:space="preserve"> ATP-binding cassette subfamily F member 1 couples stem cell-specific transcription with</w:t>
      </w:r>
      <w:r w:rsidRPr="00645F8D">
        <w:rPr>
          <w:rFonts w:ascii="Book Antiqua" w:eastAsia="Book Antiqua" w:hAnsi="Book Antiqua" w:cs="Book Antiqua"/>
          <w:b/>
          <w:bCs/>
          <w:color w:val="000000"/>
        </w:rPr>
        <w:t xml:space="preserve"> DNA sensing in </w:t>
      </w:r>
      <w:r w:rsidRPr="00817591">
        <w:rPr>
          <w:rFonts w:ascii="Book Antiqua" w:eastAsia="Book Antiqua" w:hAnsi="Book Antiqua" w:cs="Book Antiqua"/>
          <w:b/>
          <w:bCs/>
          <w:color w:val="000000"/>
        </w:rPr>
        <w:t>Embryonic stem cell</w:t>
      </w:r>
      <w:r w:rsidRPr="00645F8D">
        <w:rPr>
          <w:rFonts w:ascii="Book Antiqua" w:eastAsia="Book Antiqua" w:hAnsi="Book Antiqua" w:cs="Book Antiqua"/>
          <w:b/>
          <w:bCs/>
          <w:color w:val="000000"/>
        </w:rPr>
        <w:t>s</w:t>
      </w:r>
      <w:r w:rsidRPr="00645F8D">
        <w:rPr>
          <w:rFonts w:ascii="Book Antiqua" w:eastAsia="Book Antiqua" w:hAnsi="Book Antiqua" w:cs="Book Antiqua"/>
          <w:color w:val="000000"/>
        </w:rPr>
        <w:t>.</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A: ATP-binding cassette subfamily F member 1 (ABCF1) </w:t>
      </w:r>
      <w:r>
        <w:rPr>
          <w:rFonts w:ascii="Book Antiqua" w:eastAsia="Book Antiqua" w:hAnsi="Book Antiqua" w:cs="Book Antiqua"/>
          <w:color w:val="000000"/>
        </w:rPr>
        <w:t>l</w:t>
      </w:r>
      <w:r w:rsidRPr="00645F8D">
        <w:rPr>
          <w:rFonts w:ascii="Book Antiqua" w:eastAsia="Book Antiqua" w:hAnsi="Book Antiqua" w:cs="Book Antiqua"/>
          <w:color w:val="000000"/>
        </w:rPr>
        <w:t xml:space="preserve">ow complexity domain promotes specific clustering and formation of a hub comprising of </w:t>
      </w:r>
      <w:r w:rsidRPr="00645F8D">
        <w:rPr>
          <w:rFonts w:ascii="Book Antiqua" w:hAnsi="Book Antiqua" w:cs="Arial"/>
          <w:color w:val="202124"/>
        </w:rPr>
        <w:t>sex-determining region Y</w:t>
      </w:r>
      <w:r w:rsidRPr="00645F8D">
        <w:rPr>
          <w:rFonts w:ascii="Book Antiqua" w:eastAsia="Book Antiqua" w:hAnsi="Book Antiqua" w:cs="Book Antiqua"/>
          <w:color w:val="000000"/>
        </w:rPr>
        <w:t xml:space="preserve">-box 2 (SOX2), xeroderma pigmentosum, complementation group C (XPC), </w:t>
      </w:r>
      <w:proofErr w:type="spellStart"/>
      <w:r w:rsidRPr="00817591">
        <w:rPr>
          <w:rFonts w:ascii="Book Antiqua" w:eastAsia="Book Antiqua" w:hAnsi="Book Antiqua" w:cs="Book Antiqua"/>
          <w:color w:val="000000"/>
        </w:rPr>
        <w:t>dyskerin</w:t>
      </w:r>
      <w:proofErr w:type="spellEnd"/>
      <w:r w:rsidRPr="00817591">
        <w:rPr>
          <w:rFonts w:ascii="Book Antiqua" w:eastAsia="Book Antiqua" w:hAnsi="Book Antiqua" w:cs="Book Antiqua"/>
          <w:color w:val="000000"/>
        </w:rPr>
        <w:t xml:space="preserve"> (DKC1)</w:t>
      </w:r>
      <w:r w:rsidRPr="00645F8D">
        <w:rPr>
          <w:rFonts w:ascii="Book Antiqua" w:eastAsia="Book Antiqua" w:hAnsi="Book Antiqua" w:cs="Book Antiqua"/>
          <w:color w:val="000000"/>
        </w:rPr>
        <w:t>, and RNA polymerase II (Pol II) molecules at target gene promoter to stimulate transcription, presumably by increasing local concentration of these factors</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B: ABCF1 proteins available for transcription are diverted to bind intracellular </w:t>
      </w:r>
      <w:r>
        <w:rPr>
          <w:rFonts w:ascii="Book Antiqua" w:eastAsia="Book Antiqua" w:hAnsi="Book Antiqua" w:cs="Book Antiqua"/>
          <w:color w:val="000000"/>
        </w:rPr>
        <w:t>d</w:t>
      </w:r>
      <w:r w:rsidRPr="00645F8D">
        <w:rPr>
          <w:rFonts w:ascii="Book Antiqua" w:eastAsia="Book Antiqua" w:hAnsi="Book Antiqua" w:cs="Book Antiqua"/>
          <w:color w:val="000000"/>
        </w:rPr>
        <w:t xml:space="preserve">ouble-stranded DNA </w:t>
      </w:r>
      <w:r>
        <w:rPr>
          <w:rFonts w:ascii="Book Antiqua" w:eastAsia="Book Antiqua" w:hAnsi="Book Antiqua" w:cs="Book Antiqua"/>
          <w:color w:val="000000"/>
        </w:rPr>
        <w:t>(</w:t>
      </w:r>
      <w:proofErr w:type="spellStart"/>
      <w:r w:rsidRPr="00645F8D">
        <w:rPr>
          <w:rFonts w:ascii="Book Antiqua" w:eastAsia="Book Antiqua" w:hAnsi="Book Antiqua" w:cs="Book Antiqua"/>
          <w:color w:val="000000"/>
        </w:rPr>
        <w:t>dsDNAs</w:t>
      </w:r>
      <w:proofErr w:type="spellEnd"/>
      <w:r>
        <w:rPr>
          <w:rFonts w:ascii="Book Antiqua" w:eastAsia="Book Antiqua" w:hAnsi="Book Antiqua" w:cs="Book Antiqua"/>
          <w:color w:val="000000"/>
        </w:rPr>
        <w:t>)</w:t>
      </w:r>
      <w:r w:rsidRPr="00645F8D">
        <w:rPr>
          <w:rFonts w:ascii="Book Antiqua" w:eastAsia="Book Antiqua" w:hAnsi="Book Antiqua" w:cs="Book Antiqua"/>
          <w:color w:val="000000"/>
        </w:rPr>
        <w:t xml:space="preserve"> generated from genome instability, due to increased propensity of ABCF1 to form condensates with </w:t>
      </w:r>
      <w:proofErr w:type="spellStart"/>
      <w:r w:rsidRPr="00645F8D">
        <w:rPr>
          <w:rFonts w:ascii="Book Antiqua" w:eastAsia="Book Antiqua" w:hAnsi="Book Antiqua" w:cs="Book Antiqua"/>
          <w:color w:val="000000"/>
        </w:rPr>
        <w:t>dsDNAs</w:t>
      </w:r>
      <w:proofErr w:type="spellEnd"/>
      <w:r w:rsidRPr="00645F8D">
        <w:rPr>
          <w:rFonts w:ascii="Book Antiqua" w:eastAsia="Book Antiqua" w:hAnsi="Book Antiqua" w:cs="Book Antiqua"/>
          <w:color w:val="000000"/>
        </w:rPr>
        <w:t xml:space="preserve">. Decrease in ABCF1 at gene promoters destabilizes the multivalent interactions between SOX2, XPC, DKC1, and Pol II. This leads to disruption </w:t>
      </w:r>
      <w:r w:rsidRPr="00645F8D">
        <w:rPr>
          <w:rFonts w:ascii="Book Antiqua" w:eastAsia="Book Antiqua" w:hAnsi="Book Antiqua" w:cs="Book Antiqua"/>
          <w:color w:val="000000"/>
        </w:rPr>
        <w:lastRenderedPageBreak/>
        <w:t xml:space="preserve">of the protein hub and decrease in gene transcription by Pol II. Downregulation of pluripotency-associated genes promotes differentiation of compromised ESCs and their elimination from the self-renewing population, thereby preserving genome fidelity in ESCs. </w:t>
      </w:r>
      <w:r w:rsidRPr="001A34A2">
        <w:rPr>
          <w:rFonts w:ascii="Book Antiqua" w:eastAsia="Book Antiqua" w:hAnsi="Book Antiqua" w:cs="Book Antiqua"/>
          <w:color w:val="000000"/>
        </w:rPr>
        <w:t>LCD</w:t>
      </w:r>
      <w:r>
        <w:rPr>
          <w:rFonts w:ascii="Book Antiqua" w:eastAsia="Book Antiqua" w:hAnsi="Book Antiqua" w:cs="Book Antiqua"/>
          <w:color w:val="000000"/>
        </w:rPr>
        <w:t>: L</w:t>
      </w:r>
      <w:r w:rsidRPr="001A34A2">
        <w:rPr>
          <w:rFonts w:ascii="Book Antiqua" w:eastAsia="Book Antiqua" w:hAnsi="Book Antiqua" w:cs="Book Antiqua"/>
          <w:color w:val="000000"/>
        </w:rPr>
        <w:t>ow complexity domain;</w:t>
      </w:r>
      <w:r>
        <w:rPr>
          <w:rFonts w:ascii="Book Antiqua" w:eastAsia="Book Antiqua" w:hAnsi="Book Antiqua" w:cs="Book Antiqua"/>
          <w:color w:val="000000"/>
        </w:rPr>
        <w:t xml:space="preserve"> TF: </w:t>
      </w:r>
      <w:r w:rsidRPr="00645F8D">
        <w:rPr>
          <w:rFonts w:ascii="Book Antiqua" w:eastAsia="Book Antiqua" w:hAnsi="Book Antiqua" w:cs="Book Antiqua"/>
          <w:color w:val="000000"/>
        </w:rPr>
        <w:t>Transcription factor</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dsDNA: Double-stranded DNA; Pol II: RNA Polymerase II</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ABCF1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ATP-binding cassette subfamily F member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SOX2</w:t>
      </w:r>
      <w:r>
        <w:rPr>
          <w:rFonts w:ascii="Book Antiqua" w:eastAsia="Book Antiqua" w:hAnsi="Book Antiqua" w:cs="Book Antiqua"/>
          <w:color w:val="000000"/>
        </w:rPr>
        <w:t xml:space="preserve">: </w:t>
      </w:r>
      <w:r>
        <w:rPr>
          <w:rFonts w:ascii="Book Antiqua" w:hAnsi="Book Antiqua" w:cs="Arial"/>
          <w:color w:val="202124"/>
        </w:rPr>
        <w:t>S</w:t>
      </w:r>
      <w:r w:rsidRPr="00645F8D">
        <w:rPr>
          <w:rFonts w:ascii="Book Antiqua" w:hAnsi="Book Antiqua" w:cs="Arial"/>
          <w:color w:val="202124"/>
        </w:rPr>
        <w:t>ex-determining region Y</w:t>
      </w:r>
      <w:r w:rsidRPr="00645F8D">
        <w:rPr>
          <w:rFonts w:ascii="Book Antiqua" w:eastAsia="Book Antiqua" w:hAnsi="Book Antiqua" w:cs="Book Antiqua"/>
          <w:color w:val="000000"/>
        </w:rPr>
        <w:t xml:space="preserve">-box </w:t>
      </w:r>
      <w:r>
        <w:rPr>
          <w:rFonts w:ascii="Book Antiqua" w:eastAsia="Book Antiqua" w:hAnsi="Book Antiqua" w:cs="Book Antiqua"/>
          <w:color w:val="000000"/>
        </w:rPr>
        <w:t>2.</w:t>
      </w:r>
    </w:p>
    <w:p w14:paraId="080AB591" w14:textId="71BB9D2B" w:rsidR="00D441E0" w:rsidRPr="00645F8D" w:rsidRDefault="00D441E0" w:rsidP="00D441E0">
      <w:pPr>
        <w:adjustRightInd w:val="0"/>
        <w:snapToGrid w:val="0"/>
        <w:spacing w:line="360" w:lineRule="auto"/>
        <w:jc w:val="both"/>
        <w:rPr>
          <w:rFonts w:ascii="Book Antiqua" w:hAnsi="Book Antiqua" w:cs="Arial"/>
          <w:b/>
          <w:bCs/>
        </w:rPr>
      </w:pPr>
      <w:r w:rsidRPr="00645F8D">
        <w:rPr>
          <w:rFonts w:ascii="Book Antiqua" w:eastAsia="Book Antiqua" w:hAnsi="Book Antiqua" w:cs="Book Antiqua"/>
          <w:color w:val="000000"/>
        </w:rPr>
        <w:br w:type="page"/>
      </w:r>
      <w:r w:rsidRPr="00645F8D">
        <w:rPr>
          <w:rFonts w:ascii="Book Antiqua" w:hAnsi="Book Antiqua" w:cs="Arial"/>
          <w:b/>
          <w:bCs/>
        </w:rPr>
        <w:lastRenderedPageBreak/>
        <w:t xml:space="preserve">Table 1 </w:t>
      </w:r>
      <w:r>
        <w:rPr>
          <w:rFonts w:ascii="Book Antiqua" w:hAnsi="Book Antiqua" w:cs="Arial"/>
          <w:b/>
          <w:bCs/>
        </w:rPr>
        <w:t>L</w:t>
      </w:r>
      <w:r w:rsidRPr="00817591">
        <w:rPr>
          <w:rFonts w:ascii="Book Antiqua" w:hAnsi="Book Antiqua" w:cs="Arial"/>
          <w:b/>
          <w:bCs/>
        </w:rPr>
        <w:t>ow complexity domain</w:t>
      </w:r>
      <w:r w:rsidRPr="00645F8D">
        <w:rPr>
          <w:rFonts w:ascii="Book Antiqua" w:hAnsi="Book Antiqua" w:cs="Arial"/>
          <w:b/>
          <w:bCs/>
        </w:rPr>
        <w:t>-containing proteins in transcriptional activation and repression in embryonic stem cells</w:t>
      </w:r>
    </w:p>
    <w:tbl>
      <w:tblPr>
        <w:tblStyle w:val="a5"/>
        <w:tblW w:w="9747" w:type="dxa"/>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170"/>
        <w:gridCol w:w="1620"/>
        <w:gridCol w:w="1350"/>
        <w:gridCol w:w="957"/>
        <w:gridCol w:w="992"/>
        <w:gridCol w:w="2038"/>
      </w:tblGrid>
      <w:tr w:rsidR="001E28D4" w:rsidRPr="00645F8D" w14:paraId="525FD228" w14:textId="77777777" w:rsidTr="00490CC9">
        <w:trPr>
          <w:trHeight w:val="620"/>
        </w:trPr>
        <w:tc>
          <w:tcPr>
            <w:tcW w:w="1620" w:type="dxa"/>
            <w:vMerge w:val="restart"/>
            <w:tcBorders>
              <w:top w:val="single" w:sz="4" w:space="0" w:color="auto"/>
            </w:tcBorders>
          </w:tcPr>
          <w:p w14:paraId="1DE429FC"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Ref</w:t>
            </w:r>
            <w:r>
              <w:rPr>
                <w:rFonts w:ascii="Book Antiqua" w:hAnsi="Book Antiqua" w:cs="Arial"/>
                <w:b/>
                <w:bCs/>
              </w:rPr>
              <w:t>.</w:t>
            </w:r>
          </w:p>
        </w:tc>
        <w:tc>
          <w:tcPr>
            <w:tcW w:w="1170" w:type="dxa"/>
            <w:vMerge w:val="restart"/>
            <w:tcBorders>
              <w:top w:val="single" w:sz="4" w:space="0" w:color="auto"/>
            </w:tcBorders>
            <w:hideMark/>
          </w:tcPr>
          <w:p w14:paraId="552B65C3"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LCD-Factors</w:t>
            </w:r>
          </w:p>
        </w:tc>
        <w:tc>
          <w:tcPr>
            <w:tcW w:w="1620" w:type="dxa"/>
            <w:vMerge w:val="restart"/>
            <w:tcBorders>
              <w:top w:val="single" w:sz="4" w:space="0" w:color="auto"/>
            </w:tcBorders>
            <w:hideMark/>
          </w:tcPr>
          <w:p w14:paraId="7CEBD309"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LCD-domain</w:t>
            </w:r>
          </w:p>
        </w:tc>
        <w:tc>
          <w:tcPr>
            <w:tcW w:w="1350" w:type="dxa"/>
            <w:vMerge w:val="restart"/>
            <w:tcBorders>
              <w:top w:val="single" w:sz="4" w:space="0" w:color="auto"/>
            </w:tcBorders>
            <w:hideMark/>
          </w:tcPr>
          <w:p w14:paraId="7E0C015E"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Nature of LCD</w:t>
            </w:r>
          </w:p>
        </w:tc>
        <w:tc>
          <w:tcPr>
            <w:tcW w:w="1949" w:type="dxa"/>
            <w:gridSpan w:val="2"/>
            <w:tcBorders>
              <w:top w:val="single" w:sz="4" w:space="0" w:color="auto"/>
              <w:bottom w:val="single" w:sz="4" w:space="0" w:color="auto"/>
            </w:tcBorders>
            <w:hideMark/>
          </w:tcPr>
          <w:p w14:paraId="2D9D7227"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Experimentally confirmed</w:t>
            </w:r>
          </w:p>
        </w:tc>
        <w:tc>
          <w:tcPr>
            <w:tcW w:w="2038" w:type="dxa"/>
            <w:vMerge w:val="restart"/>
            <w:tcBorders>
              <w:top w:val="single" w:sz="4" w:space="0" w:color="auto"/>
            </w:tcBorders>
            <w:hideMark/>
          </w:tcPr>
          <w:p w14:paraId="0C311784"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Modifications</w:t>
            </w:r>
          </w:p>
        </w:tc>
      </w:tr>
      <w:tr w:rsidR="001E28D4" w:rsidRPr="00645F8D" w14:paraId="1164E589" w14:textId="77777777" w:rsidTr="00490CC9">
        <w:trPr>
          <w:trHeight w:val="323"/>
        </w:trPr>
        <w:tc>
          <w:tcPr>
            <w:tcW w:w="1620" w:type="dxa"/>
            <w:vMerge/>
            <w:tcBorders>
              <w:bottom w:val="single" w:sz="4" w:space="0" w:color="auto"/>
            </w:tcBorders>
          </w:tcPr>
          <w:p w14:paraId="410E3301" w14:textId="77777777" w:rsidR="001E28D4" w:rsidRPr="001E28D4" w:rsidRDefault="001E28D4" w:rsidP="00070426">
            <w:pPr>
              <w:adjustRightInd w:val="0"/>
              <w:snapToGrid w:val="0"/>
              <w:spacing w:line="360" w:lineRule="auto"/>
              <w:jc w:val="both"/>
              <w:rPr>
                <w:rFonts w:ascii="Book Antiqua" w:eastAsiaTheme="minorEastAsia" w:hAnsi="Book Antiqua" w:cs="Arial"/>
              </w:rPr>
            </w:pPr>
          </w:p>
        </w:tc>
        <w:tc>
          <w:tcPr>
            <w:tcW w:w="1170" w:type="dxa"/>
            <w:vMerge/>
            <w:tcBorders>
              <w:bottom w:val="single" w:sz="4" w:space="0" w:color="auto"/>
            </w:tcBorders>
          </w:tcPr>
          <w:p w14:paraId="58C78B79" w14:textId="77777777" w:rsidR="001E28D4" w:rsidRPr="00645F8D" w:rsidRDefault="001E28D4" w:rsidP="00070426">
            <w:pPr>
              <w:adjustRightInd w:val="0"/>
              <w:snapToGrid w:val="0"/>
              <w:spacing w:line="360" w:lineRule="auto"/>
              <w:jc w:val="both"/>
              <w:rPr>
                <w:rFonts w:ascii="Book Antiqua" w:hAnsi="Book Antiqua" w:cs="Arial"/>
              </w:rPr>
            </w:pPr>
          </w:p>
        </w:tc>
        <w:tc>
          <w:tcPr>
            <w:tcW w:w="1620" w:type="dxa"/>
            <w:vMerge/>
            <w:tcBorders>
              <w:bottom w:val="single" w:sz="4" w:space="0" w:color="auto"/>
            </w:tcBorders>
          </w:tcPr>
          <w:p w14:paraId="7A3E8030" w14:textId="77777777" w:rsidR="001E28D4" w:rsidRPr="00645F8D" w:rsidRDefault="001E28D4" w:rsidP="00070426">
            <w:pPr>
              <w:adjustRightInd w:val="0"/>
              <w:snapToGrid w:val="0"/>
              <w:spacing w:line="360" w:lineRule="auto"/>
              <w:jc w:val="both"/>
              <w:rPr>
                <w:rFonts w:ascii="Book Antiqua" w:hAnsi="Book Antiqua" w:cs="Arial"/>
              </w:rPr>
            </w:pPr>
          </w:p>
        </w:tc>
        <w:tc>
          <w:tcPr>
            <w:tcW w:w="1350" w:type="dxa"/>
            <w:vMerge/>
            <w:tcBorders>
              <w:bottom w:val="single" w:sz="4" w:space="0" w:color="auto"/>
            </w:tcBorders>
          </w:tcPr>
          <w:p w14:paraId="4AC8AC78" w14:textId="77777777" w:rsidR="001E28D4" w:rsidRPr="00645F8D" w:rsidRDefault="001E28D4" w:rsidP="00070426">
            <w:pPr>
              <w:adjustRightInd w:val="0"/>
              <w:snapToGrid w:val="0"/>
              <w:spacing w:line="360" w:lineRule="auto"/>
              <w:jc w:val="both"/>
              <w:rPr>
                <w:rFonts w:ascii="Book Antiqua" w:hAnsi="Book Antiqua" w:cs="Arial"/>
              </w:rPr>
            </w:pPr>
          </w:p>
        </w:tc>
        <w:tc>
          <w:tcPr>
            <w:tcW w:w="957" w:type="dxa"/>
            <w:tcBorders>
              <w:top w:val="single" w:sz="4" w:space="0" w:color="auto"/>
              <w:bottom w:val="single" w:sz="4" w:space="0" w:color="auto"/>
            </w:tcBorders>
            <w:hideMark/>
          </w:tcPr>
          <w:p w14:paraId="0F8D5B54" w14:textId="77777777" w:rsidR="001E28D4" w:rsidRPr="001E28D4" w:rsidRDefault="001E28D4" w:rsidP="00070426">
            <w:pPr>
              <w:adjustRightInd w:val="0"/>
              <w:snapToGrid w:val="0"/>
              <w:spacing w:line="360" w:lineRule="auto"/>
              <w:jc w:val="both"/>
              <w:rPr>
                <w:rFonts w:ascii="Book Antiqua" w:hAnsi="Book Antiqua" w:cs="Arial"/>
                <w:b/>
                <w:i/>
                <w:iCs/>
              </w:rPr>
            </w:pPr>
            <w:r w:rsidRPr="001E28D4">
              <w:rPr>
                <w:rFonts w:ascii="Book Antiqua" w:hAnsi="Book Antiqua" w:cs="Arial"/>
                <w:b/>
                <w:i/>
                <w:iCs/>
              </w:rPr>
              <w:t>In vitro</w:t>
            </w:r>
          </w:p>
        </w:tc>
        <w:tc>
          <w:tcPr>
            <w:tcW w:w="992" w:type="dxa"/>
            <w:tcBorders>
              <w:top w:val="single" w:sz="4" w:space="0" w:color="auto"/>
              <w:bottom w:val="single" w:sz="4" w:space="0" w:color="auto"/>
            </w:tcBorders>
            <w:hideMark/>
          </w:tcPr>
          <w:p w14:paraId="3CF54FED" w14:textId="77777777" w:rsidR="001E28D4" w:rsidRPr="001E28D4" w:rsidRDefault="001E28D4" w:rsidP="00070426">
            <w:pPr>
              <w:adjustRightInd w:val="0"/>
              <w:snapToGrid w:val="0"/>
              <w:spacing w:line="360" w:lineRule="auto"/>
              <w:jc w:val="both"/>
              <w:rPr>
                <w:rFonts w:ascii="Book Antiqua" w:hAnsi="Book Antiqua" w:cs="Arial"/>
                <w:b/>
                <w:i/>
                <w:iCs/>
              </w:rPr>
            </w:pPr>
            <w:r w:rsidRPr="001E28D4">
              <w:rPr>
                <w:rFonts w:ascii="Book Antiqua" w:hAnsi="Book Antiqua" w:cs="Arial"/>
                <w:b/>
                <w:i/>
                <w:iCs/>
              </w:rPr>
              <w:t>In vivo</w:t>
            </w:r>
          </w:p>
        </w:tc>
        <w:tc>
          <w:tcPr>
            <w:tcW w:w="2038" w:type="dxa"/>
            <w:vMerge/>
            <w:tcBorders>
              <w:bottom w:val="single" w:sz="4" w:space="0" w:color="auto"/>
            </w:tcBorders>
          </w:tcPr>
          <w:p w14:paraId="2A080998" w14:textId="77777777" w:rsidR="001E28D4" w:rsidRPr="00645F8D" w:rsidRDefault="001E28D4" w:rsidP="00070426">
            <w:pPr>
              <w:adjustRightInd w:val="0"/>
              <w:snapToGrid w:val="0"/>
              <w:spacing w:line="360" w:lineRule="auto"/>
              <w:jc w:val="both"/>
              <w:rPr>
                <w:rFonts w:ascii="Book Antiqua" w:hAnsi="Book Antiqua" w:cs="Arial"/>
              </w:rPr>
            </w:pPr>
          </w:p>
        </w:tc>
      </w:tr>
      <w:tr w:rsidR="00D441E0" w:rsidRPr="00645F8D" w14:paraId="108F3D51" w14:textId="77777777" w:rsidTr="00490CC9">
        <w:trPr>
          <w:trHeight w:val="773"/>
        </w:trPr>
        <w:tc>
          <w:tcPr>
            <w:tcW w:w="1620" w:type="dxa"/>
            <w:tcBorders>
              <w:top w:val="single" w:sz="4" w:space="0" w:color="auto"/>
            </w:tcBorders>
          </w:tcPr>
          <w:p w14:paraId="66C68006" w14:textId="57C4A435" w:rsidR="00D441E0" w:rsidRPr="00645F8D" w:rsidRDefault="00D441E0" w:rsidP="00070426">
            <w:pPr>
              <w:adjustRightInd w:val="0"/>
              <w:snapToGrid w:val="0"/>
              <w:spacing w:line="360" w:lineRule="auto"/>
              <w:jc w:val="both"/>
              <w:rPr>
                <w:rFonts w:ascii="Book Antiqua" w:hAnsi="Book Antiqua" w:cs="Arial"/>
              </w:rPr>
            </w:pPr>
            <w:proofErr w:type="spellStart"/>
            <w:r w:rsidRPr="00645F8D">
              <w:rPr>
                <w:rFonts w:ascii="Book Antiqua" w:hAnsi="Book Antiqua" w:cs="Arial"/>
              </w:rPr>
              <w:t>Boija</w:t>
            </w:r>
            <w:proofErr w:type="spellEnd"/>
            <w:r w:rsidRPr="00645F8D">
              <w:rPr>
                <w:rFonts w:ascii="Book Antiqua" w:hAnsi="Book Antiqua" w:cs="Arial"/>
              </w:rPr>
              <w:t xml:space="preserve">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noProof/>
                <w:vertAlign w:val="superscript"/>
              </w:rPr>
              <w:t>46</w:t>
            </w:r>
            <w:r w:rsidRPr="00645F8D">
              <w:rPr>
                <w:rFonts w:ascii="Book Antiqua" w:hAnsi="Book Antiqua" w:cs="Arial"/>
                <w:vertAlign w:val="superscript"/>
              </w:rPr>
              <w:t>]</w:t>
            </w:r>
          </w:p>
        </w:tc>
        <w:tc>
          <w:tcPr>
            <w:tcW w:w="1170" w:type="dxa"/>
            <w:tcBorders>
              <w:top w:val="single" w:sz="4" w:space="0" w:color="auto"/>
            </w:tcBorders>
            <w:hideMark/>
          </w:tcPr>
          <w:p w14:paraId="682A5C6A"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MED1</w:t>
            </w:r>
          </w:p>
        </w:tc>
        <w:tc>
          <w:tcPr>
            <w:tcW w:w="1620" w:type="dxa"/>
            <w:tcBorders>
              <w:top w:val="single" w:sz="4" w:space="0" w:color="auto"/>
            </w:tcBorders>
            <w:hideMark/>
          </w:tcPr>
          <w:p w14:paraId="3C284079"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C-terminus</w:t>
            </w:r>
          </w:p>
        </w:tc>
        <w:tc>
          <w:tcPr>
            <w:tcW w:w="1350" w:type="dxa"/>
            <w:tcBorders>
              <w:top w:val="single" w:sz="4" w:space="0" w:color="auto"/>
            </w:tcBorders>
            <w:hideMark/>
          </w:tcPr>
          <w:p w14:paraId="6F3E465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Polar</w:t>
            </w:r>
          </w:p>
        </w:tc>
        <w:tc>
          <w:tcPr>
            <w:tcW w:w="957" w:type="dxa"/>
            <w:tcBorders>
              <w:top w:val="single" w:sz="4" w:space="0" w:color="auto"/>
            </w:tcBorders>
            <w:hideMark/>
          </w:tcPr>
          <w:p w14:paraId="431E208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tcBorders>
              <w:top w:val="single" w:sz="4" w:space="0" w:color="auto"/>
            </w:tcBorders>
            <w:hideMark/>
          </w:tcPr>
          <w:p w14:paraId="75D36EB4"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1</w:t>
            </w:r>
          </w:p>
        </w:tc>
        <w:tc>
          <w:tcPr>
            <w:tcW w:w="2038" w:type="dxa"/>
            <w:tcBorders>
              <w:top w:val="single" w:sz="4" w:space="0" w:color="auto"/>
            </w:tcBorders>
            <w:hideMark/>
          </w:tcPr>
          <w:p w14:paraId="4B4AD30B"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181A0C5D" w14:textId="77777777" w:rsidTr="00490CC9">
        <w:trPr>
          <w:trHeight w:val="773"/>
        </w:trPr>
        <w:tc>
          <w:tcPr>
            <w:tcW w:w="1620" w:type="dxa"/>
          </w:tcPr>
          <w:p w14:paraId="62300A9D" w14:textId="0790EFBE"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lang w:val="sv-SE"/>
              </w:rPr>
              <w:t xml:space="preserve">Boija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lang w:val="sv-SE"/>
              </w:rPr>
              <w:t>46</w:t>
            </w:r>
            <w:r w:rsidRPr="00645F8D">
              <w:rPr>
                <w:rFonts w:ascii="Book Antiqua" w:hAnsi="Book Antiqua" w:cs="Arial"/>
                <w:vertAlign w:val="superscript"/>
                <w:lang w:val="sv-SE"/>
              </w:rPr>
              <w:t xml:space="preserve">] </w:t>
            </w:r>
            <w:r w:rsidRPr="00645F8D">
              <w:rPr>
                <w:rFonts w:ascii="Book Antiqua" w:hAnsi="Book Antiqua" w:cs="Arial"/>
                <w:lang w:val="sv-SE"/>
              </w:rPr>
              <w:t xml:space="preserve">Brehm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rPr>
              <w:t>47</w:t>
            </w:r>
            <w:r w:rsidRPr="00645F8D">
              <w:rPr>
                <w:rFonts w:ascii="Book Antiqua" w:hAnsi="Book Antiqua" w:cs="Arial"/>
                <w:vertAlign w:val="superscript"/>
              </w:rPr>
              <w:t>]</w:t>
            </w:r>
          </w:p>
        </w:tc>
        <w:tc>
          <w:tcPr>
            <w:tcW w:w="1170" w:type="dxa"/>
            <w:hideMark/>
          </w:tcPr>
          <w:p w14:paraId="68142018"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OCT4</w:t>
            </w:r>
          </w:p>
        </w:tc>
        <w:tc>
          <w:tcPr>
            <w:tcW w:w="1620" w:type="dxa"/>
            <w:hideMark/>
          </w:tcPr>
          <w:p w14:paraId="67202A9C" w14:textId="77777777" w:rsidR="00D441E0" w:rsidRPr="00645F8D" w:rsidRDefault="00D441E0" w:rsidP="00070426">
            <w:pPr>
              <w:adjustRightInd w:val="0"/>
              <w:snapToGrid w:val="0"/>
              <w:spacing w:line="360" w:lineRule="auto"/>
              <w:rPr>
                <w:rFonts w:ascii="Book Antiqua" w:hAnsi="Book Antiqua" w:cs="Arial"/>
              </w:rPr>
            </w:pPr>
            <w:r w:rsidRPr="00645F8D">
              <w:rPr>
                <w:rFonts w:ascii="Book Antiqua" w:hAnsi="Book Antiqua" w:cs="Arial"/>
              </w:rPr>
              <w:t>N- and C-terminal domains</w:t>
            </w:r>
          </w:p>
        </w:tc>
        <w:tc>
          <w:tcPr>
            <w:tcW w:w="1350" w:type="dxa"/>
            <w:hideMark/>
          </w:tcPr>
          <w:p w14:paraId="580F801B"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Acidic amino acids (electrostatic)</w:t>
            </w:r>
          </w:p>
        </w:tc>
        <w:tc>
          <w:tcPr>
            <w:tcW w:w="957" w:type="dxa"/>
            <w:hideMark/>
          </w:tcPr>
          <w:p w14:paraId="65B2790D"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0ADAE17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1</w:t>
            </w:r>
          </w:p>
        </w:tc>
        <w:tc>
          <w:tcPr>
            <w:tcW w:w="2038" w:type="dxa"/>
            <w:hideMark/>
          </w:tcPr>
          <w:p w14:paraId="0A090BE5"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r w:rsidR="00D441E0" w:rsidRPr="00645F8D" w14:paraId="038EA9C5" w14:textId="77777777" w:rsidTr="00490CC9">
        <w:tc>
          <w:tcPr>
            <w:tcW w:w="1620" w:type="dxa"/>
          </w:tcPr>
          <w:p w14:paraId="3A58F9CB" w14:textId="770620D2"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lang w:val="sv-SE"/>
              </w:rPr>
              <w:t xml:space="preserve">Boija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lang w:val="sv-SE"/>
              </w:rPr>
              <w:t>46</w:t>
            </w:r>
            <w:r w:rsidRPr="00645F8D">
              <w:rPr>
                <w:rFonts w:ascii="Book Antiqua" w:hAnsi="Book Antiqua" w:cs="Arial"/>
                <w:vertAlign w:val="superscript"/>
                <w:lang w:val="sv-SE"/>
              </w:rPr>
              <w:t xml:space="preserve">] </w:t>
            </w:r>
            <w:r w:rsidRPr="00645F8D">
              <w:rPr>
                <w:rFonts w:ascii="Book Antiqua" w:hAnsi="Book Antiqua" w:cs="Arial"/>
                <w:lang w:val="sv-SE"/>
              </w:rPr>
              <w:t xml:space="preserve">Xue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rPr>
              <w:t>48</w:t>
            </w:r>
            <w:r w:rsidRPr="00645F8D">
              <w:rPr>
                <w:rFonts w:ascii="Book Antiqua" w:hAnsi="Book Antiqua" w:cs="Arial"/>
                <w:vertAlign w:val="superscript"/>
              </w:rPr>
              <w:t xml:space="preserve">]  </w:t>
            </w:r>
          </w:p>
        </w:tc>
        <w:tc>
          <w:tcPr>
            <w:tcW w:w="1170" w:type="dxa"/>
            <w:hideMark/>
          </w:tcPr>
          <w:p w14:paraId="0273A875"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SOX2</w:t>
            </w:r>
          </w:p>
        </w:tc>
        <w:tc>
          <w:tcPr>
            <w:tcW w:w="1620" w:type="dxa"/>
            <w:hideMark/>
          </w:tcPr>
          <w:p w14:paraId="2A123D7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N-terminus</w:t>
            </w:r>
          </w:p>
        </w:tc>
        <w:tc>
          <w:tcPr>
            <w:tcW w:w="1350" w:type="dxa"/>
            <w:hideMark/>
          </w:tcPr>
          <w:p w14:paraId="18CCB11D"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7FB3567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1E08DE29"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553F96F2"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55BB445D" w14:textId="77777777" w:rsidTr="00490CC9">
        <w:tc>
          <w:tcPr>
            <w:tcW w:w="1620" w:type="dxa"/>
          </w:tcPr>
          <w:p w14:paraId="1313949B" w14:textId="41F5309B" w:rsidR="00D441E0" w:rsidRPr="00645F8D" w:rsidRDefault="00D441E0" w:rsidP="00070426">
            <w:pPr>
              <w:adjustRightInd w:val="0"/>
              <w:snapToGrid w:val="0"/>
              <w:spacing w:line="360" w:lineRule="auto"/>
              <w:jc w:val="both"/>
              <w:rPr>
                <w:rFonts w:ascii="Book Antiqua" w:hAnsi="Book Antiqua" w:cs="Arial"/>
              </w:rPr>
            </w:pPr>
            <w:proofErr w:type="spellStart"/>
            <w:r w:rsidRPr="00645F8D">
              <w:rPr>
                <w:rFonts w:ascii="Book Antiqua" w:hAnsi="Book Antiqua" w:cs="Arial"/>
              </w:rPr>
              <w:t>Boija</w:t>
            </w:r>
            <w:proofErr w:type="spellEnd"/>
            <w:r w:rsidRPr="00645F8D">
              <w:rPr>
                <w:rFonts w:ascii="Book Antiqua" w:hAnsi="Book Antiqua" w:cs="Arial"/>
              </w:rPr>
              <w:t xml:space="preserve">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noProof/>
                <w:vertAlign w:val="superscript"/>
                <w:lang w:val="sv-SE"/>
              </w:rPr>
              <w:t>46</w:t>
            </w:r>
            <w:r w:rsidRPr="00645F8D">
              <w:rPr>
                <w:rFonts w:ascii="Book Antiqua" w:hAnsi="Book Antiqua" w:cs="Arial"/>
                <w:vertAlign w:val="superscript"/>
                <w:lang w:val="sv-SE"/>
              </w:rPr>
              <w:t xml:space="preserve">] </w:t>
            </w:r>
            <w:r w:rsidRPr="00645F8D">
              <w:rPr>
                <w:rFonts w:ascii="Book Antiqua" w:hAnsi="Book Antiqua" w:cs="Arial"/>
                <w:lang w:val="sv-SE"/>
              </w:rPr>
              <w:t xml:space="preserve">Metallo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rPr>
              <w:t>49</w:t>
            </w:r>
            <w:r w:rsidRPr="00645F8D">
              <w:rPr>
                <w:rFonts w:ascii="Book Antiqua" w:hAnsi="Book Antiqua" w:cs="Arial"/>
                <w:vertAlign w:val="superscript"/>
              </w:rPr>
              <w:t>]</w:t>
            </w:r>
            <w:r w:rsidRPr="00645F8D">
              <w:rPr>
                <w:rFonts w:ascii="Book Antiqua" w:hAnsi="Book Antiqua" w:cs="Arial"/>
              </w:rPr>
              <w:t xml:space="preserve"> </w:t>
            </w:r>
          </w:p>
        </w:tc>
        <w:tc>
          <w:tcPr>
            <w:tcW w:w="1170" w:type="dxa"/>
            <w:hideMark/>
          </w:tcPr>
          <w:p w14:paraId="7138ADF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c-MYC</w:t>
            </w:r>
          </w:p>
        </w:tc>
        <w:tc>
          <w:tcPr>
            <w:tcW w:w="1620" w:type="dxa"/>
            <w:hideMark/>
          </w:tcPr>
          <w:p w14:paraId="2676A44A"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Entire polypeptide</w:t>
            </w:r>
          </w:p>
        </w:tc>
        <w:tc>
          <w:tcPr>
            <w:tcW w:w="1350" w:type="dxa"/>
            <w:hideMark/>
          </w:tcPr>
          <w:p w14:paraId="30897058"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23A7A20F"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7100D4DD"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47F32410"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2A0B92A3" w14:textId="77777777" w:rsidTr="00490CC9">
        <w:tc>
          <w:tcPr>
            <w:tcW w:w="1620" w:type="dxa"/>
          </w:tcPr>
          <w:p w14:paraId="3F28244D" w14:textId="71F12B6E"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lang w:val="sv-SE"/>
              </w:rPr>
              <w:t xml:space="preserve">Boija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lang w:val="sv-SE"/>
              </w:rPr>
              <w:t>46</w:t>
            </w:r>
            <w:r w:rsidRPr="00645F8D">
              <w:rPr>
                <w:rFonts w:ascii="Book Antiqua" w:hAnsi="Book Antiqua" w:cs="Arial"/>
                <w:vertAlign w:val="superscript"/>
                <w:lang w:val="sv-SE"/>
              </w:rPr>
              <w:t xml:space="preserve">] </w:t>
            </w:r>
            <w:r w:rsidRPr="00645F8D">
              <w:rPr>
                <w:rFonts w:ascii="Book Antiqua" w:hAnsi="Book Antiqua" w:cs="Arial"/>
                <w:lang w:val="sv-SE"/>
              </w:rPr>
              <w:t xml:space="preserve">Jenkins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rPr>
              <w:t>50</w:t>
            </w:r>
            <w:r w:rsidRPr="00645F8D">
              <w:rPr>
                <w:rFonts w:ascii="Book Antiqua" w:hAnsi="Book Antiqua" w:cs="Arial"/>
                <w:vertAlign w:val="superscript"/>
              </w:rPr>
              <w:t>]</w:t>
            </w:r>
            <w:r w:rsidR="00490CC9" w:rsidRPr="00490CC9">
              <w:rPr>
                <w:rFonts w:ascii="Book Antiqua" w:hAnsi="Book Antiqua" w:cs="Arial"/>
              </w:rPr>
              <w:t>;</w:t>
            </w:r>
            <w:r w:rsidR="00490CC9">
              <w:rPr>
                <w:rFonts w:ascii="Book Antiqua" w:eastAsiaTheme="minorEastAsia" w:hAnsi="Book Antiqua" w:cs="Arial" w:hint="eastAsia"/>
              </w:rPr>
              <w:t xml:space="preserve"> </w:t>
            </w:r>
            <w:r w:rsidRPr="00645F8D">
              <w:rPr>
                <w:rFonts w:ascii="Book Antiqua" w:hAnsi="Book Antiqua" w:cs="Arial"/>
              </w:rPr>
              <w:t xml:space="preserve">Oldfield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noProof/>
                <w:vertAlign w:val="superscript"/>
              </w:rPr>
              <w:t>51</w:t>
            </w:r>
            <w:r w:rsidRPr="00645F8D">
              <w:rPr>
                <w:rFonts w:ascii="Book Antiqua" w:hAnsi="Book Antiqua" w:cs="Arial"/>
                <w:vertAlign w:val="superscript"/>
              </w:rPr>
              <w:t>]</w:t>
            </w:r>
          </w:p>
        </w:tc>
        <w:tc>
          <w:tcPr>
            <w:tcW w:w="1170" w:type="dxa"/>
            <w:hideMark/>
          </w:tcPr>
          <w:p w14:paraId="02056C80"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p53</w:t>
            </w:r>
          </w:p>
        </w:tc>
        <w:tc>
          <w:tcPr>
            <w:tcW w:w="1620" w:type="dxa"/>
            <w:hideMark/>
          </w:tcPr>
          <w:p w14:paraId="25202BC4"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 and C-terminal domains</w:t>
            </w:r>
          </w:p>
        </w:tc>
        <w:tc>
          <w:tcPr>
            <w:tcW w:w="1350" w:type="dxa"/>
            <w:hideMark/>
          </w:tcPr>
          <w:p w14:paraId="5E3BB9B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Acidic amino acids (N-terminus)</w:t>
            </w:r>
          </w:p>
        </w:tc>
        <w:tc>
          <w:tcPr>
            <w:tcW w:w="957" w:type="dxa"/>
            <w:hideMark/>
          </w:tcPr>
          <w:p w14:paraId="344FDB0D"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76933F16"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09E8262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r w:rsidR="00D441E0" w:rsidRPr="00645F8D" w14:paraId="2CFF362A" w14:textId="77777777" w:rsidTr="00490CC9">
        <w:tc>
          <w:tcPr>
            <w:tcW w:w="1620" w:type="dxa"/>
          </w:tcPr>
          <w:p w14:paraId="1905381B" w14:textId="2C4B7D53"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lang w:val="sv-SE"/>
              </w:rPr>
              <w:t xml:space="preserve">Boija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lang w:val="sv-SE"/>
              </w:rPr>
              <w:t>46</w:t>
            </w:r>
            <w:r w:rsidRPr="00645F8D">
              <w:rPr>
                <w:rFonts w:ascii="Book Antiqua" w:hAnsi="Book Antiqua" w:cs="Arial"/>
                <w:vertAlign w:val="superscript"/>
                <w:lang w:val="sv-SE"/>
              </w:rPr>
              <w:t xml:space="preserve">] </w:t>
            </w:r>
            <w:r w:rsidRPr="00645F8D">
              <w:rPr>
                <w:rFonts w:ascii="Book Antiqua" w:hAnsi="Book Antiqua" w:cs="Arial"/>
                <w:lang w:val="sv-SE"/>
              </w:rPr>
              <w:t xml:space="preserve">Xue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noProof/>
                <w:vertAlign w:val="superscript"/>
              </w:rPr>
              <w:t>48</w:t>
            </w:r>
            <w:r w:rsidRPr="00645F8D">
              <w:rPr>
                <w:rFonts w:ascii="Book Antiqua" w:hAnsi="Book Antiqua" w:cs="Arial"/>
                <w:vertAlign w:val="superscript"/>
              </w:rPr>
              <w:t xml:space="preserve">]  </w:t>
            </w:r>
          </w:p>
        </w:tc>
        <w:tc>
          <w:tcPr>
            <w:tcW w:w="1170" w:type="dxa"/>
            <w:hideMark/>
          </w:tcPr>
          <w:p w14:paraId="784622D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NANOG</w:t>
            </w:r>
          </w:p>
        </w:tc>
        <w:tc>
          <w:tcPr>
            <w:tcW w:w="1620" w:type="dxa"/>
            <w:hideMark/>
          </w:tcPr>
          <w:p w14:paraId="35B2C947"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 and C-terminal domains</w:t>
            </w:r>
          </w:p>
        </w:tc>
        <w:tc>
          <w:tcPr>
            <w:tcW w:w="1350" w:type="dxa"/>
            <w:hideMark/>
          </w:tcPr>
          <w:p w14:paraId="26E06D5B"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0ACFF741"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674D3F1E"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197B5F2E"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7FBE84D4" w14:textId="77777777" w:rsidTr="00490CC9">
        <w:tc>
          <w:tcPr>
            <w:tcW w:w="1620" w:type="dxa"/>
          </w:tcPr>
          <w:p w14:paraId="55CDA38D" w14:textId="4FB3C598" w:rsidR="00D441E0" w:rsidRPr="00645F8D" w:rsidRDefault="00D441E0" w:rsidP="00070426">
            <w:pPr>
              <w:adjustRightInd w:val="0"/>
              <w:snapToGrid w:val="0"/>
              <w:spacing w:line="360" w:lineRule="auto"/>
              <w:jc w:val="both"/>
              <w:rPr>
                <w:rFonts w:ascii="Book Antiqua" w:hAnsi="Book Antiqua" w:cs="Arial"/>
              </w:rPr>
            </w:pPr>
            <w:proofErr w:type="spellStart"/>
            <w:r w:rsidRPr="00645F8D">
              <w:rPr>
                <w:rFonts w:ascii="Book Antiqua" w:hAnsi="Book Antiqua" w:cs="Arial"/>
              </w:rPr>
              <w:t>Boija</w:t>
            </w:r>
            <w:proofErr w:type="spellEnd"/>
            <w:r w:rsidRPr="00645F8D">
              <w:rPr>
                <w:rFonts w:ascii="Book Antiqua" w:hAnsi="Book Antiqua" w:cs="Arial"/>
              </w:rPr>
              <w:t xml:space="preserve">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noProof/>
                <w:vertAlign w:val="superscript"/>
              </w:rPr>
              <w:t>46</w:t>
            </w:r>
            <w:r w:rsidRPr="00645F8D">
              <w:rPr>
                <w:rFonts w:ascii="Book Antiqua" w:hAnsi="Book Antiqua" w:cs="Arial"/>
                <w:vertAlign w:val="superscript"/>
              </w:rPr>
              <w:t>]</w:t>
            </w:r>
          </w:p>
        </w:tc>
        <w:tc>
          <w:tcPr>
            <w:tcW w:w="1170" w:type="dxa"/>
            <w:hideMark/>
          </w:tcPr>
          <w:p w14:paraId="4D083E3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ER</w:t>
            </w:r>
          </w:p>
        </w:tc>
        <w:tc>
          <w:tcPr>
            <w:tcW w:w="1620" w:type="dxa"/>
            <w:hideMark/>
          </w:tcPr>
          <w:p w14:paraId="50470C88"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1350" w:type="dxa"/>
            <w:hideMark/>
          </w:tcPr>
          <w:p w14:paraId="50B8ADB9"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57ED76C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4BF1E78A"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1A4C64AA"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3B5541C4" w14:textId="77777777" w:rsidTr="00490CC9">
        <w:tc>
          <w:tcPr>
            <w:tcW w:w="1620" w:type="dxa"/>
          </w:tcPr>
          <w:p w14:paraId="4AFAA643" w14:textId="3608BC25"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 xml:space="preserve">Choi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noProof/>
                <w:vertAlign w:val="superscript"/>
              </w:rPr>
              <w:t>30</w:t>
            </w:r>
            <w:r w:rsidRPr="00645F8D">
              <w:rPr>
                <w:rFonts w:ascii="Book Antiqua" w:hAnsi="Book Antiqua" w:cs="Arial"/>
                <w:vertAlign w:val="superscript"/>
              </w:rPr>
              <w:t>]</w:t>
            </w:r>
          </w:p>
        </w:tc>
        <w:tc>
          <w:tcPr>
            <w:tcW w:w="1170" w:type="dxa"/>
            <w:hideMark/>
          </w:tcPr>
          <w:p w14:paraId="0CC92BE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ABCF1</w:t>
            </w:r>
          </w:p>
        </w:tc>
        <w:tc>
          <w:tcPr>
            <w:tcW w:w="1620" w:type="dxa"/>
            <w:hideMark/>
          </w:tcPr>
          <w:p w14:paraId="1CA56B40"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N-terminus</w:t>
            </w:r>
          </w:p>
        </w:tc>
        <w:tc>
          <w:tcPr>
            <w:tcW w:w="1350" w:type="dxa"/>
            <w:hideMark/>
          </w:tcPr>
          <w:p w14:paraId="11102A2E"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342ED578"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03C01D4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2</w:t>
            </w:r>
          </w:p>
        </w:tc>
        <w:tc>
          <w:tcPr>
            <w:tcW w:w="2038" w:type="dxa"/>
            <w:hideMark/>
          </w:tcPr>
          <w:p w14:paraId="7C2F3D72"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5CB7D639" w14:textId="77777777" w:rsidTr="00490CC9">
        <w:tc>
          <w:tcPr>
            <w:tcW w:w="1620" w:type="dxa"/>
          </w:tcPr>
          <w:p w14:paraId="50C8BFB6" w14:textId="2A3F6AC0"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 xml:space="preserve">Boehning </w:t>
            </w:r>
            <w:r w:rsidRPr="00645F8D">
              <w:rPr>
                <w:rFonts w:ascii="Book Antiqua" w:hAnsi="Book Antiqua" w:cs="Arial"/>
                <w:i/>
                <w:iCs/>
              </w:rPr>
              <w:t xml:space="preserve">et </w:t>
            </w:r>
            <w:r w:rsidRPr="00645F8D">
              <w:rPr>
                <w:rFonts w:ascii="Book Antiqua" w:hAnsi="Book Antiqua" w:cs="Arial"/>
                <w:i/>
                <w:iCs/>
              </w:rPr>
              <w:lastRenderedPageBreak/>
              <w:t>al</w:t>
            </w:r>
            <w:r w:rsidRPr="00645F8D">
              <w:rPr>
                <w:rFonts w:ascii="Book Antiqua" w:hAnsi="Book Antiqua" w:cs="Arial"/>
                <w:vertAlign w:val="superscript"/>
              </w:rPr>
              <w:t>[</w:t>
            </w:r>
            <w:r w:rsidRPr="00645F8D">
              <w:rPr>
                <w:rFonts w:ascii="Book Antiqua" w:hAnsi="Book Antiqua" w:cs="Arial"/>
                <w:noProof/>
                <w:vertAlign w:val="superscript"/>
              </w:rPr>
              <w:t>52</w:t>
            </w:r>
            <w:r w:rsidRPr="00645F8D">
              <w:rPr>
                <w:rFonts w:ascii="Book Antiqua" w:hAnsi="Book Antiqua" w:cs="Arial"/>
                <w:vertAlign w:val="superscript"/>
              </w:rPr>
              <w:t>]</w:t>
            </w:r>
          </w:p>
        </w:tc>
        <w:tc>
          <w:tcPr>
            <w:tcW w:w="1170" w:type="dxa"/>
            <w:hideMark/>
          </w:tcPr>
          <w:p w14:paraId="406F9C35"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lastRenderedPageBreak/>
              <w:t xml:space="preserve">RNA Pol </w:t>
            </w:r>
            <w:r w:rsidRPr="00645F8D">
              <w:rPr>
                <w:rFonts w:ascii="Book Antiqua" w:hAnsi="Book Antiqua" w:cs="Arial"/>
              </w:rPr>
              <w:lastRenderedPageBreak/>
              <w:t>II</w:t>
            </w:r>
          </w:p>
        </w:tc>
        <w:tc>
          <w:tcPr>
            <w:tcW w:w="1620" w:type="dxa"/>
            <w:hideMark/>
          </w:tcPr>
          <w:p w14:paraId="14C87719"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lastRenderedPageBreak/>
              <w:t>C-terminus</w:t>
            </w:r>
          </w:p>
        </w:tc>
        <w:tc>
          <w:tcPr>
            <w:tcW w:w="1350" w:type="dxa"/>
            <w:hideMark/>
          </w:tcPr>
          <w:p w14:paraId="698DA56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Hydropho</w:t>
            </w:r>
            <w:r w:rsidRPr="00645F8D">
              <w:rPr>
                <w:rFonts w:ascii="Book Antiqua" w:hAnsi="Book Antiqua" w:cs="Arial"/>
              </w:rPr>
              <w:lastRenderedPageBreak/>
              <w:t>bic and electrostatic</w:t>
            </w:r>
          </w:p>
        </w:tc>
        <w:tc>
          <w:tcPr>
            <w:tcW w:w="957" w:type="dxa"/>
            <w:hideMark/>
          </w:tcPr>
          <w:p w14:paraId="7A0EC6B7"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lastRenderedPageBreak/>
              <w:t>Yes</w:t>
            </w:r>
          </w:p>
        </w:tc>
        <w:tc>
          <w:tcPr>
            <w:tcW w:w="992" w:type="dxa"/>
            <w:hideMark/>
          </w:tcPr>
          <w:p w14:paraId="23EA4F1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1</w:t>
            </w:r>
          </w:p>
        </w:tc>
        <w:tc>
          <w:tcPr>
            <w:tcW w:w="2038" w:type="dxa"/>
            <w:hideMark/>
          </w:tcPr>
          <w:p w14:paraId="6EE8314A"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r w:rsidR="00D441E0" w:rsidRPr="00645F8D" w14:paraId="56C70F82" w14:textId="77777777" w:rsidTr="00490CC9">
        <w:tc>
          <w:tcPr>
            <w:tcW w:w="1620" w:type="dxa"/>
          </w:tcPr>
          <w:p w14:paraId="13A229BE" w14:textId="79EA611E" w:rsidR="00D441E0" w:rsidRPr="00645F8D" w:rsidRDefault="00D441E0" w:rsidP="00070426">
            <w:pPr>
              <w:adjustRightInd w:val="0"/>
              <w:snapToGrid w:val="0"/>
              <w:spacing w:line="360" w:lineRule="auto"/>
              <w:jc w:val="both"/>
              <w:rPr>
                <w:rFonts w:ascii="Book Antiqua" w:hAnsi="Book Antiqua" w:cs="Arial"/>
                <w:bCs/>
                <w:iCs/>
              </w:rPr>
            </w:pPr>
            <w:r w:rsidRPr="00645F8D">
              <w:rPr>
                <w:rFonts w:ascii="Book Antiqua" w:hAnsi="Book Antiqua" w:cs="Arial"/>
              </w:rPr>
              <w:lastRenderedPageBreak/>
              <w:t xml:space="preserve">Lau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noProof/>
                <w:vertAlign w:val="superscript"/>
              </w:rPr>
              <w:t>53</w:t>
            </w:r>
            <w:r w:rsidRPr="00645F8D">
              <w:rPr>
                <w:rFonts w:ascii="Book Antiqua" w:hAnsi="Book Antiqua" w:cs="Arial"/>
                <w:vertAlign w:val="superscript"/>
              </w:rPr>
              <w:t>]</w:t>
            </w:r>
          </w:p>
        </w:tc>
        <w:tc>
          <w:tcPr>
            <w:tcW w:w="1170" w:type="dxa"/>
            <w:hideMark/>
          </w:tcPr>
          <w:p w14:paraId="4F281A1E"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bCs/>
                <w:iCs/>
              </w:rPr>
              <w:t>HP1</w:t>
            </w:r>
            <w:r w:rsidRPr="00645F8D">
              <w:rPr>
                <w:rFonts w:ascii="Book Antiqua" w:hAnsi="Book Antiqua"/>
                <w:bCs/>
                <w:iCs/>
              </w:rPr>
              <w:t>a</w:t>
            </w:r>
          </w:p>
        </w:tc>
        <w:tc>
          <w:tcPr>
            <w:tcW w:w="1620" w:type="dxa"/>
            <w:hideMark/>
          </w:tcPr>
          <w:p w14:paraId="507EBE4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N-terminus</w:t>
            </w:r>
          </w:p>
        </w:tc>
        <w:tc>
          <w:tcPr>
            <w:tcW w:w="1350" w:type="dxa"/>
            <w:hideMark/>
          </w:tcPr>
          <w:p w14:paraId="29575BCD"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Acidic amino acids</w:t>
            </w:r>
          </w:p>
        </w:tc>
        <w:tc>
          <w:tcPr>
            <w:tcW w:w="957" w:type="dxa"/>
            <w:hideMark/>
          </w:tcPr>
          <w:p w14:paraId="17699A6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4955D7A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1</w:t>
            </w:r>
          </w:p>
        </w:tc>
        <w:tc>
          <w:tcPr>
            <w:tcW w:w="2038" w:type="dxa"/>
            <w:hideMark/>
          </w:tcPr>
          <w:p w14:paraId="7D3E36BE"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r w:rsidR="00D441E0" w:rsidRPr="00645F8D" w14:paraId="48A2DAB9" w14:textId="77777777" w:rsidTr="00490CC9">
        <w:tc>
          <w:tcPr>
            <w:tcW w:w="1620" w:type="dxa"/>
          </w:tcPr>
          <w:p w14:paraId="2DAACB10" w14:textId="5AB6721D" w:rsidR="00D441E0" w:rsidRPr="00645F8D" w:rsidRDefault="00D441E0" w:rsidP="00070426">
            <w:pPr>
              <w:adjustRightInd w:val="0"/>
              <w:snapToGrid w:val="0"/>
              <w:spacing w:line="360" w:lineRule="auto"/>
              <w:jc w:val="both"/>
              <w:rPr>
                <w:rFonts w:ascii="Book Antiqua" w:hAnsi="Book Antiqua" w:cs="Arial"/>
              </w:rPr>
            </w:pPr>
            <w:proofErr w:type="spellStart"/>
            <w:r w:rsidRPr="00645F8D">
              <w:rPr>
                <w:rFonts w:ascii="Book Antiqua" w:hAnsi="Book Antiqua" w:cs="Arial"/>
              </w:rPr>
              <w:t>Plys</w:t>
            </w:r>
            <w:proofErr w:type="spellEnd"/>
            <w:r w:rsidRPr="00645F8D">
              <w:rPr>
                <w:rFonts w:ascii="Book Antiqua" w:hAnsi="Book Antiqua" w:cs="Arial"/>
              </w:rPr>
              <w:t xml:space="preserve">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noProof/>
                <w:vertAlign w:val="superscript"/>
              </w:rPr>
              <w:t>54</w:t>
            </w:r>
            <w:r w:rsidRPr="00645F8D">
              <w:rPr>
                <w:rFonts w:ascii="Book Antiqua" w:hAnsi="Book Antiqua" w:cs="Arial"/>
                <w:vertAlign w:val="superscript"/>
              </w:rPr>
              <w:t>]</w:t>
            </w:r>
          </w:p>
        </w:tc>
        <w:tc>
          <w:tcPr>
            <w:tcW w:w="1170" w:type="dxa"/>
            <w:hideMark/>
          </w:tcPr>
          <w:p w14:paraId="0C3D00AE"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CBX2</w:t>
            </w:r>
          </w:p>
        </w:tc>
        <w:tc>
          <w:tcPr>
            <w:tcW w:w="1620" w:type="dxa"/>
            <w:hideMark/>
          </w:tcPr>
          <w:p w14:paraId="1B4FBADA"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Entire polypeptide</w:t>
            </w:r>
          </w:p>
        </w:tc>
        <w:tc>
          <w:tcPr>
            <w:tcW w:w="1350" w:type="dxa"/>
            <w:hideMark/>
          </w:tcPr>
          <w:p w14:paraId="5CBFF40B"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Positively charged</w:t>
            </w:r>
          </w:p>
        </w:tc>
        <w:tc>
          <w:tcPr>
            <w:tcW w:w="957" w:type="dxa"/>
            <w:hideMark/>
          </w:tcPr>
          <w:p w14:paraId="4B02225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2BEC1D01"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2</w:t>
            </w:r>
          </w:p>
        </w:tc>
        <w:tc>
          <w:tcPr>
            <w:tcW w:w="2038" w:type="dxa"/>
            <w:hideMark/>
          </w:tcPr>
          <w:p w14:paraId="1C21681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bl>
    <w:p w14:paraId="51F4A220" w14:textId="77777777" w:rsidR="009979DF" w:rsidRDefault="00D441E0" w:rsidP="004B7D36">
      <w:pPr>
        <w:adjustRightInd w:val="0"/>
        <w:snapToGrid w:val="0"/>
        <w:spacing w:line="360" w:lineRule="auto"/>
        <w:jc w:val="both"/>
        <w:rPr>
          <w:rFonts w:ascii="Book Antiqua" w:hAnsi="Book Antiqua" w:cs="Arial"/>
          <w:lang w:eastAsia="zh-CN"/>
        </w:rPr>
      </w:pPr>
      <w:proofErr w:type="gramStart"/>
      <w:r w:rsidRPr="001A34A2">
        <w:rPr>
          <w:rFonts w:ascii="Book Antiqua" w:hAnsi="Book Antiqua" w:cs="Arial"/>
          <w:vertAlign w:val="superscript"/>
        </w:rPr>
        <w:t>1</w:t>
      </w:r>
      <w:r w:rsidRPr="00645F8D">
        <w:rPr>
          <w:rFonts w:ascii="Book Antiqua" w:hAnsi="Book Antiqua" w:cs="Arial"/>
        </w:rPr>
        <w:t>Endogenously-tagged fluorescent protein-fusion</w:t>
      </w:r>
      <w:r w:rsidR="009979DF">
        <w:rPr>
          <w:rFonts w:ascii="Book Antiqua" w:hAnsi="Book Antiqua" w:cs="Arial" w:hint="eastAsia"/>
          <w:lang w:eastAsia="zh-CN"/>
        </w:rPr>
        <w:t>.</w:t>
      </w:r>
      <w:proofErr w:type="gramEnd"/>
    </w:p>
    <w:p w14:paraId="330570AE" w14:textId="16488384" w:rsidR="00F11523" w:rsidRDefault="00D441E0" w:rsidP="004B7D36">
      <w:pPr>
        <w:adjustRightInd w:val="0"/>
        <w:snapToGrid w:val="0"/>
        <w:spacing w:line="360" w:lineRule="auto"/>
        <w:jc w:val="both"/>
        <w:rPr>
          <w:rFonts w:ascii="Book Antiqua" w:eastAsia="Book Antiqua" w:hAnsi="Book Antiqua" w:cs="Book Antiqua"/>
          <w:color w:val="000000"/>
        </w:rPr>
      </w:pPr>
      <w:r w:rsidRPr="001A34A2">
        <w:rPr>
          <w:rFonts w:ascii="Book Antiqua" w:hAnsi="Book Antiqua" w:cs="Arial"/>
          <w:vertAlign w:val="superscript"/>
        </w:rPr>
        <w:t>2</w:t>
      </w:r>
      <w:r w:rsidRPr="00645F8D">
        <w:rPr>
          <w:rFonts w:ascii="Book Antiqua" w:hAnsi="Book Antiqua" w:cs="Arial"/>
        </w:rPr>
        <w:t>Overexpression of protein fused with fluorescent tag</w:t>
      </w:r>
      <w:r>
        <w:rPr>
          <w:rFonts w:ascii="Book Antiqua" w:hAnsi="Book Antiqua" w:cs="Arial"/>
        </w:rPr>
        <w:t xml:space="preserve">. </w:t>
      </w:r>
      <w:r w:rsidRPr="00645F8D">
        <w:rPr>
          <w:rFonts w:ascii="Book Antiqua" w:eastAsia="Book Antiqua" w:hAnsi="Book Antiqua" w:cs="Book Antiqua"/>
          <w:color w:val="000000"/>
        </w:rPr>
        <w:t>LCD</w:t>
      </w:r>
      <w:r>
        <w:rPr>
          <w:rFonts w:ascii="Book Antiqua" w:eastAsia="Book Antiqua" w:hAnsi="Book Antiqua" w:cs="Book Antiqua"/>
          <w:color w:val="000000"/>
        </w:rPr>
        <w:t>: L</w:t>
      </w:r>
      <w:r w:rsidRPr="00645F8D">
        <w:rPr>
          <w:rFonts w:ascii="Book Antiqua" w:eastAsia="Book Antiqua" w:hAnsi="Book Antiqua" w:cs="Book Antiqua"/>
          <w:color w:val="000000"/>
        </w:rPr>
        <w:t>ow complexity domain</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MED1</w:t>
      </w:r>
      <w:r>
        <w:rPr>
          <w:rFonts w:ascii="Book Antiqua" w:eastAsia="Book Antiqua" w:hAnsi="Book Antiqua" w:cs="Book Antiqua"/>
          <w:color w:val="000000"/>
        </w:rPr>
        <w:t xml:space="preserve">: </w:t>
      </w:r>
      <w:r>
        <w:rPr>
          <w:rFonts w:ascii="Book Antiqua" w:hAnsi="Book Antiqua" w:cs="Book Antiqua"/>
          <w:color w:val="000000"/>
          <w:lang w:eastAsia="zh-CN"/>
        </w:rPr>
        <w:t>M</w:t>
      </w:r>
      <w:r w:rsidRPr="00645F8D">
        <w:rPr>
          <w:rFonts w:ascii="Book Antiqua" w:eastAsia="Book Antiqua" w:hAnsi="Book Antiqua" w:cs="Book Antiqua"/>
          <w:color w:val="000000"/>
        </w:rPr>
        <w:t>ediator complex subunit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OCT4: Octamer-binding transcription factor 4</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SOX2</w:t>
      </w:r>
      <w:r>
        <w:rPr>
          <w:rFonts w:ascii="Book Antiqua" w:eastAsia="Book Antiqua" w:hAnsi="Book Antiqua" w:cs="Book Antiqua"/>
          <w:color w:val="000000"/>
        </w:rPr>
        <w:t xml:space="preserve">: </w:t>
      </w:r>
      <w:r>
        <w:rPr>
          <w:rFonts w:ascii="Book Antiqua" w:hAnsi="Book Antiqua" w:cs="Arial"/>
          <w:color w:val="202124"/>
        </w:rPr>
        <w:t>S</w:t>
      </w:r>
      <w:r w:rsidRPr="00645F8D">
        <w:rPr>
          <w:rFonts w:ascii="Book Antiqua" w:hAnsi="Book Antiqua" w:cs="Arial"/>
          <w:color w:val="202124"/>
        </w:rPr>
        <w:t>ex-determining region Y</w:t>
      </w:r>
      <w:r w:rsidRPr="00645F8D">
        <w:rPr>
          <w:rFonts w:ascii="Book Antiqua" w:eastAsia="Book Antiqua" w:hAnsi="Book Antiqua" w:cs="Book Antiqua"/>
          <w:color w:val="000000"/>
        </w:rPr>
        <w:t xml:space="preserve">-box </w:t>
      </w:r>
      <w:r>
        <w:rPr>
          <w:rFonts w:ascii="Book Antiqua" w:eastAsia="Book Antiqua" w:hAnsi="Book Antiqua" w:cs="Book Antiqua"/>
          <w:color w:val="000000"/>
        </w:rPr>
        <w:t xml:space="preserve">2; </w:t>
      </w:r>
      <w:r w:rsidRPr="00645F8D">
        <w:rPr>
          <w:rFonts w:ascii="Book Antiqua" w:eastAsia="Book Antiqua" w:hAnsi="Book Antiqua" w:cs="Book Antiqua"/>
          <w:color w:val="000000"/>
        </w:rPr>
        <w:t>ABCF1: ATP-binding cassette subfamily F member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 xml:space="preserve">CBX2: </w:t>
      </w:r>
      <w:proofErr w:type="spellStart"/>
      <w:r>
        <w:rPr>
          <w:rFonts w:ascii="Book Antiqua" w:eastAsia="Book Antiqua" w:hAnsi="Book Antiqua" w:cs="Book Antiqua"/>
          <w:color w:val="000000"/>
        </w:rPr>
        <w:t>C</w:t>
      </w:r>
      <w:r w:rsidRPr="00645F8D">
        <w:rPr>
          <w:rFonts w:ascii="Book Antiqua" w:eastAsia="Book Antiqua" w:hAnsi="Book Antiqua" w:cs="Book Antiqua"/>
          <w:color w:val="000000"/>
        </w:rPr>
        <w:t>hromobox</w:t>
      </w:r>
      <w:proofErr w:type="spellEnd"/>
      <w:r w:rsidRPr="00645F8D">
        <w:rPr>
          <w:rFonts w:ascii="Book Antiqua" w:eastAsia="Book Antiqua" w:hAnsi="Book Antiqua" w:cs="Book Antiqua"/>
          <w:color w:val="000000"/>
        </w:rPr>
        <w:t xml:space="preserve"> 2</w:t>
      </w:r>
      <w:r>
        <w:rPr>
          <w:rFonts w:ascii="Book Antiqua" w:eastAsia="Book Antiqua" w:hAnsi="Book Antiqua" w:cs="Book Antiqua"/>
          <w:color w:val="000000"/>
        </w:rPr>
        <w:t>; ER: E</w:t>
      </w:r>
      <w:r w:rsidRPr="00003E7B">
        <w:rPr>
          <w:rFonts w:ascii="Book Antiqua" w:eastAsia="Book Antiqua" w:hAnsi="Book Antiqua" w:cs="Book Antiqua"/>
          <w:color w:val="000000"/>
        </w:rPr>
        <w:t>strogen receptor</w:t>
      </w:r>
      <w:r>
        <w:rPr>
          <w:rFonts w:ascii="Book Antiqua" w:eastAsia="Book Antiqua" w:hAnsi="Book Antiqua" w:cs="Book Antiqua"/>
          <w:color w:val="000000"/>
        </w:rPr>
        <w:t xml:space="preserve">; NA: </w:t>
      </w:r>
      <w:r w:rsidRPr="00003E7B">
        <w:rPr>
          <w:rFonts w:ascii="Book Antiqua" w:eastAsia="Book Antiqua" w:hAnsi="Book Antiqua" w:cs="Book Antiqua"/>
          <w:color w:val="000000"/>
        </w:rPr>
        <w:t xml:space="preserve">Not </w:t>
      </w:r>
      <w:r>
        <w:rPr>
          <w:rFonts w:ascii="Book Antiqua" w:eastAsia="Book Antiqua" w:hAnsi="Book Antiqua" w:cs="Book Antiqua"/>
          <w:color w:val="000000"/>
        </w:rPr>
        <w:t>available.</w:t>
      </w:r>
    </w:p>
    <w:p w14:paraId="4B219FF6" w14:textId="04C6212C" w:rsidR="00F11523" w:rsidRDefault="00F11523" w:rsidP="00F11523">
      <w:pPr>
        <w:jc w:val="center"/>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40423FB6" wp14:editId="1EA0400E">
            <wp:extent cx="2499360" cy="1440180"/>
            <wp:effectExtent l="0" t="0" r="0" b="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026FF0" w14:textId="77777777" w:rsidR="00F11523" w:rsidRDefault="00F11523" w:rsidP="00F11523">
      <w:pPr>
        <w:jc w:val="center"/>
        <w:rPr>
          <w:rFonts w:ascii="Book Antiqua" w:hAnsi="Book Antiqua"/>
        </w:rPr>
      </w:pPr>
    </w:p>
    <w:p w14:paraId="4C8D46A5" w14:textId="77777777" w:rsidR="00F11523" w:rsidRDefault="00F11523" w:rsidP="00F1152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2DBF677" w14:textId="77777777" w:rsidR="00F11523" w:rsidRDefault="00F11523" w:rsidP="00F1152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B8B1ADC" w14:textId="77777777" w:rsidR="00F11523" w:rsidRDefault="00F11523" w:rsidP="00F1152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92256B" w14:textId="77777777" w:rsidR="00F11523" w:rsidRDefault="00F11523" w:rsidP="00F115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BB235E4" w14:textId="77777777" w:rsidR="00F11523" w:rsidRDefault="00F11523" w:rsidP="00F115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CA3243" w14:textId="77777777" w:rsidR="00F11523" w:rsidRDefault="00F11523" w:rsidP="00F11523">
      <w:pPr>
        <w:jc w:val="center"/>
        <w:rPr>
          <w:rFonts w:ascii="Book Antiqua" w:hAnsi="Book Antiqua"/>
        </w:rPr>
      </w:pPr>
      <w:r>
        <w:rPr>
          <w:rFonts w:ascii="Book Antiqua" w:eastAsia="TimesNewRomanPSMT" w:hAnsi="Book Antiqua" w:cs="Garamond"/>
          <w:color w:val="D56400"/>
          <w:sz w:val="28"/>
          <w:szCs w:val="28"/>
        </w:rPr>
        <w:t>https://www.wjgnet.com</w:t>
      </w:r>
    </w:p>
    <w:p w14:paraId="3DF7044A" w14:textId="77777777" w:rsidR="00F11523" w:rsidRDefault="00F11523" w:rsidP="00F11523">
      <w:pPr>
        <w:jc w:val="center"/>
        <w:rPr>
          <w:rFonts w:ascii="Book Antiqua" w:hAnsi="Book Antiqua"/>
        </w:rPr>
      </w:pPr>
    </w:p>
    <w:p w14:paraId="486C5D74" w14:textId="77777777" w:rsidR="00F11523" w:rsidRDefault="00F11523" w:rsidP="00F11523">
      <w:pPr>
        <w:jc w:val="center"/>
        <w:rPr>
          <w:rFonts w:ascii="Book Antiqua" w:hAnsi="Book Antiqua"/>
        </w:rPr>
      </w:pPr>
    </w:p>
    <w:p w14:paraId="004A0B6D" w14:textId="77777777" w:rsidR="00F11523" w:rsidRDefault="00F11523" w:rsidP="00F11523">
      <w:pPr>
        <w:jc w:val="center"/>
        <w:rPr>
          <w:rFonts w:ascii="Book Antiqua" w:hAnsi="Book Antiqua"/>
        </w:rPr>
      </w:pPr>
    </w:p>
    <w:p w14:paraId="33A517BC" w14:textId="58DDA72C" w:rsidR="00F11523" w:rsidRDefault="00F11523" w:rsidP="00F11523">
      <w:pPr>
        <w:jc w:val="center"/>
        <w:rPr>
          <w:rFonts w:ascii="Book Antiqua" w:hAnsi="Book Antiqua"/>
        </w:rPr>
      </w:pPr>
      <w:r>
        <w:rPr>
          <w:rFonts w:ascii="Book Antiqua" w:hAnsi="Book Antiqua"/>
          <w:noProof/>
          <w:lang w:eastAsia="zh-CN"/>
        </w:rPr>
        <w:drawing>
          <wp:inline distT="0" distB="0" distL="0" distR="0" wp14:anchorId="48930488" wp14:editId="16C32E8D">
            <wp:extent cx="1447800" cy="1440180"/>
            <wp:effectExtent l="0" t="0" r="0" b="0"/>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8C578C" w14:textId="77777777" w:rsidR="00F11523" w:rsidRDefault="00F11523" w:rsidP="00F11523">
      <w:pPr>
        <w:jc w:val="center"/>
        <w:rPr>
          <w:rFonts w:ascii="Book Antiqua" w:hAnsi="Book Antiqua"/>
        </w:rPr>
      </w:pPr>
    </w:p>
    <w:p w14:paraId="26076C54" w14:textId="77777777" w:rsidR="00F11523" w:rsidRDefault="00F11523" w:rsidP="00F11523">
      <w:pPr>
        <w:jc w:val="center"/>
        <w:rPr>
          <w:rFonts w:ascii="Book Antiqua" w:hAnsi="Book Antiqua"/>
        </w:rPr>
      </w:pPr>
    </w:p>
    <w:p w14:paraId="05D39D86" w14:textId="77777777" w:rsidR="00F11523" w:rsidRDefault="00F11523" w:rsidP="00F11523">
      <w:pPr>
        <w:jc w:val="center"/>
        <w:rPr>
          <w:rFonts w:ascii="Book Antiqua" w:hAnsi="Book Antiqua"/>
        </w:rPr>
      </w:pPr>
    </w:p>
    <w:p w14:paraId="224ECA57" w14:textId="77777777" w:rsidR="00F11523" w:rsidRDefault="00F11523" w:rsidP="00F11523">
      <w:pPr>
        <w:ind w:right="240"/>
        <w:jc w:val="right"/>
        <w:rPr>
          <w:rFonts w:ascii="Book Antiqua" w:hAnsi="Book Antiqua"/>
          <w:color w:val="000000" w:themeColor="text1"/>
          <w:lang w:eastAsia="zh-CN"/>
        </w:rPr>
      </w:pPr>
    </w:p>
    <w:p w14:paraId="43B528F9" w14:textId="77777777" w:rsidR="00F11523" w:rsidRDefault="00F11523" w:rsidP="00F1152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3C1362F" w14:textId="77777777" w:rsidR="00A77B3E" w:rsidRPr="00F11523" w:rsidRDefault="00A77B3E" w:rsidP="004B7D36">
      <w:pPr>
        <w:adjustRightInd w:val="0"/>
        <w:snapToGrid w:val="0"/>
        <w:spacing w:line="360" w:lineRule="auto"/>
        <w:jc w:val="both"/>
        <w:rPr>
          <w:rFonts w:ascii="Book Antiqua" w:hAnsi="Book Antiqua" w:cs="Arial"/>
          <w:lang w:eastAsia="zh-CN"/>
        </w:rPr>
      </w:pPr>
      <w:bookmarkStart w:id="3" w:name="_GoBack"/>
      <w:bookmarkEnd w:id="3"/>
    </w:p>
    <w:sectPr w:rsidR="00A77B3E" w:rsidRPr="00F115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31B69" w14:textId="77777777" w:rsidR="00AB79BF" w:rsidRDefault="00AB79BF" w:rsidP="00D441E0">
      <w:r>
        <w:separator/>
      </w:r>
    </w:p>
  </w:endnote>
  <w:endnote w:type="continuationSeparator" w:id="0">
    <w:p w14:paraId="6FCB4BAC" w14:textId="77777777" w:rsidR="00AB79BF" w:rsidRDefault="00AB79BF" w:rsidP="00D4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683687"/>
      <w:docPartObj>
        <w:docPartGallery w:val="Page Numbers (Bottom of Page)"/>
        <w:docPartUnique/>
      </w:docPartObj>
    </w:sdtPr>
    <w:sdtEndPr/>
    <w:sdtContent>
      <w:sdt>
        <w:sdtPr>
          <w:id w:val="-1705238520"/>
          <w:docPartObj>
            <w:docPartGallery w:val="Page Numbers (Top of Page)"/>
            <w:docPartUnique/>
          </w:docPartObj>
        </w:sdtPr>
        <w:sdtEndPr/>
        <w:sdtContent>
          <w:p w14:paraId="6E91953F" w14:textId="3CCDD3CB" w:rsidR="00D441E0" w:rsidRDefault="00D441E0" w:rsidP="00D441E0">
            <w:pPr>
              <w:pStyle w:val="a4"/>
              <w:jc w:val="right"/>
            </w:pPr>
            <w:r w:rsidRPr="00D441E0">
              <w:rPr>
                <w:rFonts w:ascii="Book Antiqua" w:hAnsi="Book Antiqua"/>
                <w:sz w:val="24"/>
                <w:szCs w:val="24"/>
                <w:lang w:val="zh-CN" w:eastAsia="zh-CN"/>
              </w:rPr>
              <w:t xml:space="preserve"> </w:t>
            </w:r>
            <w:r w:rsidRPr="00D441E0">
              <w:rPr>
                <w:rFonts w:ascii="Book Antiqua" w:hAnsi="Book Antiqua"/>
                <w:b/>
                <w:bCs/>
                <w:sz w:val="24"/>
                <w:szCs w:val="24"/>
              </w:rPr>
              <w:fldChar w:fldCharType="begin"/>
            </w:r>
            <w:r w:rsidRPr="00D441E0">
              <w:rPr>
                <w:rFonts w:ascii="Book Antiqua" w:hAnsi="Book Antiqua"/>
                <w:b/>
                <w:bCs/>
                <w:sz w:val="24"/>
                <w:szCs w:val="24"/>
              </w:rPr>
              <w:instrText>PAGE</w:instrText>
            </w:r>
            <w:r w:rsidRPr="00D441E0">
              <w:rPr>
                <w:rFonts w:ascii="Book Antiqua" w:hAnsi="Book Antiqua"/>
                <w:b/>
                <w:bCs/>
                <w:sz w:val="24"/>
                <w:szCs w:val="24"/>
              </w:rPr>
              <w:fldChar w:fldCharType="separate"/>
            </w:r>
            <w:r w:rsidR="00F11523">
              <w:rPr>
                <w:rFonts w:ascii="Book Antiqua" w:hAnsi="Book Antiqua"/>
                <w:b/>
                <w:bCs/>
                <w:noProof/>
                <w:sz w:val="24"/>
                <w:szCs w:val="24"/>
              </w:rPr>
              <w:t>56</w:t>
            </w:r>
            <w:r w:rsidRPr="00D441E0">
              <w:rPr>
                <w:rFonts w:ascii="Book Antiqua" w:hAnsi="Book Antiqua"/>
                <w:b/>
                <w:bCs/>
                <w:sz w:val="24"/>
                <w:szCs w:val="24"/>
              </w:rPr>
              <w:fldChar w:fldCharType="end"/>
            </w:r>
            <w:r w:rsidRPr="00D441E0">
              <w:rPr>
                <w:rFonts w:ascii="Book Antiqua" w:hAnsi="Book Antiqua"/>
                <w:sz w:val="24"/>
                <w:szCs w:val="24"/>
                <w:lang w:val="zh-CN" w:eastAsia="zh-CN"/>
              </w:rPr>
              <w:t xml:space="preserve"> / </w:t>
            </w:r>
            <w:r w:rsidRPr="00D441E0">
              <w:rPr>
                <w:rFonts w:ascii="Book Antiqua" w:hAnsi="Book Antiqua"/>
                <w:b/>
                <w:bCs/>
                <w:sz w:val="24"/>
                <w:szCs w:val="24"/>
              </w:rPr>
              <w:fldChar w:fldCharType="begin"/>
            </w:r>
            <w:r w:rsidRPr="00D441E0">
              <w:rPr>
                <w:rFonts w:ascii="Book Antiqua" w:hAnsi="Book Antiqua"/>
                <w:b/>
                <w:bCs/>
                <w:sz w:val="24"/>
                <w:szCs w:val="24"/>
              </w:rPr>
              <w:instrText>NUMPAGES</w:instrText>
            </w:r>
            <w:r w:rsidRPr="00D441E0">
              <w:rPr>
                <w:rFonts w:ascii="Book Antiqua" w:hAnsi="Book Antiqua"/>
                <w:b/>
                <w:bCs/>
                <w:sz w:val="24"/>
                <w:szCs w:val="24"/>
              </w:rPr>
              <w:fldChar w:fldCharType="separate"/>
            </w:r>
            <w:r w:rsidR="00F11523">
              <w:rPr>
                <w:rFonts w:ascii="Book Antiqua" w:hAnsi="Book Antiqua"/>
                <w:b/>
                <w:bCs/>
                <w:noProof/>
                <w:sz w:val="24"/>
                <w:szCs w:val="24"/>
              </w:rPr>
              <w:t>56</w:t>
            </w:r>
            <w:r w:rsidRPr="00D441E0">
              <w:rPr>
                <w:rFonts w:ascii="Book Antiqua" w:hAnsi="Book Antiqua"/>
                <w:b/>
                <w:bCs/>
                <w:sz w:val="24"/>
                <w:szCs w:val="24"/>
              </w:rPr>
              <w:fldChar w:fldCharType="end"/>
            </w:r>
          </w:p>
        </w:sdtContent>
      </w:sdt>
    </w:sdtContent>
  </w:sdt>
  <w:p w14:paraId="1C65F93A" w14:textId="77777777" w:rsidR="00D441E0" w:rsidRDefault="00D441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2B746" w14:textId="77777777" w:rsidR="00AB79BF" w:rsidRDefault="00AB79BF" w:rsidP="00D441E0">
      <w:r>
        <w:separator/>
      </w:r>
    </w:p>
  </w:footnote>
  <w:footnote w:type="continuationSeparator" w:id="0">
    <w:p w14:paraId="6DFAE0A1" w14:textId="77777777" w:rsidR="00AB79BF" w:rsidRDefault="00AB79BF" w:rsidP="00D44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B7A32"/>
    <w:rsid w:val="00132E07"/>
    <w:rsid w:val="0018139F"/>
    <w:rsid w:val="001E28D4"/>
    <w:rsid w:val="002118F8"/>
    <w:rsid w:val="00216F76"/>
    <w:rsid w:val="00266F72"/>
    <w:rsid w:val="00274133"/>
    <w:rsid w:val="00275A78"/>
    <w:rsid w:val="002B452A"/>
    <w:rsid w:val="002F49FE"/>
    <w:rsid w:val="003B0852"/>
    <w:rsid w:val="003C007E"/>
    <w:rsid w:val="003F1654"/>
    <w:rsid w:val="003F2B80"/>
    <w:rsid w:val="00467B3B"/>
    <w:rsid w:val="00490CC9"/>
    <w:rsid w:val="004B7D36"/>
    <w:rsid w:val="00577C67"/>
    <w:rsid w:val="00583294"/>
    <w:rsid w:val="005B4A67"/>
    <w:rsid w:val="005C630E"/>
    <w:rsid w:val="005F23D7"/>
    <w:rsid w:val="00623823"/>
    <w:rsid w:val="00631771"/>
    <w:rsid w:val="006544E6"/>
    <w:rsid w:val="006807C8"/>
    <w:rsid w:val="00744208"/>
    <w:rsid w:val="007459BC"/>
    <w:rsid w:val="00854E01"/>
    <w:rsid w:val="008B31C9"/>
    <w:rsid w:val="008E1601"/>
    <w:rsid w:val="009735A4"/>
    <w:rsid w:val="009979DF"/>
    <w:rsid w:val="009C6539"/>
    <w:rsid w:val="009F0EBD"/>
    <w:rsid w:val="00A26F4E"/>
    <w:rsid w:val="00A77B3E"/>
    <w:rsid w:val="00AB79BF"/>
    <w:rsid w:val="00AD2110"/>
    <w:rsid w:val="00AE791E"/>
    <w:rsid w:val="00B64DB2"/>
    <w:rsid w:val="00BC6230"/>
    <w:rsid w:val="00CA2A55"/>
    <w:rsid w:val="00D13787"/>
    <w:rsid w:val="00D441E0"/>
    <w:rsid w:val="00D915BC"/>
    <w:rsid w:val="00DB52A9"/>
    <w:rsid w:val="00E1470E"/>
    <w:rsid w:val="00E15872"/>
    <w:rsid w:val="00E61D0B"/>
    <w:rsid w:val="00EA0755"/>
    <w:rsid w:val="00F11523"/>
    <w:rsid w:val="00FA6AEF"/>
    <w:rsid w:val="00FF7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B9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441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441E0"/>
    <w:rPr>
      <w:sz w:val="18"/>
      <w:szCs w:val="18"/>
    </w:rPr>
  </w:style>
  <w:style w:type="paragraph" w:styleId="a4">
    <w:name w:val="footer"/>
    <w:basedOn w:val="a"/>
    <w:link w:val="Char0"/>
    <w:uiPriority w:val="99"/>
    <w:unhideWhenUsed/>
    <w:rsid w:val="00D441E0"/>
    <w:pPr>
      <w:tabs>
        <w:tab w:val="center" w:pos="4153"/>
        <w:tab w:val="right" w:pos="8306"/>
      </w:tabs>
      <w:snapToGrid w:val="0"/>
    </w:pPr>
    <w:rPr>
      <w:sz w:val="18"/>
      <w:szCs w:val="18"/>
    </w:rPr>
  </w:style>
  <w:style w:type="character" w:customStyle="1" w:styleId="Char0">
    <w:name w:val="页脚 Char"/>
    <w:basedOn w:val="a0"/>
    <w:link w:val="a4"/>
    <w:uiPriority w:val="99"/>
    <w:rsid w:val="00D441E0"/>
    <w:rPr>
      <w:sz w:val="18"/>
      <w:szCs w:val="18"/>
    </w:rPr>
  </w:style>
  <w:style w:type="table" w:styleId="a5">
    <w:name w:val="Table Grid"/>
    <w:basedOn w:val="a1"/>
    <w:uiPriority w:val="99"/>
    <w:rsid w:val="00D441E0"/>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DB52A9"/>
    <w:rPr>
      <w:sz w:val="18"/>
      <w:szCs w:val="18"/>
    </w:rPr>
  </w:style>
  <w:style w:type="character" w:customStyle="1" w:styleId="Char1">
    <w:name w:val="批注框文本 Char"/>
    <w:basedOn w:val="a0"/>
    <w:link w:val="a6"/>
    <w:rsid w:val="00DB52A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9543">
      <w:bodyDiv w:val="1"/>
      <w:marLeft w:val="0"/>
      <w:marRight w:val="0"/>
      <w:marTop w:val="0"/>
      <w:marBottom w:val="0"/>
      <w:divBdr>
        <w:top w:val="none" w:sz="0" w:space="0" w:color="auto"/>
        <w:left w:val="none" w:sz="0" w:space="0" w:color="auto"/>
        <w:bottom w:val="none" w:sz="0" w:space="0" w:color="auto"/>
        <w:right w:val="none" w:sz="0" w:space="0" w:color="auto"/>
      </w:divBdr>
    </w:div>
    <w:div w:id="1332177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14632</Words>
  <Characters>83403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53</cp:revision>
  <dcterms:created xsi:type="dcterms:W3CDTF">2021-04-27T01:54:00Z</dcterms:created>
  <dcterms:modified xsi:type="dcterms:W3CDTF">2021-05-25T15:56:00Z</dcterms:modified>
</cp:coreProperties>
</file>