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6594A2" w14:textId="77777777" w:rsidR="00A77B3E" w:rsidRPr="00116BFD" w:rsidRDefault="00100205" w:rsidP="00C47704">
      <w:pPr>
        <w:snapToGrid w:val="0"/>
        <w:spacing w:line="360" w:lineRule="auto"/>
        <w:jc w:val="both"/>
        <w:rPr>
          <w:rFonts w:ascii="Book Antiqua" w:hAnsi="Book Antiqua"/>
        </w:rPr>
      </w:pPr>
      <w:r w:rsidRPr="00116BFD">
        <w:rPr>
          <w:rFonts w:ascii="Book Antiqua" w:eastAsia="Book Antiqua" w:hAnsi="Book Antiqua" w:cs="Book Antiqua"/>
          <w:b/>
        </w:rPr>
        <w:t xml:space="preserve">Name of Journal: </w:t>
      </w:r>
      <w:r w:rsidRPr="00116BFD">
        <w:rPr>
          <w:rFonts w:ascii="Book Antiqua" w:eastAsia="Book Antiqua" w:hAnsi="Book Antiqua" w:cs="Book Antiqua"/>
          <w:i/>
        </w:rPr>
        <w:t>World Journal of Methodology</w:t>
      </w:r>
    </w:p>
    <w:p w14:paraId="6403F6D2" w14:textId="77777777" w:rsidR="00A77B3E" w:rsidRPr="00116BFD" w:rsidRDefault="00100205" w:rsidP="00C47704">
      <w:pPr>
        <w:snapToGrid w:val="0"/>
        <w:spacing w:line="360" w:lineRule="auto"/>
        <w:jc w:val="both"/>
        <w:rPr>
          <w:rFonts w:ascii="Book Antiqua" w:hAnsi="Book Antiqua"/>
        </w:rPr>
      </w:pPr>
      <w:r w:rsidRPr="00116BFD">
        <w:rPr>
          <w:rFonts w:ascii="Book Antiqua" w:eastAsia="Book Antiqua" w:hAnsi="Book Antiqua" w:cs="Book Antiqua"/>
          <w:b/>
        </w:rPr>
        <w:t xml:space="preserve">Manuscript NO: </w:t>
      </w:r>
      <w:r w:rsidRPr="00116BFD">
        <w:rPr>
          <w:rFonts w:ascii="Book Antiqua" w:eastAsia="Book Antiqua" w:hAnsi="Book Antiqua" w:cs="Book Antiqua"/>
        </w:rPr>
        <w:t>65702</w:t>
      </w:r>
    </w:p>
    <w:p w14:paraId="0720CCAE" w14:textId="77777777" w:rsidR="00A77B3E" w:rsidRPr="00116BFD" w:rsidRDefault="00100205" w:rsidP="00C47704">
      <w:pPr>
        <w:snapToGrid w:val="0"/>
        <w:spacing w:line="360" w:lineRule="auto"/>
        <w:jc w:val="both"/>
        <w:rPr>
          <w:rFonts w:ascii="Book Antiqua" w:hAnsi="Book Antiqua"/>
        </w:rPr>
      </w:pPr>
      <w:r w:rsidRPr="00116BFD">
        <w:rPr>
          <w:rFonts w:ascii="Book Antiqua" w:eastAsia="Book Antiqua" w:hAnsi="Book Antiqua" w:cs="Book Antiqua"/>
          <w:b/>
        </w:rPr>
        <w:t xml:space="preserve">Manuscript Type: </w:t>
      </w:r>
      <w:r w:rsidRPr="00116BFD">
        <w:rPr>
          <w:rFonts w:ascii="Book Antiqua" w:eastAsia="Book Antiqua" w:hAnsi="Book Antiqua" w:cs="Book Antiqua"/>
        </w:rPr>
        <w:t>REVIEW</w:t>
      </w:r>
    </w:p>
    <w:p w14:paraId="2330D180" w14:textId="40BBCFDA" w:rsidR="00A77B3E" w:rsidRPr="00116BFD" w:rsidRDefault="00A77B3E" w:rsidP="00C47704">
      <w:pPr>
        <w:snapToGrid w:val="0"/>
        <w:spacing w:line="360" w:lineRule="auto"/>
        <w:jc w:val="both"/>
        <w:rPr>
          <w:rFonts w:ascii="Book Antiqua" w:hAnsi="Book Antiqua"/>
        </w:rPr>
      </w:pPr>
    </w:p>
    <w:p w14:paraId="0021B3D8" w14:textId="3DC1DAA9" w:rsidR="00CB477C" w:rsidRPr="00116BFD" w:rsidRDefault="00CB477C" w:rsidP="00C47704">
      <w:pPr>
        <w:snapToGrid w:val="0"/>
        <w:spacing w:line="360" w:lineRule="auto"/>
        <w:jc w:val="both"/>
        <w:rPr>
          <w:rFonts w:ascii="Book Antiqua" w:hAnsi="Book Antiqua"/>
          <w:b/>
        </w:rPr>
      </w:pPr>
      <w:r w:rsidRPr="00116BFD">
        <w:rPr>
          <w:rFonts w:ascii="Book Antiqua" w:eastAsia="MS Mincho" w:hAnsi="Book Antiqua" w:hint="eastAsia"/>
          <w:b/>
          <w:lang w:eastAsia="ja-JP"/>
        </w:rPr>
        <w:t>F</w:t>
      </w:r>
      <w:r w:rsidRPr="00116BFD">
        <w:rPr>
          <w:rFonts w:ascii="Book Antiqua" w:eastAsia="MS Mincho" w:hAnsi="Book Antiqua"/>
          <w:b/>
          <w:lang w:eastAsia="ja-JP"/>
        </w:rPr>
        <w:t>ascinating h</w:t>
      </w:r>
      <w:r w:rsidRPr="00116BFD">
        <w:rPr>
          <w:rFonts w:ascii="Book Antiqua" w:hAnsi="Book Antiqua"/>
          <w:b/>
        </w:rPr>
        <w:t xml:space="preserve">istory of groin hernias: </w:t>
      </w:r>
      <w:r w:rsidRPr="00116BFD">
        <w:rPr>
          <w:rFonts w:ascii="Book Antiqua" w:hAnsi="Book Antiqua"/>
          <w:b/>
          <w:caps/>
        </w:rPr>
        <w:t>c</w:t>
      </w:r>
      <w:r w:rsidRPr="00116BFD">
        <w:rPr>
          <w:rFonts w:ascii="Book Antiqua" w:hAnsi="Book Antiqua"/>
          <w:b/>
        </w:rPr>
        <w:t>omprehensive recognition of anatomy, classic considerations for herniorrhaphy, and current controversies in hernioplasty</w:t>
      </w:r>
    </w:p>
    <w:p w14:paraId="317C8711" w14:textId="77777777" w:rsidR="00CB477C" w:rsidRPr="00116BFD" w:rsidRDefault="00CB477C" w:rsidP="00C47704">
      <w:pPr>
        <w:snapToGrid w:val="0"/>
        <w:spacing w:line="360" w:lineRule="auto"/>
        <w:jc w:val="both"/>
        <w:rPr>
          <w:rFonts w:ascii="Book Antiqua" w:hAnsi="Book Antiqua"/>
        </w:rPr>
      </w:pPr>
    </w:p>
    <w:p w14:paraId="22E1E83B" w14:textId="77777777" w:rsidR="00A77B3E" w:rsidRPr="00116BFD" w:rsidRDefault="00075F27" w:rsidP="00C47704">
      <w:pPr>
        <w:snapToGrid w:val="0"/>
        <w:spacing w:line="360" w:lineRule="auto"/>
        <w:jc w:val="both"/>
        <w:rPr>
          <w:rFonts w:ascii="Book Antiqua" w:hAnsi="Book Antiqua"/>
        </w:rPr>
      </w:pPr>
      <w:r w:rsidRPr="00116BFD">
        <w:rPr>
          <w:rFonts w:ascii="Book Antiqua" w:eastAsia="Book Antiqua" w:hAnsi="Book Antiqua" w:cs="Book Antiqua"/>
        </w:rPr>
        <w:t xml:space="preserve">Hori T </w:t>
      </w:r>
      <w:r w:rsidRPr="00116BFD">
        <w:rPr>
          <w:rFonts w:ascii="Book Antiqua" w:eastAsia="Book Antiqua" w:hAnsi="Book Antiqua" w:cs="Book Antiqua"/>
          <w:i/>
        </w:rPr>
        <w:t>et al</w:t>
      </w:r>
      <w:r w:rsidRPr="00116BFD">
        <w:rPr>
          <w:rFonts w:ascii="Book Antiqua" w:eastAsia="Book Antiqua" w:hAnsi="Book Antiqua" w:cs="Book Antiqua"/>
        </w:rPr>
        <w:t xml:space="preserve">. </w:t>
      </w:r>
      <w:r w:rsidR="00100205" w:rsidRPr="00116BFD">
        <w:rPr>
          <w:rFonts w:ascii="Book Antiqua" w:eastAsia="Book Antiqua" w:hAnsi="Book Antiqua" w:cs="Book Antiqua"/>
        </w:rPr>
        <w:t>Important anatomy and surgical repair</w:t>
      </w:r>
    </w:p>
    <w:p w14:paraId="4F96D2E9" w14:textId="77777777" w:rsidR="00A77B3E" w:rsidRPr="00116BFD" w:rsidRDefault="00A77B3E" w:rsidP="00C47704">
      <w:pPr>
        <w:snapToGrid w:val="0"/>
        <w:spacing w:line="360" w:lineRule="auto"/>
        <w:jc w:val="both"/>
        <w:rPr>
          <w:rFonts w:ascii="Book Antiqua" w:hAnsi="Book Antiqua"/>
        </w:rPr>
      </w:pPr>
    </w:p>
    <w:p w14:paraId="68260650" w14:textId="77777777" w:rsidR="00A77B3E" w:rsidRPr="00116BFD" w:rsidRDefault="00100205" w:rsidP="00C47704">
      <w:pPr>
        <w:snapToGrid w:val="0"/>
        <w:spacing w:line="360" w:lineRule="auto"/>
        <w:jc w:val="both"/>
        <w:rPr>
          <w:rFonts w:ascii="Book Antiqua" w:hAnsi="Book Antiqua"/>
        </w:rPr>
      </w:pPr>
      <w:r w:rsidRPr="00116BFD">
        <w:rPr>
          <w:rFonts w:ascii="Book Antiqua" w:eastAsia="Book Antiqua" w:hAnsi="Book Antiqua" w:cs="Book Antiqua"/>
        </w:rPr>
        <w:t>Tomohide Hori, Daiki Yasukawa</w:t>
      </w:r>
    </w:p>
    <w:p w14:paraId="15CD2AD1" w14:textId="77777777" w:rsidR="00A77B3E" w:rsidRPr="00116BFD" w:rsidRDefault="00A77B3E" w:rsidP="00C47704">
      <w:pPr>
        <w:snapToGrid w:val="0"/>
        <w:spacing w:line="360" w:lineRule="auto"/>
        <w:jc w:val="both"/>
        <w:rPr>
          <w:rFonts w:ascii="Book Antiqua" w:hAnsi="Book Antiqua"/>
        </w:rPr>
      </w:pPr>
    </w:p>
    <w:p w14:paraId="7AF06226" w14:textId="77777777" w:rsidR="00A77B3E" w:rsidRPr="00116BFD" w:rsidRDefault="00100205" w:rsidP="00C47704">
      <w:pPr>
        <w:snapToGrid w:val="0"/>
        <w:spacing w:line="360" w:lineRule="auto"/>
        <w:jc w:val="both"/>
        <w:rPr>
          <w:rFonts w:ascii="Book Antiqua" w:hAnsi="Book Antiqua"/>
        </w:rPr>
      </w:pPr>
      <w:r w:rsidRPr="00116BFD">
        <w:rPr>
          <w:rFonts w:ascii="Book Antiqua" w:eastAsia="Book Antiqua" w:hAnsi="Book Antiqua" w:cs="Book Antiqua"/>
          <w:b/>
          <w:bCs/>
        </w:rPr>
        <w:t xml:space="preserve">Tomohide Hori, </w:t>
      </w:r>
      <w:r w:rsidRPr="00116BFD">
        <w:rPr>
          <w:rFonts w:ascii="Book Antiqua" w:eastAsia="Book Antiqua" w:hAnsi="Book Antiqua" w:cs="Book Antiqua"/>
        </w:rPr>
        <w:t>Department of Surgery, Shiga General Hospital, Moriyama 524-8524, Shiga, Japan</w:t>
      </w:r>
    </w:p>
    <w:p w14:paraId="72F23DEB" w14:textId="77777777" w:rsidR="00A77B3E" w:rsidRPr="00116BFD" w:rsidRDefault="00A77B3E" w:rsidP="00C47704">
      <w:pPr>
        <w:snapToGrid w:val="0"/>
        <w:spacing w:line="360" w:lineRule="auto"/>
        <w:jc w:val="both"/>
        <w:rPr>
          <w:rFonts w:ascii="Book Antiqua" w:hAnsi="Book Antiqua"/>
        </w:rPr>
      </w:pPr>
    </w:p>
    <w:p w14:paraId="523E52C9" w14:textId="77777777" w:rsidR="00A77B3E" w:rsidRPr="00116BFD" w:rsidRDefault="00100205" w:rsidP="00C47704">
      <w:pPr>
        <w:snapToGrid w:val="0"/>
        <w:spacing w:line="360" w:lineRule="auto"/>
        <w:jc w:val="both"/>
        <w:rPr>
          <w:rFonts w:ascii="Book Antiqua" w:hAnsi="Book Antiqua"/>
        </w:rPr>
      </w:pPr>
      <w:r w:rsidRPr="00116BFD">
        <w:rPr>
          <w:rFonts w:ascii="Book Antiqua" w:eastAsia="Book Antiqua" w:hAnsi="Book Antiqua" w:cs="Book Antiqua"/>
          <w:b/>
          <w:bCs/>
        </w:rPr>
        <w:t xml:space="preserve">Daiki Yasukawa, </w:t>
      </w:r>
      <w:r w:rsidRPr="00116BFD">
        <w:rPr>
          <w:rFonts w:ascii="Book Antiqua" w:eastAsia="Book Antiqua" w:hAnsi="Book Antiqua" w:cs="Book Antiqua"/>
        </w:rPr>
        <w:t>Department of Surgery, Shiga University of M</w:t>
      </w:r>
      <w:r w:rsidR="00AC1370" w:rsidRPr="00116BFD">
        <w:rPr>
          <w:rFonts w:ascii="Book Antiqua" w:eastAsia="Book Antiqua" w:hAnsi="Book Antiqua" w:cs="Book Antiqua"/>
        </w:rPr>
        <w:t>edical Science, Otsu 520-2192</w:t>
      </w:r>
      <w:r w:rsidRPr="00116BFD">
        <w:rPr>
          <w:rFonts w:ascii="Book Antiqua" w:eastAsia="Book Antiqua" w:hAnsi="Book Antiqua" w:cs="Book Antiqua"/>
        </w:rPr>
        <w:t>, Japan</w:t>
      </w:r>
    </w:p>
    <w:p w14:paraId="3BFAD0F2" w14:textId="77777777" w:rsidR="00A77B3E" w:rsidRPr="00116BFD" w:rsidRDefault="00A77B3E" w:rsidP="00C47704">
      <w:pPr>
        <w:snapToGrid w:val="0"/>
        <w:spacing w:line="360" w:lineRule="auto"/>
        <w:jc w:val="both"/>
        <w:rPr>
          <w:rFonts w:ascii="Book Antiqua" w:hAnsi="Book Antiqua"/>
        </w:rPr>
      </w:pPr>
    </w:p>
    <w:p w14:paraId="202EAB48" w14:textId="6AA380E2" w:rsidR="00A77B3E" w:rsidRPr="00116BFD" w:rsidRDefault="00100205" w:rsidP="00C47704">
      <w:pPr>
        <w:snapToGrid w:val="0"/>
        <w:spacing w:line="360" w:lineRule="auto"/>
        <w:jc w:val="both"/>
        <w:rPr>
          <w:rFonts w:ascii="Book Antiqua" w:hAnsi="Book Antiqua"/>
        </w:rPr>
      </w:pPr>
      <w:r w:rsidRPr="00116BFD">
        <w:rPr>
          <w:rFonts w:ascii="Book Antiqua" w:eastAsia="Book Antiqua" w:hAnsi="Book Antiqua" w:cs="Book Antiqua"/>
          <w:b/>
          <w:bCs/>
        </w:rPr>
        <w:t xml:space="preserve">Author contributions: </w:t>
      </w:r>
      <w:r w:rsidRPr="00116BFD">
        <w:rPr>
          <w:rFonts w:ascii="Book Antiqua" w:eastAsia="Book Antiqua" w:hAnsi="Book Antiqua" w:cs="Book Antiqua"/>
        </w:rPr>
        <w:t>Hori T and Yasukawa D wrote this review</w:t>
      </w:r>
      <w:r w:rsidR="00DA3028" w:rsidRPr="00116BFD">
        <w:rPr>
          <w:rFonts w:ascii="Book Antiqua" w:eastAsia="Book Antiqua" w:hAnsi="Book Antiqua" w:cs="Book Antiqua"/>
        </w:rPr>
        <w:t xml:space="preserve">; </w:t>
      </w:r>
      <w:r w:rsidR="001547AE" w:rsidRPr="00116BFD">
        <w:rPr>
          <w:rFonts w:ascii="Book Antiqua" w:eastAsia="Book Antiqua" w:hAnsi="Book Antiqua" w:cs="Book Antiqua"/>
        </w:rPr>
        <w:t>h</w:t>
      </w:r>
      <w:r w:rsidRPr="00116BFD">
        <w:rPr>
          <w:rFonts w:ascii="Book Antiqua" w:eastAsia="Book Antiqua" w:hAnsi="Book Antiqua" w:cs="Book Antiqua"/>
        </w:rPr>
        <w:t>istorical turning points was investigated by</w:t>
      </w:r>
      <w:r w:rsidR="00DA3028" w:rsidRPr="00116BFD">
        <w:rPr>
          <w:rFonts w:ascii="Book Antiqua" w:eastAsia="Book Antiqua" w:hAnsi="Book Antiqua" w:cs="Book Antiqua"/>
        </w:rPr>
        <w:t xml:space="preserve"> </w:t>
      </w:r>
      <w:r w:rsidRPr="00116BFD">
        <w:rPr>
          <w:rFonts w:ascii="Book Antiqua" w:eastAsia="Book Antiqua" w:hAnsi="Book Antiqua" w:cs="Book Antiqua"/>
        </w:rPr>
        <w:t>Hori</w:t>
      </w:r>
      <w:r w:rsidR="00DA3028" w:rsidRPr="00116BFD">
        <w:rPr>
          <w:rFonts w:ascii="Book Antiqua" w:eastAsia="Book Antiqua" w:hAnsi="Book Antiqua" w:cs="Book Antiqua"/>
        </w:rPr>
        <w:t xml:space="preserve"> T</w:t>
      </w:r>
      <w:r w:rsidR="00CC3BB9" w:rsidRPr="00116BFD">
        <w:rPr>
          <w:rFonts w:ascii="Book Antiqua" w:eastAsia="Book Antiqua" w:hAnsi="Book Antiqua" w:cs="Book Antiqua"/>
        </w:rPr>
        <w:t xml:space="preserve">; </w:t>
      </w:r>
      <w:r w:rsidRPr="00116BFD">
        <w:rPr>
          <w:rFonts w:ascii="Book Antiqua" w:eastAsia="Book Antiqua" w:hAnsi="Book Antiqua" w:cs="Book Antiqua"/>
        </w:rPr>
        <w:t>Yasukawa D originally drew all illustrations and schemas</w:t>
      </w:r>
      <w:r w:rsidR="00EF6766" w:rsidRPr="00116BFD">
        <w:rPr>
          <w:rFonts w:ascii="Book Antiqua" w:eastAsia="Book Antiqua" w:hAnsi="Book Antiqua" w:cs="Book Antiqua"/>
        </w:rPr>
        <w:t xml:space="preserve">; </w:t>
      </w:r>
      <w:r w:rsidRPr="00116BFD">
        <w:rPr>
          <w:rFonts w:ascii="Book Antiqua" w:eastAsia="Book Antiqua" w:hAnsi="Book Antiqua" w:cs="Book Antiqua"/>
        </w:rPr>
        <w:t>Hori T and Yasukawa D assessed important papers</w:t>
      </w:r>
      <w:r w:rsidR="00D126E3" w:rsidRPr="00116BFD">
        <w:rPr>
          <w:rFonts w:ascii="Book Antiqua" w:eastAsia="Book Antiqua" w:hAnsi="Book Antiqua" w:cs="Book Antiqua"/>
        </w:rPr>
        <w:t xml:space="preserve">; </w:t>
      </w:r>
      <w:r w:rsidRPr="00116BFD">
        <w:rPr>
          <w:rFonts w:ascii="Book Antiqua" w:eastAsia="Book Antiqua" w:hAnsi="Book Antiqua" w:cs="Book Antiqua"/>
        </w:rPr>
        <w:t>Hori T supervised this review</w:t>
      </w:r>
      <w:r w:rsidR="009C1298" w:rsidRPr="00116BFD">
        <w:rPr>
          <w:rFonts w:ascii="Book Antiqua" w:eastAsia="Book Antiqua" w:hAnsi="Book Antiqua" w:cs="Book Antiqua"/>
        </w:rPr>
        <w:t xml:space="preserve">; </w:t>
      </w:r>
      <w:r w:rsidRPr="00116BFD">
        <w:rPr>
          <w:rFonts w:ascii="Book Antiqua" w:eastAsia="Book Antiqua" w:hAnsi="Book Antiqua" w:cs="Book Antiqua"/>
        </w:rPr>
        <w:t>Hori T and Yasukawa D contributed equally to this work.</w:t>
      </w:r>
    </w:p>
    <w:p w14:paraId="396DBB0E" w14:textId="77777777" w:rsidR="00A77B3E" w:rsidRPr="00116BFD" w:rsidRDefault="00A77B3E" w:rsidP="00C47704">
      <w:pPr>
        <w:snapToGrid w:val="0"/>
        <w:spacing w:line="360" w:lineRule="auto"/>
        <w:jc w:val="both"/>
        <w:rPr>
          <w:rFonts w:ascii="Book Antiqua" w:hAnsi="Book Antiqua"/>
        </w:rPr>
      </w:pPr>
    </w:p>
    <w:p w14:paraId="41ADD004" w14:textId="77777777" w:rsidR="00A77B3E" w:rsidRPr="00116BFD" w:rsidRDefault="00100205" w:rsidP="00C47704">
      <w:pPr>
        <w:snapToGrid w:val="0"/>
        <w:spacing w:line="360" w:lineRule="auto"/>
        <w:jc w:val="both"/>
        <w:rPr>
          <w:rFonts w:ascii="Book Antiqua" w:hAnsi="Book Antiqua"/>
        </w:rPr>
      </w:pPr>
      <w:r w:rsidRPr="00116BFD">
        <w:rPr>
          <w:rFonts w:ascii="Book Antiqua" w:eastAsia="Book Antiqua" w:hAnsi="Book Antiqua" w:cs="Book Antiqua"/>
          <w:b/>
          <w:bCs/>
        </w:rPr>
        <w:t xml:space="preserve">Corresponding author: Tomohide Hori, FACS, MD, PhD, Academic Fellow, Attending Doctor, Director, Surgeon, </w:t>
      </w:r>
      <w:r w:rsidRPr="00116BFD">
        <w:rPr>
          <w:rFonts w:ascii="Book Antiqua" w:eastAsia="Book Antiqua" w:hAnsi="Book Antiqua" w:cs="Book Antiqua"/>
        </w:rPr>
        <w:t>Department of Surgery, Shiga General Hospital, 5-4-30 Moriyama, Moriyama 524-8524, Shiga, Japan. horitomo55office@yahoo.co.jp</w:t>
      </w:r>
    </w:p>
    <w:p w14:paraId="441211AE" w14:textId="77777777" w:rsidR="00A77B3E" w:rsidRPr="00116BFD" w:rsidRDefault="00A77B3E" w:rsidP="00C47704">
      <w:pPr>
        <w:snapToGrid w:val="0"/>
        <w:spacing w:line="360" w:lineRule="auto"/>
        <w:jc w:val="both"/>
        <w:rPr>
          <w:rFonts w:ascii="Book Antiqua" w:hAnsi="Book Antiqua"/>
        </w:rPr>
      </w:pPr>
    </w:p>
    <w:p w14:paraId="043D0D17" w14:textId="77777777" w:rsidR="00A77B3E" w:rsidRPr="00116BFD" w:rsidRDefault="00100205" w:rsidP="00C47704">
      <w:pPr>
        <w:snapToGrid w:val="0"/>
        <w:spacing w:line="360" w:lineRule="auto"/>
        <w:jc w:val="both"/>
        <w:rPr>
          <w:rFonts w:ascii="Book Antiqua" w:hAnsi="Book Antiqua"/>
        </w:rPr>
      </w:pPr>
      <w:r w:rsidRPr="00116BFD">
        <w:rPr>
          <w:rFonts w:ascii="Book Antiqua" w:eastAsia="Book Antiqua" w:hAnsi="Book Antiqua" w:cs="Book Antiqua"/>
          <w:b/>
          <w:bCs/>
        </w:rPr>
        <w:t xml:space="preserve">Received: </w:t>
      </w:r>
      <w:r w:rsidRPr="00116BFD">
        <w:rPr>
          <w:rFonts w:ascii="Book Antiqua" w:eastAsia="Book Antiqua" w:hAnsi="Book Antiqua" w:cs="Book Antiqua"/>
        </w:rPr>
        <w:t>March 13, 2021</w:t>
      </w:r>
    </w:p>
    <w:p w14:paraId="352BECC5" w14:textId="77777777" w:rsidR="00A77B3E" w:rsidRPr="00116BFD" w:rsidRDefault="00100205" w:rsidP="00C47704">
      <w:pPr>
        <w:snapToGrid w:val="0"/>
        <w:spacing w:line="360" w:lineRule="auto"/>
        <w:jc w:val="both"/>
        <w:rPr>
          <w:rFonts w:ascii="Book Antiqua" w:hAnsi="Book Antiqua"/>
        </w:rPr>
      </w:pPr>
      <w:r w:rsidRPr="00116BFD">
        <w:rPr>
          <w:rFonts w:ascii="Book Antiqua" w:eastAsia="Book Antiqua" w:hAnsi="Book Antiqua" w:cs="Book Antiqua"/>
          <w:b/>
          <w:bCs/>
        </w:rPr>
        <w:t xml:space="preserve">Revised: </w:t>
      </w:r>
      <w:r w:rsidRPr="00116BFD">
        <w:rPr>
          <w:rFonts w:ascii="Book Antiqua" w:eastAsia="Book Antiqua" w:hAnsi="Book Antiqua" w:cs="Book Antiqua"/>
        </w:rPr>
        <w:t>April 2, 2021</w:t>
      </w:r>
    </w:p>
    <w:p w14:paraId="71270AFE" w14:textId="606238FE" w:rsidR="00A77B3E" w:rsidRPr="00116BFD" w:rsidRDefault="00100205" w:rsidP="00C47704">
      <w:pPr>
        <w:snapToGrid w:val="0"/>
        <w:spacing w:line="360" w:lineRule="auto"/>
        <w:jc w:val="both"/>
        <w:rPr>
          <w:rFonts w:ascii="Book Antiqua" w:hAnsi="Book Antiqua"/>
        </w:rPr>
      </w:pPr>
      <w:r w:rsidRPr="00116BFD">
        <w:rPr>
          <w:rFonts w:ascii="Book Antiqua" w:eastAsia="Book Antiqua" w:hAnsi="Book Antiqua" w:cs="Book Antiqua"/>
          <w:b/>
          <w:bCs/>
        </w:rPr>
        <w:lastRenderedPageBreak/>
        <w:t xml:space="preserve">Accepted: </w:t>
      </w:r>
      <w:r w:rsidR="00C47192" w:rsidRPr="006D20A1">
        <w:rPr>
          <w:rFonts w:ascii="Book Antiqua" w:eastAsia="Book Antiqua" w:hAnsi="Book Antiqua" w:cs="Book Antiqua"/>
        </w:rPr>
        <w:t>May 15, 2021</w:t>
      </w:r>
    </w:p>
    <w:p w14:paraId="01DDB2C8" w14:textId="77777777" w:rsidR="00A77B3E" w:rsidRPr="00116BFD" w:rsidRDefault="00100205" w:rsidP="00C47704">
      <w:pPr>
        <w:snapToGrid w:val="0"/>
        <w:spacing w:line="360" w:lineRule="auto"/>
        <w:jc w:val="both"/>
        <w:rPr>
          <w:rFonts w:ascii="Book Antiqua" w:hAnsi="Book Antiqua"/>
        </w:rPr>
      </w:pPr>
      <w:r w:rsidRPr="00116BFD">
        <w:rPr>
          <w:rFonts w:ascii="Book Antiqua" w:eastAsia="Book Antiqua" w:hAnsi="Book Antiqua" w:cs="Book Antiqua"/>
          <w:b/>
          <w:bCs/>
        </w:rPr>
        <w:t xml:space="preserve">Published online: </w:t>
      </w:r>
    </w:p>
    <w:p w14:paraId="3120438D" w14:textId="77777777" w:rsidR="00A77B3E" w:rsidRPr="00116BFD" w:rsidRDefault="00A77B3E" w:rsidP="00C47704">
      <w:pPr>
        <w:snapToGrid w:val="0"/>
        <w:spacing w:line="360" w:lineRule="auto"/>
        <w:jc w:val="both"/>
        <w:rPr>
          <w:rFonts w:ascii="Book Antiqua" w:hAnsi="Book Antiqua"/>
        </w:rPr>
        <w:sectPr w:rsidR="00A77B3E" w:rsidRPr="00116BFD" w:rsidSect="00F67DC2">
          <w:footerReference w:type="default" r:id="rId6"/>
          <w:pgSz w:w="12240" w:h="15840"/>
          <w:pgMar w:top="1554" w:right="1554" w:bottom="1554" w:left="1554" w:header="720" w:footer="720" w:gutter="0"/>
          <w:cols w:space="720"/>
          <w:docGrid w:linePitch="360"/>
        </w:sectPr>
      </w:pPr>
    </w:p>
    <w:p w14:paraId="3DCC4819" w14:textId="77777777" w:rsidR="00A77B3E" w:rsidRPr="00116BFD" w:rsidRDefault="00100205" w:rsidP="00C47704">
      <w:pPr>
        <w:snapToGrid w:val="0"/>
        <w:spacing w:line="360" w:lineRule="auto"/>
        <w:jc w:val="both"/>
        <w:rPr>
          <w:rFonts w:ascii="Book Antiqua" w:hAnsi="Book Antiqua"/>
        </w:rPr>
      </w:pPr>
      <w:r w:rsidRPr="00116BFD">
        <w:rPr>
          <w:rFonts w:ascii="Book Antiqua" w:eastAsia="Book Antiqua" w:hAnsi="Book Antiqua" w:cs="Book Antiqua"/>
          <w:b/>
        </w:rPr>
        <w:lastRenderedPageBreak/>
        <w:t>Abstract</w:t>
      </w:r>
    </w:p>
    <w:p w14:paraId="4C6EF148" w14:textId="3913244D" w:rsidR="00A77B3E" w:rsidRPr="00116BFD" w:rsidRDefault="00100205" w:rsidP="00CB477C">
      <w:pPr>
        <w:snapToGrid w:val="0"/>
        <w:spacing w:line="360" w:lineRule="auto"/>
        <w:jc w:val="both"/>
        <w:rPr>
          <w:rFonts w:ascii="Book Antiqua" w:hAnsi="Book Antiqua"/>
        </w:rPr>
      </w:pPr>
      <w:r w:rsidRPr="00116BFD">
        <w:rPr>
          <w:rFonts w:ascii="Book Antiqua" w:eastAsia="Book Antiqua" w:hAnsi="Book Antiqua" w:cs="Book Antiqua"/>
        </w:rPr>
        <w:t xml:space="preserve">Groin hernias include indirect inguinal, direct inguinal, femoral, obturator, and </w:t>
      </w:r>
      <w:proofErr w:type="spellStart"/>
      <w:r w:rsidRPr="00116BFD">
        <w:rPr>
          <w:rFonts w:ascii="Book Antiqua" w:eastAsia="Book Antiqua" w:hAnsi="Book Antiqua" w:cs="Book Antiqua"/>
        </w:rPr>
        <w:t>supravesical</w:t>
      </w:r>
      <w:proofErr w:type="spellEnd"/>
      <w:r w:rsidRPr="00116BFD">
        <w:rPr>
          <w:rFonts w:ascii="Book Antiqua" w:eastAsia="Book Antiqua" w:hAnsi="Book Antiqua" w:cs="Book Antiqua"/>
        </w:rPr>
        <w:t xml:space="preserve"> hernias. </w:t>
      </w:r>
      <w:r w:rsidR="00CB477C" w:rsidRPr="00116BFD">
        <w:rPr>
          <w:rFonts w:ascii="Book Antiqua" w:eastAsia="Book Antiqua" w:hAnsi="Book Antiqua" w:cs="Book Antiqua"/>
        </w:rPr>
        <w:t>Here, we</w:t>
      </w:r>
      <w:r w:rsidRPr="00116BFD">
        <w:rPr>
          <w:rFonts w:ascii="Book Antiqua" w:eastAsia="Book Antiqua" w:hAnsi="Book Antiqua" w:cs="Book Antiqua"/>
        </w:rPr>
        <w:t xml:space="preserve"> summarize historical turning points, anatomical recognition and surgical repairs. Groin hernias have a fascinating history in the fields of anatomy and surgery. The concept of tension-free repair is generally accepted among clinicians. Surgical repair with mesh is categorized as hernioplasty, while classic repair without mesh is considered herniorrhaphy.</w:t>
      </w:r>
      <w:r w:rsidRPr="00116BFD">
        <w:rPr>
          <w:rFonts w:ascii="Book Antiqua" w:eastAsia="Book Antiqua" w:hAnsi="Book Antiqua" w:cs="Book Antiqua"/>
          <w:b/>
          <w:bCs/>
        </w:rPr>
        <w:t xml:space="preserve"> </w:t>
      </w:r>
      <w:r w:rsidRPr="00116BFD">
        <w:rPr>
          <w:rFonts w:ascii="Book Antiqua" w:eastAsia="Book Antiqua" w:hAnsi="Book Antiqua" w:cs="Book Antiqua"/>
        </w:rPr>
        <w:t>Although various surgical approaches have been developed, the surgical technique should be carefully chosen for each patient. Regarding as interesting history, crucial anatomy and important surgeries in the field of groin hernia, we here summarized them in detail, respectively. Points of debate are also reviewed; important points are shown using illustrations and schemas. We hope this systematic review is surgical guide for general surgeons including residents.</w:t>
      </w:r>
      <w:r w:rsidRPr="00116BFD">
        <w:rPr>
          <w:rFonts w:ascii="Book Antiqua" w:eastAsia="Book Antiqua" w:hAnsi="Book Antiqua" w:cs="Book Antiqua"/>
          <w:b/>
          <w:bCs/>
        </w:rPr>
        <w:t xml:space="preserve"> </w:t>
      </w:r>
      <w:r w:rsidRPr="00116BFD">
        <w:rPr>
          <w:rFonts w:ascii="Book Antiqua" w:eastAsia="Book Antiqua" w:hAnsi="Book Antiqua" w:cs="Book Antiqua"/>
        </w:rPr>
        <w:t>Both a skillful technique and anatomical knowledge are indispensable for successful hernia surgery in the groin.</w:t>
      </w:r>
    </w:p>
    <w:p w14:paraId="572B4753" w14:textId="77777777" w:rsidR="00A77B3E" w:rsidRPr="00116BFD" w:rsidRDefault="00A77B3E" w:rsidP="00C47704">
      <w:pPr>
        <w:snapToGrid w:val="0"/>
        <w:spacing w:line="360" w:lineRule="auto"/>
        <w:jc w:val="both"/>
        <w:rPr>
          <w:rFonts w:ascii="Book Antiqua" w:hAnsi="Book Antiqua"/>
        </w:rPr>
      </w:pPr>
    </w:p>
    <w:p w14:paraId="325C11C5" w14:textId="77777777" w:rsidR="00A77B3E" w:rsidRPr="00116BFD" w:rsidRDefault="00100205" w:rsidP="00C47704">
      <w:pPr>
        <w:snapToGrid w:val="0"/>
        <w:spacing w:line="360" w:lineRule="auto"/>
        <w:jc w:val="both"/>
        <w:rPr>
          <w:rFonts w:ascii="Book Antiqua" w:hAnsi="Book Antiqua"/>
        </w:rPr>
      </w:pPr>
      <w:r w:rsidRPr="00116BFD">
        <w:rPr>
          <w:rFonts w:ascii="Book Antiqua" w:eastAsia="Book Antiqua" w:hAnsi="Book Antiqua" w:cs="Book Antiqua"/>
          <w:b/>
          <w:bCs/>
        </w:rPr>
        <w:t xml:space="preserve">Key Words: </w:t>
      </w:r>
      <w:r w:rsidRPr="00116BFD">
        <w:rPr>
          <w:rFonts w:ascii="Book Antiqua" w:eastAsia="Book Antiqua" w:hAnsi="Book Antiqua" w:cs="Book Antiqua"/>
          <w:caps/>
        </w:rPr>
        <w:t>i</w:t>
      </w:r>
      <w:r w:rsidRPr="00116BFD">
        <w:rPr>
          <w:rFonts w:ascii="Book Antiqua" w:eastAsia="Book Antiqua" w:hAnsi="Book Antiqua" w:cs="Book Antiqua"/>
        </w:rPr>
        <w:t xml:space="preserve">nguinal hernia; </w:t>
      </w:r>
      <w:r w:rsidRPr="00116BFD">
        <w:rPr>
          <w:rFonts w:ascii="Book Antiqua" w:eastAsia="Book Antiqua" w:hAnsi="Book Antiqua" w:cs="Book Antiqua"/>
          <w:caps/>
        </w:rPr>
        <w:t>g</w:t>
      </w:r>
      <w:r w:rsidRPr="00116BFD">
        <w:rPr>
          <w:rFonts w:ascii="Book Antiqua" w:eastAsia="Book Antiqua" w:hAnsi="Book Antiqua" w:cs="Book Antiqua"/>
        </w:rPr>
        <w:t xml:space="preserve">roin; </w:t>
      </w:r>
      <w:r w:rsidRPr="00116BFD">
        <w:rPr>
          <w:rFonts w:ascii="Book Antiqua" w:eastAsia="Book Antiqua" w:hAnsi="Book Antiqua" w:cs="Book Antiqua"/>
          <w:caps/>
        </w:rPr>
        <w:t>h</w:t>
      </w:r>
      <w:r w:rsidRPr="00116BFD">
        <w:rPr>
          <w:rFonts w:ascii="Book Antiqua" w:eastAsia="Book Antiqua" w:hAnsi="Book Antiqua" w:cs="Book Antiqua"/>
        </w:rPr>
        <w:t xml:space="preserve">istory; </w:t>
      </w:r>
      <w:r w:rsidRPr="00116BFD">
        <w:rPr>
          <w:rFonts w:ascii="Book Antiqua" w:eastAsia="Book Antiqua" w:hAnsi="Book Antiqua" w:cs="Book Antiqua"/>
          <w:caps/>
        </w:rPr>
        <w:t>a</w:t>
      </w:r>
      <w:r w:rsidRPr="00116BFD">
        <w:rPr>
          <w:rFonts w:ascii="Book Antiqua" w:eastAsia="Book Antiqua" w:hAnsi="Book Antiqua" w:cs="Book Antiqua"/>
        </w:rPr>
        <w:t xml:space="preserve">natomy; </w:t>
      </w:r>
      <w:r w:rsidRPr="00116BFD">
        <w:rPr>
          <w:rFonts w:ascii="Book Antiqua" w:eastAsia="Book Antiqua" w:hAnsi="Book Antiqua" w:cs="Book Antiqua"/>
          <w:caps/>
        </w:rPr>
        <w:t>h</w:t>
      </w:r>
      <w:r w:rsidRPr="00116BFD">
        <w:rPr>
          <w:rFonts w:ascii="Book Antiqua" w:eastAsia="Book Antiqua" w:hAnsi="Book Antiqua" w:cs="Book Antiqua"/>
        </w:rPr>
        <w:t>ernioplasty;</w:t>
      </w:r>
      <w:r w:rsidRPr="00116BFD">
        <w:rPr>
          <w:rFonts w:ascii="Book Antiqua" w:eastAsia="Book Antiqua" w:hAnsi="Book Antiqua" w:cs="Book Antiqua"/>
          <w:caps/>
        </w:rPr>
        <w:t xml:space="preserve"> h</w:t>
      </w:r>
      <w:r w:rsidRPr="00116BFD">
        <w:rPr>
          <w:rFonts w:ascii="Book Antiqua" w:eastAsia="Book Antiqua" w:hAnsi="Book Antiqua" w:cs="Book Antiqua"/>
        </w:rPr>
        <w:t>erniorrhaphy</w:t>
      </w:r>
    </w:p>
    <w:p w14:paraId="11228B82" w14:textId="77777777" w:rsidR="00A77B3E" w:rsidRPr="00116BFD" w:rsidRDefault="00A77B3E" w:rsidP="00C47704">
      <w:pPr>
        <w:snapToGrid w:val="0"/>
        <w:spacing w:line="360" w:lineRule="auto"/>
        <w:jc w:val="both"/>
        <w:rPr>
          <w:rFonts w:ascii="Book Antiqua" w:hAnsi="Book Antiqua"/>
        </w:rPr>
      </w:pPr>
    </w:p>
    <w:p w14:paraId="754EC501" w14:textId="1CC776F3" w:rsidR="00A77B3E" w:rsidRPr="00116BFD" w:rsidRDefault="00100205" w:rsidP="00C47704">
      <w:pPr>
        <w:snapToGrid w:val="0"/>
        <w:spacing w:line="360" w:lineRule="auto"/>
        <w:jc w:val="both"/>
        <w:rPr>
          <w:rFonts w:ascii="Book Antiqua" w:hAnsi="Book Antiqua"/>
        </w:rPr>
      </w:pPr>
      <w:r w:rsidRPr="00116BFD">
        <w:rPr>
          <w:rFonts w:ascii="Book Antiqua" w:eastAsia="Book Antiqua" w:hAnsi="Book Antiqua" w:cs="Book Antiqua"/>
        </w:rPr>
        <w:t xml:space="preserve">Hori T, Yasukawa D. </w:t>
      </w:r>
      <w:r w:rsidR="009A5F32" w:rsidRPr="00116BFD">
        <w:rPr>
          <w:rFonts w:ascii="Book Antiqua" w:eastAsia="MS Mincho" w:hAnsi="Book Antiqua" w:hint="eastAsia"/>
          <w:lang w:eastAsia="ja-JP"/>
        </w:rPr>
        <w:t>F</w:t>
      </w:r>
      <w:r w:rsidR="009A5F32" w:rsidRPr="00116BFD">
        <w:rPr>
          <w:rFonts w:ascii="Book Antiqua" w:eastAsia="MS Mincho" w:hAnsi="Book Antiqua"/>
          <w:lang w:eastAsia="ja-JP"/>
        </w:rPr>
        <w:t>ascinating h</w:t>
      </w:r>
      <w:r w:rsidR="009A5F32" w:rsidRPr="00116BFD">
        <w:rPr>
          <w:rFonts w:ascii="Book Antiqua" w:hAnsi="Book Antiqua"/>
        </w:rPr>
        <w:t xml:space="preserve">istory of groin hernias: </w:t>
      </w:r>
      <w:r w:rsidR="009A5F32" w:rsidRPr="00116BFD">
        <w:rPr>
          <w:rFonts w:ascii="Book Antiqua" w:hAnsi="Book Antiqua"/>
          <w:caps/>
        </w:rPr>
        <w:t>c</w:t>
      </w:r>
      <w:r w:rsidR="009A5F32" w:rsidRPr="00116BFD">
        <w:rPr>
          <w:rFonts w:ascii="Book Antiqua" w:hAnsi="Book Antiqua"/>
        </w:rPr>
        <w:t>omprehensive recognition of anatomy, classic considerations for herniorrhaphy, and current controversies in hernioplasty</w:t>
      </w:r>
      <w:r w:rsidRPr="00116BFD">
        <w:rPr>
          <w:rFonts w:ascii="Book Antiqua" w:eastAsia="Book Antiqua" w:hAnsi="Book Antiqua" w:cs="Book Antiqua"/>
        </w:rPr>
        <w:t xml:space="preserve">. </w:t>
      </w:r>
      <w:r w:rsidRPr="00116BFD">
        <w:rPr>
          <w:rFonts w:ascii="Book Antiqua" w:eastAsia="Book Antiqua" w:hAnsi="Book Antiqua" w:cs="Book Antiqua"/>
          <w:i/>
          <w:iCs/>
        </w:rPr>
        <w:t xml:space="preserve">World J </w:t>
      </w:r>
      <w:proofErr w:type="spellStart"/>
      <w:r w:rsidRPr="00116BFD">
        <w:rPr>
          <w:rFonts w:ascii="Book Antiqua" w:eastAsia="Book Antiqua" w:hAnsi="Book Antiqua" w:cs="Book Antiqua"/>
          <w:i/>
          <w:iCs/>
        </w:rPr>
        <w:t>Methodol</w:t>
      </w:r>
      <w:proofErr w:type="spellEnd"/>
      <w:r w:rsidRPr="00116BFD">
        <w:rPr>
          <w:rFonts w:ascii="Book Antiqua" w:eastAsia="Book Antiqua" w:hAnsi="Book Antiqua" w:cs="Book Antiqua"/>
        </w:rPr>
        <w:t xml:space="preserve"> 2021; In press</w:t>
      </w:r>
    </w:p>
    <w:p w14:paraId="69E89BD7" w14:textId="77777777" w:rsidR="00A77B3E" w:rsidRPr="00116BFD" w:rsidRDefault="00A77B3E" w:rsidP="00C47704">
      <w:pPr>
        <w:snapToGrid w:val="0"/>
        <w:spacing w:line="360" w:lineRule="auto"/>
        <w:jc w:val="both"/>
        <w:rPr>
          <w:rFonts w:ascii="Book Antiqua" w:hAnsi="Book Antiqua"/>
        </w:rPr>
      </w:pPr>
    </w:p>
    <w:p w14:paraId="1BAF7747" w14:textId="77777777" w:rsidR="00A77B3E" w:rsidRPr="00116BFD" w:rsidRDefault="00100205" w:rsidP="00C47704">
      <w:pPr>
        <w:snapToGrid w:val="0"/>
        <w:spacing w:line="360" w:lineRule="auto"/>
        <w:jc w:val="both"/>
        <w:rPr>
          <w:rFonts w:ascii="Book Antiqua" w:hAnsi="Book Antiqua"/>
        </w:rPr>
      </w:pPr>
      <w:r w:rsidRPr="00116BFD">
        <w:rPr>
          <w:rFonts w:ascii="Book Antiqua" w:eastAsia="Book Antiqua" w:hAnsi="Book Antiqua" w:cs="Book Antiqua"/>
          <w:b/>
          <w:bCs/>
        </w:rPr>
        <w:t xml:space="preserve">Core Tip: </w:t>
      </w:r>
      <w:r w:rsidRPr="00116BFD">
        <w:rPr>
          <w:rFonts w:ascii="Book Antiqua" w:eastAsia="Book Antiqua" w:hAnsi="Book Antiqua" w:cs="Book Antiqua"/>
        </w:rPr>
        <w:t xml:space="preserve">Groin hernias include indirect inguinal, direct inguinal, femoral, obturator, and </w:t>
      </w:r>
      <w:proofErr w:type="spellStart"/>
      <w:r w:rsidRPr="00116BFD">
        <w:rPr>
          <w:rFonts w:ascii="Book Antiqua" w:eastAsia="Book Antiqua" w:hAnsi="Book Antiqua" w:cs="Book Antiqua"/>
        </w:rPr>
        <w:t>supravesical</w:t>
      </w:r>
      <w:proofErr w:type="spellEnd"/>
      <w:r w:rsidRPr="00116BFD">
        <w:rPr>
          <w:rFonts w:ascii="Book Antiqua" w:eastAsia="Book Antiqua" w:hAnsi="Book Antiqua" w:cs="Book Antiqua"/>
        </w:rPr>
        <w:t xml:space="preserve"> hernias. Groin hernias have a fascinating history in the fields of anatomy and surgery, and the concept of tension-free repair is generally accepted among clinicians. Although various surgical approaches have been developed, the surgical technique should be carefully chosen for each patient. Surgical repair with mesh is categorized as hernioplasty, while classic repair without mesh is considered herniorrhaphy. Points of debate are also reviewed; important points are shown using </w:t>
      </w:r>
      <w:r w:rsidRPr="00116BFD">
        <w:rPr>
          <w:rFonts w:ascii="Book Antiqua" w:eastAsia="Book Antiqua" w:hAnsi="Book Antiqua" w:cs="Book Antiqua"/>
        </w:rPr>
        <w:lastRenderedPageBreak/>
        <w:t>illustrations and schemas. Overall, both a skillful technique and anatomical knowledge are indispensable for successful hernia surgery in the groin.</w:t>
      </w:r>
    </w:p>
    <w:p w14:paraId="357F8F0C" w14:textId="77777777" w:rsidR="00A77B3E" w:rsidRPr="00116BFD" w:rsidRDefault="00A77B3E" w:rsidP="00C47704">
      <w:pPr>
        <w:snapToGrid w:val="0"/>
        <w:spacing w:line="360" w:lineRule="auto"/>
        <w:jc w:val="both"/>
        <w:rPr>
          <w:rFonts w:ascii="Book Antiqua" w:hAnsi="Book Antiqua"/>
        </w:rPr>
      </w:pPr>
    </w:p>
    <w:p w14:paraId="799F984C" w14:textId="77777777" w:rsidR="00AC1370" w:rsidRPr="00116BFD" w:rsidRDefault="00AC1370" w:rsidP="00C47704">
      <w:pPr>
        <w:snapToGrid w:val="0"/>
        <w:spacing w:line="360" w:lineRule="auto"/>
        <w:rPr>
          <w:rFonts w:ascii="Book Antiqua" w:hAnsi="Book Antiqua"/>
          <w:u w:val="single"/>
        </w:rPr>
      </w:pPr>
      <w:r w:rsidRPr="00116BFD">
        <w:rPr>
          <w:rFonts w:ascii="Book Antiqua" w:hAnsi="Book Antiqua"/>
          <w:b/>
          <w:u w:val="single"/>
        </w:rPr>
        <w:t>INTRODUCTION</w:t>
      </w:r>
    </w:p>
    <w:p w14:paraId="7AA28CBF" w14:textId="2F6191E4" w:rsidR="00AC1370" w:rsidRPr="00116BFD" w:rsidRDefault="00AC1370" w:rsidP="00C47704">
      <w:pPr>
        <w:snapToGrid w:val="0"/>
        <w:spacing w:line="360" w:lineRule="auto"/>
        <w:jc w:val="both"/>
        <w:rPr>
          <w:rFonts w:ascii="Book Antiqua" w:hAnsi="Book Antiqua"/>
        </w:rPr>
      </w:pPr>
      <w:r w:rsidRPr="00116BFD">
        <w:rPr>
          <w:rFonts w:ascii="Book Antiqua" w:hAnsi="Book Antiqua"/>
        </w:rPr>
        <w:t xml:space="preserve">The etymology of the term “hernia” originates from the Latin word for “prolapse,” and the earliest evidence of an inguinal hernia was recorded in approximately 1552 BC in ancient </w:t>
      </w:r>
      <w:proofErr w:type="gramStart"/>
      <w:r w:rsidRPr="00116BFD">
        <w:rPr>
          <w:rFonts w:ascii="Book Antiqua" w:hAnsi="Book Antiqua"/>
        </w:rPr>
        <w:t>Egypt</w:t>
      </w:r>
      <w:r w:rsidRPr="00116BFD">
        <w:rPr>
          <w:rFonts w:ascii="Book Antiqua" w:hAnsi="Book Antiqua"/>
          <w:vertAlign w:val="superscript"/>
        </w:rPr>
        <w:t>[</w:t>
      </w:r>
      <w:proofErr w:type="gramEnd"/>
      <w:r w:rsidRPr="00116BFD">
        <w:rPr>
          <w:rFonts w:ascii="Book Antiqua" w:hAnsi="Book Antiqua"/>
          <w:vertAlign w:val="superscript"/>
        </w:rPr>
        <w:t>1,2]</w:t>
      </w:r>
      <w:r w:rsidRPr="00116BFD">
        <w:rPr>
          <w:rFonts w:ascii="Book Antiqua" w:hAnsi="Book Antiqua"/>
        </w:rPr>
        <w:t xml:space="preserve">. In the early 1950s, the term “groin hernia” was first used by Henri </w:t>
      </w:r>
      <w:proofErr w:type="spellStart"/>
      <w:r w:rsidRPr="00116BFD">
        <w:rPr>
          <w:rFonts w:ascii="Book Antiqua" w:hAnsi="Book Antiqua"/>
        </w:rPr>
        <w:t>Fruchaud</w:t>
      </w:r>
      <w:proofErr w:type="spellEnd"/>
      <w:r w:rsidRPr="00116BFD">
        <w:rPr>
          <w:rFonts w:ascii="Book Antiqua" w:hAnsi="Book Antiqua"/>
        </w:rPr>
        <w:t xml:space="preserve"> (1894–</w:t>
      </w:r>
      <w:proofErr w:type="gramStart"/>
      <w:r w:rsidRPr="00116BFD">
        <w:rPr>
          <w:rFonts w:ascii="Book Antiqua" w:hAnsi="Book Antiqua"/>
        </w:rPr>
        <w:t>1960)</w:t>
      </w:r>
      <w:r w:rsidRPr="00116BFD">
        <w:rPr>
          <w:rFonts w:ascii="Book Antiqua" w:hAnsi="Book Antiqua"/>
          <w:vertAlign w:val="superscript"/>
        </w:rPr>
        <w:t>[</w:t>
      </w:r>
      <w:proofErr w:type="gramEnd"/>
      <w:r w:rsidRPr="00116BFD">
        <w:rPr>
          <w:rFonts w:ascii="Book Antiqua" w:hAnsi="Book Antiqua"/>
          <w:vertAlign w:val="superscript"/>
        </w:rPr>
        <w:t>3]</w:t>
      </w:r>
      <w:r w:rsidRPr="00116BFD">
        <w:rPr>
          <w:rFonts w:ascii="Book Antiqua" w:hAnsi="Book Antiqua"/>
        </w:rPr>
        <w:t xml:space="preserve">. Hernias in the groin include indirect inguinal, direct inguinal, femoral, obturator, and </w:t>
      </w:r>
      <w:proofErr w:type="spellStart"/>
      <w:r w:rsidRPr="00116BFD">
        <w:rPr>
          <w:rFonts w:ascii="Book Antiqua" w:hAnsi="Book Antiqua"/>
        </w:rPr>
        <w:t>supravesical</w:t>
      </w:r>
      <w:proofErr w:type="spellEnd"/>
      <w:r w:rsidRPr="00116BFD">
        <w:rPr>
          <w:rFonts w:ascii="Book Antiqua" w:hAnsi="Book Antiqua"/>
        </w:rPr>
        <w:t xml:space="preserve"> </w:t>
      </w:r>
      <w:proofErr w:type="gramStart"/>
      <w:r w:rsidRPr="00116BFD">
        <w:rPr>
          <w:rFonts w:ascii="Book Antiqua" w:hAnsi="Book Antiqua"/>
        </w:rPr>
        <w:t>hernias</w:t>
      </w:r>
      <w:r w:rsidRPr="00116BFD">
        <w:rPr>
          <w:rFonts w:ascii="Book Antiqua" w:hAnsi="Book Antiqua"/>
          <w:vertAlign w:val="superscript"/>
        </w:rPr>
        <w:t>[</w:t>
      </w:r>
      <w:proofErr w:type="gramEnd"/>
      <w:r w:rsidRPr="00116BFD">
        <w:rPr>
          <w:rFonts w:ascii="Book Antiqua" w:hAnsi="Book Antiqua"/>
          <w:vertAlign w:val="superscript"/>
        </w:rPr>
        <w:t>4]</w:t>
      </w:r>
      <w:r w:rsidRPr="00116BFD">
        <w:rPr>
          <w:rFonts w:ascii="Book Antiqua" w:hAnsi="Book Antiqua"/>
        </w:rPr>
        <w:t>.</w:t>
      </w:r>
      <w:r w:rsidRPr="00116BFD">
        <w:rPr>
          <w:rFonts w:ascii="Book Antiqua" w:hAnsi="Book Antiqua"/>
          <w:vertAlign w:val="superscript"/>
        </w:rPr>
        <w:t xml:space="preserve"> </w:t>
      </w:r>
      <w:r w:rsidRPr="00116BFD">
        <w:rPr>
          <w:rFonts w:ascii="Book Antiqua" w:hAnsi="Book Antiqua"/>
        </w:rPr>
        <w:t xml:space="preserve">Herniorrhaphy has been performed to treat inguinal and femoral hernias since the 18th century. </w:t>
      </w:r>
      <w:proofErr w:type="spellStart"/>
      <w:r w:rsidRPr="00116BFD">
        <w:rPr>
          <w:rFonts w:ascii="Book Antiqua" w:hAnsi="Book Antiqua"/>
        </w:rPr>
        <w:t>Edoardo</w:t>
      </w:r>
      <w:proofErr w:type="spellEnd"/>
      <w:r w:rsidRPr="00116BFD">
        <w:rPr>
          <w:rFonts w:ascii="Book Antiqua" w:hAnsi="Book Antiqua"/>
        </w:rPr>
        <w:t xml:space="preserve"> </w:t>
      </w:r>
      <w:proofErr w:type="spellStart"/>
      <w:r w:rsidRPr="00116BFD">
        <w:rPr>
          <w:rFonts w:ascii="Book Antiqua" w:hAnsi="Book Antiqua"/>
        </w:rPr>
        <w:t>Bassini</w:t>
      </w:r>
      <w:proofErr w:type="spellEnd"/>
      <w:r w:rsidRPr="00116BFD">
        <w:rPr>
          <w:rFonts w:ascii="Book Antiqua" w:hAnsi="Book Antiqua"/>
        </w:rPr>
        <w:t xml:space="preserve"> (1844–1924) established a modern herniorrhaphy </w:t>
      </w:r>
      <w:proofErr w:type="gramStart"/>
      <w:r w:rsidRPr="00116BFD">
        <w:rPr>
          <w:rFonts w:ascii="Book Antiqua" w:hAnsi="Book Antiqua"/>
        </w:rPr>
        <w:t>technique</w:t>
      </w:r>
      <w:r w:rsidRPr="00116BFD">
        <w:rPr>
          <w:rFonts w:ascii="Book Antiqua" w:hAnsi="Book Antiqua"/>
          <w:vertAlign w:val="superscript"/>
        </w:rPr>
        <w:t>[</w:t>
      </w:r>
      <w:proofErr w:type="gramEnd"/>
      <w:r w:rsidRPr="00116BFD">
        <w:rPr>
          <w:rFonts w:ascii="Book Antiqua" w:hAnsi="Book Antiqua"/>
          <w:vertAlign w:val="superscript"/>
        </w:rPr>
        <w:t>5]</w:t>
      </w:r>
      <w:r w:rsidRPr="00116BFD">
        <w:rPr>
          <w:rFonts w:ascii="Book Antiqua" w:hAnsi="Book Antiqua"/>
        </w:rPr>
        <w:t>; thereafter, groin herniorrhaphy became the most common technique performed in the field of general surgery</w:t>
      </w:r>
      <w:r w:rsidRPr="00116BFD">
        <w:rPr>
          <w:rFonts w:ascii="Book Antiqua" w:hAnsi="Book Antiqua"/>
          <w:vertAlign w:val="superscript"/>
        </w:rPr>
        <w:t>[4]</w:t>
      </w:r>
      <w:r w:rsidRPr="00116BFD">
        <w:rPr>
          <w:rFonts w:ascii="Book Antiqua" w:hAnsi="Book Antiqua"/>
        </w:rPr>
        <w:t>. Recent studies have shown th</w:t>
      </w:r>
      <w:r w:rsidR="00ED32AD">
        <w:rPr>
          <w:rFonts w:ascii="Book Antiqua" w:hAnsi="Book Antiqua"/>
        </w:rPr>
        <w:t>at approximately 750</w:t>
      </w:r>
      <w:r w:rsidRPr="00116BFD">
        <w:rPr>
          <w:rFonts w:ascii="Book Antiqua" w:hAnsi="Book Antiqua"/>
        </w:rPr>
        <w:t xml:space="preserve">000 patients undergo this procedure yearly in the United </w:t>
      </w:r>
      <w:proofErr w:type="gramStart"/>
      <w:r w:rsidRPr="00116BFD">
        <w:rPr>
          <w:rFonts w:ascii="Book Antiqua" w:hAnsi="Book Antiqua"/>
        </w:rPr>
        <w:t>States</w:t>
      </w:r>
      <w:r w:rsidRPr="00116BFD">
        <w:rPr>
          <w:rFonts w:ascii="Book Antiqua" w:hAnsi="Book Antiqua"/>
          <w:vertAlign w:val="superscript"/>
        </w:rPr>
        <w:t>[</w:t>
      </w:r>
      <w:proofErr w:type="gramEnd"/>
      <w:r w:rsidRPr="00116BFD">
        <w:rPr>
          <w:rFonts w:ascii="Book Antiqua" w:hAnsi="Book Antiqua"/>
          <w:vertAlign w:val="superscript"/>
        </w:rPr>
        <w:t>4,6]</w:t>
      </w:r>
      <w:r w:rsidRPr="00116BFD">
        <w:rPr>
          <w:rFonts w:ascii="Book Antiqua" w:hAnsi="Book Antiqua"/>
        </w:rPr>
        <w:t>; the direct annual cost is 2.5 billion dollars</w:t>
      </w:r>
      <w:r w:rsidRPr="00116BFD">
        <w:rPr>
          <w:rFonts w:ascii="Book Antiqua" w:hAnsi="Book Antiqua"/>
          <w:vertAlign w:val="superscript"/>
        </w:rPr>
        <w:t>[4]</w:t>
      </w:r>
      <w:r w:rsidRPr="00116BFD">
        <w:rPr>
          <w:rFonts w:ascii="Book Antiqua" w:hAnsi="Book Antiqua"/>
        </w:rPr>
        <w:t>.</w:t>
      </w:r>
    </w:p>
    <w:p w14:paraId="48FE8661" w14:textId="77777777" w:rsidR="00AC1370" w:rsidRPr="00116BFD" w:rsidRDefault="00AC1370" w:rsidP="00C47704">
      <w:pPr>
        <w:snapToGrid w:val="0"/>
        <w:spacing w:line="360" w:lineRule="auto"/>
        <w:ind w:firstLineChars="100" w:firstLine="240"/>
        <w:jc w:val="both"/>
        <w:rPr>
          <w:rFonts w:ascii="Book Antiqua" w:hAnsi="Book Antiqua"/>
        </w:rPr>
      </w:pPr>
      <w:r w:rsidRPr="00116BFD">
        <w:rPr>
          <w:rFonts w:ascii="Book Antiqua" w:hAnsi="Book Antiqua"/>
        </w:rPr>
        <w:t>In 1804, Astley Cooper (1768–1841) stated, “No disease of the human body, belonging to the province of the surgeon, requires in its treatment a greater combination of accurate anatomical knowledge with surgical skill than hernia in all its varieties</w:t>
      </w:r>
      <w:proofErr w:type="gramStart"/>
      <w:r w:rsidRPr="00116BFD">
        <w:rPr>
          <w:rFonts w:ascii="Book Antiqua" w:hAnsi="Book Antiqua"/>
        </w:rPr>
        <w:t>.”</w:t>
      </w:r>
      <w:r w:rsidRPr="00116BFD">
        <w:rPr>
          <w:rFonts w:ascii="Book Antiqua" w:hAnsi="Book Antiqua"/>
          <w:vertAlign w:val="superscript"/>
        </w:rPr>
        <w:t>[</w:t>
      </w:r>
      <w:proofErr w:type="gramEnd"/>
      <w:r w:rsidRPr="00116BFD">
        <w:rPr>
          <w:rFonts w:ascii="Book Antiqua" w:hAnsi="Book Antiqua"/>
          <w:vertAlign w:val="superscript"/>
        </w:rPr>
        <w:t>7]</w:t>
      </w:r>
      <w:r w:rsidRPr="00116BFD">
        <w:rPr>
          <w:rFonts w:ascii="Book Antiqua" w:hAnsi="Book Antiqua"/>
        </w:rPr>
        <w:t xml:space="preserve"> Notably, herniorrhaphy treatment of pediatric patients is useful for accurate evaluation of the skills of general surgeons and residents</w:t>
      </w:r>
      <w:r w:rsidRPr="00116BFD">
        <w:rPr>
          <w:rFonts w:ascii="Book Antiqua" w:hAnsi="Book Antiqua"/>
          <w:vertAlign w:val="superscript"/>
        </w:rPr>
        <w:t>[8]</w:t>
      </w:r>
      <w:r w:rsidRPr="00116BFD">
        <w:rPr>
          <w:rFonts w:ascii="Book Antiqua" w:hAnsi="Book Antiqua"/>
        </w:rPr>
        <w:t>. Sir William Heneage Ogilvie (1887–1971) once stated, “I know more than a hundred surgeons whom I would cheerfully allow to remove my gallbladder but only one to whom I should like to expose my inguinal canal.”</w:t>
      </w:r>
      <w:r w:rsidRPr="00116BFD">
        <w:rPr>
          <w:rFonts w:ascii="Book Antiqua" w:hAnsi="Book Antiqua"/>
          <w:vertAlign w:val="superscript"/>
        </w:rPr>
        <w:t>[9]</w:t>
      </w:r>
      <w:r w:rsidRPr="00116BFD">
        <w:rPr>
          <w:rFonts w:ascii="Book Antiqua" w:hAnsi="Book Antiqua"/>
        </w:rPr>
        <w:t xml:space="preserve"> Notably, both technical skill and anatomical recognition are crucial for safe and reliable surgery. Irving L. Lichtenstein (1920–2000) established the concept of tension-free repair (TFR) in 1986</w:t>
      </w:r>
      <w:r w:rsidRPr="00116BFD">
        <w:rPr>
          <w:rFonts w:ascii="Book Antiqua" w:hAnsi="Book Antiqua"/>
          <w:vertAlign w:val="superscript"/>
        </w:rPr>
        <w:t>[10,11]</w:t>
      </w:r>
      <w:r w:rsidRPr="00116BFD">
        <w:rPr>
          <w:rFonts w:ascii="Book Antiqua" w:hAnsi="Book Antiqua"/>
        </w:rPr>
        <w:t xml:space="preserve">. Various meshes, including biological mesh, are currently available for groin </w:t>
      </w:r>
      <w:proofErr w:type="gramStart"/>
      <w:r w:rsidRPr="00116BFD">
        <w:rPr>
          <w:rFonts w:ascii="Book Antiqua" w:hAnsi="Book Antiqua"/>
        </w:rPr>
        <w:t>surgery</w:t>
      </w:r>
      <w:r w:rsidRPr="00116BFD">
        <w:rPr>
          <w:rFonts w:ascii="Book Antiqua" w:hAnsi="Book Antiqua"/>
          <w:vertAlign w:val="superscript"/>
        </w:rPr>
        <w:t>[</w:t>
      </w:r>
      <w:proofErr w:type="gramEnd"/>
      <w:r w:rsidRPr="00116BFD">
        <w:rPr>
          <w:rFonts w:ascii="Book Antiqua" w:hAnsi="Book Antiqua"/>
          <w:vertAlign w:val="superscript"/>
        </w:rPr>
        <w:t>12]</w:t>
      </w:r>
      <w:r w:rsidRPr="00116BFD">
        <w:rPr>
          <w:rFonts w:ascii="Book Antiqua" w:hAnsi="Book Antiqua"/>
        </w:rPr>
        <w:t>. Surgical repair with mesh is categorized as hernioplasty, while classic repairs without mesh are termed herniorrhaphy. Many physicians focus on the preperitoneal (posterior) space (PPS</w:t>
      </w:r>
      <w:proofErr w:type="gramStart"/>
      <w:r w:rsidRPr="00116BFD">
        <w:rPr>
          <w:rFonts w:ascii="Book Antiqua" w:hAnsi="Book Antiqua"/>
        </w:rPr>
        <w:t>)</w:t>
      </w:r>
      <w:r w:rsidRPr="00116BFD">
        <w:rPr>
          <w:rFonts w:ascii="Book Antiqua" w:hAnsi="Book Antiqua"/>
          <w:vertAlign w:val="superscript"/>
        </w:rPr>
        <w:t>[</w:t>
      </w:r>
      <w:proofErr w:type="gramEnd"/>
      <w:r w:rsidRPr="00116BFD">
        <w:rPr>
          <w:rFonts w:ascii="Book Antiqua" w:hAnsi="Book Antiqua"/>
          <w:vertAlign w:val="superscript"/>
        </w:rPr>
        <w:t>3,7,13-21]</w:t>
      </w:r>
      <w:r w:rsidRPr="00116BFD">
        <w:rPr>
          <w:rFonts w:ascii="Book Antiqua" w:hAnsi="Book Antiqua"/>
        </w:rPr>
        <w:t>, topographic nerves</w:t>
      </w:r>
      <w:r w:rsidRPr="00116BFD">
        <w:rPr>
          <w:rFonts w:ascii="Book Antiqua" w:hAnsi="Book Antiqua"/>
          <w:vertAlign w:val="superscript"/>
        </w:rPr>
        <w:t>[22-31]</w:t>
      </w:r>
      <w:r w:rsidRPr="00116BFD">
        <w:rPr>
          <w:rFonts w:ascii="Book Antiqua" w:hAnsi="Book Antiqua"/>
        </w:rPr>
        <w:t>, and regional vessels</w:t>
      </w:r>
      <w:r w:rsidRPr="00116BFD">
        <w:rPr>
          <w:rFonts w:ascii="Book Antiqua" w:hAnsi="Book Antiqua"/>
          <w:vertAlign w:val="superscript"/>
        </w:rPr>
        <w:t>[4,32-34]</w:t>
      </w:r>
      <w:r w:rsidRPr="00116BFD">
        <w:rPr>
          <w:rFonts w:ascii="Book Antiqua" w:hAnsi="Book Antiqua"/>
        </w:rPr>
        <w:t>.</w:t>
      </w:r>
    </w:p>
    <w:p w14:paraId="67760EFA" w14:textId="77777777" w:rsidR="00AC1370" w:rsidRPr="00116BFD" w:rsidRDefault="00AC1370" w:rsidP="00C47704">
      <w:pPr>
        <w:snapToGrid w:val="0"/>
        <w:spacing w:line="360" w:lineRule="auto"/>
        <w:ind w:firstLineChars="100" w:firstLine="240"/>
        <w:jc w:val="both"/>
        <w:rPr>
          <w:rFonts w:ascii="Book Antiqua" w:hAnsi="Book Antiqua"/>
        </w:rPr>
      </w:pPr>
      <w:r w:rsidRPr="00116BFD">
        <w:rPr>
          <w:rFonts w:ascii="Book Antiqua" w:hAnsi="Book Antiqua"/>
        </w:rPr>
        <w:lastRenderedPageBreak/>
        <w:t>This review discusses existing knowledge regarding groin hernia. It summarizes historical turning points in the anatomy and surgery of groin hernias, described the current status of anatomical recognition and surgical repair, examines points of contention, and considers future perspectives. Despite the current global pandemic due to Chinese Wuhan pneumonia (so-called COVID 2019), general surgeons including residents thrive. We hope that this review including milestones of history, anatomy, and surgery will be informative for surgeons involved in the treatment of groin hernias.</w:t>
      </w:r>
    </w:p>
    <w:p w14:paraId="3729818F" w14:textId="77777777" w:rsidR="00AC1370" w:rsidRPr="00116BFD" w:rsidRDefault="00AC1370" w:rsidP="00C47704">
      <w:pPr>
        <w:snapToGrid w:val="0"/>
        <w:spacing w:line="360" w:lineRule="auto"/>
        <w:jc w:val="both"/>
        <w:rPr>
          <w:rFonts w:ascii="Book Antiqua" w:hAnsi="Book Antiqua"/>
          <w:bCs/>
        </w:rPr>
      </w:pPr>
    </w:p>
    <w:p w14:paraId="4E5C24A3" w14:textId="77777777" w:rsidR="00AC1370" w:rsidRPr="00116BFD" w:rsidRDefault="00AC1370" w:rsidP="00C47704">
      <w:pPr>
        <w:snapToGrid w:val="0"/>
        <w:spacing w:line="360" w:lineRule="auto"/>
        <w:jc w:val="both"/>
        <w:rPr>
          <w:rFonts w:ascii="Book Antiqua" w:hAnsi="Book Antiqua"/>
          <w:b/>
          <w:bCs/>
          <w:u w:val="single"/>
        </w:rPr>
      </w:pPr>
      <w:r w:rsidRPr="00116BFD">
        <w:rPr>
          <w:rFonts w:ascii="Book Antiqua" w:hAnsi="Book Antiqua"/>
          <w:b/>
          <w:bCs/>
          <w:u w:val="single"/>
        </w:rPr>
        <w:t>ETIOLOGY</w:t>
      </w:r>
    </w:p>
    <w:p w14:paraId="3FF66B50" w14:textId="77777777" w:rsidR="00AC1370" w:rsidRPr="00116BFD" w:rsidRDefault="00AC1370" w:rsidP="00C47704">
      <w:pPr>
        <w:snapToGrid w:val="0"/>
        <w:spacing w:line="360" w:lineRule="auto"/>
        <w:jc w:val="both"/>
        <w:rPr>
          <w:rFonts w:ascii="Book Antiqua" w:hAnsi="Book Antiqua"/>
        </w:rPr>
      </w:pPr>
      <w:r w:rsidRPr="00116BFD">
        <w:rPr>
          <w:rFonts w:ascii="Book Antiqua" w:hAnsi="Book Antiqua"/>
        </w:rPr>
        <w:t xml:space="preserve">Inguinal hernias constitute 75% of abdominal wall hernias and have the lifetime risks of inguinal hernias are 27% in men and boys and 3% in women and </w:t>
      </w:r>
      <w:proofErr w:type="gramStart"/>
      <w:r w:rsidRPr="00116BFD">
        <w:rPr>
          <w:rFonts w:ascii="Book Antiqua" w:hAnsi="Book Antiqua"/>
        </w:rPr>
        <w:t>girls</w:t>
      </w:r>
      <w:r w:rsidRPr="00116BFD">
        <w:rPr>
          <w:rFonts w:ascii="Book Antiqua" w:hAnsi="Book Antiqua"/>
          <w:vertAlign w:val="superscript"/>
        </w:rPr>
        <w:t>[</w:t>
      </w:r>
      <w:proofErr w:type="gramEnd"/>
      <w:r w:rsidRPr="00116BFD">
        <w:rPr>
          <w:rFonts w:ascii="Book Antiqua" w:hAnsi="Book Antiqua"/>
          <w:vertAlign w:val="superscript"/>
        </w:rPr>
        <w:t>35]</w:t>
      </w:r>
      <w:r w:rsidRPr="00116BFD">
        <w:rPr>
          <w:rFonts w:ascii="Book Antiqua" w:hAnsi="Book Antiqua"/>
        </w:rPr>
        <w:t>. Indirect (external or lateral) inguinal hernias (IIHs) outnumber direct (internal or inner) inguinal hernias (DIHs) by a ratio of approximately 2:1</w:t>
      </w:r>
      <w:r w:rsidRPr="00116BFD">
        <w:rPr>
          <w:rFonts w:ascii="Book Antiqua" w:hAnsi="Book Antiqua"/>
          <w:vertAlign w:val="superscript"/>
        </w:rPr>
        <w:t>[35]</w:t>
      </w:r>
      <w:r w:rsidRPr="00116BFD">
        <w:rPr>
          <w:rFonts w:ascii="Book Antiqua" w:hAnsi="Book Antiqua"/>
        </w:rPr>
        <w:t xml:space="preserve">. Suspected congenital causes for persistent patency of </w:t>
      </w:r>
      <w:proofErr w:type="spellStart"/>
      <w:r w:rsidRPr="00116BFD">
        <w:rPr>
          <w:rFonts w:ascii="Book Antiqua" w:hAnsi="Book Antiqua"/>
        </w:rPr>
        <w:t>processus</w:t>
      </w:r>
      <w:proofErr w:type="spellEnd"/>
      <w:r w:rsidRPr="00116BFD">
        <w:rPr>
          <w:rFonts w:ascii="Book Antiqua" w:hAnsi="Book Antiqua"/>
        </w:rPr>
        <w:t xml:space="preserve"> vaginalis include cryptorchidism, lack of carbachol response, absence of cholinergic receptors, absence of myofibroblasts, absence of apoptotic nuclei, failed apoptosis of smooth muscle, catecholaminergic activity related to luteinizing and gonadotropin-releasing hormones, and deficiencies involving epithelial–mesenchymal </w:t>
      </w:r>
      <w:proofErr w:type="gramStart"/>
      <w:r w:rsidRPr="00116BFD">
        <w:rPr>
          <w:rFonts w:ascii="Book Antiqua" w:hAnsi="Book Antiqua"/>
        </w:rPr>
        <w:t>transition</w:t>
      </w:r>
      <w:r w:rsidRPr="00116BFD">
        <w:rPr>
          <w:rFonts w:ascii="Book Antiqua" w:hAnsi="Book Antiqua"/>
          <w:vertAlign w:val="superscript"/>
        </w:rPr>
        <w:t>[</w:t>
      </w:r>
      <w:proofErr w:type="gramEnd"/>
      <w:r w:rsidRPr="00116BFD">
        <w:rPr>
          <w:rFonts w:ascii="Book Antiqua" w:hAnsi="Book Antiqua"/>
          <w:vertAlign w:val="superscript"/>
        </w:rPr>
        <w:t>36-42]</w:t>
      </w:r>
      <w:r w:rsidRPr="00116BFD">
        <w:rPr>
          <w:rFonts w:ascii="Book Antiqua" w:hAnsi="Book Antiqua"/>
        </w:rPr>
        <w:t>.</w:t>
      </w:r>
      <w:r w:rsidRPr="00116BFD">
        <w:rPr>
          <w:rFonts w:ascii="Book Antiqua" w:hAnsi="Book Antiqua"/>
          <w:vertAlign w:val="superscript"/>
        </w:rPr>
        <w:t xml:space="preserve"> </w:t>
      </w:r>
      <w:r w:rsidRPr="00116BFD">
        <w:rPr>
          <w:rFonts w:ascii="Book Antiqua" w:hAnsi="Book Antiqua"/>
        </w:rPr>
        <w:t>Possible risk factors for groin hernias include elevated abdominal pressure (</w:t>
      </w:r>
      <w:r w:rsidRPr="00116BFD">
        <w:rPr>
          <w:rFonts w:ascii="Book Antiqua" w:hAnsi="Book Antiqua"/>
          <w:i/>
          <w:iCs/>
        </w:rPr>
        <w:t>e.g</w:t>
      </w:r>
      <w:r w:rsidRPr="00116BFD">
        <w:rPr>
          <w:rFonts w:ascii="Book Antiqua" w:hAnsi="Book Antiqua"/>
        </w:rPr>
        <w:t xml:space="preserve">., by constipation, coughing, and </w:t>
      </w:r>
      <w:proofErr w:type="gramStart"/>
      <w:r w:rsidRPr="00116BFD">
        <w:rPr>
          <w:rFonts w:ascii="Book Antiqua" w:hAnsi="Book Antiqua"/>
        </w:rPr>
        <w:t>obesity)</w:t>
      </w:r>
      <w:r w:rsidRPr="00116BFD">
        <w:rPr>
          <w:rFonts w:ascii="Book Antiqua" w:hAnsi="Book Antiqua"/>
          <w:vertAlign w:val="superscript"/>
        </w:rPr>
        <w:t>[</w:t>
      </w:r>
      <w:proofErr w:type="gramEnd"/>
      <w:r w:rsidRPr="00116BFD">
        <w:rPr>
          <w:rFonts w:ascii="Book Antiqua" w:hAnsi="Book Antiqua"/>
          <w:vertAlign w:val="superscript"/>
        </w:rPr>
        <w:t>6]</w:t>
      </w:r>
      <w:r w:rsidRPr="00116BFD">
        <w:rPr>
          <w:rFonts w:ascii="Book Antiqua" w:hAnsi="Book Antiqua"/>
        </w:rPr>
        <w:t>, diabetes</w:t>
      </w:r>
      <w:r w:rsidRPr="00116BFD">
        <w:rPr>
          <w:rFonts w:ascii="Book Antiqua" w:hAnsi="Book Antiqua"/>
          <w:vertAlign w:val="superscript"/>
        </w:rPr>
        <w:t>[6]</w:t>
      </w:r>
      <w:r w:rsidRPr="00116BFD">
        <w:rPr>
          <w:rFonts w:ascii="Book Antiqua" w:hAnsi="Book Antiqua"/>
        </w:rPr>
        <w:t>, smoking</w:t>
      </w:r>
      <w:r w:rsidRPr="00116BFD">
        <w:rPr>
          <w:rFonts w:ascii="Book Antiqua" w:hAnsi="Book Antiqua"/>
          <w:vertAlign w:val="superscript"/>
        </w:rPr>
        <w:t>[6]</w:t>
      </w:r>
      <w:r w:rsidRPr="00116BFD">
        <w:rPr>
          <w:rFonts w:ascii="Book Antiqua" w:hAnsi="Book Antiqua"/>
        </w:rPr>
        <w:t>, collagen distribution</w:t>
      </w:r>
      <w:r w:rsidRPr="00116BFD">
        <w:rPr>
          <w:rFonts w:ascii="Book Antiqua" w:hAnsi="Book Antiqua"/>
          <w:vertAlign w:val="superscript"/>
        </w:rPr>
        <w:t>[43,44]</w:t>
      </w:r>
      <w:r w:rsidRPr="00116BFD">
        <w:rPr>
          <w:rFonts w:ascii="Book Antiqua" w:hAnsi="Book Antiqua"/>
        </w:rPr>
        <w:t>, peritoneal dialysis</w:t>
      </w:r>
      <w:r w:rsidRPr="00116BFD">
        <w:rPr>
          <w:rFonts w:ascii="Book Antiqua" w:hAnsi="Book Antiqua"/>
          <w:vertAlign w:val="superscript"/>
        </w:rPr>
        <w:t>[45]</w:t>
      </w:r>
      <w:r w:rsidRPr="00116BFD">
        <w:rPr>
          <w:rFonts w:ascii="Book Antiqua" w:hAnsi="Book Antiqua"/>
        </w:rPr>
        <w:t>, radical prostatectomy</w:t>
      </w:r>
      <w:r w:rsidRPr="00116BFD">
        <w:rPr>
          <w:rFonts w:ascii="Book Antiqua" w:hAnsi="Book Antiqua"/>
          <w:vertAlign w:val="superscript"/>
        </w:rPr>
        <w:t>[46]</w:t>
      </w:r>
      <w:r w:rsidRPr="00116BFD">
        <w:rPr>
          <w:rFonts w:ascii="Book Antiqua" w:hAnsi="Book Antiqua"/>
        </w:rPr>
        <w:t>, and family history</w:t>
      </w:r>
      <w:r w:rsidRPr="00116BFD">
        <w:rPr>
          <w:rFonts w:ascii="Book Antiqua" w:hAnsi="Book Antiqua"/>
          <w:vertAlign w:val="superscript"/>
        </w:rPr>
        <w:t>[47]</w:t>
      </w:r>
      <w:r w:rsidRPr="00116BFD">
        <w:rPr>
          <w:rFonts w:ascii="Book Antiqua" w:hAnsi="Book Antiqua"/>
        </w:rPr>
        <w:t>.</w:t>
      </w:r>
    </w:p>
    <w:p w14:paraId="6B7FBDB1" w14:textId="77777777" w:rsidR="00AC1370" w:rsidRPr="00116BFD" w:rsidRDefault="00AC1370" w:rsidP="00C47704">
      <w:pPr>
        <w:snapToGrid w:val="0"/>
        <w:spacing w:line="360" w:lineRule="auto"/>
        <w:jc w:val="both"/>
        <w:rPr>
          <w:rFonts w:ascii="Book Antiqua" w:hAnsi="Book Antiqua"/>
          <w:bCs/>
        </w:rPr>
      </w:pPr>
    </w:p>
    <w:p w14:paraId="1E9D2324" w14:textId="77777777" w:rsidR="00AC1370" w:rsidRPr="00116BFD" w:rsidRDefault="00AC1370" w:rsidP="00C47704">
      <w:pPr>
        <w:snapToGrid w:val="0"/>
        <w:spacing w:line="360" w:lineRule="auto"/>
        <w:jc w:val="both"/>
        <w:rPr>
          <w:rFonts w:ascii="Book Antiqua" w:hAnsi="Book Antiqua"/>
          <w:b/>
          <w:bCs/>
          <w:u w:val="single"/>
        </w:rPr>
      </w:pPr>
      <w:r w:rsidRPr="00116BFD">
        <w:rPr>
          <w:rFonts w:ascii="Book Antiqua" w:hAnsi="Book Antiqua"/>
          <w:b/>
          <w:bCs/>
          <w:u w:val="single"/>
        </w:rPr>
        <w:t>SYMPTOMS AND EVALUATION</w:t>
      </w:r>
    </w:p>
    <w:p w14:paraId="0D59EF07" w14:textId="77777777" w:rsidR="00AC1370" w:rsidRPr="00116BFD" w:rsidRDefault="00AC1370" w:rsidP="00C47704">
      <w:pPr>
        <w:snapToGrid w:val="0"/>
        <w:spacing w:line="360" w:lineRule="auto"/>
        <w:jc w:val="both"/>
        <w:rPr>
          <w:rFonts w:ascii="Book Antiqua" w:hAnsi="Book Antiqua"/>
        </w:rPr>
      </w:pPr>
      <w:r w:rsidRPr="00116BFD">
        <w:rPr>
          <w:rFonts w:ascii="Book Antiqua" w:hAnsi="Book Antiqua"/>
        </w:rPr>
        <w:t xml:space="preserve">Groin hernias are extremely common and can often be diagnosed by simple anamnesis collection and a physical </w:t>
      </w:r>
      <w:proofErr w:type="gramStart"/>
      <w:r w:rsidRPr="00116BFD">
        <w:rPr>
          <w:rFonts w:ascii="Book Antiqua" w:hAnsi="Book Antiqua"/>
        </w:rPr>
        <w:t>examination</w:t>
      </w:r>
      <w:r w:rsidRPr="00116BFD">
        <w:rPr>
          <w:rFonts w:ascii="Book Antiqua" w:hAnsi="Book Antiqua"/>
          <w:vertAlign w:val="superscript"/>
        </w:rPr>
        <w:t>[</w:t>
      </w:r>
      <w:proofErr w:type="gramEnd"/>
      <w:r w:rsidRPr="00116BFD">
        <w:rPr>
          <w:rFonts w:ascii="Book Antiqua" w:hAnsi="Book Antiqua"/>
          <w:vertAlign w:val="superscript"/>
        </w:rPr>
        <w:t>48]</w:t>
      </w:r>
      <w:r w:rsidRPr="00116BFD">
        <w:rPr>
          <w:rFonts w:ascii="Book Antiqua" w:hAnsi="Book Antiqua"/>
        </w:rPr>
        <w:t xml:space="preserve">. Surgical repair is elective unless incarceration or strangulation is </w:t>
      </w:r>
      <w:proofErr w:type="gramStart"/>
      <w:r w:rsidRPr="00116BFD">
        <w:rPr>
          <w:rFonts w:ascii="Book Antiqua" w:hAnsi="Book Antiqua"/>
        </w:rPr>
        <w:t>present</w:t>
      </w:r>
      <w:r w:rsidRPr="00116BFD">
        <w:rPr>
          <w:rFonts w:ascii="Book Antiqua" w:hAnsi="Book Antiqua"/>
          <w:vertAlign w:val="superscript"/>
        </w:rPr>
        <w:t>[</w:t>
      </w:r>
      <w:proofErr w:type="gramEnd"/>
      <w:r w:rsidRPr="00116BFD">
        <w:rPr>
          <w:rFonts w:ascii="Book Antiqua" w:hAnsi="Book Antiqua"/>
          <w:vertAlign w:val="superscript"/>
        </w:rPr>
        <w:t>48]</w:t>
      </w:r>
      <w:r w:rsidRPr="00116BFD">
        <w:rPr>
          <w:rFonts w:ascii="Book Antiqua" w:hAnsi="Book Antiqua"/>
        </w:rPr>
        <w:t xml:space="preserve">. Palpation of both testes in the scrotal sac should be performed during the clinical examination to rule out cryptorchid </w:t>
      </w:r>
      <w:proofErr w:type="gramStart"/>
      <w:r w:rsidRPr="00116BFD">
        <w:rPr>
          <w:rFonts w:ascii="Book Antiqua" w:hAnsi="Book Antiqua"/>
        </w:rPr>
        <w:t>testis</w:t>
      </w:r>
      <w:r w:rsidRPr="00116BFD">
        <w:rPr>
          <w:rFonts w:ascii="Book Antiqua" w:hAnsi="Book Antiqua"/>
          <w:vertAlign w:val="superscript"/>
        </w:rPr>
        <w:t>[</w:t>
      </w:r>
      <w:proofErr w:type="gramEnd"/>
      <w:r w:rsidRPr="00116BFD">
        <w:rPr>
          <w:rFonts w:ascii="Book Antiqua" w:hAnsi="Book Antiqua"/>
          <w:vertAlign w:val="superscript"/>
        </w:rPr>
        <w:t>49]</w:t>
      </w:r>
      <w:r w:rsidRPr="00116BFD">
        <w:rPr>
          <w:rFonts w:ascii="Book Antiqua" w:hAnsi="Book Antiqua"/>
        </w:rPr>
        <w:t xml:space="preserve">. Local pain in the scrotal sac, which may indicate testicular torsion, should never be overlooked. </w:t>
      </w:r>
      <w:r w:rsidRPr="00116BFD">
        <w:rPr>
          <w:rFonts w:ascii="Book Antiqua" w:hAnsi="Book Antiqua"/>
        </w:rPr>
        <w:lastRenderedPageBreak/>
        <w:t xml:space="preserve">From an immunological perspective, testicular torsion requires urgent </w:t>
      </w:r>
      <w:proofErr w:type="gramStart"/>
      <w:r w:rsidRPr="00116BFD">
        <w:rPr>
          <w:rFonts w:ascii="Book Antiqua" w:hAnsi="Book Antiqua"/>
        </w:rPr>
        <w:t>surgery</w:t>
      </w:r>
      <w:r w:rsidRPr="00116BFD">
        <w:rPr>
          <w:rFonts w:ascii="Book Antiqua" w:hAnsi="Book Antiqua"/>
          <w:vertAlign w:val="superscript"/>
        </w:rPr>
        <w:t>[</w:t>
      </w:r>
      <w:proofErr w:type="gramEnd"/>
      <w:r w:rsidRPr="00116BFD">
        <w:rPr>
          <w:rFonts w:ascii="Book Antiqua" w:hAnsi="Book Antiqua"/>
          <w:vertAlign w:val="superscript"/>
        </w:rPr>
        <w:t>50]</w:t>
      </w:r>
      <w:r w:rsidRPr="00116BFD">
        <w:rPr>
          <w:rFonts w:ascii="Book Antiqua" w:hAnsi="Book Antiqua"/>
        </w:rPr>
        <w:t xml:space="preserve">. An undescended testicle harbors an increased risk of infertility and malignancy; thus, it requires orchiopexy in early </w:t>
      </w:r>
      <w:proofErr w:type="gramStart"/>
      <w:r w:rsidRPr="00116BFD">
        <w:rPr>
          <w:rFonts w:ascii="Book Antiqua" w:hAnsi="Book Antiqua"/>
        </w:rPr>
        <w:t>childhood</w:t>
      </w:r>
      <w:r w:rsidRPr="00116BFD">
        <w:rPr>
          <w:rFonts w:ascii="Book Antiqua" w:hAnsi="Book Antiqua"/>
          <w:vertAlign w:val="superscript"/>
        </w:rPr>
        <w:t>[</w:t>
      </w:r>
      <w:proofErr w:type="gramEnd"/>
      <w:r w:rsidRPr="00116BFD">
        <w:rPr>
          <w:rFonts w:ascii="Book Antiqua" w:hAnsi="Book Antiqua"/>
          <w:vertAlign w:val="superscript"/>
        </w:rPr>
        <w:t>48]</w:t>
      </w:r>
      <w:r w:rsidRPr="00116BFD">
        <w:rPr>
          <w:rFonts w:ascii="Book Antiqua" w:hAnsi="Book Antiqua"/>
        </w:rPr>
        <w:t xml:space="preserve">. The development of autoimmune </w:t>
      </w:r>
      <w:proofErr w:type="spellStart"/>
      <w:r w:rsidRPr="00116BFD">
        <w:rPr>
          <w:rFonts w:ascii="Book Antiqua" w:hAnsi="Book Antiqua"/>
        </w:rPr>
        <w:t>antisperm</w:t>
      </w:r>
      <w:proofErr w:type="spellEnd"/>
      <w:r w:rsidRPr="00116BFD">
        <w:rPr>
          <w:rFonts w:ascii="Book Antiqua" w:hAnsi="Book Antiqua"/>
        </w:rPr>
        <w:t xml:space="preserve"> antibody induced by testicular torsion influences testicular function and subsequently causes male </w:t>
      </w:r>
      <w:proofErr w:type="gramStart"/>
      <w:r w:rsidRPr="00116BFD">
        <w:rPr>
          <w:rFonts w:ascii="Book Antiqua" w:hAnsi="Book Antiqua"/>
        </w:rPr>
        <w:t>sterility</w:t>
      </w:r>
      <w:r w:rsidRPr="00116BFD">
        <w:rPr>
          <w:rFonts w:ascii="Book Antiqua" w:hAnsi="Book Antiqua"/>
          <w:vertAlign w:val="superscript"/>
        </w:rPr>
        <w:t>[</w:t>
      </w:r>
      <w:proofErr w:type="gramEnd"/>
      <w:r w:rsidRPr="00116BFD">
        <w:rPr>
          <w:rFonts w:ascii="Book Antiqua" w:hAnsi="Book Antiqua"/>
          <w:vertAlign w:val="superscript"/>
        </w:rPr>
        <w:t>50]</w:t>
      </w:r>
      <w:r w:rsidRPr="00116BFD">
        <w:rPr>
          <w:rFonts w:ascii="Book Antiqua" w:hAnsi="Book Antiqua"/>
        </w:rPr>
        <w:t>.</w:t>
      </w:r>
    </w:p>
    <w:p w14:paraId="4E3395F1" w14:textId="77777777" w:rsidR="00AC1370" w:rsidRPr="00116BFD" w:rsidRDefault="00AC1370" w:rsidP="00C47704">
      <w:pPr>
        <w:snapToGrid w:val="0"/>
        <w:spacing w:line="360" w:lineRule="auto"/>
        <w:ind w:firstLineChars="100" w:firstLine="240"/>
        <w:jc w:val="both"/>
        <w:rPr>
          <w:rFonts w:ascii="Book Antiqua" w:hAnsi="Book Antiqua"/>
        </w:rPr>
      </w:pPr>
      <w:r w:rsidRPr="00116BFD">
        <w:rPr>
          <w:rFonts w:ascii="Book Antiqua" w:hAnsi="Book Antiqua"/>
        </w:rPr>
        <w:t xml:space="preserve">The inguinal canal (IC) is traversed by the spermatic cord (SC) in men and boys, and by the round ligament (RL) of the uterus in women and girls. The RL is attached to the uterus and is accompanied by a pouch of parietal peritoneum in the IC, known as the canal of </w:t>
      </w:r>
      <w:proofErr w:type="spellStart"/>
      <w:proofErr w:type="gramStart"/>
      <w:r w:rsidRPr="00116BFD">
        <w:rPr>
          <w:rFonts w:ascii="Book Antiqua" w:hAnsi="Book Antiqua"/>
        </w:rPr>
        <w:t>Nuck</w:t>
      </w:r>
      <w:proofErr w:type="spellEnd"/>
      <w:r w:rsidRPr="00116BFD">
        <w:rPr>
          <w:rFonts w:ascii="Book Antiqua" w:hAnsi="Book Antiqua"/>
          <w:vertAlign w:val="superscript"/>
        </w:rPr>
        <w:t>[</w:t>
      </w:r>
      <w:proofErr w:type="gramEnd"/>
      <w:r w:rsidRPr="00116BFD">
        <w:rPr>
          <w:rFonts w:ascii="Book Antiqua" w:hAnsi="Book Antiqua"/>
          <w:vertAlign w:val="superscript"/>
        </w:rPr>
        <w:t>51]</w:t>
      </w:r>
      <w:r w:rsidRPr="00116BFD">
        <w:rPr>
          <w:rFonts w:ascii="Book Antiqua" w:hAnsi="Book Antiqua"/>
        </w:rPr>
        <w:t xml:space="preserve">. A hydrocele of the canal of </w:t>
      </w:r>
      <w:proofErr w:type="spellStart"/>
      <w:r w:rsidRPr="00116BFD">
        <w:rPr>
          <w:rFonts w:ascii="Book Antiqua" w:hAnsi="Book Antiqua"/>
        </w:rPr>
        <w:t>Nuck</w:t>
      </w:r>
      <w:proofErr w:type="spellEnd"/>
      <w:r w:rsidRPr="00116BFD">
        <w:rPr>
          <w:rFonts w:ascii="Book Antiqua" w:hAnsi="Book Antiqua"/>
        </w:rPr>
        <w:t xml:space="preserve"> is a differential diagnosis for groin </w:t>
      </w:r>
      <w:proofErr w:type="gramStart"/>
      <w:r w:rsidRPr="00116BFD">
        <w:rPr>
          <w:rFonts w:ascii="Book Antiqua" w:hAnsi="Book Antiqua"/>
        </w:rPr>
        <w:t>hernia</w:t>
      </w:r>
      <w:r w:rsidRPr="00116BFD">
        <w:rPr>
          <w:rFonts w:ascii="Book Antiqua" w:hAnsi="Book Antiqua"/>
          <w:vertAlign w:val="superscript"/>
        </w:rPr>
        <w:t>[</w:t>
      </w:r>
      <w:proofErr w:type="gramEnd"/>
      <w:r w:rsidRPr="00116BFD">
        <w:rPr>
          <w:rFonts w:ascii="Book Antiqua" w:hAnsi="Book Antiqua"/>
          <w:vertAlign w:val="superscript"/>
        </w:rPr>
        <w:t>51]</w:t>
      </w:r>
      <w:r w:rsidRPr="00116BFD">
        <w:rPr>
          <w:rFonts w:ascii="Book Antiqua" w:hAnsi="Book Antiqua"/>
        </w:rPr>
        <w:t xml:space="preserve">. Hydroceles of the SC and testis are also differential diagnoses for groin hernia; deliberate surgery is required for SC </w:t>
      </w:r>
      <w:proofErr w:type="gramStart"/>
      <w:r w:rsidRPr="00116BFD">
        <w:rPr>
          <w:rFonts w:ascii="Book Antiqua" w:hAnsi="Book Antiqua"/>
        </w:rPr>
        <w:t>hydroceles</w:t>
      </w:r>
      <w:r w:rsidRPr="00116BFD">
        <w:rPr>
          <w:rFonts w:ascii="Book Antiqua" w:hAnsi="Book Antiqua"/>
          <w:vertAlign w:val="superscript"/>
        </w:rPr>
        <w:t>[</w:t>
      </w:r>
      <w:proofErr w:type="gramEnd"/>
      <w:r w:rsidRPr="00116BFD">
        <w:rPr>
          <w:rFonts w:ascii="Book Antiqua" w:hAnsi="Book Antiqua"/>
          <w:vertAlign w:val="superscript"/>
        </w:rPr>
        <w:t>52]</w:t>
      </w:r>
      <w:r w:rsidRPr="00116BFD">
        <w:rPr>
          <w:rFonts w:ascii="Book Antiqua" w:hAnsi="Book Antiqua"/>
        </w:rPr>
        <w:t xml:space="preserve">. Hydroceles in infancy may resolve without </w:t>
      </w:r>
      <w:proofErr w:type="gramStart"/>
      <w:r w:rsidRPr="00116BFD">
        <w:rPr>
          <w:rFonts w:ascii="Book Antiqua" w:hAnsi="Book Antiqua"/>
        </w:rPr>
        <w:t>surgery</w:t>
      </w:r>
      <w:r w:rsidRPr="00116BFD">
        <w:rPr>
          <w:rFonts w:ascii="Book Antiqua" w:hAnsi="Book Antiqua"/>
          <w:vertAlign w:val="superscript"/>
        </w:rPr>
        <w:t>[</w:t>
      </w:r>
      <w:proofErr w:type="gramEnd"/>
      <w:r w:rsidRPr="00116BFD">
        <w:rPr>
          <w:rFonts w:ascii="Book Antiqua" w:hAnsi="Book Antiqua"/>
          <w:vertAlign w:val="superscript"/>
        </w:rPr>
        <w:t>48]</w:t>
      </w:r>
      <w:r w:rsidRPr="00116BFD">
        <w:rPr>
          <w:rFonts w:ascii="Book Antiqua" w:hAnsi="Book Antiqua"/>
        </w:rPr>
        <w:t xml:space="preserve">. </w:t>
      </w:r>
    </w:p>
    <w:p w14:paraId="2C0C1372" w14:textId="77777777" w:rsidR="00AC1370" w:rsidRPr="00116BFD" w:rsidRDefault="00AC1370" w:rsidP="00C47704">
      <w:pPr>
        <w:snapToGrid w:val="0"/>
        <w:spacing w:line="360" w:lineRule="auto"/>
        <w:ind w:firstLineChars="100" w:firstLine="240"/>
        <w:jc w:val="both"/>
        <w:rPr>
          <w:rFonts w:ascii="Book Antiqua" w:hAnsi="Book Antiqua"/>
        </w:rPr>
      </w:pPr>
      <w:r w:rsidRPr="00116BFD">
        <w:rPr>
          <w:rFonts w:ascii="Book Antiqua" w:hAnsi="Book Antiqua"/>
        </w:rPr>
        <w:t xml:space="preserve">The bladder may be involved in groin </w:t>
      </w:r>
      <w:proofErr w:type="gramStart"/>
      <w:r w:rsidRPr="00116BFD">
        <w:rPr>
          <w:rFonts w:ascii="Book Antiqua" w:hAnsi="Book Antiqua"/>
        </w:rPr>
        <w:t>hernias</w:t>
      </w:r>
      <w:r w:rsidRPr="00116BFD">
        <w:rPr>
          <w:rFonts w:ascii="Book Antiqua" w:hAnsi="Book Antiqua"/>
          <w:vertAlign w:val="superscript"/>
        </w:rPr>
        <w:t>[</w:t>
      </w:r>
      <w:proofErr w:type="gramEnd"/>
      <w:r w:rsidRPr="00116BFD">
        <w:rPr>
          <w:rFonts w:ascii="Book Antiqua" w:hAnsi="Book Antiqua"/>
          <w:vertAlign w:val="superscript"/>
        </w:rPr>
        <w:t>53,54]</w:t>
      </w:r>
      <w:r w:rsidRPr="00116BFD">
        <w:rPr>
          <w:rFonts w:ascii="Book Antiqua" w:hAnsi="Book Antiqua"/>
        </w:rPr>
        <w:t xml:space="preserve">; thus, injury to the urinary tract should be avoided. Notably, immature infants at birth may easily develop bladder </w:t>
      </w:r>
      <w:proofErr w:type="gramStart"/>
      <w:r w:rsidRPr="00116BFD">
        <w:rPr>
          <w:rFonts w:ascii="Book Antiqua" w:hAnsi="Book Antiqua"/>
        </w:rPr>
        <w:t>prolapse</w:t>
      </w:r>
      <w:r w:rsidRPr="00116BFD">
        <w:rPr>
          <w:rFonts w:ascii="Book Antiqua" w:hAnsi="Book Antiqua"/>
          <w:vertAlign w:val="superscript"/>
        </w:rPr>
        <w:t>[</w:t>
      </w:r>
      <w:proofErr w:type="gramEnd"/>
      <w:r w:rsidRPr="00116BFD">
        <w:rPr>
          <w:rFonts w:ascii="Book Antiqua" w:hAnsi="Book Antiqua"/>
          <w:vertAlign w:val="superscript"/>
        </w:rPr>
        <w:t>55]</w:t>
      </w:r>
      <w:r w:rsidRPr="00116BFD">
        <w:rPr>
          <w:rFonts w:ascii="Book Antiqua" w:hAnsi="Book Antiqua"/>
        </w:rPr>
        <w:t>; therefore, the body weight at birth should be checked before surgery to avoid serious iatrogenic injuries</w:t>
      </w:r>
      <w:r w:rsidRPr="00116BFD">
        <w:rPr>
          <w:rFonts w:ascii="Book Antiqua" w:hAnsi="Book Antiqua"/>
          <w:vertAlign w:val="superscript"/>
        </w:rPr>
        <w:t>[56]</w:t>
      </w:r>
      <w:r w:rsidRPr="00116BFD">
        <w:rPr>
          <w:rFonts w:ascii="Book Antiqua" w:hAnsi="Book Antiqua"/>
        </w:rPr>
        <w:t>.</w:t>
      </w:r>
    </w:p>
    <w:p w14:paraId="6652CE89" w14:textId="77777777" w:rsidR="00AC1370" w:rsidRPr="00116BFD" w:rsidRDefault="00AC1370" w:rsidP="00C47704">
      <w:pPr>
        <w:snapToGrid w:val="0"/>
        <w:spacing w:line="360" w:lineRule="auto"/>
        <w:ind w:firstLineChars="100" w:firstLine="240"/>
        <w:jc w:val="both"/>
        <w:rPr>
          <w:rFonts w:ascii="Book Antiqua" w:hAnsi="Book Antiqua"/>
        </w:rPr>
      </w:pPr>
      <w:r w:rsidRPr="00116BFD">
        <w:rPr>
          <w:rFonts w:ascii="Book Antiqua" w:hAnsi="Book Antiqua"/>
        </w:rPr>
        <w:t xml:space="preserve">In 1559, Caspar </w:t>
      </w:r>
      <w:proofErr w:type="spellStart"/>
      <w:r w:rsidRPr="00116BFD">
        <w:rPr>
          <w:rFonts w:ascii="Book Antiqua" w:hAnsi="Book Antiqua"/>
        </w:rPr>
        <w:t>Stromayr</w:t>
      </w:r>
      <w:proofErr w:type="spellEnd"/>
      <w:r w:rsidRPr="00116BFD">
        <w:rPr>
          <w:rFonts w:ascii="Book Antiqua" w:hAnsi="Book Antiqua"/>
        </w:rPr>
        <w:t xml:space="preserve"> (1530–1567) classified inguinal hernias as either IIH or </w:t>
      </w:r>
      <w:proofErr w:type="gramStart"/>
      <w:r w:rsidRPr="00116BFD">
        <w:rPr>
          <w:rFonts w:ascii="Book Antiqua" w:hAnsi="Book Antiqua"/>
        </w:rPr>
        <w:t>DIH</w:t>
      </w:r>
      <w:r w:rsidRPr="00116BFD">
        <w:rPr>
          <w:rFonts w:ascii="Book Antiqua" w:hAnsi="Book Antiqua"/>
          <w:vertAlign w:val="superscript"/>
        </w:rPr>
        <w:t>[</w:t>
      </w:r>
      <w:proofErr w:type="gramEnd"/>
      <w:r w:rsidRPr="00116BFD">
        <w:rPr>
          <w:rFonts w:ascii="Book Antiqua" w:hAnsi="Book Antiqua"/>
          <w:vertAlign w:val="superscript"/>
        </w:rPr>
        <w:t>57]</w:t>
      </w:r>
      <w:r w:rsidRPr="00116BFD">
        <w:rPr>
          <w:rFonts w:ascii="Book Antiqua" w:hAnsi="Book Antiqua"/>
        </w:rPr>
        <w:t xml:space="preserve">. Inguinal hernias are currently classified as indirect or direct and primary or </w:t>
      </w:r>
      <w:proofErr w:type="gramStart"/>
      <w:r w:rsidRPr="00116BFD">
        <w:rPr>
          <w:rFonts w:ascii="Book Antiqua" w:hAnsi="Book Antiqua"/>
        </w:rPr>
        <w:t>recurrent</w:t>
      </w:r>
      <w:r w:rsidRPr="00116BFD">
        <w:rPr>
          <w:rFonts w:ascii="Book Antiqua" w:hAnsi="Book Antiqua"/>
          <w:vertAlign w:val="superscript"/>
        </w:rPr>
        <w:t>[</w:t>
      </w:r>
      <w:proofErr w:type="gramEnd"/>
      <w:r w:rsidRPr="00116BFD">
        <w:rPr>
          <w:rFonts w:ascii="Book Antiqua" w:hAnsi="Book Antiqua"/>
          <w:vertAlign w:val="superscript"/>
        </w:rPr>
        <w:t>6]</w:t>
      </w:r>
      <w:r w:rsidRPr="00116BFD">
        <w:rPr>
          <w:rFonts w:ascii="Book Antiqua" w:hAnsi="Book Antiqua"/>
        </w:rPr>
        <w:t>. Some classifications are based on anatomical findings in relation to the development of the hernia (</w:t>
      </w:r>
      <w:r w:rsidRPr="00116BFD">
        <w:rPr>
          <w:rFonts w:ascii="Book Antiqua" w:hAnsi="Book Antiqua"/>
          <w:i/>
          <w:iCs/>
        </w:rPr>
        <w:t>e.g.</w:t>
      </w:r>
      <w:r w:rsidRPr="00116BFD">
        <w:rPr>
          <w:rFonts w:ascii="Book Antiqua" w:hAnsi="Book Antiqua"/>
        </w:rPr>
        <w:t xml:space="preserve">, posterior floor integrity, enlarged inguinal rings, and hernia </w:t>
      </w:r>
      <w:proofErr w:type="gramStart"/>
      <w:r w:rsidRPr="00116BFD">
        <w:rPr>
          <w:rFonts w:ascii="Book Antiqua" w:hAnsi="Book Antiqua"/>
        </w:rPr>
        <w:t>size)</w:t>
      </w:r>
      <w:r w:rsidRPr="00116BFD">
        <w:rPr>
          <w:rFonts w:ascii="Book Antiqua" w:hAnsi="Book Antiqua"/>
          <w:vertAlign w:val="superscript"/>
        </w:rPr>
        <w:t>[</w:t>
      </w:r>
      <w:proofErr w:type="gramEnd"/>
      <w:r w:rsidRPr="00116BFD">
        <w:rPr>
          <w:rFonts w:ascii="Book Antiqua" w:hAnsi="Book Antiqua"/>
          <w:vertAlign w:val="superscript"/>
        </w:rPr>
        <w:t>58,59]</w:t>
      </w:r>
      <w:r w:rsidRPr="00116BFD">
        <w:rPr>
          <w:rFonts w:ascii="Book Antiqua" w:hAnsi="Book Antiqua"/>
        </w:rPr>
        <w:t xml:space="preserve">. The severity of the groin hernia may be difficult to determine prior to surgery; size alone may not be associated with severity in some </w:t>
      </w:r>
      <w:proofErr w:type="gramStart"/>
      <w:r w:rsidRPr="00116BFD">
        <w:rPr>
          <w:rFonts w:ascii="Book Antiqua" w:hAnsi="Book Antiqua"/>
        </w:rPr>
        <w:t>patients</w:t>
      </w:r>
      <w:r w:rsidRPr="00116BFD">
        <w:rPr>
          <w:rFonts w:ascii="Book Antiqua" w:hAnsi="Book Antiqua"/>
          <w:vertAlign w:val="superscript"/>
        </w:rPr>
        <w:t>[</w:t>
      </w:r>
      <w:proofErr w:type="gramEnd"/>
      <w:r w:rsidRPr="00116BFD">
        <w:rPr>
          <w:rFonts w:ascii="Book Antiqua" w:hAnsi="Book Antiqua"/>
          <w:vertAlign w:val="superscript"/>
        </w:rPr>
        <w:t>6]</w:t>
      </w:r>
      <w:r w:rsidRPr="00116BFD">
        <w:rPr>
          <w:rFonts w:ascii="Book Antiqua" w:hAnsi="Book Antiqua"/>
        </w:rPr>
        <w:t xml:space="preserve">. However, the size of the groin hernia affects the choice of the surgical approach because surgeries performed under local or conduction anesthesia are contraindicated for huge </w:t>
      </w:r>
      <w:proofErr w:type="gramStart"/>
      <w:r w:rsidRPr="00116BFD">
        <w:rPr>
          <w:rFonts w:ascii="Book Antiqua" w:hAnsi="Book Antiqua"/>
        </w:rPr>
        <w:t>hernias</w:t>
      </w:r>
      <w:r w:rsidRPr="00116BFD">
        <w:rPr>
          <w:rFonts w:ascii="Book Antiqua" w:hAnsi="Book Antiqua"/>
          <w:vertAlign w:val="superscript"/>
        </w:rPr>
        <w:t>[</w:t>
      </w:r>
      <w:proofErr w:type="gramEnd"/>
      <w:r w:rsidRPr="00116BFD">
        <w:rPr>
          <w:rFonts w:ascii="Book Antiqua" w:hAnsi="Book Antiqua"/>
          <w:vertAlign w:val="superscript"/>
        </w:rPr>
        <w:t>59]</w:t>
      </w:r>
      <w:r w:rsidRPr="00116BFD">
        <w:rPr>
          <w:rFonts w:ascii="Book Antiqua" w:hAnsi="Book Antiqua"/>
        </w:rPr>
        <w:t xml:space="preserve">. The European Hernia Society has proposes a simple classification (based on Aachen’s </w:t>
      </w:r>
      <w:proofErr w:type="gramStart"/>
      <w:r w:rsidRPr="00116BFD">
        <w:rPr>
          <w:rFonts w:ascii="Book Antiqua" w:hAnsi="Book Antiqua"/>
        </w:rPr>
        <w:t>classification</w:t>
      </w:r>
      <w:r w:rsidRPr="00116BFD">
        <w:rPr>
          <w:rFonts w:ascii="Book Antiqua" w:hAnsi="Book Antiqua"/>
          <w:vertAlign w:val="superscript"/>
        </w:rPr>
        <w:t>[</w:t>
      </w:r>
      <w:proofErr w:type="gramEnd"/>
      <w:r w:rsidRPr="00116BFD">
        <w:rPr>
          <w:rFonts w:ascii="Book Antiqua" w:hAnsi="Book Antiqua"/>
          <w:vertAlign w:val="superscript"/>
        </w:rPr>
        <w:t>60]</w:t>
      </w:r>
      <w:r w:rsidRPr="00116BFD">
        <w:rPr>
          <w:rFonts w:ascii="Book Antiqua" w:hAnsi="Book Antiqua"/>
        </w:rPr>
        <w:t>), which is used worldwide</w:t>
      </w:r>
      <w:r w:rsidRPr="00116BFD">
        <w:rPr>
          <w:rFonts w:ascii="Book Antiqua" w:hAnsi="Book Antiqua"/>
          <w:vertAlign w:val="superscript"/>
        </w:rPr>
        <w:t>[61,62]</w:t>
      </w:r>
      <w:r w:rsidRPr="00116BFD">
        <w:rPr>
          <w:rFonts w:ascii="Book Antiqua" w:hAnsi="Book Antiqua"/>
        </w:rPr>
        <w:t xml:space="preserve">. Briefly, this classification is based on orifice size and anatomical </w:t>
      </w:r>
      <w:proofErr w:type="gramStart"/>
      <w:r w:rsidRPr="00116BFD">
        <w:rPr>
          <w:rFonts w:ascii="Book Antiqua" w:hAnsi="Book Antiqua"/>
        </w:rPr>
        <w:t>localization</w:t>
      </w:r>
      <w:r w:rsidRPr="00116BFD">
        <w:rPr>
          <w:rFonts w:ascii="Book Antiqua" w:hAnsi="Book Antiqua"/>
          <w:vertAlign w:val="superscript"/>
        </w:rPr>
        <w:t>[</w:t>
      </w:r>
      <w:proofErr w:type="gramEnd"/>
      <w:r w:rsidRPr="00116BFD">
        <w:rPr>
          <w:rFonts w:ascii="Book Antiqua" w:hAnsi="Book Antiqua"/>
          <w:vertAlign w:val="superscript"/>
        </w:rPr>
        <w:t>60,61]</w:t>
      </w:r>
      <w:r w:rsidRPr="00116BFD">
        <w:rPr>
          <w:rFonts w:ascii="Book Antiqua" w:hAnsi="Book Antiqua"/>
        </w:rPr>
        <w:t>. The size of the hernia orifice is recorded as 1 (≤</w:t>
      </w:r>
      <w:r w:rsidR="001E7546" w:rsidRPr="00116BFD">
        <w:rPr>
          <w:rFonts w:ascii="Book Antiqua" w:hAnsi="Book Antiqua"/>
        </w:rPr>
        <w:t xml:space="preserve"> </w:t>
      </w:r>
      <w:r w:rsidRPr="00116BFD">
        <w:rPr>
          <w:rFonts w:ascii="Book Antiqua" w:hAnsi="Book Antiqua"/>
        </w:rPr>
        <w:t>1 finger), 2 (1</w:t>
      </w:r>
      <w:r w:rsidR="001E7546" w:rsidRPr="00116BFD">
        <w:rPr>
          <w:rFonts w:ascii="Book Antiqua" w:hAnsi="Book Antiqua"/>
        </w:rPr>
        <w:t>-</w:t>
      </w:r>
      <w:r w:rsidRPr="00116BFD">
        <w:rPr>
          <w:rFonts w:ascii="Book Antiqua" w:hAnsi="Book Antiqua"/>
        </w:rPr>
        <w:t>2 fingers), or 3 (≥</w:t>
      </w:r>
      <w:r w:rsidR="001E7546" w:rsidRPr="00116BFD">
        <w:rPr>
          <w:rFonts w:ascii="Book Antiqua" w:hAnsi="Book Antiqua"/>
        </w:rPr>
        <w:t xml:space="preserve"> </w:t>
      </w:r>
      <w:r w:rsidRPr="00116BFD">
        <w:rPr>
          <w:rFonts w:ascii="Book Antiqua" w:hAnsi="Book Antiqua"/>
        </w:rPr>
        <w:t xml:space="preserve">3 </w:t>
      </w:r>
      <w:proofErr w:type="gramStart"/>
      <w:r w:rsidRPr="00116BFD">
        <w:rPr>
          <w:rFonts w:ascii="Book Antiqua" w:hAnsi="Book Antiqua"/>
        </w:rPr>
        <w:t>fingers)</w:t>
      </w:r>
      <w:r w:rsidRPr="00116BFD">
        <w:rPr>
          <w:rFonts w:ascii="Book Antiqua" w:hAnsi="Book Antiqua"/>
          <w:vertAlign w:val="superscript"/>
        </w:rPr>
        <w:t>[</w:t>
      </w:r>
      <w:proofErr w:type="gramEnd"/>
      <w:r w:rsidRPr="00116BFD">
        <w:rPr>
          <w:rFonts w:ascii="Book Antiqua" w:hAnsi="Book Antiqua"/>
          <w:vertAlign w:val="superscript"/>
        </w:rPr>
        <w:t>60]</w:t>
      </w:r>
      <w:r w:rsidRPr="00116BFD">
        <w:rPr>
          <w:rFonts w:ascii="Book Antiqua" w:hAnsi="Book Antiqua"/>
        </w:rPr>
        <w:t xml:space="preserve">. Thus, a hernia orifice of 2.5 cm is </w:t>
      </w:r>
      <w:r w:rsidRPr="00116BFD">
        <w:rPr>
          <w:rFonts w:ascii="Book Antiqua" w:hAnsi="Book Antiqua"/>
        </w:rPr>
        <w:lastRenderedPageBreak/>
        <w:t xml:space="preserve">considered a size 2 </w:t>
      </w:r>
      <w:proofErr w:type="gramStart"/>
      <w:r w:rsidRPr="00116BFD">
        <w:rPr>
          <w:rFonts w:ascii="Book Antiqua" w:hAnsi="Book Antiqua"/>
        </w:rPr>
        <w:t>hernia</w:t>
      </w:r>
      <w:r w:rsidRPr="00116BFD">
        <w:rPr>
          <w:rFonts w:ascii="Book Antiqua" w:hAnsi="Book Antiqua"/>
          <w:vertAlign w:val="superscript"/>
        </w:rPr>
        <w:t>[</w:t>
      </w:r>
      <w:proofErr w:type="gramEnd"/>
      <w:r w:rsidRPr="00116BFD">
        <w:rPr>
          <w:rFonts w:ascii="Book Antiqua" w:hAnsi="Book Antiqua"/>
          <w:vertAlign w:val="superscript"/>
        </w:rPr>
        <w:t>60]</w:t>
      </w:r>
      <w:r w:rsidRPr="00116BFD">
        <w:rPr>
          <w:rFonts w:ascii="Book Antiqua" w:hAnsi="Book Antiqua"/>
        </w:rPr>
        <w:t>. For anatomical localization, the criteria are lateral (L), medial (M), and femoral (F</w:t>
      </w:r>
      <w:proofErr w:type="gramStart"/>
      <w:r w:rsidRPr="00116BFD">
        <w:rPr>
          <w:rFonts w:ascii="Book Antiqua" w:hAnsi="Book Antiqua"/>
        </w:rPr>
        <w:t>)</w:t>
      </w:r>
      <w:r w:rsidRPr="00116BFD">
        <w:rPr>
          <w:rFonts w:ascii="Book Antiqua" w:hAnsi="Book Antiqua"/>
          <w:vertAlign w:val="superscript"/>
        </w:rPr>
        <w:t>[</w:t>
      </w:r>
      <w:proofErr w:type="gramEnd"/>
      <w:r w:rsidRPr="00116BFD">
        <w:rPr>
          <w:rFonts w:ascii="Book Antiqua" w:hAnsi="Book Antiqua"/>
          <w:vertAlign w:val="superscript"/>
        </w:rPr>
        <w:t>60,61]</w:t>
      </w:r>
      <w:r w:rsidRPr="00116BFD">
        <w:rPr>
          <w:rFonts w:ascii="Book Antiqua" w:hAnsi="Book Antiqua"/>
        </w:rPr>
        <w:t>. In addition, hernias are regarded as primary (P) or recurrent (R</w:t>
      </w:r>
      <w:proofErr w:type="gramStart"/>
      <w:r w:rsidRPr="00116BFD">
        <w:rPr>
          <w:rFonts w:ascii="Book Antiqua" w:hAnsi="Book Antiqua"/>
        </w:rPr>
        <w:t>)</w:t>
      </w:r>
      <w:r w:rsidRPr="00116BFD">
        <w:rPr>
          <w:rFonts w:ascii="Book Antiqua" w:hAnsi="Book Antiqua"/>
          <w:vertAlign w:val="superscript"/>
        </w:rPr>
        <w:t>[</w:t>
      </w:r>
      <w:proofErr w:type="gramEnd"/>
      <w:r w:rsidRPr="00116BFD">
        <w:rPr>
          <w:rFonts w:ascii="Book Antiqua" w:hAnsi="Book Antiqua"/>
          <w:vertAlign w:val="superscript"/>
        </w:rPr>
        <w:t>60,61]</w:t>
      </w:r>
      <w:r w:rsidRPr="00116BFD">
        <w:rPr>
          <w:rFonts w:ascii="Book Antiqua" w:hAnsi="Book Antiqua"/>
        </w:rPr>
        <w:t>.</w:t>
      </w:r>
    </w:p>
    <w:p w14:paraId="11CA3A9C" w14:textId="77777777" w:rsidR="00AC1370" w:rsidRPr="00116BFD" w:rsidRDefault="00AC1370" w:rsidP="00C47704">
      <w:pPr>
        <w:snapToGrid w:val="0"/>
        <w:spacing w:line="360" w:lineRule="auto"/>
        <w:jc w:val="both"/>
        <w:rPr>
          <w:rFonts w:ascii="Book Antiqua" w:hAnsi="Book Antiqua"/>
        </w:rPr>
      </w:pPr>
    </w:p>
    <w:p w14:paraId="1637282C" w14:textId="77777777" w:rsidR="00AC1370" w:rsidRPr="00116BFD" w:rsidRDefault="00AC1370" w:rsidP="00C47704">
      <w:pPr>
        <w:snapToGrid w:val="0"/>
        <w:spacing w:line="360" w:lineRule="auto"/>
        <w:jc w:val="both"/>
        <w:rPr>
          <w:rFonts w:ascii="Book Antiqua" w:hAnsi="Book Antiqua"/>
          <w:b/>
          <w:bCs/>
          <w:u w:val="single"/>
        </w:rPr>
      </w:pPr>
      <w:r w:rsidRPr="00116BFD">
        <w:rPr>
          <w:rFonts w:ascii="Book Antiqua" w:hAnsi="Book Antiqua"/>
          <w:b/>
          <w:bCs/>
          <w:u w:val="single"/>
        </w:rPr>
        <w:t>HISTORY</w:t>
      </w:r>
    </w:p>
    <w:p w14:paraId="5D0CEDFC" w14:textId="77777777" w:rsidR="00AC1370" w:rsidRPr="00116BFD" w:rsidRDefault="00AC1370" w:rsidP="00C47704">
      <w:pPr>
        <w:snapToGrid w:val="0"/>
        <w:spacing w:line="360" w:lineRule="auto"/>
        <w:jc w:val="both"/>
        <w:rPr>
          <w:rFonts w:ascii="Book Antiqua" w:hAnsi="Book Antiqua"/>
        </w:rPr>
      </w:pPr>
      <w:r w:rsidRPr="00116BFD">
        <w:rPr>
          <w:rFonts w:ascii="Book Antiqua" w:hAnsi="Book Antiqua"/>
        </w:rPr>
        <w:t xml:space="preserve">Groin hernias have an interesting anatomical and surgical </w:t>
      </w:r>
      <w:proofErr w:type="gramStart"/>
      <w:r w:rsidRPr="00116BFD">
        <w:rPr>
          <w:rFonts w:ascii="Book Antiqua" w:hAnsi="Book Antiqua"/>
        </w:rPr>
        <w:t>history</w:t>
      </w:r>
      <w:r w:rsidRPr="00116BFD">
        <w:rPr>
          <w:rFonts w:ascii="Book Antiqua" w:hAnsi="Book Antiqua"/>
          <w:vertAlign w:val="superscript"/>
        </w:rPr>
        <w:t>[</w:t>
      </w:r>
      <w:proofErr w:type="gramEnd"/>
      <w:r w:rsidRPr="00116BFD">
        <w:rPr>
          <w:rFonts w:ascii="Book Antiqua" w:hAnsi="Book Antiqua"/>
          <w:vertAlign w:val="superscript"/>
        </w:rPr>
        <w:t>1,11,63-65]</w:t>
      </w:r>
      <w:r w:rsidRPr="00116BFD">
        <w:rPr>
          <w:rFonts w:ascii="Book Antiqua" w:hAnsi="Book Antiqua"/>
          <w:bCs/>
        </w:rPr>
        <w:t xml:space="preserve"> (Table 1)</w:t>
      </w:r>
      <w:r w:rsidRPr="00116BFD">
        <w:rPr>
          <w:rFonts w:ascii="Book Antiqua" w:hAnsi="Book Antiqua"/>
        </w:rPr>
        <w:t xml:space="preserve">. Pierre Franco (1500–1561) and </w:t>
      </w:r>
      <w:proofErr w:type="spellStart"/>
      <w:r w:rsidRPr="00116BFD">
        <w:rPr>
          <w:rFonts w:ascii="Book Antiqua" w:hAnsi="Book Antiqua"/>
        </w:rPr>
        <w:t>Ambroise</w:t>
      </w:r>
      <w:proofErr w:type="spellEnd"/>
      <w:r w:rsidRPr="00116BFD">
        <w:rPr>
          <w:rFonts w:ascii="Book Antiqua" w:hAnsi="Book Antiqua"/>
        </w:rPr>
        <w:t xml:space="preserve"> </w:t>
      </w:r>
      <w:proofErr w:type="spellStart"/>
      <w:r w:rsidRPr="00116BFD">
        <w:rPr>
          <w:rFonts w:ascii="Book Antiqua" w:hAnsi="Book Antiqua"/>
        </w:rPr>
        <w:t>Paré</w:t>
      </w:r>
      <w:proofErr w:type="spellEnd"/>
      <w:r w:rsidRPr="00116BFD">
        <w:rPr>
          <w:rFonts w:ascii="Book Antiqua" w:hAnsi="Book Antiqua"/>
        </w:rPr>
        <w:t xml:space="preserve"> (1510–1590) used conservative treatments with a strong </w:t>
      </w:r>
      <w:proofErr w:type="gramStart"/>
      <w:r w:rsidRPr="00116BFD">
        <w:rPr>
          <w:rFonts w:ascii="Book Antiqua" w:hAnsi="Book Antiqua"/>
        </w:rPr>
        <w:t>bandage</w:t>
      </w:r>
      <w:r w:rsidRPr="00116BFD">
        <w:rPr>
          <w:rFonts w:ascii="Book Antiqua" w:hAnsi="Book Antiqua"/>
          <w:vertAlign w:val="superscript"/>
        </w:rPr>
        <w:t>[</w:t>
      </w:r>
      <w:proofErr w:type="gramEnd"/>
      <w:r w:rsidRPr="00116BFD">
        <w:rPr>
          <w:rFonts w:ascii="Book Antiqua" w:hAnsi="Book Antiqua"/>
          <w:vertAlign w:val="superscript"/>
        </w:rPr>
        <w:t>1,66]</w:t>
      </w:r>
      <w:r w:rsidRPr="00116BFD">
        <w:rPr>
          <w:rFonts w:ascii="Book Antiqua" w:hAnsi="Book Antiqua"/>
        </w:rPr>
        <w:t xml:space="preserve">. Specific anatomical structures in the IC were clarified in the 18th </w:t>
      </w:r>
      <w:proofErr w:type="gramStart"/>
      <w:r w:rsidRPr="00116BFD">
        <w:rPr>
          <w:rFonts w:ascii="Book Antiqua" w:hAnsi="Book Antiqua"/>
        </w:rPr>
        <w:t>century</w:t>
      </w:r>
      <w:r w:rsidRPr="00116BFD">
        <w:rPr>
          <w:rFonts w:ascii="Book Antiqua" w:hAnsi="Book Antiqua"/>
          <w:vertAlign w:val="superscript"/>
        </w:rPr>
        <w:t>[</w:t>
      </w:r>
      <w:proofErr w:type="gramEnd"/>
      <w:r w:rsidRPr="00116BFD">
        <w:rPr>
          <w:rFonts w:ascii="Book Antiqua" w:hAnsi="Book Antiqua"/>
          <w:vertAlign w:val="superscript"/>
        </w:rPr>
        <w:t>1]</w:t>
      </w:r>
      <w:r w:rsidRPr="00116BFD">
        <w:rPr>
          <w:rFonts w:ascii="Book Antiqua" w:hAnsi="Book Antiqua"/>
        </w:rPr>
        <w:t xml:space="preserve">; the first report of successful transabdominal repair was described in 1716 by Demetrius </w:t>
      </w:r>
      <w:proofErr w:type="spellStart"/>
      <w:r w:rsidRPr="00116BFD">
        <w:rPr>
          <w:rFonts w:ascii="Book Antiqua" w:hAnsi="Book Antiqua"/>
        </w:rPr>
        <w:t>Cantemir</w:t>
      </w:r>
      <w:proofErr w:type="spellEnd"/>
      <w:r w:rsidRPr="00116BFD">
        <w:rPr>
          <w:rFonts w:ascii="Book Antiqua" w:hAnsi="Book Antiqua"/>
        </w:rPr>
        <w:t xml:space="preserve"> (1673–1723)</w:t>
      </w:r>
      <w:r w:rsidRPr="00116BFD">
        <w:rPr>
          <w:rFonts w:ascii="Book Antiqua" w:hAnsi="Book Antiqua"/>
          <w:vertAlign w:val="superscript"/>
        </w:rPr>
        <w:t>[1]</w:t>
      </w:r>
      <w:r w:rsidRPr="00116BFD">
        <w:rPr>
          <w:rFonts w:ascii="Book Antiqua" w:hAnsi="Book Antiqua"/>
        </w:rPr>
        <w:t xml:space="preserve">. Lorenz Heister (1683–1758) first reported successful bowel resection via laparotomy for a strangulated </w:t>
      </w:r>
      <w:proofErr w:type="gramStart"/>
      <w:r w:rsidRPr="00116BFD">
        <w:rPr>
          <w:rFonts w:ascii="Book Antiqua" w:hAnsi="Book Antiqua"/>
        </w:rPr>
        <w:t>hernia</w:t>
      </w:r>
      <w:r w:rsidRPr="00116BFD">
        <w:rPr>
          <w:rFonts w:ascii="Book Antiqua" w:hAnsi="Book Antiqua"/>
          <w:vertAlign w:val="superscript"/>
        </w:rPr>
        <w:t>[</w:t>
      </w:r>
      <w:proofErr w:type="gramEnd"/>
      <w:r w:rsidRPr="00116BFD">
        <w:rPr>
          <w:rFonts w:ascii="Book Antiqua" w:hAnsi="Book Antiqua"/>
          <w:vertAlign w:val="superscript"/>
        </w:rPr>
        <w:t>67]</w:t>
      </w:r>
      <w:r w:rsidRPr="00116BFD">
        <w:rPr>
          <w:rFonts w:ascii="Book Antiqua" w:hAnsi="Book Antiqua"/>
        </w:rPr>
        <w:t>.</w:t>
      </w:r>
    </w:p>
    <w:p w14:paraId="5412B9C2" w14:textId="77777777" w:rsidR="00AC1370" w:rsidRPr="00116BFD" w:rsidRDefault="00AC1370" w:rsidP="00C47704">
      <w:pPr>
        <w:snapToGrid w:val="0"/>
        <w:spacing w:line="360" w:lineRule="auto"/>
        <w:ind w:firstLineChars="100" w:firstLine="240"/>
        <w:jc w:val="both"/>
        <w:rPr>
          <w:rFonts w:ascii="Book Antiqua" w:hAnsi="Book Antiqua"/>
        </w:rPr>
      </w:pPr>
      <w:r w:rsidRPr="00116BFD">
        <w:rPr>
          <w:rFonts w:ascii="Book Antiqua" w:hAnsi="Book Antiqua"/>
        </w:rPr>
        <w:t xml:space="preserve">Franz </w:t>
      </w:r>
      <w:proofErr w:type="spellStart"/>
      <w:r w:rsidRPr="00116BFD">
        <w:rPr>
          <w:rFonts w:ascii="Book Antiqua" w:hAnsi="Book Antiqua"/>
        </w:rPr>
        <w:t>Kaspar</w:t>
      </w:r>
      <w:proofErr w:type="spellEnd"/>
      <w:r w:rsidRPr="00116BFD">
        <w:rPr>
          <w:rFonts w:ascii="Book Antiqua" w:hAnsi="Book Antiqua"/>
        </w:rPr>
        <w:t xml:space="preserve"> </w:t>
      </w:r>
      <w:proofErr w:type="spellStart"/>
      <w:r w:rsidRPr="00116BFD">
        <w:rPr>
          <w:rFonts w:ascii="Book Antiqua" w:hAnsi="Book Antiqua"/>
        </w:rPr>
        <w:t>Hesselbach</w:t>
      </w:r>
      <w:proofErr w:type="spellEnd"/>
      <w:r w:rsidRPr="00116BFD">
        <w:rPr>
          <w:rFonts w:ascii="Book Antiqua" w:hAnsi="Book Antiqua"/>
        </w:rPr>
        <w:t xml:space="preserve"> (1759–1816) was the first to describe various anatomical structures [</w:t>
      </w:r>
      <w:r w:rsidRPr="00116BFD">
        <w:rPr>
          <w:rFonts w:ascii="Book Antiqua" w:hAnsi="Book Antiqua"/>
          <w:i/>
          <w:iCs/>
        </w:rPr>
        <w:t>e.g.</w:t>
      </w:r>
      <w:r w:rsidRPr="00116BFD">
        <w:rPr>
          <w:rFonts w:ascii="Book Antiqua" w:hAnsi="Book Antiqua"/>
        </w:rPr>
        <w:t>, cribriform fascia (</w:t>
      </w:r>
      <w:proofErr w:type="spellStart"/>
      <w:r w:rsidRPr="00116BFD">
        <w:rPr>
          <w:rFonts w:ascii="Book Antiqua" w:hAnsi="Book Antiqua"/>
        </w:rPr>
        <w:t>Hesselbach’s</w:t>
      </w:r>
      <w:proofErr w:type="spellEnd"/>
      <w:r w:rsidRPr="00116BFD">
        <w:rPr>
          <w:rFonts w:ascii="Book Antiqua" w:hAnsi="Book Antiqua"/>
        </w:rPr>
        <w:t xml:space="preserve"> fascia) and interfoveolar ligament (</w:t>
      </w:r>
      <w:proofErr w:type="spellStart"/>
      <w:r w:rsidRPr="00116BFD">
        <w:rPr>
          <w:rFonts w:ascii="Book Antiqua" w:hAnsi="Book Antiqua"/>
        </w:rPr>
        <w:t>Hesselbach’s</w:t>
      </w:r>
      <w:proofErr w:type="spellEnd"/>
      <w:r w:rsidRPr="00116BFD">
        <w:rPr>
          <w:rFonts w:ascii="Book Antiqua" w:hAnsi="Book Antiqua"/>
        </w:rPr>
        <w:t xml:space="preserve"> ligament)]. </w:t>
      </w:r>
      <w:proofErr w:type="spellStart"/>
      <w:r w:rsidRPr="00116BFD">
        <w:rPr>
          <w:rFonts w:ascii="Book Antiqua" w:hAnsi="Book Antiqua"/>
        </w:rPr>
        <w:t>Hesselbach</w:t>
      </w:r>
      <w:proofErr w:type="spellEnd"/>
      <w:r w:rsidRPr="00116BFD">
        <w:rPr>
          <w:rFonts w:ascii="Book Antiqua" w:hAnsi="Book Antiqua"/>
        </w:rPr>
        <w:t xml:space="preserve"> also defined the inguinal triangle (</w:t>
      </w:r>
      <w:r w:rsidRPr="00116BFD">
        <w:rPr>
          <w:rFonts w:ascii="Book Antiqua" w:hAnsi="Book Antiqua"/>
          <w:i/>
          <w:iCs/>
        </w:rPr>
        <w:t>i.e.</w:t>
      </w:r>
      <w:r w:rsidRPr="00116BFD">
        <w:rPr>
          <w:rFonts w:ascii="Book Antiqua" w:hAnsi="Book Antiqua"/>
        </w:rPr>
        <w:t>, “</w:t>
      </w:r>
      <w:proofErr w:type="spellStart"/>
      <w:r w:rsidRPr="00116BFD">
        <w:rPr>
          <w:rFonts w:ascii="Book Antiqua" w:hAnsi="Book Antiqua"/>
        </w:rPr>
        <w:t>Hesselbach’s</w:t>
      </w:r>
      <w:proofErr w:type="spellEnd"/>
      <w:r w:rsidRPr="00116BFD">
        <w:rPr>
          <w:rFonts w:ascii="Book Antiqua" w:hAnsi="Book Antiqua"/>
        </w:rPr>
        <w:t xml:space="preserve"> triangle”), which is </w:t>
      </w:r>
      <w:proofErr w:type="spellStart"/>
      <w:r w:rsidRPr="00116BFD">
        <w:rPr>
          <w:rFonts w:ascii="Book Antiqua" w:hAnsi="Book Antiqua"/>
        </w:rPr>
        <w:t>superolaterally</w:t>
      </w:r>
      <w:proofErr w:type="spellEnd"/>
      <w:r w:rsidRPr="00116BFD">
        <w:rPr>
          <w:rFonts w:ascii="Book Antiqua" w:hAnsi="Book Antiqua"/>
        </w:rPr>
        <w:t xml:space="preserve"> bounded by the inguinal ligament (IL), the exterior border of the abdominal rectus muscle, and the inferior epigastric </w:t>
      </w:r>
      <w:proofErr w:type="gramStart"/>
      <w:r w:rsidRPr="00116BFD">
        <w:rPr>
          <w:rFonts w:ascii="Book Antiqua" w:hAnsi="Book Antiqua"/>
        </w:rPr>
        <w:t>vessels</w:t>
      </w:r>
      <w:r w:rsidRPr="00116BFD">
        <w:rPr>
          <w:rFonts w:ascii="Book Antiqua" w:hAnsi="Book Antiqua"/>
          <w:vertAlign w:val="superscript"/>
        </w:rPr>
        <w:t>[</w:t>
      </w:r>
      <w:proofErr w:type="gramEnd"/>
      <w:r w:rsidRPr="00116BFD">
        <w:rPr>
          <w:rFonts w:ascii="Book Antiqua" w:hAnsi="Book Antiqua"/>
          <w:vertAlign w:val="superscript"/>
        </w:rPr>
        <w:t>68,69]</w:t>
      </w:r>
      <w:r w:rsidRPr="00116BFD">
        <w:rPr>
          <w:rFonts w:ascii="Book Antiqua" w:hAnsi="Book Antiqua"/>
        </w:rPr>
        <w:t>.</w:t>
      </w:r>
    </w:p>
    <w:p w14:paraId="6D6D1FD1" w14:textId="77777777" w:rsidR="00AC1370" w:rsidRPr="00116BFD" w:rsidRDefault="00AC1370" w:rsidP="00C47704">
      <w:pPr>
        <w:snapToGrid w:val="0"/>
        <w:spacing w:line="360" w:lineRule="auto"/>
        <w:ind w:firstLineChars="100" w:firstLine="240"/>
        <w:jc w:val="both"/>
        <w:rPr>
          <w:rFonts w:ascii="Book Antiqua" w:hAnsi="Book Antiqua"/>
        </w:rPr>
      </w:pPr>
      <w:r w:rsidRPr="00116BFD">
        <w:rPr>
          <w:rFonts w:ascii="Book Antiqua" w:hAnsi="Book Antiqua"/>
        </w:rPr>
        <w:t>Henry O. Marcy (1837–1924) stated that failure to close the internal (deep) inguinal ring (IIR), or low ligation of the hernia sac, could result in recurrence; he described an accurate reconstruction technique in 1871</w:t>
      </w:r>
      <w:r w:rsidRPr="00116BFD">
        <w:rPr>
          <w:rFonts w:ascii="Book Antiqua" w:hAnsi="Book Antiqua"/>
          <w:vertAlign w:val="superscript"/>
        </w:rPr>
        <w:t>[70]</w:t>
      </w:r>
      <w:r w:rsidRPr="00116BFD">
        <w:rPr>
          <w:rFonts w:ascii="Book Antiqua" w:hAnsi="Book Antiqua"/>
        </w:rPr>
        <w:t xml:space="preserve">. Marcy’s repair was the first implementation of high ligation of the sac and closure of the </w:t>
      </w:r>
      <w:proofErr w:type="gramStart"/>
      <w:r w:rsidRPr="00116BFD">
        <w:rPr>
          <w:rFonts w:ascii="Book Antiqua" w:hAnsi="Book Antiqua"/>
        </w:rPr>
        <w:t>IIR</w:t>
      </w:r>
      <w:r w:rsidRPr="00116BFD">
        <w:rPr>
          <w:rFonts w:ascii="Book Antiqua" w:hAnsi="Book Antiqua"/>
          <w:vertAlign w:val="superscript"/>
        </w:rPr>
        <w:t>[</w:t>
      </w:r>
      <w:proofErr w:type="gramEnd"/>
      <w:r w:rsidRPr="00116BFD">
        <w:rPr>
          <w:rFonts w:ascii="Book Antiqua" w:hAnsi="Book Antiqua"/>
          <w:vertAlign w:val="superscript"/>
        </w:rPr>
        <w:t>70]</w:t>
      </w:r>
      <w:r w:rsidRPr="00116BFD">
        <w:rPr>
          <w:rFonts w:ascii="Book Antiqua" w:hAnsi="Book Antiqua"/>
        </w:rPr>
        <w:t xml:space="preserve">. </w:t>
      </w:r>
    </w:p>
    <w:p w14:paraId="0E6A74B0" w14:textId="77777777" w:rsidR="00AC1370" w:rsidRPr="00116BFD" w:rsidRDefault="00AC1370" w:rsidP="00C47704">
      <w:pPr>
        <w:snapToGrid w:val="0"/>
        <w:spacing w:line="360" w:lineRule="auto"/>
        <w:ind w:firstLineChars="100" w:firstLine="240"/>
        <w:jc w:val="both"/>
        <w:rPr>
          <w:rFonts w:ascii="Book Antiqua" w:hAnsi="Book Antiqua"/>
        </w:rPr>
      </w:pPr>
      <w:proofErr w:type="spellStart"/>
      <w:proofErr w:type="gramStart"/>
      <w:r w:rsidRPr="00116BFD">
        <w:rPr>
          <w:rFonts w:ascii="Book Antiqua" w:hAnsi="Book Antiqua"/>
        </w:rPr>
        <w:t>Bassini</w:t>
      </w:r>
      <w:proofErr w:type="spellEnd"/>
      <w:r w:rsidRPr="00116BFD">
        <w:rPr>
          <w:rFonts w:ascii="Book Antiqua" w:hAnsi="Book Antiqua"/>
          <w:vertAlign w:val="superscript"/>
        </w:rPr>
        <w:t>[</w:t>
      </w:r>
      <w:proofErr w:type="gramEnd"/>
      <w:r w:rsidRPr="00116BFD">
        <w:rPr>
          <w:rFonts w:ascii="Book Antiqua" w:hAnsi="Book Antiqua"/>
          <w:vertAlign w:val="superscript"/>
        </w:rPr>
        <w:t>5]</w:t>
      </w:r>
      <w:r w:rsidRPr="00116BFD">
        <w:rPr>
          <w:rFonts w:ascii="Book Antiqua" w:hAnsi="Book Antiqua"/>
        </w:rPr>
        <w:t xml:space="preserve"> elucidated the anatomy of the anterior IC in 1884, then ushered safe and effective surgery into the modern era</w:t>
      </w:r>
      <w:r w:rsidR="001E7546" w:rsidRPr="00116BFD">
        <w:rPr>
          <w:rFonts w:ascii="Book Antiqua" w:hAnsi="Book Antiqua"/>
        </w:rPr>
        <w:t xml:space="preserve"> </w:t>
      </w:r>
      <w:r w:rsidRPr="00116BFD">
        <w:rPr>
          <w:rFonts w:ascii="Book Antiqua" w:hAnsi="Book Antiqua"/>
        </w:rPr>
        <w:t xml:space="preserve">by describing </w:t>
      </w:r>
      <w:proofErr w:type="spellStart"/>
      <w:r w:rsidRPr="00116BFD">
        <w:rPr>
          <w:rFonts w:ascii="Book Antiqua" w:hAnsi="Book Antiqua"/>
        </w:rPr>
        <w:t>Bassini’s</w:t>
      </w:r>
      <w:proofErr w:type="spellEnd"/>
      <w:r w:rsidRPr="00116BFD">
        <w:rPr>
          <w:rFonts w:ascii="Book Antiqua" w:hAnsi="Book Antiqua"/>
        </w:rPr>
        <w:t xml:space="preserve"> repair in 1887</w:t>
      </w:r>
      <w:r w:rsidRPr="00116BFD">
        <w:rPr>
          <w:rFonts w:ascii="Book Antiqua" w:hAnsi="Book Antiqua"/>
          <w:vertAlign w:val="superscript"/>
        </w:rPr>
        <w:t>[5,71]</w:t>
      </w:r>
      <w:r w:rsidRPr="00116BFD">
        <w:rPr>
          <w:rFonts w:ascii="Book Antiqua" w:hAnsi="Book Antiqua"/>
        </w:rPr>
        <w:t xml:space="preserve">. Notably, </w:t>
      </w:r>
      <w:proofErr w:type="spellStart"/>
      <w:r w:rsidRPr="00116BFD">
        <w:rPr>
          <w:rFonts w:ascii="Book Antiqua" w:hAnsi="Book Antiqua"/>
        </w:rPr>
        <w:t>Bassini</w:t>
      </w:r>
      <w:proofErr w:type="spellEnd"/>
      <w:r w:rsidRPr="00116BFD">
        <w:rPr>
          <w:rFonts w:ascii="Book Antiqua" w:hAnsi="Book Antiqua"/>
        </w:rPr>
        <w:t xml:space="preserve"> advocated the importance of Marcy’s theory and emphasized floor reconstruction involving approximation of the internal abdominal oblique muscle (IAOM) and transverse abdominal muscle with the transversalis fascia (TF), combined with a shelving edge of the IL</w:t>
      </w:r>
      <w:r w:rsidRPr="00116BFD">
        <w:rPr>
          <w:rFonts w:ascii="Book Antiqua" w:hAnsi="Book Antiqua"/>
          <w:vertAlign w:val="superscript"/>
        </w:rPr>
        <w:t>[5,71]</w:t>
      </w:r>
      <w:r w:rsidRPr="00116BFD">
        <w:rPr>
          <w:rFonts w:ascii="Book Antiqua" w:hAnsi="Book Antiqua"/>
        </w:rPr>
        <w:t>.</w:t>
      </w:r>
    </w:p>
    <w:p w14:paraId="250B3CCF" w14:textId="77777777" w:rsidR="00AC1370" w:rsidRPr="00116BFD" w:rsidRDefault="00AC1370" w:rsidP="00C47704">
      <w:pPr>
        <w:snapToGrid w:val="0"/>
        <w:spacing w:line="360" w:lineRule="auto"/>
        <w:ind w:firstLineChars="100" w:firstLine="240"/>
        <w:jc w:val="both"/>
        <w:rPr>
          <w:rFonts w:ascii="Book Antiqua" w:hAnsi="Book Antiqua"/>
        </w:rPr>
      </w:pPr>
      <w:r w:rsidRPr="00116BFD">
        <w:rPr>
          <w:rFonts w:ascii="Book Antiqua" w:hAnsi="Book Antiqua"/>
        </w:rPr>
        <w:lastRenderedPageBreak/>
        <w:t xml:space="preserve">William Stewart Halsted (1852–1922) and Edmund W. Andrews (1824–1904) modified </w:t>
      </w:r>
      <w:proofErr w:type="spellStart"/>
      <w:r w:rsidRPr="00116BFD">
        <w:rPr>
          <w:rFonts w:ascii="Book Antiqua" w:hAnsi="Book Antiqua"/>
        </w:rPr>
        <w:t>Bassini’s</w:t>
      </w:r>
      <w:proofErr w:type="spellEnd"/>
      <w:r w:rsidRPr="00116BFD">
        <w:rPr>
          <w:rFonts w:ascii="Book Antiqua" w:hAnsi="Book Antiqua"/>
        </w:rPr>
        <w:t xml:space="preserve"> </w:t>
      </w:r>
      <w:proofErr w:type="gramStart"/>
      <w:r w:rsidRPr="00116BFD">
        <w:rPr>
          <w:rFonts w:ascii="Book Antiqua" w:hAnsi="Book Antiqua"/>
        </w:rPr>
        <w:t>repair</w:t>
      </w:r>
      <w:r w:rsidRPr="00116BFD">
        <w:rPr>
          <w:rFonts w:ascii="Book Antiqua" w:hAnsi="Book Antiqua"/>
          <w:vertAlign w:val="superscript"/>
        </w:rPr>
        <w:t>[</w:t>
      </w:r>
      <w:proofErr w:type="gramEnd"/>
      <w:r w:rsidRPr="00116BFD">
        <w:rPr>
          <w:rFonts w:ascii="Book Antiqua" w:hAnsi="Book Antiqua"/>
          <w:vertAlign w:val="superscript"/>
        </w:rPr>
        <w:t>72-74]</w:t>
      </w:r>
      <w:r w:rsidRPr="00116BFD">
        <w:rPr>
          <w:rFonts w:ascii="Book Antiqua" w:hAnsi="Book Antiqua"/>
        </w:rPr>
        <w:t xml:space="preserve">. The antiseptic concept was accelerated in the 19th century after Joseph Lister (1827–1912) introduced </w:t>
      </w:r>
      <w:proofErr w:type="gramStart"/>
      <w:r w:rsidRPr="00116BFD">
        <w:rPr>
          <w:rFonts w:ascii="Book Antiqua" w:hAnsi="Book Antiqua"/>
        </w:rPr>
        <w:t>antisepsis</w:t>
      </w:r>
      <w:r w:rsidRPr="00116BFD">
        <w:rPr>
          <w:rFonts w:ascii="Book Antiqua" w:hAnsi="Book Antiqua"/>
          <w:vertAlign w:val="superscript"/>
        </w:rPr>
        <w:t>[</w:t>
      </w:r>
      <w:proofErr w:type="gramEnd"/>
      <w:r w:rsidRPr="00116BFD">
        <w:rPr>
          <w:rFonts w:ascii="Book Antiqua" w:hAnsi="Book Antiqua"/>
          <w:vertAlign w:val="superscript"/>
        </w:rPr>
        <w:t>72]</w:t>
      </w:r>
      <w:r w:rsidRPr="00116BFD">
        <w:rPr>
          <w:rFonts w:ascii="Book Antiqua" w:hAnsi="Book Antiqua"/>
        </w:rPr>
        <w:t>; additionally, Halsted was the first to use surgical gloves for aseptic technique during surgery</w:t>
      </w:r>
      <w:r w:rsidRPr="00116BFD">
        <w:rPr>
          <w:rFonts w:ascii="Book Antiqua" w:hAnsi="Book Antiqua"/>
          <w:vertAlign w:val="superscript"/>
        </w:rPr>
        <w:t>[75]</w:t>
      </w:r>
      <w:r w:rsidRPr="00116BFD">
        <w:rPr>
          <w:rFonts w:ascii="Book Antiqua" w:hAnsi="Book Antiqua"/>
        </w:rPr>
        <w:t xml:space="preserve">. Modified </w:t>
      </w:r>
      <w:proofErr w:type="spellStart"/>
      <w:r w:rsidRPr="00116BFD">
        <w:rPr>
          <w:rFonts w:ascii="Book Antiqua" w:hAnsi="Book Antiqua"/>
        </w:rPr>
        <w:t>Bassini’s</w:t>
      </w:r>
      <w:proofErr w:type="spellEnd"/>
      <w:r w:rsidRPr="00116BFD">
        <w:rPr>
          <w:rFonts w:ascii="Book Antiqua" w:hAnsi="Book Antiqua"/>
        </w:rPr>
        <w:t xml:space="preserve"> repair (</w:t>
      </w:r>
      <w:r w:rsidRPr="00116BFD">
        <w:rPr>
          <w:rFonts w:ascii="Book Antiqua" w:hAnsi="Book Antiqua"/>
          <w:i/>
          <w:iCs/>
        </w:rPr>
        <w:t>i.e.</w:t>
      </w:r>
      <w:r w:rsidRPr="00116BFD">
        <w:rPr>
          <w:rFonts w:ascii="Book Antiqua" w:hAnsi="Book Antiqua"/>
        </w:rPr>
        <w:t xml:space="preserve">, “North American </w:t>
      </w:r>
      <w:proofErr w:type="spellStart"/>
      <w:r w:rsidRPr="00116BFD">
        <w:rPr>
          <w:rFonts w:ascii="Book Antiqua" w:hAnsi="Book Antiqua"/>
        </w:rPr>
        <w:t>Bassini</w:t>
      </w:r>
      <w:proofErr w:type="spellEnd"/>
      <w:r w:rsidRPr="00116BFD">
        <w:rPr>
          <w:rFonts w:ascii="Book Antiqua" w:hAnsi="Book Antiqua"/>
        </w:rPr>
        <w:t xml:space="preserve">” repair) was implemented worldwide, although its use was associated with a higher recurrence </w:t>
      </w:r>
      <w:proofErr w:type="gramStart"/>
      <w:r w:rsidRPr="00116BFD">
        <w:rPr>
          <w:rFonts w:ascii="Book Antiqua" w:hAnsi="Book Antiqua"/>
        </w:rPr>
        <w:t>rate</w:t>
      </w:r>
      <w:r w:rsidRPr="00116BFD">
        <w:rPr>
          <w:rFonts w:ascii="Book Antiqua" w:hAnsi="Book Antiqua"/>
          <w:vertAlign w:val="superscript"/>
        </w:rPr>
        <w:t>[</w:t>
      </w:r>
      <w:proofErr w:type="gramEnd"/>
      <w:r w:rsidRPr="00116BFD">
        <w:rPr>
          <w:rFonts w:ascii="Book Antiqua" w:hAnsi="Book Antiqua"/>
          <w:vertAlign w:val="superscript"/>
        </w:rPr>
        <w:t>76]</w:t>
      </w:r>
      <w:r w:rsidRPr="00116BFD">
        <w:rPr>
          <w:rFonts w:ascii="Book Antiqua" w:hAnsi="Book Antiqua"/>
        </w:rPr>
        <w:t>. Subsequently, Arthur Keith (1866–1955) described a shutter mechanism in 1923</w:t>
      </w:r>
      <w:r w:rsidRPr="00116BFD">
        <w:rPr>
          <w:rFonts w:ascii="Book Antiqua" w:hAnsi="Book Antiqua"/>
          <w:vertAlign w:val="superscript"/>
        </w:rPr>
        <w:t>[13]</w:t>
      </w:r>
      <w:r w:rsidRPr="00116BFD">
        <w:rPr>
          <w:rFonts w:ascii="Book Antiqua" w:hAnsi="Book Antiqua"/>
        </w:rPr>
        <w:t xml:space="preserve">. </w:t>
      </w:r>
    </w:p>
    <w:p w14:paraId="3B28A5DE" w14:textId="77777777" w:rsidR="00AC1370" w:rsidRPr="00116BFD" w:rsidRDefault="00AC1370" w:rsidP="00C47704">
      <w:pPr>
        <w:snapToGrid w:val="0"/>
        <w:spacing w:line="360" w:lineRule="auto"/>
        <w:ind w:firstLineChars="100" w:firstLine="240"/>
        <w:jc w:val="both"/>
        <w:rPr>
          <w:rFonts w:ascii="Book Antiqua" w:hAnsi="Book Antiqua"/>
        </w:rPr>
      </w:pPr>
      <w:r w:rsidRPr="00116BFD">
        <w:rPr>
          <w:rFonts w:ascii="Book Antiqua" w:hAnsi="Book Antiqua"/>
        </w:rPr>
        <w:t xml:space="preserve">Chester Bidwell </w:t>
      </w:r>
      <w:proofErr w:type="spellStart"/>
      <w:r w:rsidRPr="00116BFD">
        <w:rPr>
          <w:rFonts w:ascii="Book Antiqua" w:hAnsi="Book Antiqua"/>
        </w:rPr>
        <w:t>McVay</w:t>
      </w:r>
      <w:proofErr w:type="spellEnd"/>
      <w:r w:rsidRPr="00116BFD">
        <w:rPr>
          <w:rFonts w:ascii="Book Antiqua" w:hAnsi="Book Antiqua"/>
        </w:rPr>
        <w:t xml:space="preserve"> (1911–1987) first employed Cooper’s ligament for repair in 1939</w:t>
      </w:r>
      <w:r w:rsidRPr="00116BFD">
        <w:rPr>
          <w:rFonts w:ascii="Book Antiqua" w:hAnsi="Book Antiqua"/>
          <w:vertAlign w:val="superscript"/>
        </w:rPr>
        <w:t>[77]</w:t>
      </w:r>
      <w:r w:rsidRPr="00116BFD">
        <w:rPr>
          <w:rFonts w:ascii="Book Antiqua" w:hAnsi="Book Antiqua"/>
        </w:rPr>
        <w:t xml:space="preserve">; </w:t>
      </w:r>
      <w:proofErr w:type="spellStart"/>
      <w:r w:rsidRPr="00116BFD">
        <w:rPr>
          <w:rFonts w:ascii="Book Antiqua" w:hAnsi="Book Antiqua"/>
        </w:rPr>
        <w:t>McVay’s</w:t>
      </w:r>
      <w:proofErr w:type="spellEnd"/>
      <w:r w:rsidRPr="00116BFD">
        <w:rPr>
          <w:rFonts w:ascii="Book Antiqua" w:hAnsi="Book Antiqua"/>
        </w:rPr>
        <w:t xml:space="preserve"> method involved repair of a femoral hernia through the posterior wall of the </w:t>
      </w:r>
      <w:proofErr w:type="gramStart"/>
      <w:r w:rsidRPr="00116BFD">
        <w:rPr>
          <w:rFonts w:ascii="Book Antiqua" w:hAnsi="Book Antiqua"/>
        </w:rPr>
        <w:t>IC</w:t>
      </w:r>
      <w:r w:rsidRPr="00116BFD">
        <w:rPr>
          <w:rFonts w:ascii="Book Antiqua" w:hAnsi="Book Antiqua"/>
          <w:vertAlign w:val="superscript"/>
        </w:rPr>
        <w:t>[</w:t>
      </w:r>
      <w:proofErr w:type="gramEnd"/>
      <w:r w:rsidRPr="00116BFD">
        <w:rPr>
          <w:rFonts w:ascii="Book Antiqua" w:hAnsi="Book Antiqua"/>
          <w:vertAlign w:val="superscript"/>
        </w:rPr>
        <w:t>78]</w:t>
      </w:r>
      <w:r w:rsidRPr="00116BFD">
        <w:rPr>
          <w:rFonts w:ascii="Book Antiqua" w:hAnsi="Book Antiqua"/>
        </w:rPr>
        <w:t xml:space="preserve">. </w:t>
      </w:r>
      <w:proofErr w:type="spellStart"/>
      <w:r w:rsidRPr="00116BFD">
        <w:rPr>
          <w:rFonts w:ascii="Book Antiqua" w:hAnsi="Book Antiqua"/>
        </w:rPr>
        <w:t>McVay</w:t>
      </w:r>
      <w:proofErr w:type="spellEnd"/>
      <w:r w:rsidRPr="00116BFD">
        <w:rPr>
          <w:rFonts w:ascii="Book Antiqua" w:hAnsi="Book Antiqua"/>
        </w:rPr>
        <w:t xml:space="preserve"> and Barry J. Anson (1894–1874) focused on the importance of the </w:t>
      </w:r>
      <w:proofErr w:type="gramStart"/>
      <w:r w:rsidRPr="00116BFD">
        <w:rPr>
          <w:rFonts w:ascii="Book Antiqua" w:hAnsi="Book Antiqua"/>
        </w:rPr>
        <w:t>TF</w:t>
      </w:r>
      <w:r w:rsidRPr="00116BFD">
        <w:rPr>
          <w:rFonts w:ascii="Book Antiqua" w:hAnsi="Book Antiqua"/>
          <w:vertAlign w:val="superscript"/>
        </w:rPr>
        <w:t>[</w:t>
      </w:r>
      <w:proofErr w:type="gramEnd"/>
      <w:r w:rsidRPr="00116BFD">
        <w:rPr>
          <w:rFonts w:ascii="Book Antiqua" w:hAnsi="Book Antiqua"/>
          <w:vertAlign w:val="superscript"/>
        </w:rPr>
        <w:t>79]</w:t>
      </w:r>
      <w:r w:rsidRPr="00116BFD">
        <w:rPr>
          <w:rFonts w:ascii="Book Antiqua" w:hAnsi="Book Antiqua"/>
        </w:rPr>
        <w:t xml:space="preserve">. Initially, the arch of the transverse abdominal muscle was approximated to Cooper’s ligament, the </w:t>
      </w:r>
      <w:proofErr w:type="spellStart"/>
      <w:r w:rsidRPr="00116BFD">
        <w:rPr>
          <w:rFonts w:ascii="Book Antiqua" w:hAnsi="Book Antiqua"/>
        </w:rPr>
        <w:t>iliopubic</w:t>
      </w:r>
      <w:proofErr w:type="spellEnd"/>
      <w:r w:rsidRPr="00116BFD">
        <w:rPr>
          <w:rFonts w:ascii="Book Antiqua" w:hAnsi="Book Antiqua"/>
        </w:rPr>
        <w:t xml:space="preserve"> tract (IPT), and the IL. Subsequently, a relaxing incision was placed in the anterior rectus sheath. </w:t>
      </w:r>
    </w:p>
    <w:p w14:paraId="2170193B" w14:textId="77777777" w:rsidR="00AC1370" w:rsidRPr="00116BFD" w:rsidRDefault="00AC1370" w:rsidP="00C47704">
      <w:pPr>
        <w:snapToGrid w:val="0"/>
        <w:spacing w:line="360" w:lineRule="auto"/>
        <w:ind w:firstLineChars="100" w:firstLine="240"/>
        <w:jc w:val="both"/>
        <w:rPr>
          <w:rFonts w:ascii="Book Antiqua" w:hAnsi="Book Antiqua"/>
        </w:rPr>
      </w:pPr>
      <w:r w:rsidRPr="00116BFD">
        <w:rPr>
          <w:rFonts w:ascii="Book Antiqua" w:hAnsi="Book Antiqua"/>
        </w:rPr>
        <w:t xml:space="preserve">In 1919, George La Roque (1876–1934) utilized abdominal and cutaneous incisions, then ligated the retracted hernia sac from the abdominal </w:t>
      </w:r>
      <w:proofErr w:type="gramStart"/>
      <w:r w:rsidRPr="00116BFD">
        <w:rPr>
          <w:rFonts w:ascii="Book Antiqua" w:hAnsi="Book Antiqua"/>
        </w:rPr>
        <w:t>cavity</w:t>
      </w:r>
      <w:r w:rsidRPr="00116BFD">
        <w:rPr>
          <w:rFonts w:ascii="Book Antiqua" w:hAnsi="Book Antiqua"/>
          <w:vertAlign w:val="superscript"/>
        </w:rPr>
        <w:t>[</w:t>
      </w:r>
      <w:proofErr w:type="gramEnd"/>
      <w:r w:rsidRPr="00116BFD">
        <w:rPr>
          <w:rFonts w:ascii="Book Antiqua" w:hAnsi="Book Antiqua"/>
          <w:vertAlign w:val="superscript"/>
        </w:rPr>
        <w:t>1]</w:t>
      </w:r>
      <w:r w:rsidRPr="00116BFD">
        <w:rPr>
          <w:rFonts w:ascii="Book Antiqua" w:hAnsi="Book Antiqua"/>
        </w:rPr>
        <w:t xml:space="preserve">. In 1936, Arnold Henry (1886–1962) devised an analogous approach by means of a lower abdominal midline incision. In 1920, a totally extraperitoneal approach was first executed by George </w:t>
      </w:r>
      <w:proofErr w:type="spellStart"/>
      <w:r w:rsidRPr="00116BFD">
        <w:rPr>
          <w:rFonts w:ascii="Book Antiqua" w:hAnsi="Book Antiqua"/>
        </w:rPr>
        <w:t>Lenthal</w:t>
      </w:r>
      <w:proofErr w:type="spellEnd"/>
      <w:r w:rsidRPr="00116BFD">
        <w:rPr>
          <w:rFonts w:ascii="Book Antiqua" w:hAnsi="Book Antiqua"/>
        </w:rPr>
        <w:t xml:space="preserve"> </w:t>
      </w:r>
      <w:proofErr w:type="spellStart"/>
      <w:r w:rsidRPr="00116BFD">
        <w:rPr>
          <w:rFonts w:ascii="Book Antiqua" w:hAnsi="Book Antiqua"/>
        </w:rPr>
        <w:t>Cheatle</w:t>
      </w:r>
      <w:proofErr w:type="spellEnd"/>
      <w:r w:rsidRPr="00116BFD">
        <w:rPr>
          <w:rFonts w:ascii="Book Antiqua" w:hAnsi="Book Antiqua"/>
        </w:rPr>
        <w:t xml:space="preserve"> (1865–1951) as a radical curative operation for both inguinal and femoral hernias using a lower mid-abdominal preperitoneal </w:t>
      </w:r>
      <w:proofErr w:type="gramStart"/>
      <w:r w:rsidRPr="00116BFD">
        <w:rPr>
          <w:rFonts w:ascii="Book Antiqua" w:hAnsi="Book Antiqua"/>
        </w:rPr>
        <w:t>approach</w:t>
      </w:r>
      <w:r w:rsidRPr="00116BFD">
        <w:rPr>
          <w:rFonts w:ascii="Book Antiqua" w:hAnsi="Book Antiqua"/>
          <w:vertAlign w:val="superscript"/>
        </w:rPr>
        <w:t>[</w:t>
      </w:r>
      <w:proofErr w:type="gramEnd"/>
      <w:r w:rsidRPr="00116BFD">
        <w:rPr>
          <w:rFonts w:ascii="Book Antiqua" w:hAnsi="Book Antiqua"/>
          <w:vertAlign w:val="superscript"/>
        </w:rPr>
        <w:t>80]</w:t>
      </w:r>
      <w:r w:rsidRPr="00116BFD">
        <w:rPr>
          <w:rFonts w:ascii="Book Antiqua" w:hAnsi="Book Antiqua"/>
        </w:rPr>
        <w:t xml:space="preserve">. </w:t>
      </w:r>
    </w:p>
    <w:p w14:paraId="6484AF45" w14:textId="77777777" w:rsidR="00AC1370" w:rsidRPr="00116BFD" w:rsidRDefault="00AC1370" w:rsidP="00C47704">
      <w:pPr>
        <w:snapToGrid w:val="0"/>
        <w:spacing w:line="360" w:lineRule="auto"/>
        <w:ind w:firstLineChars="100" w:firstLine="240"/>
        <w:jc w:val="both"/>
        <w:rPr>
          <w:rFonts w:ascii="Book Antiqua" w:hAnsi="Book Antiqua"/>
        </w:rPr>
      </w:pPr>
      <w:r w:rsidRPr="00116BFD">
        <w:rPr>
          <w:rFonts w:ascii="Book Antiqua" w:hAnsi="Book Antiqua"/>
        </w:rPr>
        <w:t>Lloyd M</w:t>
      </w:r>
      <w:r w:rsidR="00D66A56" w:rsidRPr="00116BFD">
        <w:rPr>
          <w:rFonts w:ascii="Book Antiqua" w:hAnsi="Book Antiqua"/>
        </w:rPr>
        <w:t xml:space="preserve"> </w:t>
      </w:r>
      <w:proofErr w:type="spellStart"/>
      <w:r w:rsidRPr="00116BFD">
        <w:rPr>
          <w:rFonts w:ascii="Book Antiqua" w:hAnsi="Book Antiqua"/>
        </w:rPr>
        <w:t>Nyhus</w:t>
      </w:r>
      <w:proofErr w:type="spellEnd"/>
      <w:r w:rsidRPr="00116BFD">
        <w:rPr>
          <w:rFonts w:ascii="Book Antiqua" w:hAnsi="Book Antiqua"/>
        </w:rPr>
        <w:t xml:space="preserve"> (1923–2008) introduced IPT repair in 1959</w:t>
      </w:r>
      <w:r w:rsidRPr="00116BFD">
        <w:rPr>
          <w:rFonts w:ascii="Book Antiqua" w:hAnsi="Book Antiqua"/>
          <w:vertAlign w:val="superscript"/>
        </w:rPr>
        <w:t>[15]</w:t>
      </w:r>
      <w:r w:rsidRPr="00116BFD">
        <w:rPr>
          <w:rFonts w:ascii="Book Antiqua" w:hAnsi="Book Antiqua"/>
        </w:rPr>
        <w:t xml:space="preserve">, in accordance with the concept of the preperitoneal (posterior) </w:t>
      </w:r>
      <w:proofErr w:type="gramStart"/>
      <w:r w:rsidRPr="00116BFD">
        <w:rPr>
          <w:rFonts w:ascii="Book Antiqua" w:hAnsi="Book Antiqua"/>
        </w:rPr>
        <w:t>approach</w:t>
      </w:r>
      <w:r w:rsidRPr="00116BFD">
        <w:rPr>
          <w:rFonts w:ascii="Book Antiqua" w:hAnsi="Book Antiqua"/>
          <w:vertAlign w:val="superscript"/>
        </w:rPr>
        <w:t>[</w:t>
      </w:r>
      <w:proofErr w:type="gramEnd"/>
      <w:r w:rsidRPr="00116BFD">
        <w:rPr>
          <w:rFonts w:ascii="Book Antiqua" w:hAnsi="Book Antiqua"/>
          <w:vertAlign w:val="superscript"/>
        </w:rPr>
        <w:t>81]</w:t>
      </w:r>
      <w:r w:rsidRPr="00116BFD">
        <w:rPr>
          <w:rFonts w:ascii="Book Antiqua" w:hAnsi="Book Antiqua"/>
        </w:rPr>
        <w:t xml:space="preserve">. The anterior rectus sheath was divided, and the abdominal rectus muscle was retracted medially; the TF was then exposed and the PPS was accessed. The IIH sac was ligated, and the defect was closed by approximating the conjoint tendon to the IPT and IL. Thereafter, based on the concept of the preperitoneal approach, prosthetic reinforcement in the PPS was first described by Jean Rives (1873–1985) in 1965 for unilateral </w:t>
      </w:r>
      <w:proofErr w:type="gramStart"/>
      <w:r w:rsidRPr="00116BFD">
        <w:rPr>
          <w:rFonts w:ascii="Book Antiqua" w:hAnsi="Book Antiqua"/>
        </w:rPr>
        <w:t>hernias</w:t>
      </w:r>
      <w:r w:rsidRPr="00116BFD">
        <w:rPr>
          <w:rFonts w:ascii="Book Antiqua" w:hAnsi="Book Antiqua"/>
          <w:vertAlign w:val="superscript"/>
        </w:rPr>
        <w:t>[</w:t>
      </w:r>
      <w:proofErr w:type="gramEnd"/>
      <w:r w:rsidRPr="00116BFD">
        <w:rPr>
          <w:rFonts w:ascii="Book Antiqua" w:hAnsi="Book Antiqua"/>
          <w:vertAlign w:val="superscript"/>
        </w:rPr>
        <w:t>16]</w:t>
      </w:r>
      <w:r w:rsidRPr="00116BFD">
        <w:rPr>
          <w:rFonts w:ascii="Book Antiqua" w:hAnsi="Book Antiqua"/>
        </w:rPr>
        <w:t xml:space="preserve"> and by René </w:t>
      </w:r>
      <w:proofErr w:type="spellStart"/>
      <w:r w:rsidRPr="00116BFD">
        <w:rPr>
          <w:rFonts w:ascii="Book Antiqua" w:hAnsi="Book Antiqua"/>
        </w:rPr>
        <w:t>Stoppa</w:t>
      </w:r>
      <w:proofErr w:type="spellEnd"/>
      <w:r w:rsidRPr="00116BFD">
        <w:rPr>
          <w:rFonts w:ascii="Book Antiqua" w:hAnsi="Book Antiqua"/>
        </w:rPr>
        <w:t xml:space="preserve"> (1921–2006) in 1969 for bilateral inguinal hernias</w:t>
      </w:r>
      <w:r w:rsidRPr="00116BFD">
        <w:rPr>
          <w:rFonts w:ascii="Book Antiqua" w:hAnsi="Book Antiqua"/>
          <w:vertAlign w:val="superscript"/>
        </w:rPr>
        <w:t>[82]</w:t>
      </w:r>
      <w:r w:rsidRPr="00116BFD">
        <w:rPr>
          <w:rFonts w:ascii="Book Antiqua" w:hAnsi="Book Antiqua"/>
        </w:rPr>
        <w:t xml:space="preserve">. </w:t>
      </w:r>
    </w:p>
    <w:p w14:paraId="5144C4CE" w14:textId="77777777" w:rsidR="00AC1370" w:rsidRPr="00116BFD" w:rsidRDefault="00AC1370" w:rsidP="00C47704">
      <w:pPr>
        <w:snapToGrid w:val="0"/>
        <w:spacing w:line="360" w:lineRule="auto"/>
        <w:ind w:firstLineChars="100" w:firstLine="240"/>
        <w:jc w:val="both"/>
        <w:rPr>
          <w:rFonts w:ascii="Book Antiqua" w:hAnsi="Book Antiqua"/>
        </w:rPr>
      </w:pPr>
      <w:r w:rsidRPr="00116BFD">
        <w:rPr>
          <w:rFonts w:ascii="Book Antiqua" w:hAnsi="Book Antiqua"/>
        </w:rPr>
        <w:lastRenderedPageBreak/>
        <w:t>Edward Earle Shouldice (1</w:t>
      </w:r>
      <w:r w:rsidR="00256657" w:rsidRPr="00116BFD">
        <w:rPr>
          <w:rFonts w:ascii="Book Antiqua" w:hAnsi="Book Antiqua"/>
        </w:rPr>
        <w:t>8</w:t>
      </w:r>
      <w:r w:rsidRPr="00116BFD">
        <w:rPr>
          <w:rFonts w:ascii="Book Antiqua" w:hAnsi="Book Antiqua"/>
        </w:rPr>
        <w:t>9</w:t>
      </w:r>
      <w:r w:rsidR="00256657" w:rsidRPr="00116BFD">
        <w:rPr>
          <w:rFonts w:ascii="Book Antiqua" w:hAnsi="Book Antiqua"/>
        </w:rPr>
        <w:t>0</w:t>
      </w:r>
      <w:r w:rsidRPr="00116BFD">
        <w:rPr>
          <w:rFonts w:ascii="Book Antiqua" w:hAnsi="Book Antiqua"/>
        </w:rPr>
        <w:t>–1965) introduced a multiple layer repair of the posterior inguinal wall in 1953</w:t>
      </w:r>
      <w:r w:rsidRPr="00116BFD">
        <w:rPr>
          <w:rFonts w:ascii="Book Antiqua" w:hAnsi="Book Antiqua"/>
          <w:vertAlign w:val="superscript"/>
        </w:rPr>
        <w:t>[14]</w:t>
      </w:r>
      <w:r w:rsidRPr="00116BFD">
        <w:rPr>
          <w:rFonts w:ascii="Book Antiqua" w:hAnsi="Book Antiqua"/>
        </w:rPr>
        <w:t xml:space="preserve">. The TF was divided from the IIR to the pubic tubercle and lifted from the peritoneum. Shouldice’s repair proposed an imbrication of the TF and strengthening of the posterior wall of the IC by using four layers of the fascia and aponeuroses of the IAOM. Henri </w:t>
      </w:r>
      <w:proofErr w:type="spellStart"/>
      <w:r w:rsidRPr="00116BFD">
        <w:rPr>
          <w:rFonts w:ascii="Book Antiqua" w:hAnsi="Book Antiqua"/>
        </w:rPr>
        <w:t>Fruchaud</w:t>
      </w:r>
      <w:proofErr w:type="spellEnd"/>
      <w:r w:rsidRPr="00116BFD">
        <w:rPr>
          <w:rFonts w:ascii="Book Antiqua" w:hAnsi="Book Antiqua"/>
        </w:rPr>
        <w:t xml:space="preserve"> clarified the preperitoneal anatomy in the early 1950</w:t>
      </w:r>
      <w:proofErr w:type="gramStart"/>
      <w:r w:rsidRPr="00116BFD">
        <w:rPr>
          <w:rFonts w:ascii="Book Antiqua" w:hAnsi="Book Antiqua"/>
        </w:rPr>
        <w:t>s</w:t>
      </w:r>
      <w:r w:rsidRPr="00116BFD">
        <w:rPr>
          <w:rFonts w:ascii="Book Antiqua" w:hAnsi="Book Antiqua"/>
          <w:vertAlign w:val="superscript"/>
        </w:rPr>
        <w:t>[</w:t>
      </w:r>
      <w:proofErr w:type="gramEnd"/>
      <w:r w:rsidRPr="00116BFD">
        <w:rPr>
          <w:rFonts w:ascii="Book Antiqua" w:hAnsi="Book Antiqua"/>
          <w:vertAlign w:val="superscript"/>
        </w:rPr>
        <w:t>3]</w:t>
      </w:r>
      <w:r w:rsidRPr="00116BFD">
        <w:rPr>
          <w:rFonts w:ascii="Book Antiqua" w:hAnsi="Book Antiqua"/>
        </w:rPr>
        <w:t>; preperitoneal and laparoscopic approaches were thereafter realized based on his work.</w:t>
      </w:r>
    </w:p>
    <w:p w14:paraId="563EEB66" w14:textId="77777777" w:rsidR="00AC1370" w:rsidRPr="00116BFD" w:rsidRDefault="00AC1370" w:rsidP="00C47704">
      <w:pPr>
        <w:snapToGrid w:val="0"/>
        <w:spacing w:line="360" w:lineRule="auto"/>
        <w:ind w:firstLineChars="100" w:firstLine="240"/>
        <w:jc w:val="both"/>
        <w:rPr>
          <w:rFonts w:ascii="Book Antiqua" w:hAnsi="Book Antiqua"/>
        </w:rPr>
      </w:pPr>
      <w:r w:rsidRPr="00116BFD">
        <w:rPr>
          <w:rFonts w:ascii="Book Antiqua" w:hAnsi="Book Antiqua"/>
        </w:rPr>
        <w:t>Jean Rives placed mesh into the PPS in 1965</w:t>
      </w:r>
      <w:r w:rsidRPr="00116BFD">
        <w:rPr>
          <w:rFonts w:ascii="Book Antiqua" w:hAnsi="Book Antiqua"/>
          <w:vertAlign w:val="superscript"/>
        </w:rPr>
        <w:t>[16]</w:t>
      </w:r>
      <w:r w:rsidRPr="00116BFD">
        <w:rPr>
          <w:rFonts w:ascii="Book Antiqua" w:hAnsi="Book Antiqua"/>
        </w:rPr>
        <w:t xml:space="preserve">, and René </w:t>
      </w:r>
      <w:proofErr w:type="spellStart"/>
      <w:r w:rsidRPr="00116BFD">
        <w:rPr>
          <w:rFonts w:ascii="Book Antiqua" w:hAnsi="Book Antiqua"/>
        </w:rPr>
        <w:t>Stoppa</w:t>
      </w:r>
      <w:proofErr w:type="spellEnd"/>
      <w:r w:rsidRPr="00116BFD">
        <w:rPr>
          <w:rFonts w:ascii="Book Antiqua" w:hAnsi="Book Antiqua"/>
        </w:rPr>
        <w:t xml:space="preserve"> used a large Dacron prosthesis to reinforce the </w:t>
      </w:r>
      <w:proofErr w:type="gramStart"/>
      <w:r w:rsidRPr="00116BFD">
        <w:rPr>
          <w:rFonts w:ascii="Book Antiqua" w:hAnsi="Book Antiqua"/>
        </w:rPr>
        <w:t>TF</w:t>
      </w:r>
      <w:r w:rsidRPr="00116BFD">
        <w:rPr>
          <w:rFonts w:ascii="Book Antiqua" w:hAnsi="Book Antiqua"/>
          <w:vertAlign w:val="superscript"/>
        </w:rPr>
        <w:t>[</w:t>
      </w:r>
      <w:proofErr w:type="gramEnd"/>
      <w:r w:rsidRPr="00116BFD">
        <w:rPr>
          <w:rFonts w:ascii="Book Antiqua" w:hAnsi="Book Antiqua"/>
          <w:vertAlign w:val="superscript"/>
        </w:rPr>
        <w:t>83]</w:t>
      </w:r>
      <w:r w:rsidRPr="00116BFD">
        <w:rPr>
          <w:rFonts w:ascii="Book Antiqua" w:hAnsi="Book Antiqua"/>
        </w:rPr>
        <w:t xml:space="preserve">. In 1986, Irving L. Lichtenstein first introduced a mesh plug made by rolling a piece of flat polypropylene into the shape of a cigarette to fill a femoral </w:t>
      </w:r>
      <w:proofErr w:type="gramStart"/>
      <w:r w:rsidRPr="00116BFD">
        <w:rPr>
          <w:rFonts w:ascii="Book Antiqua" w:hAnsi="Book Antiqua"/>
        </w:rPr>
        <w:t>defect</w:t>
      </w:r>
      <w:r w:rsidRPr="00116BFD">
        <w:rPr>
          <w:rFonts w:ascii="Book Antiqua" w:hAnsi="Book Antiqua"/>
          <w:vertAlign w:val="superscript"/>
        </w:rPr>
        <w:t>[</w:t>
      </w:r>
      <w:proofErr w:type="gramEnd"/>
      <w:r w:rsidRPr="00116BFD">
        <w:rPr>
          <w:rFonts w:ascii="Book Antiqua" w:hAnsi="Book Antiqua"/>
          <w:vertAlign w:val="superscript"/>
        </w:rPr>
        <w:t>10,11]</w:t>
      </w:r>
      <w:r w:rsidRPr="00116BFD">
        <w:rPr>
          <w:rFonts w:ascii="Book Antiqua" w:hAnsi="Book Antiqua"/>
        </w:rPr>
        <w:t xml:space="preserve">. The mesh was fixated with interrupted sutures; this “cigarette plug” was used to repair inguinal, femoral, and recurrent hernias. Hence, Lichtenstein established a TFR technique that ushered a new surgical </w:t>
      </w:r>
      <w:proofErr w:type="gramStart"/>
      <w:r w:rsidRPr="00116BFD">
        <w:rPr>
          <w:rFonts w:ascii="Book Antiqua" w:hAnsi="Book Antiqua"/>
        </w:rPr>
        <w:t>era</w:t>
      </w:r>
      <w:r w:rsidRPr="00116BFD">
        <w:rPr>
          <w:rFonts w:ascii="Book Antiqua" w:hAnsi="Book Antiqua"/>
          <w:vertAlign w:val="superscript"/>
        </w:rPr>
        <w:t>[</w:t>
      </w:r>
      <w:proofErr w:type="gramEnd"/>
      <w:r w:rsidRPr="00116BFD">
        <w:rPr>
          <w:rFonts w:ascii="Book Antiqua" w:hAnsi="Book Antiqua"/>
          <w:vertAlign w:val="superscript"/>
        </w:rPr>
        <w:t>10,11]</w:t>
      </w:r>
      <w:r w:rsidRPr="00116BFD">
        <w:rPr>
          <w:rFonts w:ascii="Book Antiqua" w:hAnsi="Book Antiqua"/>
        </w:rPr>
        <w:t xml:space="preserve">. Classic hernia repairs used sutures under tension, which led to a high recurrence rate; TFR dramatically improved the rates of recurrence and </w:t>
      </w:r>
      <w:proofErr w:type="gramStart"/>
      <w:r w:rsidRPr="00116BFD">
        <w:rPr>
          <w:rFonts w:ascii="Book Antiqua" w:hAnsi="Book Antiqua"/>
        </w:rPr>
        <w:t>infection</w:t>
      </w:r>
      <w:r w:rsidRPr="00116BFD">
        <w:rPr>
          <w:rFonts w:ascii="Book Antiqua" w:hAnsi="Book Antiqua"/>
          <w:vertAlign w:val="superscript"/>
        </w:rPr>
        <w:t>[</w:t>
      </w:r>
      <w:proofErr w:type="gramEnd"/>
      <w:r w:rsidRPr="00116BFD">
        <w:rPr>
          <w:rFonts w:ascii="Book Antiqua" w:hAnsi="Book Antiqua"/>
          <w:vertAlign w:val="superscript"/>
        </w:rPr>
        <w:t>84]</w:t>
      </w:r>
      <w:r w:rsidRPr="00116BFD">
        <w:rPr>
          <w:rFonts w:ascii="Book Antiqua" w:hAnsi="Book Antiqua"/>
        </w:rPr>
        <w:t>. Prosthetic mesh was used to reinforce the TF; specifically, polypropylene mesh was superiorly fixed to the IL, lateral edge of the rectus sheath, and conjoint tendon. Francis Usher (1908–1980) introduced the use of monofilament polypropylene mesh in 1958</w:t>
      </w:r>
      <w:r w:rsidRPr="00116BFD">
        <w:rPr>
          <w:rFonts w:ascii="Book Antiqua" w:hAnsi="Book Antiqua"/>
          <w:vertAlign w:val="superscript"/>
        </w:rPr>
        <w:t>[85,86]</w:t>
      </w:r>
      <w:r w:rsidRPr="00116BFD">
        <w:rPr>
          <w:rFonts w:ascii="Book Antiqua" w:hAnsi="Book Antiqua"/>
        </w:rPr>
        <w:t xml:space="preserve"> and </w:t>
      </w:r>
      <w:proofErr w:type="spellStart"/>
      <w:r w:rsidRPr="00116BFD">
        <w:rPr>
          <w:rFonts w:ascii="Book Antiqua" w:hAnsi="Book Antiqua"/>
        </w:rPr>
        <w:t>parietalized</w:t>
      </w:r>
      <w:proofErr w:type="spellEnd"/>
      <w:r w:rsidRPr="00116BFD">
        <w:rPr>
          <w:rFonts w:ascii="Book Antiqua" w:hAnsi="Book Antiqua"/>
        </w:rPr>
        <w:t xml:space="preserve"> the </w:t>
      </w:r>
      <w:proofErr w:type="gramStart"/>
      <w:r w:rsidRPr="00116BFD">
        <w:rPr>
          <w:rFonts w:ascii="Book Antiqua" w:hAnsi="Book Antiqua"/>
        </w:rPr>
        <w:t>SC</w:t>
      </w:r>
      <w:r w:rsidRPr="00116BFD">
        <w:rPr>
          <w:rFonts w:ascii="Book Antiqua" w:hAnsi="Book Antiqua"/>
          <w:vertAlign w:val="superscript"/>
        </w:rPr>
        <w:t>[</w:t>
      </w:r>
      <w:proofErr w:type="gramEnd"/>
      <w:r w:rsidRPr="00116BFD">
        <w:rPr>
          <w:rFonts w:ascii="Book Antiqua" w:hAnsi="Book Antiqua"/>
          <w:vertAlign w:val="superscript"/>
        </w:rPr>
        <w:t>87]</w:t>
      </w:r>
      <w:r w:rsidRPr="00116BFD">
        <w:rPr>
          <w:rFonts w:ascii="Book Antiqua" w:hAnsi="Book Antiqua"/>
        </w:rPr>
        <w:t>. Thereafter, Arthur I</w:t>
      </w:r>
      <w:r w:rsidR="00D66A56" w:rsidRPr="00116BFD">
        <w:rPr>
          <w:rFonts w:ascii="Book Antiqua" w:hAnsi="Book Antiqua"/>
        </w:rPr>
        <w:t xml:space="preserve"> </w:t>
      </w:r>
      <w:r w:rsidRPr="00116BFD">
        <w:rPr>
          <w:rFonts w:ascii="Book Antiqua" w:hAnsi="Book Antiqua"/>
        </w:rPr>
        <w:t xml:space="preserve">Gilbert (1913–2001) improved TFR with a </w:t>
      </w:r>
      <w:proofErr w:type="spellStart"/>
      <w:r w:rsidRPr="00116BFD">
        <w:rPr>
          <w:rFonts w:ascii="Book Antiqua" w:hAnsi="Book Antiqua"/>
        </w:rPr>
        <w:t>sutureless</w:t>
      </w:r>
      <w:proofErr w:type="spellEnd"/>
      <w:r w:rsidRPr="00116BFD">
        <w:rPr>
          <w:rFonts w:ascii="Book Antiqua" w:hAnsi="Book Antiqua"/>
        </w:rPr>
        <w:t xml:space="preserve"> </w:t>
      </w:r>
      <w:proofErr w:type="gramStart"/>
      <w:r w:rsidRPr="00116BFD">
        <w:rPr>
          <w:rFonts w:ascii="Book Antiqua" w:hAnsi="Book Antiqua"/>
        </w:rPr>
        <w:t>technique</w:t>
      </w:r>
      <w:r w:rsidRPr="00116BFD">
        <w:rPr>
          <w:rFonts w:ascii="Book Antiqua" w:hAnsi="Book Antiqua"/>
          <w:vertAlign w:val="superscript"/>
        </w:rPr>
        <w:t>[</w:t>
      </w:r>
      <w:proofErr w:type="gramEnd"/>
      <w:r w:rsidRPr="00116BFD">
        <w:rPr>
          <w:rFonts w:ascii="Book Antiqua" w:hAnsi="Book Antiqua"/>
          <w:vertAlign w:val="superscript"/>
        </w:rPr>
        <w:t>88,89]</w:t>
      </w:r>
      <w:r w:rsidRPr="00116BFD">
        <w:rPr>
          <w:rFonts w:ascii="Book Antiqua" w:hAnsi="Book Antiqua"/>
        </w:rPr>
        <w:t xml:space="preserve">. Lichtenstein was first to coin the term “tension-free </w:t>
      </w:r>
      <w:proofErr w:type="gramStart"/>
      <w:r w:rsidRPr="00116BFD">
        <w:rPr>
          <w:rFonts w:ascii="Book Antiqua" w:hAnsi="Book Antiqua"/>
        </w:rPr>
        <w:t>hernioplasty”</w:t>
      </w:r>
      <w:r w:rsidRPr="00116BFD">
        <w:rPr>
          <w:rFonts w:ascii="Book Antiqua" w:hAnsi="Book Antiqua"/>
          <w:vertAlign w:val="superscript"/>
        </w:rPr>
        <w:t>[</w:t>
      </w:r>
      <w:proofErr w:type="gramEnd"/>
      <w:r w:rsidRPr="00116BFD">
        <w:rPr>
          <w:rFonts w:ascii="Book Antiqua" w:hAnsi="Book Antiqua"/>
          <w:vertAlign w:val="superscript"/>
        </w:rPr>
        <w:t>90]</w:t>
      </w:r>
      <w:r w:rsidRPr="00116BFD">
        <w:rPr>
          <w:rFonts w:ascii="Book Antiqua" w:hAnsi="Book Antiqua"/>
        </w:rPr>
        <w:t>; the concept of TFR revolutionized hernia surgery</w:t>
      </w:r>
      <w:r w:rsidRPr="00116BFD">
        <w:rPr>
          <w:rFonts w:ascii="Book Antiqua" w:hAnsi="Book Antiqua"/>
          <w:vertAlign w:val="superscript"/>
        </w:rPr>
        <w:t>[11,63]</w:t>
      </w:r>
      <w:r w:rsidRPr="00116BFD">
        <w:rPr>
          <w:rFonts w:ascii="Book Antiqua" w:hAnsi="Book Antiqua"/>
        </w:rPr>
        <w:t>. The advantageous simplicity of “mesh-plug hernioplasty” was first described in 1993</w:t>
      </w:r>
      <w:r w:rsidRPr="00116BFD">
        <w:rPr>
          <w:rFonts w:ascii="Book Antiqua" w:hAnsi="Book Antiqua"/>
          <w:vertAlign w:val="superscript"/>
        </w:rPr>
        <w:t>[91]</w:t>
      </w:r>
      <w:r w:rsidRPr="00116BFD">
        <w:rPr>
          <w:rFonts w:ascii="Book Antiqua" w:hAnsi="Book Antiqua"/>
        </w:rPr>
        <w:t xml:space="preserve">; thereafter, this procedure became preferable and spread </w:t>
      </w:r>
      <w:proofErr w:type="gramStart"/>
      <w:r w:rsidRPr="00116BFD">
        <w:rPr>
          <w:rFonts w:ascii="Book Antiqua" w:hAnsi="Book Antiqua"/>
        </w:rPr>
        <w:t>worldwide</w:t>
      </w:r>
      <w:r w:rsidRPr="00116BFD">
        <w:rPr>
          <w:rFonts w:ascii="Book Antiqua" w:hAnsi="Book Antiqua"/>
          <w:vertAlign w:val="superscript"/>
        </w:rPr>
        <w:t>[</w:t>
      </w:r>
      <w:proofErr w:type="gramEnd"/>
      <w:r w:rsidRPr="00116BFD">
        <w:rPr>
          <w:rFonts w:ascii="Book Antiqua" w:hAnsi="Book Antiqua"/>
          <w:vertAlign w:val="superscript"/>
        </w:rPr>
        <w:t>92,93]</w:t>
      </w:r>
      <w:r w:rsidRPr="00116BFD">
        <w:rPr>
          <w:rFonts w:ascii="Book Antiqua" w:hAnsi="Book Antiqua"/>
        </w:rPr>
        <w:t>.</w:t>
      </w:r>
    </w:p>
    <w:p w14:paraId="46D99CB8" w14:textId="77777777" w:rsidR="00AC1370" w:rsidRPr="00116BFD" w:rsidRDefault="00AC1370" w:rsidP="00C47704">
      <w:pPr>
        <w:snapToGrid w:val="0"/>
        <w:spacing w:line="360" w:lineRule="auto"/>
        <w:ind w:firstLineChars="100" w:firstLine="240"/>
        <w:jc w:val="both"/>
        <w:rPr>
          <w:rFonts w:ascii="Book Antiqua" w:hAnsi="Book Antiqua"/>
        </w:rPr>
      </w:pPr>
      <w:r w:rsidRPr="00116BFD">
        <w:rPr>
          <w:rFonts w:ascii="Book Antiqua" w:hAnsi="Book Antiqua"/>
        </w:rPr>
        <w:t>Although Lichtenstein’s repair produced excellent results, George E</w:t>
      </w:r>
      <w:r w:rsidR="003A42DB" w:rsidRPr="00116BFD">
        <w:rPr>
          <w:rFonts w:ascii="Book Antiqua" w:hAnsi="Book Antiqua"/>
        </w:rPr>
        <w:t xml:space="preserve"> </w:t>
      </w:r>
      <w:proofErr w:type="spellStart"/>
      <w:r w:rsidRPr="00116BFD">
        <w:rPr>
          <w:rFonts w:ascii="Book Antiqua" w:hAnsi="Book Antiqua"/>
        </w:rPr>
        <w:t>Wantz</w:t>
      </w:r>
      <w:proofErr w:type="spellEnd"/>
      <w:r w:rsidRPr="00116BFD">
        <w:rPr>
          <w:rFonts w:ascii="Book Antiqua" w:hAnsi="Book Antiqua"/>
        </w:rPr>
        <w:t xml:space="preserve"> (1923–2000) warned that polypropylene mesh did not cover the entire </w:t>
      </w:r>
      <w:proofErr w:type="spellStart"/>
      <w:r w:rsidRPr="00116BFD">
        <w:rPr>
          <w:rFonts w:ascii="Book Antiqua" w:hAnsi="Book Antiqua"/>
        </w:rPr>
        <w:t>myopectineal</w:t>
      </w:r>
      <w:proofErr w:type="spellEnd"/>
      <w:r w:rsidRPr="00116BFD">
        <w:rPr>
          <w:rFonts w:ascii="Book Antiqua" w:hAnsi="Book Antiqua"/>
        </w:rPr>
        <w:t xml:space="preserve"> orifice (MO) and that Lichtenstein’s repair was therefore inadequate to prevent a femoral </w:t>
      </w:r>
      <w:proofErr w:type="gramStart"/>
      <w:r w:rsidRPr="00116BFD">
        <w:rPr>
          <w:rFonts w:ascii="Book Antiqua" w:hAnsi="Book Antiqua"/>
        </w:rPr>
        <w:t>hernia</w:t>
      </w:r>
      <w:r w:rsidRPr="00116BFD">
        <w:rPr>
          <w:rFonts w:ascii="Book Antiqua" w:hAnsi="Book Antiqua"/>
          <w:vertAlign w:val="superscript"/>
        </w:rPr>
        <w:t>[</w:t>
      </w:r>
      <w:proofErr w:type="gramEnd"/>
      <w:r w:rsidRPr="00116BFD">
        <w:rPr>
          <w:rFonts w:ascii="Book Antiqua" w:hAnsi="Book Antiqua"/>
          <w:vertAlign w:val="superscript"/>
        </w:rPr>
        <w:t>94]</w:t>
      </w:r>
      <w:r w:rsidRPr="00116BFD">
        <w:rPr>
          <w:rFonts w:ascii="Book Antiqua" w:hAnsi="Book Antiqua"/>
        </w:rPr>
        <w:t>.</w:t>
      </w:r>
      <w:r w:rsidRPr="00116BFD">
        <w:rPr>
          <w:rFonts w:ascii="Book Antiqua" w:hAnsi="Book Antiqua"/>
          <w:vertAlign w:val="superscript"/>
        </w:rPr>
        <w:t xml:space="preserve"> </w:t>
      </w:r>
      <w:r w:rsidRPr="00116BFD">
        <w:rPr>
          <w:rFonts w:ascii="Book Antiqua" w:hAnsi="Book Antiqua"/>
        </w:rPr>
        <w:t xml:space="preserve">Notably, he also stated that incomplete coverage of the MO by the mesh could predispose patients to subsequent </w:t>
      </w:r>
      <w:proofErr w:type="gramStart"/>
      <w:r w:rsidRPr="00116BFD">
        <w:rPr>
          <w:rFonts w:ascii="Book Antiqua" w:hAnsi="Book Antiqua"/>
        </w:rPr>
        <w:t>DIH</w:t>
      </w:r>
      <w:r w:rsidRPr="00116BFD">
        <w:rPr>
          <w:rFonts w:ascii="Book Antiqua" w:hAnsi="Book Antiqua"/>
          <w:vertAlign w:val="superscript"/>
        </w:rPr>
        <w:t>[</w:t>
      </w:r>
      <w:proofErr w:type="gramEnd"/>
      <w:r w:rsidRPr="00116BFD">
        <w:rPr>
          <w:rFonts w:ascii="Book Antiqua" w:hAnsi="Book Antiqua"/>
          <w:vertAlign w:val="superscript"/>
        </w:rPr>
        <w:t>94]</w:t>
      </w:r>
      <w:r w:rsidRPr="00116BFD">
        <w:rPr>
          <w:rFonts w:ascii="Book Antiqua" w:hAnsi="Book Antiqua"/>
        </w:rPr>
        <w:t>.</w:t>
      </w:r>
    </w:p>
    <w:p w14:paraId="255E1191" w14:textId="77777777" w:rsidR="00AC1370" w:rsidRPr="00116BFD" w:rsidRDefault="00AC1370" w:rsidP="00C47704">
      <w:pPr>
        <w:snapToGrid w:val="0"/>
        <w:spacing w:line="360" w:lineRule="auto"/>
        <w:jc w:val="both"/>
        <w:rPr>
          <w:rFonts w:ascii="Book Antiqua" w:hAnsi="Book Antiqua"/>
        </w:rPr>
      </w:pPr>
    </w:p>
    <w:p w14:paraId="24D4AF89" w14:textId="77777777" w:rsidR="00AC1370" w:rsidRPr="00116BFD" w:rsidRDefault="00AC1370" w:rsidP="00C47704">
      <w:pPr>
        <w:snapToGrid w:val="0"/>
        <w:spacing w:line="360" w:lineRule="auto"/>
        <w:jc w:val="both"/>
        <w:rPr>
          <w:rFonts w:ascii="Book Antiqua" w:hAnsi="Book Antiqua"/>
          <w:b/>
          <w:bCs/>
          <w:u w:val="single"/>
        </w:rPr>
      </w:pPr>
      <w:r w:rsidRPr="00116BFD">
        <w:rPr>
          <w:rFonts w:ascii="Book Antiqua" w:hAnsi="Book Antiqua"/>
          <w:b/>
          <w:bCs/>
          <w:u w:val="single"/>
        </w:rPr>
        <w:t>WALL LAYERS</w:t>
      </w:r>
    </w:p>
    <w:p w14:paraId="0E5ED5AB" w14:textId="77777777" w:rsidR="00AC1370" w:rsidRPr="00116BFD" w:rsidRDefault="00AC1370" w:rsidP="00C47704">
      <w:pPr>
        <w:snapToGrid w:val="0"/>
        <w:spacing w:line="360" w:lineRule="auto"/>
        <w:jc w:val="both"/>
        <w:rPr>
          <w:rFonts w:ascii="Book Antiqua" w:hAnsi="Book Antiqua"/>
        </w:rPr>
      </w:pPr>
      <w:r w:rsidRPr="00116BFD">
        <w:rPr>
          <w:rFonts w:ascii="Book Antiqua" w:hAnsi="Book Antiqua"/>
        </w:rPr>
        <w:t xml:space="preserve">Petrus Camper (1722–1789), Antonio Scarpa (1752–1832), and Franz </w:t>
      </w:r>
      <w:proofErr w:type="spellStart"/>
      <w:r w:rsidRPr="00116BFD">
        <w:rPr>
          <w:rFonts w:ascii="Book Antiqua" w:hAnsi="Book Antiqua"/>
        </w:rPr>
        <w:t>Kaspar</w:t>
      </w:r>
      <w:proofErr w:type="spellEnd"/>
      <w:r w:rsidRPr="00116BFD">
        <w:rPr>
          <w:rFonts w:ascii="Book Antiqua" w:hAnsi="Book Antiqua"/>
        </w:rPr>
        <w:t xml:space="preserve"> </w:t>
      </w:r>
      <w:proofErr w:type="spellStart"/>
      <w:r w:rsidRPr="00116BFD">
        <w:rPr>
          <w:rFonts w:ascii="Book Antiqua" w:hAnsi="Book Antiqua"/>
        </w:rPr>
        <w:t>Hesselbach</w:t>
      </w:r>
      <w:proofErr w:type="spellEnd"/>
      <w:r w:rsidRPr="00116BFD">
        <w:rPr>
          <w:rFonts w:ascii="Book Antiqua" w:hAnsi="Book Antiqua"/>
        </w:rPr>
        <w:t xml:space="preserve"> provided detailed descriptions of inguinal structures, particularly of important </w:t>
      </w:r>
      <w:proofErr w:type="gramStart"/>
      <w:r w:rsidRPr="00116BFD">
        <w:rPr>
          <w:rFonts w:ascii="Book Antiqua" w:hAnsi="Book Antiqua"/>
        </w:rPr>
        <w:t>ligaments</w:t>
      </w:r>
      <w:r w:rsidRPr="00116BFD">
        <w:rPr>
          <w:rFonts w:ascii="Book Antiqua" w:hAnsi="Book Antiqua"/>
          <w:vertAlign w:val="superscript"/>
        </w:rPr>
        <w:t>[</w:t>
      </w:r>
      <w:proofErr w:type="gramEnd"/>
      <w:r w:rsidRPr="00116BFD">
        <w:rPr>
          <w:rFonts w:ascii="Book Antiqua" w:hAnsi="Book Antiqua"/>
          <w:vertAlign w:val="superscript"/>
        </w:rPr>
        <w:t>1]</w:t>
      </w:r>
      <w:r w:rsidRPr="00116BFD">
        <w:rPr>
          <w:rFonts w:ascii="Book Antiqua" w:hAnsi="Book Antiqua"/>
        </w:rPr>
        <w:t xml:space="preserve">. Following elaborate anatomical studies, François Poupart (1661–1709) in 1695 recognized the importance in hernia pathology of the </w:t>
      </w:r>
      <w:proofErr w:type="gramStart"/>
      <w:r w:rsidRPr="00116BFD">
        <w:rPr>
          <w:rFonts w:ascii="Book Antiqua" w:hAnsi="Book Antiqua"/>
        </w:rPr>
        <w:t>IL</w:t>
      </w:r>
      <w:r w:rsidRPr="00116BFD">
        <w:rPr>
          <w:rFonts w:ascii="Book Antiqua" w:hAnsi="Book Antiqua"/>
          <w:vertAlign w:val="superscript"/>
        </w:rPr>
        <w:t>[</w:t>
      </w:r>
      <w:proofErr w:type="gramEnd"/>
      <w:r w:rsidRPr="00116BFD">
        <w:rPr>
          <w:rFonts w:ascii="Book Antiqua" w:hAnsi="Book Antiqua"/>
          <w:vertAlign w:val="superscript"/>
        </w:rPr>
        <w:t>1]</w:t>
      </w:r>
      <w:r w:rsidRPr="00116BFD">
        <w:rPr>
          <w:rFonts w:ascii="Book Antiqua" w:hAnsi="Book Antiqua"/>
        </w:rPr>
        <w:t xml:space="preserve">, which had been described previously by Gabriele </w:t>
      </w:r>
      <w:proofErr w:type="spellStart"/>
      <w:r w:rsidRPr="00116BFD">
        <w:rPr>
          <w:rFonts w:ascii="Book Antiqua" w:hAnsi="Book Antiqua"/>
        </w:rPr>
        <w:t>Falloppio</w:t>
      </w:r>
      <w:proofErr w:type="spellEnd"/>
      <w:r w:rsidRPr="00116BFD">
        <w:rPr>
          <w:rFonts w:ascii="Book Antiqua" w:hAnsi="Book Antiqua"/>
        </w:rPr>
        <w:t xml:space="preserve"> (1523–1562)</w:t>
      </w:r>
      <w:r w:rsidRPr="00116BFD">
        <w:rPr>
          <w:rFonts w:ascii="Book Antiqua" w:hAnsi="Book Antiqua"/>
          <w:vertAlign w:val="superscript"/>
        </w:rPr>
        <w:t>[1]</w:t>
      </w:r>
      <w:r w:rsidRPr="00116BFD">
        <w:rPr>
          <w:rFonts w:ascii="Book Antiqua" w:hAnsi="Book Antiqua"/>
        </w:rPr>
        <w:t>. Astley P. Cooper published original anatomical views regarding the IC in 1804 and 1807</w:t>
      </w:r>
      <w:r w:rsidRPr="00116BFD">
        <w:rPr>
          <w:rFonts w:ascii="Book Antiqua" w:hAnsi="Book Antiqua"/>
          <w:vertAlign w:val="superscript"/>
        </w:rPr>
        <w:t>[1]</w:t>
      </w:r>
      <w:r w:rsidRPr="00116BFD">
        <w:rPr>
          <w:rFonts w:ascii="Book Antiqua" w:hAnsi="Book Antiqua"/>
        </w:rPr>
        <w:t>. Part of the aponeurosis of the external abdominal oblique muscle composes the IL, although the IAOM is observed under the aponeurosis of the external abdominal oblique muscle at the groin. The IL is also known as the Fallopian ligament or Poupart’s ligament.</w:t>
      </w:r>
    </w:p>
    <w:p w14:paraId="6737ABC1" w14:textId="77777777" w:rsidR="00AC1370" w:rsidRPr="00116BFD" w:rsidRDefault="00AC1370" w:rsidP="00C47704">
      <w:pPr>
        <w:snapToGrid w:val="0"/>
        <w:spacing w:line="360" w:lineRule="auto"/>
        <w:ind w:firstLineChars="100" w:firstLine="240"/>
        <w:jc w:val="both"/>
        <w:rPr>
          <w:rFonts w:ascii="Book Antiqua" w:hAnsi="Book Antiqua"/>
        </w:rPr>
      </w:pPr>
      <w:r w:rsidRPr="00116BFD">
        <w:rPr>
          <w:rFonts w:ascii="Book Antiqua" w:hAnsi="Book Antiqua"/>
        </w:rPr>
        <w:t xml:space="preserve">The abdominal wall at the groin is classically considered to have nine </w:t>
      </w:r>
      <w:proofErr w:type="gramStart"/>
      <w:r w:rsidRPr="00116BFD">
        <w:rPr>
          <w:rFonts w:ascii="Book Antiqua" w:hAnsi="Book Antiqua"/>
        </w:rPr>
        <w:t>layers</w:t>
      </w:r>
      <w:r w:rsidRPr="00116BFD">
        <w:rPr>
          <w:rFonts w:ascii="Book Antiqua" w:hAnsi="Book Antiqua"/>
          <w:vertAlign w:val="superscript"/>
        </w:rPr>
        <w:t>[</w:t>
      </w:r>
      <w:proofErr w:type="gramEnd"/>
      <w:r w:rsidRPr="00116BFD">
        <w:rPr>
          <w:rFonts w:ascii="Book Antiqua" w:hAnsi="Book Antiqua"/>
          <w:vertAlign w:val="superscript"/>
        </w:rPr>
        <w:t>95]</w:t>
      </w:r>
      <w:r w:rsidRPr="00116BFD">
        <w:rPr>
          <w:rFonts w:ascii="Book Antiqua" w:hAnsi="Book Antiqua"/>
        </w:rPr>
        <w:t>: skin, subcutaneous fat, superficial fasciae (Camper’s and Scarpa’s fasciae), innominate (unnamed or untitled) fascia, IL, IAOM, TF, PPS [superficial parietal layer (SPL) and deeper visceral layer (DVL)], and peritoneum. This classification involves the innominate (unnamed or untitled) fascia, which is a thin membrane on the IL, and does not indicate division of the PPS into the SPL (</w:t>
      </w:r>
      <w:r w:rsidRPr="00116BFD">
        <w:rPr>
          <w:rFonts w:ascii="Book Antiqua" w:hAnsi="Book Antiqua"/>
          <w:i/>
          <w:iCs/>
        </w:rPr>
        <w:t>i.e.</w:t>
      </w:r>
      <w:r w:rsidRPr="00116BFD">
        <w:rPr>
          <w:rFonts w:ascii="Book Antiqua" w:hAnsi="Book Antiqua"/>
        </w:rPr>
        <w:t xml:space="preserve">, anterior </w:t>
      </w:r>
      <w:proofErr w:type="spellStart"/>
      <w:r w:rsidRPr="00116BFD">
        <w:rPr>
          <w:rFonts w:ascii="Book Antiqua" w:hAnsi="Book Antiqua"/>
        </w:rPr>
        <w:t>subperitoneal</w:t>
      </w:r>
      <w:proofErr w:type="spellEnd"/>
      <w:r w:rsidRPr="00116BFD">
        <w:rPr>
          <w:rFonts w:ascii="Book Antiqua" w:hAnsi="Book Antiqua"/>
        </w:rPr>
        <w:t xml:space="preserve"> fascia) and DVL (</w:t>
      </w:r>
      <w:r w:rsidRPr="00116BFD">
        <w:rPr>
          <w:rFonts w:ascii="Book Antiqua" w:hAnsi="Book Antiqua"/>
          <w:i/>
          <w:iCs/>
        </w:rPr>
        <w:t>i.e.</w:t>
      </w:r>
      <w:r w:rsidRPr="00116BFD">
        <w:rPr>
          <w:rFonts w:ascii="Book Antiqua" w:hAnsi="Book Antiqua"/>
        </w:rPr>
        <w:t xml:space="preserve">, posterior </w:t>
      </w:r>
      <w:proofErr w:type="spellStart"/>
      <w:r w:rsidRPr="00116BFD">
        <w:rPr>
          <w:rFonts w:ascii="Book Antiqua" w:hAnsi="Book Antiqua"/>
        </w:rPr>
        <w:t>subperitoneal</w:t>
      </w:r>
      <w:proofErr w:type="spellEnd"/>
      <w:r w:rsidRPr="00116BFD">
        <w:rPr>
          <w:rFonts w:ascii="Book Antiqua" w:hAnsi="Book Antiqua"/>
        </w:rPr>
        <w:t xml:space="preserve"> fascia) </w:t>
      </w:r>
      <w:r w:rsidRPr="00116BFD">
        <w:rPr>
          <w:rFonts w:ascii="Book Antiqua" w:hAnsi="Book Antiqua"/>
          <w:bCs/>
        </w:rPr>
        <w:t>(Figure 1)</w:t>
      </w:r>
      <w:r w:rsidRPr="00116BFD">
        <w:rPr>
          <w:rFonts w:ascii="Book Antiqua" w:hAnsi="Book Antiqua"/>
        </w:rPr>
        <w:t>. The PPS comprises preperitoneal fat.</w:t>
      </w:r>
    </w:p>
    <w:p w14:paraId="5DC4F283" w14:textId="77777777" w:rsidR="00AC1370" w:rsidRPr="00116BFD" w:rsidRDefault="00AC1370" w:rsidP="00C47704">
      <w:pPr>
        <w:snapToGrid w:val="0"/>
        <w:spacing w:line="360" w:lineRule="auto"/>
        <w:ind w:firstLineChars="100" w:firstLine="240"/>
        <w:jc w:val="both"/>
        <w:rPr>
          <w:rFonts w:ascii="Book Antiqua" w:hAnsi="Book Antiqua"/>
        </w:rPr>
      </w:pPr>
      <w:r w:rsidRPr="00116BFD">
        <w:rPr>
          <w:rFonts w:ascii="Book Antiqua" w:hAnsi="Book Antiqua"/>
        </w:rPr>
        <w:t>The IC is a passage in the anterior abdominal wall that conveys the SC in men and boys, whereas it conveys the RL in women and girls. The IL is bordered by the aponeurosis of the external abdominal oblique muscle anteriorly, the IAOM and transverse abdominal muscle superiorly, the IL and lacunar ligaments inferiorly, and the TF posteriorly.</w:t>
      </w:r>
    </w:p>
    <w:p w14:paraId="67987EE7" w14:textId="77777777" w:rsidR="00AC1370" w:rsidRPr="00116BFD" w:rsidRDefault="00AC1370" w:rsidP="00C47704">
      <w:pPr>
        <w:snapToGrid w:val="0"/>
        <w:spacing w:line="360" w:lineRule="auto"/>
        <w:jc w:val="both"/>
        <w:rPr>
          <w:rFonts w:ascii="Book Antiqua" w:hAnsi="Book Antiqua"/>
        </w:rPr>
      </w:pPr>
    </w:p>
    <w:p w14:paraId="604952A9" w14:textId="77777777" w:rsidR="00AC1370" w:rsidRPr="00116BFD" w:rsidRDefault="00AC1370" w:rsidP="00C47704">
      <w:pPr>
        <w:snapToGrid w:val="0"/>
        <w:spacing w:line="360" w:lineRule="auto"/>
        <w:jc w:val="both"/>
        <w:rPr>
          <w:rFonts w:ascii="Book Antiqua" w:hAnsi="Book Antiqua"/>
          <w:b/>
          <w:bCs/>
          <w:u w:val="single"/>
        </w:rPr>
      </w:pPr>
      <w:r w:rsidRPr="00116BFD">
        <w:rPr>
          <w:rFonts w:ascii="Book Antiqua" w:hAnsi="Book Antiqua"/>
          <w:b/>
          <w:bCs/>
          <w:u w:val="single"/>
        </w:rPr>
        <w:t xml:space="preserve">PREPERITONEAL (POSTERIOR) SPACE AND MYOPECTINEAL ORIFICE </w:t>
      </w:r>
    </w:p>
    <w:p w14:paraId="77F50910" w14:textId="77777777" w:rsidR="00AC1370" w:rsidRPr="00116BFD" w:rsidRDefault="00AC1370" w:rsidP="00C47704">
      <w:pPr>
        <w:snapToGrid w:val="0"/>
        <w:spacing w:line="360" w:lineRule="auto"/>
        <w:jc w:val="both"/>
        <w:rPr>
          <w:rFonts w:ascii="Book Antiqua" w:hAnsi="Book Antiqua"/>
        </w:rPr>
      </w:pPr>
      <w:r w:rsidRPr="00116BFD">
        <w:rPr>
          <w:rFonts w:ascii="Book Antiqua" w:hAnsi="Book Antiqua"/>
        </w:rPr>
        <w:t xml:space="preserve">In the early 1950s, Henri </w:t>
      </w:r>
      <w:proofErr w:type="spellStart"/>
      <w:r w:rsidRPr="00116BFD">
        <w:rPr>
          <w:rFonts w:ascii="Book Antiqua" w:hAnsi="Book Antiqua"/>
        </w:rPr>
        <w:t>Fruchaud</w:t>
      </w:r>
      <w:proofErr w:type="spellEnd"/>
      <w:r w:rsidRPr="00116BFD">
        <w:rPr>
          <w:rFonts w:ascii="Book Antiqua" w:hAnsi="Book Antiqua"/>
        </w:rPr>
        <w:t xml:space="preserve"> reported that all hernias at the groin result from a defect of the TF and pass through the </w:t>
      </w:r>
      <w:proofErr w:type="spellStart"/>
      <w:r w:rsidRPr="00116BFD">
        <w:rPr>
          <w:rFonts w:ascii="Book Antiqua" w:hAnsi="Book Antiqua"/>
        </w:rPr>
        <w:t>myopectineal</w:t>
      </w:r>
      <w:proofErr w:type="spellEnd"/>
      <w:r w:rsidRPr="00116BFD">
        <w:rPr>
          <w:rFonts w:ascii="Book Antiqua" w:hAnsi="Book Antiqua"/>
        </w:rPr>
        <w:t xml:space="preserve"> orifice (MO) (all three triangles of </w:t>
      </w:r>
      <w:r w:rsidRPr="00116BFD">
        <w:rPr>
          <w:rFonts w:ascii="Book Antiqua" w:hAnsi="Book Antiqua"/>
        </w:rPr>
        <w:lastRenderedPageBreak/>
        <w:t xml:space="preserve">the </w:t>
      </w:r>
      <w:proofErr w:type="gramStart"/>
      <w:r w:rsidRPr="00116BFD">
        <w:rPr>
          <w:rFonts w:ascii="Book Antiqua" w:hAnsi="Book Antiqua"/>
        </w:rPr>
        <w:t>groin)</w:t>
      </w:r>
      <w:r w:rsidRPr="00116BFD">
        <w:rPr>
          <w:rFonts w:ascii="Book Antiqua" w:hAnsi="Book Antiqua"/>
          <w:vertAlign w:val="superscript"/>
        </w:rPr>
        <w:t>[</w:t>
      </w:r>
      <w:proofErr w:type="gramEnd"/>
      <w:r w:rsidRPr="00116BFD">
        <w:rPr>
          <w:rFonts w:ascii="Book Antiqua" w:hAnsi="Book Antiqua"/>
          <w:vertAlign w:val="superscript"/>
        </w:rPr>
        <w:t>3]</w:t>
      </w:r>
      <w:r w:rsidRPr="00116BFD">
        <w:rPr>
          <w:rFonts w:ascii="Book Antiqua" w:hAnsi="Book Antiqua"/>
        </w:rPr>
        <w:t xml:space="preserve">. The oval-shaped MO is the origin of all groin </w:t>
      </w:r>
      <w:proofErr w:type="gramStart"/>
      <w:r w:rsidRPr="00116BFD">
        <w:rPr>
          <w:rFonts w:ascii="Book Antiqua" w:hAnsi="Book Antiqua"/>
        </w:rPr>
        <w:t>hernias</w:t>
      </w:r>
      <w:r w:rsidRPr="00116BFD">
        <w:rPr>
          <w:rFonts w:ascii="Book Antiqua" w:hAnsi="Book Antiqua"/>
          <w:vertAlign w:val="superscript"/>
        </w:rPr>
        <w:t>[</w:t>
      </w:r>
      <w:proofErr w:type="gramEnd"/>
      <w:r w:rsidRPr="00116BFD">
        <w:rPr>
          <w:rFonts w:ascii="Book Antiqua" w:hAnsi="Book Antiqua"/>
          <w:vertAlign w:val="superscript"/>
        </w:rPr>
        <w:t>4]</w:t>
      </w:r>
      <w:r w:rsidRPr="00116BFD">
        <w:rPr>
          <w:rFonts w:ascii="Book Antiqua" w:hAnsi="Book Antiqua"/>
          <w:bCs/>
        </w:rPr>
        <w:t xml:space="preserve"> (Figure 2)</w:t>
      </w:r>
      <w:r w:rsidRPr="00116BFD">
        <w:rPr>
          <w:rFonts w:ascii="Book Antiqua" w:hAnsi="Book Antiqua"/>
        </w:rPr>
        <w:t xml:space="preserve">. In 1965, Jean Rives proposed reinforcement of the TF with a prosthesis placed in the preperitoneal (posterior) space (PPS), if local structures are </w:t>
      </w:r>
      <w:proofErr w:type="gramStart"/>
      <w:r w:rsidRPr="00116BFD">
        <w:rPr>
          <w:rFonts w:ascii="Book Antiqua" w:hAnsi="Book Antiqua"/>
        </w:rPr>
        <w:t>weak</w:t>
      </w:r>
      <w:r w:rsidRPr="00116BFD">
        <w:rPr>
          <w:rFonts w:ascii="Book Antiqua" w:hAnsi="Book Antiqua"/>
          <w:vertAlign w:val="superscript"/>
        </w:rPr>
        <w:t>[</w:t>
      </w:r>
      <w:proofErr w:type="gramEnd"/>
      <w:r w:rsidRPr="00116BFD">
        <w:rPr>
          <w:rFonts w:ascii="Book Antiqua" w:hAnsi="Book Antiqua"/>
          <w:vertAlign w:val="superscript"/>
        </w:rPr>
        <w:t>16]</w:t>
      </w:r>
      <w:r w:rsidRPr="00116BFD">
        <w:rPr>
          <w:rFonts w:ascii="Book Antiqua" w:hAnsi="Book Antiqua"/>
        </w:rPr>
        <w:t xml:space="preserve">. Although an “on-lay patch,” (placed on the anterior side of the TF) was historically used, the importance of an “under-lay (in-lay) patch” placed between the TF and peritoneum is now widely accepted. Hence, general surgeons commonly recognize the concept of optimal repair at the PPS. The PPS is observed between the TF and peritoneum; adequate creation of an extended PPS is important for optimal </w:t>
      </w:r>
      <w:proofErr w:type="gramStart"/>
      <w:r w:rsidRPr="00116BFD">
        <w:rPr>
          <w:rFonts w:ascii="Book Antiqua" w:hAnsi="Book Antiqua"/>
        </w:rPr>
        <w:t>surgery</w:t>
      </w:r>
      <w:r w:rsidRPr="00116BFD">
        <w:rPr>
          <w:rFonts w:ascii="Book Antiqua" w:hAnsi="Book Antiqua"/>
          <w:vertAlign w:val="superscript"/>
        </w:rPr>
        <w:t>[</w:t>
      </w:r>
      <w:proofErr w:type="gramEnd"/>
      <w:r w:rsidRPr="00116BFD">
        <w:rPr>
          <w:rFonts w:ascii="Book Antiqua" w:hAnsi="Book Antiqua"/>
          <w:vertAlign w:val="superscript"/>
        </w:rPr>
        <w:t>64,96]</w:t>
      </w:r>
      <w:r w:rsidRPr="00116BFD">
        <w:rPr>
          <w:rFonts w:ascii="Book Antiqua" w:hAnsi="Book Antiqua"/>
        </w:rPr>
        <w:t>. Several physicians [Astley P. Cooper in 1807</w:t>
      </w:r>
      <w:r w:rsidRPr="00116BFD">
        <w:rPr>
          <w:rFonts w:ascii="Book Antiqua" w:hAnsi="Book Antiqua"/>
          <w:vertAlign w:val="superscript"/>
        </w:rPr>
        <w:t>[7]</w:t>
      </w:r>
      <w:r w:rsidRPr="00116BFD">
        <w:rPr>
          <w:rFonts w:ascii="Book Antiqua" w:hAnsi="Book Antiqua"/>
        </w:rPr>
        <w:t>, William James Lytle (1896–1986) in 1945</w:t>
      </w:r>
      <w:r w:rsidRPr="00116BFD">
        <w:rPr>
          <w:rFonts w:ascii="Book Antiqua" w:hAnsi="Book Antiqua"/>
          <w:vertAlign w:val="superscript"/>
        </w:rPr>
        <w:t>[13]</w:t>
      </w:r>
      <w:r w:rsidRPr="00116BFD">
        <w:rPr>
          <w:rFonts w:ascii="Book Antiqua" w:hAnsi="Book Antiqua"/>
        </w:rPr>
        <w:t>, Edward Earle Shouldice in 1953</w:t>
      </w:r>
      <w:r w:rsidRPr="00116BFD">
        <w:rPr>
          <w:rFonts w:ascii="Book Antiqua" w:hAnsi="Book Antiqua"/>
          <w:vertAlign w:val="superscript"/>
        </w:rPr>
        <w:t>[14]</w:t>
      </w:r>
      <w:r w:rsidRPr="00116BFD">
        <w:rPr>
          <w:rFonts w:ascii="Book Antiqua" w:hAnsi="Book Antiqua"/>
        </w:rPr>
        <w:t xml:space="preserve">, Henri </w:t>
      </w:r>
      <w:proofErr w:type="spellStart"/>
      <w:r w:rsidRPr="00116BFD">
        <w:rPr>
          <w:rFonts w:ascii="Book Antiqua" w:hAnsi="Book Antiqua"/>
        </w:rPr>
        <w:t>Fruchaud</w:t>
      </w:r>
      <w:proofErr w:type="spellEnd"/>
      <w:r w:rsidRPr="00116BFD">
        <w:rPr>
          <w:rFonts w:ascii="Book Antiqua" w:hAnsi="Book Antiqua"/>
        </w:rPr>
        <w:t xml:space="preserve"> in 1956</w:t>
      </w:r>
      <w:r w:rsidRPr="00116BFD">
        <w:rPr>
          <w:rFonts w:ascii="Book Antiqua" w:hAnsi="Book Antiqua"/>
          <w:vertAlign w:val="superscript"/>
        </w:rPr>
        <w:t>[3]</w:t>
      </w:r>
      <w:r w:rsidRPr="00116BFD">
        <w:rPr>
          <w:rFonts w:ascii="Book Antiqua" w:hAnsi="Book Antiqua"/>
        </w:rPr>
        <w:t xml:space="preserve">, Lloyd M. </w:t>
      </w:r>
      <w:proofErr w:type="spellStart"/>
      <w:r w:rsidRPr="00116BFD">
        <w:rPr>
          <w:rFonts w:ascii="Book Antiqua" w:hAnsi="Book Antiqua"/>
        </w:rPr>
        <w:t>Nyhus</w:t>
      </w:r>
      <w:proofErr w:type="spellEnd"/>
      <w:r w:rsidRPr="00116BFD">
        <w:rPr>
          <w:rFonts w:ascii="Book Antiqua" w:hAnsi="Book Antiqua"/>
        </w:rPr>
        <w:t xml:space="preserve"> in 1959</w:t>
      </w:r>
      <w:r w:rsidRPr="00116BFD">
        <w:rPr>
          <w:rFonts w:ascii="Book Antiqua" w:hAnsi="Book Antiqua"/>
          <w:vertAlign w:val="superscript"/>
        </w:rPr>
        <w:t>[15]</w:t>
      </w:r>
      <w:r w:rsidRPr="00116BFD">
        <w:rPr>
          <w:rFonts w:ascii="Book Antiqua" w:hAnsi="Book Antiqua"/>
        </w:rPr>
        <w:t>, Jean Rives in 1965</w:t>
      </w:r>
      <w:r w:rsidRPr="00116BFD">
        <w:rPr>
          <w:rFonts w:ascii="Book Antiqua" w:hAnsi="Book Antiqua"/>
          <w:vertAlign w:val="superscript"/>
        </w:rPr>
        <w:t>[16]</w:t>
      </w:r>
      <w:r w:rsidRPr="00116BFD">
        <w:rPr>
          <w:rFonts w:ascii="Book Antiqua" w:hAnsi="Book Antiqua"/>
        </w:rPr>
        <w:t>, R. Fowler Jr. in 1975</w:t>
      </w:r>
      <w:r w:rsidRPr="00116BFD">
        <w:rPr>
          <w:rFonts w:ascii="Book Antiqua" w:hAnsi="Book Antiqua"/>
          <w:vertAlign w:val="superscript"/>
        </w:rPr>
        <w:t>[17]</w:t>
      </w:r>
      <w:r w:rsidRPr="00116BFD">
        <w:rPr>
          <w:rFonts w:ascii="Book Antiqua" w:hAnsi="Book Antiqua"/>
        </w:rPr>
        <w:t xml:space="preserve">, René </w:t>
      </w:r>
      <w:proofErr w:type="spellStart"/>
      <w:r w:rsidRPr="00116BFD">
        <w:rPr>
          <w:rFonts w:ascii="Book Antiqua" w:hAnsi="Book Antiqua"/>
        </w:rPr>
        <w:t>Stoppa</w:t>
      </w:r>
      <w:proofErr w:type="spellEnd"/>
      <w:r w:rsidRPr="00116BFD">
        <w:rPr>
          <w:rFonts w:ascii="Book Antiqua" w:hAnsi="Book Antiqua"/>
        </w:rPr>
        <w:t xml:space="preserve"> in 1977</w:t>
      </w:r>
      <w:r w:rsidRPr="00116BFD">
        <w:rPr>
          <w:rFonts w:ascii="Book Antiqua" w:hAnsi="Book Antiqua"/>
          <w:vertAlign w:val="superscript"/>
        </w:rPr>
        <w:t>[18,19]</w:t>
      </w:r>
      <w:r w:rsidRPr="00116BFD">
        <w:rPr>
          <w:rFonts w:ascii="Book Antiqua" w:hAnsi="Book Antiqua"/>
        </w:rPr>
        <w:t>, Raymond C. Read in 1992</w:t>
      </w:r>
      <w:r w:rsidRPr="00116BFD">
        <w:rPr>
          <w:rFonts w:ascii="Book Antiqua" w:hAnsi="Book Antiqua"/>
          <w:vertAlign w:val="superscript"/>
        </w:rPr>
        <w:t>[20]</w:t>
      </w:r>
      <w:r w:rsidRPr="00116BFD">
        <w:rPr>
          <w:rFonts w:ascii="Book Antiqua" w:hAnsi="Book Antiqua"/>
        </w:rPr>
        <w:t xml:space="preserve">, and Maurice E. </w:t>
      </w:r>
      <w:proofErr w:type="spellStart"/>
      <w:r w:rsidRPr="00116BFD">
        <w:rPr>
          <w:rFonts w:ascii="Book Antiqua" w:hAnsi="Book Antiqua"/>
        </w:rPr>
        <w:t>Arregui</w:t>
      </w:r>
      <w:proofErr w:type="spellEnd"/>
      <w:r w:rsidRPr="00116BFD">
        <w:rPr>
          <w:rFonts w:ascii="Book Antiqua" w:hAnsi="Book Antiqua"/>
        </w:rPr>
        <w:t xml:space="preserve"> in 1997</w:t>
      </w:r>
      <w:r w:rsidRPr="00116BFD">
        <w:rPr>
          <w:rFonts w:ascii="Book Antiqua" w:hAnsi="Book Antiqua"/>
          <w:vertAlign w:val="superscript"/>
        </w:rPr>
        <w:t>[21]</w:t>
      </w:r>
      <w:r w:rsidRPr="00116BFD">
        <w:rPr>
          <w:rFonts w:ascii="Book Antiqua" w:hAnsi="Book Antiqua"/>
        </w:rPr>
        <w:t>] historically made mention of this important space</w:t>
      </w:r>
      <w:r w:rsidRPr="00116BFD">
        <w:rPr>
          <w:rFonts w:ascii="Book Antiqua" w:hAnsi="Book Antiqua"/>
          <w:vertAlign w:val="superscript"/>
        </w:rPr>
        <w:t>[97]</w:t>
      </w:r>
      <w:r w:rsidRPr="00116BFD">
        <w:rPr>
          <w:rFonts w:ascii="Book Antiqua" w:hAnsi="Book Antiqua"/>
          <w:b/>
          <w:bCs/>
        </w:rPr>
        <w:t xml:space="preserve"> </w:t>
      </w:r>
      <w:r w:rsidRPr="00116BFD">
        <w:rPr>
          <w:rFonts w:ascii="Book Antiqua" w:hAnsi="Book Antiqua"/>
          <w:bCs/>
        </w:rPr>
        <w:t>(Table 2)</w:t>
      </w:r>
      <w:r w:rsidRPr="00116BFD">
        <w:rPr>
          <w:rFonts w:ascii="Book Antiqua" w:hAnsi="Book Antiqua"/>
        </w:rPr>
        <w:t xml:space="preserve">. In particular, anatomical recognition of the SPL and DVL was a milestone for further developments of surgical repair </w:t>
      </w:r>
      <w:proofErr w:type="gramStart"/>
      <w:r w:rsidRPr="00116BFD">
        <w:rPr>
          <w:rFonts w:ascii="Book Antiqua" w:hAnsi="Book Antiqua"/>
        </w:rPr>
        <w:t>techniques</w:t>
      </w:r>
      <w:r w:rsidRPr="00116BFD">
        <w:rPr>
          <w:rFonts w:ascii="Book Antiqua" w:hAnsi="Book Antiqua"/>
          <w:vertAlign w:val="superscript"/>
        </w:rPr>
        <w:t>[</w:t>
      </w:r>
      <w:proofErr w:type="gramEnd"/>
      <w:r w:rsidRPr="00116BFD">
        <w:rPr>
          <w:rFonts w:ascii="Book Antiqua" w:hAnsi="Book Antiqua"/>
          <w:vertAlign w:val="superscript"/>
        </w:rPr>
        <w:t>97]</w:t>
      </w:r>
      <w:r w:rsidRPr="00116BFD">
        <w:rPr>
          <w:rFonts w:ascii="Book Antiqua" w:hAnsi="Book Antiqua"/>
        </w:rPr>
        <w:t xml:space="preserve">. The anterior </w:t>
      </w:r>
      <w:proofErr w:type="spellStart"/>
      <w:r w:rsidRPr="00116BFD">
        <w:rPr>
          <w:rFonts w:ascii="Book Antiqua" w:hAnsi="Book Antiqua"/>
        </w:rPr>
        <w:t>subperitoneal</w:t>
      </w:r>
      <w:proofErr w:type="spellEnd"/>
      <w:r w:rsidRPr="00116BFD">
        <w:rPr>
          <w:rFonts w:ascii="Book Antiqua" w:hAnsi="Book Antiqua"/>
        </w:rPr>
        <w:t xml:space="preserve"> fascia is recognized as the SPL, while the posterior </w:t>
      </w:r>
      <w:proofErr w:type="spellStart"/>
      <w:r w:rsidRPr="00116BFD">
        <w:rPr>
          <w:rFonts w:ascii="Book Antiqua" w:hAnsi="Book Antiqua"/>
        </w:rPr>
        <w:t>subperitoneal</w:t>
      </w:r>
      <w:proofErr w:type="spellEnd"/>
      <w:r w:rsidRPr="00116BFD">
        <w:rPr>
          <w:rFonts w:ascii="Book Antiqua" w:hAnsi="Book Antiqua"/>
        </w:rPr>
        <w:t xml:space="preserve"> fascia is recognized as the </w:t>
      </w:r>
      <w:proofErr w:type="gramStart"/>
      <w:r w:rsidRPr="00116BFD">
        <w:rPr>
          <w:rFonts w:ascii="Book Antiqua" w:hAnsi="Book Antiqua"/>
        </w:rPr>
        <w:t>DVL</w:t>
      </w:r>
      <w:r w:rsidRPr="00116BFD">
        <w:rPr>
          <w:rFonts w:ascii="Book Antiqua" w:hAnsi="Book Antiqua"/>
          <w:vertAlign w:val="superscript"/>
        </w:rPr>
        <w:t>[</w:t>
      </w:r>
      <w:proofErr w:type="gramEnd"/>
      <w:r w:rsidRPr="00116BFD">
        <w:rPr>
          <w:rFonts w:ascii="Book Antiqua" w:hAnsi="Book Antiqua"/>
          <w:vertAlign w:val="superscript"/>
        </w:rPr>
        <w:t>29]</w:t>
      </w:r>
      <w:r w:rsidRPr="00116BFD">
        <w:rPr>
          <w:rFonts w:ascii="Book Antiqua" w:hAnsi="Book Antiqua"/>
          <w:bCs/>
        </w:rPr>
        <w:t xml:space="preserve"> (Figure 3)</w:t>
      </w:r>
      <w:r w:rsidRPr="00116BFD">
        <w:rPr>
          <w:rFonts w:ascii="Book Antiqua" w:hAnsi="Book Antiqua"/>
        </w:rPr>
        <w:t>.</w:t>
      </w:r>
    </w:p>
    <w:p w14:paraId="0E69ABB1" w14:textId="77777777" w:rsidR="00AC1370" w:rsidRPr="00116BFD" w:rsidRDefault="00AC1370" w:rsidP="00C47704">
      <w:pPr>
        <w:snapToGrid w:val="0"/>
        <w:spacing w:line="360" w:lineRule="auto"/>
        <w:ind w:firstLineChars="100" w:firstLine="240"/>
        <w:jc w:val="both"/>
        <w:rPr>
          <w:rFonts w:ascii="Book Antiqua" w:hAnsi="Book Antiqua"/>
        </w:rPr>
      </w:pPr>
      <w:r w:rsidRPr="00116BFD">
        <w:rPr>
          <w:rFonts w:ascii="Book Antiqua" w:hAnsi="Book Antiqua"/>
        </w:rPr>
        <w:t xml:space="preserve">Anatomical recognition of the MO is also crucial for reliable </w:t>
      </w:r>
      <w:proofErr w:type="gramStart"/>
      <w:r w:rsidRPr="00116BFD">
        <w:rPr>
          <w:rFonts w:ascii="Book Antiqua" w:hAnsi="Book Antiqua"/>
        </w:rPr>
        <w:t>treatment</w:t>
      </w:r>
      <w:r w:rsidRPr="00116BFD">
        <w:rPr>
          <w:rFonts w:ascii="Book Antiqua" w:hAnsi="Book Antiqua"/>
          <w:vertAlign w:val="superscript"/>
        </w:rPr>
        <w:t>[</w:t>
      </w:r>
      <w:proofErr w:type="gramEnd"/>
      <w:r w:rsidRPr="00116BFD">
        <w:rPr>
          <w:rFonts w:ascii="Book Antiqua" w:hAnsi="Book Antiqua"/>
          <w:vertAlign w:val="superscript"/>
        </w:rPr>
        <w:t>98,99]</w:t>
      </w:r>
      <w:r w:rsidRPr="00116BFD">
        <w:rPr>
          <w:rFonts w:ascii="Book Antiqua" w:hAnsi="Book Antiqua"/>
        </w:rPr>
        <w:t>, and laparoscopic exploration easily reveals this orifice</w:t>
      </w:r>
      <w:r w:rsidRPr="00116BFD">
        <w:rPr>
          <w:rFonts w:ascii="Book Antiqua" w:hAnsi="Book Antiqua"/>
          <w:vertAlign w:val="superscript"/>
        </w:rPr>
        <w:t>[4]</w:t>
      </w:r>
      <w:r w:rsidRPr="00116BFD">
        <w:rPr>
          <w:rFonts w:ascii="Book Antiqua" w:hAnsi="Book Antiqua"/>
        </w:rPr>
        <w:t xml:space="preserve">. Full coverage of the MO is considered optimal </w:t>
      </w:r>
      <w:proofErr w:type="gramStart"/>
      <w:r w:rsidRPr="00116BFD">
        <w:rPr>
          <w:rFonts w:ascii="Book Antiqua" w:hAnsi="Book Antiqua"/>
        </w:rPr>
        <w:t>surgery</w:t>
      </w:r>
      <w:r w:rsidRPr="00116BFD">
        <w:rPr>
          <w:rFonts w:ascii="Book Antiqua" w:hAnsi="Book Antiqua"/>
          <w:vertAlign w:val="superscript"/>
        </w:rPr>
        <w:t>[</w:t>
      </w:r>
      <w:proofErr w:type="gramEnd"/>
      <w:r w:rsidRPr="00116BFD">
        <w:rPr>
          <w:rFonts w:ascii="Book Antiqua" w:hAnsi="Book Antiqua"/>
          <w:vertAlign w:val="superscript"/>
        </w:rPr>
        <w:t>98-100]</w:t>
      </w:r>
      <w:r w:rsidRPr="00116BFD">
        <w:rPr>
          <w:rFonts w:ascii="Book Antiqua" w:hAnsi="Book Antiqua"/>
        </w:rPr>
        <w:t xml:space="preserve">. This orifice should be fully reinforced in a TFR manner to prevent IIHs, DIHs, femoral hernias, and obturator </w:t>
      </w:r>
      <w:proofErr w:type="gramStart"/>
      <w:r w:rsidRPr="00116BFD">
        <w:rPr>
          <w:rFonts w:ascii="Book Antiqua" w:hAnsi="Book Antiqua"/>
        </w:rPr>
        <w:t>hernias</w:t>
      </w:r>
      <w:r w:rsidRPr="00116BFD">
        <w:rPr>
          <w:rFonts w:ascii="Book Antiqua" w:hAnsi="Book Antiqua"/>
          <w:vertAlign w:val="superscript"/>
        </w:rPr>
        <w:t>[</w:t>
      </w:r>
      <w:proofErr w:type="gramEnd"/>
      <w:r w:rsidRPr="00116BFD">
        <w:rPr>
          <w:rFonts w:ascii="Book Antiqua" w:hAnsi="Book Antiqua"/>
          <w:vertAlign w:val="superscript"/>
        </w:rPr>
        <w:t>98-102]</w:t>
      </w:r>
      <w:r w:rsidRPr="00116BFD">
        <w:rPr>
          <w:rFonts w:ascii="Book Antiqua" w:hAnsi="Book Antiqua"/>
        </w:rPr>
        <w:t xml:space="preserve">. Mesh implantation into an extended cavity of the PPS is currently considered optimal </w:t>
      </w:r>
      <w:proofErr w:type="gramStart"/>
      <w:r w:rsidRPr="00116BFD">
        <w:rPr>
          <w:rFonts w:ascii="Book Antiqua" w:hAnsi="Book Antiqua"/>
        </w:rPr>
        <w:t>surgery</w:t>
      </w:r>
      <w:r w:rsidRPr="00116BFD">
        <w:rPr>
          <w:rFonts w:ascii="Book Antiqua" w:hAnsi="Book Antiqua"/>
          <w:vertAlign w:val="superscript"/>
        </w:rPr>
        <w:t>[</w:t>
      </w:r>
      <w:proofErr w:type="gramEnd"/>
      <w:r w:rsidRPr="00116BFD">
        <w:rPr>
          <w:rFonts w:ascii="Book Antiqua" w:hAnsi="Book Antiqua"/>
          <w:vertAlign w:val="superscript"/>
        </w:rPr>
        <w:t>98-102]</w:t>
      </w:r>
      <w:r w:rsidRPr="00116BFD">
        <w:rPr>
          <w:rFonts w:ascii="Book Antiqua" w:hAnsi="Book Antiqua"/>
        </w:rPr>
        <w:t>.</w:t>
      </w:r>
    </w:p>
    <w:p w14:paraId="06EC68F7" w14:textId="77777777" w:rsidR="00AC1370" w:rsidRPr="00116BFD" w:rsidRDefault="00AC1370" w:rsidP="00C47704">
      <w:pPr>
        <w:snapToGrid w:val="0"/>
        <w:spacing w:line="360" w:lineRule="auto"/>
        <w:ind w:firstLineChars="100" w:firstLine="240"/>
        <w:jc w:val="both"/>
        <w:rPr>
          <w:rFonts w:ascii="Book Antiqua" w:hAnsi="Book Antiqua"/>
        </w:rPr>
      </w:pPr>
      <w:r w:rsidRPr="00116BFD">
        <w:rPr>
          <w:rFonts w:ascii="Book Antiqua" w:hAnsi="Book Antiqua"/>
        </w:rPr>
        <w:t xml:space="preserve">Some physicians have performed detailed investigations of the layer in which the bladder </w:t>
      </w:r>
      <w:proofErr w:type="gramStart"/>
      <w:r w:rsidRPr="00116BFD">
        <w:rPr>
          <w:rFonts w:ascii="Book Antiqua" w:hAnsi="Book Antiqua"/>
        </w:rPr>
        <w:t>exists</w:t>
      </w:r>
      <w:r w:rsidRPr="00116BFD">
        <w:rPr>
          <w:rFonts w:ascii="Book Antiqua" w:hAnsi="Book Antiqua"/>
          <w:vertAlign w:val="superscript"/>
        </w:rPr>
        <w:t>[</w:t>
      </w:r>
      <w:proofErr w:type="gramEnd"/>
      <w:r w:rsidRPr="00116BFD">
        <w:rPr>
          <w:rFonts w:ascii="Book Antiqua" w:hAnsi="Book Antiqua"/>
          <w:vertAlign w:val="superscript"/>
        </w:rPr>
        <w:t>19,21,103]</w:t>
      </w:r>
      <w:r w:rsidRPr="00116BFD">
        <w:rPr>
          <w:rFonts w:ascii="Book Antiqua" w:hAnsi="Book Antiqua"/>
          <w:bCs/>
        </w:rPr>
        <w:t xml:space="preserve"> (Figure 4)</w:t>
      </w:r>
      <w:r w:rsidRPr="00116BFD">
        <w:rPr>
          <w:rFonts w:ascii="Book Antiqua" w:hAnsi="Book Antiqua"/>
        </w:rPr>
        <w:t xml:space="preserve">. The terms “spermatic sheath” and “urogenital fascia” established by René </w:t>
      </w:r>
      <w:proofErr w:type="spellStart"/>
      <w:proofErr w:type="gramStart"/>
      <w:r w:rsidRPr="00116BFD">
        <w:rPr>
          <w:rFonts w:ascii="Book Antiqua" w:hAnsi="Book Antiqua"/>
        </w:rPr>
        <w:t>Stoppa</w:t>
      </w:r>
      <w:proofErr w:type="spellEnd"/>
      <w:r w:rsidRPr="00116BFD">
        <w:rPr>
          <w:rFonts w:ascii="Book Antiqua" w:hAnsi="Book Antiqua"/>
          <w:vertAlign w:val="superscript"/>
        </w:rPr>
        <w:t>[</w:t>
      </w:r>
      <w:proofErr w:type="gramEnd"/>
      <w:r w:rsidRPr="00116BFD">
        <w:rPr>
          <w:rFonts w:ascii="Book Antiqua" w:hAnsi="Book Antiqua"/>
          <w:vertAlign w:val="superscript"/>
        </w:rPr>
        <w:t>19]</w:t>
      </w:r>
      <w:r w:rsidRPr="00116BFD">
        <w:rPr>
          <w:rFonts w:ascii="Book Antiqua" w:hAnsi="Book Antiqua"/>
        </w:rPr>
        <w:t xml:space="preserve"> and “umbilical </w:t>
      </w:r>
      <w:proofErr w:type="spellStart"/>
      <w:r w:rsidRPr="00116BFD">
        <w:rPr>
          <w:rFonts w:ascii="Book Antiqua" w:hAnsi="Book Antiqua"/>
        </w:rPr>
        <w:t>prevesical</w:t>
      </w:r>
      <w:proofErr w:type="spellEnd"/>
      <w:r w:rsidRPr="00116BFD">
        <w:rPr>
          <w:rFonts w:ascii="Book Antiqua" w:hAnsi="Book Antiqua"/>
        </w:rPr>
        <w:t xml:space="preserve"> fascia” established by Maurice E. </w:t>
      </w:r>
      <w:proofErr w:type="spellStart"/>
      <w:r w:rsidRPr="00116BFD">
        <w:rPr>
          <w:rFonts w:ascii="Book Antiqua" w:hAnsi="Book Antiqua"/>
        </w:rPr>
        <w:t>Arregui</w:t>
      </w:r>
      <w:proofErr w:type="spellEnd"/>
      <w:r w:rsidRPr="00116BFD">
        <w:rPr>
          <w:rFonts w:ascii="Book Antiqua" w:hAnsi="Book Antiqua"/>
          <w:vertAlign w:val="superscript"/>
        </w:rPr>
        <w:t>[21]</w:t>
      </w:r>
      <w:r w:rsidRPr="00116BFD">
        <w:rPr>
          <w:rFonts w:ascii="Book Antiqua" w:hAnsi="Book Antiqua"/>
        </w:rPr>
        <w:t xml:space="preserve"> have become widespread.</w:t>
      </w:r>
    </w:p>
    <w:p w14:paraId="36838008" w14:textId="77777777" w:rsidR="00AC1370" w:rsidRPr="00116BFD" w:rsidRDefault="00AC1370" w:rsidP="00C47704">
      <w:pPr>
        <w:snapToGrid w:val="0"/>
        <w:spacing w:line="360" w:lineRule="auto"/>
        <w:jc w:val="both"/>
        <w:rPr>
          <w:rFonts w:ascii="Book Antiqua" w:hAnsi="Book Antiqua"/>
        </w:rPr>
      </w:pPr>
    </w:p>
    <w:p w14:paraId="6DD38480" w14:textId="77777777" w:rsidR="00AC1370" w:rsidRPr="00116BFD" w:rsidRDefault="00AC1370" w:rsidP="00C47704">
      <w:pPr>
        <w:snapToGrid w:val="0"/>
        <w:spacing w:line="360" w:lineRule="auto"/>
        <w:jc w:val="both"/>
        <w:rPr>
          <w:rFonts w:ascii="Book Antiqua" w:hAnsi="Book Antiqua"/>
          <w:b/>
          <w:bCs/>
          <w:u w:val="single"/>
        </w:rPr>
      </w:pPr>
      <w:r w:rsidRPr="00116BFD">
        <w:rPr>
          <w:rFonts w:ascii="Book Antiqua" w:hAnsi="Book Antiqua"/>
          <w:b/>
          <w:bCs/>
          <w:u w:val="single"/>
        </w:rPr>
        <w:t>PEDIATRIC HERNIORRHAPHY</w:t>
      </w:r>
    </w:p>
    <w:p w14:paraId="668F1B48" w14:textId="77777777" w:rsidR="00AC1370" w:rsidRPr="00116BFD" w:rsidRDefault="00AC1370" w:rsidP="00C47704">
      <w:pPr>
        <w:snapToGrid w:val="0"/>
        <w:spacing w:line="360" w:lineRule="auto"/>
        <w:jc w:val="both"/>
        <w:rPr>
          <w:rFonts w:ascii="Book Antiqua" w:hAnsi="Book Antiqua"/>
        </w:rPr>
      </w:pPr>
      <w:r w:rsidRPr="00116BFD">
        <w:rPr>
          <w:rFonts w:ascii="Book Antiqua" w:hAnsi="Book Antiqua"/>
        </w:rPr>
        <w:lastRenderedPageBreak/>
        <w:t xml:space="preserve">Many pediatric surgeons focus on herniorrhaphy in infants and </w:t>
      </w:r>
      <w:proofErr w:type="gramStart"/>
      <w:r w:rsidRPr="00116BFD">
        <w:rPr>
          <w:rFonts w:ascii="Book Antiqua" w:hAnsi="Book Antiqua"/>
        </w:rPr>
        <w:t>children</w:t>
      </w:r>
      <w:r w:rsidRPr="00116BFD">
        <w:rPr>
          <w:rFonts w:ascii="Book Antiqua" w:hAnsi="Book Antiqua"/>
          <w:vertAlign w:val="superscript"/>
        </w:rPr>
        <w:t>[</w:t>
      </w:r>
      <w:proofErr w:type="gramEnd"/>
      <w:r w:rsidRPr="00116BFD">
        <w:rPr>
          <w:rFonts w:ascii="Book Antiqua" w:hAnsi="Book Antiqua"/>
          <w:vertAlign w:val="superscript"/>
        </w:rPr>
        <w:t>104-107]</w:t>
      </w:r>
      <w:r w:rsidRPr="00116BFD">
        <w:rPr>
          <w:rFonts w:ascii="Book Antiqua" w:hAnsi="Book Antiqua"/>
        </w:rPr>
        <w:t xml:space="preserve">. Notably, a contralateral hernia develops after unilateral surgery in 8% to 11% of </w:t>
      </w:r>
      <w:proofErr w:type="gramStart"/>
      <w:r w:rsidRPr="00116BFD">
        <w:rPr>
          <w:rFonts w:ascii="Book Antiqua" w:hAnsi="Book Antiqua"/>
        </w:rPr>
        <w:t>patients</w:t>
      </w:r>
      <w:r w:rsidRPr="00116BFD">
        <w:rPr>
          <w:rFonts w:ascii="Book Antiqua" w:hAnsi="Book Antiqua"/>
          <w:vertAlign w:val="superscript"/>
        </w:rPr>
        <w:t>[</w:t>
      </w:r>
      <w:proofErr w:type="gramEnd"/>
      <w:r w:rsidRPr="00116BFD">
        <w:rPr>
          <w:rFonts w:ascii="Book Antiqua" w:hAnsi="Book Antiqua"/>
          <w:vertAlign w:val="superscript"/>
        </w:rPr>
        <w:t>108,109]</w:t>
      </w:r>
      <w:r w:rsidRPr="00116BFD">
        <w:rPr>
          <w:rFonts w:ascii="Book Antiqua" w:hAnsi="Book Antiqua"/>
        </w:rPr>
        <w:t xml:space="preserve">. The low incidence of contralateral hernia after unilateral herniorrhaphy does not justify routine contralateral groin </w:t>
      </w:r>
      <w:proofErr w:type="gramStart"/>
      <w:r w:rsidRPr="00116BFD">
        <w:rPr>
          <w:rFonts w:ascii="Book Antiqua" w:hAnsi="Book Antiqua"/>
        </w:rPr>
        <w:t>exploration</w:t>
      </w:r>
      <w:r w:rsidRPr="00116BFD">
        <w:rPr>
          <w:rFonts w:ascii="Book Antiqua" w:hAnsi="Book Antiqua"/>
          <w:vertAlign w:val="superscript"/>
        </w:rPr>
        <w:t>[</w:t>
      </w:r>
      <w:proofErr w:type="gramEnd"/>
      <w:r w:rsidRPr="00116BFD">
        <w:rPr>
          <w:rFonts w:ascii="Book Antiqua" w:hAnsi="Book Antiqua"/>
          <w:vertAlign w:val="superscript"/>
        </w:rPr>
        <w:t>108,109]</w:t>
      </w:r>
      <w:r w:rsidRPr="00116BFD">
        <w:rPr>
          <w:rFonts w:ascii="Book Antiqua" w:hAnsi="Book Antiqua"/>
        </w:rPr>
        <w:t>.</w:t>
      </w:r>
    </w:p>
    <w:p w14:paraId="1B1691DE" w14:textId="77777777" w:rsidR="00AC1370" w:rsidRPr="00116BFD" w:rsidRDefault="00AC1370" w:rsidP="00C47704">
      <w:pPr>
        <w:snapToGrid w:val="0"/>
        <w:spacing w:line="360" w:lineRule="auto"/>
        <w:ind w:firstLineChars="100" w:firstLine="240"/>
        <w:jc w:val="both"/>
        <w:rPr>
          <w:rFonts w:ascii="Book Antiqua" w:hAnsi="Book Antiqua"/>
        </w:rPr>
      </w:pPr>
      <w:r w:rsidRPr="00116BFD">
        <w:rPr>
          <w:rFonts w:ascii="Book Antiqua" w:hAnsi="Book Antiqua"/>
        </w:rPr>
        <w:t>Just Lucas-</w:t>
      </w:r>
      <w:proofErr w:type="spellStart"/>
      <w:r w:rsidRPr="00116BFD">
        <w:rPr>
          <w:rFonts w:ascii="Book Antiqua" w:hAnsi="Book Antiqua"/>
        </w:rPr>
        <w:t>Championnière</w:t>
      </w:r>
      <w:proofErr w:type="spellEnd"/>
      <w:r w:rsidRPr="00116BFD">
        <w:rPr>
          <w:rFonts w:ascii="Book Antiqua" w:hAnsi="Book Antiqua"/>
        </w:rPr>
        <w:t xml:space="preserve"> (1843–1913) described a simple high ligation technique in 1892</w:t>
      </w:r>
      <w:r w:rsidRPr="00116BFD">
        <w:rPr>
          <w:rFonts w:ascii="Book Antiqua" w:hAnsi="Book Antiqua"/>
          <w:vertAlign w:val="superscript"/>
        </w:rPr>
        <w:t>[110]</w:t>
      </w:r>
      <w:r w:rsidRPr="00116BFD">
        <w:rPr>
          <w:rFonts w:ascii="Book Antiqua" w:hAnsi="Book Antiqua"/>
        </w:rPr>
        <w:t>. William Mitchell Banks (1842–1904) in 1882</w:t>
      </w:r>
      <w:r w:rsidRPr="00116BFD">
        <w:rPr>
          <w:rFonts w:ascii="Book Antiqua" w:hAnsi="Book Antiqua"/>
          <w:vertAlign w:val="superscript"/>
        </w:rPr>
        <w:t>[111]</w:t>
      </w:r>
      <w:r w:rsidRPr="00116BFD">
        <w:rPr>
          <w:rFonts w:ascii="Book Antiqua" w:hAnsi="Book Antiqua"/>
        </w:rPr>
        <w:t xml:space="preserve"> and Willis J. Potts (1895–1968) in 1950</w:t>
      </w:r>
      <w:r w:rsidRPr="00116BFD">
        <w:rPr>
          <w:rFonts w:ascii="Book Antiqua" w:hAnsi="Book Antiqua"/>
          <w:vertAlign w:val="superscript"/>
        </w:rPr>
        <w:t>[104,107]</w:t>
      </w:r>
      <w:r w:rsidRPr="00116BFD">
        <w:rPr>
          <w:rFonts w:ascii="Book Antiqua" w:hAnsi="Book Antiqua"/>
        </w:rPr>
        <w:t xml:space="preserve"> described high ligation by means of a partial incision of the IC without opening the external (superficial) inguinal ring. Alexander Hug Ferguson (1853–1912) added anterior wall repair in 1899</w:t>
      </w:r>
      <w:r w:rsidRPr="00116BFD">
        <w:rPr>
          <w:rFonts w:ascii="Book Antiqua" w:hAnsi="Book Antiqua"/>
          <w:vertAlign w:val="superscript"/>
        </w:rPr>
        <w:t>[112]</w:t>
      </w:r>
      <w:r w:rsidRPr="00116BFD">
        <w:rPr>
          <w:rFonts w:ascii="Book Antiqua" w:hAnsi="Book Antiqua"/>
        </w:rPr>
        <w:t xml:space="preserve">. </w:t>
      </w:r>
    </w:p>
    <w:p w14:paraId="4BE6BD07" w14:textId="77777777" w:rsidR="00AC1370" w:rsidRPr="00116BFD" w:rsidRDefault="00AC1370" w:rsidP="00C47704">
      <w:pPr>
        <w:snapToGrid w:val="0"/>
        <w:spacing w:line="360" w:lineRule="auto"/>
        <w:ind w:firstLineChars="100" w:firstLine="240"/>
        <w:jc w:val="both"/>
        <w:rPr>
          <w:rFonts w:ascii="Book Antiqua" w:hAnsi="Book Antiqua"/>
        </w:rPr>
      </w:pPr>
      <w:r w:rsidRPr="00116BFD">
        <w:rPr>
          <w:rFonts w:ascii="Book Antiqua" w:hAnsi="Book Antiqua"/>
        </w:rPr>
        <w:t>P. Turner in 1912</w:t>
      </w:r>
      <w:r w:rsidRPr="00116BFD">
        <w:rPr>
          <w:rFonts w:ascii="Book Antiqua" w:hAnsi="Book Antiqua"/>
          <w:vertAlign w:val="superscript"/>
        </w:rPr>
        <w:t>[113]</w:t>
      </w:r>
      <w:r w:rsidRPr="00116BFD">
        <w:rPr>
          <w:rFonts w:ascii="Book Antiqua" w:hAnsi="Book Antiqua"/>
        </w:rPr>
        <w:t xml:space="preserve"> and A. </w:t>
      </w:r>
      <w:proofErr w:type="spellStart"/>
      <w:r w:rsidRPr="00116BFD">
        <w:rPr>
          <w:rFonts w:ascii="Book Antiqua" w:hAnsi="Book Antiqua"/>
        </w:rPr>
        <w:t>MacLennon</w:t>
      </w:r>
      <w:proofErr w:type="spellEnd"/>
      <w:r w:rsidRPr="00116BFD">
        <w:rPr>
          <w:rFonts w:ascii="Book Antiqua" w:hAnsi="Book Antiqua"/>
        </w:rPr>
        <w:t xml:space="preserve"> in 1914</w:t>
      </w:r>
      <w:r w:rsidRPr="00116BFD">
        <w:rPr>
          <w:rFonts w:ascii="Book Antiqua" w:hAnsi="Book Antiqua"/>
          <w:vertAlign w:val="superscript"/>
        </w:rPr>
        <w:t>[114]</w:t>
      </w:r>
      <w:r w:rsidRPr="00116BFD">
        <w:rPr>
          <w:rFonts w:ascii="Book Antiqua" w:hAnsi="Book Antiqua"/>
        </w:rPr>
        <w:t xml:space="preserve"> advised simple removal of the sac to the IIR through a very small incision. In 1925, Robert Hamilton Russell (1860–1933) strongly emphasized surgical removal of the sac solely in infants and </w:t>
      </w:r>
      <w:proofErr w:type="gramStart"/>
      <w:r w:rsidRPr="00116BFD">
        <w:rPr>
          <w:rFonts w:ascii="Book Antiqua" w:hAnsi="Book Antiqua"/>
        </w:rPr>
        <w:t>children</w:t>
      </w:r>
      <w:r w:rsidRPr="00116BFD">
        <w:rPr>
          <w:rFonts w:ascii="Book Antiqua" w:hAnsi="Book Antiqua"/>
          <w:vertAlign w:val="superscript"/>
        </w:rPr>
        <w:t>[</w:t>
      </w:r>
      <w:proofErr w:type="gramEnd"/>
      <w:r w:rsidRPr="00116BFD">
        <w:rPr>
          <w:rFonts w:ascii="Book Antiqua" w:hAnsi="Book Antiqua"/>
          <w:vertAlign w:val="superscript"/>
        </w:rPr>
        <w:t>115]</w:t>
      </w:r>
      <w:r w:rsidRPr="00116BFD">
        <w:rPr>
          <w:rFonts w:ascii="Book Antiqua" w:hAnsi="Book Antiqua"/>
        </w:rPr>
        <w:t xml:space="preserve">. In 1938, Gertrude Marianne Amalia Herzfeld (1890–1981) used a small incision over the external inguinal ring, pulled down and ligated the sac, and closed the external inguinal ring with a single </w:t>
      </w:r>
      <w:proofErr w:type="gramStart"/>
      <w:r w:rsidRPr="00116BFD">
        <w:rPr>
          <w:rFonts w:ascii="Book Antiqua" w:hAnsi="Book Antiqua"/>
        </w:rPr>
        <w:t>stitch</w:t>
      </w:r>
      <w:r w:rsidRPr="00116BFD">
        <w:rPr>
          <w:rFonts w:ascii="Book Antiqua" w:hAnsi="Book Antiqua"/>
          <w:vertAlign w:val="superscript"/>
        </w:rPr>
        <w:t>[</w:t>
      </w:r>
      <w:proofErr w:type="gramEnd"/>
      <w:r w:rsidRPr="00116BFD">
        <w:rPr>
          <w:rFonts w:ascii="Book Antiqua" w:hAnsi="Book Antiqua"/>
          <w:vertAlign w:val="superscript"/>
        </w:rPr>
        <w:t>116]</w:t>
      </w:r>
      <w:r w:rsidRPr="00116BFD">
        <w:rPr>
          <w:rFonts w:ascii="Book Antiqua" w:hAnsi="Book Antiqua"/>
        </w:rPr>
        <w:t xml:space="preserve">. In 1945, Jerome S. Coles (1911–1996) advised </w:t>
      </w:r>
      <w:proofErr w:type="spellStart"/>
      <w:r w:rsidRPr="00116BFD">
        <w:rPr>
          <w:rFonts w:ascii="Book Antiqua" w:hAnsi="Book Antiqua"/>
        </w:rPr>
        <w:t>transfixation</w:t>
      </w:r>
      <w:proofErr w:type="spellEnd"/>
      <w:r w:rsidRPr="00116BFD">
        <w:rPr>
          <w:rFonts w:ascii="Book Antiqua" w:hAnsi="Book Antiqua"/>
        </w:rPr>
        <w:t xml:space="preserve"> and ligation of the proximal end as high as </w:t>
      </w:r>
      <w:proofErr w:type="gramStart"/>
      <w:r w:rsidRPr="00116BFD">
        <w:rPr>
          <w:rFonts w:ascii="Book Antiqua" w:hAnsi="Book Antiqua"/>
        </w:rPr>
        <w:t>possible</w:t>
      </w:r>
      <w:r w:rsidRPr="00116BFD">
        <w:rPr>
          <w:rFonts w:ascii="Book Antiqua" w:hAnsi="Book Antiqua"/>
          <w:vertAlign w:val="superscript"/>
        </w:rPr>
        <w:t>[</w:t>
      </w:r>
      <w:proofErr w:type="gramEnd"/>
      <w:r w:rsidRPr="00116BFD">
        <w:rPr>
          <w:rFonts w:ascii="Book Antiqua" w:hAnsi="Book Antiqua"/>
          <w:vertAlign w:val="superscript"/>
        </w:rPr>
        <w:t>117]</w:t>
      </w:r>
      <w:r w:rsidRPr="00116BFD">
        <w:rPr>
          <w:rFonts w:ascii="Book Antiqua" w:hAnsi="Book Antiqua"/>
        </w:rPr>
        <w:t>.</w:t>
      </w:r>
    </w:p>
    <w:p w14:paraId="6DEE850A" w14:textId="77777777" w:rsidR="00AC1370" w:rsidRPr="00116BFD" w:rsidRDefault="00AC1370" w:rsidP="00C47704">
      <w:pPr>
        <w:snapToGrid w:val="0"/>
        <w:spacing w:line="360" w:lineRule="auto"/>
        <w:ind w:firstLineChars="100" w:firstLine="240"/>
        <w:jc w:val="both"/>
        <w:rPr>
          <w:rFonts w:ascii="Book Antiqua" w:hAnsi="Book Antiqua"/>
        </w:rPr>
      </w:pPr>
      <w:r w:rsidRPr="00116BFD">
        <w:rPr>
          <w:rFonts w:ascii="Book Antiqua" w:hAnsi="Book Antiqua"/>
        </w:rPr>
        <w:t>Willis J. Potts performed a high ligation in 1945</w:t>
      </w:r>
      <w:r w:rsidRPr="00116BFD">
        <w:rPr>
          <w:rFonts w:ascii="Book Antiqua" w:hAnsi="Book Antiqua"/>
          <w:vertAlign w:val="superscript"/>
        </w:rPr>
        <w:t>[104,107,118]</w:t>
      </w:r>
      <w:r w:rsidRPr="00116BFD">
        <w:rPr>
          <w:rFonts w:ascii="Book Antiqua" w:hAnsi="Book Antiqua"/>
        </w:rPr>
        <w:t xml:space="preserve">; and Potts’ method thereafter spread as the standard surgical technique worldwide. Charles Everett Koop (1916–2013) immobilized the edge of a high ligation by suturing the dorsal side of the IAOM. Koop’s fixation prevented postoperative infertility due to uterine retroflexion and reduced postoperative </w:t>
      </w:r>
      <w:proofErr w:type="gramStart"/>
      <w:r w:rsidRPr="00116BFD">
        <w:rPr>
          <w:rFonts w:ascii="Book Antiqua" w:hAnsi="Book Antiqua"/>
        </w:rPr>
        <w:t>recurrence</w:t>
      </w:r>
      <w:r w:rsidRPr="00116BFD">
        <w:rPr>
          <w:rFonts w:ascii="Book Antiqua" w:hAnsi="Book Antiqua"/>
          <w:vertAlign w:val="superscript"/>
        </w:rPr>
        <w:t>[</w:t>
      </w:r>
      <w:proofErr w:type="gramEnd"/>
      <w:r w:rsidRPr="00116BFD">
        <w:rPr>
          <w:rFonts w:ascii="Book Antiqua" w:hAnsi="Book Antiqua"/>
          <w:vertAlign w:val="superscript"/>
        </w:rPr>
        <w:t>119]</w:t>
      </w:r>
      <w:r w:rsidRPr="00116BFD">
        <w:rPr>
          <w:rFonts w:ascii="Book Antiqua" w:hAnsi="Book Antiqua"/>
        </w:rPr>
        <w:t xml:space="preserve">. The bilateral RLs are cut during herniorrhaphy for bilateral inguinal hernias; thus, Koop’s fixation should be routinely performed for bilateral inguinal hernias in female </w:t>
      </w:r>
      <w:proofErr w:type="gramStart"/>
      <w:r w:rsidRPr="00116BFD">
        <w:rPr>
          <w:rFonts w:ascii="Book Antiqua" w:hAnsi="Book Antiqua"/>
        </w:rPr>
        <w:t>patients</w:t>
      </w:r>
      <w:r w:rsidRPr="00116BFD">
        <w:rPr>
          <w:rFonts w:ascii="Book Antiqua" w:hAnsi="Book Antiqua"/>
          <w:vertAlign w:val="superscript"/>
        </w:rPr>
        <w:t>[</w:t>
      </w:r>
      <w:proofErr w:type="gramEnd"/>
      <w:r w:rsidRPr="00116BFD">
        <w:rPr>
          <w:rFonts w:ascii="Book Antiqua" w:hAnsi="Book Antiqua"/>
          <w:vertAlign w:val="superscript"/>
        </w:rPr>
        <w:t>120]</w:t>
      </w:r>
      <w:r w:rsidRPr="00116BFD">
        <w:rPr>
          <w:rFonts w:ascii="Book Antiqua" w:hAnsi="Book Antiqua"/>
        </w:rPr>
        <w:t xml:space="preserve">. </w:t>
      </w:r>
    </w:p>
    <w:p w14:paraId="7272C61E" w14:textId="77777777" w:rsidR="00AC1370" w:rsidRPr="00116BFD" w:rsidRDefault="00AC1370" w:rsidP="00C47704">
      <w:pPr>
        <w:snapToGrid w:val="0"/>
        <w:spacing w:line="360" w:lineRule="auto"/>
        <w:ind w:firstLineChars="100" w:firstLine="240"/>
        <w:jc w:val="both"/>
        <w:rPr>
          <w:rFonts w:ascii="Book Antiqua" w:hAnsi="Book Antiqua"/>
        </w:rPr>
      </w:pPr>
      <w:r w:rsidRPr="00116BFD">
        <w:rPr>
          <w:rFonts w:ascii="Book Antiqua" w:hAnsi="Book Antiqua"/>
        </w:rPr>
        <w:t xml:space="preserve">In the field of pediatric herniorrhaphy, surgeons also recognize the importance of the PPS. Laparoscopy has been used to assist repair in the </w:t>
      </w:r>
      <w:proofErr w:type="gramStart"/>
      <w:r w:rsidRPr="00116BFD">
        <w:rPr>
          <w:rFonts w:ascii="Book Antiqua" w:hAnsi="Book Antiqua"/>
        </w:rPr>
        <w:t>PPS</w:t>
      </w:r>
      <w:r w:rsidRPr="00116BFD">
        <w:rPr>
          <w:rFonts w:ascii="Book Antiqua" w:hAnsi="Book Antiqua"/>
          <w:vertAlign w:val="superscript"/>
        </w:rPr>
        <w:t>[</w:t>
      </w:r>
      <w:proofErr w:type="gramEnd"/>
      <w:r w:rsidRPr="00116BFD">
        <w:rPr>
          <w:rFonts w:ascii="Book Antiqua" w:hAnsi="Book Antiqua"/>
          <w:vertAlign w:val="superscript"/>
        </w:rPr>
        <w:t>121,122]</w:t>
      </w:r>
      <w:r w:rsidRPr="00116BFD">
        <w:rPr>
          <w:rFonts w:ascii="Book Antiqua" w:hAnsi="Book Antiqua"/>
        </w:rPr>
        <w:t xml:space="preserve">; and </w:t>
      </w:r>
      <w:proofErr w:type="spellStart"/>
      <w:r w:rsidRPr="00116BFD">
        <w:rPr>
          <w:rFonts w:ascii="Book Antiqua" w:hAnsi="Book Antiqua"/>
        </w:rPr>
        <w:t>Takehara</w:t>
      </w:r>
      <w:proofErr w:type="spellEnd"/>
      <w:r w:rsidRPr="00116BFD">
        <w:rPr>
          <w:rFonts w:ascii="Book Antiqua" w:hAnsi="Book Antiqua"/>
        </w:rPr>
        <w:t xml:space="preserve"> et al. first described laparoscopic percutaneous extraperitoneal closure in 2006</w:t>
      </w:r>
      <w:r w:rsidRPr="00116BFD">
        <w:rPr>
          <w:rFonts w:ascii="Book Antiqua" w:hAnsi="Book Antiqua"/>
          <w:vertAlign w:val="superscript"/>
        </w:rPr>
        <w:t>[123]</w:t>
      </w:r>
      <w:r w:rsidRPr="00116BFD">
        <w:rPr>
          <w:rFonts w:ascii="Book Antiqua" w:hAnsi="Book Antiqua"/>
        </w:rPr>
        <w:t xml:space="preserve">. Laparoscopic percutaneous extraperitoneal closure is a simple technique that includes ligation around the IIR by means of a unique needle. This surgery avoids opening of </w:t>
      </w:r>
      <w:r w:rsidRPr="00116BFD">
        <w:rPr>
          <w:rFonts w:ascii="Book Antiqua" w:hAnsi="Book Antiqua"/>
        </w:rPr>
        <w:lastRenderedPageBreak/>
        <w:t>the IC and involves minimal dissection around the testicular vessels and vas deferens (VD).</w:t>
      </w:r>
    </w:p>
    <w:p w14:paraId="382765E9" w14:textId="77777777" w:rsidR="00AC1370" w:rsidRPr="00116BFD" w:rsidRDefault="00AC1370" w:rsidP="00C47704">
      <w:pPr>
        <w:snapToGrid w:val="0"/>
        <w:spacing w:line="360" w:lineRule="auto"/>
        <w:jc w:val="both"/>
        <w:rPr>
          <w:rFonts w:ascii="Book Antiqua" w:hAnsi="Book Antiqua"/>
        </w:rPr>
      </w:pPr>
    </w:p>
    <w:p w14:paraId="5A7D5C9B" w14:textId="77777777" w:rsidR="00AC1370" w:rsidRPr="00116BFD" w:rsidRDefault="00AC1370" w:rsidP="00C47704">
      <w:pPr>
        <w:snapToGrid w:val="0"/>
        <w:spacing w:line="360" w:lineRule="auto"/>
        <w:jc w:val="both"/>
        <w:rPr>
          <w:rFonts w:ascii="Book Antiqua" w:hAnsi="Book Antiqua"/>
          <w:b/>
          <w:bCs/>
          <w:u w:val="single"/>
        </w:rPr>
      </w:pPr>
      <w:r w:rsidRPr="00116BFD">
        <w:rPr>
          <w:rFonts w:ascii="Book Antiqua" w:hAnsi="Book Antiqua"/>
          <w:b/>
          <w:bCs/>
          <w:u w:val="single"/>
        </w:rPr>
        <w:t>HERNIA SURGERY IN THE CURRENT ERA</w:t>
      </w:r>
    </w:p>
    <w:p w14:paraId="165692A8" w14:textId="77777777" w:rsidR="00AC1370" w:rsidRPr="00116BFD" w:rsidRDefault="00AC1370" w:rsidP="00C47704">
      <w:pPr>
        <w:snapToGrid w:val="0"/>
        <w:spacing w:line="360" w:lineRule="auto"/>
        <w:jc w:val="both"/>
        <w:rPr>
          <w:rFonts w:ascii="Book Antiqua" w:hAnsi="Book Antiqua"/>
        </w:rPr>
      </w:pPr>
      <w:r w:rsidRPr="00116BFD">
        <w:rPr>
          <w:rFonts w:ascii="Book Antiqua" w:hAnsi="Book Antiqua"/>
        </w:rPr>
        <w:t xml:space="preserve">Beginning in the latter half of the 20th century, prosthetic mesh was routinely used in accordance with the TFR concept; many surgeons recognized the importance of the PPS. Laparoscopy and endoscopy have therapeutic potential for hernia surgeries. </w:t>
      </w:r>
    </w:p>
    <w:p w14:paraId="12450389" w14:textId="77777777" w:rsidR="00AC1370" w:rsidRPr="00116BFD" w:rsidRDefault="00AC1370" w:rsidP="00C47704">
      <w:pPr>
        <w:snapToGrid w:val="0"/>
        <w:spacing w:line="360" w:lineRule="auto"/>
        <w:ind w:firstLineChars="100" w:firstLine="240"/>
        <w:jc w:val="both"/>
        <w:rPr>
          <w:rFonts w:ascii="Book Antiqua" w:hAnsi="Book Antiqua"/>
        </w:rPr>
      </w:pPr>
      <w:r w:rsidRPr="00116BFD">
        <w:rPr>
          <w:rFonts w:ascii="Book Antiqua" w:hAnsi="Book Antiqua"/>
        </w:rPr>
        <w:t>Laparoscopic transabdominal preperitoneal (TAPP) repair is based on the same principle (</w:t>
      </w:r>
      <w:r w:rsidRPr="00116BFD">
        <w:rPr>
          <w:rFonts w:ascii="Book Antiqua" w:hAnsi="Book Antiqua"/>
          <w:i/>
          <w:iCs/>
        </w:rPr>
        <w:t>i.e.</w:t>
      </w:r>
      <w:r w:rsidRPr="00116BFD">
        <w:rPr>
          <w:rFonts w:ascii="Book Antiqua" w:hAnsi="Book Antiqua"/>
        </w:rPr>
        <w:t>, therapeutic feasibility of the transperitoneal approach for groin hernia) as the technique published by Lawson Tait (1845–1899) in 1891</w:t>
      </w:r>
      <w:r w:rsidRPr="00116BFD">
        <w:rPr>
          <w:rFonts w:ascii="Book Antiqua" w:hAnsi="Book Antiqua"/>
          <w:vertAlign w:val="superscript"/>
        </w:rPr>
        <w:t>[124]</w:t>
      </w:r>
      <w:r w:rsidRPr="00116BFD">
        <w:rPr>
          <w:rFonts w:ascii="Book Antiqua" w:hAnsi="Book Antiqua"/>
        </w:rPr>
        <w:t>. P. Fletcher first employed a laparoscope to repair a groin hernia in 1979</w:t>
      </w:r>
      <w:r w:rsidRPr="00116BFD">
        <w:rPr>
          <w:rFonts w:ascii="Book Antiqua" w:hAnsi="Book Antiqua"/>
          <w:vertAlign w:val="superscript"/>
        </w:rPr>
        <w:t>[64]</w:t>
      </w:r>
      <w:r w:rsidRPr="00116BFD">
        <w:rPr>
          <w:rFonts w:ascii="Book Antiqua" w:hAnsi="Book Antiqua"/>
        </w:rPr>
        <w:t>. Subsequently, Ralph Ger in 1982</w:t>
      </w:r>
      <w:r w:rsidRPr="00116BFD">
        <w:rPr>
          <w:rFonts w:ascii="Book Antiqua" w:hAnsi="Book Antiqua"/>
          <w:vertAlign w:val="superscript"/>
        </w:rPr>
        <w:t>[125]</w:t>
      </w:r>
      <w:r w:rsidRPr="00116BFD">
        <w:rPr>
          <w:rFonts w:ascii="Book Antiqua" w:hAnsi="Book Antiqua"/>
        </w:rPr>
        <w:t xml:space="preserve">, S. </w:t>
      </w:r>
      <w:proofErr w:type="spellStart"/>
      <w:r w:rsidRPr="00116BFD">
        <w:rPr>
          <w:rFonts w:ascii="Book Antiqua" w:hAnsi="Book Antiqua"/>
        </w:rPr>
        <w:t>Bogojavalensky</w:t>
      </w:r>
      <w:proofErr w:type="spellEnd"/>
      <w:r w:rsidRPr="00116BFD">
        <w:rPr>
          <w:rFonts w:ascii="Book Antiqua" w:hAnsi="Book Antiqua"/>
        </w:rPr>
        <w:t xml:space="preserve"> in 1989</w:t>
      </w:r>
      <w:r w:rsidRPr="00116BFD">
        <w:rPr>
          <w:rFonts w:ascii="Book Antiqua" w:hAnsi="Book Antiqua"/>
          <w:vertAlign w:val="superscript"/>
        </w:rPr>
        <w:t>[126]</w:t>
      </w:r>
      <w:r w:rsidRPr="00116BFD">
        <w:rPr>
          <w:rFonts w:ascii="Book Antiqua" w:hAnsi="Book Antiqua"/>
        </w:rPr>
        <w:t>, Leonard Schultz in 1990</w:t>
      </w:r>
      <w:r w:rsidRPr="00116BFD">
        <w:rPr>
          <w:rFonts w:ascii="Book Antiqua" w:hAnsi="Book Antiqua"/>
          <w:vertAlign w:val="superscript"/>
        </w:rPr>
        <w:t>[127]</w:t>
      </w:r>
      <w:r w:rsidRPr="00116BFD">
        <w:rPr>
          <w:rFonts w:ascii="Book Antiqua" w:hAnsi="Book Antiqua"/>
        </w:rPr>
        <w:t xml:space="preserve">, and Maurice E. </w:t>
      </w:r>
      <w:proofErr w:type="spellStart"/>
      <w:r w:rsidRPr="00116BFD">
        <w:rPr>
          <w:rFonts w:ascii="Book Antiqua" w:hAnsi="Book Antiqua"/>
        </w:rPr>
        <w:t>Arregui</w:t>
      </w:r>
      <w:proofErr w:type="spellEnd"/>
      <w:r w:rsidRPr="00116BFD">
        <w:rPr>
          <w:rFonts w:ascii="Book Antiqua" w:hAnsi="Book Antiqua"/>
        </w:rPr>
        <w:t xml:space="preserve"> in 1992 and 1993</w:t>
      </w:r>
      <w:r w:rsidRPr="00116BFD">
        <w:rPr>
          <w:rFonts w:ascii="Book Antiqua" w:hAnsi="Book Antiqua"/>
          <w:vertAlign w:val="superscript"/>
        </w:rPr>
        <w:t>[128,129]</w:t>
      </w:r>
      <w:r w:rsidRPr="00116BFD">
        <w:rPr>
          <w:rFonts w:ascii="Book Antiqua" w:hAnsi="Book Antiqua"/>
        </w:rPr>
        <w:t xml:space="preserve"> reported their respective TAPP repair techniques.</w:t>
      </w:r>
    </w:p>
    <w:p w14:paraId="7CA563B3" w14:textId="77777777" w:rsidR="00AC1370" w:rsidRPr="00116BFD" w:rsidRDefault="00AC1370" w:rsidP="00C47704">
      <w:pPr>
        <w:snapToGrid w:val="0"/>
        <w:spacing w:line="360" w:lineRule="auto"/>
        <w:ind w:firstLineChars="100" w:firstLine="240"/>
        <w:jc w:val="both"/>
        <w:rPr>
          <w:rFonts w:ascii="Book Antiqua" w:hAnsi="Book Antiqua"/>
        </w:rPr>
      </w:pPr>
      <w:r w:rsidRPr="00116BFD">
        <w:rPr>
          <w:rFonts w:ascii="Book Antiqua" w:hAnsi="Book Antiqua"/>
        </w:rPr>
        <w:t xml:space="preserve">Endoscopic totally extraperitoneal repair is based on the preperitoneal anatomy clarified by Henri </w:t>
      </w:r>
      <w:proofErr w:type="spellStart"/>
      <w:r w:rsidRPr="00116BFD">
        <w:rPr>
          <w:rFonts w:ascii="Book Antiqua" w:hAnsi="Book Antiqua"/>
        </w:rPr>
        <w:t>Fruchaud</w:t>
      </w:r>
      <w:proofErr w:type="spellEnd"/>
      <w:r w:rsidRPr="00116BFD">
        <w:rPr>
          <w:rFonts w:ascii="Book Antiqua" w:hAnsi="Book Antiqua"/>
        </w:rPr>
        <w:t xml:space="preserve"> in 1956</w:t>
      </w:r>
      <w:r w:rsidRPr="00116BFD">
        <w:rPr>
          <w:rFonts w:ascii="Book Antiqua" w:hAnsi="Book Antiqua"/>
          <w:vertAlign w:val="superscript"/>
        </w:rPr>
        <w:t>[3]</w:t>
      </w:r>
      <w:r w:rsidRPr="00116BFD">
        <w:rPr>
          <w:rFonts w:ascii="Book Antiqua" w:hAnsi="Book Antiqua"/>
        </w:rPr>
        <w:t xml:space="preserve">. Jean Louis </w:t>
      </w:r>
      <w:proofErr w:type="spellStart"/>
      <w:r w:rsidRPr="00116BFD">
        <w:rPr>
          <w:rFonts w:ascii="Book Antiqua" w:hAnsi="Book Antiqua"/>
        </w:rPr>
        <w:t>Dulucq</w:t>
      </w:r>
      <w:proofErr w:type="spellEnd"/>
      <w:r w:rsidRPr="00116BFD">
        <w:rPr>
          <w:rFonts w:ascii="Book Antiqua" w:hAnsi="Book Antiqua"/>
        </w:rPr>
        <w:t xml:space="preserve"> first reported mesh implantation into the PPS in 1991</w:t>
      </w:r>
      <w:r w:rsidRPr="00116BFD">
        <w:rPr>
          <w:rFonts w:ascii="Book Antiqua" w:hAnsi="Book Antiqua"/>
          <w:vertAlign w:val="superscript"/>
        </w:rPr>
        <w:t>[130]</w:t>
      </w:r>
      <w:r w:rsidRPr="00116BFD">
        <w:rPr>
          <w:rFonts w:ascii="Book Antiqua" w:hAnsi="Book Antiqua"/>
        </w:rPr>
        <w:t xml:space="preserve">; thereafter, George S. </w:t>
      </w:r>
      <w:proofErr w:type="spellStart"/>
      <w:r w:rsidRPr="00116BFD">
        <w:rPr>
          <w:rFonts w:ascii="Book Antiqua" w:hAnsi="Book Antiqua"/>
        </w:rPr>
        <w:t>Ferzli</w:t>
      </w:r>
      <w:proofErr w:type="spellEnd"/>
      <w:r w:rsidRPr="00116BFD">
        <w:rPr>
          <w:rFonts w:ascii="Book Antiqua" w:hAnsi="Book Antiqua"/>
        </w:rPr>
        <w:t xml:space="preserve"> in 1992</w:t>
      </w:r>
      <w:r w:rsidRPr="00116BFD">
        <w:rPr>
          <w:rFonts w:ascii="Book Antiqua" w:hAnsi="Book Antiqua"/>
          <w:vertAlign w:val="superscript"/>
        </w:rPr>
        <w:t>[131]</w:t>
      </w:r>
      <w:r w:rsidRPr="00116BFD">
        <w:rPr>
          <w:rFonts w:ascii="Book Antiqua" w:hAnsi="Book Antiqua"/>
        </w:rPr>
        <w:t xml:space="preserve">, Jacques M. </w:t>
      </w:r>
      <w:proofErr w:type="spellStart"/>
      <w:r w:rsidRPr="00116BFD">
        <w:rPr>
          <w:rFonts w:ascii="Book Antiqua" w:hAnsi="Book Antiqua"/>
        </w:rPr>
        <w:t>Himpens</w:t>
      </w:r>
      <w:proofErr w:type="spellEnd"/>
      <w:r w:rsidRPr="00116BFD">
        <w:rPr>
          <w:rFonts w:ascii="Book Antiqua" w:hAnsi="Book Antiqua"/>
        </w:rPr>
        <w:t xml:space="preserve"> in 1992</w:t>
      </w:r>
      <w:r w:rsidRPr="00116BFD">
        <w:rPr>
          <w:rFonts w:ascii="Book Antiqua" w:hAnsi="Book Antiqua"/>
          <w:vertAlign w:val="superscript"/>
        </w:rPr>
        <w:t>[132]</w:t>
      </w:r>
      <w:r w:rsidRPr="00116BFD">
        <w:rPr>
          <w:rFonts w:ascii="Book Antiqua" w:hAnsi="Book Antiqua"/>
        </w:rPr>
        <w:t>, and John Barry McKernan in 1993</w:t>
      </w:r>
      <w:r w:rsidRPr="00116BFD">
        <w:rPr>
          <w:rFonts w:ascii="Book Antiqua" w:hAnsi="Book Antiqua"/>
          <w:vertAlign w:val="superscript"/>
        </w:rPr>
        <w:t>[133]</w:t>
      </w:r>
      <w:r w:rsidRPr="00116BFD">
        <w:rPr>
          <w:rFonts w:ascii="Book Antiqua" w:hAnsi="Book Antiqua"/>
        </w:rPr>
        <w:t xml:space="preserve"> performed this procedure. Edward H. Phillips was the first to use the term “totally extraperitoneal” in 1993</w:t>
      </w:r>
      <w:r w:rsidRPr="00116BFD">
        <w:rPr>
          <w:rFonts w:ascii="Book Antiqua" w:hAnsi="Book Antiqua"/>
          <w:vertAlign w:val="superscript"/>
        </w:rPr>
        <w:t>[134]</w:t>
      </w:r>
      <w:r w:rsidRPr="00116BFD">
        <w:rPr>
          <w:rFonts w:ascii="Book Antiqua" w:hAnsi="Book Antiqua"/>
        </w:rPr>
        <w:t>.</w:t>
      </w:r>
    </w:p>
    <w:p w14:paraId="6FEECE6C" w14:textId="77777777" w:rsidR="00AC1370" w:rsidRPr="00116BFD" w:rsidRDefault="00AC1370" w:rsidP="00C47704">
      <w:pPr>
        <w:snapToGrid w:val="0"/>
        <w:spacing w:line="360" w:lineRule="auto"/>
        <w:ind w:firstLineChars="100" w:firstLine="240"/>
        <w:jc w:val="both"/>
        <w:rPr>
          <w:rFonts w:ascii="Book Antiqua" w:hAnsi="Book Antiqua"/>
        </w:rPr>
      </w:pPr>
      <w:r w:rsidRPr="00116BFD">
        <w:rPr>
          <w:rFonts w:ascii="Book Antiqua" w:hAnsi="Book Antiqua"/>
        </w:rPr>
        <w:t>Laparoscopic intraperitoneal on-lay mesh repair does not involve groin dissection. Frederick K. Toy and Roy T. Smoot described this procedure in 1991</w:t>
      </w:r>
      <w:r w:rsidRPr="00116BFD">
        <w:rPr>
          <w:rFonts w:ascii="Book Antiqua" w:hAnsi="Book Antiqua"/>
          <w:vertAlign w:val="superscript"/>
        </w:rPr>
        <w:t>[135]</w:t>
      </w:r>
      <w:r w:rsidRPr="00116BFD">
        <w:rPr>
          <w:rFonts w:ascii="Book Antiqua" w:hAnsi="Book Antiqua"/>
        </w:rPr>
        <w:t xml:space="preserve">, while Muhammed A. </w:t>
      </w:r>
      <w:proofErr w:type="spellStart"/>
      <w:r w:rsidRPr="00116BFD">
        <w:rPr>
          <w:rFonts w:ascii="Book Antiqua" w:hAnsi="Book Antiqua"/>
        </w:rPr>
        <w:t>Memon</w:t>
      </w:r>
      <w:proofErr w:type="spellEnd"/>
      <w:r w:rsidRPr="00116BFD">
        <w:rPr>
          <w:rFonts w:ascii="Book Antiqua" w:hAnsi="Book Antiqua"/>
        </w:rPr>
        <w:t xml:space="preserve"> et al. employed this procedure beginning in 1991</w:t>
      </w:r>
      <w:r w:rsidRPr="00116BFD">
        <w:rPr>
          <w:rFonts w:ascii="Book Antiqua" w:hAnsi="Book Antiqua"/>
          <w:vertAlign w:val="superscript"/>
        </w:rPr>
        <w:t>[136]</w:t>
      </w:r>
      <w:r w:rsidRPr="00116BFD">
        <w:rPr>
          <w:rFonts w:ascii="Book Antiqua" w:hAnsi="Book Antiqua"/>
        </w:rPr>
        <w:t xml:space="preserve">. </w:t>
      </w:r>
    </w:p>
    <w:p w14:paraId="377203F0" w14:textId="502432F0" w:rsidR="00AC1370" w:rsidRPr="00116BFD" w:rsidRDefault="00AC1370" w:rsidP="00C47704">
      <w:pPr>
        <w:snapToGrid w:val="0"/>
        <w:spacing w:line="360" w:lineRule="auto"/>
        <w:ind w:firstLineChars="100" w:firstLine="240"/>
        <w:jc w:val="both"/>
        <w:rPr>
          <w:rFonts w:ascii="Book Antiqua" w:hAnsi="Book Antiqua"/>
        </w:rPr>
      </w:pPr>
      <w:r w:rsidRPr="00116BFD">
        <w:rPr>
          <w:rFonts w:ascii="Book Antiqua" w:hAnsi="Book Antiqua"/>
        </w:rPr>
        <w:t>Surgeons can now choose from among several approaches (</w:t>
      </w:r>
      <w:r w:rsidRPr="00116BFD">
        <w:rPr>
          <w:rFonts w:ascii="Book Antiqua" w:hAnsi="Book Antiqua"/>
          <w:i/>
          <w:iCs/>
        </w:rPr>
        <w:t>e.g.</w:t>
      </w:r>
      <w:r w:rsidRPr="00116BFD">
        <w:rPr>
          <w:rFonts w:ascii="Book Antiqua" w:hAnsi="Book Antiqua"/>
        </w:rPr>
        <w:t xml:space="preserve">, open </w:t>
      </w:r>
      <w:r w:rsidRPr="00116BFD">
        <w:rPr>
          <w:rFonts w:ascii="Book Antiqua" w:hAnsi="Book Antiqua"/>
          <w:i/>
          <w:iCs/>
        </w:rPr>
        <w:t>vs</w:t>
      </w:r>
      <w:r w:rsidR="001F1F83">
        <w:rPr>
          <w:rFonts w:ascii="Book Antiqua" w:hAnsi="Book Antiqua"/>
        </w:rPr>
        <w:t xml:space="preserve"> </w:t>
      </w:r>
      <w:r w:rsidRPr="00116BFD">
        <w:rPr>
          <w:rFonts w:ascii="Book Antiqua" w:hAnsi="Book Antiqua"/>
        </w:rPr>
        <w:t xml:space="preserve">laparoscopic/endoscopic and anterior </w:t>
      </w:r>
      <w:r w:rsidRPr="00116BFD">
        <w:rPr>
          <w:rFonts w:ascii="Book Antiqua" w:hAnsi="Book Antiqua"/>
          <w:i/>
          <w:iCs/>
        </w:rPr>
        <w:t>vs</w:t>
      </w:r>
      <w:r w:rsidR="001F1F83">
        <w:rPr>
          <w:rFonts w:ascii="Book Antiqua" w:hAnsi="Book Antiqua"/>
        </w:rPr>
        <w:t xml:space="preserve"> </w:t>
      </w:r>
      <w:r w:rsidRPr="00116BFD">
        <w:rPr>
          <w:rFonts w:ascii="Book Antiqua" w:hAnsi="Book Antiqua"/>
        </w:rPr>
        <w:t>preperitoneal), planes in which the mesh is placed (</w:t>
      </w:r>
      <w:r w:rsidRPr="00116BFD">
        <w:rPr>
          <w:rFonts w:ascii="Book Antiqua" w:hAnsi="Book Antiqua"/>
          <w:i/>
          <w:iCs/>
        </w:rPr>
        <w:t>e.g.</w:t>
      </w:r>
      <w:r w:rsidRPr="00116BFD">
        <w:rPr>
          <w:rFonts w:ascii="Book Antiqua" w:hAnsi="Book Antiqua"/>
        </w:rPr>
        <w:t xml:space="preserve">, layer in front of the TF </w:t>
      </w:r>
      <w:r w:rsidRPr="00116BFD">
        <w:rPr>
          <w:rFonts w:ascii="Book Antiqua" w:hAnsi="Book Antiqua"/>
          <w:i/>
          <w:iCs/>
        </w:rPr>
        <w:t>vs</w:t>
      </w:r>
      <w:r w:rsidR="001F1F83">
        <w:rPr>
          <w:rFonts w:ascii="Book Antiqua" w:hAnsi="Book Antiqua"/>
        </w:rPr>
        <w:t xml:space="preserve"> </w:t>
      </w:r>
      <w:r w:rsidRPr="00116BFD">
        <w:rPr>
          <w:rFonts w:ascii="Book Antiqua" w:hAnsi="Book Antiqua"/>
        </w:rPr>
        <w:t>the PPS), fixation devices (</w:t>
      </w:r>
      <w:r w:rsidRPr="00116BFD">
        <w:rPr>
          <w:rFonts w:ascii="Book Antiqua" w:hAnsi="Book Antiqua"/>
          <w:i/>
          <w:iCs/>
        </w:rPr>
        <w:t>e.g.</w:t>
      </w:r>
      <w:r w:rsidRPr="00116BFD">
        <w:rPr>
          <w:rFonts w:ascii="Book Antiqua" w:hAnsi="Book Antiqua"/>
        </w:rPr>
        <w:t xml:space="preserve">, suture, </w:t>
      </w:r>
      <w:proofErr w:type="spellStart"/>
      <w:r w:rsidRPr="00116BFD">
        <w:rPr>
          <w:rFonts w:ascii="Book Antiqua" w:hAnsi="Book Antiqua"/>
        </w:rPr>
        <w:t>sutureless</w:t>
      </w:r>
      <w:proofErr w:type="spellEnd"/>
      <w:r w:rsidRPr="00116BFD">
        <w:rPr>
          <w:rFonts w:ascii="Book Antiqua" w:hAnsi="Book Antiqua"/>
        </w:rPr>
        <w:t>, tack, or glue), and prostheses (</w:t>
      </w:r>
      <w:r w:rsidRPr="00116BFD">
        <w:rPr>
          <w:rFonts w:ascii="Book Antiqua" w:hAnsi="Book Antiqua"/>
          <w:i/>
          <w:iCs/>
        </w:rPr>
        <w:t>e.g.</w:t>
      </w:r>
      <w:r w:rsidRPr="00116BFD">
        <w:rPr>
          <w:rFonts w:ascii="Book Antiqua" w:hAnsi="Book Antiqua"/>
        </w:rPr>
        <w:t xml:space="preserve">, soft </w:t>
      </w:r>
      <w:r w:rsidRPr="00116BFD">
        <w:rPr>
          <w:rFonts w:ascii="Book Antiqua" w:hAnsi="Book Antiqua"/>
          <w:i/>
          <w:iCs/>
        </w:rPr>
        <w:t>vs</w:t>
      </w:r>
      <w:r w:rsidR="00BB615A">
        <w:rPr>
          <w:rFonts w:ascii="Book Antiqua" w:hAnsi="Book Antiqua"/>
        </w:rPr>
        <w:t xml:space="preserve"> </w:t>
      </w:r>
      <w:r w:rsidRPr="00116BFD">
        <w:rPr>
          <w:rFonts w:ascii="Book Antiqua" w:hAnsi="Book Antiqua"/>
        </w:rPr>
        <w:t xml:space="preserve">hard meshes and sheeted </w:t>
      </w:r>
      <w:r w:rsidRPr="00116BFD">
        <w:rPr>
          <w:rFonts w:ascii="Book Antiqua" w:hAnsi="Book Antiqua"/>
          <w:i/>
          <w:iCs/>
        </w:rPr>
        <w:t>vs</w:t>
      </w:r>
      <w:r w:rsidR="005F003F">
        <w:rPr>
          <w:rFonts w:ascii="Book Antiqua" w:hAnsi="Book Antiqua"/>
        </w:rPr>
        <w:t xml:space="preserve"> </w:t>
      </w:r>
      <w:r w:rsidRPr="00116BFD">
        <w:rPr>
          <w:rFonts w:ascii="Book Antiqua" w:hAnsi="Book Antiqua"/>
        </w:rPr>
        <w:t xml:space="preserve">three-dimensional </w:t>
      </w:r>
      <w:proofErr w:type="gramStart"/>
      <w:r w:rsidRPr="00116BFD">
        <w:rPr>
          <w:rFonts w:ascii="Book Antiqua" w:hAnsi="Book Antiqua"/>
        </w:rPr>
        <w:t>meshes)</w:t>
      </w:r>
      <w:r w:rsidRPr="00116BFD">
        <w:rPr>
          <w:rFonts w:ascii="Book Antiqua" w:hAnsi="Book Antiqua"/>
          <w:vertAlign w:val="superscript"/>
        </w:rPr>
        <w:t>[</w:t>
      </w:r>
      <w:proofErr w:type="gramEnd"/>
      <w:r w:rsidRPr="00116BFD">
        <w:rPr>
          <w:rFonts w:ascii="Book Antiqua" w:hAnsi="Book Antiqua"/>
          <w:vertAlign w:val="superscript"/>
        </w:rPr>
        <w:t>137]</w:t>
      </w:r>
      <w:r w:rsidRPr="00116BFD">
        <w:rPr>
          <w:rFonts w:ascii="Book Antiqua" w:hAnsi="Book Antiqua"/>
        </w:rPr>
        <w:t>.</w:t>
      </w:r>
    </w:p>
    <w:p w14:paraId="2C0DEE06" w14:textId="77777777" w:rsidR="00AC1370" w:rsidRPr="00116BFD" w:rsidRDefault="00AC1370" w:rsidP="00C47704">
      <w:pPr>
        <w:snapToGrid w:val="0"/>
        <w:spacing w:line="360" w:lineRule="auto"/>
        <w:jc w:val="both"/>
        <w:rPr>
          <w:rFonts w:ascii="Book Antiqua" w:hAnsi="Book Antiqua"/>
        </w:rPr>
      </w:pPr>
    </w:p>
    <w:p w14:paraId="2D711BDF" w14:textId="77777777" w:rsidR="00AC1370" w:rsidRPr="00116BFD" w:rsidRDefault="00AC1370" w:rsidP="00C47704">
      <w:pPr>
        <w:snapToGrid w:val="0"/>
        <w:spacing w:line="360" w:lineRule="auto"/>
        <w:jc w:val="both"/>
        <w:rPr>
          <w:rFonts w:ascii="Book Antiqua" w:hAnsi="Book Antiqua"/>
          <w:b/>
          <w:bCs/>
          <w:u w:val="single"/>
        </w:rPr>
      </w:pPr>
      <w:r w:rsidRPr="00116BFD">
        <w:rPr>
          <w:rFonts w:ascii="Book Antiqua" w:hAnsi="Book Antiqua"/>
          <w:b/>
          <w:bCs/>
          <w:u w:val="single"/>
        </w:rPr>
        <w:t>TYPES OF MESHES AND TENSION-FREE HERNIOPLASTY</w:t>
      </w:r>
    </w:p>
    <w:p w14:paraId="6746FC9F" w14:textId="77777777" w:rsidR="00AC1370" w:rsidRPr="00116BFD" w:rsidRDefault="00AC1370" w:rsidP="00C47704">
      <w:pPr>
        <w:snapToGrid w:val="0"/>
        <w:spacing w:line="360" w:lineRule="auto"/>
        <w:jc w:val="both"/>
        <w:rPr>
          <w:rFonts w:ascii="Book Antiqua" w:hAnsi="Book Antiqua"/>
        </w:rPr>
      </w:pPr>
      <w:r w:rsidRPr="00116BFD">
        <w:rPr>
          <w:rFonts w:ascii="Book Antiqua" w:hAnsi="Book Antiqua"/>
        </w:rPr>
        <w:lastRenderedPageBreak/>
        <w:t xml:space="preserve">Many meshes are currently </w:t>
      </w:r>
      <w:proofErr w:type="gramStart"/>
      <w:r w:rsidRPr="00116BFD">
        <w:rPr>
          <w:rFonts w:ascii="Book Antiqua" w:hAnsi="Book Antiqua"/>
        </w:rPr>
        <w:t>available</w:t>
      </w:r>
      <w:r w:rsidRPr="00116BFD">
        <w:rPr>
          <w:rFonts w:ascii="Book Antiqua" w:hAnsi="Book Antiqua"/>
          <w:vertAlign w:val="superscript"/>
        </w:rPr>
        <w:t>[</w:t>
      </w:r>
      <w:proofErr w:type="gramEnd"/>
      <w:r w:rsidRPr="00116BFD">
        <w:rPr>
          <w:rFonts w:ascii="Book Antiqua" w:hAnsi="Book Antiqua"/>
          <w:vertAlign w:val="superscript"/>
        </w:rPr>
        <w:t>12]</w:t>
      </w:r>
      <w:r w:rsidRPr="00116BFD">
        <w:rPr>
          <w:rFonts w:ascii="Book Antiqua" w:hAnsi="Book Antiqua"/>
        </w:rPr>
        <w:t xml:space="preserve">. Hernia repair with mesh is regarded as hernioplasty, while traditional repairs without mesh are regarded as herniorrhaphy. The TFR concept by Irving L. Lichtenstein was a breakthrough </w:t>
      </w:r>
      <w:proofErr w:type="gramStart"/>
      <w:r w:rsidRPr="00116BFD">
        <w:rPr>
          <w:rFonts w:ascii="Book Antiqua" w:hAnsi="Book Antiqua"/>
        </w:rPr>
        <w:t>idea</w:t>
      </w:r>
      <w:r w:rsidRPr="00116BFD">
        <w:rPr>
          <w:rFonts w:ascii="Book Antiqua" w:hAnsi="Book Antiqua"/>
          <w:vertAlign w:val="superscript"/>
        </w:rPr>
        <w:t>[</w:t>
      </w:r>
      <w:proofErr w:type="gramEnd"/>
      <w:r w:rsidRPr="00116BFD">
        <w:rPr>
          <w:rFonts w:ascii="Book Antiqua" w:hAnsi="Book Antiqua"/>
          <w:vertAlign w:val="superscript"/>
        </w:rPr>
        <w:t>10,11,64]</w:t>
      </w:r>
      <w:r w:rsidRPr="00116BFD">
        <w:rPr>
          <w:rFonts w:ascii="Book Antiqua" w:hAnsi="Book Antiqua"/>
        </w:rPr>
        <w:t>, and the use of surgical mesh is superior to other techniques</w:t>
      </w:r>
      <w:r w:rsidRPr="00116BFD">
        <w:rPr>
          <w:rFonts w:ascii="Book Antiqua" w:hAnsi="Book Antiqua"/>
          <w:vertAlign w:val="superscript"/>
        </w:rPr>
        <w:t>[138]</w:t>
      </w:r>
      <w:r w:rsidRPr="00116BFD">
        <w:rPr>
          <w:rFonts w:ascii="Book Antiqua" w:hAnsi="Book Antiqua"/>
        </w:rPr>
        <w:t xml:space="preserve">. Mesh is inherently a foreign </w:t>
      </w:r>
      <w:proofErr w:type="spellStart"/>
      <w:proofErr w:type="gramStart"/>
      <w:r w:rsidRPr="00116BFD">
        <w:rPr>
          <w:rFonts w:ascii="Book Antiqua" w:hAnsi="Book Antiqua"/>
        </w:rPr>
        <w:t>body;thus</w:t>
      </w:r>
      <w:proofErr w:type="spellEnd"/>
      <w:proofErr w:type="gramEnd"/>
      <w:r w:rsidRPr="00116BFD">
        <w:rPr>
          <w:rFonts w:ascii="Book Antiqua" w:hAnsi="Book Antiqua"/>
        </w:rPr>
        <w:t>, postoperative removal may be required because of complications such as refractory infection</w:t>
      </w:r>
      <w:r w:rsidRPr="00116BFD">
        <w:rPr>
          <w:rFonts w:ascii="Book Antiqua" w:hAnsi="Book Antiqua"/>
          <w:vertAlign w:val="superscript"/>
        </w:rPr>
        <w:t>[139]</w:t>
      </w:r>
      <w:r w:rsidRPr="00116BFD">
        <w:rPr>
          <w:rFonts w:ascii="Book Antiqua" w:hAnsi="Book Antiqua"/>
        </w:rPr>
        <w:t xml:space="preserve">. </w:t>
      </w:r>
    </w:p>
    <w:p w14:paraId="29564BF6" w14:textId="77777777" w:rsidR="00AC1370" w:rsidRPr="00116BFD" w:rsidRDefault="00AC1370" w:rsidP="00C47704">
      <w:pPr>
        <w:snapToGrid w:val="0"/>
        <w:spacing w:line="360" w:lineRule="auto"/>
        <w:ind w:firstLineChars="100" w:firstLine="240"/>
        <w:jc w:val="both"/>
        <w:rPr>
          <w:rFonts w:ascii="Book Antiqua" w:hAnsi="Book Antiqua"/>
        </w:rPr>
      </w:pPr>
      <w:r w:rsidRPr="00116BFD">
        <w:rPr>
          <w:rFonts w:ascii="Book Antiqua" w:hAnsi="Book Antiqua"/>
        </w:rPr>
        <w:t xml:space="preserve">In 1890, Theodor </w:t>
      </w:r>
      <w:proofErr w:type="spellStart"/>
      <w:r w:rsidRPr="00116BFD">
        <w:rPr>
          <w:rFonts w:ascii="Book Antiqua" w:hAnsi="Book Antiqua"/>
        </w:rPr>
        <w:t>Billroth</w:t>
      </w:r>
      <w:proofErr w:type="spellEnd"/>
      <w:r w:rsidRPr="00116BFD">
        <w:rPr>
          <w:rFonts w:ascii="Book Antiqua" w:hAnsi="Book Antiqua"/>
        </w:rPr>
        <w:t xml:space="preserve"> (1829–1894) used various prosthetic materials for hernia </w:t>
      </w:r>
      <w:proofErr w:type="gramStart"/>
      <w:r w:rsidRPr="00116BFD">
        <w:rPr>
          <w:rFonts w:ascii="Book Antiqua" w:hAnsi="Book Antiqua"/>
        </w:rPr>
        <w:t>repair</w:t>
      </w:r>
      <w:r w:rsidRPr="00116BFD">
        <w:rPr>
          <w:rFonts w:ascii="Book Antiqua" w:hAnsi="Book Antiqua"/>
          <w:vertAlign w:val="superscript"/>
        </w:rPr>
        <w:t>[</w:t>
      </w:r>
      <w:proofErr w:type="gramEnd"/>
      <w:r w:rsidRPr="00116BFD">
        <w:rPr>
          <w:rFonts w:ascii="Book Antiqua" w:hAnsi="Book Antiqua"/>
          <w:vertAlign w:val="superscript"/>
        </w:rPr>
        <w:t>140]</w:t>
      </w:r>
      <w:r w:rsidRPr="00116BFD">
        <w:rPr>
          <w:rFonts w:ascii="Book Antiqua" w:hAnsi="Book Antiqua"/>
        </w:rPr>
        <w:t>, although all failed due to infection, rejection, and recurrence</w:t>
      </w:r>
      <w:r w:rsidRPr="00116BFD">
        <w:rPr>
          <w:rFonts w:ascii="Book Antiqua" w:hAnsi="Book Antiqua"/>
          <w:vertAlign w:val="superscript"/>
        </w:rPr>
        <w:t>[12]</w:t>
      </w:r>
      <w:r w:rsidRPr="00116BFD">
        <w:rPr>
          <w:rFonts w:ascii="Book Antiqua" w:hAnsi="Book Antiqua"/>
        </w:rPr>
        <w:t>. Suitable materials for surgical procedures were seriously needed. The turning point in hernia surgery was the discovery of synthetic polymers (</w:t>
      </w:r>
      <w:r w:rsidRPr="00116BFD">
        <w:rPr>
          <w:rFonts w:ascii="Book Antiqua" w:hAnsi="Book Antiqua"/>
          <w:i/>
          <w:iCs/>
        </w:rPr>
        <w:t>e.g.</w:t>
      </w:r>
      <w:r w:rsidRPr="00116BFD">
        <w:rPr>
          <w:rFonts w:ascii="Book Antiqua" w:hAnsi="Book Antiqua"/>
        </w:rPr>
        <w:t>, nylon) by Wallace Hume Carothers (1896–1937) in 1935</w:t>
      </w:r>
      <w:r w:rsidRPr="00116BFD">
        <w:rPr>
          <w:rFonts w:ascii="Book Antiqua" w:hAnsi="Book Antiqua"/>
          <w:vertAlign w:val="superscript"/>
        </w:rPr>
        <w:t>[11]</w:t>
      </w:r>
      <w:r w:rsidRPr="00116BFD">
        <w:rPr>
          <w:rFonts w:ascii="Book Antiqua" w:hAnsi="Book Antiqua"/>
        </w:rPr>
        <w:t>. Francis Usher (1908–1980) introduced the use of monofilament polypropylene mesh in 1958</w:t>
      </w:r>
      <w:r w:rsidRPr="00116BFD">
        <w:rPr>
          <w:rFonts w:ascii="Book Antiqua" w:hAnsi="Book Antiqua"/>
          <w:vertAlign w:val="superscript"/>
        </w:rPr>
        <w:t>[85,87]</w:t>
      </w:r>
      <w:r w:rsidRPr="00116BFD">
        <w:rPr>
          <w:rFonts w:ascii="Book Antiqua" w:hAnsi="Book Antiqua"/>
        </w:rPr>
        <w:t xml:space="preserve">; he later compared nylon, orlon, </w:t>
      </w:r>
      <w:proofErr w:type="spellStart"/>
      <w:r w:rsidRPr="00116BFD">
        <w:rPr>
          <w:rFonts w:ascii="Book Antiqua" w:hAnsi="Book Antiqua"/>
        </w:rPr>
        <w:t>Darcon</w:t>
      </w:r>
      <w:proofErr w:type="spellEnd"/>
      <w:r w:rsidRPr="00116BFD">
        <w:rPr>
          <w:rFonts w:ascii="Book Antiqua" w:hAnsi="Book Antiqua"/>
        </w:rPr>
        <w:t xml:space="preserve">, and </w:t>
      </w:r>
      <w:proofErr w:type="spellStart"/>
      <w:proofErr w:type="gramStart"/>
      <w:r w:rsidRPr="00116BFD">
        <w:rPr>
          <w:rFonts w:ascii="Book Antiqua" w:hAnsi="Book Antiqua"/>
        </w:rPr>
        <w:t>teflon</w:t>
      </w:r>
      <w:proofErr w:type="spellEnd"/>
      <w:r w:rsidRPr="00116BFD">
        <w:rPr>
          <w:rFonts w:ascii="Book Antiqua" w:hAnsi="Book Antiqua"/>
          <w:vertAlign w:val="superscript"/>
        </w:rPr>
        <w:t>[</w:t>
      </w:r>
      <w:proofErr w:type="gramEnd"/>
      <w:r w:rsidRPr="00116BFD">
        <w:rPr>
          <w:rFonts w:ascii="Book Antiqua" w:hAnsi="Book Antiqua"/>
          <w:vertAlign w:val="superscript"/>
        </w:rPr>
        <w:t>141]</w:t>
      </w:r>
      <w:r w:rsidRPr="00116BFD">
        <w:rPr>
          <w:rFonts w:ascii="Book Antiqua" w:hAnsi="Book Antiqua"/>
        </w:rPr>
        <w:t>. Monofilament polypropylene meshes (</w:t>
      </w:r>
      <w:r w:rsidRPr="00116BFD">
        <w:rPr>
          <w:rFonts w:ascii="Book Antiqua" w:hAnsi="Book Antiqua"/>
          <w:i/>
          <w:iCs/>
        </w:rPr>
        <w:t>e.g.</w:t>
      </w:r>
      <w:r w:rsidRPr="00116BFD">
        <w:rPr>
          <w:rFonts w:ascii="Book Antiqua" w:hAnsi="Book Antiqua"/>
        </w:rPr>
        <w:t xml:space="preserve">, </w:t>
      </w:r>
      <w:proofErr w:type="spellStart"/>
      <w:r w:rsidRPr="00116BFD">
        <w:rPr>
          <w:rFonts w:ascii="Book Antiqua" w:hAnsi="Book Antiqua"/>
        </w:rPr>
        <w:t>Prolene</w:t>
      </w:r>
      <w:proofErr w:type="spellEnd"/>
      <w:r w:rsidRPr="00116BFD">
        <w:rPr>
          <w:rFonts w:ascii="Book Antiqua" w:hAnsi="Book Antiqua"/>
        </w:rPr>
        <w:t xml:space="preserve">; Ethicon, Inc., Cincinnati, OH USA) are available from many manufacturers in the current era. One of the first synthetic meshes used was </w:t>
      </w:r>
      <w:proofErr w:type="spellStart"/>
      <w:r w:rsidRPr="00116BFD">
        <w:rPr>
          <w:rFonts w:ascii="Book Antiqua" w:hAnsi="Book Antiqua"/>
        </w:rPr>
        <w:t>Marlex</w:t>
      </w:r>
      <w:proofErr w:type="spellEnd"/>
      <w:r w:rsidRPr="00116BFD">
        <w:rPr>
          <w:rFonts w:ascii="Book Antiqua" w:hAnsi="Book Antiqua"/>
        </w:rPr>
        <w:t>, which comprised crystalline polypropylene and high-density polyethylene. Irving L. Lichtenstein first introduced a mesh plug that consisted of polypropylene mesh in 1986</w:t>
      </w:r>
      <w:r w:rsidRPr="00116BFD">
        <w:rPr>
          <w:rFonts w:ascii="Book Antiqua" w:hAnsi="Book Antiqua"/>
          <w:vertAlign w:val="superscript"/>
        </w:rPr>
        <w:t>[10,11]</w:t>
      </w:r>
      <w:r w:rsidRPr="00116BFD">
        <w:rPr>
          <w:rFonts w:ascii="Book Antiqua" w:hAnsi="Book Antiqua"/>
        </w:rPr>
        <w:t xml:space="preserve">. Polypropylene, polyester, and expanded polytetrafluoroethylene were initially used; thereafter, polyglactin 910, cellulose, polyvinylidene fluoride, poliglecaprone 25, omega 3, titanium, and collagen were employed as additional materials. </w:t>
      </w:r>
    </w:p>
    <w:p w14:paraId="6EACDAEE" w14:textId="77777777" w:rsidR="00AC1370" w:rsidRPr="00116BFD" w:rsidRDefault="00AC1370" w:rsidP="00C47704">
      <w:pPr>
        <w:snapToGrid w:val="0"/>
        <w:spacing w:line="360" w:lineRule="auto"/>
        <w:ind w:firstLineChars="100" w:firstLine="240"/>
        <w:jc w:val="both"/>
        <w:rPr>
          <w:rFonts w:ascii="Book Antiqua" w:hAnsi="Book Antiqua"/>
        </w:rPr>
      </w:pPr>
      <w:r w:rsidRPr="00116BFD">
        <w:rPr>
          <w:rFonts w:ascii="Book Antiqua" w:hAnsi="Book Antiqua"/>
        </w:rPr>
        <w:t xml:space="preserve">Current meshes are chemically and physically inert; they are also nontoxic, stable, and </w:t>
      </w:r>
      <w:proofErr w:type="gramStart"/>
      <w:r w:rsidRPr="00116BFD">
        <w:rPr>
          <w:rFonts w:ascii="Book Antiqua" w:hAnsi="Book Antiqua"/>
        </w:rPr>
        <w:t>nonimmunogenic</w:t>
      </w:r>
      <w:r w:rsidRPr="00116BFD">
        <w:rPr>
          <w:rFonts w:ascii="Book Antiqua" w:hAnsi="Book Antiqua"/>
          <w:vertAlign w:val="superscript"/>
        </w:rPr>
        <w:t>[</w:t>
      </w:r>
      <w:proofErr w:type="gramEnd"/>
      <w:r w:rsidRPr="00116BFD">
        <w:rPr>
          <w:rFonts w:ascii="Book Antiqua" w:hAnsi="Book Antiqua"/>
          <w:vertAlign w:val="superscript"/>
        </w:rPr>
        <w:t>12]</w:t>
      </w:r>
      <w:r w:rsidRPr="00116BFD">
        <w:rPr>
          <w:rFonts w:ascii="Book Antiqua" w:hAnsi="Book Antiqua"/>
        </w:rPr>
        <w:t xml:space="preserve">. However, none are biologically inert, due to the mesh </w:t>
      </w:r>
      <w:proofErr w:type="gramStart"/>
      <w:r w:rsidRPr="00116BFD">
        <w:rPr>
          <w:rFonts w:ascii="Book Antiqua" w:hAnsi="Book Antiqua"/>
        </w:rPr>
        <w:t>physiology</w:t>
      </w:r>
      <w:r w:rsidRPr="00116BFD">
        <w:rPr>
          <w:rFonts w:ascii="Book Antiqua" w:hAnsi="Book Antiqua"/>
          <w:vertAlign w:val="superscript"/>
        </w:rPr>
        <w:t>[</w:t>
      </w:r>
      <w:proofErr w:type="gramEnd"/>
      <w:r w:rsidRPr="00116BFD">
        <w:rPr>
          <w:rFonts w:ascii="Book Antiqua" w:hAnsi="Book Antiqua"/>
          <w:vertAlign w:val="superscript"/>
        </w:rPr>
        <w:t>12]</w:t>
      </w:r>
      <w:r w:rsidRPr="00116BFD">
        <w:rPr>
          <w:rFonts w:ascii="Book Antiqua" w:hAnsi="Book Antiqua"/>
        </w:rPr>
        <w:t xml:space="preserve">. The introduction of a foreign material into the body triggers a healing response characterized by one of three reactions: destruction, tolerance, or </w:t>
      </w:r>
      <w:proofErr w:type="gramStart"/>
      <w:r w:rsidRPr="00116BFD">
        <w:rPr>
          <w:rFonts w:ascii="Book Antiqua" w:hAnsi="Book Antiqua"/>
        </w:rPr>
        <w:t>rejection</w:t>
      </w:r>
      <w:r w:rsidRPr="00116BFD">
        <w:rPr>
          <w:rFonts w:ascii="Book Antiqua" w:hAnsi="Book Antiqua"/>
          <w:vertAlign w:val="superscript"/>
        </w:rPr>
        <w:t>[</w:t>
      </w:r>
      <w:proofErr w:type="gramEnd"/>
      <w:r w:rsidRPr="00116BFD">
        <w:rPr>
          <w:rFonts w:ascii="Book Antiqua" w:hAnsi="Book Antiqua"/>
          <w:vertAlign w:val="superscript"/>
        </w:rPr>
        <w:t>12]</w:t>
      </w:r>
      <w:r w:rsidRPr="00116BFD">
        <w:rPr>
          <w:rFonts w:ascii="Book Antiqua" w:hAnsi="Book Antiqua"/>
        </w:rPr>
        <w:t xml:space="preserve">. All meshes have their own characteristics with respect to elasticity (tensile strength), pore size, weight (density), constitution, and material </w:t>
      </w:r>
      <w:proofErr w:type="gramStart"/>
      <w:r w:rsidRPr="00116BFD">
        <w:rPr>
          <w:rFonts w:ascii="Book Antiqua" w:hAnsi="Book Antiqua"/>
        </w:rPr>
        <w:t>absorption</w:t>
      </w:r>
      <w:r w:rsidRPr="00116BFD">
        <w:rPr>
          <w:rFonts w:ascii="Book Antiqua" w:hAnsi="Book Antiqua"/>
          <w:vertAlign w:val="superscript"/>
        </w:rPr>
        <w:t>[</w:t>
      </w:r>
      <w:proofErr w:type="gramEnd"/>
      <w:r w:rsidRPr="00116BFD">
        <w:rPr>
          <w:rFonts w:ascii="Book Antiqua" w:hAnsi="Book Antiqua"/>
          <w:vertAlign w:val="superscript"/>
        </w:rPr>
        <w:t>12]</w:t>
      </w:r>
      <w:r w:rsidRPr="00116BFD">
        <w:rPr>
          <w:rFonts w:ascii="Book Antiqua" w:hAnsi="Book Antiqua"/>
        </w:rPr>
        <w:t xml:space="preserve">. </w:t>
      </w:r>
    </w:p>
    <w:p w14:paraId="7857CFFF" w14:textId="77777777" w:rsidR="00AC1370" w:rsidRPr="00116BFD" w:rsidRDefault="00AC1370" w:rsidP="00C47704">
      <w:pPr>
        <w:snapToGrid w:val="0"/>
        <w:spacing w:line="360" w:lineRule="auto"/>
        <w:ind w:firstLineChars="100" w:firstLine="240"/>
        <w:jc w:val="both"/>
        <w:rPr>
          <w:rFonts w:ascii="Book Antiqua" w:hAnsi="Book Antiqua"/>
        </w:rPr>
      </w:pPr>
      <w:r w:rsidRPr="00116BFD">
        <w:rPr>
          <w:rFonts w:ascii="Book Antiqua" w:hAnsi="Book Antiqua"/>
        </w:rPr>
        <w:t xml:space="preserve">Double-sided polypropylene mesh is designed as a bilayer polypropylene mesh with a connector between the layers; this mesh is fixated with fewer sutures than a </w:t>
      </w:r>
      <w:r w:rsidRPr="00116BFD">
        <w:rPr>
          <w:rFonts w:ascii="Book Antiqua" w:hAnsi="Book Antiqua"/>
        </w:rPr>
        <w:lastRenderedPageBreak/>
        <w:t xml:space="preserve">monolayer polypropylene mesh. This system enables coverage of the MO and can repair IIHs, DIHs, and femoral hernias from an anterior approach. The on-lay patch covers the entire floor of the IC, while the under-lay patch is placed into the PPS. Robert Kugel placed a </w:t>
      </w:r>
      <w:proofErr w:type="spellStart"/>
      <w:r w:rsidRPr="00116BFD">
        <w:rPr>
          <w:rFonts w:ascii="Book Antiqua" w:hAnsi="Book Antiqua"/>
        </w:rPr>
        <w:t>sutureless</w:t>
      </w:r>
      <w:proofErr w:type="spellEnd"/>
      <w:r w:rsidRPr="00116BFD">
        <w:rPr>
          <w:rFonts w:ascii="Book Antiqua" w:hAnsi="Book Antiqua"/>
        </w:rPr>
        <w:t xml:space="preserve"> mesh in the PPS in 1999, and this mesh is known as the “Kugel hernia </w:t>
      </w:r>
      <w:proofErr w:type="gramStart"/>
      <w:r w:rsidRPr="00116BFD">
        <w:rPr>
          <w:rFonts w:ascii="Book Antiqua" w:hAnsi="Book Antiqua"/>
        </w:rPr>
        <w:t>patch”</w:t>
      </w:r>
      <w:r w:rsidRPr="00116BFD">
        <w:rPr>
          <w:rFonts w:ascii="Book Antiqua" w:hAnsi="Book Antiqua"/>
          <w:vertAlign w:val="superscript"/>
        </w:rPr>
        <w:t>[</w:t>
      </w:r>
      <w:proofErr w:type="gramEnd"/>
      <w:r w:rsidRPr="00116BFD">
        <w:rPr>
          <w:rFonts w:ascii="Book Antiqua" w:hAnsi="Book Antiqua"/>
          <w:vertAlign w:val="superscript"/>
        </w:rPr>
        <w:t>142]</w:t>
      </w:r>
      <w:r w:rsidRPr="00116BFD">
        <w:rPr>
          <w:rFonts w:ascii="Book Antiqua" w:hAnsi="Book Antiqua"/>
        </w:rPr>
        <w:t>. This patch was later modified to a so-called “direct Kugel patch” for placement of the mesh by means of a minimal incision in the IL. Double-sided polypropylene mesh (</w:t>
      </w:r>
      <w:r w:rsidRPr="00116BFD">
        <w:rPr>
          <w:rFonts w:ascii="Book Antiqua" w:hAnsi="Book Antiqua"/>
          <w:i/>
          <w:iCs/>
        </w:rPr>
        <w:t>e.g.</w:t>
      </w:r>
      <w:r w:rsidRPr="00116BFD">
        <w:rPr>
          <w:rFonts w:ascii="Book Antiqua" w:hAnsi="Book Antiqua"/>
        </w:rPr>
        <w:t xml:space="preserve">, </w:t>
      </w:r>
      <w:proofErr w:type="spellStart"/>
      <w:r w:rsidRPr="00116BFD">
        <w:rPr>
          <w:rFonts w:ascii="Book Antiqua" w:hAnsi="Book Antiqua"/>
        </w:rPr>
        <w:t>Prolene</w:t>
      </w:r>
      <w:proofErr w:type="spellEnd"/>
      <w:r w:rsidRPr="00116BFD">
        <w:rPr>
          <w:rFonts w:ascii="Book Antiqua" w:hAnsi="Book Antiqua"/>
        </w:rPr>
        <w:t xml:space="preserve"> Hernia System; Ethicon, Inc.) and the direct Kugel patch have become widespread on a commercial basis. Furthermore, polypropylene mesh itself is currently employed in surgeries for other </w:t>
      </w:r>
      <w:proofErr w:type="gramStart"/>
      <w:r w:rsidRPr="00116BFD">
        <w:rPr>
          <w:rFonts w:ascii="Book Antiqua" w:hAnsi="Book Antiqua"/>
        </w:rPr>
        <w:t>diseases</w:t>
      </w:r>
      <w:r w:rsidRPr="00116BFD">
        <w:rPr>
          <w:rFonts w:ascii="Book Antiqua" w:hAnsi="Book Antiqua"/>
          <w:vertAlign w:val="superscript"/>
        </w:rPr>
        <w:t>[</w:t>
      </w:r>
      <w:proofErr w:type="gramEnd"/>
      <w:r w:rsidRPr="00116BFD">
        <w:rPr>
          <w:rFonts w:ascii="Book Antiqua" w:hAnsi="Book Antiqua"/>
          <w:vertAlign w:val="superscript"/>
        </w:rPr>
        <w:t>143]</w:t>
      </w:r>
      <w:r w:rsidRPr="00116BFD">
        <w:rPr>
          <w:rFonts w:ascii="Book Antiqua" w:hAnsi="Book Antiqua"/>
        </w:rPr>
        <w:t>.</w:t>
      </w:r>
    </w:p>
    <w:p w14:paraId="5BD36D6F" w14:textId="77777777" w:rsidR="00AC1370" w:rsidRPr="00116BFD" w:rsidRDefault="00AC1370" w:rsidP="00C47704">
      <w:pPr>
        <w:snapToGrid w:val="0"/>
        <w:spacing w:line="360" w:lineRule="auto"/>
        <w:ind w:firstLineChars="100" w:firstLine="240"/>
        <w:jc w:val="both"/>
        <w:rPr>
          <w:rFonts w:ascii="Book Antiqua" w:hAnsi="Book Antiqua"/>
        </w:rPr>
      </w:pPr>
      <w:r w:rsidRPr="00116BFD">
        <w:rPr>
          <w:rFonts w:ascii="Book Antiqua" w:hAnsi="Book Antiqua"/>
        </w:rPr>
        <w:t xml:space="preserve">Inguinal hernia repair is associated with a low incidence of complications that can be influenced by the type of </w:t>
      </w:r>
      <w:proofErr w:type="gramStart"/>
      <w:r w:rsidRPr="00116BFD">
        <w:rPr>
          <w:rFonts w:ascii="Book Antiqua" w:hAnsi="Book Antiqua"/>
        </w:rPr>
        <w:t>mesh</w:t>
      </w:r>
      <w:r w:rsidRPr="00116BFD">
        <w:rPr>
          <w:rFonts w:ascii="Book Antiqua" w:hAnsi="Book Antiqua"/>
          <w:vertAlign w:val="superscript"/>
        </w:rPr>
        <w:t>[</w:t>
      </w:r>
      <w:proofErr w:type="gramEnd"/>
      <w:r w:rsidRPr="00116BFD">
        <w:rPr>
          <w:rFonts w:ascii="Book Antiqua" w:hAnsi="Book Antiqua"/>
          <w:vertAlign w:val="superscript"/>
        </w:rPr>
        <w:t>144]</w:t>
      </w:r>
      <w:r w:rsidRPr="00116BFD">
        <w:rPr>
          <w:rFonts w:ascii="Book Antiqua" w:hAnsi="Book Antiqua"/>
        </w:rPr>
        <w:t xml:space="preserve">. In terms of postoperative complication, lightweight and heavyweight meshes showed no differences regarding seromas, infections, erosion, and testicular </w:t>
      </w:r>
      <w:proofErr w:type="gramStart"/>
      <w:r w:rsidRPr="00116BFD">
        <w:rPr>
          <w:rFonts w:ascii="Book Antiqua" w:hAnsi="Book Antiqua"/>
        </w:rPr>
        <w:t>atrophy</w:t>
      </w:r>
      <w:r w:rsidRPr="00116BFD">
        <w:rPr>
          <w:rFonts w:ascii="Book Antiqua" w:hAnsi="Book Antiqua"/>
          <w:vertAlign w:val="superscript"/>
        </w:rPr>
        <w:t>[</w:t>
      </w:r>
      <w:proofErr w:type="gramEnd"/>
      <w:r w:rsidRPr="00116BFD">
        <w:rPr>
          <w:rFonts w:ascii="Book Antiqua" w:hAnsi="Book Antiqua"/>
          <w:vertAlign w:val="superscript"/>
        </w:rPr>
        <w:t>145-147]</w:t>
      </w:r>
      <w:r w:rsidRPr="00116BFD">
        <w:rPr>
          <w:rFonts w:ascii="Book Antiqua" w:hAnsi="Book Antiqua"/>
        </w:rPr>
        <w:t xml:space="preserve">. Lightweight mesh may contribute to recurrence in patient with inguinal </w:t>
      </w:r>
      <w:proofErr w:type="gramStart"/>
      <w:r w:rsidRPr="00116BFD">
        <w:rPr>
          <w:rFonts w:ascii="Book Antiqua" w:hAnsi="Book Antiqua"/>
        </w:rPr>
        <w:t>hernias</w:t>
      </w:r>
      <w:r w:rsidRPr="00116BFD">
        <w:rPr>
          <w:rFonts w:ascii="Book Antiqua" w:hAnsi="Book Antiqua"/>
          <w:vertAlign w:val="superscript"/>
        </w:rPr>
        <w:t>[</w:t>
      </w:r>
      <w:proofErr w:type="gramEnd"/>
      <w:r w:rsidRPr="00116BFD">
        <w:rPr>
          <w:rFonts w:ascii="Book Antiqua" w:hAnsi="Book Antiqua"/>
          <w:vertAlign w:val="superscript"/>
        </w:rPr>
        <w:t>146]</w:t>
      </w:r>
      <w:r w:rsidRPr="00116BFD">
        <w:rPr>
          <w:rFonts w:ascii="Book Antiqua" w:hAnsi="Book Antiqua"/>
        </w:rPr>
        <w:t>, but has advantages in terms of chronic pain and foreign body sensations</w:t>
      </w:r>
      <w:r w:rsidRPr="00116BFD">
        <w:rPr>
          <w:rFonts w:ascii="Book Antiqua" w:hAnsi="Book Antiqua"/>
          <w:vertAlign w:val="superscript"/>
        </w:rPr>
        <w:t>[145-147]</w:t>
      </w:r>
      <w:r w:rsidRPr="00116BFD">
        <w:rPr>
          <w:rFonts w:ascii="Book Antiqua" w:hAnsi="Book Antiqua"/>
        </w:rPr>
        <w:t xml:space="preserve">. Moreover, partially absorbable synthetic mesh improves postoperative chronic pain, functional outcomes, and quality of </w:t>
      </w:r>
      <w:proofErr w:type="gramStart"/>
      <w:r w:rsidRPr="00116BFD">
        <w:rPr>
          <w:rFonts w:ascii="Book Antiqua" w:hAnsi="Book Antiqua"/>
        </w:rPr>
        <w:t>life</w:t>
      </w:r>
      <w:r w:rsidRPr="00116BFD">
        <w:rPr>
          <w:rFonts w:ascii="Book Antiqua" w:hAnsi="Book Antiqua"/>
          <w:vertAlign w:val="superscript"/>
        </w:rPr>
        <w:t>[</w:t>
      </w:r>
      <w:proofErr w:type="gramEnd"/>
      <w:r w:rsidRPr="00116BFD">
        <w:rPr>
          <w:rFonts w:ascii="Book Antiqua" w:hAnsi="Book Antiqua"/>
          <w:vertAlign w:val="superscript"/>
        </w:rPr>
        <w:t>148,149]</w:t>
      </w:r>
      <w:r w:rsidRPr="00116BFD">
        <w:rPr>
          <w:rFonts w:ascii="Book Antiqua" w:hAnsi="Book Antiqua"/>
        </w:rPr>
        <w:t>.</w:t>
      </w:r>
    </w:p>
    <w:p w14:paraId="591A28A5" w14:textId="77777777" w:rsidR="00AC1370" w:rsidRPr="00116BFD" w:rsidRDefault="00AC1370" w:rsidP="00C47704">
      <w:pPr>
        <w:snapToGrid w:val="0"/>
        <w:spacing w:line="360" w:lineRule="auto"/>
        <w:ind w:firstLineChars="100" w:firstLine="240"/>
        <w:jc w:val="both"/>
        <w:rPr>
          <w:rFonts w:ascii="Book Antiqua" w:hAnsi="Book Antiqua"/>
        </w:rPr>
      </w:pPr>
      <w:r w:rsidRPr="00116BFD">
        <w:rPr>
          <w:rFonts w:ascii="Book Antiqua" w:hAnsi="Book Antiqua"/>
        </w:rPr>
        <w:t xml:space="preserve">Surface modification methods and nanofiber-based technology are actively under exploration to retain material strength and </w:t>
      </w:r>
      <w:proofErr w:type="gramStart"/>
      <w:r w:rsidRPr="00116BFD">
        <w:rPr>
          <w:rFonts w:ascii="Book Antiqua" w:hAnsi="Book Antiqua"/>
        </w:rPr>
        <w:t>biocompatibility</w:t>
      </w:r>
      <w:r w:rsidRPr="00116BFD">
        <w:rPr>
          <w:rFonts w:ascii="Book Antiqua" w:hAnsi="Book Antiqua"/>
          <w:vertAlign w:val="superscript"/>
        </w:rPr>
        <w:t>[</w:t>
      </w:r>
      <w:proofErr w:type="gramEnd"/>
      <w:r w:rsidRPr="00116BFD">
        <w:rPr>
          <w:rFonts w:ascii="Book Antiqua" w:hAnsi="Book Antiqua"/>
          <w:vertAlign w:val="superscript"/>
        </w:rPr>
        <w:t>12]</w:t>
      </w:r>
      <w:r w:rsidRPr="00116BFD">
        <w:rPr>
          <w:rFonts w:ascii="Book Antiqua" w:hAnsi="Book Antiqua"/>
        </w:rPr>
        <w:t xml:space="preserve">. Biological mesh has superior biocompatibility to the above-described meshes and does not trigger an inflammatory response from the body, although higher cost has hampered its widespread </w:t>
      </w:r>
      <w:proofErr w:type="gramStart"/>
      <w:r w:rsidRPr="00116BFD">
        <w:rPr>
          <w:rFonts w:ascii="Book Antiqua" w:hAnsi="Book Antiqua"/>
        </w:rPr>
        <w:t>acceptance</w:t>
      </w:r>
      <w:r w:rsidRPr="00116BFD">
        <w:rPr>
          <w:rFonts w:ascii="Book Antiqua" w:hAnsi="Book Antiqua"/>
          <w:vertAlign w:val="superscript"/>
        </w:rPr>
        <w:t>[</w:t>
      </w:r>
      <w:proofErr w:type="gramEnd"/>
      <w:r w:rsidRPr="00116BFD">
        <w:rPr>
          <w:rFonts w:ascii="Book Antiqua" w:hAnsi="Book Antiqua"/>
          <w:vertAlign w:val="superscript"/>
        </w:rPr>
        <w:t>12]</w:t>
      </w:r>
      <w:r w:rsidRPr="00116BFD">
        <w:rPr>
          <w:rFonts w:ascii="Book Antiqua" w:hAnsi="Book Antiqua"/>
        </w:rPr>
        <w:t xml:space="preserve">. In patients who experience complications, biological meshes can be placed for temporary or permanent closure of defects after mesh removal due to chronic pain or </w:t>
      </w:r>
      <w:proofErr w:type="gramStart"/>
      <w:r w:rsidRPr="00116BFD">
        <w:rPr>
          <w:rFonts w:ascii="Book Antiqua" w:hAnsi="Book Antiqua"/>
        </w:rPr>
        <w:t>infection</w:t>
      </w:r>
      <w:r w:rsidRPr="00116BFD">
        <w:rPr>
          <w:rFonts w:ascii="Book Antiqua" w:hAnsi="Book Antiqua"/>
          <w:vertAlign w:val="superscript"/>
        </w:rPr>
        <w:t>[</w:t>
      </w:r>
      <w:proofErr w:type="gramEnd"/>
      <w:r w:rsidRPr="00116BFD">
        <w:rPr>
          <w:rFonts w:ascii="Book Antiqua" w:hAnsi="Book Antiqua"/>
          <w:vertAlign w:val="superscript"/>
        </w:rPr>
        <w:t>150,151]</w:t>
      </w:r>
      <w:r w:rsidRPr="00116BFD">
        <w:rPr>
          <w:rFonts w:ascii="Book Antiqua" w:hAnsi="Book Antiqua"/>
        </w:rPr>
        <w:t>.</w:t>
      </w:r>
    </w:p>
    <w:p w14:paraId="5B961C4E" w14:textId="77777777" w:rsidR="00AC1370" w:rsidRPr="00116BFD" w:rsidRDefault="00AC1370" w:rsidP="00C47704">
      <w:pPr>
        <w:snapToGrid w:val="0"/>
        <w:spacing w:line="360" w:lineRule="auto"/>
        <w:ind w:firstLineChars="100" w:firstLine="240"/>
        <w:jc w:val="both"/>
        <w:rPr>
          <w:rFonts w:ascii="Book Antiqua" w:hAnsi="Book Antiqua"/>
        </w:rPr>
      </w:pPr>
      <w:r w:rsidRPr="00116BFD">
        <w:rPr>
          <w:rFonts w:ascii="Book Antiqua" w:hAnsi="Book Antiqua"/>
        </w:rPr>
        <w:t xml:space="preserve">Hence, mesh materials are currently well-developed, but each mesh should be used in the correct manner12 Many types of meshes are available, and surgeons should follow the manufacturers’ instructions to avoid </w:t>
      </w:r>
      <w:proofErr w:type="gramStart"/>
      <w:r w:rsidRPr="00116BFD">
        <w:rPr>
          <w:rFonts w:ascii="Book Antiqua" w:hAnsi="Book Antiqua"/>
        </w:rPr>
        <w:t>malfunctions</w:t>
      </w:r>
      <w:r w:rsidRPr="00116BFD">
        <w:rPr>
          <w:rFonts w:ascii="Book Antiqua" w:hAnsi="Book Antiqua"/>
          <w:vertAlign w:val="superscript"/>
        </w:rPr>
        <w:t>[</w:t>
      </w:r>
      <w:proofErr w:type="gramEnd"/>
      <w:r w:rsidRPr="00116BFD">
        <w:rPr>
          <w:rFonts w:ascii="Book Antiqua" w:hAnsi="Book Antiqua"/>
          <w:vertAlign w:val="superscript"/>
        </w:rPr>
        <w:t>12]</w:t>
      </w:r>
      <w:r w:rsidRPr="00116BFD">
        <w:rPr>
          <w:rFonts w:ascii="Book Antiqua" w:hAnsi="Book Antiqua"/>
        </w:rPr>
        <w:t xml:space="preserve">. Surgeons must also ensure that their knowledge is regularly updated regarding mesh </w:t>
      </w:r>
      <w:proofErr w:type="gramStart"/>
      <w:r w:rsidRPr="00116BFD">
        <w:rPr>
          <w:rFonts w:ascii="Book Antiqua" w:hAnsi="Book Antiqua"/>
        </w:rPr>
        <w:t>applications</w:t>
      </w:r>
      <w:r w:rsidRPr="00116BFD">
        <w:rPr>
          <w:rFonts w:ascii="Book Antiqua" w:hAnsi="Book Antiqua"/>
          <w:vertAlign w:val="superscript"/>
        </w:rPr>
        <w:t>[</w:t>
      </w:r>
      <w:proofErr w:type="gramEnd"/>
      <w:r w:rsidRPr="00116BFD">
        <w:rPr>
          <w:rFonts w:ascii="Book Antiqua" w:hAnsi="Book Antiqua"/>
          <w:vertAlign w:val="superscript"/>
        </w:rPr>
        <w:t>12]</w:t>
      </w:r>
      <w:r w:rsidRPr="00116BFD">
        <w:rPr>
          <w:rFonts w:ascii="Book Antiqua" w:hAnsi="Book Antiqua"/>
        </w:rPr>
        <w:t xml:space="preserve">. </w:t>
      </w:r>
    </w:p>
    <w:p w14:paraId="28C8B86D" w14:textId="77777777" w:rsidR="00AC1370" w:rsidRPr="00116BFD" w:rsidRDefault="00AC1370" w:rsidP="00C47704">
      <w:pPr>
        <w:snapToGrid w:val="0"/>
        <w:spacing w:line="360" w:lineRule="auto"/>
        <w:jc w:val="both"/>
        <w:rPr>
          <w:rFonts w:ascii="Book Antiqua" w:hAnsi="Book Antiqua"/>
        </w:rPr>
      </w:pPr>
    </w:p>
    <w:p w14:paraId="3757EA24" w14:textId="77777777" w:rsidR="00AC1370" w:rsidRPr="00116BFD" w:rsidRDefault="00AC1370" w:rsidP="00C47704">
      <w:pPr>
        <w:snapToGrid w:val="0"/>
        <w:spacing w:line="360" w:lineRule="auto"/>
        <w:jc w:val="both"/>
        <w:rPr>
          <w:rFonts w:ascii="Book Antiqua" w:hAnsi="Book Antiqua"/>
          <w:b/>
          <w:bCs/>
          <w:u w:val="single"/>
        </w:rPr>
      </w:pPr>
      <w:r w:rsidRPr="00116BFD">
        <w:rPr>
          <w:rFonts w:ascii="Book Antiqua" w:hAnsi="Book Antiqua"/>
          <w:b/>
          <w:bCs/>
          <w:u w:val="single"/>
        </w:rPr>
        <w:lastRenderedPageBreak/>
        <w:t>RECURRENT HERNIA</w:t>
      </w:r>
    </w:p>
    <w:p w14:paraId="42BE37ED" w14:textId="77777777" w:rsidR="00AC1370" w:rsidRPr="00116BFD" w:rsidRDefault="00AC1370" w:rsidP="00C47704">
      <w:pPr>
        <w:snapToGrid w:val="0"/>
        <w:spacing w:line="360" w:lineRule="auto"/>
        <w:jc w:val="both"/>
        <w:rPr>
          <w:rFonts w:ascii="Book Antiqua" w:hAnsi="Book Antiqua"/>
        </w:rPr>
      </w:pPr>
      <w:r w:rsidRPr="00116BFD">
        <w:rPr>
          <w:rFonts w:ascii="Book Antiqua" w:hAnsi="Book Antiqua"/>
        </w:rPr>
        <w:t xml:space="preserve">Postoperative recurrence is a critical </w:t>
      </w:r>
      <w:proofErr w:type="gramStart"/>
      <w:r w:rsidRPr="00116BFD">
        <w:rPr>
          <w:rFonts w:ascii="Book Antiqua" w:hAnsi="Book Antiqua"/>
        </w:rPr>
        <w:t>issue</w:t>
      </w:r>
      <w:r w:rsidRPr="00116BFD">
        <w:rPr>
          <w:rFonts w:ascii="Book Antiqua" w:hAnsi="Book Antiqua"/>
          <w:vertAlign w:val="superscript"/>
        </w:rPr>
        <w:t>[</w:t>
      </w:r>
      <w:proofErr w:type="gramEnd"/>
      <w:r w:rsidRPr="00116BFD">
        <w:rPr>
          <w:rFonts w:ascii="Book Antiqua" w:hAnsi="Book Antiqua"/>
          <w:vertAlign w:val="superscript"/>
        </w:rPr>
        <w:t>47,152]</w:t>
      </w:r>
      <w:r w:rsidRPr="00116BFD">
        <w:rPr>
          <w:rFonts w:ascii="Book Antiqua" w:hAnsi="Book Antiqua"/>
        </w:rPr>
        <w:t xml:space="preserve">. The reasons for inguinal hernia recurrence are most likely multifactorial and include both technical and nontechnical patient-related risk </w:t>
      </w:r>
      <w:proofErr w:type="gramStart"/>
      <w:r w:rsidRPr="00116BFD">
        <w:rPr>
          <w:rFonts w:ascii="Book Antiqua" w:hAnsi="Book Antiqua"/>
        </w:rPr>
        <w:t>factors</w:t>
      </w:r>
      <w:r w:rsidRPr="00116BFD">
        <w:rPr>
          <w:rFonts w:ascii="Book Antiqua" w:hAnsi="Book Antiqua"/>
          <w:vertAlign w:val="superscript"/>
        </w:rPr>
        <w:t>[</w:t>
      </w:r>
      <w:proofErr w:type="gramEnd"/>
      <w:r w:rsidRPr="00116BFD">
        <w:rPr>
          <w:rFonts w:ascii="Book Antiqua" w:hAnsi="Book Antiqua"/>
          <w:vertAlign w:val="superscript"/>
        </w:rPr>
        <w:t>47]</w:t>
      </w:r>
      <w:r w:rsidRPr="00116BFD">
        <w:rPr>
          <w:rFonts w:ascii="Book Antiqua" w:hAnsi="Book Antiqua"/>
        </w:rPr>
        <w:t>. In one study, the overall reoperation rate was reportedly 3.8</w:t>
      </w:r>
      <w:proofErr w:type="gramStart"/>
      <w:r w:rsidRPr="00116BFD">
        <w:rPr>
          <w:rFonts w:ascii="Book Antiqua" w:hAnsi="Book Antiqua"/>
        </w:rPr>
        <w:t>%</w:t>
      </w:r>
      <w:r w:rsidRPr="00116BFD">
        <w:rPr>
          <w:rFonts w:ascii="Book Antiqua" w:hAnsi="Book Antiqua"/>
          <w:vertAlign w:val="superscript"/>
        </w:rPr>
        <w:t>[</w:t>
      </w:r>
      <w:proofErr w:type="gramEnd"/>
      <w:r w:rsidRPr="00116BFD">
        <w:rPr>
          <w:rFonts w:ascii="Book Antiqua" w:hAnsi="Book Antiqua"/>
          <w:vertAlign w:val="superscript"/>
        </w:rPr>
        <w:t>47]</w:t>
      </w:r>
      <w:r w:rsidRPr="00116BFD">
        <w:rPr>
          <w:rFonts w:ascii="Book Antiqua" w:hAnsi="Book Antiqua"/>
        </w:rPr>
        <w:t>, while the reoperation rates for IIH and DIH were 2.7% and 5.2%, respectively</w:t>
      </w:r>
      <w:r w:rsidRPr="00116BFD">
        <w:rPr>
          <w:rFonts w:ascii="Book Antiqua" w:hAnsi="Book Antiqua"/>
          <w:vertAlign w:val="superscript"/>
        </w:rPr>
        <w:t>[47]</w:t>
      </w:r>
      <w:r w:rsidRPr="00116BFD">
        <w:rPr>
          <w:rFonts w:ascii="Book Antiqua" w:hAnsi="Book Antiqua"/>
        </w:rPr>
        <w:t xml:space="preserve">. Notably, the right side has a higher recurrence rate than the left </w:t>
      </w:r>
      <w:proofErr w:type="gramStart"/>
      <w:r w:rsidRPr="00116BFD">
        <w:rPr>
          <w:rFonts w:ascii="Book Antiqua" w:hAnsi="Book Antiqua"/>
        </w:rPr>
        <w:t>side</w:t>
      </w:r>
      <w:r w:rsidRPr="00116BFD">
        <w:rPr>
          <w:rFonts w:ascii="Book Antiqua" w:hAnsi="Book Antiqua"/>
          <w:vertAlign w:val="superscript"/>
        </w:rPr>
        <w:t>[</w:t>
      </w:r>
      <w:proofErr w:type="gramEnd"/>
      <w:r w:rsidRPr="00116BFD">
        <w:rPr>
          <w:rFonts w:ascii="Book Antiqua" w:hAnsi="Book Antiqua"/>
          <w:vertAlign w:val="superscript"/>
        </w:rPr>
        <w:t>4,47,152]</w:t>
      </w:r>
      <w:r w:rsidRPr="00116BFD">
        <w:rPr>
          <w:rFonts w:ascii="Book Antiqua" w:hAnsi="Book Antiqua"/>
        </w:rPr>
        <w:t xml:space="preserve">. </w:t>
      </w:r>
    </w:p>
    <w:p w14:paraId="16745891" w14:textId="77777777" w:rsidR="00AC1370" w:rsidRPr="00116BFD" w:rsidRDefault="00AC1370" w:rsidP="00C47704">
      <w:pPr>
        <w:snapToGrid w:val="0"/>
        <w:spacing w:line="360" w:lineRule="auto"/>
        <w:ind w:firstLineChars="100" w:firstLine="240"/>
        <w:jc w:val="both"/>
        <w:rPr>
          <w:rFonts w:ascii="Book Antiqua" w:hAnsi="Book Antiqua"/>
        </w:rPr>
      </w:pPr>
      <w:r w:rsidRPr="00116BFD">
        <w:rPr>
          <w:rFonts w:ascii="Book Antiqua" w:hAnsi="Book Antiqua"/>
        </w:rPr>
        <w:t xml:space="preserve">Iatrogenic recurrence caused by lack of anatomical knowledge and inappropriate techniques should be </w:t>
      </w:r>
      <w:proofErr w:type="gramStart"/>
      <w:r w:rsidRPr="00116BFD">
        <w:rPr>
          <w:rFonts w:ascii="Book Antiqua" w:hAnsi="Book Antiqua"/>
        </w:rPr>
        <w:t>avoided</w:t>
      </w:r>
      <w:r w:rsidRPr="00116BFD">
        <w:rPr>
          <w:rFonts w:ascii="Book Antiqua" w:hAnsi="Book Antiqua"/>
          <w:vertAlign w:val="superscript"/>
        </w:rPr>
        <w:t>[</w:t>
      </w:r>
      <w:proofErr w:type="gramEnd"/>
      <w:r w:rsidRPr="00116BFD">
        <w:rPr>
          <w:rFonts w:ascii="Book Antiqua" w:hAnsi="Book Antiqua"/>
          <w:vertAlign w:val="superscript"/>
        </w:rPr>
        <w:t>47]</w:t>
      </w:r>
      <w:r w:rsidRPr="00116BFD">
        <w:rPr>
          <w:rFonts w:ascii="Book Antiqua" w:hAnsi="Book Antiqua"/>
        </w:rPr>
        <w:t xml:space="preserve">. All surgeons, including trainees and residents, should ensure professional technique in clinical practice to reduce the risk of recurrence. Nontechnical patient-related factors that influence the risk of recurrence after surgery have not been studied in </w:t>
      </w:r>
      <w:proofErr w:type="gramStart"/>
      <w:r w:rsidRPr="00116BFD">
        <w:rPr>
          <w:rFonts w:ascii="Book Antiqua" w:hAnsi="Book Antiqua"/>
        </w:rPr>
        <w:t>detail</w:t>
      </w:r>
      <w:r w:rsidRPr="00116BFD">
        <w:rPr>
          <w:rFonts w:ascii="Book Antiqua" w:hAnsi="Book Antiqua"/>
          <w:vertAlign w:val="superscript"/>
        </w:rPr>
        <w:t>[</w:t>
      </w:r>
      <w:proofErr w:type="gramEnd"/>
      <w:r w:rsidRPr="00116BFD">
        <w:rPr>
          <w:rFonts w:ascii="Book Antiqua" w:hAnsi="Book Antiqua"/>
          <w:vertAlign w:val="superscript"/>
        </w:rPr>
        <w:t>47]</w:t>
      </w:r>
      <w:r w:rsidRPr="00116BFD">
        <w:rPr>
          <w:rFonts w:ascii="Book Antiqua" w:hAnsi="Book Antiqua"/>
        </w:rPr>
        <w:t xml:space="preserve">. Female sex, DIH at the time of initial surgery, surgical treatment of a recurrent inguinal hernia, and smoking are considered risk factors for postoperative </w:t>
      </w:r>
      <w:proofErr w:type="gramStart"/>
      <w:r w:rsidRPr="00116BFD">
        <w:rPr>
          <w:rFonts w:ascii="Book Antiqua" w:hAnsi="Book Antiqua"/>
        </w:rPr>
        <w:t>recurrence</w:t>
      </w:r>
      <w:r w:rsidRPr="00116BFD">
        <w:rPr>
          <w:rFonts w:ascii="Book Antiqua" w:hAnsi="Book Antiqua"/>
          <w:vertAlign w:val="superscript"/>
        </w:rPr>
        <w:t>[</w:t>
      </w:r>
      <w:proofErr w:type="gramEnd"/>
      <w:r w:rsidRPr="00116BFD">
        <w:rPr>
          <w:rFonts w:ascii="Book Antiqua" w:hAnsi="Book Antiqua"/>
          <w:vertAlign w:val="superscript"/>
        </w:rPr>
        <w:t>47]</w:t>
      </w:r>
      <w:r w:rsidRPr="00116BFD">
        <w:rPr>
          <w:rFonts w:ascii="Book Antiqua" w:hAnsi="Book Antiqua"/>
        </w:rPr>
        <w:t xml:space="preserve">. A significant relationship between the type of hernia at the time of initial surgery and reoperation has been identified with respect to hernia </w:t>
      </w:r>
      <w:proofErr w:type="gramStart"/>
      <w:r w:rsidRPr="00116BFD">
        <w:rPr>
          <w:rFonts w:ascii="Book Antiqua" w:hAnsi="Book Antiqua"/>
        </w:rPr>
        <w:t>recurrence</w:t>
      </w:r>
      <w:r w:rsidRPr="00116BFD">
        <w:rPr>
          <w:rFonts w:ascii="Book Antiqua" w:hAnsi="Book Antiqua"/>
          <w:vertAlign w:val="superscript"/>
        </w:rPr>
        <w:t>[</w:t>
      </w:r>
      <w:proofErr w:type="gramEnd"/>
      <w:r w:rsidRPr="00116BFD">
        <w:rPr>
          <w:rFonts w:ascii="Book Antiqua" w:hAnsi="Book Antiqua"/>
          <w:vertAlign w:val="superscript"/>
        </w:rPr>
        <w:t>47]</w:t>
      </w:r>
      <w:r w:rsidRPr="00116BFD">
        <w:rPr>
          <w:rFonts w:ascii="Book Antiqua" w:hAnsi="Book Antiqua"/>
        </w:rPr>
        <w:t xml:space="preserve">. </w:t>
      </w:r>
    </w:p>
    <w:p w14:paraId="08766182" w14:textId="77777777" w:rsidR="00AC1370" w:rsidRPr="00116BFD" w:rsidRDefault="00AC1370" w:rsidP="00C47704">
      <w:pPr>
        <w:snapToGrid w:val="0"/>
        <w:spacing w:line="360" w:lineRule="auto"/>
        <w:ind w:firstLineChars="100" w:firstLine="240"/>
        <w:jc w:val="both"/>
        <w:rPr>
          <w:rFonts w:ascii="Book Antiqua" w:hAnsi="Book Antiqua"/>
        </w:rPr>
      </w:pPr>
      <w:r w:rsidRPr="00116BFD">
        <w:rPr>
          <w:rFonts w:ascii="Book Antiqua" w:hAnsi="Book Antiqua"/>
        </w:rPr>
        <w:t xml:space="preserve">Surgical repair is generally </w:t>
      </w:r>
      <w:proofErr w:type="gramStart"/>
      <w:r w:rsidRPr="00116BFD">
        <w:rPr>
          <w:rFonts w:ascii="Book Antiqua" w:hAnsi="Book Antiqua"/>
        </w:rPr>
        <w:t>indicated</w:t>
      </w:r>
      <w:r w:rsidRPr="00116BFD">
        <w:rPr>
          <w:rFonts w:ascii="Book Antiqua" w:hAnsi="Book Antiqua"/>
          <w:vertAlign w:val="superscript"/>
        </w:rPr>
        <w:t>[</w:t>
      </w:r>
      <w:proofErr w:type="gramEnd"/>
      <w:r w:rsidRPr="00116BFD">
        <w:rPr>
          <w:rFonts w:ascii="Book Antiqua" w:hAnsi="Book Antiqua"/>
          <w:vertAlign w:val="superscript"/>
        </w:rPr>
        <w:t>58,59]</w:t>
      </w:r>
      <w:r w:rsidRPr="00116BFD">
        <w:rPr>
          <w:rFonts w:ascii="Book Antiqua" w:hAnsi="Book Antiqua"/>
        </w:rPr>
        <w:t>, and a laparoscopic approach is strongly recommended for surgical repair of recurrent hernia</w:t>
      </w:r>
      <w:r w:rsidRPr="00116BFD">
        <w:rPr>
          <w:rFonts w:ascii="Book Antiqua" w:hAnsi="Book Antiqua"/>
          <w:vertAlign w:val="superscript"/>
        </w:rPr>
        <w:t>[59]</w:t>
      </w:r>
      <w:r w:rsidRPr="00116BFD">
        <w:rPr>
          <w:rFonts w:ascii="Book Antiqua" w:hAnsi="Book Antiqua"/>
        </w:rPr>
        <w:t xml:space="preserve">. </w:t>
      </w:r>
    </w:p>
    <w:p w14:paraId="40877FDC" w14:textId="77777777" w:rsidR="00AC1370" w:rsidRPr="00116BFD" w:rsidRDefault="00AC1370" w:rsidP="00C47704">
      <w:pPr>
        <w:snapToGrid w:val="0"/>
        <w:spacing w:line="360" w:lineRule="auto"/>
        <w:jc w:val="both"/>
        <w:rPr>
          <w:rFonts w:ascii="Book Antiqua" w:hAnsi="Book Antiqua"/>
        </w:rPr>
      </w:pPr>
    </w:p>
    <w:p w14:paraId="2940E747" w14:textId="77777777" w:rsidR="00AC1370" w:rsidRPr="00116BFD" w:rsidRDefault="00AC1370" w:rsidP="00C47704">
      <w:pPr>
        <w:snapToGrid w:val="0"/>
        <w:spacing w:line="360" w:lineRule="auto"/>
        <w:jc w:val="both"/>
        <w:rPr>
          <w:rFonts w:ascii="Book Antiqua" w:hAnsi="Book Antiqua"/>
          <w:b/>
          <w:bCs/>
          <w:u w:val="single"/>
        </w:rPr>
      </w:pPr>
      <w:r w:rsidRPr="00116BFD">
        <w:rPr>
          <w:rFonts w:ascii="Book Antiqua" w:hAnsi="Book Antiqua"/>
          <w:b/>
          <w:bCs/>
          <w:u w:val="single"/>
        </w:rPr>
        <w:t xml:space="preserve">OBTURATOR HERNIA </w:t>
      </w:r>
    </w:p>
    <w:p w14:paraId="39F545CB" w14:textId="77777777" w:rsidR="00AC1370" w:rsidRPr="00116BFD" w:rsidRDefault="00AC1370" w:rsidP="00C47704">
      <w:pPr>
        <w:snapToGrid w:val="0"/>
        <w:spacing w:line="360" w:lineRule="auto"/>
        <w:jc w:val="both"/>
        <w:rPr>
          <w:rFonts w:ascii="Book Antiqua" w:hAnsi="Book Antiqua"/>
        </w:rPr>
      </w:pPr>
      <w:r w:rsidRPr="00116BFD">
        <w:rPr>
          <w:rFonts w:ascii="Book Antiqua" w:hAnsi="Book Antiqua"/>
        </w:rPr>
        <w:t xml:space="preserve">Obturator hernias are internal herniations through the obturator foramen, bordered by the obturator vessels and nerve. This type of hernia was first described by Pierre Roland Arnaud de </w:t>
      </w:r>
      <w:proofErr w:type="spellStart"/>
      <w:r w:rsidRPr="00116BFD">
        <w:rPr>
          <w:rFonts w:ascii="Book Antiqua" w:hAnsi="Book Antiqua"/>
        </w:rPr>
        <w:t>Ronsil</w:t>
      </w:r>
      <w:proofErr w:type="spellEnd"/>
      <w:r w:rsidRPr="00116BFD">
        <w:rPr>
          <w:rFonts w:ascii="Book Antiqua" w:hAnsi="Book Antiqua"/>
        </w:rPr>
        <w:t xml:space="preserve"> in 1724</w:t>
      </w:r>
      <w:r w:rsidRPr="00116BFD">
        <w:rPr>
          <w:rFonts w:ascii="Book Antiqua" w:hAnsi="Book Antiqua"/>
          <w:vertAlign w:val="superscript"/>
        </w:rPr>
        <w:t>[153]</w:t>
      </w:r>
      <w:r w:rsidRPr="00116BFD">
        <w:rPr>
          <w:rFonts w:ascii="Book Antiqua" w:hAnsi="Book Antiqua"/>
        </w:rPr>
        <w:t>, although a patient had been described by Le Maire in 1718</w:t>
      </w:r>
      <w:r w:rsidRPr="00116BFD">
        <w:rPr>
          <w:rFonts w:ascii="Book Antiqua" w:hAnsi="Book Antiqua"/>
          <w:vertAlign w:val="superscript"/>
        </w:rPr>
        <w:t>[153]</w:t>
      </w:r>
      <w:r w:rsidRPr="00116BFD">
        <w:rPr>
          <w:rFonts w:ascii="Book Antiqua" w:hAnsi="Book Antiqua"/>
        </w:rPr>
        <w:t xml:space="preserve">. Notably, the </w:t>
      </w:r>
      <w:proofErr w:type="spellStart"/>
      <w:r w:rsidRPr="00116BFD">
        <w:rPr>
          <w:rFonts w:ascii="Book Antiqua" w:hAnsi="Book Antiqua"/>
        </w:rPr>
        <w:t>Howship</w:t>
      </w:r>
      <w:proofErr w:type="spellEnd"/>
      <w:r w:rsidRPr="00116BFD">
        <w:rPr>
          <w:rFonts w:ascii="Book Antiqua" w:hAnsi="Book Antiqua"/>
        </w:rPr>
        <w:t xml:space="preserve">-Romberg sign [named after John </w:t>
      </w:r>
      <w:proofErr w:type="spellStart"/>
      <w:r w:rsidRPr="00116BFD">
        <w:rPr>
          <w:rFonts w:ascii="Book Antiqua" w:hAnsi="Book Antiqua"/>
        </w:rPr>
        <w:t>Howship</w:t>
      </w:r>
      <w:proofErr w:type="spellEnd"/>
      <w:r w:rsidRPr="00116BFD">
        <w:rPr>
          <w:rFonts w:ascii="Book Antiqua" w:hAnsi="Book Antiqua"/>
        </w:rPr>
        <w:t xml:space="preserve"> (1781–1841) and Moritz Heinrich Romberg (1795–1873)] is associated with obturator </w:t>
      </w:r>
      <w:proofErr w:type="gramStart"/>
      <w:r w:rsidRPr="00116BFD">
        <w:rPr>
          <w:rFonts w:ascii="Book Antiqua" w:hAnsi="Book Antiqua"/>
        </w:rPr>
        <w:t>hernia</w:t>
      </w:r>
      <w:r w:rsidRPr="00116BFD">
        <w:rPr>
          <w:rFonts w:ascii="Book Antiqua" w:hAnsi="Book Antiqua"/>
          <w:vertAlign w:val="superscript"/>
        </w:rPr>
        <w:t>[</w:t>
      </w:r>
      <w:proofErr w:type="gramEnd"/>
      <w:r w:rsidRPr="00116BFD">
        <w:rPr>
          <w:rFonts w:ascii="Book Antiqua" w:hAnsi="Book Antiqua"/>
          <w:vertAlign w:val="superscript"/>
        </w:rPr>
        <w:t>154]</w:t>
      </w:r>
      <w:r w:rsidRPr="00116BFD">
        <w:rPr>
          <w:rFonts w:ascii="Book Antiqua" w:hAnsi="Book Antiqua"/>
        </w:rPr>
        <w:t>; however, this rare hernia generally exhibits nonspecific signs and symptoms</w:t>
      </w:r>
      <w:r w:rsidRPr="00116BFD">
        <w:rPr>
          <w:rFonts w:ascii="Book Antiqua" w:hAnsi="Book Antiqua"/>
          <w:vertAlign w:val="superscript"/>
        </w:rPr>
        <w:t>[155]</w:t>
      </w:r>
      <w:r w:rsidRPr="00116BFD">
        <w:rPr>
          <w:rFonts w:ascii="Book Antiqua" w:hAnsi="Book Antiqua"/>
        </w:rPr>
        <w:t>. Hence, the usefulness of computed tomography for diagnosis was suggested in 1983</w:t>
      </w:r>
      <w:r w:rsidRPr="00116BFD">
        <w:rPr>
          <w:rFonts w:ascii="Book Antiqua" w:hAnsi="Book Antiqua"/>
          <w:vertAlign w:val="superscript"/>
        </w:rPr>
        <w:t>[156]</w:t>
      </w:r>
      <w:r w:rsidRPr="00116BFD">
        <w:rPr>
          <w:rFonts w:ascii="Book Antiqua" w:hAnsi="Book Antiqua"/>
        </w:rPr>
        <w:t xml:space="preserve">. </w:t>
      </w:r>
      <w:bookmarkStart w:id="0" w:name="_Hlk68292554"/>
      <w:r w:rsidRPr="00116BFD">
        <w:rPr>
          <w:rFonts w:ascii="Book Antiqua" w:hAnsi="Book Antiqua"/>
        </w:rPr>
        <w:t xml:space="preserve">Actual image findings are shown in </w:t>
      </w:r>
      <w:r w:rsidRPr="00116BFD">
        <w:rPr>
          <w:rFonts w:ascii="Book Antiqua" w:hAnsi="Book Antiqua"/>
          <w:bCs/>
        </w:rPr>
        <w:t>Figure 5A</w:t>
      </w:r>
      <w:r w:rsidRPr="00116BFD">
        <w:rPr>
          <w:rFonts w:ascii="Book Antiqua" w:hAnsi="Book Antiqua"/>
        </w:rPr>
        <w:t>.</w:t>
      </w:r>
      <w:bookmarkEnd w:id="0"/>
    </w:p>
    <w:p w14:paraId="11833CAA" w14:textId="77777777" w:rsidR="00AC1370" w:rsidRPr="00116BFD" w:rsidRDefault="00AC1370" w:rsidP="00C47704">
      <w:pPr>
        <w:snapToGrid w:val="0"/>
        <w:spacing w:line="360" w:lineRule="auto"/>
        <w:ind w:firstLineChars="100" w:firstLine="240"/>
        <w:jc w:val="both"/>
        <w:rPr>
          <w:rFonts w:ascii="Book Antiqua" w:hAnsi="Book Antiqua"/>
        </w:rPr>
      </w:pPr>
      <w:r w:rsidRPr="00116BFD">
        <w:rPr>
          <w:rFonts w:ascii="Book Antiqua" w:hAnsi="Book Antiqua"/>
        </w:rPr>
        <w:lastRenderedPageBreak/>
        <w:t xml:space="preserve">Obturator hernia should be considered a bilateral </w:t>
      </w:r>
      <w:proofErr w:type="gramStart"/>
      <w:r w:rsidRPr="00116BFD">
        <w:rPr>
          <w:rFonts w:ascii="Book Antiqua" w:hAnsi="Book Antiqua"/>
        </w:rPr>
        <w:t>disease</w:t>
      </w:r>
      <w:r w:rsidRPr="00116BFD">
        <w:rPr>
          <w:rFonts w:ascii="Book Antiqua" w:hAnsi="Book Antiqua"/>
          <w:vertAlign w:val="superscript"/>
        </w:rPr>
        <w:t>[</w:t>
      </w:r>
      <w:proofErr w:type="gramEnd"/>
      <w:r w:rsidRPr="00116BFD">
        <w:rPr>
          <w:rFonts w:ascii="Book Antiqua" w:hAnsi="Book Antiqua"/>
          <w:vertAlign w:val="superscript"/>
        </w:rPr>
        <w:t>157]</w:t>
      </w:r>
      <w:r w:rsidRPr="00116BFD">
        <w:rPr>
          <w:rFonts w:ascii="Book Antiqua" w:hAnsi="Book Antiqua"/>
        </w:rPr>
        <w:t>; thus, unilateral repair may be inadequate</w:t>
      </w:r>
      <w:r w:rsidRPr="00116BFD">
        <w:rPr>
          <w:rFonts w:ascii="Book Antiqua" w:hAnsi="Book Antiqua"/>
          <w:vertAlign w:val="superscript"/>
        </w:rPr>
        <w:t>[158,159]</w:t>
      </w:r>
      <w:r w:rsidRPr="00116BFD">
        <w:rPr>
          <w:rFonts w:ascii="Book Antiqua" w:hAnsi="Book Antiqua"/>
        </w:rPr>
        <w:t xml:space="preserve">. The normal diameter of the obturator foramen is approximately 1.0 </w:t>
      </w:r>
      <w:proofErr w:type="gramStart"/>
      <w:r w:rsidRPr="00116BFD">
        <w:rPr>
          <w:rFonts w:ascii="Book Antiqua" w:hAnsi="Book Antiqua"/>
        </w:rPr>
        <w:t>cm</w:t>
      </w:r>
      <w:r w:rsidRPr="00116BFD">
        <w:rPr>
          <w:rFonts w:ascii="Book Antiqua" w:hAnsi="Book Antiqua"/>
          <w:vertAlign w:val="superscript"/>
        </w:rPr>
        <w:t>[</w:t>
      </w:r>
      <w:proofErr w:type="gramEnd"/>
      <w:r w:rsidRPr="00116BFD">
        <w:rPr>
          <w:rFonts w:ascii="Book Antiqua" w:hAnsi="Book Antiqua"/>
          <w:vertAlign w:val="superscript"/>
        </w:rPr>
        <w:t>160]</w:t>
      </w:r>
      <w:r w:rsidRPr="00116BFD">
        <w:rPr>
          <w:rFonts w:ascii="Book Antiqua" w:hAnsi="Book Antiqua"/>
        </w:rPr>
        <w:t xml:space="preserve">. Hence, the bilateral obturator foramina should be routinely checked during </w:t>
      </w:r>
      <w:proofErr w:type="gramStart"/>
      <w:r w:rsidRPr="00116BFD">
        <w:rPr>
          <w:rFonts w:ascii="Book Antiqua" w:hAnsi="Book Antiqua"/>
        </w:rPr>
        <w:t>surgery</w:t>
      </w:r>
      <w:r w:rsidRPr="00116BFD">
        <w:rPr>
          <w:rFonts w:ascii="Book Antiqua" w:hAnsi="Book Antiqua"/>
          <w:vertAlign w:val="superscript"/>
        </w:rPr>
        <w:t>[</w:t>
      </w:r>
      <w:proofErr w:type="gramEnd"/>
      <w:r w:rsidRPr="00116BFD">
        <w:rPr>
          <w:rFonts w:ascii="Book Antiqua" w:hAnsi="Book Antiqua"/>
          <w:vertAlign w:val="superscript"/>
        </w:rPr>
        <w:t>157-159]</w:t>
      </w:r>
      <w:r w:rsidRPr="00116BFD">
        <w:rPr>
          <w:rFonts w:ascii="Book Antiqua" w:hAnsi="Book Antiqua"/>
        </w:rPr>
        <w:t>; bilateral repair is required if even only a subtle dilation of the contralateral obturator foramen is observed during surgery</w:t>
      </w:r>
      <w:r w:rsidRPr="00116BFD">
        <w:rPr>
          <w:rFonts w:ascii="Book Antiqua" w:hAnsi="Book Antiqua"/>
          <w:vertAlign w:val="superscript"/>
        </w:rPr>
        <w:t>[157-159]</w:t>
      </w:r>
      <w:r w:rsidRPr="00116BFD">
        <w:rPr>
          <w:rFonts w:ascii="Book Antiqua" w:hAnsi="Book Antiqua"/>
        </w:rPr>
        <w:t xml:space="preserve">. </w:t>
      </w:r>
    </w:p>
    <w:p w14:paraId="72BAF6E8" w14:textId="77777777" w:rsidR="00AC1370" w:rsidRPr="00116BFD" w:rsidRDefault="00AC1370" w:rsidP="00C47704">
      <w:pPr>
        <w:snapToGrid w:val="0"/>
        <w:spacing w:line="360" w:lineRule="auto"/>
        <w:jc w:val="both"/>
        <w:rPr>
          <w:rFonts w:ascii="Book Antiqua" w:hAnsi="Book Antiqua"/>
        </w:rPr>
      </w:pPr>
    </w:p>
    <w:p w14:paraId="099F287B" w14:textId="77777777" w:rsidR="00AC1370" w:rsidRPr="00116BFD" w:rsidRDefault="00AC1370" w:rsidP="00C47704">
      <w:pPr>
        <w:snapToGrid w:val="0"/>
        <w:spacing w:line="360" w:lineRule="auto"/>
        <w:jc w:val="both"/>
        <w:rPr>
          <w:rFonts w:ascii="Book Antiqua" w:hAnsi="Book Antiqua"/>
          <w:b/>
          <w:bCs/>
          <w:u w:val="single"/>
        </w:rPr>
      </w:pPr>
      <w:r w:rsidRPr="00116BFD">
        <w:rPr>
          <w:rFonts w:ascii="Book Antiqua" w:hAnsi="Book Antiqua"/>
          <w:b/>
          <w:bCs/>
          <w:u w:val="single"/>
        </w:rPr>
        <w:t xml:space="preserve">SPECIAL SITUATIONS </w:t>
      </w:r>
    </w:p>
    <w:p w14:paraId="39E0B673" w14:textId="77777777" w:rsidR="00AC1370" w:rsidRPr="00116BFD" w:rsidRDefault="00AC1370" w:rsidP="00C47704">
      <w:pPr>
        <w:snapToGrid w:val="0"/>
        <w:spacing w:line="360" w:lineRule="auto"/>
        <w:jc w:val="both"/>
        <w:rPr>
          <w:rFonts w:ascii="Book Antiqua" w:hAnsi="Book Antiqua"/>
        </w:rPr>
      </w:pPr>
      <w:r w:rsidRPr="00116BFD">
        <w:rPr>
          <w:rFonts w:ascii="Book Antiqua" w:hAnsi="Book Antiqua"/>
        </w:rPr>
        <w:t>Lorenz Heister was the first to successfully repair a strangulated hernia.67 Thereafter, August Gottlieb Richter (1742–1812) produced a two-volume treatise regarding hernias from 1777 to 1779, which included the first description of a strangulated hernia involving only part of the intestine.1</w:t>
      </w:r>
    </w:p>
    <w:p w14:paraId="7CC4235B" w14:textId="77777777" w:rsidR="00AC1370" w:rsidRPr="00116BFD" w:rsidRDefault="00AC1370" w:rsidP="00C47704">
      <w:pPr>
        <w:snapToGrid w:val="0"/>
        <w:spacing w:line="360" w:lineRule="auto"/>
        <w:ind w:firstLineChars="100" w:firstLine="240"/>
        <w:jc w:val="both"/>
        <w:rPr>
          <w:rFonts w:ascii="Book Antiqua" w:hAnsi="Book Antiqua"/>
        </w:rPr>
      </w:pPr>
      <w:r w:rsidRPr="00116BFD">
        <w:rPr>
          <w:rFonts w:ascii="Book Antiqua" w:hAnsi="Book Antiqua"/>
        </w:rPr>
        <w:t>Incarcerations of the ovary and appendix are often observed. Although ovarian resection is not required for ovary incarceration, incarceration of the appendix (known as “</w:t>
      </w:r>
      <w:proofErr w:type="spellStart"/>
      <w:r w:rsidRPr="00116BFD">
        <w:rPr>
          <w:rFonts w:ascii="Book Antiqua" w:hAnsi="Book Antiqua"/>
        </w:rPr>
        <w:t>Amyand’s</w:t>
      </w:r>
      <w:proofErr w:type="spellEnd"/>
      <w:r w:rsidRPr="00116BFD">
        <w:rPr>
          <w:rFonts w:ascii="Book Antiqua" w:hAnsi="Book Antiqua"/>
        </w:rPr>
        <w:t xml:space="preserve"> hernia”, which is an inguinal hernia that traps the appendix) sometimes requires appendectomy. In 1735, Claudius </w:t>
      </w:r>
      <w:proofErr w:type="spellStart"/>
      <w:r w:rsidRPr="00116BFD">
        <w:rPr>
          <w:rFonts w:ascii="Book Antiqua" w:hAnsi="Book Antiqua"/>
        </w:rPr>
        <w:t>Amyand</w:t>
      </w:r>
      <w:proofErr w:type="spellEnd"/>
      <w:r w:rsidRPr="00116BFD">
        <w:rPr>
          <w:rFonts w:ascii="Book Antiqua" w:hAnsi="Book Antiqua"/>
        </w:rPr>
        <w:t xml:space="preserve"> (1660–1749) performed the first successful </w:t>
      </w:r>
      <w:proofErr w:type="gramStart"/>
      <w:r w:rsidRPr="00116BFD">
        <w:rPr>
          <w:rFonts w:ascii="Book Antiqua" w:hAnsi="Book Antiqua"/>
        </w:rPr>
        <w:t>appendectomy</w:t>
      </w:r>
      <w:r w:rsidRPr="00116BFD">
        <w:rPr>
          <w:rFonts w:ascii="Book Antiqua" w:hAnsi="Book Antiqua"/>
          <w:vertAlign w:val="superscript"/>
        </w:rPr>
        <w:t>[</w:t>
      </w:r>
      <w:proofErr w:type="gramEnd"/>
      <w:r w:rsidRPr="00116BFD">
        <w:rPr>
          <w:rFonts w:ascii="Book Antiqua" w:hAnsi="Book Antiqua"/>
          <w:vertAlign w:val="superscript"/>
        </w:rPr>
        <w:t>161]</w:t>
      </w:r>
      <w:r w:rsidRPr="00116BFD">
        <w:rPr>
          <w:rFonts w:ascii="Book Antiqua" w:hAnsi="Book Antiqua"/>
        </w:rPr>
        <w:t xml:space="preserve">, which concerned an incarcerated hernia involving a swollen and perforated appendix. The reported incidence of </w:t>
      </w:r>
      <w:proofErr w:type="spellStart"/>
      <w:r w:rsidRPr="00116BFD">
        <w:rPr>
          <w:rFonts w:ascii="Book Antiqua" w:hAnsi="Book Antiqua"/>
        </w:rPr>
        <w:t>Amyand’s</w:t>
      </w:r>
      <w:proofErr w:type="spellEnd"/>
      <w:r w:rsidRPr="00116BFD">
        <w:rPr>
          <w:rFonts w:ascii="Book Antiqua" w:hAnsi="Book Antiqua"/>
        </w:rPr>
        <w:t xml:space="preserve"> hernia among patients with appendicitis is &lt;</w:t>
      </w:r>
      <w:r w:rsidR="00C76688" w:rsidRPr="00116BFD">
        <w:rPr>
          <w:rFonts w:ascii="Book Antiqua" w:hAnsi="Book Antiqua"/>
        </w:rPr>
        <w:t xml:space="preserve"> </w:t>
      </w:r>
      <w:r w:rsidRPr="00116BFD">
        <w:rPr>
          <w:rFonts w:ascii="Book Antiqua" w:hAnsi="Book Antiqua"/>
        </w:rPr>
        <w:t>0.1</w:t>
      </w:r>
      <w:proofErr w:type="gramStart"/>
      <w:r w:rsidRPr="00116BFD">
        <w:rPr>
          <w:rFonts w:ascii="Book Antiqua" w:hAnsi="Book Antiqua"/>
        </w:rPr>
        <w:t>%</w:t>
      </w:r>
      <w:r w:rsidRPr="00116BFD">
        <w:rPr>
          <w:rFonts w:ascii="Book Antiqua" w:hAnsi="Book Antiqua"/>
          <w:vertAlign w:val="superscript"/>
        </w:rPr>
        <w:t>[</w:t>
      </w:r>
      <w:proofErr w:type="gramEnd"/>
      <w:r w:rsidRPr="00116BFD">
        <w:rPr>
          <w:rFonts w:ascii="Book Antiqua" w:hAnsi="Book Antiqua"/>
          <w:vertAlign w:val="superscript"/>
        </w:rPr>
        <w:t>162]</w:t>
      </w:r>
      <w:r w:rsidRPr="00116BFD">
        <w:rPr>
          <w:rFonts w:ascii="Book Antiqua" w:hAnsi="Book Antiqua"/>
        </w:rPr>
        <w:t xml:space="preserve">, and left-sided </w:t>
      </w:r>
      <w:proofErr w:type="spellStart"/>
      <w:r w:rsidRPr="00116BFD">
        <w:rPr>
          <w:rFonts w:ascii="Book Antiqua" w:hAnsi="Book Antiqua"/>
        </w:rPr>
        <w:t>Amyand’s</w:t>
      </w:r>
      <w:proofErr w:type="spellEnd"/>
      <w:r w:rsidRPr="00116BFD">
        <w:rPr>
          <w:rFonts w:ascii="Book Antiqua" w:hAnsi="Book Antiqua"/>
        </w:rPr>
        <w:t xml:space="preserve"> hernias have rarely been reported</w:t>
      </w:r>
      <w:r w:rsidRPr="00116BFD">
        <w:rPr>
          <w:rFonts w:ascii="Book Antiqua" w:hAnsi="Book Antiqua"/>
          <w:vertAlign w:val="superscript"/>
        </w:rPr>
        <w:t>[163]</w:t>
      </w:r>
      <w:r w:rsidRPr="00116BFD">
        <w:rPr>
          <w:rFonts w:ascii="Book Antiqua" w:hAnsi="Book Antiqua"/>
        </w:rPr>
        <w:t xml:space="preserve">. </w:t>
      </w:r>
      <w:proofErr w:type="spellStart"/>
      <w:r w:rsidRPr="00116BFD">
        <w:rPr>
          <w:rFonts w:ascii="Book Antiqua" w:hAnsi="Book Antiqua"/>
        </w:rPr>
        <w:t>Amyand’s</w:t>
      </w:r>
      <w:proofErr w:type="spellEnd"/>
      <w:r w:rsidRPr="00116BFD">
        <w:rPr>
          <w:rFonts w:ascii="Book Antiqua" w:hAnsi="Book Antiqua"/>
        </w:rPr>
        <w:t xml:space="preserve"> hernia leads to further complications (</w:t>
      </w:r>
      <w:r w:rsidRPr="00116BFD">
        <w:rPr>
          <w:rFonts w:ascii="Book Antiqua" w:hAnsi="Book Antiqua"/>
          <w:i/>
          <w:iCs/>
        </w:rPr>
        <w:t>e.g.</w:t>
      </w:r>
      <w:r w:rsidRPr="00116BFD">
        <w:rPr>
          <w:rFonts w:ascii="Book Antiqua" w:hAnsi="Book Antiqua"/>
        </w:rPr>
        <w:t xml:space="preserve">, strangulation and </w:t>
      </w:r>
      <w:proofErr w:type="gramStart"/>
      <w:r w:rsidRPr="00116BFD">
        <w:rPr>
          <w:rFonts w:ascii="Book Antiqua" w:hAnsi="Book Antiqua"/>
        </w:rPr>
        <w:t>perforation)</w:t>
      </w:r>
      <w:r w:rsidRPr="00116BFD">
        <w:rPr>
          <w:rFonts w:ascii="Book Antiqua" w:hAnsi="Book Antiqua"/>
          <w:vertAlign w:val="superscript"/>
        </w:rPr>
        <w:t>[</w:t>
      </w:r>
      <w:proofErr w:type="gramEnd"/>
      <w:r w:rsidRPr="00116BFD">
        <w:rPr>
          <w:rFonts w:ascii="Book Antiqua" w:hAnsi="Book Antiqua"/>
          <w:vertAlign w:val="superscript"/>
        </w:rPr>
        <w:t>162]</w:t>
      </w:r>
      <w:r w:rsidRPr="00116BFD">
        <w:rPr>
          <w:rFonts w:ascii="Book Antiqua" w:hAnsi="Book Antiqua"/>
        </w:rPr>
        <w:t>, with a mortality rate of 14% to 30%</w:t>
      </w:r>
      <w:r w:rsidRPr="00116BFD">
        <w:rPr>
          <w:rFonts w:ascii="Book Antiqua" w:hAnsi="Book Antiqua"/>
          <w:vertAlign w:val="superscript"/>
        </w:rPr>
        <w:t>[162]</w:t>
      </w:r>
      <w:r w:rsidRPr="00116BFD">
        <w:rPr>
          <w:rFonts w:ascii="Book Antiqua" w:hAnsi="Book Antiqua"/>
        </w:rPr>
        <w:t xml:space="preserve">. Incarceration of the appendix may result in delayed perforation. Appendectomy should be </w:t>
      </w:r>
      <w:proofErr w:type="gramStart"/>
      <w:r w:rsidRPr="00116BFD">
        <w:rPr>
          <w:rFonts w:ascii="Book Antiqua" w:hAnsi="Book Antiqua"/>
        </w:rPr>
        <w:t>considered</w:t>
      </w:r>
      <w:r w:rsidRPr="00116BFD">
        <w:rPr>
          <w:rFonts w:ascii="Book Antiqua" w:hAnsi="Book Antiqua"/>
          <w:vertAlign w:val="superscript"/>
        </w:rPr>
        <w:t>[</w:t>
      </w:r>
      <w:proofErr w:type="gramEnd"/>
      <w:r w:rsidRPr="00116BFD">
        <w:rPr>
          <w:rFonts w:ascii="Book Antiqua" w:hAnsi="Book Antiqua"/>
          <w:vertAlign w:val="superscript"/>
        </w:rPr>
        <w:t>162,164]</w:t>
      </w:r>
      <w:r w:rsidRPr="00116BFD">
        <w:rPr>
          <w:rFonts w:ascii="Book Antiqua" w:hAnsi="Book Antiqua"/>
        </w:rPr>
        <w:t>, although it is not always necessary if a normal, uninflamed appendix is observed</w:t>
      </w:r>
      <w:r w:rsidRPr="00116BFD">
        <w:rPr>
          <w:rFonts w:ascii="Book Antiqua" w:hAnsi="Book Antiqua"/>
          <w:vertAlign w:val="superscript"/>
        </w:rPr>
        <w:t>[162]</w:t>
      </w:r>
      <w:r w:rsidRPr="00116BFD">
        <w:rPr>
          <w:rFonts w:ascii="Book Antiqua" w:hAnsi="Book Antiqua"/>
        </w:rPr>
        <w:t xml:space="preserve">. </w:t>
      </w:r>
    </w:p>
    <w:p w14:paraId="0B8D4223" w14:textId="77777777" w:rsidR="00AC1370" w:rsidRPr="00116BFD" w:rsidRDefault="00AC1370" w:rsidP="00C47704">
      <w:pPr>
        <w:snapToGrid w:val="0"/>
        <w:spacing w:line="360" w:lineRule="auto"/>
        <w:ind w:firstLineChars="100" w:firstLine="240"/>
        <w:jc w:val="both"/>
        <w:rPr>
          <w:rFonts w:ascii="Book Antiqua" w:hAnsi="Book Antiqua"/>
        </w:rPr>
      </w:pPr>
      <w:r w:rsidRPr="00116BFD">
        <w:rPr>
          <w:rFonts w:ascii="Book Antiqua" w:hAnsi="Book Antiqua"/>
        </w:rPr>
        <w:t xml:space="preserve">Pathophysiological hypotheses for prolapse of the uterus and its appendages have been proposed for both girls and </w:t>
      </w:r>
      <w:proofErr w:type="gramStart"/>
      <w:r w:rsidRPr="00116BFD">
        <w:rPr>
          <w:rFonts w:ascii="Book Antiqua" w:hAnsi="Book Antiqua"/>
        </w:rPr>
        <w:t>women</w:t>
      </w:r>
      <w:r w:rsidRPr="00116BFD">
        <w:rPr>
          <w:rFonts w:ascii="Book Antiqua" w:hAnsi="Book Antiqua"/>
          <w:vertAlign w:val="superscript"/>
        </w:rPr>
        <w:t>[</w:t>
      </w:r>
      <w:proofErr w:type="gramEnd"/>
      <w:r w:rsidRPr="00116BFD">
        <w:rPr>
          <w:rFonts w:ascii="Book Antiqua" w:hAnsi="Book Antiqua"/>
          <w:vertAlign w:val="superscript"/>
        </w:rPr>
        <w:t>165,166]</w:t>
      </w:r>
      <w:r w:rsidRPr="00116BFD">
        <w:rPr>
          <w:rFonts w:ascii="Book Antiqua" w:hAnsi="Book Antiqua"/>
        </w:rPr>
        <w:t xml:space="preserve">. However, groin hernias involving the uterus and/or its appendages have not been described. The appendix has characteristic features and is completely distinct from the ileum, colon, and </w:t>
      </w:r>
      <w:proofErr w:type="gramStart"/>
      <w:r w:rsidRPr="00116BFD">
        <w:rPr>
          <w:rFonts w:ascii="Book Antiqua" w:hAnsi="Book Antiqua"/>
        </w:rPr>
        <w:t>rectum</w:t>
      </w:r>
      <w:r w:rsidRPr="00116BFD">
        <w:rPr>
          <w:rFonts w:ascii="Book Antiqua" w:hAnsi="Book Antiqua"/>
          <w:vertAlign w:val="superscript"/>
        </w:rPr>
        <w:t>[</w:t>
      </w:r>
      <w:proofErr w:type="gramEnd"/>
      <w:r w:rsidRPr="00116BFD">
        <w:rPr>
          <w:rFonts w:ascii="Book Antiqua" w:hAnsi="Book Antiqua"/>
          <w:vertAlign w:val="superscript"/>
        </w:rPr>
        <w:t>167]</w:t>
      </w:r>
      <w:r w:rsidRPr="00116BFD">
        <w:rPr>
          <w:rFonts w:ascii="Book Antiqua" w:hAnsi="Book Antiqua"/>
        </w:rPr>
        <w:t xml:space="preserve">. In patients who exhibit a giant hernia involving incarceration of the ileocecal portion of the </w:t>
      </w:r>
      <w:r w:rsidRPr="00116BFD">
        <w:rPr>
          <w:rFonts w:ascii="Book Antiqua" w:hAnsi="Book Antiqua"/>
        </w:rPr>
        <w:lastRenderedPageBreak/>
        <w:t xml:space="preserve">intestinal tract, only the appendix does not recover from ischemic changes, despite resolution of the strangulation </w:t>
      </w:r>
      <w:r w:rsidRPr="00116BFD">
        <w:rPr>
          <w:rFonts w:ascii="Book Antiqua" w:hAnsi="Book Antiqua"/>
          <w:bCs/>
        </w:rPr>
        <w:t>(Figure 6)</w:t>
      </w:r>
      <w:r w:rsidRPr="00116BFD">
        <w:rPr>
          <w:rFonts w:ascii="Book Antiqua" w:hAnsi="Book Antiqua"/>
        </w:rPr>
        <w:t>. Thus, incarceration of the appendix has several reasons for a distinctive name (</w:t>
      </w:r>
      <w:r w:rsidRPr="00116BFD">
        <w:rPr>
          <w:rFonts w:ascii="Book Antiqua" w:hAnsi="Book Antiqua"/>
          <w:i/>
          <w:iCs/>
        </w:rPr>
        <w:t>i.e.</w:t>
      </w:r>
      <w:r w:rsidRPr="00116BFD">
        <w:rPr>
          <w:rFonts w:ascii="Book Antiqua" w:hAnsi="Book Antiqua"/>
        </w:rPr>
        <w:t xml:space="preserve">, </w:t>
      </w:r>
      <w:proofErr w:type="spellStart"/>
      <w:r w:rsidRPr="00116BFD">
        <w:rPr>
          <w:rFonts w:ascii="Book Antiqua" w:hAnsi="Book Antiqua"/>
        </w:rPr>
        <w:t>Amyand’s</w:t>
      </w:r>
      <w:proofErr w:type="spellEnd"/>
      <w:r w:rsidRPr="00116BFD">
        <w:rPr>
          <w:rFonts w:ascii="Book Antiqua" w:hAnsi="Book Antiqua"/>
        </w:rPr>
        <w:t xml:space="preserve"> hernia).</w:t>
      </w:r>
    </w:p>
    <w:p w14:paraId="452EF7BB" w14:textId="77777777" w:rsidR="00AC1370" w:rsidRPr="00116BFD" w:rsidRDefault="00AC1370" w:rsidP="00C47704">
      <w:pPr>
        <w:snapToGrid w:val="0"/>
        <w:spacing w:line="360" w:lineRule="auto"/>
        <w:ind w:firstLineChars="100" w:firstLine="240"/>
        <w:jc w:val="both"/>
        <w:rPr>
          <w:rFonts w:ascii="Book Antiqua" w:hAnsi="Book Antiqua"/>
        </w:rPr>
      </w:pPr>
      <w:r w:rsidRPr="00116BFD">
        <w:rPr>
          <w:rFonts w:ascii="Book Antiqua" w:hAnsi="Book Antiqua"/>
        </w:rPr>
        <w:t xml:space="preserve">In women and girls, the RL is attached to the uterus, near the origin of the fallopian tubes, and the extension of the parietal peritoneum follows the RL as it passes to the IC through the </w:t>
      </w:r>
      <w:proofErr w:type="gramStart"/>
      <w:r w:rsidRPr="00116BFD">
        <w:rPr>
          <w:rFonts w:ascii="Book Antiqua" w:hAnsi="Book Antiqua"/>
        </w:rPr>
        <w:t>IIR</w:t>
      </w:r>
      <w:r w:rsidRPr="00116BFD">
        <w:rPr>
          <w:rFonts w:ascii="Book Antiqua" w:hAnsi="Book Antiqua"/>
          <w:vertAlign w:val="superscript"/>
        </w:rPr>
        <w:t>[</w:t>
      </w:r>
      <w:proofErr w:type="gramEnd"/>
      <w:r w:rsidRPr="00116BFD">
        <w:rPr>
          <w:rFonts w:ascii="Book Antiqua" w:hAnsi="Book Antiqua"/>
          <w:vertAlign w:val="superscript"/>
        </w:rPr>
        <w:t>168]</w:t>
      </w:r>
      <w:r w:rsidRPr="00116BFD">
        <w:rPr>
          <w:rFonts w:ascii="Book Antiqua" w:hAnsi="Book Antiqua"/>
        </w:rPr>
        <w:t xml:space="preserve">. A hydrocele of the canal of </w:t>
      </w:r>
      <w:proofErr w:type="spellStart"/>
      <w:r w:rsidRPr="00116BFD">
        <w:rPr>
          <w:rFonts w:ascii="Book Antiqua" w:hAnsi="Book Antiqua"/>
        </w:rPr>
        <w:t>Nuck</w:t>
      </w:r>
      <w:proofErr w:type="spellEnd"/>
      <w:r w:rsidRPr="00116BFD">
        <w:rPr>
          <w:rFonts w:ascii="Book Antiqua" w:hAnsi="Book Antiqua"/>
        </w:rPr>
        <w:t xml:space="preserve"> is a differential diagnosis for groin </w:t>
      </w:r>
      <w:proofErr w:type="gramStart"/>
      <w:r w:rsidRPr="00116BFD">
        <w:rPr>
          <w:rFonts w:ascii="Book Antiqua" w:hAnsi="Book Antiqua"/>
        </w:rPr>
        <w:t>hernia</w:t>
      </w:r>
      <w:r w:rsidRPr="00116BFD">
        <w:rPr>
          <w:rFonts w:ascii="Book Antiqua" w:hAnsi="Book Antiqua"/>
          <w:vertAlign w:val="superscript"/>
        </w:rPr>
        <w:t>[</w:t>
      </w:r>
      <w:proofErr w:type="gramEnd"/>
      <w:r w:rsidRPr="00116BFD">
        <w:rPr>
          <w:rFonts w:ascii="Book Antiqua" w:hAnsi="Book Antiqua"/>
          <w:vertAlign w:val="superscript"/>
        </w:rPr>
        <w:t>51,168,169]</w:t>
      </w:r>
      <w:r w:rsidRPr="00116BFD">
        <w:rPr>
          <w:rFonts w:ascii="Book Antiqua" w:hAnsi="Book Antiqua"/>
        </w:rPr>
        <w:t>, although this hydrocele is not conclusively diagnosed until surgery is performed on a suspected inguinal hernia</w:t>
      </w:r>
      <w:r w:rsidRPr="00116BFD">
        <w:rPr>
          <w:rFonts w:ascii="Book Antiqua" w:hAnsi="Book Antiqua"/>
          <w:vertAlign w:val="superscript"/>
        </w:rPr>
        <w:t>[168]</w:t>
      </w:r>
      <w:r w:rsidRPr="00116BFD">
        <w:rPr>
          <w:rFonts w:ascii="Book Antiqua" w:hAnsi="Book Antiqua"/>
        </w:rPr>
        <w:t xml:space="preserve">. Ultrasound is a powerful tool for making an accurate diagnosis and determining indications for surgical </w:t>
      </w:r>
      <w:proofErr w:type="gramStart"/>
      <w:r w:rsidRPr="00116BFD">
        <w:rPr>
          <w:rFonts w:ascii="Book Antiqua" w:hAnsi="Book Antiqua"/>
        </w:rPr>
        <w:t>treatment</w:t>
      </w:r>
      <w:r w:rsidRPr="00116BFD">
        <w:rPr>
          <w:rFonts w:ascii="Book Antiqua" w:hAnsi="Book Antiqua"/>
          <w:vertAlign w:val="superscript"/>
        </w:rPr>
        <w:t>[</w:t>
      </w:r>
      <w:proofErr w:type="gramEnd"/>
      <w:r w:rsidRPr="00116BFD">
        <w:rPr>
          <w:rFonts w:ascii="Book Antiqua" w:hAnsi="Book Antiqua"/>
          <w:vertAlign w:val="superscript"/>
        </w:rPr>
        <w:t>169]</w:t>
      </w:r>
      <w:r w:rsidRPr="00116BFD">
        <w:rPr>
          <w:rFonts w:ascii="Book Antiqua" w:hAnsi="Book Antiqua"/>
        </w:rPr>
        <w:t xml:space="preserve">. Although hydrocele in infancy may resolve without surgical </w:t>
      </w:r>
      <w:proofErr w:type="gramStart"/>
      <w:r w:rsidRPr="00116BFD">
        <w:rPr>
          <w:rFonts w:ascii="Book Antiqua" w:hAnsi="Book Antiqua"/>
        </w:rPr>
        <w:t>treatment</w:t>
      </w:r>
      <w:r w:rsidRPr="00116BFD">
        <w:rPr>
          <w:rFonts w:ascii="Book Antiqua" w:hAnsi="Book Antiqua"/>
          <w:vertAlign w:val="superscript"/>
        </w:rPr>
        <w:t>[</w:t>
      </w:r>
      <w:proofErr w:type="gramEnd"/>
      <w:r w:rsidRPr="00116BFD">
        <w:rPr>
          <w:rFonts w:ascii="Book Antiqua" w:hAnsi="Book Antiqua"/>
          <w:vertAlign w:val="superscript"/>
        </w:rPr>
        <w:t>48]</w:t>
      </w:r>
      <w:r w:rsidRPr="00116BFD">
        <w:rPr>
          <w:rFonts w:ascii="Book Antiqua" w:hAnsi="Book Antiqua"/>
        </w:rPr>
        <w:t>, such treatment is generally indicated because of symptoms (</w:t>
      </w:r>
      <w:r w:rsidRPr="00116BFD">
        <w:rPr>
          <w:rFonts w:ascii="Book Antiqua" w:hAnsi="Book Antiqua"/>
          <w:i/>
          <w:iCs/>
        </w:rPr>
        <w:t>e.g.</w:t>
      </w:r>
      <w:r w:rsidRPr="00116BFD">
        <w:rPr>
          <w:rFonts w:ascii="Book Antiqua" w:hAnsi="Book Antiqua"/>
        </w:rPr>
        <w:t>, swelling and pain)</w:t>
      </w:r>
      <w:r w:rsidRPr="00116BFD">
        <w:rPr>
          <w:rFonts w:ascii="Book Antiqua" w:hAnsi="Book Antiqua"/>
          <w:vertAlign w:val="superscript"/>
        </w:rPr>
        <w:t>[52,168,169]</w:t>
      </w:r>
      <w:r w:rsidRPr="00116BFD">
        <w:rPr>
          <w:rFonts w:ascii="Book Antiqua" w:hAnsi="Book Antiqua"/>
        </w:rPr>
        <w:t xml:space="preserve">. Moreover, hydrocele of the canal of </w:t>
      </w:r>
      <w:proofErr w:type="spellStart"/>
      <w:r w:rsidRPr="00116BFD">
        <w:rPr>
          <w:rFonts w:ascii="Book Antiqua" w:hAnsi="Book Antiqua"/>
        </w:rPr>
        <w:t>Nuck</w:t>
      </w:r>
      <w:proofErr w:type="spellEnd"/>
      <w:r w:rsidRPr="00116BFD">
        <w:rPr>
          <w:rFonts w:ascii="Book Antiqua" w:hAnsi="Book Antiqua"/>
        </w:rPr>
        <w:t xml:space="preserve"> often accompanies with ectopic </w:t>
      </w:r>
      <w:proofErr w:type="gramStart"/>
      <w:r w:rsidRPr="00116BFD">
        <w:rPr>
          <w:rFonts w:ascii="Book Antiqua" w:hAnsi="Book Antiqua"/>
        </w:rPr>
        <w:t>endometriosis</w:t>
      </w:r>
      <w:r w:rsidRPr="00116BFD">
        <w:rPr>
          <w:rFonts w:ascii="Book Antiqua" w:hAnsi="Book Antiqua"/>
          <w:vertAlign w:val="superscript"/>
        </w:rPr>
        <w:t>[</w:t>
      </w:r>
      <w:proofErr w:type="gramEnd"/>
      <w:r w:rsidRPr="00116BFD">
        <w:rPr>
          <w:rFonts w:ascii="Book Antiqua" w:hAnsi="Book Antiqua"/>
          <w:vertAlign w:val="superscript"/>
        </w:rPr>
        <w:t>52,168,169]</w:t>
      </w:r>
      <w:r w:rsidRPr="00116BFD">
        <w:rPr>
          <w:rFonts w:ascii="Book Antiqua" w:hAnsi="Book Antiqua"/>
        </w:rPr>
        <w:t xml:space="preserve">. Hydrocele with persistent patency of the </w:t>
      </w:r>
      <w:proofErr w:type="spellStart"/>
      <w:r w:rsidRPr="00116BFD">
        <w:rPr>
          <w:rFonts w:ascii="Book Antiqua" w:hAnsi="Book Antiqua"/>
        </w:rPr>
        <w:t>processus</w:t>
      </w:r>
      <w:proofErr w:type="spellEnd"/>
      <w:r w:rsidRPr="00116BFD">
        <w:rPr>
          <w:rFonts w:ascii="Book Antiqua" w:hAnsi="Book Antiqua"/>
        </w:rPr>
        <w:t xml:space="preserve"> vaginalis requires </w:t>
      </w:r>
      <w:proofErr w:type="gramStart"/>
      <w:r w:rsidRPr="00116BFD">
        <w:rPr>
          <w:rFonts w:ascii="Book Antiqua" w:hAnsi="Book Antiqua"/>
        </w:rPr>
        <w:t>resection</w:t>
      </w:r>
      <w:r w:rsidRPr="00116BFD">
        <w:rPr>
          <w:rFonts w:ascii="Book Antiqua" w:hAnsi="Book Antiqua"/>
          <w:vertAlign w:val="superscript"/>
        </w:rPr>
        <w:t>[</w:t>
      </w:r>
      <w:proofErr w:type="gramEnd"/>
      <w:r w:rsidRPr="00116BFD">
        <w:rPr>
          <w:rFonts w:ascii="Book Antiqua" w:hAnsi="Book Antiqua"/>
          <w:vertAlign w:val="superscript"/>
        </w:rPr>
        <w:t>168,169]</w:t>
      </w:r>
      <w:r w:rsidRPr="00116BFD">
        <w:rPr>
          <w:rFonts w:ascii="Book Antiqua" w:hAnsi="Book Antiqua"/>
        </w:rPr>
        <w:t>; this surgery prevents recurrences</w:t>
      </w:r>
      <w:r w:rsidRPr="00116BFD">
        <w:rPr>
          <w:rFonts w:ascii="Book Antiqua" w:hAnsi="Book Antiqua"/>
          <w:vertAlign w:val="superscript"/>
        </w:rPr>
        <w:t>[168]</w:t>
      </w:r>
      <w:r w:rsidRPr="00116BFD">
        <w:rPr>
          <w:rFonts w:ascii="Book Antiqua" w:hAnsi="Book Antiqua"/>
        </w:rPr>
        <w:t xml:space="preserve">. The genital branch of the genitofemoral nerve (Gb-GFN) and RL should be </w:t>
      </w:r>
      <w:proofErr w:type="gramStart"/>
      <w:r w:rsidRPr="00116BFD">
        <w:rPr>
          <w:rFonts w:ascii="Book Antiqua" w:hAnsi="Book Antiqua"/>
        </w:rPr>
        <w:t>preserved</w:t>
      </w:r>
      <w:r w:rsidRPr="00116BFD">
        <w:rPr>
          <w:rFonts w:ascii="Book Antiqua" w:hAnsi="Book Antiqua"/>
          <w:vertAlign w:val="superscript"/>
        </w:rPr>
        <w:t>[</w:t>
      </w:r>
      <w:proofErr w:type="gramEnd"/>
      <w:r w:rsidRPr="00116BFD">
        <w:rPr>
          <w:rFonts w:ascii="Book Antiqua" w:hAnsi="Book Antiqua"/>
          <w:vertAlign w:val="superscript"/>
        </w:rPr>
        <w:t>169]</w:t>
      </w:r>
      <w:r w:rsidRPr="00116BFD">
        <w:rPr>
          <w:rFonts w:ascii="Book Antiqua" w:hAnsi="Book Antiqua"/>
        </w:rPr>
        <w:t xml:space="preserve">. The IIR is often enlarged by hydrocele; therefore, intentional closure of the IIR by Marcy’s </w:t>
      </w:r>
      <w:proofErr w:type="gramStart"/>
      <w:r w:rsidRPr="00116BFD">
        <w:rPr>
          <w:rFonts w:ascii="Book Antiqua" w:hAnsi="Book Antiqua"/>
        </w:rPr>
        <w:t>repair</w:t>
      </w:r>
      <w:r w:rsidRPr="00116BFD">
        <w:rPr>
          <w:rFonts w:ascii="Book Antiqua" w:hAnsi="Book Antiqua"/>
          <w:vertAlign w:val="superscript"/>
        </w:rPr>
        <w:t>[</w:t>
      </w:r>
      <w:proofErr w:type="gramEnd"/>
      <w:r w:rsidRPr="00116BFD">
        <w:rPr>
          <w:rFonts w:ascii="Book Antiqua" w:hAnsi="Book Antiqua"/>
          <w:vertAlign w:val="superscript"/>
        </w:rPr>
        <w:t>70]</w:t>
      </w:r>
      <w:r w:rsidRPr="00116BFD">
        <w:rPr>
          <w:rFonts w:ascii="Book Antiqua" w:hAnsi="Book Antiqua"/>
        </w:rPr>
        <w:t xml:space="preserve"> is generally required</w:t>
      </w:r>
      <w:r w:rsidRPr="00116BFD">
        <w:rPr>
          <w:rFonts w:ascii="Book Antiqua" w:hAnsi="Book Antiqua"/>
          <w:vertAlign w:val="superscript"/>
        </w:rPr>
        <w:t>[168,169]</w:t>
      </w:r>
      <w:r w:rsidRPr="00116BFD">
        <w:rPr>
          <w:rFonts w:ascii="Book Antiqua" w:hAnsi="Book Antiqua"/>
        </w:rPr>
        <w:t>.</w:t>
      </w:r>
    </w:p>
    <w:p w14:paraId="35E2918F" w14:textId="77777777" w:rsidR="00AC1370" w:rsidRPr="00116BFD" w:rsidRDefault="00AC1370" w:rsidP="00C47704">
      <w:pPr>
        <w:snapToGrid w:val="0"/>
        <w:spacing w:line="360" w:lineRule="auto"/>
        <w:jc w:val="both"/>
        <w:rPr>
          <w:rFonts w:ascii="Book Antiqua" w:hAnsi="Book Antiqua"/>
        </w:rPr>
      </w:pPr>
    </w:p>
    <w:p w14:paraId="4FF6DF82" w14:textId="77777777" w:rsidR="00AC1370" w:rsidRPr="00116BFD" w:rsidRDefault="00AC1370" w:rsidP="00C47704">
      <w:pPr>
        <w:snapToGrid w:val="0"/>
        <w:spacing w:line="360" w:lineRule="auto"/>
        <w:jc w:val="both"/>
        <w:rPr>
          <w:rFonts w:ascii="Book Antiqua" w:hAnsi="Book Antiqua"/>
          <w:b/>
          <w:bCs/>
          <w:u w:val="single"/>
        </w:rPr>
      </w:pPr>
      <w:r w:rsidRPr="00116BFD">
        <w:rPr>
          <w:rFonts w:ascii="Book Antiqua" w:hAnsi="Book Antiqua"/>
          <w:b/>
          <w:bCs/>
          <w:u w:val="single"/>
        </w:rPr>
        <w:t xml:space="preserve">POSTOPERATIVE COMPLICATIONS </w:t>
      </w:r>
    </w:p>
    <w:p w14:paraId="4CE95FC8" w14:textId="77777777" w:rsidR="00AC1370" w:rsidRPr="00116BFD" w:rsidRDefault="00AC1370" w:rsidP="00C47704">
      <w:pPr>
        <w:snapToGrid w:val="0"/>
        <w:spacing w:line="360" w:lineRule="auto"/>
        <w:jc w:val="both"/>
        <w:rPr>
          <w:rFonts w:ascii="Book Antiqua" w:hAnsi="Book Antiqua"/>
        </w:rPr>
      </w:pPr>
      <w:r w:rsidRPr="00116BFD">
        <w:rPr>
          <w:rFonts w:ascii="Book Antiqua" w:hAnsi="Book Antiqua"/>
        </w:rPr>
        <w:t xml:space="preserve">Recurrence of groin hernias is extremely challenging for general surgeons, and neuropathy may be </w:t>
      </w:r>
      <w:proofErr w:type="gramStart"/>
      <w:r w:rsidRPr="00116BFD">
        <w:rPr>
          <w:rFonts w:ascii="Book Antiqua" w:hAnsi="Book Antiqua"/>
        </w:rPr>
        <w:t>intractable</w:t>
      </w:r>
      <w:r w:rsidRPr="00116BFD">
        <w:rPr>
          <w:rFonts w:ascii="Book Antiqua" w:hAnsi="Book Antiqua"/>
          <w:vertAlign w:val="superscript"/>
        </w:rPr>
        <w:t>[</w:t>
      </w:r>
      <w:proofErr w:type="gramEnd"/>
      <w:r w:rsidRPr="00116BFD">
        <w:rPr>
          <w:rFonts w:ascii="Book Antiqua" w:hAnsi="Book Antiqua"/>
          <w:vertAlign w:val="superscript"/>
        </w:rPr>
        <w:t>161,170,171]</w:t>
      </w:r>
      <w:r w:rsidRPr="00116BFD">
        <w:rPr>
          <w:rFonts w:ascii="Book Antiqua" w:hAnsi="Book Antiqua"/>
        </w:rPr>
        <w:t xml:space="preserve">. Injury of the SC or VD results in refractory pain with </w:t>
      </w:r>
      <w:proofErr w:type="gramStart"/>
      <w:r w:rsidRPr="00116BFD">
        <w:rPr>
          <w:rFonts w:ascii="Book Antiqua" w:hAnsi="Book Antiqua"/>
        </w:rPr>
        <w:t>burning</w:t>
      </w:r>
      <w:r w:rsidRPr="00116BFD">
        <w:rPr>
          <w:rFonts w:ascii="Book Antiqua" w:hAnsi="Book Antiqua"/>
          <w:vertAlign w:val="superscript"/>
        </w:rPr>
        <w:t>[</w:t>
      </w:r>
      <w:proofErr w:type="gramEnd"/>
      <w:r w:rsidRPr="00116BFD">
        <w:rPr>
          <w:rFonts w:ascii="Book Antiqua" w:hAnsi="Book Antiqua"/>
          <w:vertAlign w:val="superscript"/>
        </w:rPr>
        <w:t>172]</w:t>
      </w:r>
      <w:r w:rsidRPr="00116BFD">
        <w:rPr>
          <w:rFonts w:ascii="Book Antiqua" w:hAnsi="Book Antiqua"/>
        </w:rPr>
        <w:t xml:space="preserve">. Potential complications include testicular </w:t>
      </w:r>
      <w:proofErr w:type="gramStart"/>
      <w:r w:rsidRPr="00116BFD">
        <w:rPr>
          <w:rFonts w:ascii="Book Antiqua" w:hAnsi="Book Antiqua"/>
        </w:rPr>
        <w:t>ischemia</w:t>
      </w:r>
      <w:r w:rsidRPr="00116BFD">
        <w:rPr>
          <w:rFonts w:ascii="Book Antiqua" w:hAnsi="Book Antiqua"/>
          <w:vertAlign w:val="superscript"/>
        </w:rPr>
        <w:t>[</w:t>
      </w:r>
      <w:proofErr w:type="gramEnd"/>
      <w:r w:rsidRPr="00116BFD">
        <w:rPr>
          <w:rFonts w:ascii="Book Antiqua" w:hAnsi="Book Antiqua"/>
          <w:vertAlign w:val="superscript"/>
        </w:rPr>
        <w:t>173]</w:t>
      </w:r>
      <w:r w:rsidRPr="00116BFD">
        <w:rPr>
          <w:rFonts w:ascii="Book Antiqua" w:hAnsi="Book Antiqua"/>
        </w:rPr>
        <w:t>, testicular atrophy</w:t>
      </w:r>
      <w:r w:rsidRPr="00116BFD">
        <w:rPr>
          <w:rFonts w:ascii="Book Antiqua" w:hAnsi="Book Antiqua"/>
          <w:vertAlign w:val="superscript"/>
        </w:rPr>
        <w:t>[174]</w:t>
      </w:r>
      <w:r w:rsidRPr="00116BFD">
        <w:rPr>
          <w:rFonts w:ascii="Book Antiqua" w:hAnsi="Book Antiqua"/>
        </w:rPr>
        <w:t>, bowel obstruction and/or necrosis due to mesh adhesion</w:t>
      </w:r>
      <w:r w:rsidRPr="00116BFD">
        <w:rPr>
          <w:rFonts w:ascii="Book Antiqua" w:hAnsi="Book Antiqua"/>
          <w:vertAlign w:val="superscript"/>
        </w:rPr>
        <w:t>[175,176]</w:t>
      </w:r>
      <w:r w:rsidRPr="00116BFD">
        <w:rPr>
          <w:rFonts w:ascii="Book Antiqua" w:hAnsi="Book Antiqua"/>
        </w:rPr>
        <w:t>, vascular injury</w:t>
      </w:r>
      <w:r w:rsidRPr="00116BFD">
        <w:rPr>
          <w:rFonts w:ascii="Book Antiqua" w:hAnsi="Book Antiqua"/>
          <w:vertAlign w:val="superscript"/>
        </w:rPr>
        <w:t>[177]</w:t>
      </w:r>
      <w:r w:rsidRPr="00116BFD">
        <w:rPr>
          <w:rFonts w:ascii="Book Antiqua" w:hAnsi="Book Antiqua"/>
        </w:rPr>
        <w:t>, visceral injury</w:t>
      </w:r>
      <w:r w:rsidRPr="00116BFD">
        <w:rPr>
          <w:rFonts w:ascii="Book Antiqua" w:hAnsi="Book Antiqua"/>
          <w:vertAlign w:val="superscript"/>
        </w:rPr>
        <w:t>[176,177]</w:t>
      </w:r>
      <w:r w:rsidRPr="00116BFD">
        <w:rPr>
          <w:rFonts w:ascii="Book Antiqua" w:hAnsi="Book Antiqua"/>
        </w:rPr>
        <w:t>, wound infections</w:t>
      </w:r>
      <w:r w:rsidRPr="00116BFD">
        <w:rPr>
          <w:rFonts w:ascii="Book Antiqua" w:hAnsi="Book Antiqua"/>
          <w:vertAlign w:val="superscript"/>
        </w:rPr>
        <w:t>[173]</w:t>
      </w:r>
      <w:r w:rsidRPr="00116BFD">
        <w:rPr>
          <w:rFonts w:ascii="Book Antiqua" w:hAnsi="Book Antiqua"/>
        </w:rPr>
        <w:t>, and hematomas</w:t>
      </w:r>
      <w:r w:rsidRPr="00116BFD">
        <w:rPr>
          <w:rFonts w:ascii="Book Antiqua" w:hAnsi="Book Antiqua"/>
          <w:vertAlign w:val="superscript"/>
        </w:rPr>
        <w:t>[173]</w:t>
      </w:r>
      <w:r w:rsidRPr="00116BFD">
        <w:rPr>
          <w:rFonts w:ascii="Book Antiqua" w:hAnsi="Book Antiqua"/>
        </w:rPr>
        <w:t xml:space="preserve">. Rarely, patients with groin hernias have experienced fatal </w:t>
      </w:r>
      <w:proofErr w:type="gramStart"/>
      <w:r w:rsidRPr="00116BFD">
        <w:rPr>
          <w:rFonts w:ascii="Book Antiqua" w:hAnsi="Book Antiqua"/>
        </w:rPr>
        <w:t>outcomes</w:t>
      </w:r>
      <w:r w:rsidRPr="00116BFD">
        <w:rPr>
          <w:rFonts w:ascii="Book Antiqua" w:hAnsi="Book Antiqua"/>
          <w:vertAlign w:val="superscript"/>
        </w:rPr>
        <w:t>[</w:t>
      </w:r>
      <w:proofErr w:type="gramEnd"/>
      <w:r w:rsidRPr="00116BFD">
        <w:rPr>
          <w:rFonts w:ascii="Book Antiqua" w:hAnsi="Book Antiqua"/>
          <w:vertAlign w:val="superscript"/>
        </w:rPr>
        <w:t>178,179]</w:t>
      </w:r>
      <w:r w:rsidRPr="00116BFD">
        <w:rPr>
          <w:rFonts w:ascii="Book Antiqua" w:hAnsi="Book Antiqua"/>
        </w:rPr>
        <w:t xml:space="preserve">. </w:t>
      </w:r>
    </w:p>
    <w:p w14:paraId="300C6887" w14:textId="77777777" w:rsidR="00AC1370" w:rsidRPr="00116BFD" w:rsidRDefault="00AC1370" w:rsidP="00C47704">
      <w:pPr>
        <w:snapToGrid w:val="0"/>
        <w:spacing w:line="360" w:lineRule="auto"/>
        <w:jc w:val="both"/>
        <w:rPr>
          <w:rFonts w:ascii="Book Antiqua" w:hAnsi="Book Antiqua"/>
        </w:rPr>
      </w:pPr>
    </w:p>
    <w:p w14:paraId="6712D9F5" w14:textId="77777777" w:rsidR="00AC1370" w:rsidRPr="00116BFD" w:rsidRDefault="00AC1370" w:rsidP="00C47704">
      <w:pPr>
        <w:snapToGrid w:val="0"/>
        <w:spacing w:line="360" w:lineRule="auto"/>
        <w:jc w:val="both"/>
        <w:rPr>
          <w:rFonts w:ascii="Book Antiqua" w:hAnsi="Book Antiqua"/>
          <w:b/>
          <w:bCs/>
          <w:u w:val="single"/>
        </w:rPr>
      </w:pPr>
      <w:r w:rsidRPr="00116BFD">
        <w:rPr>
          <w:rFonts w:ascii="Book Antiqua" w:hAnsi="Book Antiqua"/>
          <w:b/>
          <w:bCs/>
          <w:u w:val="single"/>
        </w:rPr>
        <w:t xml:space="preserve">AGENESIS AND STERILITY </w:t>
      </w:r>
    </w:p>
    <w:p w14:paraId="594080D1" w14:textId="77777777" w:rsidR="00AC1370" w:rsidRPr="00116BFD" w:rsidRDefault="00AC1370" w:rsidP="00C47704">
      <w:pPr>
        <w:snapToGrid w:val="0"/>
        <w:spacing w:line="360" w:lineRule="auto"/>
        <w:jc w:val="both"/>
        <w:rPr>
          <w:rFonts w:ascii="Book Antiqua" w:hAnsi="Book Antiqua"/>
        </w:rPr>
      </w:pPr>
      <w:r w:rsidRPr="00116BFD">
        <w:rPr>
          <w:rFonts w:ascii="Book Antiqua" w:hAnsi="Book Antiqua"/>
        </w:rPr>
        <w:t xml:space="preserve">Postoperative agenesis is a critical issue. In female patients, Koop’s fixation should be routinely performed for bilateral inguinal hernias to prevent retroflexion of the uterus, </w:t>
      </w:r>
      <w:r w:rsidRPr="00116BFD">
        <w:rPr>
          <w:rFonts w:ascii="Book Antiqua" w:hAnsi="Book Antiqua"/>
        </w:rPr>
        <w:lastRenderedPageBreak/>
        <w:t xml:space="preserve">which may cause female </w:t>
      </w:r>
      <w:proofErr w:type="gramStart"/>
      <w:r w:rsidRPr="00116BFD">
        <w:rPr>
          <w:rFonts w:ascii="Book Antiqua" w:hAnsi="Book Antiqua"/>
        </w:rPr>
        <w:t>agenesis</w:t>
      </w:r>
      <w:r w:rsidRPr="00116BFD">
        <w:rPr>
          <w:rFonts w:ascii="Book Antiqua" w:hAnsi="Book Antiqua"/>
          <w:vertAlign w:val="superscript"/>
        </w:rPr>
        <w:t>[</w:t>
      </w:r>
      <w:proofErr w:type="gramEnd"/>
      <w:r w:rsidRPr="00116BFD">
        <w:rPr>
          <w:rFonts w:ascii="Book Antiqua" w:hAnsi="Book Antiqua"/>
          <w:vertAlign w:val="superscript"/>
        </w:rPr>
        <w:t>120]</w:t>
      </w:r>
      <w:r w:rsidRPr="00116BFD">
        <w:rPr>
          <w:rFonts w:ascii="Book Antiqua" w:hAnsi="Book Antiqua"/>
        </w:rPr>
        <w:t xml:space="preserve">. It is suggested to avoid division of the round ligament in open </w:t>
      </w:r>
      <w:proofErr w:type="gramStart"/>
      <w:r w:rsidRPr="00116BFD">
        <w:rPr>
          <w:rFonts w:ascii="Book Antiqua" w:hAnsi="Book Antiqua"/>
        </w:rPr>
        <w:t>repair</w:t>
      </w:r>
      <w:r w:rsidRPr="00116BFD">
        <w:rPr>
          <w:rFonts w:ascii="Book Antiqua" w:hAnsi="Book Antiqua"/>
          <w:vertAlign w:val="superscript"/>
        </w:rPr>
        <w:t>[</w:t>
      </w:r>
      <w:proofErr w:type="gramEnd"/>
      <w:r w:rsidRPr="00116BFD">
        <w:rPr>
          <w:rFonts w:ascii="Book Antiqua" w:hAnsi="Book Antiqua"/>
          <w:vertAlign w:val="superscript"/>
        </w:rPr>
        <w:t>60,61]</w:t>
      </w:r>
      <w:r w:rsidRPr="00116BFD">
        <w:rPr>
          <w:rFonts w:ascii="Book Antiqua" w:hAnsi="Book Antiqua"/>
        </w:rPr>
        <w:t xml:space="preserve">. In male patients, both the surgical technique and mesh material can influence the integrity of the SC and testicular </w:t>
      </w:r>
      <w:proofErr w:type="gramStart"/>
      <w:r w:rsidRPr="00116BFD">
        <w:rPr>
          <w:rFonts w:ascii="Book Antiqua" w:hAnsi="Book Antiqua"/>
        </w:rPr>
        <w:t>function</w:t>
      </w:r>
      <w:r w:rsidRPr="00116BFD">
        <w:rPr>
          <w:rFonts w:ascii="Book Antiqua" w:hAnsi="Book Antiqua"/>
          <w:vertAlign w:val="superscript"/>
        </w:rPr>
        <w:t>[</w:t>
      </w:r>
      <w:proofErr w:type="gramEnd"/>
      <w:r w:rsidRPr="00116BFD">
        <w:rPr>
          <w:rFonts w:ascii="Book Antiqua" w:hAnsi="Book Antiqua"/>
          <w:vertAlign w:val="superscript"/>
        </w:rPr>
        <w:t>180-182]</w:t>
      </w:r>
      <w:r w:rsidRPr="00116BFD">
        <w:rPr>
          <w:rFonts w:ascii="Book Antiqua" w:hAnsi="Book Antiqua"/>
        </w:rPr>
        <w:t xml:space="preserve">. Contact with the mesh material may cause sterility in male </w:t>
      </w:r>
      <w:proofErr w:type="gramStart"/>
      <w:r w:rsidRPr="00116BFD">
        <w:rPr>
          <w:rFonts w:ascii="Book Antiqua" w:hAnsi="Book Antiqua"/>
        </w:rPr>
        <w:t>patients</w:t>
      </w:r>
      <w:r w:rsidRPr="00116BFD">
        <w:rPr>
          <w:rFonts w:ascii="Book Antiqua" w:hAnsi="Book Antiqua"/>
          <w:vertAlign w:val="superscript"/>
        </w:rPr>
        <w:t>[</w:t>
      </w:r>
      <w:proofErr w:type="gramEnd"/>
      <w:r w:rsidRPr="00116BFD">
        <w:rPr>
          <w:rFonts w:ascii="Book Antiqua" w:hAnsi="Book Antiqua"/>
          <w:vertAlign w:val="superscript"/>
        </w:rPr>
        <w:t>183]</w:t>
      </w:r>
      <w:r w:rsidRPr="00116BFD">
        <w:rPr>
          <w:rFonts w:ascii="Book Antiqua" w:hAnsi="Book Antiqua"/>
        </w:rPr>
        <w:t xml:space="preserve">. Meshes inherently cause varying degrees of postoperative atrophy; therefore, biomechanical stability is extremely </w:t>
      </w:r>
      <w:proofErr w:type="gramStart"/>
      <w:r w:rsidRPr="00116BFD">
        <w:rPr>
          <w:rFonts w:ascii="Book Antiqua" w:hAnsi="Book Antiqua"/>
        </w:rPr>
        <w:t>important</w:t>
      </w:r>
      <w:r w:rsidRPr="00116BFD">
        <w:rPr>
          <w:rFonts w:ascii="Book Antiqua" w:hAnsi="Book Antiqua"/>
          <w:vertAlign w:val="superscript"/>
        </w:rPr>
        <w:t>[</w:t>
      </w:r>
      <w:proofErr w:type="gramEnd"/>
      <w:r w:rsidRPr="00116BFD">
        <w:rPr>
          <w:rFonts w:ascii="Book Antiqua" w:hAnsi="Book Antiqua"/>
          <w:vertAlign w:val="superscript"/>
        </w:rPr>
        <w:t>184]</w:t>
      </w:r>
      <w:r w:rsidRPr="00116BFD">
        <w:rPr>
          <w:rFonts w:ascii="Book Antiqua" w:hAnsi="Book Antiqua"/>
        </w:rPr>
        <w:t xml:space="preserve">. Soft and hard meshes may result in unidirectional or matrix-like </w:t>
      </w:r>
      <w:proofErr w:type="gramStart"/>
      <w:r w:rsidRPr="00116BFD">
        <w:rPr>
          <w:rFonts w:ascii="Book Antiqua" w:hAnsi="Book Antiqua"/>
        </w:rPr>
        <w:t>atrophy</w:t>
      </w:r>
      <w:r w:rsidRPr="00116BFD">
        <w:rPr>
          <w:rFonts w:ascii="Book Antiqua" w:hAnsi="Book Antiqua"/>
          <w:vertAlign w:val="superscript"/>
        </w:rPr>
        <w:t>[</w:t>
      </w:r>
      <w:proofErr w:type="gramEnd"/>
      <w:r w:rsidRPr="00116BFD">
        <w:rPr>
          <w:rFonts w:ascii="Book Antiqua" w:hAnsi="Book Antiqua"/>
          <w:vertAlign w:val="superscript"/>
        </w:rPr>
        <w:t>12,185,186]</w:t>
      </w:r>
      <w:r w:rsidRPr="00116BFD">
        <w:rPr>
          <w:rFonts w:ascii="Book Antiqua" w:hAnsi="Book Antiqua"/>
        </w:rPr>
        <w:t xml:space="preserve">. Soft mesh reduces chronic pain, but increases atrophic </w:t>
      </w:r>
      <w:proofErr w:type="gramStart"/>
      <w:r w:rsidRPr="00116BFD">
        <w:rPr>
          <w:rFonts w:ascii="Book Antiqua" w:hAnsi="Book Antiqua"/>
        </w:rPr>
        <w:t>changes</w:t>
      </w:r>
      <w:r w:rsidRPr="00116BFD">
        <w:rPr>
          <w:rFonts w:ascii="Book Antiqua" w:hAnsi="Book Antiqua"/>
          <w:vertAlign w:val="superscript"/>
        </w:rPr>
        <w:t>[</w:t>
      </w:r>
      <w:proofErr w:type="gramEnd"/>
      <w:r w:rsidRPr="00116BFD">
        <w:rPr>
          <w:rFonts w:ascii="Book Antiqua" w:hAnsi="Book Antiqua"/>
          <w:vertAlign w:val="superscript"/>
        </w:rPr>
        <w:t>12]</w:t>
      </w:r>
      <w:r w:rsidRPr="00116BFD">
        <w:rPr>
          <w:rFonts w:ascii="Book Antiqua" w:hAnsi="Book Antiqua"/>
        </w:rPr>
        <w:t xml:space="preserve">. Biological mesh is predicted to become a powerful tool in the near future, although its cost remains </w:t>
      </w:r>
      <w:proofErr w:type="gramStart"/>
      <w:r w:rsidRPr="00116BFD">
        <w:rPr>
          <w:rFonts w:ascii="Book Antiqua" w:hAnsi="Book Antiqua"/>
        </w:rPr>
        <w:t>high</w:t>
      </w:r>
      <w:r w:rsidRPr="00116BFD">
        <w:rPr>
          <w:rFonts w:ascii="Book Antiqua" w:hAnsi="Book Antiqua"/>
          <w:vertAlign w:val="superscript"/>
        </w:rPr>
        <w:t>[</w:t>
      </w:r>
      <w:proofErr w:type="gramEnd"/>
      <w:r w:rsidRPr="00116BFD">
        <w:rPr>
          <w:rFonts w:ascii="Book Antiqua" w:hAnsi="Book Antiqua"/>
          <w:vertAlign w:val="superscript"/>
        </w:rPr>
        <w:t>12,187,188]</w:t>
      </w:r>
      <w:r w:rsidRPr="00116BFD">
        <w:rPr>
          <w:rFonts w:ascii="Book Antiqua" w:hAnsi="Book Antiqua"/>
        </w:rPr>
        <w:t xml:space="preserve">. Testicular necrosis induces the formation of autoimmune antibodies to the body’s own </w:t>
      </w:r>
      <w:proofErr w:type="gramStart"/>
      <w:r w:rsidRPr="00116BFD">
        <w:rPr>
          <w:rFonts w:ascii="Book Antiqua" w:hAnsi="Book Antiqua"/>
        </w:rPr>
        <w:t>sperm</w:t>
      </w:r>
      <w:r w:rsidRPr="00116BFD">
        <w:rPr>
          <w:rFonts w:ascii="Book Antiqua" w:hAnsi="Book Antiqua"/>
          <w:vertAlign w:val="superscript"/>
        </w:rPr>
        <w:t>[</w:t>
      </w:r>
      <w:proofErr w:type="gramEnd"/>
      <w:r w:rsidRPr="00116BFD">
        <w:rPr>
          <w:rFonts w:ascii="Book Antiqua" w:hAnsi="Book Antiqua"/>
          <w:vertAlign w:val="superscript"/>
        </w:rPr>
        <w:t>173]</w:t>
      </w:r>
      <w:r w:rsidRPr="00116BFD">
        <w:rPr>
          <w:rFonts w:ascii="Book Antiqua" w:hAnsi="Book Antiqua"/>
        </w:rPr>
        <w:t>, subsequently causing male sterility</w:t>
      </w:r>
      <w:r w:rsidRPr="00116BFD">
        <w:rPr>
          <w:rFonts w:ascii="Book Antiqua" w:hAnsi="Book Antiqua"/>
          <w:vertAlign w:val="superscript"/>
        </w:rPr>
        <w:t>[50]</w:t>
      </w:r>
      <w:r w:rsidRPr="00116BFD">
        <w:rPr>
          <w:rFonts w:ascii="Book Antiqua" w:hAnsi="Book Antiqua"/>
        </w:rPr>
        <w:t xml:space="preserve">. </w:t>
      </w:r>
    </w:p>
    <w:p w14:paraId="1A9AB296" w14:textId="77777777" w:rsidR="00AC1370" w:rsidRPr="00116BFD" w:rsidRDefault="00AC1370" w:rsidP="00C47704">
      <w:pPr>
        <w:snapToGrid w:val="0"/>
        <w:spacing w:line="360" w:lineRule="auto"/>
        <w:jc w:val="both"/>
        <w:rPr>
          <w:rFonts w:ascii="Book Antiqua" w:hAnsi="Book Antiqua"/>
        </w:rPr>
      </w:pPr>
    </w:p>
    <w:p w14:paraId="3BC1E41B" w14:textId="77777777" w:rsidR="00AC1370" w:rsidRPr="00116BFD" w:rsidRDefault="00AC1370" w:rsidP="00C47704">
      <w:pPr>
        <w:snapToGrid w:val="0"/>
        <w:spacing w:line="360" w:lineRule="auto"/>
        <w:jc w:val="both"/>
        <w:rPr>
          <w:rFonts w:ascii="Book Antiqua" w:hAnsi="Book Antiqua"/>
          <w:b/>
          <w:bCs/>
          <w:u w:val="single"/>
        </w:rPr>
      </w:pPr>
      <w:r w:rsidRPr="00116BFD">
        <w:rPr>
          <w:rFonts w:ascii="Book Antiqua" w:hAnsi="Book Antiqua"/>
          <w:b/>
          <w:bCs/>
          <w:u w:val="single"/>
        </w:rPr>
        <w:t>TO</w:t>
      </w:r>
      <w:r w:rsidR="00553506" w:rsidRPr="00116BFD">
        <w:rPr>
          <w:rFonts w:ascii="Book Antiqua" w:hAnsi="Book Antiqua"/>
          <w:b/>
          <w:bCs/>
          <w:u w:val="single"/>
        </w:rPr>
        <w:t>POGRAPHIC NERVES AND NEUROPATHY</w:t>
      </w:r>
    </w:p>
    <w:p w14:paraId="1858C1D1" w14:textId="77777777" w:rsidR="00AC1370" w:rsidRPr="00116BFD" w:rsidRDefault="00AC1370" w:rsidP="00C47704">
      <w:pPr>
        <w:snapToGrid w:val="0"/>
        <w:spacing w:line="360" w:lineRule="auto"/>
        <w:jc w:val="both"/>
        <w:rPr>
          <w:rFonts w:ascii="Book Antiqua" w:hAnsi="Book Antiqua"/>
        </w:rPr>
      </w:pPr>
      <w:r w:rsidRPr="00116BFD">
        <w:rPr>
          <w:rFonts w:ascii="Book Antiqua" w:hAnsi="Book Antiqua"/>
        </w:rPr>
        <w:t xml:space="preserve">Thorough knowledge of peritoneal innervation is important because </w:t>
      </w:r>
      <w:proofErr w:type="spellStart"/>
      <w:r w:rsidRPr="00116BFD">
        <w:rPr>
          <w:rFonts w:ascii="Book Antiqua" w:hAnsi="Book Antiqua"/>
        </w:rPr>
        <w:t>neurarchy</w:t>
      </w:r>
      <w:proofErr w:type="spellEnd"/>
      <w:r w:rsidRPr="00116BFD">
        <w:rPr>
          <w:rFonts w:ascii="Book Antiqua" w:hAnsi="Book Antiqua"/>
        </w:rPr>
        <w:t xml:space="preserve"> has clinical implications. Some authors have extensively described the anatomy of the nerves located in the </w:t>
      </w:r>
      <w:proofErr w:type="gramStart"/>
      <w:r w:rsidRPr="00116BFD">
        <w:rPr>
          <w:rFonts w:ascii="Book Antiqua" w:hAnsi="Book Antiqua"/>
        </w:rPr>
        <w:t>groin</w:t>
      </w:r>
      <w:r w:rsidRPr="00116BFD">
        <w:rPr>
          <w:rFonts w:ascii="Book Antiqua" w:hAnsi="Book Antiqua"/>
          <w:vertAlign w:val="superscript"/>
        </w:rPr>
        <w:t>[</w:t>
      </w:r>
      <w:proofErr w:type="gramEnd"/>
      <w:r w:rsidRPr="00116BFD">
        <w:rPr>
          <w:rFonts w:ascii="Book Antiqua" w:hAnsi="Book Antiqua"/>
          <w:vertAlign w:val="superscript"/>
        </w:rPr>
        <w:t>22-31]</w:t>
      </w:r>
      <w:r w:rsidRPr="00116BFD">
        <w:rPr>
          <w:rFonts w:ascii="Book Antiqua" w:hAnsi="Book Antiqua"/>
        </w:rPr>
        <w:t xml:space="preserve"> </w:t>
      </w:r>
      <w:r w:rsidRPr="00116BFD">
        <w:rPr>
          <w:rFonts w:ascii="Book Antiqua" w:hAnsi="Book Antiqua"/>
          <w:bCs/>
        </w:rPr>
        <w:t>(Figures 7 and 8)</w:t>
      </w:r>
      <w:r w:rsidRPr="00116BFD">
        <w:rPr>
          <w:rFonts w:ascii="Book Antiqua" w:hAnsi="Book Antiqua"/>
        </w:rPr>
        <w:t xml:space="preserve">. The peritoneum has both somatic and autonomic innervations, which are involved in various abdominal </w:t>
      </w:r>
      <w:proofErr w:type="gramStart"/>
      <w:r w:rsidRPr="00116BFD">
        <w:rPr>
          <w:rFonts w:ascii="Book Antiqua" w:hAnsi="Book Antiqua"/>
        </w:rPr>
        <w:t>pathologies</w:t>
      </w:r>
      <w:r w:rsidRPr="00116BFD">
        <w:rPr>
          <w:rFonts w:ascii="Book Antiqua" w:hAnsi="Book Antiqua"/>
          <w:vertAlign w:val="superscript"/>
        </w:rPr>
        <w:t>[</w:t>
      </w:r>
      <w:proofErr w:type="gramEnd"/>
      <w:r w:rsidRPr="00116BFD">
        <w:rPr>
          <w:rFonts w:ascii="Book Antiqua" w:hAnsi="Book Antiqua"/>
          <w:vertAlign w:val="superscript"/>
        </w:rPr>
        <w:t>29]</w:t>
      </w:r>
      <w:r w:rsidRPr="00116BFD">
        <w:rPr>
          <w:rFonts w:ascii="Book Antiqua" w:hAnsi="Book Antiqua"/>
        </w:rPr>
        <w:t xml:space="preserve">. The parietal peritoneum receives its innervation from the spinal nerves of the 10th thoracic spine through the 1st lumbar </w:t>
      </w:r>
      <w:proofErr w:type="gramStart"/>
      <w:r w:rsidRPr="00116BFD">
        <w:rPr>
          <w:rFonts w:ascii="Book Antiqua" w:hAnsi="Book Antiqua"/>
        </w:rPr>
        <w:t>spine</w:t>
      </w:r>
      <w:r w:rsidRPr="00116BFD">
        <w:rPr>
          <w:rFonts w:ascii="Book Antiqua" w:hAnsi="Book Antiqua"/>
          <w:vertAlign w:val="superscript"/>
        </w:rPr>
        <w:t>[</w:t>
      </w:r>
      <w:proofErr w:type="gramEnd"/>
      <w:r w:rsidRPr="00116BFD">
        <w:rPr>
          <w:rFonts w:ascii="Book Antiqua" w:hAnsi="Book Antiqua"/>
          <w:vertAlign w:val="superscript"/>
        </w:rPr>
        <w:t>29-31]</w:t>
      </w:r>
      <w:r w:rsidRPr="00116BFD">
        <w:rPr>
          <w:rFonts w:ascii="Book Antiqua" w:hAnsi="Book Antiqua"/>
        </w:rPr>
        <w:t xml:space="preserve">. This innervation is somatic and allows for the sensation of pain and </w:t>
      </w:r>
      <w:proofErr w:type="gramStart"/>
      <w:r w:rsidRPr="00116BFD">
        <w:rPr>
          <w:rFonts w:ascii="Book Antiqua" w:hAnsi="Book Antiqua"/>
        </w:rPr>
        <w:t>temperature</w:t>
      </w:r>
      <w:r w:rsidRPr="00116BFD">
        <w:rPr>
          <w:rFonts w:ascii="Book Antiqua" w:hAnsi="Book Antiqua"/>
          <w:vertAlign w:val="superscript"/>
        </w:rPr>
        <w:t>[</w:t>
      </w:r>
      <w:proofErr w:type="gramEnd"/>
      <w:r w:rsidRPr="00116BFD">
        <w:rPr>
          <w:rFonts w:ascii="Book Antiqua" w:hAnsi="Book Antiqua"/>
          <w:vertAlign w:val="superscript"/>
        </w:rPr>
        <w:t>29-31]</w:t>
      </w:r>
      <w:r w:rsidRPr="00116BFD">
        <w:rPr>
          <w:rFonts w:ascii="Book Antiqua" w:hAnsi="Book Antiqua"/>
        </w:rPr>
        <w:t xml:space="preserve">. The visceral peritoneum receives autonomic innervation from the </w:t>
      </w:r>
      <w:proofErr w:type="spellStart"/>
      <w:r w:rsidRPr="00116BFD">
        <w:rPr>
          <w:rFonts w:ascii="Book Antiqua" w:hAnsi="Book Antiqua"/>
        </w:rPr>
        <w:t>vagus</w:t>
      </w:r>
      <w:proofErr w:type="spellEnd"/>
      <w:r w:rsidRPr="00116BFD">
        <w:rPr>
          <w:rFonts w:ascii="Book Antiqua" w:hAnsi="Book Antiqua"/>
        </w:rPr>
        <w:t xml:space="preserve"> nerve and sympathetic innervation that results in difficulty localizing abdominal sensations triggered by organ </w:t>
      </w:r>
      <w:proofErr w:type="gramStart"/>
      <w:r w:rsidRPr="00116BFD">
        <w:rPr>
          <w:rFonts w:ascii="Book Antiqua" w:hAnsi="Book Antiqua"/>
        </w:rPr>
        <w:t>distension</w:t>
      </w:r>
      <w:r w:rsidRPr="00116BFD">
        <w:rPr>
          <w:rFonts w:ascii="Book Antiqua" w:hAnsi="Book Antiqua"/>
          <w:vertAlign w:val="superscript"/>
        </w:rPr>
        <w:t>[</w:t>
      </w:r>
      <w:proofErr w:type="gramEnd"/>
      <w:r w:rsidRPr="00116BFD">
        <w:rPr>
          <w:rFonts w:ascii="Book Antiqua" w:hAnsi="Book Antiqua"/>
          <w:vertAlign w:val="superscript"/>
        </w:rPr>
        <w:t>29-31]</w:t>
      </w:r>
      <w:r w:rsidRPr="00116BFD">
        <w:rPr>
          <w:rFonts w:ascii="Book Antiqua" w:hAnsi="Book Antiqua"/>
        </w:rPr>
        <w:t>.</w:t>
      </w:r>
    </w:p>
    <w:p w14:paraId="201038E2" w14:textId="77777777" w:rsidR="00AC1370" w:rsidRPr="00116BFD" w:rsidRDefault="00AC1370" w:rsidP="00C47704">
      <w:pPr>
        <w:snapToGrid w:val="0"/>
        <w:spacing w:line="360" w:lineRule="auto"/>
        <w:ind w:firstLineChars="100" w:firstLine="240"/>
        <w:jc w:val="both"/>
        <w:rPr>
          <w:rFonts w:ascii="Book Antiqua" w:hAnsi="Book Antiqua"/>
        </w:rPr>
      </w:pPr>
      <w:r w:rsidRPr="00116BFD">
        <w:rPr>
          <w:rFonts w:ascii="Book Antiqua" w:hAnsi="Book Antiqua"/>
        </w:rPr>
        <w:t xml:space="preserve">Precise knowledge of the topography of these nerves is essential for performance of high-quality repair with optimal patient </w:t>
      </w:r>
      <w:proofErr w:type="gramStart"/>
      <w:r w:rsidRPr="00116BFD">
        <w:rPr>
          <w:rFonts w:ascii="Book Antiqua" w:hAnsi="Book Antiqua"/>
        </w:rPr>
        <w:t>outcomes</w:t>
      </w:r>
      <w:r w:rsidRPr="00116BFD">
        <w:rPr>
          <w:rFonts w:ascii="Book Antiqua" w:hAnsi="Book Antiqua"/>
          <w:vertAlign w:val="superscript"/>
        </w:rPr>
        <w:t>[</w:t>
      </w:r>
      <w:proofErr w:type="gramEnd"/>
      <w:r w:rsidRPr="00116BFD">
        <w:rPr>
          <w:rFonts w:ascii="Book Antiqua" w:hAnsi="Book Antiqua"/>
          <w:vertAlign w:val="superscript"/>
        </w:rPr>
        <w:t>4,22-31,34]</w:t>
      </w:r>
      <w:r w:rsidRPr="00116BFD">
        <w:rPr>
          <w:rFonts w:ascii="Book Antiqua" w:hAnsi="Book Antiqua"/>
        </w:rPr>
        <w:t xml:space="preserve">. Six nerves are of particular interest in the field of groin hernia </w:t>
      </w:r>
      <w:proofErr w:type="gramStart"/>
      <w:r w:rsidRPr="00116BFD">
        <w:rPr>
          <w:rFonts w:ascii="Book Antiqua" w:hAnsi="Book Antiqua"/>
        </w:rPr>
        <w:t>repair</w:t>
      </w:r>
      <w:r w:rsidRPr="00116BFD">
        <w:rPr>
          <w:rFonts w:ascii="Book Antiqua" w:hAnsi="Book Antiqua"/>
          <w:vertAlign w:val="superscript"/>
        </w:rPr>
        <w:t>[</w:t>
      </w:r>
      <w:proofErr w:type="gramEnd"/>
      <w:r w:rsidRPr="00116BFD">
        <w:rPr>
          <w:rFonts w:ascii="Book Antiqua" w:hAnsi="Book Antiqua"/>
          <w:vertAlign w:val="superscript"/>
        </w:rPr>
        <w:t>4,22-31,34]</w:t>
      </w:r>
      <w:r w:rsidRPr="00116BFD">
        <w:rPr>
          <w:rFonts w:ascii="Book Antiqua" w:hAnsi="Book Antiqua"/>
        </w:rPr>
        <w:t>, and the inguinal neuroanatomy should be thoroughly understood by all surgeons</w:t>
      </w:r>
      <w:r w:rsidRPr="00116BFD">
        <w:rPr>
          <w:rFonts w:ascii="Book Antiqua" w:hAnsi="Book Antiqua"/>
          <w:vertAlign w:val="superscript"/>
        </w:rPr>
        <w:t>[34]</w:t>
      </w:r>
      <w:r w:rsidRPr="00116BFD">
        <w:rPr>
          <w:rFonts w:ascii="Book Antiqua" w:hAnsi="Book Antiqua"/>
        </w:rPr>
        <w:t xml:space="preserve"> </w:t>
      </w:r>
      <w:r w:rsidRPr="00116BFD">
        <w:rPr>
          <w:rFonts w:ascii="Book Antiqua" w:hAnsi="Book Antiqua"/>
          <w:bCs/>
        </w:rPr>
        <w:t>(Figures 7 and 8)</w:t>
      </w:r>
      <w:r w:rsidRPr="00116BFD">
        <w:rPr>
          <w:rFonts w:ascii="Book Antiqua" w:hAnsi="Book Antiqua"/>
        </w:rPr>
        <w:t xml:space="preserve">. These six nerves of interest are the </w:t>
      </w:r>
      <w:proofErr w:type="spellStart"/>
      <w:r w:rsidRPr="00116BFD">
        <w:rPr>
          <w:rFonts w:ascii="Book Antiqua" w:hAnsi="Book Antiqua"/>
        </w:rPr>
        <w:t>iliohypogastric</w:t>
      </w:r>
      <w:proofErr w:type="spellEnd"/>
      <w:r w:rsidRPr="00116BFD">
        <w:rPr>
          <w:rFonts w:ascii="Book Antiqua" w:hAnsi="Book Antiqua"/>
        </w:rPr>
        <w:t xml:space="preserve">, ilioinguinal, femoral (including the anterior cutaneous branch), genitofemoral (GFN) (femoral and genital branches), lateral femoral cutaneous (LFCN), and obturator nerves </w:t>
      </w:r>
      <w:r w:rsidRPr="00116BFD">
        <w:rPr>
          <w:rFonts w:ascii="Book Antiqua" w:hAnsi="Book Antiqua"/>
          <w:bCs/>
        </w:rPr>
        <w:t>(Figure 8)</w:t>
      </w:r>
      <w:r w:rsidRPr="00116BFD">
        <w:rPr>
          <w:rFonts w:ascii="Book Antiqua" w:hAnsi="Book Antiqua"/>
        </w:rPr>
        <w:t xml:space="preserve">. The reported incidence of </w:t>
      </w:r>
      <w:r w:rsidRPr="00116BFD">
        <w:rPr>
          <w:rFonts w:ascii="Book Antiqua" w:hAnsi="Book Antiqua"/>
        </w:rPr>
        <w:lastRenderedPageBreak/>
        <w:t xml:space="preserve">postoperative pain and/or discomfort ranges from 14.7% to 17.3%, but the intensity of persistent chronic pain or discomfort after surgery is not sufficiently severe to disturb daily activities in most </w:t>
      </w:r>
      <w:proofErr w:type="gramStart"/>
      <w:r w:rsidRPr="00116BFD">
        <w:rPr>
          <w:rFonts w:ascii="Book Antiqua" w:hAnsi="Book Antiqua"/>
        </w:rPr>
        <w:t>patients</w:t>
      </w:r>
      <w:r w:rsidRPr="00116BFD">
        <w:rPr>
          <w:rFonts w:ascii="Book Antiqua" w:hAnsi="Book Antiqua"/>
          <w:vertAlign w:val="superscript"/>
        </w:rPr>
        <w:t>[</w:t>
      </w:r>
      <w:proofErr w:type="gramEnd"/>
      <w:r w:rsidRPr="00116BFD">
        <w:rPr>
          <w:rFonts w:ascii="Book Antiqua" w:hAnsi="Book Antiqua"/>
          <w:vertAlign w:val="superscript"/>
        </w:rPr>
        <w:t>34,189]</w:t>
      </w:r>
      <w:r w:rsidRPr="00116BFD">
        <w:rPr>
          <w:rFonts w:ascii="Book Antiqua" w:hAnsi="Book Antiqua"/>
        </w:rPr>
        <w:t xml:space="preserve">. However, a lack of anatomical knowledge and the use of an inadequate surgical technique may result in poor outcomes with refractory neuropathy and intractable chronic </w:t>
      </w:r>
      <w:proofErr w:type="gramStart"/>
      <w:r w:rsidRPr="00116BFD">
        <w:rPr>
          <w:rFonts w:ascii="Book Antiqua" w:hAnsi="Book Antiqua"/>
        </w:rPr>
        <w:t>pain</w:t>
      </w:r>
      <w:r w:rsidRPr="00116BFD">
        <w:rPr>
          <w:rFonts w:ascii="Book Antiqua" w:hAnsi="Book Antiqua"/>
          <w:vertAlign w:val="superscript"/>
        </w:rPr>
        <w:t>[</w:t>
      </w:r>
      <w:proofErr w:type="gramEnd"/>
      <w:r w:rsidRPr="00116BFD">
        <w:rPr>
          <w:rFonts w:ascii="Book Antiqua" w:hAnsi="Book Antiqua"/>
          <w:vertAlign w:val="superscript"/>
        </w:rPr>
        <w:t>4,22-31,34]</w:t>
      </w:r>
      <w:r w:rsidRPr="00116BFD">
        <w:rPr>
          <w:rFonts w:ascii="Book Antiqua" w:hAnsi="Book Antiqua"/>
        </w:rPr>
        <w:t xml:space="preserve">. Notably, intractable and refractory pain may be an indication for removal of mesh and/or resection of entrapped </w:t>
      </w:r>
      <w:proofErr w:type="gramStart"/>
      <w:r w:rsidRPr="00116BFD">
        <w:rPr>
          <w:rFonts w:ascii="Book Antiqua" w:hAnsi="Book Antiqua"/>
        </w:rPr>
        <w:t>nerves</w:t>
      </w:r>
      <w:r w:rsidRPr="00116BFD">
        <w:rPr>
          <w:rFonts w:ascii="Book Antiqua" w:hAnsi="Book Antiqua"/>
          <w:vertAlign w:val="superscript"/>
        </w:rPr>
        <w:t>[</w:t>
      </w:r>
      <w:proofErr w:type="gramEnd"/>
      <w:r w:rsidRPr="00116BFD">
        <w:rPr>
          <w:rFonts w:ascii="Book Antiqua" w:hAnsi="Book Antiqua"/>
          <w:vertAlign w:val="superscript"/>
        </w:rPr>
        <w:t>190]</w:t>
      </w:r>
      <w:r w:rsidRPr="00116BFD">
        <w:rPr>
          <w:rFonts w:ascii="Book Antiqua" w:hAnsi="Book Antiqua"/>
        </w:rPr>
        <w:t>.</w:t>
      </w:r>
    </w:p>
    <w:p w14:paraId="2962F44B" w14:textId="77777777" w:rsidR="00AC1370" w:rsidRPr="00116BFD" w:rsidRDefault="00AC1370" w:rsidP="00C47704">
      <w:pPr>
        <w:snapToGrid w:val="0"/>
        <w:spacing w:line="360" w:lineRule="auto"/>
        <w:ind w:firstLineChars="100" w:firstLine="240"/>
        <w:jc w:val="both"/>
        <w:rPr>
          <w:rFonts w:ascii="Book Antiqua" w:hAnsi="Book Antiqua"/>
        </w:rPr>
      </w:pPr>
      <w:r w:rsidRPr="00116BFD">
        <w:rPr>
          <w:rFonts w:ascii="Book Antiqua" w:hAnsi="Book Antiqua"/>
        </w:rPr>
        <w:t xml:space="preserve">The femoral nerve is generally well protected by the psoas tendon. Therefore, injury to this nerve during surgery is extremely </w:t>
      </w:r>
      <w:proofErr w:type="gramStart"/>
      <w:r w:rsidRPr="00116BFD">
        <w:rPr>
          <w:rFonts w:ascii="Book Antiqua" w:hAnsi="Book Antiqua"/>
        </w:rPr>
        <w:t>rare</w:t>
      </w:r>
      <w:r w:rsidRPr="00116BFD">
        <w:rPr>
          <w:rFonts w:ascii="Book Antiqua" w:hAnsi="Book Antiqua"/>
          <w:vertAlign w:val="superscript"/>
        </w:rPr>
        <w:t>[</w:t>
      </w:r>
      <w:proofErr w:type="gramEnd"/>
      <w:r w:rsidRPr="00116BFD">
        <w:rPr>
          <w:rFonts w:ascii="Book Antiqua" w:hAnsi="Book Antiqua"/>
          <w:vertAlign w:val="superscript"/>
        </w:rPr>
        <w:t>34]</w:t>
      </w:r>
      <w:r w:rsidRPr="00116BFD">
        <w:rPr>
          <w:rFonts w:ascii="Book Antiqua" w:hAnsi="Book Antiqua"/>
        </w:rPr>
        <w:t xml:space="preserve">. Additionally, intraoperative injury to the obturator nerve is only anecdotal because this nerve is well </w:t>
      </w:r>
      <w:proofErr w:type="gramStart"/>
      <w:r w:rsidRPr="00116BFD">
        <w:rPr>
          <w:rFonts w:ascii="Book Antiqua" w:hAnsi="Book Antiqua"/>
        </w:rPr>
        <w:t>hidden</w:t>
      </w:r>
      <w:r w:rsidRPr="00116BFD">
        <w:rPr>
          <w:rFonts w:ascii="Book Antiqua" w:hAnsi="Book Antiqua"/>
          <w:vertAlign w:val="superscript"/>
        </w:rPr>
        <w:t>[</w:t>
      </w:r>
      <w:proofErr w:type="gramEnd"/>
      <w:r w:rsidRPr="00116BFD">
        <w:rPr>
          <w:rFonts w:ascii="Book Antiqua" w:hAnsi="Book Antiqua"/>
          <w:vertAlign w:val="superscript"/>
        </w:rPr>
        <w:t>34]</w:t>
      </w:r>
      <w:r w:rsidRPr="00116BFD">
        <w:rPr>
          <w:rFonts w:ascii="Book Antiqua" w:hAnsi="Book Antiqua"/>
        </w:rPr>
        <w:t>.</w:t>
      </w:r>
    </w:p>
    <w:p w14:paraId="5442B1F1" w14:textId="77777777" w:rsidR="00AC1370" w:rsidRPr="00116BFD" w:rsidRDefault="00AC1370" w:rsidP="00C47704">
      <w:pPr>
        <w:snapToGrid w:val="0"/>
        <w:spacing w:line="360" w:lineRule="auto"/>
        <w:ind w:firstLineChars="100" w:firstLine="240"/>
        <w:jc w:val="both"/>
        <w:rPr>
          <w:rFonts w:ascii="Book Antiqua" w:hAnsi="Book Antiqua"/>
        </w:rPr>
      </w:pPr>
      <w:r w:rsidRPr="00116BFD">
        <w:rPr>
          <w:rFonts w:ascii="Book Antiqua" w:hAnsi="Book Antiqua"/>
        </w:rPr>
        <w:t>Although branches of the GFNs course to the lower limbs, more common nerve injuries are observed in GFN branches in the trunk, as well as the LFCN</w:t>
      </w:r>
      <w:r w:rsidRPr="00116BFD">
        <w:rPr>
          <w:rFonts w:ascii="Book Antiqua" w:hAnsi="Book Antiqua"/>
          <w:vertAlign w:val="superscript"/>
        </w:rPr>
        <w:t>[4,34]</w:t>
      </w:r>
      <w:r w:rsidRPr="00116BFD">
        <w:rPr>
          <w:rFonts w:ascii="Book Antiqua" w:hAnsi="Book Antiqua"/>
        </w:rPr>
        <w:t xml:space="preserve"> </w:t>
      </w:r>
      <w:r w:rsidRPr="00116BFD">
        <w:rPr>
          <w:rFonts w:ascii="Book Antiqua" w:hAnsi="Book Antiqua"/>
          <w:bCs/>
        </w:rPr>
        <w:t>(Figure 8)</w:t>
      </w:r>
      <w:r w:rsidRPr="00116BFD">
        <w:rPr>
          <w:rFonts w:ascii="Book Antiqua" w:hAnsi="Book Antiqua"/>
        </w:rPr>
        <w:t>. The estimated risks of intraoperative injuries are 58.2% in the LFCN, 31.2% in the femoral branch of the GFN (Fb-GFN), and 4.7% in the Gb-</w:t>
      </w:r>
      <w:proofErr w:type="gramStart"/>
      <w:r w:rsidRPr="00116BFD">
        <w:rPr>
          <w:rFonts w:ascii="Book Antiqua" w:hAnsi="Book Antiqua"/>
        </w:rPr>
        <w:t>GFN</w:t>
      </w:r>
      <w:r w:rsidRPr="00116BFD">
        <w:rPr>
          <w:rFonts w:ascii="Book Antiqua" w:hAnsi="Book Antiqua"/>
          <w:vertAlign w:val="superscript"/>
        </w:rPr>
        <w:t>[</w:t>
      </w:r>
      <w:proofErr w:type="gramEnd"/>
      <w:r w:rsidRPr="00116BFD">
        <w:rPr>
          <w:rFonts w:ascii="Book Antiqua" w:hAnsi="Book Antiqua"/>
          <w:vertAlign w:val="superscript"/>
        </w:rPr>
        <w:t>34]</w:t>
      </w:r>
      <w:r w:rsidRPr="00116BFD">
        <w:rPr>
          <w:rFonts w:ascii="Book Antiqua" w:hAnsi="Book Antiqua"/>
        </w:rPr>
        <w:t>. Although the courses of the obturator and femoral motor nerves are largely predictable and consistent, the courses of the sensory nerves (</w:t>
      </w:r>
      <w:r w:rsidRPr="00116BFD">
        <w:rPr>
          <w:rFonts w:ascii="Book Antiqua" w:hAnsi="Book Antiqua"/>
          <w:i/>
          <w:iCs/>
        </w:rPr>
        <w:t>i.e.</w:t>
      </w:r>
      <w:r w:rsidRPr="00116BFD">
        <w:rPr>
          <w:rFonts w:ascii="Book Antiqua" w:hAnsi="Book Antiqua"/>
        </w:rPr>
        <w:t>, GFN and LFCN) demonstrate great variability and are involved in refractory symptoms (</w:t>
      </w:r>
      <w:r w:rsidRPr="00116BFD">
        <w:rPr>
          <w:rFonts w:ascii="Book Antiqua" w:hAnsi="Book Antiqua"/>
          <w:i/>
          <w:iCs/>
        </w:rPr>
        <w:t>e.g.</w:t>
      </w:r>
      <w:r w:rsidRPr="00116BFD">
        <w:rPr>
          <w:rFonts w:ascii="Book Antiqua" w:hAnsi="Book Antiqua"/>
        </w:rPr>
        <w:t xml:space="preserve">, chronic and continuous </w:t>
      </w:r>
      <w:proofErr w:type="gramStart"/>
      <w:r w:rsidRPr="00116BFD">
        <w:rPr>
          <w:rFonts w:ascii="Book Antiqua" w:hAnsi="Book Antiqua"/>
        </w:rPr>
        <w:t>pain)</w:t>
      </w:r>
      <w:r w:rsidRPr="00116BFD">
        <w:rPr>
          <w:rFonts w:ascii="Book Antiqua" w:hAnsi="Book Antiqua"/>
          <w:vertAlign w:val="superscript"/>
        </w:rPr>
        <w:t>[</w:t>
      </w:r>
      <w:proofErr w:type="gramEnd"/>
      <w:r w:rsidRPr="00116BFD">
        <w:rPr>
          <w:rFonts w:ascii="Book Antiqua" w:hAnsi="Book Antiqua"/>
          <w:vertAlign w:val="superscript"/>
        </w:rPr>
        <w:t>34]</w:t>
      </w:r>
      <w:r w:rsidRPr="00116BFD">
        <w:rPr>
          <w:rFonts w:ascii="Book Antiqua" w:hAnsi="Book Antiqua"/>
        </w:rPr>
        <w:t xml:space="preserve">. Wide variation in the number and course of sensory nerves that traverse the PPS creates considerable potential for overlap with the Gb-GFN, Fb-GFN, and </w:t>
      </w:r>
      <w:proofErr w:type="gramStart"/>
      <w:r w:rsidRPr="00116BFD">
        <w:rPr>
          <w:rFonts w:ascii="Book Antiqua" w:hAnsi="Book Antiqua"/>
        </w:rPr>
        <w:t>LFCN</w:t>
      </w:r>
      <w:r w:rsidRPr="00116BFD">
        <w:rPr>
          <w:rFonts w:ascii="Book Antiqua" w:hAnsi="Book Antiqua"/>
          <w:vertAlign w:val="superscript"/>
        </w:rPr>
        <w:t>[</w:t>
      </w:r>
      <w:proofErr w:type="gramEnd"/>
      <w:r w:rsidRPr="00116BFD">
        <w:rPr>
          <w:rFonts w:ascii="Book Antiqua" w:hAnsi="Book Antiqua"/>
          <w:vertAlign w:val="superscript"/>
        </w:rPr>
        <w:t>4,34]</w:t>
      </w:r>
      <w:r w:rsidRPr="00116BFD">
        <w:rPr>
          <w:rFonts w:ascii="Book Antiqua" w:hAnsi="Book Antiqua"/>
        </w:rPr>
        <w:t xml:space="preserve">. Notably, the ilioinguinal nerve has a wide area in which injury can </w:t>
      </w:r>
      <w:proofErr w:type="gramStart"/>
      <w:r w:rsidRPr="00116BFD">
        <w:rPr>
          <w:rFonts w:ascii="Book Antiqua" w:hAnsi="Book Antiqua"/>
        </w:rPr>
        <w:t>occur</w:t>
      </w:r>
      <w:r w:rsidRPr="00116BFD">
        <w:rPr>
          <w:rFonts w:ascii="Book Antiqua" w:hAnsi="Book Antiqua"/>
          <w:vertAlign w:val="superscript"/>
        </w:rPr>
        <w:t>[</w:t>
      </w:r>
      <w:proofErr w:type="gramEnd"/>
      <w:r w:rsidRPr="00116BFD">
        <w:rPr>
          <w:rFonts w:ascii="Book Antiqua" w:hAnsi="Book Antiqua"/>
          <w:vertAlign w:val="superscript"/>
        </w:rPr>
        <w:t>4,34]</w:t>
      </w:r>
      <w:r w:rsidRPr="00116BFD">
        <w:rPr>
          <w:rFonts w:ascii="Book Antiqua" w:hAnsi="Book Antiqua"/>
        </w:rPr>
        <w:t xml:space="preserve">. Respecting these proper dissection planes and ensuring knowledge of relevant neuroanatomy will minimize contact and corresponding risk of </w:t>
      </w:r>
      <w:proofErr w:type="gramStart"/>
      <w:r w:rsidRPr="00116BFD">
        <w:rPr>
          <w:rFonts w:ascii="Book Antiqua" w:hAnsi="Book Antiqua"/>
        </w:rPr>
        <w:t>injury</w:t>
      </w:r>
      <w:r w:rsidRPr="00116BFD">
        <w:rPr>
          <w:rFonts w:ascii="Book Antiqua" w:hAnsi="Book Antiqua"/>
          <w:vertAlign w:val="superscript"/>
        </w:rPr>
        <w:t>[</w:t>
      </w:r>
      <w:proofErr w:type="gramEnd"/>
      <w:r w:rsidRPr="00116BFD">
        <w:rPr>
          <w:rFonts w:ascii="Book Antiqua" w:hAnsi="Book Antiqua"/>
          <w:vertAlign w:val="superscript"/>
        </w:rPr>
        <w:t>4,34]</w:t>
      </w:r>
      <w:r w:rsidRPr="00116BFD">
        <w:rPr>
          <w:rFonts w:ascii="Book Antiqua" w:hAnsi="Book Antiqua"/>
        </w:rPr>
        <w:t>.</w:t>
      </w:r>
    </w:p>
    <w:p w14:paraId="1DB15C72" w14:textId="77777777" w:rsidR="00AC1370" w:rsidRPr="00116BFD" w:rsidRDefault="00AC1370" w:rsidP="00C47704">
      <w:pPr>
        <w:snapToGrid w:val="0"/>
        <w:spacing w:line="360" w:lineRule="auto"/>
        <w:ind w:firstLineChars="100" w:firstLine="240"/>
        <w:jc w:val="both"/>
        <w:rPr>
          <w:rFonts w:ascii="Book Antiqua" w:hAnsi="Book Antiqua"/>
        </w:rPr>
      </w:pPr>
      <w:r w:rsidRPr="00116BFD">
        <w:rPr>
          <w:rFonts w:ascii="Book Antiqua" w:hAnsi="Book Antiqua"/>
        </w:rPr>
        <w:t xml:space="preserve">Injury to the </w:t>
      </w:r>
      <w:proofErr w:type="spellStart"/>
      <w:r w:rsidRPr="00116BFD">
        <w:rPr>
          <w:rFonts w:ascii="Book Antiqua" w:hAnsi="Book Antiqua"/>
        </w:rPr>
        <w:t>iliohypogastric</w:t>
      </w:r>
      <w:proofErr w:type="spellEnd"/>
      <w:r w:rsidRPr="00116BFD">
        <w:rPr>
          <w:rFonts w:ascii="Book Antiqua" w:hAnsi="Book Antiqua"/>
        </w:rPr>
        <w:t xml:space="preserve"> nerve results in postoperative neuralgia and muscular </w:t>
      </w:r>
      <w:proofErr w:type="gramStart"/>
      <w:r w:rsidRPr="00116BFD">
        <w:rPr>
          <w:rFonts w:ascii="Book Antiqua" w:hAnsi="Book Antiqua"/>
        </w:rPr>
        <w:t>atrophy</w:t>
      </w:r>
      <w:r w:rsidRPr="00116BFD">
        <w:rPr>
          <w:rFonts w:ascii="Book Antiqua" w:hAnsi="Book Antiqua"/>
          <w:vertAlign w:val="superscript"/>
        </w:rPr>
        <w:t>[</w:t>
      </w:r>
      <w:proofErr w:type="gramEnd"/>
      <w:r w:rsidRPr="00116BFD">
        <w:rPr>
          <w:rFonts w:ascii="Book Antiqua" w:hAnsi="Book Antiqua"/>
          <w:vertAlign w:val="superscript"/>
        </w:rPr>
        <w:t>191]</w:t>
      </w:r>
      <w:r w:rsidRPr="00116BFD">
        <w:rPr>
          <w:rFonts w:ascii="Book Antiqua" w:hAnsi="Book Antiqua"/>
          <w:bCs/>
        </w:rPr>
        <w:t xml:space="preserve"> (Figure 8)</w:t>
      </w:r>
      <w:r w:rsidRPr="00116BFD">
        <w:rPr>
          <w:rFonts w:ascii="Book Antiqua" w:hAnsi="Book Antiqua"/>
        </w:rPr>
        <w:t xml:space="preserve">. Additionally, injury to the ilioinguinal nerve may cause refractory </w:t>
      </w:r>
      <w:proofErr w:type="gramStart"/>
      <w:r w:rsidRPr="00116BFD">
        <w:rPr>
          <w:rFonts w:ascii="Book Antiqua" w:hAnsi="Book Antiqua"/>
        </w:rPr>
        <w:t>pain</w:t>
      </w:r>
      <w:r w:rsidRPr="00116BFD">
        <w:rPr>
          <w:rFonts w:ascii="Book Antiqua" w:hAnsi="Book Antiqua"/>
          <w:vertAlign w:val="superscript"/>
        </w:rPr>
        <w:t>[</w:t>
      </w:r>
      <w:proofErr w:type="gramEnd"/>
      <w:r w:rsidRPr="00116BFD">
        <w:rPr>
          <w:rFonts w:ascii="Book Antiqua" w:hAnsi="Book Antiqua"/>
          <w:vertAlign w:val="superscript"/>
        </w:rPr>
        <w:t>4,34]</w:t>
      </w:r>
      <w:r w:rsidRPr="00116BFD">
        <w:rPr>
          <w:rFonts w:ascii="Book Antiqua" w:hAnsi="Book Antiqua"/>
          <w:bCs/>
        </w:rPr>
        <w:t xml:space="preserve"> (Figure</w:t>
      </w:r>
      <w:r w:rsidR="000C40FF" w:rsidRPr="00116BFD">
        <w:rPr>
          <w:rFonts w:ascii="Book Antiqua" w:hAnsi="Book Antiqua"/>
          <w:bCs/>
        </w:rPr>
        <w:t xml:space="preserve"> </w:t>
      </w:r>
      <w:r w:rsidRPr="00116BFD">
        <w:rPr>
          <w:rFonts w:ascii="Book Antiqua" w:hAnsi="Book Antiqua"/>
          <w:bCs/>
        </w:rPr>
        <w:t>8)</w:t>
      </w:r>
      <w:r w:rsidRPr="00116BFD">
        <w:rPr>
          <w:rFonts w:ascii="Book Antiqua" w:hAnsi="Book Antiqua"/>
        </w:rPr>
        <w:t>.</w:t>
      </w:r>
    </w:p>
    <w:p w14:paraId="3834387D" w14:textId="77777777" w:rsidR="00AC1370" w:rsidRPr="00116BFD" w:rsidRDefault="00AC1370" w:rsidP="00C47704">
      <w:pPr>
        <w:snapToGrid w:val="0"/>
        <w:spacing w:line="360" w:lineRule="auto"/>
        <w:ind w:firstLineChars="100" w:firstLine="240"/>
        <w:jc w:val="both"/>
        <w:rPr>
          <w:rFonts w:ascii="Book Antiqua" w:hAnsi="Book Antiqua"/>
        </w:rPr>
      </w:pPr>
      <w:r w:rsidRPr="00116BFD">
        <w:rPr>
          <w:rFonts w:ascii="Book Antiqua" w:hAnsi="Book Antiqua"/>
        </w:rPr>
        <w:t xml:space="preserve">Nerve preservation during surgery requires a carefully considered </w:t>
      </w:r>
      <w:proofErr w:type="gramStart"/>
      <w:r w:rsidRPr="00116BFD">
        <w:rPr>
          <w:rFonts w:ascii="Book Antiqua" w:hAnsi="Book Antiqua"/>
        </w:rPr>
        <w:t>approach</w:t>
      </w:r>
      <w:r w:rsidRPr="00116BFD">
        <w:rPr>
          <w:rFonts w:ascii="Book Antiqua" w:hAnsi="Book Antiqua"/>
          <w:vertAlign w:val="superscript"/>
        </w:rPr>
        <w:t>[</w:t>
      </w:r>
      <w:proofErr w:type="gramEnd"/>
      <w:r w:rsidRPr="00116BFD">
        <w:rPr>
          <w:rFonts w:ascii="Book Antiqua" w:hAnsi="Book Antiqua"/>
          <w:vertAlign w:val="superscript"/>
        </w:rPr>
        <w:t>4,34,192]</w:t>
      </w:r>
      <w:r w:rsidRPr="00116BFD">
        <w:rPr>
          <w:rFonts w:ascii="Book Antiqua" w:hAnsi="Book Antiqua"/>
        </w:rPr>
        <w:t>. Subtle factors during surgery (</w:t>
      </w:r>
      <w:r w:rsidRPr="00116BFD">
        <w:rPr>
          <w:rFonts w:ascii="Book Antiqua" w:hAnsi="Book Antiqua"/>
          <w:i/>
          <w:iCs/>
        </w:rPr>
        <w:t>e.g.</w:t>
      </w:r>
      <w:r w:rsidRPr="00116BFD">
        <w:rPr>
          <w:rFonts w:ascii="Book Antiqua" w:hAnsi="Book Antiqua"/>
        </w:rPr>
        <w:t xml:space="preserve">, skeletonization, direct detection, countertraction, and mesh contact) may cause postoperative neuropathy and chronic </w:t>
      </w:r>
      <w:proofErr w:type="gramStart"/>
      <w:r w:rsidRPr="00116BFD">
        <w:rPr>
          <w:rFonts w:ascii="Book Antiqua" w:hAnsi="Book Antiqua"/>
        </w:rPr>
        <w:t>pain</w:t>
      </w:r>
      <w:r w:rsidRPr="00116BFD">
        <w:rPr>
          <w:rFonts w:ascii="Book Antiqua" w:hAnsi="Book Antiqua"/>
          <w:vertAlign w:val="superscript"/>
        </w:rPr>
        <w:t>[</w:t>
      </w:r>
      <w:proofErr w:type="gramEnd"/>
      <w:r w:rsidRPr="00116BFD">
        <w:rPr>
          <w:rFonts w:ascii="Book Antiqua" w:hAnsi="Book Antiqua"/>
          <w:vertAlign w:val="superscript"/>
        </w:rPr>
        <w:t>34,190,192,193]</w:t>
      </w:r>
      <w:r w:rsidRPr="00116BFD">
        <w:rPr>
          <w:rFonts w:ascii="Book Antiqua" w:hAnsi="Book Antiqua"/>
        </w:rPr>
        <w:t xml:space="preserve">. </w:t>
      </w:r>
      <w:r w:rsidRPr="00116BFD">
        <w:rPr>
          <w:rFonts w:ascii="Book Antiqua" w:hAnsi="Book Antiqua"/>
        </w:rPr>
        <w:lastRenderedPageBreak/>
        <w:t xml:space="preserve">Unnecessary procedures for nerve identification should be avoided if possible; anatomical recognition of the route of each nerve (without direct exposure or complete skeletonization) is generally sufficient during </w:t>
      </w:r>
      <w:proofErr w:type="gramStart"/>
      <w:r w:rsidRPr="00116BFD">
        <w:rPr>
          <w:rFonts w:ascii="Book Antiqua" w:hAnsi="Book Antiqua"/>
        </w:rPr>
        <w:t>surgery</w:t>
      </w:r>
      <w:r w:rsidRPr="00116BFD">
        <w:rPr>
          <w:rFonts w:ascii="Book Antiqua" w:hAnsi="Book Antiqua"/>
          <w:vertAlign w:val="superscript"/>
        </w:rPr>
        <w:t>[</w:t>
      </w:r>
      <w:proofErr w:type="gramEnd"/>
      <w:r w:rsidRPr="00116BFD">
        <w:rPr>
          <w:rFonts w:ascii="Book Antiqua" w:hAnsi="Book Antiqua"/>
          <w:vertAlign w:val="superscript"/>
        </w:rPr>
        <w:t>4,34,192]</w:t>
      </w:r>
      <w:r w:rsidRPr="00116BFD">
        <w:rPr>
          <w:rFonts w:ascii="Book Antiqua" w:hAnsi="Book Antiqua"/>
        </w:rPr>
        <w:t xml:space="preserve">. </w:t>
      </w:r>
    </w:p>
    <w:p w14:paraId="4667DA4B" w14:textId="77777777" w:rsidR="00AC1370" w:rsidRPr="00116BFD" w:rsidRDefault="00AC1370" w:rsidP="00C47704">
      <w:pPr>
        <w:snapToGrid w:val="0"/>
        <w:spacing w:line="360" w:lineRule="auto"/>
        <w:jc w:val="both"/>
        <w:rPr>
          <w:rFonts w:ascii="Book Antiqua" w:hAnsi="Book Antiqua"/>
        </w:rPr>
      </w:pPr>
    </w:p>
    <w:p w14:paraId="192E42A5" w14:textId="77777777" w:rsidR="00AC1370" w:rsidRPr="00116BFD" w:rsidRDefault="00AC1370" w:rsidP="00C47704">
      <w:pPr>
        <w:snapToGrid w:val="0"/>
        <w:spacing w:line="360" w:lineRule="auto"/>
        <w:jc w:val="both"/>
        <w:rPr>
          <w:rFonts w:ascii="Book Antiqua" w:hAnsi="Book Antiqua"/>
          <w:b/>
          <w:bCs/>
          <w:u w:val="single"/>
        </w:rPr>
      </w:pPr>
      <w:r w:rsidRPr="00116BFD">
        <w:rPr>
          <w:rFonts w:ascii="Book Antiqua" w:hAnsi="Book Antiqua"/>
          <w:b/>
          <w:bCs/>
          <w:u w:val="single"/>
        </w:rPr>
        <w:t xml:space="preserve">PLICAE AND FOSSAE </w:t>
      </w:r>
    </w:p>
    <w:p w14:paraId="1EBF6DCA" w14:textId="77777777" w:rsidR="00AC1370" w:rsidRPr="00116BFD" w:rsidRDefault="00AC1370" w:rsidP="00C47704">
      <w:pPr>
        <w:snapToGrid w:val="0"/>
        <w:spacing w:line="360" w:lineRule="auto"/>
        <w:jc w:val="both"/>
        <w:rPr>
          <w:rFonts w:ascii="Book Antiqua" w:hAnsi="Book Antiqua"/>
        </w:rPr>
      </w:pPr>
      <w:r w:rsidRPr="00116BFD">
        <w:rPr>
          <w:rFonts w:ascii="Book Antiqua" w:hAnsi="Book Antiqua"/>
        </w:rPr>
        <w:t xml:space="preserve">The initial laparoscopic view of the groin reveals five plicae (perineal folds) that serve as guiding </w:t>
      </w:r>
      <w:proofErr w:type="gramStart"/>
      <w:r w:rsidRPr="00116BFD">
        <w:rPr>
          <w:rFonts w:ascii="Book Antiqua" w:hAnsi="Book Antiqua"/>
        </w:rPr>
        <w:t>landmarks</w:t>
      </w:r>
      <w:r w:rsidRPr="00116BFD">
        <w:rPr>
          <w:rFonts w:ascii="Book Antiqua" w:hAnsi="Book Antiqua"/>
          <w:vertAlign w:val="superscript"/>
        </w:rPr>
        <w:t>[</w:t>
      </w:r>
      <w:proofErr w:type="gramEnd"/>
      <w:r w:rsidRPr="00116BFD">
        <w:rPr>
          <w:rFonts w:ascii="Book Antiqua" w:hAnsi="Book Antiqua"/>
          <w:vertAlign w:val="superscript"/>
        </w:rPr>
        <w:t>4,34]</w:t>
      </w:r>
      <w:r w:rsidRPr="00116BFD">
        <w:rPr>
          <w:rFonts w:ascii="Book Antiqua" w:hAnsi="Book Antiqua"/>
        </w:rPr>
        <w:t xml:space="preserve">. The median umbilical plica, observed at the midline, contains the obliterated urachus and is less clinically relevant to surgical </w:t>
      </w:r>
      <w:proofErr w:type="gramStart"/>
      <w:r w:rsidRPr="00116BFD">
        <w:rPr>
          <w:rFonts w:ascii="Book Antiqua" w:hAnsi="Book Antiqua"/>
        </w:rPr>
        <w:t>repair</w:t>
      </w:r>
      <w:r w:rsidRPr="00116BFD">
        <w:rPr>
          <w:rFonts w:ascii="Book Antiqua" w:hAnsi="Book Antiqua"/>
          <w:vertAlign w:val="superscript"/>
        </w:rPr>
        <w:t>[</w:t>
      </w:r>
      <w:proofErr w:type="gramEnd"/>
      <w:r w:rsidRPr="00116BFD">
        <w:rPr>
          <w:rFonts w:ascii="Book Antiqua" w:hAnsi="Book Antiqua"/>
          <w:vertAlign w:val="superscript"/>
        </w:rPr>
        <w:t>4,34]</w:t>
      </w:r>
      <w:r w:rsidRPr="00116BFD">
        <w:rPr>
          <w:rFonts w:ascii="Book Antiqua" w:hAnsi="Book Antiqua"/>
        </w:rPr>
        <w:t xml:space="preserve">. The medial umbilical plica (MUP) is the most prominent landmark present on the initial </w:t>
      </w:r>
      <w:proofErr w:type="gramStart"/>
      <w:r w:rsidRPr="00116BFD">
        <w:rPr>
          <w:rFonts w:ascii="Book Antiqua" w:hAnsi="Book Antiqua"/>
        </w:rPr>
        <w:t>view</w:t>
      </w:r>
      <w:r w:rsidRPr="00116BFD">
        <w:rPr>
          <w:rFonts w:ascii="Book Antiqua" w:hAnsi="Book Antiqua"/>
          <w:vertAlign w:val="superscript"/>
        </w:rPr>
        <w:t>[</w:t>
      </w:r>
      <w:proofErr w:type="gramEnd"/>
      <w:r w:rsidRPr="00116BFD">
        <w:rPr>
          <w:rFonts w:ascii="Book Antiqua" w:hAnsi="Book Antiqua"/>
          <w:vertAlign w:val="superscript"/>
        </w:rPr>
        <w:t>4,34]</w:t>
      </w:r>
      <w:r w:rsidRPr="00116BFD">
        <w:rPr>
          <w:rFonts w:ascii="Book Antiqua" w:hAnsi="Book Antiqua"/>
        </w:rPr>
        <w:t xml:space="preserve">. This plica is easily recognized and contains remnant umbilical </w:t>
      </w:r>
      <w:proofErr w:type="gramStart"/>
      <w:r w:rsidRPr="00116BFD">
        <w:rPr>
          <w:rFonts w:ascii="Book Antiqua" w:hAnsi="Book Antiqua"/>
        </w:rPr>
        <w:t>vessels</w:t>
      </w:r>
      <w:r w:rsidRPr="00116BFD">
        <w:rPr>
          <w:rFonts w:ascii="Book Antiqua" w:hAnsi="Book Antiqua"/>
          <w:vertAlign w:val="superscript"/>
        </w:rPr>
        <w:t>[</w:t>
      </w:r>
      <w:proofErr w:type="gramEnd"/>
      <w:r w:rsidRPr="00116BFD">
        <w:rPr>
          <w:rFonts w:ascii="Book Antiqua" w:hAnsi="Book Antiqua"/>
          <w:vertAlign w:val="superscript"/>
        </w:rPr>
        <w:t>4,34]</w:t>
      </w:r>
      <w:r w:rsidRPr="00116BFD">
        <w:rPr>
          <w:rFonts w:ascii="Book Antiqua" w:hAnsi="Book Antiqua"/>
        </w:rPr>
        <w:t xml:space="preserve">. The MUP should not be routinely cut because the umbilical vessels may still be patent and cause </w:t>
      </w:r>
      <w:proofErr w:type="gramStart"/>
      <w:r w:rsidRPr="00116BFD">
        <w:rPr>
          <w:rFonts w:ascii="Book Antiqua" w:hAnsi="Book Antiqua"/>
        </w:rPr>
        <w:t>bleeding</w:t>
      </w:r>
      <w:r w:rsidRPr="00116BFD">
        <w:rPr>
          <w:rFonts w:ascii="Book Antiqua" w:hAnsi="Book Antiqua"/>
          <w:vertAlign w:val="superscript"/>
        </w:rPr>
        <w:t>[</w:t>
      </w:r>
      <w:proofErr w:type="gramEnd"/>
      <w:r w:rsidRPr="00116BFD">
        <w:rPr>
          <w:rFonts w:ascii="Book Antiqua" w:hAnsi="Book Antiqua"/>
          <w:vertAlign w:val="superscript"/>
        </w:rPr>
        <w:t>4,34]</w:t>
      </w:r>
      <w:r w:rsidRPr="00116BFD">
        <w:rPr>
          <w:rFonts w:ascii="Book Antiqua" w:hAnsi="Book Antiqua"/>
        </w:rPr>
        <w:t xml:space="preserve">. Although the lateral umbilical plica may be difficult to identify depending on the body habitus and fat distribution, recognition of this plica is </w:t>
      </w:r>
      <w:proofErr w:type="gramStart"/>
      <w:r w:rsidRPr="00116BFD">
        <w:rPr>
          <w:rFonts w:ascii="Book Antiqua" w:hAnsi="Book Antiqua"/>
        </w:rPr>
        <w:t>important</w:t>
      </w:r>
      <w:r w:rsidRPr="00116BFD">
        <w:rPr>
          <w:rFonts w:ascii="Book Antiqua" w:hAnsi="Book Antiqua"/>
          <w:vertAlign w:val="superscript"/>
        </w:rPr>
        <w:t>[</w:t>
      </w:r>
      <w:proofErr w:type="gramEnd"/>
      <w:r w:rsidRPr="00116BFD">
        <w:rPr>
          <w:rFonts w:ascii="Book Antiqua" w:hAnsi="Book Antiqua"/>
          <w:vertAlign w:val="superscript"/>
        </w:rPr>
        <w:t>4,34]</w:t>
      </w:r>
      <w:r w:rsidRPr="00116BFD">
        <w:rPr>
          <w:rFonts w:ascii="Book Antiqua" w:hAnsi="Book Antiqua"/>
        </w:rPr>
        <w:t>. This plica contains the inferior epigastric vessels, which divide the groin into a medial compartment (</w:t>
      </w:r>
      <w:r w:rsidRPr="00116BFD">
        <w:rPr>
          <w:rFonts w:ascii="Book Antiqua" w:hAnsi="Book Antiqua"/>
          <w:i/>
          <w:iCs/>
        </w:rPr>
        <w:t>i.e.</w:t>
      </w:r>
      <w:r w:rsidRPr="00116BFD">
        <w:rPr>
          <w:rFonts w:ascii="Book Antiqua" w:hAnsi="Book Antiqua"/>
        </w:rPr>
        <w:t xml:space="preserve">, space of </w:t>
      </w:r>
      <w:proofErr w:type="spellStart"/>
      <w:r w:rsidRPr="00116BFD">
        <w:rPr>
          <w:rFonts w:ascii="Book Antiqua" w:hAnsi="Book Antiqua"/>
        </w:rPr>
        <w:t>Retzius</w:t>
      </w:r>
      <w:proofErr w:type="spellEnd"/>
      <w:r w:rsidRPr="00116BFD">
        <w:rPr>
          <w:rFonts w:ascii="Book Antiqua" w:hAnsi="Book Antiqua"/>
        </w:rPr>
        <w:t>) and a lateral compartment (</w:t>
      </w:r>
      <w:r w:rsidRPr="00116BFD">
        <w:rPr>
          <w:rFonts w:ascii="Book Antiqua" w:hAnsi="Book Antiqua"/>
          <w:i/>
          <w:iCs/>
        </w:rPr>
        <w:t>i.e.</w:t>
      </w:r>
      <w:r w:rsidRPr="00116BFD">
        <w:rPr>
          <w:rFonts w:ascii="Book Antiqua" w:hAnsi="Book Antiqua"/>
        </w:rPr>
        <w:t xml:space="preserve">, space of </w:t>
      </w:r>
      <w:proofErr w:type="spellStart"/>
      <w:proofErr w:type="gramStart"/>
      <w:r w:rsidRPr="00116BFD">
        <w:rPr>
          <w:rFonts w:ascii="Book Antiqua" w:hAnsi="Book Antiqua"/>
        </w:rPr>
        <w:t>Bogros</w:t>
      </w:r>
      <w:proofErr w:type="spellEnd"/>
      <w:r w:rsidRPr="00116BFD">
        <w:rPr>
          <w:rFonts w:ascii="Book Antiqua" w:hAnsi="Book Antiqua"/>
        </w:rPr>
        <w:t>)</w:t>
      </w:r>
      <w:r w:rsidRPr="00116BFD">
        <w:rPr>
          <w:rFonts w:ascii="Book Antiqua" w:hAnsi="Book Antiqua"/>
          <w:vertAlign w:val="superscript"/>
        </w:rPr>
        <w:t>[</w:t>
      </w:r>
      <w:proofErr w:type="gramEnd"/>
      <w:r w:rsidRPr="00116BFD">
        <w:rPr>
          <w:rFonts w:ascii="Book Antiqua" w:hAnsi="Book Antiqua"/>
          <w:vertAlign w:val="superscript"/>
        </w:rPr>
        <w:t>4,34]</w:t>
      </w:r>
      <w:r w:rsidRPr="00116BFD">
        <w:rPr>
          <w:rFonts w:ascii="Book Antiqua" w:hAnsi="Book Antiqua"/>
        </w:rPr>
        <w:t xml:space="preserve">. External palpation of the surface anatomy allows precise localization of the anterior superior iliac spine and pubic tubercle, thereby delineating the IPT that divides the groin into an upper and a (critical) lower </w:t>
      </w:r>
      <w:proofErr w:type="gramStart"/>
      <w:r w:rsidRPr="00116BFD">
        <w:rPr>
          <w:rFonts w:ascii="Book Antiqua" w:hAnsi="Book Antiqua"/>
        </w:rPr>
        <w:t>part</w:t>
      </w:r>
      <w:r w:rsidRPr="00116BFD">
        <w:rPr>
          <w:rFonts w:ascii="Book Antiqua" w:hAnsi="Book Antiqua"/>
          <w:vertAlign w:val="superscript"/>
        </w:rPr>
        <w:t>[</w:t>
      </w:r>
      <w:proofErr w:type="gramEnd"/>
      <w:r w:rsidRPr="00116BFD">
        <w:rPr>
          <w:rFonts w:ascii="Book Antiqua" w:hAnsi="Book Antiqua"/>
          <w:vertAlign w:val="superscript"/>
        </w:rPr>
        <w:t>4,34]</w:t>
      </w:r>
      <w:r w:rsidRPr="00116BFD">
        <w:rPr>
          <w:rFonts w:ascii="Book Antiqua" w:hAnsi="Book Antiqua"/>
        </w:rPr>
        <w:t xml:space="preserve">. The space of </w:t>
      </w:r>
      <w:proofErr w:type="spellStart"/>
      <w:r w:rsidRPr="00116BFD">
        <w:rPr>
          <w:rFonts w:ascii="Book Antiqua" w:hAnsi="Book Antiqua"/>
        </w:rPr>
        <w:t>Bogros</w:t>
      </w:r>
      <w:proofErr w:type="spellEnd"/>
      <w:r w:rsidRPr="00116BFD">
        <w:rPr>
          <w:rFonts w:ascii="Book Antiqua" w:hAnsi="Book Antiqua"/>
        </w:rPr>
        <w:t xml:space="preserve"> extends laterally from the space of </w:t>
      </w:r>
      <w:proofErr w:type="spellStart"/>
      <w:r w:rsidRPr="00116BFD">
        <w:rPr>
          <w:rFonts w:ascii="Book Antiqua" w:hAnsi="Book Antiqua"/>
        </w:rPr>
        <w:t>Retzius</w:t>
      </w:r>
      <w:proofErr w:type="spellEnd"/>
      <w:r w:rsidRPr="00116BFD">
        <w:rPr>
          <w:rFonts w:ascii="Book Antiqua" w:hAnsi="Book Antiqua"/>
        </w:rPr>
        <w:t xml:space="preserve"> toward the anterior superior iliac </w:t>
      </w:r>
      <w:proofErr w:type="gramStart"/>
      <w:r w:rsidRPr="00116BFD">
        <w:rPr>
          <w:rFonts w:ascii="Book Antiqua" w:hAnsi="Book Antiqua"/>
        </w:rPr>
        <w:t>spine</w:t>
      </w:r>
      <w:r w:rsidRPr="00116BFD">
        <w:rPr>
          <w:rFonts w:ascii="Book Antiqua" w:hAnsi="Book Antiqua"/>
          <w:vertAlign w:val="superscript"/>
        </w:rPr>
        <w:t>[</w:t>
      </w:r>
      <w:proofErr w:type="gramEnd"/>
      <w:r w:rsidRPr="00116BFD">
        <w:rPr>
          <w:rFonts w:ascii="Book Antiqua" w:hAnsi="Book Antiqua"/>
          <w:vertAlign w:val="superscript"/>
        </w:rPr>
        <w:t>4]</w:t>
      </w:r>
      <w:r w:rsidRPr="00116BFD">
        <w:rPr>
          <w:rFonts w:ascii="Book Antiqua" w:hAnsi="Book Antiqua"/>
        </w:rPr>
        <w:t xml:space="preserve">. These spaces must be developed to allow adequate room for hernia repair and mesh </w:t>
      </w:r>
      <w:proofErr w:type="gramStart"/>
      <w:r w:rsidRPr="00116BFD">
        <w:rPr>
          <w:rFonts w:ascii="Book Antiqua" w:hAnsi="Book Antiqua"/>
        </w:rPr>
        <w:t>placement</w:t>
      </w:r>
      <w:r w:rsidRPr="00116BFD">
        <w:rPr>
          <w:rFonts w:ascii="Book Antiqua" w:hAnsi="Book Antiqua"/>
          <w:vertAlign w:val="superscript"/>
        </w:rPr>
        <w:t>[</w:t>
      </w:r>
      <w:proofErr w:type="gramEnd"/>
      <w:r w:rsidRPr="00116BFD">
        <w:rPr>
          <w:rFonts w:ascii="Book Antiqua" w:hAnsi="Book Antiqua"/>
          <w:vertAlign w:val="superscript"/>
        </w:rPr>
        <w:t>4]</w:t>
      </w:r>
      <w:r w:rsidRPr="00116BFD">
        <w:rPr>
          <w:rFonts w:ascii="Book Antiqua" w:hAnsi="Book Antiqua"/>
        </w:rPr>
        <w:t xml:space="preserve">. </w:t>
      </w:r>
    </w:p>
    <w:p w14:paraId="30E39A8D" w14:textId="77777777" w:rsidR="00AC1370" w:rsidRPr="00116BFD" w:rsidRDefault="00AC1370" w:rsidP="00C47704">
      <w:pPr>
        <w:snapToGrid w:val="0"/>
        <w:spacing w:line="360" w:lineRule="auto"/>
        <w:ind w:firstLineChars="100" w:firstLine="240"/>
        <w:jc w:val="both"/>
        <w:rPr>
          <w:rFonts w:ascii="Book Antiqua" w:hAnsi="Book Antiqua"/>
        </w:rPr>
      </w:pPr>
      <w:r w:rsidRPr="00116BFD">
        <w:rPr>
          <w:rFonts w:ascii="Book Antiqua" w:hAnsi="Book Antiqua"/>
        </w:rPr>
        <w:t xml:space="preserve">These plicae create three flat fossae recognizable on each side, corresponding to possible hernia </w:t>
      </w:r>
      <w:proofErr w:type="gramStart"/>
      <w:r w:rsidRPr="00116BFD">
        <w:rPr>
          <w:rFonts w:ascii="Book Antiqua" w:hAnsi="Book Antiqua"/>
        </w:rPr>
        <w:t>defects</w:t>
      </w:r>
      <w:r w:rsidRPr="00116BFD">
        <w:rPr>
          <w:rFonts w:ascii="Book Antiqua" w:hAnsi="Book Antiqua"/>
          <w:vertAlign w:val="superscript"/>
        </w:rPr>
        <w:t>[</w:t>
      </w:r>
      <w:proofErr w:type="gramEnd"/>
      <w:r w:rsidRPr="00116BFD">
        <w:rPr>
          <w:rFonts w:ascii="Book Antiqua" w:hAnsi="Book Antiqua"/>
          <w:vertAlign w:val="superscript"/>
        </w:rPr>
        <w:t>4,34]</w:t>
      </w:r>
      <w:r w:rsidRPr="00116BFD">
        <w:rPr>
          <w:rFonts w:ascii="Book Antiqua" w:hAnsi="Book Antiqua"/>
        </w:rPr>
        <w:t xml:space="preserve">. The hernia presentation can be more easily evaluated by a laparoscopic view than by endoscopic or anterior </w:t>
      </w:r>
      <w:proofErr w:type="gramStart"/>
      <w:r w:rsidRPr="00116BFD">
        <w:rPr>
          <w:rFonts w:ascii="Book Antiqua" w:hAnsi="Book Antiqua"/>
        </w:rPr>
        <w:t>view</w:t>
      </w:r>
      <w:r w:rsidRPr="00116BFD">
        <w:rPr>
          <w:rFonts w:ascii="Book Antiqua" w:hAnsi="Book Antiqua"/>
          <w:vertAlign w:val="superscript"/>
        </w:rPr>
        <w:t>[</w:t>
      </w:r>
      <w:proofErr w:type="gramEnd"/>
      <w:r w:rsidRPr="00116BFD">
        <w:rPr>
          <w:rFonts w:ascii="Book Antiqua" w:hAnsi="Book Antiqua"/>
          <w:vertAlign w:val="superscript"/>
        </w:rPr>
        <w:t>4,34]</w:t>
      </w:r>
      <w:r w:rsidRPr="00116BFD">
        <w:rPr>
          <w:rFonts w:ascii="Book Antiqua" w:hAnsi="Book Antiqua"/>
          <w:bCs/>
        </w:rPr>
        <w:t xml:space="preserve"> (Figure 9)</w:t>
      </w:r>
      <w:r w:rsidRPr="00116BFD">
        <w:rPr>
          <w:rFonts w:ascii="Book Antiqua" w:hAnsi="Book Antiqua"/>
        </w:rPr>
        <w:t xml:space="preserve">. The lateral fossa, located in the triangle between the lateral umbilical plica and IPT, corresponds to the point of the IIR from which an IIH </w:t>
      </w:r>
      <w:proofErr w:type="gramStart"/>
      <w:r w:rsidRPr="00116BFD">
        <w:rPr>
          <w:rFonts w:ascii="Book Antiqua" w:hAnsi="Book Antiqua"/>
        </w:rPr>
        <w:t>originates</w:t>
      </w:r>
      <w:r w:rsidRPr="00116BFD">
        <w:rPr>
          <w:rFonts w:ascii="Book Antiqua" w:hAnsi="Book Antiqua"/>
          <w:vertAlign w:val="superscript"/>
        </w:rPr>
        <w:t>[</w:t>
      </w:r>
      <w:proofErr w:type="gramEnd"/>
      <w:r w:rsidRPr="00116BFD">
        <w:rPr>
          <w:rFonts w:ascii="Book Antiqua" w:hAnsi="Book Antiqua"/>
          <w:vertAlign w:val="superscript"/>
        </w:rPr>
        <w:t>4,34]</w:t>
      </w:r>
      <w:r w:rsidRPr="00116BFD">
        <w:rPr>
          <w:rFonts w:ascii="Book Antiqua" w:hAnsi="Book Antiqua"/>
        </w:rPr>
        <w:t xml:space="preserve">. The medial fossa is located between the lateral umbilical plica and MUP; this fossa is inferiorly limited by the </w:t>
      </w:r>
      <w:proofErr w:type="gramStart"/>
      <w:r w:rsidRPr="00116BFD">
        <w:rPr>
          <w:rFonts w:ascii="Book Antiqua" w:hAnsi="Book Antiqua"/>
        </w:rPr>
        <w:t>IPT</w:t>
      </w:r>
      <w:r w:rsidRPr="00116BFD">
        <w:rPr>
          <w:rFonts w:ascii="Book Antiqua" w:hAnsi="Book Antiqua"/>
          <w:vertAlign w:val="superscript"/>
        </w:rPr>
        <w:t>[</w:t>
      </w:r>
      <w:proofErr w:type="gramEnd"/>
      <w:r w:rsidRPr="00116BFD">
        <w:rPr>
          <w:rFonts w:ascii="Book Antiqua" w:hAnsi="Book Antiqua"/>
          <w:vertAlign w:val="superscript"/>
        </w:rPr>
        <w:t>4,34]</w:t>
      </w:r>
      <w:r w:rsidRPr="00116BFD">
        <w:rPr>
          <w:rFonts w:ascii="Book Antiqua" w:hAnsi="Book Antiqua"/>
        </w:rPr>
        <w:t>.</w:t>
      </w:r>
      <w:r w:rsidRPr="00116BFD">
        <w:rPr>
          <w:rFonts w:ascii="Book Antiqua" w:hAnsi="Book Antiqua"/>
          <w:vertAlign w:val="superscript"/>
        </w:rPr>
        <w:t xml:space="preserve"> </w:t>
      </w:r>
      <w:r w:rsidRPr="00116BFD">
        <w:rPr>
          <w:rFonts w:ascii="Book Antiqua" w:hAnsi="Book Antiqua"/>
        </w:rPr>
        <w:t xml:space="preserve">A DIH is located in this region, passing through </w:t>
      </w:r>
      <w:proofErr w:type="spellStart"/>
      <w:r w:rsidRPr="00116BFD">
        <w:rPr>
          <w:rFonts w:ascii="Book Antiqua" w:hAnsi="Book Antiqua"/>
        </w:rPr>
        <w:t>Hesselbach’s</w:t>
      </w:r>
      <w:proofErr w:type="spellEnd"/>
      <w:r w:rsidRPr="00116BFD">
        <w:rPr>
          <w:rFonts w:ascii="Book Antiqua" w:hAnsi="Book Antiqua"/>
        </w:rPr>
        <w:t xml:space="preserve"> </w:t>
      </w:r>
      <w:proofErr w:type="gramStart"/>
      <w:r w:rsidRPr="00116BFD">
        <w:rPr>
          <w:rFonts w:ascii="Book Antiqua" w:hAnsi="Book Antiqua"/>
        </w:rPr>
        <w:t>triangle</w:t>
      </w:r>
      <w:r w:rsidRPr="00116BFD">
        <w:rPr>
          <w:rFonts w:ascii="Book Antiqua" w:hAnsi="Book Antiqua"/>
          <w:vertAlign w:val="superscript"/>
        </w:rPr>
        <w:t>[</w:t>
      </w:r>
      <w:proofErr w:type="gramEnd"/>
      <w:r w:rsidRPr="00116BFD">
        <w:rPr>
          <w:rFonts w:ascii="Book Antiqua" w:hAnsi="Book Antiqua"/>
          <w:vertAlign w:val="superscript"/>
        </w:rPr>
        <w:t>4,34]</w:t>
      </w:r>
      <w:r w:rsidRPr="00116BFD">
        <w:rPr>
          <w:rFonts w:ascii="Book Antiqua" w:hAnsi="Book Antiqua"/>
        </w:rPr>
        <w:t xml:space="preserve">. The </w:t>
      </w:r>
      <w:proofErr w:type="spellStart"/>
      <w:r w:rsidRPr="00116BFD">
        <w:rPr>
          <w:rFonts w:ascii="Book Antiqua" w:hAnsi="Book Antiqua"/>
        </w:rPr>
        <w:lastRenderedPageBreak/>
        <w:t>supravesical</w:t>
      </w:r>
      <w:proofErr w:type="spellEnd"/>
      <w:r w:rsidRPr="00116BFD">
        <w:rPr>
          <w:rFonts w:ascii="Book Antiqua" w:hAnsi="Book Antiqua"/>
        </w:rPr>
        <w:t xml:space="preserve"> fossa is located medial to the MUP and cranial to the IPT, pubic bone, and urinary </w:t>
      </w:r>
      <w:proofErr w:type="gramStart"/>
      <w:r w:rsidRPr="00116BFD">
        <w:rPr>
          <w:rFonts w:ascii="Book Antiqua" w:hAnsi="Book Antiqua"/>
        </w:rPr>
        <w:t>bladder</w:t>
      </w:r>
      <w:r w:rsidRPr="00116BFD">
        <w:rPr>
          <w:rFonts w:ascii="Book Antiqua" w:hAnsi="Book Antiqua"/>
          <w:vertAlign w:val="superscript"/>
        </w:rPr>
        <w:t>[</w:t>
      </w:r>
      <w:proofErr w:type="gramEnd"/>
      <w:r w:rsidRPr="00116BFD">
        <w:rPr>
          <w:rFonts w:ascii="Book Antiqua" w:hAnsi="Book Antiqua"/>
          <w:vertAlign w:val="superscript"/>
        </w:rPr>
        <w:t>4,34]</w:t>
      </w:r>
      <w:r w:rsidRPr="00116BFD">
        <w:rPr>
          <w:rFonts w:ascii="Book Antiqua" w:hAnsi="Book Antiqua"/>
        </w:rPr>
        <w:t xml:space="preserve">. This weak point may rarely become the origin of a </w:t>
      </w:r>
      <w:proofErr w:type="spellStart"/>
      <w:r w:rsidRPr="00116BFD">
        <w:rPr>
          <w:rFonts w:ascii="Book Antiqua" w:hAnsi="Book Antiqua"/>
        </w:rPr>
        <w:t>supravesical</w:t>
      </w:r>
      <w:proofErr w:type="spellEnd"/>
      <w:r w:rsidRPr="00116BFD">
        <w:rPr>
          <w:rFonts w:ascii="Book Antiqua" w:hAnsi="Book Antiqua"/>
        </w:rPr>
        <w:t xml:space="preserve"> </w:t>
      </w:r>
      <w:proofErr w:type="gramStart"/>
      <w:r w:rsidRPr="00116BFD">
        <w:rPr>
          <w:rFonts w:ascii="Book Antiqua" w:hAnsi="Book Antiqua"/>
        </w:rPr>
        <w:t>hernia</w:t>
      </w:r>
      <w:r w:rsidRPr="00116BFD">
        <w:rPr>
          <w:rFonts w:ascii="Book Antiqua" w:hAnsi="Book Antiqua"/>
          <w:vertAlign w:val="superscript"/>
        </w:rPr>
        <w:t>[</w:t>
      </w:r>
      <w:proofErr w:type="gramEnd"/>
      <w:r w:rsidRPr="00116BFD">
        <w:rPr>
          <w:rFonts w:ascii="Book Antiqua" w:hAnsi="Book Antiqua"/>
          <w:vertAlign w:val="superscript"/>
        </w:rPr>
        <w:t>4,34]</w:t>
      </w:r>
      <w:r w:rsidRPr="00116BFD">
        <w:rPr>
          <w:rFonts w:ascii="Book Antiqua" w:hAnsi="Book Antiqua"/>
        </w:rPr>
        <w:t>. A femoral hernia develops within the region of the femoral canal (</w:t>
      </w:r>
      <w:r w:rsidRPr="00116BFD">
        <w:rPr>
          <w:rFonts w:ascii="Book Antiqua" w:hAnsi="Book Antiqua"/>
          <w:i/>
          <w:iCs/>
        </w:rPr>
        <w:t>i.e.</w:t>
      </w:r>
      <w:r w:rsidRPr="00116BFD">
        <w:rPr>
          <w:rFonts w:ascii="Book Antiqua" w:hAnsi="Book Antiqua"/>
        </w:rPr>
        <w:t xml:space="preserve">, the triangle below the IPT, medial to the femoral vein, and superior to the pubic bone and Cooper’s </w:t>
      </w:r>
      <w:proofErr w:type="gramStart"/>
      <w:r w:rsidRPr="00116BFD">
        <w:rPr>
          <w:rFonts w:ascii="Book Antiqua" w:hAnsi="Book Antiqua"/>
        </w:rPr>
        <w:t>ligament)</w:t>
      </w:r>
      <w:r w:rsidRPr="00116BFD">
        <w:rPr>
          <w:rFonts w:ascii="Book Antiqua" w:hAnsi="Book Antiqua"/>
          <w:vertAlign w:val="superscript"/>
        </w:rPr>
        <w:t>[</w:t>
      </w:r>
      <w:proofErr w:type="gramEnd"/>
      <w:r w:rsidRPr="00116BFD">
        <w:rPr>
          <w:rFonts w:ascii="Book Antiqua" w:hAnsi="Book Antiqua"/>
          <w:vertAlign w:val="superscript"/>
        </w:rPr>
        <w:t>4,34]</w:t>
      </w:r>
      <w:r w:rsidRPr="00116BFD">
        <w:rPr>
          <w:rFonts w:ascii="Book Antiqua" w:hAnsi="Book Antiqua"/>
        </w:rPr>
        <w:t xml:space="preserve">. </w:t>
      </w:r>
    </w:p>
    <w:p w14:paraId="26ACE798" w14:textId="77777777" w:rsidR="00AC1370" w:rsidRPr="00116BFD" w:rsidRDefault="00AC1370" w:rsidP="00C47704">
      <w:pPr>
        <w:snapToGrid w:val="0"/>
        <w:spacing w:line="360" w:lineRule="auto"/>
        <w:ind w:firstLineChars="100" w:firstLine="240"/>
        <w:jc w:val="both"/>
        <w:rPr>
          <w:rFonts w:ascii="Book Antiqua" w:hAnsi="Book Antiqua"/>
        </w:rPr>
      </w:pPr>
      <w:r w:rsidRPr="00116BFD">
        <w:rPr>
          <w:rFonts w:ascii="Book Antiqua" w:hAnsi="Book Antiqua"/>
        </w:rPr>
        <w:t xml:space="preserve">The pubic symphysis, a cartilaginous joint between the superior pubic rami, symphysis denotes the </w:t>
      </w:r>
      <w:proofErr w:type="gramStart"/>
      <w:r w:rsidRPr="00116BFD">
        <w:rPr>
          <w:rFonts w:ascii="Book Antiqua" w:hAnsi="Book Antiqua"/>
        </w:rPr>
        <w:t>midline</w:t>
      </w:r>
      <w:r w:rsidRPr="00116BFD">
        <w:rPr>
          <w:rFonts w:ascii="Book Antiqua" w:hAnsi="Book Antiqua"/>
          <w:vertAlign w:val="superscript"/>
        </w:rPr>
        <w:t>[</w:t>
      </w:r>
      <w:proofErr w:type="gramEnd"/>
      <w:r w:rsidRPr="00116BFD">
        <w:rPr>
          <w:rFonts w:ascii="Book Antiqua" w:hAnsi="Book Antiqua"/>
          <w:vertAlign w:val="superscript"/>
        </w:rPr>
        <w:t>4]</w:t>
      </w:r>
      <w:r w:rsidRPr="00116BFD">
        <w:rPr>
          <w:rFonts w:ascii="Book Antiqua" w:hAnsi="Book Antiqua"/>
        </w:rPr>
        <w:t xml:space="preserve">. Cooper’s ligament, a lateral extension of the lacunar ligament, forms the periosteum of the superior pubic </w:t>
      </w:r>
      <w:proofErr w:type="gramStart"/>
      <w:r w:rsidRPr="00116BFD">
        <w:rPr>
          <w:rFonts w:ascii="Book Antiqua" w:hAnsi="Book Antiqua"/>
        </w:rPr>
        <w:t>rami</w:t>
      </w:r>
      <w:r w:rsidRPr="00116BFD">
        <w:rPr>
          <w:rFonts w:ascii="Book Antiqua" w:hAnsi="Book Antiqua"/>
          <w:vertAlign w:val="superscript"/>
        </w:rPr>
        <w:t>[</w:t>
      </w:r>
      <w:proofErr w:type="gramEnd"/>
      <w:r w:rsidRPr="00116BFD">
        <w:rPr>
          <w:rFonts w:ascii="Book Antiqua" w:hAnsi="Book Antiqua"/>
          <w:vertAlign w:val="superscript"/>
        </w:rPr>
        <w:t>4]</w:t>
      </w:r>
      <w:r w:rsidRPr="00116BFD">
        <w:rPr>
          <w:rFonts w:ascii="Book Antiqua" w:hAnsi="Book Antiqua"/>
        </w:rPr>
        <w:t>.</w:t>
      </w:r>
    </w:p>
    <w:p w14:paraId="523D79ED" w14:textId="77777777" w:rsidR="00AC1370" w:rsidRPr="00116BFD" w:rsidRDefault="00AC1370" w:rsidP="00C47704">
      <w:pPr>
        <w:snapToGrid w:val="0"/>
        <w:spacing w:line="360" w:lineRule="auto"/>
        <w:jc w:val="both"/>
        <w:rPr>
          <w:rFonts w:ascii="Book Antiqua" w:hAnsi="Book Antiqua"/>
        </w:rPr>
      </w:pPr>
    </w:p>
    <w:p w14:paraId="1B7B4C6C" w14:textId="77777777" w:rsidR="00AC1370" w:rsidRPr="00116BFD" w:rsidRDefault="00AC1370" w:rsidP="00C47704">
      <w:pPr>
        <w:snapToGrid w:val="0"/>
        <w:spacing w:line="360" w:lineRule="auto"/>
        <w:jc w:val="both"/>
        <w:rPr>
          <w:rFonts w:ascii="Book Antiqua" w:hAnsi="Book Antiqua"/>
          <w:b/>
          <w:bCs/>
          <w:u w:val="single"/>
        </w:rPr>
      </w:pPr>
      <w:r w:rsidRPr="00116BFD">
        <w:rPr>
          <w:rFonts w:ascii="Book Antiqua" w:hAnsi="Book Antiqua"/>
          <w:b/>
          <w:bCs/>
          <w:u w:val="single"/>
        </w:rPr>
        <w:t xml:space="preserve">SIGNATURE TRIANGLE </w:t>
      </w:r>
    </w:p>
    <w:p w14:paraId="642F7E1C" w14:textId="77777777" w:rsidR="00AC1370" w:rsidRPr="00116BFD" w:rsidRDefault="00AC1370" w:rsidP="00C47704">
      <w:pPr>
        <w:snapToGrid w:val="0"/>
        <w:spacing w:line="360" w:lineRule="auto"/>
        <w:jc w:val="both"/>
        <w:rPr>
          <w:rFonts w:ascii="Book Antiqua" w:hAnsi="Book Antiqua"/>
        </w:rPr>
      </w:pPr>
      <w:r w:rsidRPr="00116BFD">
        <w:rPr>
          <w:rFonts w:ascii="Book Antiqua" w:hAnsi="Book Antiqua"/>
        </w:rPr>
        <w:t xml:space="preserve">Although the IIH enters the IIR lateral to the inferior epigastric vessels, a DIH protrudes through </w:t>
      </w:r>
      <w:proofErr w:type="spellStart"/>
      <w:r w:rsidRPr="00116BFD">
        <w:rPr>
          <w:rFonts w:ascii="Book Antiqua" w:hAnsi="Book Antiqua"/>
        </w:rPr>
        <w:t>Hesselbach’s</w:t>
      </w:r>
      <w:proofErr w:type="spellEnd"/>
      <w:r w:rsidRPr="00116BFD">
        <w:rPr>
          <w:rFonts w:ascii="Book Antiqua" w:hAnsi="Book Antiqua"/>
        </w:rPr>
        <w:t xml:space="preserve"> triangle medial to the inferior epigastric </w:t>
      </w:r>
      <w:proofErr w:type="gramStart"/>
      <w:r w:rsidRPr="00116BFD">
        <w:rPr>
          <w:rFonts w:ascii="Book Antiqua" w:hAnsi="Book Antiqua"/>
        </w:rPr>
        <w:t>vessels</w:t>
      </w:r>
      <w:r w:rsidRPr="00116BFD">
        <w:rPr>
          <w:rFonts w:ascii="Book Antiqua" w:hAnsi="Book Antiqua"/>
          <w:vertAlign w:val="superscript"/>
        </w:rPr>
        <w:t>[</w:t>
      </w:r>
      <w:proofErr w:type="gramEnd"/>
      <w:r w:rsidRPr="00116BFD">
        <w:rPr>
          <w:rFonts w:ascii="Book Antiqua" w:hAnsi="Book Antiqua"/>
          <w:vertAlign w:val="superscript"/>
        </w:rPr>
        <w:t>4]</w:t>
      </w:r>
      <w:r w:rsidRPr="00116BFD">
        <w:rPr>
          <w:rFonts w:ascii="Book Antiqua" w:hAnsi="Book Antiqua"/>
        </w:rPr>
        <w:t xml:space="preserve">. Important nerves are located on the lateral side of the IIR and travel from the pelvic interior to the thigh, coursing under the </w:t>
      </w:r>
      <w:proofErr w:type="gramStart"/>
      <w:r w:rsidRPr="00116BFD">
        <w:rPr>
          <w:rFonts w:ascii="Book Antiqua" w:hAnsi="Book Antiqua"/>
        </w:rPr>
        <w:t>IPT</w:t>
      </w:r>
      <w:r w:rsidRPr="00116BFD">
        <w:rPr>
          <w:rFonts w:ascii="Book Antiqua" w:hAnsi="Book Antiqua"/>
          <w:vertAlign w:val="superscript"/>
        </w:rPr>
        <w:t>[</w:t>
      </w:r>
      <w:proofErr w:type="gramEnd"/>
      <w:r w:rsidRPr="00116BFD">
        <w:rPr>
          <w:rFonts w:ascii="Book Antiqua" w:hAnsi="Book Antiqua"/>
          <w:vertAlign w:val="superscript"/>
        </w:rPr>
        <w:t>4,34]</w:t>
      </w:r>
      <w:r w:rsidRPr="00116BFD">
        <w:rPr>
          <w:rFonts w:ascii="Book Antiqua" w:hAnsi="Book Antiqua"/>
        </w:rPr>
        <w:t xml:space="preserve">. In contrast, most important vessels course on the internal side of the </w:t>
      </w:r>
      <w:proofErr w:type="gramStart"/>
      <w:r w:rsidRPr="00116BFD">
        <w:rPr>
          <w:rFonts w:ascii="Book Antiqua" w:hAnsi="Book Antiqua"/>
        </w:rPr>
        <w:t>IIR</w:t>
      </w:r>
      <w:r w:rsidRPr="00116BFD">
        <w:rPr>
          <w:rFonts w:ascii="Book Antiqua" w:hAnsi="Book Antiqua"/>
          <w:vertAlign w:val="superscript"/>
        </w:rPr>
        <w:t>[</w:t>
      </w:r>
      <w:proofErr w:type="gramEnd"/>
      <w:r w:rsidRPr="00116BFD">
        <w:rPr>
          <w:rFonts w:ascii="Book Antiqua" w:hAnsi="Book Antiqua"/>
          <w:vertAlign w:val="superscript"/>
        </w:rPr>
        <w:t>4,34]</w:t>
      </w:r>
      <w:r w:rsidRPr="00116BFD">
        <w:rPr>
          <w:rFonts w:ascii="Book Antiqua" w:hAnsi="Book Antiqua"/>
        </w:rPr>
        <w:t xml:space="preserve">. The VD travels downward, crossing the iliac vessels </w:t>
      </w:r>
      <w:proofErr w:type="gramStart"/>
      <w:r w:rsidRPr="00116BFD">
        <w:rPr>
          <w:rFonts w:ascii="Book Antiqua" w:hAnsi="Book Antiqua"/>
        </w:rPr>
        <w:t>medially</w:t>
      </w:r>
      <w:r w:rsidRPr="00116BFD">
        <w:rPr>
          <w:rFonts w:ascii="Book Antiqua" w:hAnsi="Book Antiqua"/>
          <w:vertAlign w:val="superscript"/>
        </w:rPr>
        <w:t>[</w:t>
      </w:r>
      <w:proofErr w:type="gramEnd"/>
      <w:r w:rsidRPr="00116BFD">
        <w:rPr>
          <w:rFonts w:ascii="Book Antiqua" w:hAnsi="Book Antiqua"/>
          <w:vertAlign w:val="superscript"/>
        </w:rPr>
        <w:t>4,34]</w:t>
      </w:r>
      <w:r w:rsidRPr="00116BFD">
        <w:rPr>
          <w:rFonts w:ascii="Book Antiqua" w:hAnsi="Book Antiqua"/>
        </w:rPr>
        <w:t>.</w:t>
      </w:r>
      <w:r w:rsidRPr="00116BFD">
        <w:rPr>
          <w:rFonts w:ascii="Book Antiqua" w:hAnsi="Book Antiqua"/>
          <w:vertAlign w:val="superscript"/>
        </w:rPr>
        <w:t xml:space="preserve"> </w:t>
      </w:r>
      <w:r w:rsidRPr="00116BFD">
        <w:rPr>
          <w:rFonts w:ascii="Book Antiqua" w:hAnsi="Book Antiqua"/>
        </w:rPr>
        <w:t xml:space="preserve">Hence, the VD comprises the “preperitoneal loop” in the DVL. Thereafter, the VD changes its direction at a 90-degree angle and dives down to the urogenital space to join the prostate </w:t>
      </w:r>
      <w:proofErr w:type="gramStart"/>
      <w:r w:rsidRPr="00116BFD">
        <w:rPr>
          <w:rFonts w:ascii="Book Antiqua" w:hAnsi="Book Antiqua"/>
        </w:rPr>
        <w:t>gland</w:t>
      </w:r>
      <w:r w:rsidRPr="00116BFD">
        <w:rPr>
          <w:rFonts w:ascii="Book Antiqua" w:hAnsi="Book Antiqua"/>
          <w:vertAlign w:val="superscript"/>
        </w:rPr>
        <w:t>[</w:t>
      </w:r>
      <w:proofErr w:type="gramEnd"/>
      <w:r w:rsidRPr="00116BFD">
        <w:rPr>
          <w:rFonts w:ascii="Book Antiqua" w:hAnsi="Book Antiqua"/>
          <w:vertAlign w:val="superscript"/>
        </w:rPr>
        <w:t>4,34]</w:t>
      </w:r>
      <w:r w:rsidRPr="00116BFD">
        <w:rPr>
          <w:rFonts w:ascii="Book Antiqua" w:hAnsi="Book Antiqua"/>
        </w:rPr>
        <w:t xml:space="preserve">. </w:t>
      </w:r>
    </w:p>
    <w:p w14:paraId="0D05DED4" w14:textId="77777777" w:rsidR="00AC1370" w:rsidRPr="00116BFD" w:rsidRDefault="00AC1370" w:rsidP="00C47704">
      <w:pPr>
        <w:snapToGrid w:val="0"/>
        <w:spacing w:line="360" w:lineRule="auto"/>
        <w:ind w:firstLineChars="100" w:firstLine="240"/>
        <w:jc w:val="both"/>
        <w:rPr>
          <w:rFonts w:ascii="Book Antiqua" w:hAnsi="Book Antiqua"/>
        </w:rPr>
      </w:pPr>
      <w:r w:rsidRPr="00116BFD">
        <w:rPr>
          <w:rFonts w:ascii="Book Antiqua" w:hAnsi="Book Antiqua"/>
        </w:rPr>
        <w:t xml:space="preserve">The basic anatomical principles of the laparoscopic view were first described by Albert T. </w:t>
      </w:r>
      <w:proofErr w:type="spellStart"/>
      <w:r w:rsidRPr="00116BFD">
        <w:rPr>
          <w:rFonts w:ascii="Book Antiqua" w:hAnsi="Book Antiqua"/>
        </w:rPr>
        <w:t>Spaw</w:t>
      </w:r>
      <w:proofErr w:type="spellEnd"/>
      <w:r w:rsidRPr="00116BFD">
        <w:rPr>
          <w:rFonts w:ascii="Book Antiqua" w:hAnsi="Book Antiqua"/>
        </w:rPr>
        <w:t xml:space="preserve"> and Lynn P. </w:t>
      </w:r>
      <w:proofErr w:type="spellStart"/>
      <w:r w:rsidRPr="00116BFD">
        <w:rPr>
          <w:rFonts w:ascii="Book Antiqua" w:hAnsi="Book Antiqua"/>
        </w:rPr>
        <w:t>Spaw</w:t>
      </w:r>
      <w:proofErr w:type="spellEnd"/>
      <w:r w:rsidRPr="00116BFD">
        <w:rPr>
          <w:rFonts w:ascii="Book Antiqua" w:hAnsi="Book Antiqua"/>
        </w:rPr>
        <w:t xml:space="preserve"> in 1991, based on human cadaveric </w:t>
      </w:r>
      <w:proofErr w:type="gramStart"/>
      <w:r w:rsidRPr="00116BFD">
        <w:rPr>
          <w:rFonts w:ascii="Book Antiqua" w:hAnsi="Book Antiqua"/>
        </w:rPr>
        <w:t>dissections</w:t>
      </w:r>
      <w:r w:rsidRPr="00116BFD">
        <w:rPr>
          <w:rFonts w:ascii="Book Antiqua" w:hAnsi="Book Antiqua"/>
          <w:vertAlign w:val="superscript"/>
        </w:rPr>
        <w:t>[</w:t>
      </w:r>
      <w:proofErr w:type="gramEnd"/>
      <w:r w:rsidRPr="00116BFD">
        <w:rPr>
          <w:rFonts w:ascii="Book Antiqua" w:hAnsi="Book Antiqua"/>
          <w:vertAlign w:val="superscript"/>
        </w:rPr>
        <w:t>194]</w:t>
      </w:r>
      <w:r w:rsidRPr="00116BFD">
        <w:rPr>
          <w:rFonts w:ascii="Book Antiqua" w:hAnsi="Book Antiqua"/>
        </w:rPr>
        <w:t xml:space="preserve">. They coined the term the “triangle of doom,” which delineates the region between the VD and spermatic vessels. However, the neuroanatomy in the PPS was not </w:t>
      </w:r>
      <w:proofErr w:type="gramStart"/>
      <w:r w:rsidRPr="00116BFD">
        <w:rPr>
          <w:rFonts w:ascii="Book Antiqua" w:hAnsi="Book Antiqua"/>
        </w:rPr>
        <w:t>considered</w:t>
      </w:r>
      <w:r w:rsidRPr="00116BFD">
        <w:rPr>
          <w:rFonts w:ascii="Book Antiqua" w:hAnsi="Book Antiqua"/>
          <w:vertAlign w:val="superscript"/>
        </w:rPr>
        <w:t>[</w:t>
      </w:r>
      <w:proofErr w:type="gramEnd"/>
      <w:r w:rsidRPr="00116BFD">
        <w:rPr>
          <w:rFonts w:ascii="Book Antiqua" w:hAnsi="Book Antiqua"/>
          <w:vertAlign w:val="superscript"/>
        </w:rPr>
        <w:t>194]</w:t>
      </w:r>
      <w:r w:rsidRPr="00116BFD">
        <w:rPr>
          <w:rFonts w:ascii="Book Antiqua" w:hAnsi="Book Antiqua"/>
        </w:rPr>
        <w:t xml:space="preserve">. Thereafter, James Rosser first described the inguinal neuroanatomy in 1994 and roughly delineated the anatomical course of the inguinal </w:t>
      </w:r>
      <w:proofErr w:type="gramStart"/>
      <w:r w:rsidRPr="00116BFD">
        <w:rPr>
          <w:rFonts w:ascii="Book Antiqua" w:hAnsi="Book Antiqua"/>
        </w:rPr>
        <w:t>nerves</w:t>
      </w:r>
      <w:r w:rsidRPr="00116BFD">
        <w:rPr>
          <w:rFonts w:ascii="Book Antiqua" w:hAnsi="Book Antiqua"/>
          <w:vertAlign w:val="superscript"/>
        </w:rPr>
        <w:t>[</w:t>
      </w:r>
      <w:proofErr w:type="gramEnd"/>
      <w:r w:rsidRPr="00116BFD">
        <w:rPr>
          <w:rFonts w:ascii="Book Antiqua" w:hAnsi="Book Antiqua"/>
          <w:vertAlign w:val="superscript"/>
        </w:rPr>
        <w:t>22]</w:t>
      </w:r>
      <w:r w:rsidRPr="00116BFD">
        <w:rPr>
          <w:rFonts w:ascii="Book Antiqua" w:hAnsi="Book Antiqua"/>
        </w:rPr>
        <w:t xml:space="preserve">. Arnold S. </w:t>
      </w:r>
      <w:proofErr w:type="spellStart"/>
      <w:r w:rsidRPr="00116BFD">
        <w:rPr>
          <w:rFonts w:ascii="Book Antiqua" w:hAnsi="Book Antiqua"/>
        </w:rPr>
        <w:t>Seid</w:t>
      </w:r>
      <w:proofErr w:type="spellEnd"/>
      <w:r w:rsidRPr="00116BFD">
        <w:rPr>
          <w:rFonts w:ascii="Book Antiqua" w:hAnsi="Book Antiqua"/>
        </w:rPr>
        <w:t xml:space="preserve"> and Edwin Amos provided a more precise description of the </w:t>
      </w:r>
      <w:proofErr w:type="gramStart"/>
      <w:r w:rsidRPr="00116BFD">
        <w:rPr>
          <w:rFonts w:ascii="Book Antiqua" w:hAnsi="Book Antiqua"/>
        </w:rPr>
        <w:t>nerves</w:t>
      </w:r>
      <w:r w:rsidRPr="00116BFD">
        <w:rPr>
          <w:rFonts w:ascii="Book Antiqua" w:hAnsi="Book Antiqua"/>
          <w:vertAlign w:val="superscript"/>
        </w:rPr>
        <w:t>[</w:t>
      </w:r>
      <w:proofErr w:type="gramEnd"/>
      <w:r w:rsidRPr="00116BFD">
        <w:rPr>
          <w:rFonts w:ascii="Book Antiqua" w:hAnsi="Book Antiqua"/>
          <w:vertAlign w:val="superscript"/>
        </w:rPr>
        <w:t>23]</w:t>
      </w:r>
      <w:r w:rsidRPr="00116BFD">
        <w:rPr>
          <w:rFonts w:ascii="Book Antiqua" w:hAnsi="Book Antiqua"/>
        </w:rPr>
        <w:t xml:space="preserve">; they postulated that the “triangle of doom” should be extended further laterally to the anterior superior iliac spine. Currently, the “triangle of doom” is regarded as an inverted V-shaped area bound laterally by the gonadal vessels (in both sexes) and </w:t>
      </w:r>
      <w:r w:rsidRPr="00116BFD">
        <w:rPr>
          <w:rFonts w:ascii="Book Antiqua" w:hAnsi="Book Antiqua"/>
        </w:rPr>
        <w:lastRenderedPageBreak/>
        <w:t xml:space="preserve">medially by the VD (in men and boys) or RL (in women and </w:t>
      </w:r>
      <w:proofErr w:type="gramStart"/>
      <w:r w:rsidRPr="00116BFD">
        <w:rPr>
          <w:rFonts w:ascii="Book Antiqua" w:hAnsi="Book Antiqua"/>
        </w:rPr>
        <w:t>girls)</w:t>
      </w:r>
      <w:r w:rsidRPr="00116BFD">
        <w:rPr>
          <w:rFonts w:ascii="Book Antiqua" w:hAnsi="Book Antiqua"/>
          <w:vertAlign w:val="superscript"/>
        </w:rPr>
        <w:t>[</w:t>
      </w:r>
      <w:proofErr w:type="gramEnd"/>
      <w:r w:rsidRPr="00116BFD">
        <w:rPr>
          <w:rFonts w:ascii="Book Antiqua" w:hAnsi="Book Antiqua"/>
          <w:vertAlign w:val="superscript"/>
        </w:rPr>
        <w:t>4,32-34]</w:t>
      </w:r>
      <w:r w:rsidRPr="00116BFD">
        <w:rPr>
          <w:rFonts w:ascii="Book Antiqua" w:hAnsi="Book Antiqua"/>
        </w:rPr>
        <w:t xml:space="preserve">. The external iliac artery and vein, deep circumflex iliac vein, Gb-GFN, and femoral nerve are involved in this </w:t>
      </w:r>
      <w:proofErr w:type="gramStart"/>
      <w:r w:rsidRPr="00116BFD">
        <w:rPr>
          <w:rFonts w:ascii="Book Antiqua" w:hAnsi="Book Antiqua"/>
        </w:rPr>
        <w:t>area</w:t>
      </w:r>
      <w:r w:rsidRPr="00116BFD">
        <w:rPr>
          <w:rFonts w:ascii="Book Antiqua" w:hAnsi="Book Antiqua"/>
          <w:vertAlign w:val="superscript"/>
        </w:rPr>
        <w:t>[</w:t>
      </w:r>
      <w:proofErr w:type="gramEnd"/>
      <w:r w:rsidRPr="00116BFD">
        <w:rPr>
          <w:rFonts w:ascii="Book Antiqua" w:hAnsi="Book Antiqua"/>
          <w:vertAlign w:val="superscript"/>
        </w:rPr>
        <w:t>4,32-34]</w:t>
      </w:r>
      <w:r w:rsidRPr="00116BFD">
        <w:rPr>
          <w:rFonts w:ascii="Book Antiqua" w:hAnsi="Book Antiqua"/>
          <w:bCs/>
        </w:rPr>
        <w:t xml:space="preserve"> (Figure 10)</w:t>
      </w:r>
      <w:r w:rsidRPr="00116BFD">
        <w:rPr>
          <w:rFonts w:ascii="Book Antiqua" w:hAnsi="Book Antiqua"/>
        </w:rPr>
        <w:t xml:space="preserve">. </w:t>
      </w:r>
    </w:p>
    <w:p w14:paraId="354218A6" w14:textId="77777777" w:rsidR="00AC1370" w:rsidRPr="00116BFD" w:rsidRDefault="00AC1370" w:rsidP="00C47704">
      <w:pPr>
        <w:snapToGrid w:val="0"/>
        <w:spacing w:line="360" w:lineRule="auto"/>
        <w:ind w:firstLineChars="100" w:firstLine="240"/>
        <w:jc w:val="both"/>
        <w:rPr>
          <w:rFonts w:ascii="Book Antiqua" w:hAnsi="Book Antiqua"/>
        </w:rPr>
      </w:pPr>
      <w:r w:rsidRPr="00116BFD">
        <w:rPr>
          <w:rFonts w:ascii="Book Antiqua" w:hAnsi="Book Antiqua"/>
        </w:rPr>
        <w:t xml:space="preserve">In 1993, the most comprehensive analysis of inguinal neuroanatomy was performed by Riccardo </w:t>
      </w:r>
      <w:proofErr w:type="spellStart"/>
      <w:r w:rsidRPr="00116BFD">
        <w:rPr>
          <w:rFonts w:ascii="Book Antiqua" w:hAnsi="Book Antiqua"/>
        </w:rPr>
        <w:t>Annibali</w:t>
      </w:r>
      <w:proofErr w:type="spellEnd"/>
      <w:r w:rsidRPr="00116BFD">
        <w:rPr>
          <w:rFonts w:ascii="Book Antiqua" w:hAnsi="Book Antiqua"/>
        </w:rPr>
        <w:t>, Thomas Quinn, and Robert J. Fitzgibbons Jr.</w:t>
      </w:r>
      <w:r w:rsidRPr="00116BFD">
        <w:rPr>
          <w:rFonts w:ascii="Book Antiqua" w:hAnsi="Book Antiqua"/>
          <w:vertAlign w:val="superscript"/>
        </w:rPr>
        <w:t xml:space="preserve">[24,25] </w:t>
      </w:r>
      <w:r w:rsidRPr="00116BFD">
        <w:rPr>
          <w:rFonts w:ascii="Book Antiqua" w:hAnsi="Book Antiqua"/>
        </w:rPr>
        <w:t>They defined the “triangle of pain” as the area lateral to the testicular vessels and inferior to the IPT</w:t>
      </w:r>
      <w:r w:rsidRPr="00116BFD">
        <w:rPr>
          <w:rFonts w:ascii="Book Antiqua" w:hAnsi="Book Antiqua"/>
          <w:vertAlign w:val="superscript"/>
        </w:rPr>
        <w:t>[24,25]</w:t>
      </w:r>
      <w:r w:rsidRPr="00116BFD">
        <w:rPr>
          <w:rFonts w:ascii="Book Antiqua" w:hAnsi="Book Antiqua"/>
        </w:rPr>
        <w:t xml:space="preserve">. Reinhard Bittner used the term “trapezoid of disaster” for this </w:t>
      </w:r>
      <w:proofErr w:type="gramStart"/>
      <w:r w:rsidRPr="00116BFD">
        <w:rPr>
          <w:rFonts w:ascii="Book Antiqua" w:hAnsi="Book Antiqua"/>
        </w:rPr>
        <w:t>area</w:t>
      </w:r>
      <w:r w:rsidRPr="00116BFD">
        <w:rPr>
          <w:rFonts w:ascii="Book Antiqua" w:hAnsi="Book Antiqua"/>
          <w:vertAlign w:val="superscript"/>
        </w:rPr>
        <w:t>[</w:t>
      </w:r>
      <w:proofErr w:type="gramEnd"/>
      <w:r w:rsidRPr="00116BFD">
        <w:rPr>
          <w:rFonts w:ascii="Book Antiqua" w:hAnsi="Book Antiqua"/>
          <w:vertAlign w:val="superscript"/>
        </w:rPr>
        <w:t>34]</w:t>
      </w:r>
      <w:r w:rsidRPr="00116BFD">
        <w:rPr>
          <w:rFonts w:ascii="Book Antiqua" w:hAnsi="Book Antiqua"/>
        </w:rPr>
        <w:t xml:space="preserve">. The course of the nerves and their variations were recently described in </w:t>
      </w:r>
      <w:proofErr w:type="gramStart"/>
      <w:r w:rsidRPr="00116BFD">
        <w:rPr>
          <w:rFonts w:ascii="Book Antiqua" w:hAnsi="Book Antiqua"/>
        </w:rPr>
        <w:t>detail</w:t>
      </w:r>
      <w:r w:rsidRPr="00116BFD">
        <w:rPr>
          <w:rFonts w:ascii="Book Antiqua" w:hAnsi="Book Antiqua"/>
          <w:vertAlign w:val="superscript"/>
        </w:rPr>
        <w:t>[</w:t>
      </w:r>
      <w:proofErr w:type="gramEnd"/>
      <w:r w:rsidRPr="00116BFD">
        <w:rPr>
          <w:rFonts w:ascii="Book Antiqua" w:hAnsi="Book Antiqua"/>
          <w:vertAlign w:val="superscript"/>
        </w:rPr>
        <w:t>26-28]</w:t>
      </w:r>
      <w:r w:rsidRPr="00116BFD">
        <w:rPr>
          <w:rFonts w:ascii="Book Antiqua" w:hAnsi="Book Antiqua"/>
        </w:rPr>
        <w:t xml:space="preserve">. The “triangle of pain” involves the Fb-GFN, LFCN, femoral nerve, and anterior cutaneous branch of the femoral </w:t>
      </w:r>
      <w:proofErr w:type="gramStart"/>
      <w:r w:rsidRPr="00116BFD">
        <w:rPr>
          <w:rFonts w:ascii="Book Antiqua" w:hAnsi="Book Antiqua"/>
        </w:rPr>
        <w:t>nerve</w:t>
      </w:r>
      <w:r w:rsidRPr="00116BFD">
        <w:rPr>
          <w:rFonts w:ascii="Book Antiqua" w:hAnsi="Book Antiqua"/>
          <w:vertAlign w:val="superscript"/>
        </w:rPr>
        <w:t>[</w:t>
      </w:r>
      <w:proofErr w:type="gramEnd"/>
      <w:r w:rsidRPr="00116BFD">
        <w:rPr>
          <w:rFonts w:ascii="Book Antiqua" w:hAnsi="Book Antiqua"/>
          <w:vertAlign w:val="superscript"/>
        </w:rPr>
        <w:t>4,32-34]</w:t>
      </w:r>
      <w:r w:rsidRPr="00116BFD">
        <w:rPr>
          <w:rFonts w:ascii="Book Antiqua" w:hAnsi="Book Antiqua"/>
        </w:rPr>
        <w:t xml:space="preserve">. Notably, subtle injury (or greater) to the nerves located within the “triangle of pain” is a risk factor for intractable </w:t>
      </w:r>
      <w:proofErr w:type="gramStart"/>
      <w:r w:rsidRPr="00116BFD">
        <w:rPr>
          <w:rFonts w:ascii="Book Antiqua" w:hAnsi="Book Antiqua"/>
        </w:rPr>
        <w:t>pain</w:t>
      </w:r>
      <w:r w:rsidRPr="00116BFD">
        <w:rPr>
          <w:rFonts w:ascii="Book Antiqua" w:hAnsi="Book Antiqua"/>
          <w:vertAlign w:val="superscript"/>
        </w:rPr>
        <w:t>[</w:t>
      </w:r>
      <w:proofErr w:type="gramEnd"/>
      <w:r w:rsidRPr="00116BFD">
        <w:rPr>
          <w:rFonts w:ascii="Book Antiqua" w:hAnsi="Book Antiqua"/>
          <w:vertAlign w:val="superscript"/>
        </w:rPr>
        <w:t>4,32-34]</w:t>
      </w:r>
      <w:r w:rsidRPr="00116BFD">
        <w:rPr>
          <w:rFonts w:ascii="Book Antiqua" w:hAnsi="Book Antiqua"/>
          <w:bCs/>
        </w:rPr>
        <w:t xml:space="preserve"> (Figure 11)</w:t>
      </w:r>
      <w:r w:rsidRPr="00116BFD">
        <w:rPr>
          <w:rFonts w:ascii="Book Antiqua" w:hAnsi="Book Antiqua"/>
        </w:rPr>
        <w:t xml:space="preserve">. </w:t>
      </w:r>
    </w:p>
    <w:p w14:paraId="43B86388" w14:textId="77777777" w:rsidR="00AC1370" w:rsidRPr="00116BFD" w:rsidRDefault="00AC1370" w:rsidP="00C47704">
      <w:pPr>
        <w:snapToGrid w:val="0"/>
        <w:spacing w:line="360" w:lineRule="auto"/>
        <w:ind w:firstLineChars="100" w:firstLine="240"/>
        <w:jc w:val="both"/>
        <w:rPr>
          <w:rFonts w:ascii="Book Antiqua" w:hAnsi="Book Antiqua"/>
        </w:rPr>
      </w:pPr>
      <w:r w:rsidRPr="00116BFD">
        <w:rPr>
          <w:rFonts w:ascii="Book Antiqua" w:hAnsi="Book Antiqua"/>
        </w:rPr>
        <w:t xml:space="preserve">The iliac vessels are accompanied by fatty tissue and lymph </w:t>
      </w:r>
      <w:proofErr w:type="gramStart"/>
      <w:r w:rsidRPr="00116BFD">
        <w:rPr>
          <w:rFonts w:ascii="Book Antiqua" w:hAnsi="Book Antiqua"/>
        </w:rPr>
        <w:t>nodes</w:t>
      </w:r>
      <w:r w:rsidRPr="00116BFD">
        <w:rPr>
          <w:rFonts w:ascii="Book Antiqua" w:hAnsi="Book Antiqua"/>
          <w:vertAlign w:val="superscript"/>
        </w:rPr>
        <w:t>[</w:t>
      </w:r>
      <w:proofErr w:type="gramEnd"/>
      <w:r w:rsidRPr="00116BFD">
        <w:rPr>
          <w:rFonts w:ascii="Book Antiqua" w:hAnsi="Book Antiqua"/>
          <w:vertAlign w:val="superscript"/>
        </w:rPr>
        <w:t>4,32-34]</w:t>
      </w:r>
      <w:r w:rsidRPr="00116BFD">
        <w:rPr>
          <w:rFonts w:ascii="Book Antiqua" w:hAnsi="Book Antiqua"/>
        </w:rPr>
        <w:t>, and over-dissection may lead to bleeding, potential nerve injury, or lymphatic leakage</w:t>
      </w:r>
      <w:r w:rsidRPr="00116BFD">
        <w:rPr>
          <w:rFonts w:ascii="Book Antiqua" w:hAnsi="Book Antiqua"/>
          <w:vertAlign w:val="superscript"/>
        </w:rPr>
        <w:t>[4,32-34]</w:t>
      </w:r>
      <w:r w:rsidRPr="00116BFD">
        <w:rPr>
          <w:rFonts w:ascii="Book Antiqua" w:hAnsi="Book Antiqua"/>
        </w:rPr>
        <w:t xml:space="preserve">. Dissection of this region should be performed with substantial caution regarding identification of the corona mortis, a vascular connection between the epigastric and obturator </w:t>
      </w:r>
      <w:proofErr w:type="gramStart"/>
      <w:r w:rsidRPr="00116BFD">
        <w:rPr>
          <w:rFonts w:ascii="Book Antiqua" w:hAnsi="Book Antiqua"/>
        </w:rPr>
        <w:t>vessels</w:t>
      </w:r>
      <w:r w:rsidRPr="00116BFD">
        <w:rPr>
          <w:rFonts w:ascii="Book Antiqua" w:hAnsi="Book Antiqua"/>
          <w:vertAlign w:val="superscript"/>
        </w:rPr>
        <w:t>[</w:t>
      </w:r>
      <w:proofErr w:type="gramEnd"/>
      <w:r w:rsidRPr="00116BFD">
        <w:rPr>
          <w:rFonts w:ascii="Book Antiqua" w:hAnsi="Book Antiqua"/>
          <w:vertAlign w:val="superscript"/>
        </w:rPr>
        <w:t>4,32-34]</w:t>
      </w:r>
      <w:r w:rsidRPr="00116BFD">
        <w:rPr>
          <w:rFonts w:ascii="Book Antiqua" w:hAnsi="Book Antiqua"/>
        </w:rPr>
        <w:t xml:space="preserve">. The corona mortis is classically defined as an arterial anastomosis between the obturator and inferior epigastric arteries by means of the ectopic obturator </w:t>
      </w:r>
      <w:proofErr w:type="gramStart"/>
      <w:r w:rsidRPr="00116BFD">
        <w:rPr>
          <w:rFonts w:ascii="Book Antiqua" w:hAnsi="Book Antiqua"/>
        </w:rPr>
        <w:t>artery</w:t>
      </w:r>
      <w:r w:rsidRPr="00116BFD">
        <w:rPr>
          <w:rFonts w:ascii="Book Antiqua" w:hAnsi="Book Antiqua"/>
          <w:vertAlign w:val="superscript"/>
        </w:rPr>
        <w:t>[</w:t>
      </w:r>
      <w:proofErr w:type="gramEnd"/>
      <w:r w:rsidRPr="00116BFD">
        <w:rPr>
          <w:rFonts w:ascii="Book Antiqua" w:hAnsi="Book Antiqua"/>
          <w:vertAlign w:val="superscript"/>
        </w:rPr>
        <w:t>4,32-34]</w:t>
      </w:r>
      <w:r w:rsidRPr="00116BFD">
        <w:rPr>
          <w:rFonts w:ascii="Book Antiqua" w:hAnsi="Book Antiqua"/>
        </w:rPr>
        <w:t xml:space="preserve">. The existence of the obturator artery results in annular communication among the inferior epigastric, common iliac, internal iliac, external iliac, and obturator </w:t>
      </w:r>
      <w:proofErr w:type="gramStart"/>
      <w:r w:rsidRPr="00116BFD">
        <w:rPr>
          <w:rFonts w:ascii="Book Antiqua" w:hAnsi="Book Antiqua"/>
        </w:rPr>
        <w:t>arteries</w:t>
      </w:r>
      <w:r w:rsidRPr="00116BFD">
        <w:rPr>
          <w:rFonts w:ascii="Book Antiqua" w:hAnsi="Book Antiqua"/>
          <w:vertAlign w:val="superscript"/>
        </w:rPr>
        <w:t>[</w:t>
      </w:r>
      <w:proofErr w:type="gramEnd"/>
      <w:r w:rsidRPr="00116BFD">
        <w:rPr>
          <w:rFonts w:ascii="Book Antiqua" w:hAnsi="Book Antiqua"/>
          <w:vertAlign w:val="superscript"/>
        </w:rPr>
        <w:t>4,32-34]</w:t>
      </w:r>
      <w:r w:rsidRPr="00116BFD">
        <w:rPr>
          <w:rFonts w:ascii="Book Antiqua" w:hAnsi="Book Antiqua"/>
          <w:b/>
          <w:bCs/>
        </w:rPr>
        <w:t xml:space="preserve"> </w:t>
      </w:r>
      <w:r w:rsidRPr="00116BFD">
        <w:rPr>
          <w:rFonts w:ascii="Book Antiqua" w:hAnsi="Book Antiqua"/>
          <w:bCs/>
        </w:rPr>
        <w:t>(Figure</w:t>
      </w:r>
      <w:r w:rsidR="00200D46" w:rsidRPr="00116BFD">
        <w:rPr>
          <w:rFonts w:ascii="Book Antiqua" w:hAnsi="Book Antiqua"/>
          <w:bCs/>
        </w:rPr>
        <w:t xml:space="preserve"> </w:t>
      </w:r>
      <w:r w:rsidRPr="00116BFD">
        <w:rPr>
          <w:rFonts w:ascii="Book Antiqua" w:hAnsi="Book Antiqua"/>
          <w:bCs/>
        </w:rPr>
        <w:t>12)</w:t>
      </w:r>
      <w:r w:rsidRPr="00116BFD">
        <w:rPr>
          <w:rFonts w:ascii="Book Antiqua" w:hAnsi="Book Antiqua"/>
        </w:rPr>
        <w:t>. The frequency of this variant ranges from 20% to 30</w:t>
      </w:r>
      <w:proofErr w:type="gramStart"/>
      <w:r w:rsidRPr="00116BFD">
        <w:rPr>
          <w:rFonts w:ascii="Book Antiqua" w:hAnsi="Book Antiqua"/>
        </w:rPr>
        <w:t>%</w:t>
      </w:r>
      <w:r w:rsidRPr="00116BFD">
        <w:rPr>
          <w:rFonts w:ascii="Book Antiqua" w:hAnsi="Book Antiqua"/>
          <w:vertAlign w:val="superscript"/>
        </w:rPr>
        <w:t>[</w:t>
      </w:r>
      <w:proofErr w:type="gramEnd"/>
      <w:r w:rsidRPr="00116BFD">
        <w:rPr>
          <w:rFonts w:ascii="Book Antiqua" w:hAnsi="Book Antiqua"/>
          <w:vertAlign w:val="superscript"/>
        </w:rPr>
        <w:t>34]</w:t>
      </w:r>
      <w:r w:rsidRPr="00116BFD">
        <w:rPr>
          <w:rFonts w:ascii="Book Antiqua" w:hAnsi="Book Antiqua"/>
        </w:rPr>
        <w:t>; moreover, several variants of anastomosing vascular branches may exist between the pubic artery/vein and the epigastric and obturator vessels</w:t>
      </w:r>
      <w:r w:rsidRPr="00116BFD">
        <w:rPr>
          <w:rFonts w:ascii="Book Antiqua" w:hAnsi="Book Antiqua"/>
          <w:vertAlign w:val="superscript"/>
        </w:rPr>
        <w:t>[4,32-34]</w:t>
      </w:r>
      <w:r w:rsidRPr="00116BFD">
        <w:rPr>
          <w:rFonts w:ascii="Book Antiqua" w:hAnsi="Book Antiqua"/>
        </w:rPr>
        <w:t xml:space="preserve">. Collectively, this variable deep venous circle is regarded as the “circulation of </w:t>
      </w:r>
      <w:proofErr w:type="spellStart"/>
      <w:r w:rsidRPr="00116BFD">
        <w:rPr>
          <w:rFonts w:ascii="Book Antiqua" w:hAnsi="Book Antiqua"/>
        </w:rPr>
        <w:t>Bendavid</w:t>
      </w:r>
      <w:proofErr w:type="spellEnd"/>
      <w:r w:rsidRPr="00116BFD">
        <w:rPr>
          <w:rFonts w:ascii="Book Antiqua" w:hAnsi="Book Antiqua"/>
        </w:rPr>
        <w:t xml:space="preserve">.” It is composed of the suprapubic, retropubic, deep inferior epigastric, and </w:t>
      </w:r>
      <w:proofErr w:type="spellStart"/>
      <w:r w:rsidRPr="00116BFD">
        <w:rPr>
          <w:rFonts w:ascii="Book Antiqua" w:hAnsi="Book Antiqua"/>
        </w:rPr>
        <w:t>rectusial</w:t>
      </w:r>
      <w:proofErr w:type="spellEnd"/>
      <w:r w:rsidRPr="00116BFD">
        <w:rPr>
          <w:rFonts w:ascii="Book Antiqua" w:hAnsi="Book Antiqua"/>
        </w:rPr>
        <w:t xml:space="preserve"> veins.4 These small vascular tributaries may form a network investing the pubic bone, Cooper’s ligament, and the direct and femoral spaces</w:t>
      </w:r>
      <w:r w:rsidRPr="00116BFD">
        <w:rPr>
          <w:rFonts w:ascii="Book Antiqua" w:hAnsi="Book Antiqua"/>
          <w:vertAlign w:val="superscript"/>
        </w:rPr>
        <w:t>[4,32-34]</w:t>
      </w:r>
      <w:r w:rsidRPr="00116BFD">
        <w:rPr>
          <w:rFonts w:ascii="Book Antiqua" w:hAnsi="Book Antiqua"/>
        </w:rPr>
        <w:t>. These vessels and the underlying pubic bone are covered by a very thin membrane (</w:t>
      </w:r>
      <w:r w:rsidRPr="00116BFD">
        <w:rPr>
          <w:rFonts w:ascii="Book Antiqua" w:hAnsi="Book Antiqua"/>
          <w:i/>
          <w:iCs/>
        </w:rPr>
        <w:t>i.e</w:t>
      </w:r>
      <w:r w:rsidRPr="00116BFD">
        <w:rPr>
          <w:rFonts w:ascii="Book Antiqua" w:hAnsi="Book Antiqua"/>
        </w:rPr>
        <w:t xml:space="preserve">., DVL) that </w:t>
      </w:r>
      <w:r w:rsidRPr="00116BFD">
        <w:rPr>
          <w:rFonts w:ascii="Book Antiqua" w:hAnsi="Book Antiqua"/>
        </w:rPr>
        <w:lastRenderedPageBreak/>
        <w:t xml:space="preserve">should not be </w:t>
      </w:r>
      <w:proofErr w:type="gramStart"/>
      <w:r w:rsidRPr="00116BFD">
        <w:rPr>
          <w:rFonts w:ascii="Book Antiqua" w:hAnsi="Book Antiqua"/>
        </w:rPr>
        <w:t>disrupted</w:t>
      </w:r>
      <w:r w:rsidRPr="00116BFD">
        <w:rPr>
          <w:rFonts w:ascii="Book Antiqua" w:hAnsi="Book Antiqua"/>
          <w:vertAlign w:val="superscript"/>
        </w:rPr>
        <w:t>[</w:t>
      </w:r>
      <w:proofErr w:type="gramEnd"/>
      <w:r w:rsidRPr="00116BFD">
        <w:rPr>
          <w:rFonts w:ascii="Book Antiqua" w:hAnsi="Book Antiqua"/>
          <w:vertAlign w:val="superscript"/>
        </w:rPr>
        <w:t>4,32-34]</w:t>
      </w:r>
      <w:r w:rsidRPr="00116BFD">
        <w:rPr>
          <w:rFonts w:ascii="Book Antiqua" w:hAnsi="Book Antiqua"/>
        </w:rPr>
        <w:t xml:space="preserve">. Brisk bleeding is difficult to control because of the dual vascular supply from the obturator and iliac </w:t>
      </w:r>
      <w:proofErr w:type="gramStart"/>
      <w:r w:rsidRPr="00116BFD">
        <w:rPr>
          <w:rFonts w:ascii="Book Antiqua" w:hAnsi="Book Antiqua"/>
        </w:rPr>
        <w:t>vessels</w:t>
      </w:r>
      <w:r w:rsidRPr="00116BFD">
        <w:rPr>
          <w:rFonts w:ascii="Book Antiqua" w:hAnsi="Book Antiqua"/>
          <w:vertAlign w:val="superscript"/>
        </w:rPr>
        <w:t>[</w:t>
      </w:r>
      <w:proofErr w:type="gramEnd"/>
      <w:r w:rsidRPr="00116BFD">
        <w:rPr>
          <w:rFonts w:ascii="Book Antiqua" w:hAnsi="Book Antiqua"/>
          <w:vertAlign w:val="superscript"/>
        </w:rPr>
        <w:t>4,32-34]</w:t>
      </w:r>
      <w:r w:rsidRPr="00116BFD">
        <w:rPr>
          <w:rFonts w:ascii="Book Antiqua" w:hAnsi="Book Antiqua"/>
        </w:rPr>
        <w:t xml:space="preserve">. </w:t>
      </w:r>
    </w:p>
    <w:p w14:paraId="13CF4056" w14:textId="77777777" w:rsidR="00AC1370" w:rsidRPr="00116BFD" w:rsidRDefault="00AC1370" w:rsidP="00C47704">
      <w:pPr>
        <w:snapToGrid w:val="0"/>
        <w:spacing w:line="360" w:lineRule="auto"/>
        <w:jc w:val="both"/>
        <w:rPr>
          <w:rFonts w:ascii="Book Antiqua" w:hAnsi="Book Antiqua"/>
        </w:rPr>
      </w:pPr>
    </w:p>
    <w:p w14:paraId="10E3D440" w14:textId="77777777" w:rsidR="00AC1370" w:rsidRPr="00116BFD" w:rsidRDefault="00AC1370" w:rsidP="00C47704">
      <w:pPr>
        <w:snapToGrid w:val="0"/>
        <w:spacing w:line="360" w:lineRule="auto"/>
        <w:jc w:val="both"/>
        <w:rPr>
          <w:rFonts w:ascii="Book Antiqua" w:hAnsi="Book Antiqua"/>
          <w:b/>
          <w:bCs/>
          <w:u w:val="single"/>
        </w:rPr>
      </w:pPr>
      <w:r w:rsidRPr="00116BFD">
        <w:rPr>
          <w:rFonts w:ascii="Book Antiqua" w:hAnsi="Book Antiqua"/>
          <w:b/>
          <w:bCs/>
          <w:u w:val="single"/>
        </w:rPr>
        <w:t xml:space="preserve">PERSPECTIVE FOR THE FUTURE </w:t>
      </w:r>
    </w:p>
    <w:p w14:paraId="0F5246C9" w14:textId="77777777" w:rsidR="00AC1370" w:rsidRPr="00116BFD" w:rsidRDefault="00AC1370" w:rsidP="00C47704">
      <w:pPr>
        <w:snapToGrid w:val="0"/>
        <w:spacing w:line="360" w:lineRule="auto"/>
        <w:jc w:val="both"/>
        <w:rPr>
          <w:rFonts w:ascii="Book Antiqua" w:hAnsi="Book Antiqua"/>
        </w:rPr>
      </w:pPr>
      <w:r w:rsidRPr="00116BFD">
        <w:rPr>
          <w:rFonts w:ascii="Book Antiqua" w:hAnsi="Book Antiqua"/>
        </w:rPr>
        <w:t>Although TAPP and totally extraperitoneal repairs have a higher cost than conventional repair</w:t>
      </w:r>
      <w:r w:rsidRPr="00116BFD">
        <w:rPr>
          <w:rFonts w:ascii="Book Antiqua" w:hAnsi="Book Antiqua"/>
          <w:vertAlign w:val="superscript"/>
        </w:rPr>
        <w:t>[4,195]</w:t>
      </w:r>
      <w:r w:rsidRPr="00116BFD">
        <w:rPr>
          <w:rFonts w:ascii="Book Antiqua" w:hAnsi="Book Antiqua"/>
        </w:rPr>
        <w:t>, the cost-effectiveness of TAPP repair has been documented in other medically advanced countries (</w:t>
      </w:r>
      <w:r w:rsidRPr="00116BFD">
        <w:rPr>
          <w:rFonts w:ascii="Book Antiqua" w:hAnsi="Book Antiqua"/>
          <w:i/>
          <w:iCs/>
        </w:rPr>
        <w:t>e.g.</w:t>
      </w:r>
      <w:r w:rsidRPr="00116BFD">
        <w:rPr>
          <w:rFonts w:ascii="Book Antiqua" w:hAnsi="Book Antiqua"/>
        </w:rPr>
        <w:t>, nations in Europe, as well as the United States and Japan)</w:t>
      </w:r>
      <w:r w:rsidRPr="00116BFD">
        <w:rPr>
          <w:rFonts w:ascii="Book Antiqua" w:hAnsi="Book Antiqua"/>
          <w:vertAlign w:val="superscript"/>
        </w:rPr>
        <w:t>[196,197]</w:t>
      </w:r>
      <w:r w:rsidRPr="00116BFD">
        <w:rPr>
          <w:rFonts w:ascii="Book Antiqua" w:hAnsi="Book Antiqua"/>
        </w:rPr>
        <w:t xml:space="preserve">. The direct cost and contribution margin are nearly equivalent between robotic and laparoscopic </w:t>
      </w:r>
      <w:proofErr w:type="gramStart"/>
      <w:r w:rsidRPr="00116BFD">
        <w:rPr>
          <w:rFonts w:ascii="Book Antiqua" w:hAnsi="Book Antiqua"/>
        </w:rPr>
        <w:t>surgery</w:t>
      </w:r>
      <w:r w:rsidRPr="00116BFD">
        <w:rPr>
          <w:rFonts w:ascii="Book Antiqua" w:hAnsi="Book Antiqua"/>
          <w:vertAlign w:val="superscript"/>
        </w:rPr>
        <w:t>[</w:t>
      </w:r>
      <w:proofErr w:type="gramEnd"/>
      <w:r w:rsidRPr="00116BFD">
        <w:rPr>
          <w:rFonts w:ascii="Book Antiqua" w:hAnsi="Book Antiqua"/>
          <w:vertAlign w:val="superscript"/>
        </w:rPr>
        <w:t>198]</w:t>
      </w:r>
      <w:r w:rsidRPr="00116BFD">
        <w:rPr>
          <w:rFonts w:ascii="Book Antiqua" w:hAnsi="Book Antiqua"/>
        </w:rPr>
        <w:t>, although robotic surgery results in a higher cost for unilateral groin hernia</w:t>
      </w:r>
      <w:r w:rsidRPr="00116BFD">
        <w:rPr>
          <w:rFonts w:ascii="Book Antiqua" w:hAnsi="Book Antiqua"/>
          <w:vertAlign w:val="superscript"/>
        </w:rPr>
        <w:t>[199]</w:t>
      </w:r>
      <w:r w:rsidRPr="00116BFD">
        <w:rPr>
          <w:rFonts w:ascii="Book Antiqua" w:hAnsi="Book Antiqua"/>
        </w:rPr>
        <w:t xml:space="preserve">. </w:t>
      </w:r>
    </w:p>
    <w:p w14:paraId="627254F3" w14:textId="77777777" w:rsidR="00AC1370" w:rsidRPr="00116BFD" w:rsidRDefault="00AC1370" w:rsidP="00C47704">
      <w:pPr>
        <w:snapToGrid w:val="0"/>
        <w:spacing w:line="360" w:lineRule="auto"/>
        <w:ind w:firstLineChars="100" w:firstLine="240"/>
        <w:jc w:val="both"/>
        <w:rPr>
          <w:rFonts w:ascii="Book Antiqua" w:hAnsi="Book Antiqua"/>
        </w:rPr>
      </w:pPr>
      <w:r w:rsidRPr="00116BFD">
        <w:rPr>
          <w:rFonts w:ascii="Book Antiqua" w:hAnsi="Book Antiqua"/>
        </w:rPr>
        <w:t xml:space="preserve">Robotic surgery is employed in the field of hernia </w:t>
      </w:r>
      <w:proofErr w:type="gramStart"/>
      <w:r w:rsidRPr="00116BFD">
        <w:rPr>
          <w:rFonts w:ascii="Book Antiqua" w:hAnsi="Book Antiqua"/>
        </w:rPr>
        <w:t>repair</w:t>
      </w:r>
      <w:r w:rsidRPr="00116BFD">
        <w:rPr>
          <w:rFonts w:ascii="Book Antiqua" w:hAnsi="Book Antiqua"/>
          <w:vertAlign w:val="superscript"/>
        </w:rPr>
        <w:t>[</w:t>
      </w:r>
      <w:proofErr w:type="gramEnd"/>
      <w:r w:rsidRPr="00116BFD">
        <w:rPr>
          <w:rFonts w:ascii="Book Antiqua" w:hAnsi="Book Antiqua"/>
          <w:vertAlign w:val="superscript"/>
        </w:rPr>
        <w:t>200-202]</w:t>
      </w:r>
      <w:r w:rsidRPr="00116BFD">
        <w:rPr>
          <w:rFonts w:ascii="Book Antiqua" w:hAnsi="Book Antiqua"/>
        </w:rPr>
        <w:t xml:space="preserve">; the articulate robotic arms are advantageous for approaches without any visual disturbance by the medial umbilical ligament and bowels. Moreover, a </w:t>
      </w:r>
      <w:proofErr w:type="spellStart"/>
      <w:r w:rsidRPr="00116BFD">
        <w:rPr>
          <w:rFonts w:ascii="Book Antiqua" w:hAnsi="Book Antiqua"/>
        </w:rPr>
        <w:t>single­port</w:t>
      </w:r>
      <w:proofErr w:type="spellEnd"/>
      <w:r w:rsidRPr="00116BFD">
        <w:rPr>
          <w:rFonts w:ascii="Book Antiqua" w:hAnsi="Book Antiqua"/>
        </w:rPr>
        <w:t xml:space="preserve"> robotic surgery system (da Vinci SP system; Intuitive Surgical, Inc., Sunnyvale, CA, U</w:t>
      </w:r>
      <w:r w:rsidR="00200D46" w:rsidRPr="00116BFD">
        <w:rPr>
          <w:rFonts w:ascii="Book Antiqua" w:hAnsi="Book Antiqua"/>
        </w:rPr>
        <w:t>nited States</w:t>
      </w:r>
      <w:r w:rsidRPr="00116BFD">
        <w:rPr>
          <w:rFonts w:ascii="Book Antiqua" w:hAnsi="Book Antiqua"/>
        </w:rPr>
        <w:t>) is currently available. General surgeons thus have a very promising frontier in this field.</w:t>
      </w:r>
    </w:p>
    <w:p w14:paraId="5731D680" w14:textId="77777777" w:rsidR="00AC1370" w:rsidRPr="00116BFD" w:rsidRDefault="00AC1370" w:rsidP="00C47704">
      <w:pPr>
        <w:snapToGrid w:val="0"/>
        <w:spacing w:line="360" w:lineRule="auto"/>
        <w:ind w:firstLineChars="100" w:firstLine="240"/>
        <w:jc w:val="both"/>
        <w:rPr>
          <w:rFonts w:ascii="Book Antiqua" w:hAnsi="Book Antiqua"/>
        </w:rPr>
      </w:pPr>
      <w:r w:rsidRPr="00116BFD">
        <w:rPr>
          <w:rFonts w:ascii="Book Antiqua" w:hAnsi="Book Antiqua"/>
        </w:rPr>
        <w:t xml:space="preserve">Although the cost of biological mesh is still </w:t>
      </w:r>
      <w:proofErr w:type="gramStart"/>
      <w:r w:rsidRPr="00116BFD">
        <w:rPr>
          <w:rFonts w:ascii="Book Antiqua" w:hAnsi="Book Antiqua"/>
        </w:rPr>
        <w:t>high</w:t>
      </w:r>
      <w:r w:rsidRPr="00116BFD">
        <w:rPr>
          <w:rFonts w:ascii="Book Antiqua" w:hAnsi="Book Antiqua"/>
          <w:vertAlign w:val="superscript"/>
        </w:rPr>
        <w:t>[</w:t>
      </w:r>
      <w:proofErr w:type="gramEnd"/>
      <w:r w:rsidRPr="00116BFD">
        <w:rPr>
          <w:rFonts w:ascii="Book Antiqua" w:hAnsi="Book Antiqua"/>
          <w:vertAlign w:val="superscript"/>
        </w:rPr>
        <w:t>12,187,188]</w:t>
      </w:r>
      <w:r w:rsidRPr="00116BFD">
        <w:rPr>
          <w:rFonts w:ascii="Book Antiqua" w:hAnsi="Book Antiqua"/>
        </w:rPr>
        <w:t>, this mesh may resolve critical problems (</w:t>
      </w:r>
      <w:r w:rsidRPr="00116BFD">
        <w:rPr>
          <w:rFonts w:ascii="Book Antiqua" w:hAnsi="Book Antiqua"/>
          <w:i/>
          <w:iCs/>
        </w:rPr>
        <w:t>e.g.</w:t>
      </w:r>
      <w:r w:rsidRPr="00116BFD">
        <w:rPr>
          <w:rFonts w:ascii="Book Antiqua" w:hAnsi="Book Antiqua"/>
        </w:rPr>
        <w:t>, female agenesis, male sterility, neuropathy, and chronic pain) associated with synthetic mesh</w:t>
      </w:r>
      <w:r w:rsidRPr="00116BFD">
        <w:rPr>
          <w:rFonts w:ascii="Book Antiqua" w:hAnsi="Book Antiqua"/>
          <w:vertAlign w:val="superscript"/>
        </w:rPr>
        <w:t>[203,204]</w:t>
      </w:r>
      <w:r w:rsidRPr="00116BFD">
        <w:rPr>
          <w:rFonts w:ascii="Book Antiqua" w:hAnsi="Book Antiqua"/>
        </w:rPr>
        <w:t xml:space="preserve">. Currently, surgeons await less expensive, ethically responsible biological mesh to arrive on the world market. The advantages of biological mesh, compared with synthetic mesh, require long-term assessment in a large, multicenter, well-designed, and randomized controlled </w:t>
      </w:r>
      <w:proofErr w:type="gramStart"/>
      <w:r w:rsidRPr="00116BFD">
        <w:rPr>
          <w:rFonts w:ascii="Book Antiqua" w:hAnsi="Book Antiqua"/>
        </w:rPr>
        <w:t>trial</w:t>
      </w:r>
      <w:r w:rsidRPr="00116BFD">
        <w:rPr>
          <w:rFonts w:ascii="Book Antiqua" w:hAnsi="Book Antiqua"/>
          <w:vertAlign w:val="superscript"/>
        </w:rPr>
        <w:t>[</w:t>
      </w:r>
      <w:proofErr w:type="gramEnd"/>
      <w:r w:rsidRPr="00116BFD">
        <w:rPr>
          <w:rFonts w:ascii="Book Antiqua" w:hAnsi="Book Antiqua"/>
          <w:vertAlign w:val="superscript"/>
        </w:rPr>
        <w:t>205,206]</w:t>
      </w:r>
      <w:r w:rsidRPr="00116BFD">
        <w:rPr>
          <w:rFonts w:ascii="Book Antiqua" w:hAnsi="Book Antiqua"/>
        </w:rPr>
        <w:t>.</w:t>
      </w:r>
    </w:p>
    <w:p w14:paraId="2DFEDFBE" w14:textId="77777777" w:rsidR="00AC1370" w:rsidRPr="00116BFD" w:rsidRDefault="00AC1370" w:rsidP="00C47704">
      <w:pPr>
        <w:snapToGrid w:val="0"/>
        <w:spacing w:line="360" w:lineRule="auto"/>
        <w:jc w:val="both"/>
        <w:rPr>
          <w:rFonts w:ascii="Book Antiqua" w:hAnsi="Book Antiqua"/>
        </w:rPr>
      </w:pPr>
    </w:p>
    <w:p w14:paraId="25DA3D70" w14:textId="77777777" w:rsidR="00AC1370" w:rsidRPr="00116BFD" w:rsidRDefault="00AC1370" w:rsidP="00C47704">
      <w:pPr>
        <w:snapToGrid w:val="0"/>
        <w:spacing w:line="360" w:lineRule="auto"/>
        <w:jc w:val="both"/>
        <w:rPr>
          <w:rFonts w:ascii="Book Antiqua" w:hAnsi="Book Antiqua"/>
          <w:b/>
          <w:bCs/>
          <w:u w:val="single"/>
        </w:rPr>
      </w:pPr>
      <w:r w:rsidRPr="00116BFD">
        <w:rPr>
          <w:rFonts w:ascii="Book Antiqua" w:hAnsi="Book Antiqua"/>
          <w:b/>
          <w:bCs/>
          <w:u w:val="single"/>
        </w:rPr>
        <w:t>DISCUSSION</w:t>
      </w:r>
    </w:p>
    <w:p w14:paraId="4073BB1E" w14:textId="77777777" w:rsidR="00AC1370" w:rsidRPr="00116BFD" w:rsidRDefault="00AC1370" w:rsidP="00C47704">
      <w:pPr>
        <w:snapToGrid w:val="0"/>
        <w:spacing w:line="360" w:lineRule="auto"/>
        <w:jc w:val="both"/>
        <w:rPr>
          <w:rFonts w:ascii="Book Antiqua" w:hAnsi="Book Antiqua"/>
        </w:rPr>
      </w:pPr>
      <w:r w:rsidRPr="00116BFD">
        <w:rPr>
          <w:rFonts w:ascii="Book Antiqua" w:hAnsi="Book Antiqua"/>
        </w:rPr>
        <w:t>Some organizations (</w:t>
      </w:r>
      <w:r w:rsidRPr="00116BFD">
        <w:rPr>
          <w:rFonts w:ascii="Book Antiqua" w:hAnsi="Book Antiqua"/>
          <w:i/>
          <w:iCs/>
        </w:rPr>
        <w:t>e.g.</w:t>
      </w:r>
      <w:r w:rsidRPr="00116BFD">
        <w:rPr>
          <w:rFonts w:ascii="Book Antiqua" w:hAnsi="Book Antiqua"/>
        </w:rPr>
        <w:t xml:space="preserve">, the European Hernia Society and the Society of American Gastrointestinal and Endoscopic Surgeons) currently provide comprehensive inguinal hernia guidelines, and well-known surgeons have discussed </w:t>
      </w:r>
      <w:proofErr w:type="spellStart"/>
      <w:r w:rsidRPr="00116BFD">
        <w:rPr>
          <w:rFonts w:ascii="Book Antiqua" w:hAnsi="Book Antiqua"/>
        </w:rPr>
        <w:t>herniology</w:t>
      </w:r>
      <w:proofErr w:type="spellEnd"/>
      <w:r w:rsidRPr="00116BFD">
        <w:rPr>
          <w:rFonts w:ascii="Book Antiqua" w:hAnsi="Book Antiqua"/>
        </w:rPr>
        <w:t xml:space="preserve"> in </w:t>
      </w:r>
      <w:proofErr w:type="gramStart"/>
      <w:r w:rsidRPr="00116BFD">
        <w:rPr>
          <w:rFonts w:ascii="Book Antiqua" w:hAnsi="Book Antiqua"/>
        </w:rPr>
        <w:t>detail</w:t>
      </w:r>
      <w:r w:rsidRPr="00116BFD">
        <w:rPr>
          <w:rFonts w:ascii="Book Antiqua" w:hAnsi="Book Antiqua"/>
          <w:vertAlign w:val="superscript"/>
        </w:rPr>
        <w:t>[</w:t>
      </w:r>
      <w:proofErr w:type="gramEnd"/>
      <w:r w:rsidRPr="00116BFD">
        <w:rPr>
          <w:rFonts w:ascii="Book Antiqua" w:hAnsi="Book Antiqua"/>
          <w:vertAlign w:val="superscript"/>
        </w:rPr>
        <w:t>207-214]</w:t>
      </w:r>
      <w:r w:rsidRPr="00116BFD">
        <w:rPr>
          <w:rFonts w:ascii="Book Antiqua" w:hAnsi="Book Antiqua"/>
        </w:rPr>
        <w:t xml:space="preserve">. However, many physicians may feel that no definitive criteria are available for the selection of surgical procedures. Indeed, the physician’s choice, commercial basis, or </w:t>
      </w:r>
      <w:r w:rsidRPr="00116BFD">
        <w:rPr>
          <w:rFonts w:ascii="Book Antiqua" w:hAnsi="Book Antiqua"/>
        </w:rPr>
        <w:lastRenderedPageBreak/>
        <w:t xml:space="preserve">cost-effective reasoning may be unchallenged in most instances. The surgical procedure should be carefully chosen based on sex (male or female) and age (pediatric, reproductive adult, or older adult). From the perspective of female fertility and male virility, female agenesis and male sterility should be avoided. Mesh material inherently causes varying degrees of postoperative </w:t>
      </w:r>
      <w:proofErr w:type="gramStart"/>
      <w:r w:rsidRPr="00116BFD">
        <w:rPr>
          <w:rFonts w:ascii="Book Antiqua" w:hAnsi="Book Antiqua"/>
        </w:rPr>
        <w:t>atrophy</w:t>
      </w:r>
      <w:r w:rsidRPr="00116BFD">
        <w:rPr>
          <w:rFonts w:ascii="Book Antiqua" w:hAnsi="Book Antiqua"/>
          <w:vertAlign w:val="superscript"/>
        </w:rPr>
        <w:t>[</w:t>
      </w:r>
      <w:proofErr w:type="gramEnd"/>
      <w:r w:rsidRPr="00116BFD">
        <w:rPr>
          <w:rFonts w:ascii="Book Antiqua" w:hAnsi="Book Antiqua"/>
          <w:vertAlign w:val="superscript"/>
        </w:rPr>
        <w:t>12,101,184-186]</w:t>
      </w:r>
      <w:r w:rsidRPr="00116BFD">
        <w:rPr>
          <w:rFonts w:ascii="Book Antiqua" w:hAnsi="Book Antiqua"/>
        </w:rPr>
        <w:t>; moreover, mesh contact is associated with female agenesis, male sterility, neuropathy, and chronic pain</w:t>
      </w:r>
      <w:r w:rsidRPr="00116BFD">
        <w:rPr>
          <w:rFonts w:ascii="Book Antiqua" w:hAnsi="Book Antiqua"/>
          <w:vertAlign w:val="superscript"/>
        </w:rPr>
        <w:t>[101,139,180-183]</w:t>
      </w:r>
      <w:r w:rsidRPr="00116BFD">
        <w:rPr>
          <w:rFonts w:ascii="Book Antiqua" w:hAnsi="Book Antiqua"/>
        </w:rPr>
        <w:t xml:space="preserve">. Direct contact with mesh may also cause obstruction of the VD and </w:t>
      </w:r>
      <w:proofErr w:type="gramStart"/>
      <w:r w:rsidRPr="00116BFD">
        <w:rPr>
          <w:rFonts w:ascii="Book Antiqua" w:hAnsi="Book Antiqua"/>
        </w:rPr>
        <w:t>SC</w:t>
      </w:r>
      <w:r w:rsidRPr="00116BFD">
        <w:rPr>
          <w:rFonts w:ascii="Book Antiqua" w:hAnsi="Book Antiqua"/>
          <w:vertAlign w:val="superscript"/>
        </w:rPr>
        <w:t>[</w:t>
      </w:r>
      <w:proofErr w:type="gramEnd"/>
      <w:r w:rsidRPr="00116BFD">
        <w:rPr>
          <w:rFonts w:ascii="Book Antiqua" w:hAnsi="Book Antiqua"/>
          <w:vertAlign w:val="superscript"/>
        </w:rPr>
        <w:t>101]</w:t>
      </w:r>
      <w:r w:rsidRPr="00116BFD">
        <w:rPr>
          <w:rFonts w:ascii="Book Antiqua" w:hAnsi="Book Antiqua"/>
        </w:rPr>
        <w:t xml:space="preserve">. Retroflexion of the uterus may cause female agenesis </w:t>
      </w:r>
      <w:r w:rsidRPr="00116BFD">
        <w:rPr>
          <w:rFonts w:ascii="Book Antiqua" w:hAnsi="Book Antiqua"/>
          <w:bCs/>
        </w:rPr>
        <w:t>(Figure 5B)</w:t>
      </w:r>
      <w:r w:rsidRPr="00116BFD">
        <w:rPr>
          <w:rFonts w:ascii="Book Antiqua" w:hAnsi="Book Antiqua"/>
        </w:rPr>
        <w:t xml:space="preserve">. Only biological mesh can resolve these critical </w:t>
      </w:r>
      <w:proofErr w:type="gramStart"/>
      <w:r w:rsidRPr="00116BFD">
        <w:rPr>
          <w:rFonts w:ascii="Book Antiqua" w:hAnsi="Book Antiqua"/>
        </w:rPr>
        <w:t>problems</w:t>
      </w:r>
      <w:r w:rsidRPr="00116BFD">
        <w:rPr>
          <w:rFonts w:ascii="Book Antiqua" w:hAnsi="Book Antiqua"/>
          <w:vertAlign w:val="superscript"/>
        </w:rPr>
        <w:t>[</w:t>
      </w:r>
      <w:proofErr w:type="gramEnd"/>
      <w:r w:rsidRPr="00116BFD">
        <w:rPr>
          <w:rFonts w:ascii="Book Antiqua" w:hAnsi="Book Antiqua"/>
          <w:vertAlign w:val="superscript"/>
        </w:rPr>
        <w:t>203,204]</w:t>
      </w:r>
      <w:r w:rsidRPr="00116BFD">
        <w:rPr>
          <w:rFonts w:ascii="Book Antiqua" w:hAnsi="Book Antiqua"/>
        </w:rPr>
        <w:t xml:space="preserve">. Although the TFR concept is </w:t>
      </w:r>
      <w:proofErr w:type="gramStart"/>
      <w:r w:rsidRPr="00116BFD">
        <w:rPr>
          <w:rFonts w:ascii="Book Antiqua" w:hAnsi="Book Antiqua"/>
        </w:rPr>
        <w:t>important</w:t>
      </w:r>
      <w:r w:rsidRPr="00116BFD">
        <w:rPr>
          <w:rFonts w:ascii="Book Antiqua" w:hAnsi="Book Antiqua"/>
          <w:vertAlign w:val="superscript"/>
        </w:rPr>
        <w:t>[</w:t>
      </w:r>
      <w:proofErr w:type="gramEnd"/>
      <w:r w:rsidRPr="00116BFD">
        <w:rPr>
          <w:rFonts w:ascii="Book Antiqua" w:hAnsi="Book Antiqua"/>
          <w:vertAlign w:val="superscript"/>
        </w:rPr>
        <w:t>11,64,90]</w:t>
      </w:r>
      <w:r w:rsidRPr="00116BFD">
        <w:rPr>
          <w:rFonts w:ascii="Book Antiqua" w:hAnsi="Book Antiqua"/>
        </w:rPr>
        <w:t>, careless use of synthetic mesh should be avoided in younger patients of reproductive age</w:t>
      </w:r>
      <w:r w:rsidRPr="00116BFD">
        <w:rPr>
          <w:rFonts w:ascii="Book Antiqua" w:hAnsi="Book Antiqua"/>
          <w:vertAlign w:val="superscript"/>
        </w:rPr>
        <w:t>[180-183]</w:t>
      </w:r>
      <w:r w:rsidRPr="00116BFD">
        <w:rPr>
          <w:rFonts w:ascii="Book Antiqua" w:hAnsi="Book Antiqua"/>
        </w:rPr>
        <w:t xml:space="preserve">. Potts’ repair (accompanied by Koop’s fixation in female patients) may be the optimal first choice for younger patients of reproductive age, as well as adolescents and children. </w:t>
      </w:r>
    </w:p>
    <w:p w14:paraId="32DE480A" w14:textId="77777777" w:rsidR="00AC1370" w:rsidRPr="00116BFD" w:rsidRDefault="00AC1370" w:rsidP="00C47704">
      <w:pPr>
        <w:snapToGrid w:val="0"/>
        <w:spacing w:line="360" w:lineRule="auto"/>
        <w:ind w:firstLineChars="100" w:firstLine="240"/>
        <w:jc w:val="both"/>
        <w:rPr>
          <w:rFonts w:ascii="Book Antiqua" w:hAnsi="Book Antiqua"/>
        </w:rPr>
      </w:pPr>
      <w:r w:rsidRPr="00116BFD">
        <w:rPr>
          <w:rFonts w:ascii="Book Antiqua" w:hAnsi="Book Antiqua"/>
        </w:rPr>
        <w:t xml:space="preserve">Based on its TFR concept and technical simplicity, so-called “mesh-plug hernioplasty” has spread </w:t>
      </w:r>
      <w:proofErr w:type="gramStart"/>
      <w:r w:rsidRPr="00116BFD">
        <w:rPr>
          <w:rFonts w:ascii="Book Antiqua" w:hAnsi="Book Antiqua"/>
        </w:rPr>
        <w:t>worldwide</w:t>
      </w:r>
      <w:r w:rsidRPr="00116BFD">
        <w:rPr>
          <w:rFonts w:ascii="Book Antiqua" w:hAnsi="Book Antiqua"/>
          <w:vertAlign w:val="superscript"/>
        </w:rPr>
        <w:t>[</w:t>
      </w:r>
      <w:proofErr w:type="gramEnd"/>
      <w:r w:rsidRPr="00116BFD">
        <w:rPr>
          <w:rFonts w:ascii="Book Antiqua" w:hAnsi="Book Antiqua"/>
          <w:vertAlign w:val="superscript"/>
        </w:rPr>
        <w:t>91-93]</w:t>
      </w:r>
      <w:r w:rsidRPr="00116BFD">
        <w:rPr>
          <w:rFonts w:ascii="Book Antiqua" w:hAnsi="Book Antiqua"/>
        </w:rPr>
        <w:t xml:space="preserve">. However, the mesh should entirely reinforce the MO. Incomplete coverage of the MO results in long-term hernia recurrence after </w:t>
      </w:r>
      <w:proofErr w:type="gramStart"/>
      <w:r w:rsidRPr="00116BFD">
        <w:rPr>
          <w:rFonts w:ascii="Book Antiqua" w:hAnsi="Book Antiqua"/>
        </w:rPr>
        <w:t>hernioplasty</w:t>
      </w:r>
      <w:r w:rsidRPr="00116BFD">
        <w:rPr>
          <w:rFonts w:ascii="Book Antiqua" w:hAnsi="Book Antiqua"/>
          <w:vertAlign w:val="superscript"/>
        </w:rPr>
        <w:t>[</w:t>
      </w:r>
      <w:proofErr w:type="gramEnd"/>
      <w:r w:rsidRPr="00116BFD">
        <w:rPr>
          <w:rFonts w:ascii="Book Antiqua" w:hAnsi="Book Antiqua"/>
          <w:vertAlign w:val="superscript"/>
        </w:rPr>
        <w:t>94]</w:t>
      </w:r>
      <w:r w:rsidRPr="00116BFD">
        <w:rPr>
          <w:rFonts w:ascii="Book Antiqua" w:hAnsi="Book Antiqua"/>
        </w:rPr>
        <w:t xml:space="preserve">. A DIH or femoral hernia may become a recurrent hernia, especially in female patients, who intrinsically have a wide pelvic </w:t>
      </w:r>
      <w:proofErr w:type="gramStart"/>
      <w:r w:rsidRPr="00116BFD">
        <w:rPr>
          <w:rFonts w:ascii="Book Antiqua" w:hAnsi="Book Antiqua"/>
        </w:rPr>
        <w:t>space</w:t>
      </w:r>
      <w:r w:rsidRPr="00116BFD">
        <w:rPr>
          <w:rFonts w:ascii="Book Antiqua" w:hAnsi="Book Antiqua"/>
          <w:vertAlign w:val="superscript"/>
        </w:rPr>
        <w:t>[</w:t>
      </w:r>
      <w:proofErr w:type="gramEnd"/>
      <w:r w:rsidRPr="00116BFD">
        <w:rPr>
          <w:rFonts w:ascii="Book Antiqua" w:hAnsi="Book Antiqua"/>
          <w:vertAlign w:val="superscript"/>
        </w:rPr>
        <w:t>94]</w:t>
      </w:r>
      <w:r w:rsidRPr="00116BFD">
        <w:rPr>
          <w:rFonts w:ascii="Book Antiqua" w:hAnsi="Book Antiqua"/>
        </w:rPr>
        <w:t xml:space="preserve">. Female patients should undergo surgical repair at the PPS that fully covers the entire MO, as well as the obturator </w:t>
      </w:r>
      <w:proofErr w:type="gramStart"/>
      <w:r w:rsidRPr="00116BFD">
        <w:rPr>
          <w:rFonts w:ascii="Book Antiqua" w:hAnsi="Book Antiqua"/>
        </w:rPr>
        <w:t>foramen</w:t>
      </w:r>
      <w:r w:rsidRPr="00116BFD">
        <w:rPr>
          <w:rFonts w:ascii="Book Antiqua" w:hAnsi="Book Antiqua"/>
          <w:vertAlign w:val="superscript"/>
        </w:rPr>
        <w:t>[</w:t>
      </w:r>
      <w:proofErr w:type="gramEnd"/>
      <w:r w:rsidRPr="00116BFD">
        <w:rPr>
          <w:rFonts w:ascii="Book Antiqua" w:hAnsi="Book Antiqua"/>
          <w:vertAlign w:val="superscript"/>
        </w:rPr>
        <w:t>94]</w:t>
      </w:r>
      <w:r w:rsidRPr="00116BFD">
        <w:rPr>
          <w:rFonts w:ascii="Book Antiqua" w:hAnsi="Book Antiqua"/>
        </w:rPr>
        <w:t>, although “mesh-plug hernioplasty” is effective in men of advanced age</w:t>
      </w:r>
      <w:r w:rsidRPr="00116BFD">
        <w:rPr>
          <w:rFonts w:ascii="Book Antiqua" w:hAnsi="Book Antiqua"/>
          <w:vertAlign w:val="superscript"/>
        </w:rPr>
        <w:t>[92]</w:t>
      </w:r>
      <w:r w:rsidRPr="00116BFD">
        <w:rPr>
          <w:rFonts w:ascii="Book Antiqua" w:hAnsi="Book Antiqua"/>
        </w:rPr>
        <w:t xml:space="preserve">. </w:t>
      </w:r>
    </w:p>
    <w:p w14:paraId="147E6ED1" w14:textId="77777777" w:rsidR="00AC1370" w:rsidRPr="00116BFD" w:rsidRDefault="00AC1370" w:rsidP="00C47704">
      <w:pPr>
        <w:snapToGrid w:val="0"/>
        <w:spacing w:line="360" w:lineRule="auto"/>
        <w:ind w:firstLineChars="100" w:firstLine="240"/>
        <w:jc w:val="both"/>
        <w:rPr>
          <w:rFonts w:ascii="Book Antiqua" w:hAnsi="Book Antiqua"/>
        </w:rPr>
      </w:pPr>
      <w:r w:rsidRPr="00116BFD">
        <w:rPr>
          <w:rFonts w:ascii="Book Antiqua" w:hAnsi="Book Antiqua"/>
        </w:rPr>
        <w:t xml:space="preserve">Notably, from the perspective of technical skills, pediatric herniorrhaphy actually reflects the individual ability of each </w:t>
      </w:r>
      <w:proofErr w:type="gramStart"/>
      <w:r w:rsidRPr="00116BFD">
        <w:rPr>
          <w:rFonts w:ascii="Book Antiqua" w:hAnsi="Book Antiqua"/>
        </w:rPr>
        <w:t>surgeon</w:t>
      </w:r>
      <w:r w:rsidRPr="00116BFD">
        <w:rPr>
          <w:rFonts w:ascii="Book Antiqua" w:hAnsi="Book Antiqua"/>
          <w:vertAlign w:val="superscript"/>
        </w:rPr>
        <w:t>[</w:t>
      </w:r>
      <w:proofErr w:type="gramEnd"/>
      <w:r w:rsidRPr="00116BFD">
        <w:rPr>
          <w:rFonts w:ascii="Book Antiqua" w:hAnsi="Book Antiqua"/>
          <w:vertAlign w:val="superscript"/>
        </w:rPr>
        <w:t>8]</w:t>
      </w:r>
      <w:r w:rsidRPr="00116BFD">
        <w:rPr>
          <w:rFonts w:ascii="Book Antiqua" w:hAnsi="Book Antiqua"/>
        </w:rPr>
        <w:t xml:space="preserve">. Antibiotics are not routinely administered after </w:t>
      </w:r>
      <w:proofErr w:type="gramStart"/>
      <w:r w:rsidRPr="00116BFD">
        <w:rPr>
          <w:rFonts w:ascii="Book Antiqua" w:hAnsi="Book Antiqua"/>
        </w:rPr>
        <w:t>surgery</w:t>
      </w:r>
      <w:r w:rsidRPr="00116BFD">
        <w:rPr>
          <w:rFonts w:ascii="Book Antiqua" w:hAnsi="Book Antiqua"/>
          <w:vertAlign w:val="superscript"/>
        </w:rPr>
        <w:t>[</w:t>
      </w:r>
      <w:proofErr w:type="gramEnd"/>
      <w:r w:rsidRPr="00116BFD">
        <w:rPr>
          <w:rFonts w:ascii="Book Antiqua" w:hAnsi="Book Antiqua"/>
          <w:vertAlign w:val="superscript"/>
        </w:rPr>
        <w:t>215]</w:t>
      </w:r>
      <w:r w:rsidRPr="00116BFD">
        <w:rPr>
          <w:rFonts w:ascii="Book Antiqua" w:hAnsi="Book Antiqua"/>
        </w:rPr>
        <w:t xml:space="preserve">. Although antibiotics are not indicated for elective surgery using synthetic </w:t>
      </w:r>
      <w:proofErr w:type="gramStart"/>
      <w:r w:rsidRPr="00116BFD">
        <w:rPr>
          <w:rFonts w:ascii="Book Antiqua" w:hAnsi="Book Antiqua"/>
        </w:rPr>
        <w:t>material</w:t>
      </w:r>
      <w:r w:rsidRPr="00116BFD">
        <w:rPr>
          <w:rFonts w:ascii="Book Antiqua" w:hAnsi="Book Antiqua"/>
          <w:vertAlign w:val="superscript"/>
        </w:rPr>
        <w:t>[</w:t>
      </w:r>
      <w:proofErr w:type="gramEnd"/>
      <w:r w:rsidRPr="00116BFD">
        <w:rPr>
          <w:rFonts w:ascii="Book Antiqua" w:hAnsi="Book Antiqua"/>
          <w:vertAlign w:val="superscript"/>
        </w:rPr>
        <w:t>185]</w:t>
      </w:r>
      <w:r w:rsidRPr="00116BFD">
        <w:rPr>
          <w:rFonts w:ascii="Book Antiqua" w:hAnsi="Book Antiqua"/>
        </w:rPr>
        <w:t>, antibiotics may be appropriate if a trainee or resident performed surgery with a prolonged operative time and using synthetic material</w:t>
      </w:r>
      <w:r w:rsidRPr="00116BFD">
        <w:rPr>
          <w:rFonts w:ascii="Book Antiqua" w:hAnsi="Book Antiqua"/>
          <w:vertAlign w:val="superscript"/>
        </w:rPr>
        <w:t>[216]</w:t>
      </w:r>
      <w:r w:rsidRPr="00116BFD">
        <w:rPr>
          <w:rFonts w:ascii="Book Antiqua" w:hAnsi="Book Antiqua"/>
        </w:rPr>
        <w:t xml:space="preserve">. Administration of antibiotic prophylaxis in open mesh repair in high-risk patients in a low-risk environment is </w:t>
      </w:r>
      <w:proofErr w:type="gramStart"/>
      <w:r w:rsidRPr="00116BFD">
        <w:rPr>
          <w:rFonts w:ascii="Book Antiqua" w:hAnsi="Book Antiqua"/>
        </w:rPr>
        <w:t>suggested</w:t>
      </w:r>
      <w:r w:rsidRPr="00116BFD">
        <w:rPr>
          <w:rFonts w:ascii="Book Antiqua" w:hAnsi="Book Antiqua"/>
          <w:vertAlign w:val="superscript"/>
        </w:rPr>
        <w:t>[</w:t>
      </w:r>
      <w:proofErr w:type="gramEnd"/>
      <w:r w:rsidRPr="00116BFD">
        <w:rPr>
          <w:rFonts w:ascii="Book Antiqua" w:hAnsi="Book Antiqua"/>
          <w:vertAlign w:val="superscript"/>
        </w:rPr>
        <w:t>60,61]</w:t>
      </w:r>
      <w:r w:rsidRPr="00116BFD">
        <w:rPr>
          <w:rFonts w:ascii="Book Antiqua" w:hAnsi="Book Antiqua"/>
        </w:rPr>
        <w:t>.</w:t>
      </w:r>
    </w:p>
    <w:p w14:paraId="516E10D5" w14:textId="77777777" w:rsidR="00AC1370" w:rsidRPr="00116BFD" w:rsidRDefault="00AC1370" w:rsidP="00C47704">
      <w:pPr>
        <w:snapToGrid w:val="0"/>
        <w:spacing w:line="360" w:lineRule="auto"/>
        <w:ind w:firstLineChars="100" w:firstLine="240"/>
        <w:jc w:val="both"/>
        <w:rPr>
          <w:rFonts w:ascii="Book Antiqua" w:hAnsi="Book Antiqua"/>
        </w:rPr>
      </w:pPr>
      <w:r w:rsidRPr="00116BFD">
        <w:rPr>
          <w:rFonts w:ascii="Book Antiqua" w:hAnsi="Book Antiqua"/>
        </w:rPr>
        <w:lastRenderedPageBreak/>
        <w:t>Thorough knowledge of the inguinal anatomy is mandatory for successful herniorrhaphy and hernioplasty, and high-quality repair is required in the treatment of groin hernias. Surgical repair performed solely to prevent prolapse is inadequate and places patients with groin hernia at high risk. Important nerves and vessels should be carefully preserved. Hernia repair without careful consideration (</w:t>
      </w:r>
      <w:r w:rsidRPr="00116BFD">
        <w:rPr>
          <w:rFonts w:ascii="Book Antiqua" w:hAnsi="Book Antiqua"/>
          <w:i/>
          <w:iCs/>
        </w:rPr>
        <w:t>i.e.</w:t>
      </w:r>
      <w:r w:rsidRPr="00116BFD">
        <w:rPr>
          <w:rFonts w:ascii="Book Antiqua" w:hAnsi="Book Antiqua"/>
        </w:rPr>
        <w:t>, hernia repair that involves reinforcement of the abdominal wall alone) causes intractable symptoms, such as neuropathy and agenesis. Complacency may lead surgeons to presume that the learning curves for herniorrhaphy and hernioplasty are very short. High-quality repair is of utmost importance for groin hernias. Additionally, a combination of anatomical knowledge and high surgical skill level is crucial and indispensable for successful treatment of groin hernias. The frontier is large for general surgeons including residents.</w:t>
      </w:r>
    </w:p>
    <w:p w14:paraId="06888B1B" w14:textId="77777777" w:rsidR="00AC1370" w:rsidRPr="00116BFD" w:rsidRDefault="00AC1370" w:rsidP="00C47704">
      <w:pPr>
        <w:snapToGrid w:val="0"/>
        <w:spacing w:line="360" w:lineRule="auto"/>
        <w:jc w:val="both"/>
        <w:rPr>
          <w:rFonts w:ascii="Book Antiqua" w:hAnsi="Book Antiqua"/>
        </w:rPr>
      </w:pPr>
    </w:p>
    <w:p w14:paraId="3F4D487A" w14:textId="77777777" w:rsidR="00AC1370" w:rsidRPr="00116BFD" w:rsidRDefault="00AC1370" w:rsidP="00C47704">
      <w:pPr>
        <w:snapToGrid w:val="0"/>
        <w:spacing w:line="360" w:lineRule="auto"/>
        <w:jc w:val="both"/>
        <w:rPr>
          <w:rFonts w:ascii="Book Antiqua" w:hAnsi="Book Antiqua"/>
          <w:b/>
          <w:bCs/>
          <w:u w:val="single"/>
        </w:rPr>
      </w:pPr>
      <w:r w:rsidRPr="00116BFD">
        <w:rPr>
          <w:rFonts w:ascii="Book Antiqua" w:hAnsi="Book Antiqua"/>
          <w:b/>
          <w:bCs/>
          <w:u w:val="single"/>
        </w:rPr>
        <w:t>CONCLUSION</w:t>
      </w:r>
    </w:p>
    <w:p w14:paraId="12E2369B" w14:textId="77777777" w:rsidR="00AC1370" w:rsidRPr="00116BFD" w:rsidRDefault="00AC1370" w:rsidP="00C47704">
      <w:pPr>
        <w:snapToGrid w:val="0"/>
        <w:spacing w:line="360" w:lineRule="auto"/>
        <w:jc w:val="both"/>
        <w:rPr>
          <w:rFonts w:ascii="Book Antiqua" w:hAnsi="Book Antiqua"/>
        </w:rPr>
      </w:pPr>
      <w:r w:rsidRPr="00116BFD">
        <w:rPr>
          <w:rFonts w:ascii="Book Antiqua" w:hAnsi="Book Antiqua"/>
        </w:rPr>
        <w:t xml:space="preserve">Both anatomical recognition and a skillful technique are essential for successful herniorrhaphy and hernioplasty for groin hernias. In particular, in-depth anatomical knowledge of the nerves and vessels at the PPS and MO is a critical consideration. Surgeons must also avoid female agenesis, male sterility, neuropathy, and chronic pain. The optimal surgical technique should be carefully chosen based on sex and age (pediatric, reproductive adult, or older adult). </w:t>
      </w:r>
    </w:p>
    <w:p w14:paraId="0B559A53" w14:textId="77777777" w:rsidR="00A77B3E" w:rsidRPr="00116BFD" w:rsidRDefault="00A77B3E" w:rsidP="00C47704">
      <w:pPr>
        <w:snapToGrid w:val="0"/>
        <w:spacing w:line="360" w:lineRule="auto"/>
        <w:jc w:val="both"/>
        <w:rPr>
          <w:rFonts w:ascii="Book Antiqua" w:hAnsi="Book Antiqua"/>
        </w:rPr>
      </w:pPr>
    </w:p>
    <w:p w14:paraId="6E0E169A" w14:textId="77777777" w:rsidR="00A77B3E" w:rsidRPr="00116BFD" w:rsidRDefault="00100205" w:rsidP="00C47704">
      <w:pPr>
        <w:snapToGrid w:val="0"/>
        <w:spacing w:line="360" w:lineRule="auto"/>
        <w:jc w:val="both"/>
        <w:rPr>
          <w:rFonts w:ascii="Book Antiqua" w:hAnsi="Book Antiqua"/>
        </w:rPr>
      </w:pPr>
      <w:r w:rsidRPr="00116BFD">
        <w:rPr>
          <w:rFonts w:ascii="Book Antiqua" w:eastAsia="Book Antiqua" w:hAnsi="Book Antiqua" w:cs="Book Antiqua"/>
          <w:b/>
        </w:rPr>
        <w:t>REFERENCES</w:t>
      </w:r>
    </w:p>
    <w:p w14:paraId="2D85F17B"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1 </w:t>
      </w:r>
      <w:r w:rsidRPr="00116BFD">
        <w:rPr>
          <w:rFonts w:ascii="Book Antiqua" w:hAnsi="Book Antiqua"/>
          <w:b/>
          <w:bCs/>
        </w:rPr>
        <w:t xml:space="preserve">Van </w:t>
      </w:r>
      <w:proofErr w:type="spellStart"/>
      <w:r w:rsidRPr="00116BFD">
        <w:rPr>
          <w:rFonts w:ascii="Book Antiqua" w:hAnsi="Book Antiqua"/>
          <w:b/>
          <w:bCs/>
        </w:rPr>
        <w:t>Hee</w:t>
      </w:r>
      <w:proofErr w:type="spellEnd"/>
      <w:r w:rsidRPr="00116BFD">
        <w:rPr>
          <w:rFonts w:ascii="Book Antiqua" w:hAnsi="Book Antiqua"/>
          <w:b/>
          <w:bCs/>
        </w:rPr>
        <w:t xml:space="preserve"> R. </w:t>
      </w:r>
      <w:r w:rsidRPr="00116BFD">
        <w:rPr>
          <w:rFonts w:ascii="Book Antiqua" w:hAnsi="Book Antiqua"/>
          <w:bCs/>
        </w:rPr>
        <w:t xml:space="preserve">History of inguinal hernia repair. </w:t>
      </w:r>
      <w:proofErr w:type="spellStart"/>
      <w:r w:rsidRPr="00116BFD">
        <w:rPr>
          <w:rFonts w:ascii="Book Antiqua" w:hAnsi="Book Antiqua"/>
          <w:bCs/>
          <w:i/>
        </w:rPr>
        <w:t>Jurnalul</w:t>
      </w:r>
      <w:proofErr w:type="spellEnd"/>
      <w:r w:rsidRPr="00116BFD">
        <w:rPr>
          <w:rFonts w:ascii="Book Antiqua" w:hAnsi="Book Antiqua"/>
          <w:bCs/>
          <w:i/>
        </w:rPr>
        <w:t xml:space="preserve"> de </w:t>
      </w:r>
      <w:proofErr w:type="spellStart"/>
      <w:r w:rsidRPr="00116BFD">
        <w:rPr>
          <w:rFonts w:ascii="Book Antiqua" w:hAnsi="Book Antiqua"/>
          <w:bCs/>
          <w:i/>
        </w:rPr>
        <w:t>chirurgie</w:t>
      </w:r>
      <w:proofErr w:type="spellEnd"/>
      <w:r w:rsidRPr="00116BFD">
        <w:rPr>
          <w:rFonts w:ascii="Book Antiqua" w:hAnsi="Book Antiqua"/>
          <w:bCs/>
        </w:rPr>
        <w:t xml:space="preserve"> </w:t>
      </w:r>
      <w:r w:rsidRPr="00116BFD">
        <w:rPr>
          <w:rFonts w:ascii="Book Antiqua" w:hAnsi="Book Antiqua"/>
        </w:rPr>
        <w:t xml:space="preserve">2011; </w:t>
      </w:r>
      <w:r w:rsidRPr="00116BFD">
        <w:rPr>
          <w:rFonts w:ascii="Book Antiqua" w:hAnsi="Book Antiqua"/>
          <w:b/>
        </w:rPr>
        <w:t>7</w:t>
      </w:r>
      <w:r w:rsidRPr="00116BFD">
        <w:rPr>
          <w:rFonts w:ascii="Book Antiqua" w:hAnsi="Book Antiqua"/>
        </w:rPr>
        <w:t>: 301-319</w:t>
      </w:r>
    </w:p>
    <w:p w14:paraId="068DC5F1"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highlight w:val="yellow"/>
        </w:rPr>
        <w:t xml:space="preserve">2 </w:t>
      </w:r>
      <w:proofErr w:type="spellStart"/>
      <w:r w:rsidRPr="00116BFD">
        <w:rPr>
          <w:rFonts w:ascii="Book Antiqua" w:hAnsi="Book Antiqua"/>
          <w:b/>
          <w:bCs/>
          <w:highlight w:val="yellow"/>
        </w:rPr>
        <w:t>Ebbell</w:t>
      </w:r>
      <w:proofErr w:type="spellEnd"/>
      <w:r w:rsidRPr="00116BFD">
        <w:rPr>
          <w:rFonts w:ascii="Book Antiqua" w:hAnsi="Book Antiqua"/>
          <w:b/>
          <w:bCs/>
          <w:highlight w:val="yellow"/>
        </w:rPr>
        <w:t xml:space="preserve"> B.</w:t>
      </w:r>
      <w:r w:rsidRPr="00116BFD">
        <w:rPr>
          <w:rFonts w:ascii="Book Antiqua" w:hAnsi="Book Antiqua"/>
          <w:bCs/>
          <w:highlight w:val="yellow"/>
        </w:rPr>
        <w:t xml:space="preserve"> The </w:t>
      </w:r>
      <w:proofErr w:type="spellStart"/>
      <w:r w:rsidRPr="00116BFD">
        <w:rPr>
          <w:rFonts w:ascii="Book Antiqua" w:hAnsi="Book Antiqua"/>
          <w:bCs/>
          <w:highlight w:val="yellow"/>
        </w:rPr>
        <w:t>ebers</w:t>
      </w:r>
      <w:proofErr w:type="spellEnd"/>
      <w:r w:rsidRPr="00116BFD">
        <w:rPr>
          <w:rFonts w:ascii="Book Antiqua" w:hAnsi="Book Antiqua"/>
          <w:bCs/>
          <w:highlight w:val="yellow"/>
        </w:rPr>
        <w:t xml:space="preserve"> papyrus. The greatest </w:t>
      </w:r>
      <w:proofErr w:type="spellStart"/>
      <w:r w:rsidRPr="00116BFD">
        <w:rPr>
          <w:rFonts w:ascii="Book Antiqua" w:hAnsi="Book Antiqua"/>
          <w:bCs/>
          <w:highlight w:val="yellow"/>
        </w:rPr>
        <w:t>egyptian</w:t>
      </w:r>
      <w:proofErr w:type="spellEnd"/>
      <w:r w:rsidRPr="00116BFD">
        <w:rPr>
          <w:rFonts w:ascii="Book Antiqua" w:hAnsi="Book Antiqua"/>
          <w:bCs/>
          <w:highlight w:val="yellow"/>
        </w:rPr>
        <w:t xml:space="preserve"> medical document. London: H. Milford and Oxford University Press,</w:t>
      </w:r>
      <w:r w:rsidRPr="00116BFD">
        <w:rPr>
          <w:rFonts w:ascii="Book Antiqua" w:hAnsi="Book Antiqua"/>
          <w:highlight w:val="yellow"/>
        </w:rPr>
        <w:t xml:space="preserve"> 1937</w:t>
      </w:r>
    </w:p>
    <w:p w14:paraId="07EF6241"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3 </w:t>
      </w:r>
      <w:proofErr w:type="spellStart"/>
      <w:r w:rsidRPr="00116BFD">
        <w:rPr>
          <w:rFonts w:ascii="Book Antiqua" w:hAnsi="Book Antiqua"/>
          <w:b/>
          <w:bCs/>
        </w:rPr>
        <w:t>Stoppa</w:t>
      </w:r>
      <w:proofErr w:type="spellEnd"/>
      <w:r w:rsidRPr="00116BFD">
        <w:rPr>
          <w:rFonts w:ascii="Book Antiqua" w:hAnsi="Book Antiqua"/>
          <w:b/>
          <w:bCs/>
        </w:rPr>
        <w:t xml:space="preserve"> R</w:t>
      </w:r>
      <w:r w:rsidRPr="00116BFD">
        <w:rPr>
          <w:rFonts w:ascii="Book Antiqua" w:hAnsi="Book Antiqua"/>
        </w:rPr>
        <w:t xml:space="preserve">. [Henri </w:t>
      </w:r>
      <w:proofErr w:type="spellStart"/>
      <w:r w:rsidRPr="00116BFD">
        <w:rPr>
          <w:rFonts w:ascii="Book Antiqua" w:hAnsi="Book Antiqua"/>
        </w:rPr>
        <w:t>Fruchaud</w:t>
      </w:r>
      <w:proofErr w:type="spellEnd"/>
      <w:r w:rsidRPr="00116BFD">
        <w:rPr>
          <w:rFonts w:ascii="Book Antiqua" w:hAnsi="Book Antiqua"/>
        </w:rPr>
        <w:t xml:space="preserve"> (1894-1960), man of courage, anatomist and surgeon]. </w:t>
      </w:r>
      <w:r w:rsidRPr="00116BFD">
        <w:rPr>
          <w:rFonts w:ascii="Book Antiqua" w:hAnsi="Book Antiqua"/>
          <w:i/>
          <w:iCs/>
        </w:rPr>
        <w:t>Hist Sci Med</w:t>
      </w:r>
      <w:r w:rsidRPr="00116BFD">
        <w:rPr>
          <w:rFonts w:ascii="Book Antiqua" w:hAnsi="Book Antiqua"/>
        </w:rPr>
        <w:t xml:space="preserve"> 1997; </w:t>
      </w:r>
      <w:r w:rsidRPr="00116BFD">
        <w:rPr>
          <w:rFonts w:ascii="Book Antiqua" w:hAnsi="Book Antiqua"/>
          <w:b/>
          <w:bCs/>
        </w:rPr>
        <w:t>31</w:t>
      </w:r>
      <w:r w:rsidRPr="00116BFD">
        <w:rPr>
          <w:rFonts w:ascii="Book Antiqua" w:hAnsi="Book Antiqua"/>
        </w:rPr>
        <w:t>: 281-286 [PMID: 11625212]</w:t>
      </w:r>
    </w:p>
    <w:p w14:paraId="059917D5"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highlight w:val="yellow"/>
        </w:rPr>
        <w:lastRenderedPageBreak/>
        <w:t xml:space="preserve">4 </w:t>
      </w:r>
      <w:r w:rsidRPr="00116BFD">
        <w:rPr>
          <w:rFonts w:ascii="Book Antiqua" w:hAnsi="Book Antiqua"/>
          <w:b/>
          <w:bCs/>
          <w:highlight w:val="yellow"/>
        </w:rPr>
        <w:t>Nguyen H</w:t>
      </w:r>
      <w:r w:rsidRPr="00116BFD">
        <w:rPr>
          <w:rFonts w:ascii="Book Antiqua" w:hAnsi="Book Antiqua"/>
          <w:bCs/>
          <w:highlight w:val="yellow"/>
        </w:rPr>
        <w:t>. Laparoscopic inguinal herniorrhaphy. In: Cameron J,</w:t>
      </w:r>
      <w:r w:rsidRPr="00116BFD">
        <w:rPr>
          <w:rFonts w:ascii="Book Antiqua" w:hAnsi="Book Antiqua"/>
          <w:highlight w:val="yellow"/>
        </w:rPr>
        <w:t xml:space="preserve"> Cameron A. Current Surgical Therapy. Philadelphia: Elsevier Saunders, 2014: 1325-1334</w:t>
      </w:r>
    </w:p>
    <w:p w14:paraId="5D33ED0A"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5 </w:t>
      </w:r>
      <w:proofErr w:type="spellStart"/>
      <w:r w:rsidRPr="00116BFD">
        <w:rPr>
          <w:rFonts w:ascii="Book Antiqua" w:hAnsi="Book Antiqua"/>
          <w:b/>
        </w:rPr>
        <w:t>Bassini</w:t>
      </w:r>
      <w:proofErr w:type="spellEnd"/>
      <w:r w:rsidRPr="00116BFD">
        <w:rPr>
          <w:rFonts w:ascii="Book Antiqua" w:hAnsi="Book Antiqua"/>
          <w:b/>
        </w:rPr>
        <w:t xml:space="preserve"> E</w:t>
      </w:r>
      <w:r w:rsidRPr="00116BFD">
        <w:rPr>
          <w:rFonts w:ascii="Book Antiqua" w:hAnsi="Book Antiqua"/>
        </w:rPr>
        <w:t xml:space="preserve">. Sulla </w:t>
      </w:r>
      <w:proofErr w:type="spellStart"/>
      <w:r w:rsidRPr="00116BFD">
        <w:rPr>
          <w:rFonts w:ascii="Book Antiqua" w:hAnsi="Book Antiqua"/>
        </w:rPr>
        <w:t>cura</w:t>
      </w:r>
      <w:proofErr w:type="spellEnd"/>
      <w:r w:rsidRPr="00116BFD">
        <w:rPr>
          <w:rFonts w:ascii="Book Antiqua" w:hAnsi="Book Antiqua"/>
        </w:rPr>
        <w:t xml:space="preserve"> </w:t>
      </w:r>
      <w:proofErr w:type="spellStart"/>
      <w:r w:rsidRPr="00116BFD">
        <w:rPr>
          <w:rFonts w:ascii="Book Antiqua" w:hAnsi="Book Antiqua"/>
        </w:rPr>
        <w:t>radicale</w:t>
      </w:r>
      <w:proofErr w:type="spellEnd"/>
      <w:r w:rsidRPr="00116BFD">
        <w:rPr>
          <w:rFonts w:ascii="Book Antiqua" w:hAnsi="Book Antiqua"/>
        </w:rPr>
        <w:t xml:space="preserve"> </w:t>
      </w:r>
      <w:proofErr w:type="spellStart"/>
      <w:r w:rsidRPr="00116BFD">
        <w:rPr>
          <w:rFonts w:ascii="Book Antiqua" w:hAnsi="Book Antiqua"/>
        </w:rPr>
        <w:t>dell'ernia</w:t>
      </w:r>
      <w:proofErr w:type="spellEnd"/>
      <w:r w:rsidRPr="00116BFD">
        <w:rPr>
          <w:rFonts w:ascii="Book Antiqua" w:hAnsi="Book Antiqua"/>
        </w:rPr>
        <w:t xml:space="preserve"> inguinale. </w:t>
      </w:r>
      <w:r w:rsidRPr="00116BFD">
        <w:rPr>
          <w:rFonts w:ascii="Book Antiqua" w:hAnsi="Book Antiqua"/>
          <w:i/>
        </w:rPr>
        <w:t xml:space="preserve">Arch Soc Ital </w:t>
      </w:r>
      <w:proofErr w:type="spellStart"/>
      <w:r w:rsidRPr="00116BFD">
        <w:rPr>
          <w:rFonts w:ascii="Book Antiqua" w:hAnsi="Book Antiqua"/>
          <w:i/>
        </w:rPr>
        <w:t>Chir</w:t>
      </w:r>
      <w:proofErr w:type="spellEnd"/>
      <w:r w:rsidRPr="00116BFD">
        <w:rPr>
          <w:rFonts w:ascii="Book Antiqua" w:hAnsi="Book Antiqua"/>
        </w:rPr>
        <w:t xml:space="preserve"> 1887; 4: 380</w:t>
      </w:r>
    </w:p>
    <w:p w14:paraId="2C198E59"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6 </w:t>
      </w:r>
      <w:proofErr w:type="spellStart"/>
      <w:r w:rsidRPr="00116BFD">
        <w:rPr>
          <w:rFonts w:ascii="Book Antiqua" w:hAnsi="Book Antiqua"/>
          <w:b/>
          <w:bCs/>
        </w:rPr>
        <w:t>Holzheimer</w:t>
      </w:r>
      <w:proofErr w:type="spellEnd"/>
      <w:r w:rsidRPr="00116BFD">
        <w:rPr>
          <w:rFonts w:ascii="Book Antiqua" w:hAnsi="Book Antiqua"/>
          <w:b/>
          <w:bCs/>
        </w:rPr>
        <w:t xml:space="preserve"> RG</w:t>
      </w:r>
      <w:r w:rsidRPr="00116BFD">
        <w:rPr>
          <w:rFonts w:ascii="Book Antiqua" w:hAnsi="Book Antiqua"/>
        </w:rPr>
        <w:t xml:space="preserve">. Inguinal Hernia: classification, diagnosis and treatment--classic, traumatic and Sportsman's hernia. </w:t>
      </w:r>
      <w:r w:rsidRPr="00116BFD">
        <w:rPr>
          <w:rFonts w:ascii="Book Antiqua" w:hAnsi="Book Antiqua"/>
          <w:i/>
          <w:iCs/>
        </w:rPr>
        <w:t>Eur J Med Res</w:t>
      </w:r>
      <w:r w:rsidRPr="00116BFD">
        <w:rPr>
          <w:rFonts w:ascii="Book Antiqua" w:hAnsi="Book Antiqua"/>
        </w:rPr>
        <w:t xml:space="preserve"> 2005; </w:t>
      </w:r>
      <w:r w:rsidRPr="00116BFD">
        <w:rPr>
          <w:rFonts w:ascii="Book Antiqua" w:hAnsi="Book Antiqua"/>
          <w:b/>
          <w:bCs/>
        </w:rPr>
        <w:t>10</w:t>
      </w:r>
      <w:r w:rsidRPr="00116BFD">
        <w:rPr>
          <w:rFonts w:ascii="Book Antiqua" w:hAnsi="Book Antiqua"/>
        </w:rPr>
        <w:t>: 121-134 [PMID: 15851379]</w:t>
      </w:r>
    </w:p>
    <w:p w14:paraId="6B76AD84"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highlight w:val="yellow"/>
        </w:rPr>
        <w:t xml:space="preserve">7 </w:t>
      </w:r>
      <w:r w:rsidRPr="00116BFD">
        <w:rPr>
          <w:rFonts w:ascii="Book Antiqua" w:hAnsi="Book Antiqua"/>
          <w:b/>
          <w:bCs/>
          <w:highlight w:val="yellow"/>
        </w:rPr>
        <w:t>Cooper A</w:t>
      </w:r>
      <w:r w:rsidRPr="00116BFD">
        <w:rPr>
          <w:rFonts w:ascii="Book Antiqua" w:hAnsi="Book Antiqua"/>
          <w:bCs/>
          <w:highlight w:val="yellow"/>
        </w:rPr>
        <w:t xml:space="preserve">. The anatomy and surgical treatment of </w:t>
      </w:r>
      <w:proofErr w:type="spellStart"/>
      <w:r w:rsidRPr="00116BFD">
        <w:rPr>
          <w:rFonts w:ascii="Book Antiqua" w:hAnsi="Book Antiqua"/>
          <w:bCs/>
          <w:highlight w:val="yellow"/>
        </w:rPr>
        <w:t>crural</w:t>
      </w:r>
      <w:proofErr w:type="spellEnd"/>
      <w:r w:rsidRPr="00116BFD">
        <w:rPr>
          <w:rFonts w:ascii="Book Antiqua" w:hAnsi="Book Antiqua"/>
          <w:bCs/>
          <w:highlight w:val="yellow"/>
        </w:rPr>
        <w:t xml:space="preserve"> and umbilical hernia. </w:t>
      </w:r>
      <w:proofErr w:type="spellStart"/>
      <w:r w:rsidRPr="00116BFD">
        <w:rPr>
          <w:rFonts w:ascii="Book Antiqua" w:hAnsi="Book Antiqua"/>
          <w:bCs/>
          <w:highlight w:val="yellow"/>
        </w:rPr>
        <w:t>Lodon</w:t>
      </w:r>
      <w:proofErr w:type="spellEnd"/>
      <w:r w:rsidRPr="00116BFD">
        <w:rPr>
          <w:rFonts w:ascii="Book Antiqua" w:hAnsi="Book Antiqua"/>
          <w:bCs/>
          <w:highlight w:val="yellow"/>
        </w:rPr>
        <w:t>: Longman,</w:t>
      </w:r>
      <w:r w:rsidRPr="00116BFD">
        <w:rPr>
          <w:rFonts w:ascii="Book Antiqua" w:hAnsi="Book Antiqua"/>
          <w:highlight w:val="yellow"/>
        </w:rPr>
        <w:t xml:space="preserve"> 1807</w:t>
      </w:r>
    </w:p>
    <w:p w14:paraId="42EBA234"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8 </w:t>
      </w:r>
      <w:proofErr w:type="spellStart"/>
      <w:r w:rsidRPr="00116BFD">
        <w:rPr>
          <w:rFonts w:ascii="Book Antiqua" w:hAnsi="Book Antiqua"/>
          <w:b/>
          <w:bCs/>
        </w:rPr>
        <w:t>Okinaga</w:t>
      </w:r>
      <w:proofErr w:type="spellEnd"/>
      <w:r w:rsidRPr="00116BFD">
        <w:rPr>
          <w:rFonts w:ascii="Book Antiqua" w:hAnsi="Book Antiqua"/>
          <w:b/>
          <w:bCs/>
        </w:rPr>
        <w:t xml:space="preserve"> K</w:t>
      </w:r>
      <w:r w:rsidRPr="00116BFD">
        <w:rPr>
          <w:rFonts w:ascii="Book Antiqua" w:hAnsi="Book Antiqua"/>
        </w:rPr>
        <w:t xml:space="preserve">, Inaba T. [Inguinal hernia repair]. </w:t>
      </w:r>
      <w:r w:rsidRPr="00116BFD">
        <w:rPr>
          <w:rFonts w:ascii="Book Antiqua" w:hAnsi="Book Antiqua"/>
          <w:i/>
          <w:iCs/>
        </w:rPr>
        <w:t xml:space="preserve">Nihon </w:t>
      </w:r>
      <w:proofErr w:type="spellStart"/>
      <w:r w:rsidRPr="00116BFD">
        <w:rPr>
          <w:rFonts w:ascii="Book Antiqua" w:hAnsi="Book Antiqua"/>
          <w:i/>
          <w:iCs/>
        </w:rPr>
        <w:t>Geka</w:t>
      </w:r>
      <w:proofErr w:type="spellEnd"/>
      <w:r w:rsidRPr="00116BFD">
        <w:rPr>
          <w:rFonts w:ascii="Book Antiqua" w:hAnsi="Book Antiqua"/>
          <w:i/>
          <w:iCs/>
        </w:rPr>
        <w:t xml:space="preserve"> Gakkai </w:t>
      </w:r>
      <w:proofErr w:type="spellStart"/>
      <w:r w:rsidRPr="00116BFD">
        <w:rPr>
          <w:rFonts w:ascii="Book Antiqua" w:hAnsi="Book Antiqua"/>
          <w:i/>
          <w:iCs/>
        </w:rPr>
        <w:t>Zasshi</w:t>
      </w:r>
      <w:proofErr w:type="spellEnd"/>
      <w:r w:rsidRPr="00116BFD">
        <w:rPr>
          <w:rFonts w:ascii="Book Antiqua" w:hAnsi="Book Antiqua"/>
        </w:rPr>
        <w:t xml:space="preserve"> 2006; </w:t>
      </w:r>
      <w:r w:rsidRPr="00116BFD">
        <w:rPr>
          <w:rFonts w:ascii="Book Antiqua" w:hAnsi="Book Antiqua"/>
          <w:b/>
          <w:bCs/>
        </w:rPr>
        <w:t>107</w:t>
      </w:r>
      <w:r w:rsidRPr="00116BFD">
        <w:rPr>
          <w:rFonts w:ascii="Book Antiqua" w:hAnsi="Book Antiqua"/>
        </w:rPr>
        <w:t>: 146-149 [PMID: 16734274]</w:t>
      </w:r>
    </w:p>
    <w:p w14:paraId="64BA8B77"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9 </w:t>
      </w:r>
      <w:r w:rsidRPr="00116BFD">
        <w:rPr>
          <w:rFonts w:ascii="Book Antiqua" w:hAnsi="Book Antiqua"/>
          <w:b/>
          <w:bCs/>
        </w:rPr>
        <w:t>Goel A,</w:t>
      </w:r>
      <w:r w:rsidRPr="00116BFD">
        <w:rPr>
          <w:rFonts w:ascii="Book Antiqua" w:hAnsi="Book Antiqua"/>
        </w:rPr>
        <w:t xml:space="preserve"> Bansal A, Kumar D, Pathak A. A comparison of Lichtenstein repair versus posterior wall repair plus mesh repair for direct inguinal hernias. </w:t>
      </w:r>
      <w:r w:rsidRPr="00116BFD">
        <w:rPr>
          <w:rFonts w:ascii="Book Antiqua" w:hAnsi="Book Antiqua"/>
          <w:i/>
        </w:rPr>
        <w:t xml:space="preserve">Int Surg J </w:t>
      </w:r>
      <w:r w:rsidRPr="00116BFD">
        <w:rPr>
          <w:rFonts w:ascii="Book Antiqua" w:hAnsi="Book Antiqua"/>
        </w:rPr>
        <w:t>2018; 5: 228-231 [DOI:10.18203/2349-2902.isj20175900]</w:t>
      </w:r>
    </w:p>
    <w:p w14:paraId="6385479E"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10 </w:t>
      </w:r>
      <w:r w:rsidRPr="00116BFD">
        <w:rPr>
          <w:rFonts w:ascii="Book Antiqua" w:hAnsi="Book Antiqua"/>
          <w:b/>
          <w:bCs/>
        </w:rPr>
        <w:t>Shulman AG</w:t>
      </w:r>
      <w:r w:rsidRPr="00116BFD">
        <w:rPr>
          <w:rFonts w:ascii="Book Antiqua" w:hAnsi="Book Antiqua"/>
        </w:rPr>
        <w:t xml:space="preserve">, Amid PK, Lichtenstein IL. The 'plug' repair of 1402 recurrent inguinal hernias. 20-year experience. </w:t>
      </w:r>
      <w:r w:rsidRPr="00116BFD">
        <w:rPr>
          <w:rFonts w:ascii="Book Antiqua" w:hAnsi="Book Antiqua"/>
          <w:i/>
          <w:iCs/>
        </w:rPr>
        <w:t>Arch Surg</w:t>
      </w:r>
      <w:r w:rsidRPr="00116BFD">
        <w:rPr>
          <w:rFonts w:ascii="Book Antiqua" w:hAnsi="Book Antiqua"/>
        </w:rPr>
        <w:t xml:space="preserve"> 1990; </w:t>
      </w:r>
      <w:r w:rsidRPr="00116BFD">
        <w:rPr>
          <w:rFonts w:ascii="Book Antiqua" w:hAnsi="Book Antiqua"/>
          <w:b/>
          <w:bCs/>
        </w:rPr>
        <w:t>125</w:t>
      </w:r>
      <w:r w:rsidRPr="00116BFD">
        <w:rPr>
          <w:rFonts w:ascii="Book Antiqua" w:hAnsi="Book Antiqua"/>
        </w:rPr>
        <w:t>: 265-267 [PMID: 2302067]</w:t>
      </w:r>
    </w:p>
    <w:p w14:paraId="0B196E1D"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11 </w:t>
      </w:r>
      <w:proofErr w:type="spellStart"/>
      <w:r w:rsidRPr="00116BFD">
        <w:rPr>
          <w:rFonts w:ascii="Book Antiqua" w:hAnsi="Book Antiqua"/>
          <w:b/>
          <w:bCs/>
        </w:rPr>
        <w:t>Legutko</w:t>
      </w:r>
      <w:proofErr w:type="spellEnd"/>
      <w:r w:rsidRPr="00116BFD">
        <w:rPr>
          <w:rFonts w:ascii="Book Antiqua" w:hAnsi="Book Antiqua"/>
          <w:b/>
          <w:bCs/>
        </w:rPr>
        <w:t xml:space="preserve"> J</w:t>
      </w:r>
      <w:r w:rsidRPr="00116BFD">
        <w:rPr>
          <w:rFonts w:ascii="Book Antiqua" w:hAnsi="Book Antiqua"/>
        </w:rPr>
        <w:t xml:space="preserve">, </w:t>
      </w:r>
      <w:proofErr w:type="spellStart"/>
      <w:r w:rsidRPr="00116BFD">
        <w:rPr>
          <w:rFonts w:ascii="Book Antiqua" w:hAnsi="Book Antiqua"/>
        </w:rPr>
        <w:t>Pach</w:t>
      </w:r>
      <w:proofErr w:type="spellEnd"/>
      <w:r w:rsidRPr="00116BFD">
        <w:rPr>
          <w:rFonts w:ascii="Book Antiqua" w:hAnsi="Book Antiqua"/>
        </w:rPr>
        <w:t xml:space="preserve"> R, </w:t>
      </w:r>
      <w:proofErr w:type="spellStart"/>
      <w:r w:rsidRPr="00116BFD">
        <w:rPr>
          <w:rFonts w:ascii="Book Antiqua" w:hAnsi="Book Antiqua"/>
        </w:rPr>
        <w:t>Solecki</w:t>
      </w:r>
      <w:proofErr w:type="spellEnd"/>
      <w:r w:rsidRPr="00116BFD">
        <w:rPr>
          <w:rFonts w:ascii="Book Antiqua" w:hAnsi="Book Antiqua"/>
        </w:rPr>
        <w:t xml:space="preserve"> R, </w:t>
      </w:r>
      <w:proofErr w:type="spellStart"/>
      <w:r w:rsidRPr="00116BFD">
        <w:rPr>
          <w:rFonts w:ascii="Book Antiqua" w:hAnsi="Book Antiqua"/>
        </w:rPr>
        <w:t>Matyja</w:t>
      </w:r>
      <w:proofErr w:type="spellEnd"/>
      <w:r w:rsidRPr="00116BFD">
        <w:rPr>
          <w:rFonts w:ascii="Book Antiqua" w:hAnsi="Book Antiqua"/>
        </w:rPr>
        <w:t xml:space="preserve"> A, </w:t>
      </w:r>
      <w:proofErr w:type="spellStart"/>
      <w:r w:rsidRPr="00116BFD">
        <w:rPr>
          <w:rFonts w:ascii="Book Antiqua" w:hAnsi="Book Antiqua"/>
        </w:rPr>
        <w:t>Kulig</w:t>
      </w:r>
      <w:proofErr w:type="spellEnd"/>
      <w:r w:rsidRPr="00116BFD">
        <w:rPr>
          <w:rFonts w:ascii="Book Antiqua" w:hAnsi="Book Antiqua"/>
        </w:rPr>
        <w:t xml:space="preserve"> J. [The history of treatment of groin hernia]. </w:t>
      </w:r>
      <w:r w:rsidRPr="00116BFD">
        <w:rPr>
          <w:rFonts w:ascii="Book Antiqua" w:hAnsi="Book Antiqua"/>
          <w:i/>
          <w:iCs/>
        </w:rPr>
        <w:t xml:space="preserve">Folia Med </w:t>
      </w:r>
      <w:proofErr w:type="spellStart"/>
      <w:r w:rsidRPr="00116BFD">
        <w:rPr>
          <w:rFonts w:ascii="Book Antiqua" w:hAnsi="Book Antiqua"/>
          <w:i/>
          <w:iCs/>
        </w:rPr>
        <w:t>Cracov</w:t>
      </w:r>
      <w:proofErr w:type="spellEnd"/>
      <w:r w:rsidRPr="00116BFD">
        <w:rPr>
          <w:rFonts w:ascii="Book Antiqua" w:hAnsi="Book Antiqua"/>
        </w:rPr>
        <w:t xml:space="preserve"> 2008; </w:t>
      </w:r>
      <w:r w:rsidRPr="00116BFD">
        <w:rPr>
          <w:rFonts w:ascii="Book Antiqua" w:hAnsi="Book Antiqua"/>
          <w:b/>
          <w:bCs/>
        </w:rPr>
        <w:t>49</w:t>
      </w:r>
      <w:r w:rsidRPr="00116BFD">
        <w:rPr>
          <w:rFonts w:ascii="Book Antiqua" w:hAnsi="Book Antiqua"/>
        </w:rPr>
        <w:t>: 57-74 [PMID: 19140492]</w:t>
      </w:r>
    </w:p>
    <w:p w14:paraId="69A20FB8"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12 </w:t>
      </w:r>
      <w:proofErr w:type="spellStart"/>
      <w:r w:rsidRPr="00116BFD">
        <w:rPr>
          <w:rFonts w:ascii="Book Antiqua" w:hAnsi="Book Antiqua"/>
          <w:b/>
          <w:bCs/>
        </w:rPr>
        <w:t>Baylón</w:t>
      </w:r>
      <w:proofErr w:type="spellEnd"/>
      <w:r w:rsidRPr="00116BFD">
        <w:rPr>
          <w:rFonts w:ascii="Book Antiqua" w:hAnsi="Book Antiqua"/>
          <w:b/>
          <w:bCs/>
        </w:rPr>
        <w:t xml:space="preserve"> K</w:t>
      </w:r>
      <w:r w:rsidRPr="00116BFD">
        <w:rPr>
          <w:rFonts w:ascii="Book Antiqua" w:hAnsi="Book Antiqua"/>
        </w:rPr>
        <w:t>, Rodríguez-Camarillo P, Elías-</w:t>
      </w:r>
      <w:proofErr w:type="spellStart"/>
      <w:r w:rsidRPr="00116BFD">
        <w:rPr>
          <w:rFonts w:ascii="Book Antiqua" w:hAnsi="Book Antiqua"/>
        </w:rPr>
        <w:t>Zúñiga</w:t>
      </w:r>
      <w:proofErr w:type="spellEnd"/>
      <w:r w:rsidRPr="00116BFD">
        <w:rPr>
          <w:rFonts w:ascii="Book Antiqua" w:hAnsi="Book Antiqua"/>
        </w:rPr>
        <w:t xml:space="preserve"> A, Díaz-Elizondo JA, </w:t>
      </w:r>
      <w:proofErr w:type="spellStart"/>
      <w:r w:rsidRPr="00116BFD">
        <w:rPr>
          <w:rFonts w:ascii="Book Antiqua" w:hAnsi="Book Antiqua"/>
        </w:rPr>
        <w:t>Gilkerson</w:t>
      </w:r>
      <w:proofErr w:type="spellEnd"/>
      <w:r w:rsidRPr="00116BFD">
        <w:rPr>
          <w:rFonts w:ascii="Book Antiqua" w:hAnsi="Book Antiqua"/>
        </w:rPr>
        <w:t xml:space="preserve"> R, Lozano K. Past, Present and Future of Surgical Meshes: A Review. </w:t>
      </w:r>
      <w:r w:rsidRPr="00116BFD">
        <w:rPr>
          <w:rFonts w:ascii="Book Antiqua" w:hAnsi="Book Antiqua"/>
          <w:i/>
          <w:iCs/>
        </w:rPr>
        <w:t>Membranes (Basel)</w:t>
      </w:r>
      <w:r w:rsidRPr="00116BFD">
        <w:rPr>
          <w:rFonts w:ascii="Book Antiqua" w:hAnsi="Book Antiqua"/>
        </w:rPr>
        <w:t xml:space="preserve"> 2017; </w:t>
      </w:r>
      <w:r w:rsidRPr="00116BFD">
        <w:rPr>
          <w:rFonts w:ascii="Book Antiqua" w:hAnsi="Book Antiqua"/>
          <w:b/>
          <w:bCs/>
        </w:rPr>
        <w:t>7</w:t>
      </w:r>
      <w:r w:rsidRPr="00116BFD">
        <w:rPr>
          <w:rFonts w:ascii="Book Antiqua" w:hAnsi="Book Antiqua"/>
        </w:rPr>
        <w:t xml:space="preserve"> [PMID: 28829367 DOI: 10.3390/membranes7030047]</w:t>
      </w:r>
    </w:p>
    <w:p w14:paraId="09420719"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13 </w:t>
      </w:r>
      <w:r w:rsidRPr="00116BFD">
        <w:rPr>
          <w:rFonts w:ascii="Book Antiqua" w:hAnsi="Book Antiqua"/>
          <w:b/>
        </w:rPr>
        <w:t>Lytle W</w:t>
      </w:r>
      <w:r w:rsidRPr="00116BFD">
        <w:rPr>
          <w:rFonts w:ascii="Book Antiqua" w:hAnsi="Book Antiqua"/>
        </w:rPr>
        <w:t xml:space="preserve">. The internal inguinal hernia. </w:t>
      </w:r>
      <w:r w:rsidRPr="00116BFD">
        <w:rPr>
          <w:rFonts w:ascii="Book Antiqua" w:hAnsi="Book Antiqua"/>
          <w:i/>
        </w:rPr>
        <w:t xml:space="preserve">Br J Surg </w:t>
      </w:r>
      <w:r w:rsidRPr="00116BFD">
        <w:rPr>
          <w:rFonts w:ascii="Book Antiqua" w:hAnsi="Book Antiqua"/>
        </w:rPr>
        <w:t xml:space="preserve">1945; </w:t>
      </w:r>
      <w:r w:rsidRPr="00116BFD">
        <w:rPr>
          <w:rFonts w:ascii="Book Antiqua" w:hAnsi="Book Antiqua"/>
          <w:b/>
        </w:rPr>
        <w:t>32</w:t>
      </w:r>
      <w:r w:rsidRPr="00116BFD">
        <w:rPr>
          <w:rFonts w:ascii="Book Antiqua" w:hAnsi="Book Antiqua"/>
        </w:rPr>
        <w:t>: 441-445</w:t>
      </w:r>
    </w:p>
    <w:p w14:paraId="45170A38"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14 </w:t>
      </w:r>
      <w:r w:rsidRPr="00116BFD">
        <w:rPr>
          <w:rFonts w:ascii="Book Antiqua" w:hAnsi="Book Antiqua"/>
          <w:b/>
        </w:rPr>
        <w:t>Shouldice EE</w:t>
      </w:r>
      <w:r w:rsidRPr="00116BFD">
        <w:rPr>
          <w:rFonts w:ascii="Book Antiqua" w:hAnsi="Book Antiqua"/>
        </w:rPr>
        <w:t xml:space="preserve">. The treatment of hernia. </w:t>
      </w:r>
      <w:r w:rsidRPr="00116BFD">
        <w:rPr>
          <w:rFonts w:ascii="Book Antiqua" w:hAnsi="Book Antiqua"/>
          <w:i/>
        </w:rPr>
        <w:t xml:space="preserve">Ontario Med Rev </w:t>
      </w:r>
      <w:r w:rsidRPr="00116BFD">
        <w:rPr>
          <w:rFonts w:ascii="Book Antiqua" w:hAnsi="Book Antiqua"/>
        </w:rPr>
        <w:t xml:space="preserve">1953; </w:t>
      </w:r>
      <w:r w:rsidRPr="00116BFD">
        <w:rPr>
          <w:rFonts w:ascii="Book Antiqua" w:hAnsi="Book Antiqua"/>
          <w:b/>
        </w:rPr>
        <w:t>20</w:t>
      </w:r>
      <w:r w:rsidRPr="00116BFD">
        <w:rPr>
          <w:rFonts w:ascii="Book Antiqua" w:hAnsi="Book Antiqua"/>
        </w:rPr>
        <w:t>: 670-684</w:t>
      </w:r>
    </w:p>
    <w:p w14:paraId="1FEFF2C4"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15 </w:t>
      </w:r>
      <w:proofErr w:type="spellStart"/>
      <w:r w:rsidRPr="00116BFD">
        <w:rPr>
          <w:rFonts w:ascii="Book Antiqua" w:hAnsi="Book Antiqua"/>
          <w:b/>
          <w:bCs/>
        </w:rPr>
        <w:t>Nyhus</w:t>
      </w:r>
      <w:proofErr w:type="spellEnd"/>
      <w:r w:rsidRPr="00116BFD">
        <w:rPr>
          <w:rFonts w:ascii="Book Antiqua" w:hAnsi="Book Antiqua"/>
          <w:b/>
          <w:bCs/>
        </w:rPr>
        <w:t xml:space="preserve"> LM</w:t>
      </w:r>
      <w:r w:rsidRPr="00116BFD">
        <w:rPr>
          <w:rFonts w:ascii="Book Antiqua" w:hAnsi="Book Antiqua"/>
        </w:rPr>
        <w:t xml:space="preserve">, Stevenson JK, </w:t>
      </w:r>
      <w:proofErr w:type="spellStart"/>
      <w:r w:rsidRPr="00116BFD">
        <w:rPr>
          <w:rFonts w:ascii="Book Antiqua" w:hAnsi="Book Antiqua"/>
        </w:rPr>
        <w:t>Listerud</w:t>
      </w:r>
      <w:proofErr w:type="spellEnd"/>
      <w:r w:rsidRPr="00116BFD">
        <w:rPr>
          <w:rFonts w:ascii="Book Antiqua" w:hAnsi="Book Antiqua"/>
        </w:rPr>
        <w:t xml:space="preserve"> MB, Harkins HN. Preperitoneal herniorrhaphy; a preliminary report in fifty patients. </w:t>
      </w:r>
      <w:r w:rsidRPr="00116BFD">
        <w:rPr>
          <w:rFonts w:ascii="Book Antiqua" w:hAnsi="Book Antiqua"/>
          <w:i/>
          <w:iCs/>
        </w:rPr>
        <w:t xml:space="preserve">West J Surg </w:t>
      </w:r>
      <w:proofErr w:type="spellStart"/>
      <w:r w:rsidRPr="00116BFD">
        <w:rPr>
          <w:rFonts w:ascii="Book Antiqua" w:hAnsi="Book Antiqua"/>
          <w:i/>
          <w:iCs/>
        </w:rPr>
        <w:t>Obstet</w:t>
      </w:r>
      <w:proofErr w:type="spellEnd"/>
      <w:r w:rsidRPr="00116BFD">
        <w:rPr>
          <w:rFonts w:ascii="Book Antiqua" w:hAnsi="Book Antiqua"/>
          <w:i/>
          <w:iCs/>
        </w:rPr>
        <w:t xml:space="preserve"> </w:t>
      </w:r>
      <w:proofErr w:type="spellStart"/>
      <w:r w:rsidRPr="00116BFD">
        <w:rPr>
          <w:rFonts w:ascii="Book Antiqua" w:hAnsi="Book Antiqua"/>
          <w:i/>
          <w:iCs/>
        </w:rPr>
        <w:t>Gynecol</w:t>
      </w:r>
      <w:proofErr w:type="spellEnd"/>
      <w:r w:rsidRPr="00116BFD">
        <w:rPr>
          <w:rFonts w:ascii="Book Antiqua" w:hAnsi="Book Antiqua"/>
        </w:rPr>
        <w:t xml:space="preserve"> 1959; </w:t>
      </w:r>
      <w:r w:rsidRPr="00116BFD">
        <w:rPr>
          <w:rFonts w:ascii="Book Antiqua" w:hAnsi="Book Antiqua"/>
          <w:b/>
          <w:bCs/>
        </w:rPr>
        <w:t>67</w:t>
      </w:r>
      <w:r w:rsidRPr="00116BFD">
        <w:rPr>
          <w:rFonts w:ascii="Book Antiqua" w:hAnsi="Book Antiqua"/>
        </w:rPr>
        <w:t>: 48-54 [PMID: 13636181]</w:t>
      </w:r>
    </w:p>
    <w:p w14:paraId="53411CAC"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16 </w:t>
      </w:r>
      <w:r w:rsidRPr="00116BFD">
        <w:rPr>
          <w:rFonts w:ascii="Book Antiqua" w:hAnsi="Book Antiqua"/>
          <w:b/>
          <w:bCs/>
        </w:rPr>
        <w:t>Rives J,</w:t>
      </w:r>
      <w:r w:rsidRPr="00116BFD">
        <w:rPr>
          <w:rFonts w:ascii="Book Antiqua" w:hAnsi="Book Antiqua"/>
        </w:rPr>
        <w:t xml:space="preserve"> Nicaise H. </w:t>
      </w:r>
      <w:proofErr w:type="gramStart"/>
      <w:r w:rsidRPr="00116BFD">
        <w:rPr>
          <w:rFonts w:ascii="Book Antiqua" w:hAnsi="Book Antiqua"/>
        </w:rPr>
        <w:t xml:space="preserve">A </w:t>
      </w:r>
      <w:proofErr w:type="spellStart"/>
      <w:r w:rsidRPr="00116BFD">
        <w:rPr>
          <w:rFonts w:ascii="Book Antiqua" w:hAnsi="Book Antiqua"/>
        </w:rPr>
        <w:t>propos</w:t>
      </w:r>
      <w:proofErr w:type="spellEnd"/>
      <w:proofErr w:type="gramEnd"/>
      <w:r w:rsidRPr="00116BFD">
        <w:rPr>
          <w:rFonts w:ascii="Book Antiqua" w:hAnsi="Book Antiqua"/>
        </w:rPr>
        <w:t xml:space="preserve"> du </w:t>
      </w:r>
      <w:proofErr w:type="spellStart"/>
      <w:r w:rsidRPr="00116BFD">
        <w:rPr>
          <w:rFonts w:ascii="Book Antiqua" w:hAnsi="Book Antiqua"/>
        </w:rPr>
        <w:t>traitement</w:t>
      </w:r>
      <w:proofErr w:type="spellEnd"/>
      <w:r w:rsidRPr="00116BFD">
        <w:rPr>
          <w:rFonts w:ascii="Book Antiqua" w:hAnsi="Book Antiqua"/>
        </w:rPr>
        <w:t xml:space="preserve"> chirurgical des </w:t>
      </w:r>
      <w:proofErr w:type="spellStart"/>
      <w:r w:rsidRPr="00116BFD">
        <w:rPr>
          <w:rFonts w:ascii="Book Antiqua" w:hAnsi="Book Antiqua"/>
        </w:rPr>
        <w:t>hernies</w:t>
      </w:r>
      <w:proofErr w:type="spellEnd"/>
      <w:r w:rsidRPr="00116BFD">
        <w:rPr>
          <w:rFonts w:ascii="Book Antiqua" w:hAnsi="Book Antiqua"/>
        </w:rPr>
        <w:t xml:space="preserve"> de </w:t>
      </w:r>
      <w:proofErr w:type="spellStart"/>
      <w:r w:rsidRPr="00116BFD">
        <w:rPr>
          <w:rFonts w:ascii="Book Antiqua" w:hAnsi="Book Antiqua"/>
        </w:rPr>
        <w:t>l'aine</w:t>
      </w:r>
      <w:proofErr w:type="spellEnd"/>
      <w:r w:rsidRPr="00116BFD">
        <w:rPr>
          <w:rFonts w:ascii="Book Antiqua" w:hAnsi="Book Antiqua"/>
        </w:rPr>
        <w:t xml:space="preserve"> et de </w:t>
      </w:r>
      <w:proofErr w:type="spellStart"/>
      <w:r w:rsidRPr="00116BFD">
        <w:rPr>
          <w:rFonts w:ascii="Book Antiqua" w:hAnsi="Book Antiqua"/>
        </w:rPr>
        <w:t>leurs</w:t>
      </w:r>
      <w:proofErr w:type="spellEnd"/>
      <w:r w:rsidRPr="00116BFD">
        <w:rPr>
          <w:rFonts w:ascii="Book Antiqua" w:hAnsi="Book Antiqua"/>
        </w:rPr>
        <w:t xml:space="preserve"> </w:t>
      </w:r>
      <w:proofErr w:type="spellStart"/>
      <w:r w:rsidRPr="00116BFD">
        <w:rPr>
          <w:rFonts w:ascii="Book Antiqua" w:hAnsi="Book Antiqua"/>
        </w:rPr>
        <w:t>recidives</w:t>
      </w:r>
      <w:proofErr w:type="spellEnd"/>
      <w:r w:rsidRPr="00116BFD">
        <w:rPr>
          <w:rFonts w:ascii="Book Antiqua" w:hAnsi="Book Antiqua"/>
        </w:rPr>
        <w:t xml:space="preserve">. </w:t>
      </w:r>
      <w:r w:rsidRPr="00116BFD">
        <w:rPr>
          <w:rFonts w:ascii="Book Antiqua" w:hAnsi="Book Antiqua"/>
          <w:i/>
        </w:rPr>
        <w:t>Semin Hop</w:t>
      </w:r>
      <w:r w:rsidRPr="00116BFD">
        <w:rPr>
          <w:rFonts w:ascii="Book Antiqua" w:hAnsi="Book Antiqua"/>
        </w:rPr>
        <w:t xml:space="preserve"> 1965; </w:t>
      </w:r>
      <w:r w:rsidRPr="00116BFD">
        <w:rPr>
          <w:rFonts w:ascii="Book Antiqua" w:hAnsi="Book Antiqua"/>
          <w:b/>
        </w:rPr>
        <w:t>31</w:t>
      </w:r>
      <w:r w:rsidRPr="00116BFD">
        <w:rPr>
          <w:rFonts w:ascii="Book Antiqua" w:hAnsi="Book Antiqua"/>
        </w:rPr>
        <w:t>: 1932-1934</w:t>
      </w:r>
    </w:p>
    <w:p w14:paraId="03F5D9AA"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17 </w:t>
      </w:r>
      <w:r w:rsidRPr="00116BFD">
        <w:rPr>
          <w:rFonts w:ascii="Book Antiqua" w:hAnsi="Book Antiqua"/>
          <w:b/>
          <w:bCs/>
        </w:rPr>
        <w:t>Fowler R</w:t>
      </w:r>
      <w:r w:rsidRPr="00116BFD">
        <w:rPr>
          <w:rFonts w:ascii="Book Antiqua" w:hAnsi="Book Antiqua"/>
        </w:rPr>
        <w:t xml:space="preserve">. The applied surgical anatomy of the peritoneal fascia of the groin and the "secondary" internal inguinal ring. </w:t>
      </w:r>
      <w:r w:rsidRPr="00116BFD">
        <w:rPr>
          <w:rFonts w:ascii="Book Antiqua" w:hAnsi="Book Antiqua"/>
          <w:i/>
          <w:iCs/>
        </w:rPr>
        <w:t>Aust N Z J Surg</w:t>
      </w:r>
      <w:r w:rsidRPr="00116BFD">
        <w:rPr>
          <w:rFonts w:ascii="Book Antiqua" w:hAnsi="Book Antiqua"/>
        </w:rPr>
        <w:t xml:space="preserve"> 1975; </w:t>
      </w:r>
      <w:r w:rsidRPr="00116BFD">
        <w:rPr>
          <w:rFonts w:ascii="Book Antiqua" w:hAnsi="Book Antiqua"/>
          <w:b/>
          <w:bCs/>
        </w:rPr>
        <w:t>45</w:t>
      </w:r>
      <w:r w:rsidRPr="00116BFD">
        <w:rPr>
          <w:rFonts w:ascii="Book Antiqua" w:hAnsi="Book Antiqua"/>
        </w:rPr>
        <w:t>: 8-14 [PMID: 239671]</w:t>
      </w:r>
    </w:p>
    <w:p w14:paraId="09AC06CF"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lastRenderedPageBreak/>
        <w:t xml:space="preserve">18 </w:t>
      </w:r>
      <w:proofErr w:type="spellStart"/>
      <w:r w:rsidRPr="00116BFD">
        <w:rPr>
          <w:rFonts w:ascii="Book Antiqua" w:hAnsi="Book Antiqua"/>
          <w:b/>
          <w:bCs/>
        </w:rPr>
        <w:t>Diarra</w:t>
      </w:r>
      <w:proofErr w:type="spellEnd"/>
      <w:r w:rsidRPr="00116BFD">
        <w:rPr>
          <w:rFonts w:ascii="Book Antiqua" w:hAnsi="Book Antiqua"/>
          <w:b/>
          <w:bCs/>
        </w:rPr>
        <w:t xml:space="preserve"> B,</w:t>
      </w:r>
      <w:r w:rsidRPr="00116BFD">
        <w:rPr>
          <w:rFonts w:ascii="Book Antiqua" w:hAnsi="Book Antiqua"/>
        </w:rPr>
        <w:t xml:space="preserve"> </w:t>
      </w:r>
      <w:proofErr w:type="spellStart"/>
      <w:r w:rsidRPr="00116BFD">
        <w:rPr>
          <w:rFonts w:ascii="Book Antiqua" w:hAnsi="Book Antiqua"/>
        </w:rPr>
        <w:t>Stoppa</w:t>
      </w:r>
      <w:proofErr w:type="spellEnd"/>
      <w:r w:rsidRPr="00116BFD">
        <w:rPr>
          <w:rFonts w:ascii="Book Antiqua" w:hAnsi="Book Antiqua"/>
        </w:rPr>
        <w:t xml:space="preserve"> R, </w:t>
      </w:r>
      <w:proofErr w:type="spellStart"/>
      <w:r w:rsidRPr="00116BFD">
        <w:rPr>
          <w:rFonts w:ascii="Book Antiqua" w:hAnsi="Book Antiqua"/>
        </w:rPr>
        <w:t>Venhaeghe</w:t>
      </w:r>
      <w:proofErr w:type="spellEnd"/>
      <w:r w:rsidRPr="00116BFD">
        <w:rPr>
          <w:rFonts w:ascii="Book Antiqua" w:hAnsi="Book Antiqua"/>
        </w:rPr>
        <w:t xml:space="preserve"> P, </w:t>
      </w:r>
      <w:proofErr w:type="spellStart"/>
      <w:r w:rsidRPr="00116BFD">
        <w:rPr>
          <w:rFonts w:ascii="Book Antiqua" w:hAnsi="Book Antiqua"/>
        </w:rPr>
        <w:t>Mertl</w:t>
      </w:r>
      <w:proofErr w:type="spellEnd"/>
      <w:r w:rsidRPr="00116BFD">
        <w:rPr>
          <w:rFonts w:ascii="Book Antiqua" w:hAnsi="Book Antiqua"/>
        </w:rPr>
        <w:t xml:space="preserve"> P. About prolongation of the urogenital fascia into the pelvis. </w:t>
      </w:r>
      <w:r w:rsidRPr="00116BFD">
        <w:rPr>
          <w:rFonts w:ascii="Book Antiqua" w:hAnsi="Book Antiqua"/>
          <w:i/>
        </w:rPr>
        <w:t xml:space="preserve">Hernia </w:t>
      </w:r>
      <w:r w:rsidRPr="00116BFD">
        <w:rPr>
          <w:rFonts w:ascii="Book Antiqua" w:hAnsi="Book Antiqua"/>
        </w:rPr>
        <w:t xml:space="preserve">1977; </w:t>
      </w:r>
      <w:r w:rsidRPr="00116BFD">
        <w:rPr>
          <w:rFonts w:ascii="Book Antiqua" w:hAnsi="Book Antiqua"/>
          <w:b/>
        </w:rPr>
        <w:t>1</w:t>
      </w:r>
      <w:r w:rsidRPr="00116BFD">
        <w:rPr>
          <w:rFonts w:ascii="Book Antiqua" w:hAnsi="Book Antiqua"/>
        </w:rPr>
        <w:t>: 191-196</w:t>
      </w:r>
    </w:p>
    <w:p w14:paraId="278DE195"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19 </w:t>
      </w:r>
      <w:proofErr w:type="spellStart"/>
      <w:r w:rsidRPr="00116BFD">
        <w:rPr>
          <w:rFonts w:ascii="Book Antiqua" w:hAnsi="Book Antiqua"/>
          <w:b/>
          <w:bCs/>
        </w:rPr>
        <w:t>Stoppa</w:t>
      </w:r>
      <w:proofErr w:type="spellEnd"/>
      <w:r w:rsidRPr="00116BFD">
        <w:rPr>
          <w:rFonts w:ascii="Book Antiqua" w:hAnsi="Book Antiqua"/>
          <w:b/>
          <w:bCs/>
        </w:rPr>
        <w:t xml:space="preserve"> R,</w:t>
      </w:r>
      <w:r w:rsidRPr="00116BFD">
        <w:rPr>
          <w:rFonts w:ascii="Book Antiqua" w:hAnsi="Book Antiqua"/>
        </w:rPr>
        <w:t xml:space="preserve"> </w:t>
      </w:r>
      <w:proofErr w:type="spellStart"/>
      <w:r w:rsidRPr="00116BFD">
        <w:rPr>
          <w:rFonts w:ascii="Book Antiqua" w:hAnsi="Book Antiqua"/>
        </w:rPr>
        <w:t>Diarra</w:t>
      </w:r>
      <w:proofErr w:type="spellEnd"/>
      <w:r w:rsidRPr="00116BFD">
        <w:rPr>
          <w:rFonts w:ascii="Book Antiqua" w:hAnsi="Book Antiqua"/>
        </w:rPr>
        <w:t xml:space="preserve"> B, </w:t>
      </w:r>
      <w:proofErr w:type="spellStart"/>
      <w:r w:rsidRPr="00116BFD">
        <w:rPr>
          <w:rFonts w:ascii="Book Antiqua" w:hAnsi="Book Antiqua"/>
        </w:rPr>
        <w:t>Mertl</w:t>
      </w:r>
      <w:proofErr w:type="spellEnd"/>
      <w:r w:rsidRPr="00116BFD">
        <w:rPr>
          <w:rFonts w:ascii="Book Antiqua" w:hAnsi="Book Antiqua"/>
        </w:rPr>
        <w:t xml:space="preserve"> P. The retroperitoneal spermatic sheath - An anatomical structures of surgical interest. </w:t>
      </w:r>
      <w:r w:rsidRPr="00116BFD">
        <w:rPr>
          <w:rFonts w:ascii="Book Antiqua" w:hAnsi="Book Antiqua"/>
          <w:i/>
        </w:rPr>
        <w:t>Hernia</w:t>
      </w:r>
      <w:r w:rsidRPr="00116BFD">
        <w:rPr>
          <w:rFonts w:ascii="Book Antiqua" w:hAnsi="Book Antiqua"/>
        </w:rPr>
        <w:t xml:space="preserve"> 1997; </w:t>
      </w:r>
      <w:r w:rsidRPr="00116BFD">
        <w:rPr>
          <w:rFonts w:ascii="Book Antiqua" w:hAnsi="Book Antiqua"/>
          <w:b/>
        </w:rPr>
        <w:t>1</w:t>
      </w:r>
      <w:r w:rsidRPr="00116BFD">
        <w:rPr>
          <w:rFonts w:ascii="Book Antiqua" w:hAnsi="Book Antiqua"/>
        </w:rPr>
        <w:t>: 55-59</w:t>
      </w:r>
    </w:p>
    <w:p w14:paraId="0913D551"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20 </w:t>
      </w:r>
      <w:r w:rsidRPr="00116BFD">
        <w:rPr>
          <w:rFonts w:ascii="Book Antiqua" w:hAnsi="Book Antiqua"/>
          <w:b/>
          <w:bCs/>
        </w:rPr>
        <w:t>Read RC</w:t>
      </w:r>
      <w:r w:rsidRPr="00116BFD">
        <w:rPr>
          <w:rFonts w:ascii="Book Antiqua" w:hAnsi="Book Antiqua"/>
        </w:rPr>
        <w:t xml:space="preserve">. Cooper's posterior lamina of transversalis fascia. </w:t>
      </w:r>
      <w:r w:rsidRPr="00116BFD">
        <w:rPr>
          <w:rFonts w:ascii="Book Antiqua" w:hAnsi="Book Antiqua"/>
          <w:i/>
          <w:iCs/>
        </w:rPr>
        <w:t xml:space="preserve">Surg </w:t>
      </w:r>
      <w:proofErr w:type="spellStart"/>
      <w:r w:rsidRPr="00116BFD">
        <w:rPr>
          <w:rFonts w:ascii="Book Antiqua" w:hAnsi="Book Antiqua"/>
          <w:i/>
          <w:iCs/>
        </w:rPr>
        <w:t>Gynecol</w:t>
      </w:r>
      <w:proofErr w:type="spellEnd"/>
      <w:r w:rsidRPr="00116BFD">
        <w:rPr>
          <w:rFonts w:ascii="Book Antiqua" w:hAnsi="Book Antiqua"/>
          <w:i/>
          <w:iCs/>
        </w:rPr>
        <w:t xml:space="preserve"> </w:t>
      </w:r>
      <w:proofErr w:type="spellStart"/>
      <w:r w:rsidRPr="00116BFD">
        <w:rPr>
          <w:rFonts w:ascii="Book Antiqua" w:hAnsi="Book Antiqua"/>
          <w:i/>
          <w:iCs/>
        </w:rPr>
        <w:t>Obstet</w:t>
      </w:r>
      <w:proofErr w:type="spellEnd"/>
      <w:r w:rsidRPr="00116BFD">
        <w:rPr>
          <w:rFonts w:ascii="Book Antiqua" w:hAnsi="Book Antiqua"/>
        </w:rPr>
        <w:t xml:space="preserve"> 1992; </w:t>
      </w:r>
      <w:r w:rsidRPr="00116BFD">
        <w:rPr>
          <w:rFonts w:ascii="Book Antiqua" w:hAnsi="Book Antiqua"/>
          <w:b/>
          <w:bCs/>
        </w:rPr>
        <w:t>174</w:t>
      </w:r>
      <w:r w:rsidRPr="00116BFD">
        <w:rPr>
          <w:rFonts w:ascii="Book Antiqua" w:hAnsi="Book Antiqua"/>
        </w:rPr>
        <w:t>: 426-434 [PMID: 1570623]</w:t>
      </w:r>
    </w:p>
    <w:p w14:paraId="58EB4324"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21 </w:t>
      </w:r>
      <w:proofErr w:type="spellStart"/>
      <w:r w:rsidRPr="00116BFD">
        <w:rPr>
          <w:rFonts w:ascii="Book Antiqua" w:hAnsi="Book Antiqua"/>
          <w:b/>
        </w:rPr>
        <w:t>Arregui</w:t>
      </w:r>
      <w:proofErr w:type="spellEnd"/>
      <w:r w:rsidRPr="00116BFD">
        <w:rPr>
          <w:rFonts w:ascii="Book Antiqua" w:hAnsi="Book Antiqua"/>
          <w:b/>
        </w:rPr>
        <w:t xml:space="preserve"> ME</w:t>
      </w:r>
      <w:r w:rsidRPr="00116BFD">
        <w:rPr>
          <w:rFonts w:ascii="Book Antiqua" w:hAnsi="Book Antiqua"/>
        </w:rPr>
        <w:t xml:space="preserve">. Surgical anatomy of the preperitoneal fascia and posterior transversalis in the inguinal hernia. </w:t>
      </w:r>
      <w:r w:rsidRPr="00116BFD">
        <w:rPr>
          <w:rFonts w:ascii="Book Antiqua" w:hAnsi="Book Antiqua"/>
          <w:i/>
        </w:rPr>
        <w:t>Hernia</w:t>
      </w:r>
      <w:r w:rsidRPr="00116BFD">
        <w:rPr>
          <w:rFonts w:ascii="Book Antiqua" w:hAnsi="Book Antiqua"/>
        </w:rPr>
        <w:t xml:space="preserve"> 1997; </w:t>
      </w:r>
      <w:r w:rsidRPr="00116BFD">
        <w:rPr>
          <w:rFonts w:ascii="Book Antiqua" w:hAnsi="Book Antiqua"/>
          <w:b/>
        </w:rPr>
        <w:t>1</w:t>
      </w:r>
      <w:r w:rsidRPr="00116BFD">
        <w:rPr>
          <w:rFonts w:ascii="Book Antiqua" w:hAnsi="Book Antiqua"/>
        </w:rPr>
        <w:t>: 101-110</w:t>
      </w:r>
    </w:p>
    <w:p w14:paraId="547B9731"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22 </w:t>
      </w:r>
      <w:r w:rsidRPr="00116BFD">
        <w:rPr>
          <w:rFonts w:ascii="Book Antiqua" w:hAnsi="Book Antiqua"/>
          <w:b/>
          <w:bCs/>
        </w:rPr>
        <w:t>Rosser J</w:t>
      </w:r>
      <w:r w:rsidRPr="00116BFD">
        <w:rPr>
          <w:rFonts w:ascii="Book Antiqua" w:hAnsi="Book Antiqua"/>
        </w:rPr>
        <w:t xml:space="preserve">. The anatomical basis for laparoscopic hernia repair revisited. </w:t>
      </w:r>
      <w:r w:rsidRPr="00116BFD">
        <w:rPr>
          <w:rFonts w:ascii="Book Antiqua" w:hAnsi="Book Antiqua"/>
          <w:i/>
          <w:iCs/>
        </w:rPr>
        <w:t xml:space="preserve">Surg </w:t>
      </w:r>
      <w:proofErr w:type="spellStart"/>
      <w:r w:rsidRPr="00116BFD">
        <w:rPr>
          <w:rFonts w:ascii="Book Antiqua" w:hAnsi="Book Antiqua"/>
          <w:i/>
          <w:iCs/>
        </w:rPr>
        <w:t>Laparosc</w:t>
      </w:r>
      <w:proofErr w:type="spellEnd"/>
      <w:r w:rsidRPr="00116BFD">
        <w:rPr>
          <w:rFonts w:ascii="Book Antiqua" w:hAnsi="Book Antiqua"/>
          <w:i/>
          <w:iCs/>
        </w:rPr>
        <w:t xml:space="preserve"> </w:t>
      </w:r>
      <w:proofErr w:type="spellStart"/>
      <w:r w:rsidRPr="00116BFD">
        <w:rPr>
          <w:rFonts w:ascii="Book Antiqua" w:hAnsi="Book Antiqua"/>
          <w:i/>
          <w:iCs/>
        </w:rPr>
        <w:t>Endosc</w:t>
      </w:r>
      <w:proofErr w:type="spellEnd"/>
      <w:r w:rsidRPr="00116BFD">
        <w:rPr>
          <w:rFonts w:ascii="Book Antiqua" w:hAnsi="Book Antiqua"/>
        </w:rPr>
        <w:t xml:space="preserve"> 1994; </w:t>
      </w:r>
      <w:r w:rsidRPr="00116BFD">
        <w:rPr>
          <w:rFonts w:ascii="Book Antiqua" w:hAnsi="Book Antiqua"/>
          <w:b/>
          <w:bCs/>
        </w:rPr>
        <w:t>4</w:t>
      </w:r>
      <w:r w:rsidRPr="00116BFD">
        <w:rPr>
          <w:rFonts w:ascii="Book Antiqua" w:hAnsi="Book Antiqua"/>
        </w:rPr>
        <w:t>: 36-44 [PMID: 8167862]</w:t>
      </w:r>
    </w:p>
    <w:p w14:paraId="246407D9"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23 </w:t>
      </w:r>
      <w:proofErr w:type="spellStart"/>
      <w:r w:rsidRPr="00116BFD">
        <w:rPr>
          <w:rFonts w:ascii="Book Antiqua" w:hAnsi="Book Antiqua"/>
          <w:b/>
          <w:bCs/>
        </w:rPr>
        <w:t>Seid</w:t>
      </w:r>
      <w:proofErr w:type="spellEnd"/>
      <w:r w:rsidRPr="00116BFD">
        <w:rPr>
          <w:rFonts w:ascii="Book Antiqua" w:hAnsi="Book Antiqua"/>
          <w:b/>
          <w:bCs/>
        </w:rPr>
        <w:t xml:space="preserve"> AS</w:t>
      </w:r>
      <w:r w:rsidRPr="00116BFD">
        <w:rPr>
          <w:rFonts w:ascii="Book Antiqua" w:hAnsi="Book Antiqua"/>
        </w:rPr>
        <w:t xml:space="preserve">, Amos E. Entrapment neuropathy in laparoscopic herniorrhaphy. </w:t>
      </w:r>
      <w:r w:rsidRPr="00116BFD">
        <w:rPr>
          <w:rFonts w:ascii="Book Antiqua" w:hAnsi="Book Antiqua"/>
          <w:i/>
          <w:iCs/>
        </w:rPr>
        <w:t xml:space="preserve">Surg </w:t>
      </w:r>
      <w:proofErr w:type="spellStart"/>
      <w:r w:rsidRPr="00116BFD">
        <w:rPr>
          <w:rFonts w:ascii="Book Antiqua" w:hAnsi="Book Antiqua"/>
          <w:i/>
          <w:iCs/>
        </w:rPr>
        <w:t>Endosc</w:t>
      </w:r>
      <w:proofErr w:type="spellEnd"/>
      <w:r w:rsidRPr="00116BFD">
        <w:rPr>
          <w:rFonts w:ascii="Book Antiqua" w:hAnsi="Book Antiqua"/>
        </w:rPr>
        <w:t xml:space="preserve"> 1994; </w:t>
      </w:r>
      <w:r w:rsidRPr="00116BFD">
        <w:rPr>
          <w:rFonts w:ascii="Book Antiqua" w:hAnsi="Book Antiqua"/>
          <w:b/>
          <w:bCs/>
        </w:rPr>
        <w:t>8</w:t>
      </w:r>
      <w:r w:rsidRPr="00116BFD">
        <w:rPr>
          <w:rFonts w:ascii="Book Antiqua" w:hAnsi="Book Antiqua"/>
        </w:rPr>
        <w:t>: 1050-1053 [PMID: 7992173]</w:t>
      </w:r>
    </w:p>
    <w:p w14:paraId="2C8DC987"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24 </w:t>
      </w:r>
      <w:proofErr w:type="spellStart"/>
      <w:r w:rsidRPr="00116BFD">
        <w:rPr>
          <w:rFonts w:ascii="Book Antiqua" w:hAnsi="Book Antiqua"/>
          <w:b/>
          <w:bCs/>
        </w:rPr>
        <w:t>Annibali</w:t>
      </w:r>
      <w:proofErr w:type="spellEnd"/>
      <w:r w:rsidRPr="00116BFD">
        <w:rPr>
          <w:rFonts w:ascii="Book Antiqua" w:hAnsi="Book Antiqua"/>
          <w:b/>
          <w:bCs/>
        </w:rPr>
        <w:t xml:space="preserve"> R,</w:t>
      </w:r>
      <w:r w:rsidRPr="00116BFD">
        <w:rPr>
          <w:rFonts w:ascii="Book Antiqua" w:hAnsi="Book Antiqua"/>
        </w:rPr>
        <w:t xml:space="preserve"> Quinn T, Fitzgibbons RJ. Nerve injury in the course of laparoscopic hernia repair: Introducing the ‘triangle of pain’. </w:t>
      </w:r>
      <w:r w:rsidRPr="00116BFD">
        <w:rPr>
          <w:rFonts w:ascii="Book Antiqua" w:hAnsi="Book Antiqua"/>
          <w:i/>
        </w:rPr>
        <w:t xml:space="preserve">Clin </w:t>
      </w:r>
      <w:proofErr w:type="spellStart"/>
      <w:r w:rsidRPr="00116BFD">
        <w:rPr>
          <w:rFonts w:ascii="Book Antiqua" w:hAnsi="Book Antiqua"/>
          <w:i/>
        </w:rPr>
        <w:t>Anat</w:t>
      </w:r>
      <w:proofErr w:type="spellEnd"/>
      <w:r w:rsidRPr="00116BFD">
        <w:rPr>
          <w:rFonts w:ascii="Book Antiqua" w:hAnsi="Book Antiqua"/>
        </w:rPr>
        <w:t xml:space="preserve"> 1993; </w:t>
      </w:r>
      <w:r w:rsidRPr="00116BFD">
        <w:rPr>
          <w:rFonts w:ascii="Book Antiqua" w:hAnsi="Book Antiqua"/>
          <w:b/>
        </w:rPr>
        <w:t>6</w:t>
      </w:r>
      <w:r w:rsidRPr="00116BFD">
        <w:rPr>
          <w:rFonts w:ascii="Book Antiqua" w:hAnsi="Book Antiqua"/>
        </w:rPr>
        <w:t>: 370-371</w:t>
      </w:r>
    </w:p>
    <w:p w14:paraId="567914A3"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highlight w:val="yellow"/>
        </w:rPr>
        <w:t xml:space="preserve">25 </w:t>
      </w:r>
      <w:proofErr w:type="spellStart"/>
      <w:r w:rsidRPr="00116BFD">
        <w:rPr>
          <w:rFonts w:ascii="Book Antiqua" w:hAnsi="Book Antiqua"/>
          <w:b/>
          <w:bCs/>
          <w:highlight w:val="yellow"/>
        </w:rPr>
        <w:t>Annibali</w:t>
      </w:r>
      <w:proofErr w:type="spellEnd"/>
      <w:r w:rsidRPr="00116BFD">
        <w:rPr>
          <w:rFonts w:ascii="Book Antiqua" w:hAnsi="Book Antiqua"/>
          <w:b/>
          <w:bCs/>
          <w:highlight w:val="yellow"/>
        </w:rPr>
        <w:t xml:space="preserve"> R</w:t>
      </w:r>
      <w:r w:rsidRPr="00116BFD">
        <w:rPr>
          <w:rFonts w:ascii="Book Antiqua" w:hAnsi="Book Antiqua"/>
          <w:bCs/>
          <w:highlight w:val="yellow"/>
        </w:rPr>
        <w:t xml:space="preserve">. Anatomy of the groin-transperitoneal (laparoscopic) </w:t>
      </w:r>
      <w:proofErr w:type="spellStart"/>
      <w:r w:rsidRPr="00116BFD">
        <w:rPr>
          <w:rFonts w:ascii="Book Antiqua" w:hAnsi="Book Antiqua"/>
          <w:bCs/>
          <w:highlight w:val="yellow"/>
        </w:rPr>
        <w:t>perspektive</w:t>
      </w:r>
      <w:proofErr w:type="spellEnd"/>
      <w:r w:rsidRPr="00116BFD">
        <w:rPr>
          <w:rFonts w:ascii="Book Antiqua" w:hAnsi="Book Antiqua"/>
          <w:bCs/>
          <w:highlight w:val="yellow"/>
        </w:rPr>
        <w:t xml:space="preserve">. In: Bittner R. </w:t>
      </w:r>
      <w:proofErr w:type="spellStart"/>
      <w:r w:rsidRPr="00116BFD">
        <w:rPr>
          <w:rFonts w:ascii="Book Antiqua" w:hAnsi="Book Antiqua"/>
          <w:bCs/>
          <w:highlight w:val="yellow"/>
        </w:rPr>
        <w:t>Laparoskopische</w:t>
      </w:r>
      <w:proofErr w:type="spellEnd"/>
      <w:r w:rsidRPr="00116BFD">
        <w:rPr>
          <w:rFonts w:ascii="Book Antiqua" w:hAnsi="Book Antiqua"/>
          <w:bCs/>
          <w:highlight w:val="yellow"/>
        </w:rPr>
        <w:t xml:space="preserve"> </w:t>
      </w:r>
      <w:proofErr w:type="spellStart"/>
      <w:r w:rsidRPr="00116BFD">
        <w:rPr>
          <w:rFonts w:ascii="Book Antiqua" w:hAnsi="Book Antiqua"/>
          <w:bCs/>
          <w:highlight w:val="yellow"/>
        </w:rPr>
        <w:t>Hernioplastik</w:t>
      </w:r>
      <w:proofErr w:type="spellEnd"/>
      <w:r w:rsidRPr="00116BFD">
        <w:rPr>
          <w:rFonts w:ascii="Book Antiqua" w:hAnsi="Book Antiqua"/>
          <w:bCs/>
          <w:highlight w:val="yellow"/>
        </w:rPr>
        <w:t xml:space="preserve">. Stuttgart: </w:t>
      </w:r>
      <w:proofErr w:type="spellStart"/>
      <w:r w:rsidRPr="00116BFD">
        <w:rPr>
          <w:rFonts w:ascii="Book Antiqua" w:hAnsi="Book Antiqua"/>
          <w:bCs/>
          <w:highlight w:val="yellow"/>
        </w:rPr>
        <w:t>Hippokratis</w:t>
      </w:r>
      <w:proofErr w:type="spellEnd"/>
      <w:r w:rsidRPr="00116BFD">
        <w:rPr>
          <w:rFonts w:ascii="Book Antiqua" w:hAnsi="Book Antiqua"/>
          <w:bCs/>
          <w:highlight w:val="yellow"/>
        </w:rPr>
        <w:t xml:space="preserve"> Verlag,</w:t>
      </w:r>
      <w:r w:rsidRPr="00116BFD">
        <w:rPr>
          <w:rFonts w:ascii="Book Antiqua" w:hAnsi="Book Antiqua"/>
          <w:highlight w:val="yellow"/>
        </w:rPr>
        <w:t xml:space="preserve"> 1995: 41-62</w:t>
      </w:r>
    </w:p>
    <w:p w14:paraId="7E198DD3"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26 </w:t>
      </w:r>
      <w:r w:rsidRPr="00116BFD">
        <w:rPr>
          <w:rFonts w:ascii="Book Antiqua" w:hAnsi="Book Antiqua"/>
          <w:b/>
          <w:bCs/>
        </w:rPr>
        <w:t>Rosenberger RJ</w:t>
      </w:r>
      <w:r w:rsidRPr="00116BFD">
        <w:rPr>
          <w:rFonts w:ascii="Book Antiqua" w:hAnsi="Book Antiqua"/>
        </w:rPr>
        <w:t xml:space="preserve">, </w:t>
      </w:r>
      <w:proofErr w:type="spellStart"/>
      <w:r w:rsidRPr="00116BFD">
        <w:rPr>
          <w:rFonts w:ascii="Book Antiqua" w:hAnsi="Book Antiqua"/>
        </w:rPr>
        <w:t>Loeweneck</w:t>
      </w:r>
      <w:proofErr w:type="spellEnd"/>
      <w:r w:rsidRPr="00116BFD">
        <w:rPr>
          <w:rFonts w:ascii="Book Antiqua" w:hAnsi="Book Antiqua"/>
        </w:rPr>
        <w:t xml:space="preserve"> H, Meyer G. The cutaneous nerves encountered during laparoscopic repair of inguinal hernia: new anatomical findings for the surgeon. </w:t>
      </w:r>
      <w:r w:rsidRPr="00116BFD">
        <w:rPr>
          <w:rFonts w:ascii="Book Antiqua" w:hAnsi="Book Antiqua"/>
          <w:i/>
          <w:iCs/>
        </w:rPr>
        <w:t xml:space="preserve">Surg </w:t>
      </w:r>
      <w:proofErr w:type="spellStart"/>
      <w:r w:rsidRPr="00116BFD">
        <w:rPr>
          <w:rFonts w:ascii="Book Antiqua" w:hAnsi="Book Antiqua"/>
          <w:i/>
          <w:iCs/>
        </w:rPr>
        <w:t>Endosc</w:t>
      </w:r>
      <w:proofErr w:type="spellEnd"/>
      <w:r w:rsidRPr="00116BFD">
        <w:rPr>
          <w:rFonts w:ascii="Book Antiqua" w:hAnsi="Book Antiqua"/>
        </w:rPr>
        <w:t xml:space="preserve"> 2000; </w:t>
      </w:r>
      <w:r w:rsidRPr="00116BFD">
        <w:rPr>
          <w:rFonts w:ascii="Book Antiqua" w:hAnsi="Book Antiqua"/>
          <w:b/>
          <w:bCs/>
        </w:rPr>
        <w:t>14</w:t>
      </w:r>
      <w:r w:rsidRPr="00116BFD">
        <w:rPr>
          <w:rFonts w:ascii="Book Antiqua" w:hAnsi="Book Antiqua"/>
        </w:rPr>
        <w:t>: 731-735 [PMID: 10954819]</w:t>
      </w:r>
    </w:p>
    <w:p w14:paraId="3562C4F9"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highlight w:val="yellow"/>
        </w:rPr>
        <w:t xml:space="preserve">27 </w:t>
      </w:r>
      <w:proofErr w:type="spellStart"/>
      <w:r w:rsidRPr="00116BFD">
        <w:rPr>
          <w:rFonts w:ascii="Book Antiqua" w:hAnsi="Book Antiqua"/>
          <w:b/>
          <w:bCs/>
          <w:highlight w:val="yellow"/>
        </w:rPr>
        <w:t>Loeweneck</w:t>
      </w:r>
      <w:proofErr w:type="spellEnd"/>
      <w:r w:rsidRPr="00116BFD">
        <w:rPr>
          <w:rFonts w:ascii="Book Antiqua" w:hAnsi="Book Antiqua"/>
          <w:b/>
          <w:bCs/>
          <w:highlight w:val="yellow"/>
        </w:rPr>
        <w:t xml:space="preserve"> H</w:t>
      </w:r>
      <w:r w:rsidRPr="00116BFD">
        <w:rPr>
          <w:rFonts w:ascii="Book Antiqua" w:hAnsi="Book Antiqua"/>
          <w:bCs/>
          <w:highlight w:val="yellow"/>
        </w:rPr>
        <w:t xml:space="preserve">. Neuroanatomy of the groin with special reference to </w:t>
      </w:r>
      <w:proofErr w:type="spellStart"/>
      <w:r w:rsidRPr="00116BFD">
        <w:rPr>
          <w:rFonts w:ascii="Book Antiqua" w:hAnsi="Book Antiqua"/>
          <w:bCs/>
          <w:highlight w:val="yellow"/>
        </w:rPr>
        <w:t>laparoendoscopic</w:t>
      </w:r>
      <w:proofErr w:type="spellEnd"/>
      <w:r w:rsidRPr="00116BFD">
        <w:rPr>
          <w:rFonts w:ascii="Book Antiqua" w:hAnsi="Book Antiqua"/>
          <w:bCs/>
          <w:highlight w:val="yellow"/>
        </w:rPr>
        <w:t xml:space="preserve"> operation techniques. In: Bittner R,</w:t>
      </w:r>
      <w:r w:rsidRPr="00116BFD">
        <w:rPr>
          <w:rFonts w:ascii="Book Antiqua" w:hAnsi="Book Antiqua"/>
          <w:highlight w:val="yellow"/>
        </w:rPr>
        <w:t xml:space="preserve"> </w:t>
      </w:r>
      <w:proofErr w:type="spellStart"/>
      <w:r w:rsidRPr="00116BFD">
        <w:rPr>
          <w:rFonts w:ascii="Book Antiqua" w:hAnsi="Book Antiqua"/>
          <w:highlight w:val="yellow"/>
        </w:rPr>
        <w:t>Leibl</w:t>
      </w:r>
      <w:proofErr w:type="spellEnd"/>
      <w:r w:rsidRPr="00116BFD">
        <w:rPr>
          <w:rFonts w:ascii="Book Antiqua" w:hAnsi="Book Antiqua"/>
          <w:highlight w:val="yellow"/>
        </w:rPr>
        <w:t xml:space="preserve"> B, Ulrich M. </w:t>
      </w:r>
      <w:proofErr w:type="spellStart"/>
      <w:r w:rsidRPr="00116BFD">
        <w:rPr>
          <w:rFonts w:ascii="Book Antiqua" w:hAnsi="Book Antiqua"/>
          <w:highlight w:val="yellow"/>
        </w:rPr>
        <w:t>Chirurgie</w:t>
      </w:r>
      <w:proofErr w:type="spellEnd"/>
      <w:r w:rsidRPr="00116BFD">
        <w:rPr>
          <w:rFonts w:ascii="Book Antiqua" w:hAnsi="Book Antiqua"/>
          <w:highlight w:val="yellow"/>
        </w:rPr>
        <w:t xml:space="preserve"> der </w:t>
      </w:r>
      <w:proofErr w:type="spellStart"/>
      <w:r w:rsidRPr="00116BFD">
        <w:rPr>
          <w:rFonts w:ascii="Book Antiqua" w:hAnsi="Book Antiqua"/>
          <w:highlight w:val="yellow"/>
        </w:rPr>
        <w:t>Leistenhernie</w:t>
      </w:r>
      <w:proofErr w:type="spellEnd"/>
      <w:r w:rsidRPr="00116BFD">
        <w:rPr>
          <w:rFonts w:ascii="Book Antiqua" w:hAnsi="Book Antiqua"/>
          <w:highlight w:val="yellow"/>
        </w:rPr>
        <w:t>. Basel: Karger Verlag, 2006: 1-19</w:t>
      </w:r>
    </w:p>
    <w:p w14:paraId="292B5EE6"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28 </w:t>
      </w:r>
      <w:proofErr w:type="spellStart"/>
      <w:r w:rsidRPr="00116BFD">
        <w:rPr>
          <w:rFonts w:ascii="Book Antiqua" w:hAnsi="Book Antiqua"/>
          <w:b/>
          <w:bCs/>
        </w:rPr>
        <w:t>Reinpold</w:t>
      </w:r>
      <w:proofErr w:type="spellEnd"/>
      <w:r w:rsidRPr="00116BFD">
        <w:rPr>
          <w:rFonts w:ascii="Book Antiqua" w:hAnsi="Book Antiqua"/>
          <w:b/>
          <w:bCs/>
        </w:rPr>
        <w:t xml:space="preserve"> W</w:t>
      </w:r>
      <w:r w:rsidRPr="00116BFD">
        <w:rPr>
          <w:rFonts w:ascii="Book Antiqua" w:hAnsi="Book Antiqua"/>
        </w:rPr>
        <w:t xml:space="preserve">, Schroeder AD, Schroeder M, Berger C, Rohr M, </w:t>
      </w:r>
      <w:proofErr w:type="spellStart"/>
      <w:r w:rsidRPr="00116BFD">
        <w:rPr>
          <w:rFonts w:ascii="Book Antiqua" w:hAnsi="Book Antiqua"/>
        </w:rPr>
        <w:t>Wehrenberg</w:t>
      </w:r>
      <w:proofErr w:type="spellEnd"/>
      <w:r w:rsidRPr="00116BFD">
        <w:rPr>
          <w:rFonts w:ascii="Book Antiqua" w:hAnsi="Book Antiqua"/>
        </w:rPr>
        <w:t xml:space="preserve"> U. Retroperitoneal anatomy of the </w:t>
      </w:r>
      <w:proofErr w:type="spellStart"/>
      <w:r w:rsidRPr="00116BFD">
        <w:rPr>
          <w:rFonts w:ascii="Book Antiqua" w:hAnsi="Book Antiqua"/>
        </w:rPr>
        <w:t>iliohypogastric</w:t>
      </w:r>
      <w:proofErr w:type="spellEnd"/>
      <w:r w:rsidRPr="00116BFD">
        <w:rPr>
          <w:rFonts w:ascii="Book Antiqua" w:hAnsi="Book Antiqua"/>
        </w:rPr>
        <w:t xml:space="preserve">, ilioinguinal, genitofemoral, and lateral femoral cutaneous nerve: consequences for prevention and treatment of chronic </w:t>
      </w:r>
      <w:proofErr w:type="spellStart"/>
      <w:r w:rsidRPr="00116BFD">
        <w:rPr>
          <w:rFonts w:ascii="Book Antiqua" w:hAnsi="Book Antiqua"/>
        </w:rPr>
        <w:t>inguinodynia</w:t>
      </w:r>
      <w:proofErr w:type="spellEnd"/>
      <w:r w:rsidRPr="00116BFD">
        <w:rPr>
          <w:rFonts w:ascii="Book Antiqua" w:hAnsi="Book Antiqua"/>
        </w:rPr>
        <w:t xml:space="preserve">. </w:t>
      </w:r>
      <w:r w:rsidRPr="00116BFD">
        <w:rPr>
          <w:rFonts w:ascii="Book Antiqua" w:hAnsi="Book Antiqua"/>
          <w:i/>
          <w:iCs/>
        </w:rPr>
        <w:t>Hernia</w:t>
      </w:r>
      <w:r w:rsidRPr="00116BFD">
        <w:rPr>
          <w:rFonts w:ascii="Book Antiqua" w:hAnsi="Book Antiqua"/>
        </w:rPr>
        <w:t xml:space="preserve"> 2015; </w:t>
      </w:r>
      <w:r w:rsidRPr="00116BFD">
        <w:rPr>
          <w:rFonts w:ascii="Book Antiqua" w:hAnsi="Book Antiqua"/>
          <w:b/>
          <w:bCs/>
        </w:rPr>
        <w:t>19</w:t>
      </w:r>
      <w:r w:rsidRPr="00116BFD">
        <w:rPr>
          <w:rFonts w:ascii="Book Antiqua" w:hAnsi="Book Antiqua"/>
        </w:rPr>
        <w:t>: 539-548 [PMID: 26082397 DOI: 10.1007/s10029-015-1396-z]</w:t>
      </w:r>
    </w:p>
    <w:p w14:paraId="7FE45A3E"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highlight w:val="yellow"/>
        </w:rPr>
        <w:lastRenderedPageBreak/>
        <w:t xml:space="preserve">29 </w:t>
      </w:r>
      <w:r w:rsidRPr="00116BFD">
        <w:rPr>
          <w:rFonts w:ascii="Book Antiqua" w:hAnsi="Book Antiqua"/>
          <w:b/>
          <w:bCs/>
          <w:highlight w:val="yellow"/>
        </w:rPr>
        <w:t>Kalra A,</w:t>
      </w:r>
      <w:r w:rsidRPr="00116BFD">
        <w:rPr>
          <w:rFonts w:ascii="Book Antiqua" w:hAnsi="Book Antiqua"/>
          <w:highlight w:val="yellow"/>
        </w:rPr>
        <w:t xml:space="preserve"> </w:t>
      </w:r>
      <w:proofErr w:type="spellStart"/>
      <w:r w:rsidRPr="00116BFD">
        <w:rPr>
          <w:rFonts w:ascii="Book Antiqua" w:hAnsi="Book Antiqua"/>
          <w:highlight w:val="yellow"/>
        </w:rPr>
        <w:t>Tuma</w:t>
      </w:r>
      <w:proofErr w:type="spellEnd"/>
      <w:r w:rsidRPr="00116BFD">
        <w:rPr>
          <w:rFonts w:ascii="Book Antiqua" w:hAnsi="Book Antiqua"/>
          <w:highlight w:val="yellow"/>
        </w:rPr>
        <w:t xml:space="preserve"> F. Anatomy, Abdomen and Pelvis, Peritoneum. Treasure Island: </w:t>
      </w:r>
      <w:proofErr w:type="spellStart"/>
      <w:r w:rsidRPr="00116BFD">
        <w:rPr>
          <w:rFonts w:ascii="Book Antiqua" w:hAnsi="Book Antiqua"/>
          <w:highlight w:val="yellow"/>
        </w:rPr>
        <w:t>StatPearls</w:t>
      </w:r>
      <w:proofErr w:type="spellEnd"/>
      <w:r w:rsidRPr="00116BFD">
        <w:rPr>
          <w:rFonts w:ascii="Book Antiqua" w:hAnsi="Book Antiqua"/>
          <w:highlight w:val="yellow"/>
        </w:rPr>
        <w:t>, 2019</w:t>
      </w:r>
    </w:p>
    <w:p w14:paraId="766701AB"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30 </w:t>
      </w:r>
      <w:r w:rsidRPr="00116BFD">
        <w:rPr>
          <w:rFonts w:ascii="Book Antiqua" w:hAnsi="Book Antiqua"/>
          <w:b/>
          <w:bCs/>
        </w:rPr>
        <w:t>Sheehan D</w:t>
      </w:r>
      <w:r w:rsidRPr="00116BFD">
        <w:rPr>
          <w:rFonts w:ascii="Book Antiqua" w:hAnsi="Book Antiqua"/>
        </w:rPr>
        <w:t xml:space="preserve">. The Afferent Nerve Supply of the Mesentery and its Significance in the Causation of Abdominal Pain. </w:t>
      </w:r>
      <w:r w:rsidRPr="00116BFD">
        <w:rPr>
          <w:rFonts w:ascii="Book Antiqua" w:hAnsi="Book Antiqua"/>
          <w:i/>
          <w:iCs/>
        </w:rPr>
        <w:t xml:space="preserve">J </w:t>
      </w:r>
      <w:proofErr w:type="spellStart"/>
      <w:r w:rsidRPr="00116BFD">
        <w:rPr>
          <w:rFonts w:ascii="Book Antiqua" w:hAnsi="Book Antiqua"/>
          <w:i/>
          <w:iCs/>
        </w:rPr>
        <w:t>Anat</w:t>
      </w:r>
      <w:proofErr w:type="spellEnd"/>
      <w:r w:rsidRPr="00116BFD">
        <w:rPr>
          <w:rFonts w:ascii="Book Antiqua" w:hAnsi="Book Antiqua"/>
        </w:rPr>
        <w:t xml:space="preserve"> 1933; </w:t>
      </w:r>
      <w:r w:rsidRPr="00116BFD">
        <w:rPr>
          <w:rFonts w:ascii="Book Antiqua" w:hAnsi="Book Antiqua"/>
          <w:b/>
          <w:bCs/>
        </w:rPr>
        <w:t>67</w:t>
      </w:r>
      <w:r w:rsidRPr="00116BFD">
        <w:rPr>
          <w:rFonts w:ascii="Book Antiqua" w:hAnsi="Book Antiqua"/>
        </w:rPr>
        <w:t>: 233-249 [PMID: 17104420]</w:t>
      </w:r>
    </w:p>
    <w:p w14:paraId="68B7F4C8"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31 </w:t>
      </w:r>
      <w:r w:rsidRPr="00116BFD">
        <w:rPr>
          <w:rFonts w:ascii="Book Antiqua" w:hAnsi="Book Antiqua"/>
          <w:b/>
          <w:bCs/>
        </w:rPr>
        <w:t>Yang XF</w:t>
      </w:r>
      <w:r w:rsidRPr="00116BFD">
        <w:rPr>
          <w:rFonts w:ascii="Book Antiqua" w:hAnsi="Book Antiqua"/>
        </w:rPr>
        <w:t xml:space="preserve">, Liu JL. Anatomy essentials for laparoscopic inguinal hernia repair. </w:t>
      </w:r>
      <w:r w:rsidRPr="00116BFD">
        <w:rPr>
          <w:rFonts w:ascii="Book Antiqua" w:hAnsi="Book Antiqua"/>
          <w:i/>
          <w:iCs/>
        </w:rPr>
        <w:t xml:space="preserve">Ann </w:t>
      </w:r>
      <w:proofErr w:type="spellStart"/>
      <w:r w:rsidRPr="00116BFD">
        <w:rPr>
          <w:rFonts w:ascii="Book Antiqua" w:hAnsi="Book Antiqua"/>
          <w:i/>
          <w:iCs/>
        </w:rPr>
        <w:t>Transl</w:t>
      </w:r>
      <w:proofErr w:type="spellEnd"/>
      <w:r w:rsidRPr="00116BFD">
        <w:rPr>
          <w:rFonts w:ascii="Book Antiqua" w:hAnsi="Book Antiqua"/>
          <w:i/>
          <w:iCs/>
        </w:rPr>
        <w:t xml:space="preserve"> Med</w:t>
      </w:r>
      <w:r w:rsidRPr="00116BFD">
        <w:rPr>
          <w:rFonts w:ascii="Book Antiqua" w:hAnsi="Book Antiqua"/>
        </w:rPr>
        <w:t xml:space="preserve"> 2016; </w:t>
      </w:r>
      <w:r w:rsidRPr="00116BFD">
        <w:rPr>
          <w:rFonts w:ascii="Book Antiqua" w:hAnsi="Book Antiqua"/>
          <w:b/>
          <w:bCs/>
        </w:rPr>
        <w:t>4</w:t>
      </w:r>
      <w:r w:rsidRPr="00116BFD">
        <w:rPr>
          <w:rFonts w:ascii="Book Antiqua" w:hAnsi="Book Antiqua"/>
        </w:rPr>
        <w:t>: 372 [PMID: 27826575 DOI: 10.21037/atm.2016.09.32]</w:t>
      </w:r>
    </w:p>
    <w:p w14:paraId="743679A4"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32 </w:t>
      </w:r>
      <w:proofErr w:type="spellStart"/>
      <w:r w:rsidRPr="00116BFD">
        <w:rPr>
          <w:rFonts w:ascii="Book Antiqua" w:hAnsi="Book Antiqua"/>
          <w:b/>
          <w:bCs/>
        </w:rPr>
        <w:t>Colborn</w:t>
      </w:r>
      <w:proofErr w:type="spellEnd"/>
      <w:r w:rsidRPr="00116BFD">
        <w:rPr>
          <w:rFonts w:ascii="Book Antiqua" w:hAnsi="Book Antiqua"/>
          <w:b/>
          <w:bCs/>
        </w:rPr>
        <w:t xml:space="preserve"> GL,</w:t>
      </w:r>
      <w:r w:rsidRPr="00116BFD">
        <w:rPr>
          <w:rFonts w:ascii="Book Antiqua" w:hAnsi="Book Antiqua"/>
        </w:rPr>
        <w:t xml:space="preserve"> </w:t>
      </w:r>
      <w:proofErr w:type="spellStart"/>
      <w:r w:rsidRPr="00116BFD">
        <w:rPr>
          <w:rFonts w:ascii="Book Antiqua" w:hAnsi="Book Antiqua"/>
        </w:rPr>
        <w:t>Skandalakis</w:t>
      </w:r>
      <w:proofErr w:type="spellEnd"/>
      <w:r w:rsidRPr="00116BFD">
        <w:rPr>
          <w:rFonts w:ascii="Book Antiqua" w:hAnsi="Book Antiqua"/>
        </w:rPr>
        <w:t xml:space="preserve"> JE. Laparoscopic cadaveric anatomy of the inguinal area.</w:t>
      </w:r>
      <w:r w:rsidRPr="00116BFD">
        <w:rPr>
          <w:rFonts w:ascii="Book Antiqua" w:hAnsi="Book Antiqua"/>
          <w:i/>
        </w:rPr>
        <w:t xml:space="preserve"> Prob Gen Surg </w:t>
      </w:r>
      <w:r w:rsidRPr="00116BFD">
        <w:rPr>
          <w:rFonts w:ascii="Book Antiqua" w:hAnsi="Book Antiqua"/>
        </w:rPr>
        <w:t xml:space="preserve">1995; </w:t>
      </w:r>
      <w:r w:rsidRPr="00116BFD">
        <w:rPr>
          <w:rFonts w:ascii="Book Antiqua" w:hAnsi="Book Antiqua"/>
          <w:b/>
        </w:rPr>
        <w:t>12</w:t>
      </w:r>
      <w:r w:rsidRPr="00116BFD">
        <w:rPr>
          <w:rFonts w:ascii="Book Antiqua" w:hAnsi="Book Antiqua"/>
        </w:rPr>
        <w:t>: 13-20</w:t>
      </w:r>
    </w:p>
    <w:p w14:paraId="68E57260"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33 </w:t>
      </w:r>
      <w:r w:rsidRPr="00116BFD">
        <w:rPr>
          <w:rFonts w:ascii="Book Antiqua" w:hAnsi="Book Antiqua"/>
          <w:b/>
          <w:bCs/>
        </w:rPr>
        <w:t>Brick WG</w:t>
      </w:r>
      <w:r w:rsidRPr="00116BFD">
        <w:rPr>
          <w:rFonts w:ascii="Book Antiqua" w:hAnsi="Book Antiqua"/>
        </w:rPr>
        <w:t xml:space="preserve">, </w:t>
      </w:r>
      <w:proofErr w:type="spellStart"/>
      <w:r w:rsidRPr="00116BFD">
        <w:rPr>
          <w:rFonts w:ascii="Book Antiqua" w:hAnsi="Book Antiqua"/>
        </w:rPr>
        <w:t>Colborn</w:t>
      </w:r>
      <w:proofErr w:type="spellEnd"/>
      <w:r w:rsidRPr="00116BFD">
        <w:rPr>
          <w:rFonts w:ascii="Book Antiqua" w:hAnsi="Book Antiqua"/>
        </w:rPr>
        <w:t xml:space="preserve"> GL, </w:t>
      </w:r>
      <w:proofErr w:type="spellStart"/>
      <w:r w:rsidRPr="00116BFD">
        <w:rPr>
          <w:rFonts w:ascii="Book Antiqua" w:hAnsi="Book Antiqua"/>
        </w:rPr>
        <w:t>Gadacz</w:t>
      </w:r>
      <w:proofErr w:type="spellEnd"/>
      <w:r w:rsidRPr="00116BFD">
        <w:rPr>
          <w:rFonts w:ascii="Book Antiqua" w:hAnsi="Book Antiqua"/>
        </w:rPr>
        <w:t xml:space="preserve"> TR, </w:t>
      </w:r>
      <w:proofErr w:type="spellStart"/>
      <w:r w:rsidRPr="00116BFD">
        <w:rPr>
          <w:rFonts w:ascii="Book Antiqua" w:hAnsi="Book Antiqua"/>
        </w:rPr>
        <w:t>Skandalakis</w:t>
      </w:r>
      <w:proofErr w:type="spellEnd"/>
      <w:r w:rsidRPr="00116BFD">
        <w:rPr>
          <w:rFonts w:ascii="Book Antiqua" w:hAnsi="Book Antiqua"/>
        </w:rPr>
        <w:t xml:space="preserve"> JE. Crucial anatomic lessons for laparoscopic herniorrhaphy. </w:t>
      </w:r>
      <w:r w:rsidRPr="00116BFD">
        <w:rPr>
          <w:rFonts w:ascii="Book Antiqua" w:hAnsi="Book Antiqua"/>
          <w:i/>
          <w:iCs/>
        </w:rPr>
        <w:t>Am Surg</w:t>
      </w:r>
      <w:r w:rsidRPr="00116BFD">
        <w:rPr>
          <w:rFonts w:ascii="Book Antiqua" w:hAnsi="Book Antiqua"/>
        </w:rPr>
        <w:t xml:space="preserve"> 1995; </w:t>
      </w:r>
      <w:r w:rsidRPr="00116BFD">
        <w:rPr>
          <w:rFonts w:ascii="Book Antiqua" w:hAnsi="Book Antiqua"/>
          <w:b/>
          <w:bCs/>
        </w:rPr>
        <w:t>61</w:t>
      </w:r>
      <w:r w:rsidRPr="00116BFD">
        <w:rPr>
          <w:rFonts w:ascii="Book Antiqua" w:hAnsi="Book Antiqua"/>
        </w:rPr>
        <w:t>: 172-177 [PMID: 7856981]</w:t>
      </w:r>
    </w:p>
    <w:p w14:paraId="4561B8FF"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34 </w:t>
      </w:r>
      <w:r w:rsidRPr="00116BFD">
        <w:rPr>
          <w:rFonts w:ascii="Book Antiqua" w:hAnsi="Book Antiqua"/>
          <w:b/>
        </w:rPr>
        <w:t>Bittner R</w:t>
      </w:r>
      <w:r w:rsidRPr="00116BFD">
        <w:rPr>
          <w:rFonts w:ascii="Book Antiqua" w:hAnsi="Book Antiqua"/>
        </w:rPr>
        <w:t xml:space="preserve">. Laparoscopic view of surgical anatomy of the groin. </w:t>
      </w:r>
      <w:r w:rsidRPr="00116BFD">
        <w:rPr>
          <w:rFonts w:ascii="Book Antiqua" w:hAnsi="Book Antiqua"/>
          <w:i/>
        </w:rPr>
        <w:t xml:space="preserve">Int J </w:t>
      </w:r>
      <w:proofErr w:type="spellStart"/>
      <w:r w:rsidRPr="00116BFD">
        <w:rPr>
          <w:rFonts w:ascii="Book Antiqua" w:hAnsi="Book Antiqua"/>
          <w:i/>
        </w:rPr>
        <w:t>Abdom</w:t>
      </w:r>
      <w:proofErr w:type="spellEnd"/>
      <w:r w:rsidRPr="00116BFD">
        <w:rPr>
          <w:rFonts w:ascii="Book Antiqua" w:hAnsi="Book Antiqua"/>
          <w:i/>
        </w:rPr>
        <w:t xml:space="preserve"> Wall Hernia Surg</w:t>
      </w:r>
      <w:r w:rsidRPr="00116BFD">
        <w:rPr>
          <w:rFonts w:ascii="Book Antiqua" w:hAnsi="Book Antiqua"/>
        </w:rPr>
        <w:t xml:space="preserve"> 2018; </w:t>
      </w:r>
      <w:r w:rsidRPr="00116BFD">
        <w:rPr>
          <w:rFonts w:ascii="Book Antiqua" w:hAnsi="Book Antiqua"/>
          <w:b/>
        </w:rPr>
        <w:t>1</w:t>
      </w:r>
      <w:r w:rsidRPr="00116BFD">
        <w:rPr>
          <w:rFonts w:ascii="Book Antiqua" w:hAnsi="Book Antiqua"/>
        </w:rPr>
        <w:t>: 24-31 [DOI: 10.4103/ijawhs.ijawhs_1_18]</w:t>
      </w:r>
    </w:p>
    <w:p w14:paraId="5102EC99"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35 </w:t>
      </w:r>
      <w:r w:rsidRPr="00116BFD">
        <w:rPr>
          <w:rFonts w:ascii="Book Antiqua" w:hAnsi="Book Antiqua"/>
          <w:b/>
          <w:bCs/>
        </w:rPr>
        <w:t>Kingsnorth A</w:t>
      </w:r>
      <w:r w:rsidRPr="00116BFD">
        <w:rPr>
          <w:rFonts w:ascii="Book Antiqua" w:hAnsi="Book Antiqua"/>
        </w:rPr>
        <w:t xml:space="preserve">, LeBlanc K. Hernias: inguinal and incisional. </w:t>
      </w:r>
      <w:r w:rsidRPr="00116BFD">
        <w:rPr>
          <w:rFonts w:ascii="Book Antiqua" w:hAnsi="Book Antiqua"/>
          <w:i/>
          <w:iCs/>
        </w:rPr>
        <w:t>Lancet</w:t>
      </w:r>
      <w:r w:rsidRPr="00116BFD">
        <w:rPr>
          <w:rFonts w:ascii="Book Antiqua" w:hAnsi="Book Antiqua"/>
        </w:rPr>
        <w:t xml:space="preserve"> 2003; </w:t>
      </w:r>
      <w:r w:rsidRPr="00116BFD">
        <w:rPr>
          <w:rFonts w:ascii="Book Antiqua" w:hAnsi="Book Antiqua"/>
          <w:b/>
          <w:bCs/>
        </w:rPr>
        <w:t>362</w:t>
      </w:r>
      <w:r w:rsidRPr="00116BFD">
        <w:rPr>
          <w:rFonts w:ascii="Book Antiqua" w:hAnsi="Book Antiqua"/>
        </w:rPr>
        <w:t>: 1561-1571 [PMID: 14615114 DOI: 10.1016/S0140-6736(03)14746-0]</w:t>
      </w:r>
    </w:p>
    <w:p w14:paraId="783B7AE0"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36 </w:t>
      </w:r>
      <w:proofErr w:type="spellStart"/>
      <w:r w:rsidRPr="00116BFD">
        <w:rPr>
          <w:rFonts w:ascii="Book Antiqua" w:hAnsi="Book Antiqua"/>
          <w:b/>
          <w:bCs/>
        </w:rPr>
        <w:t>Favorito</w:t>
      </w:r>
      <w:proofErr w:type="spellEnd"/>
      <w:r w:rsidRPr="00116BFD">
        <w:rPr>
          <w:rFonts w:ascii="Book Antiqua" w:hAnsi="Book Antiqua"/>
          <w:b/>
          <w:bCs/>
        </w:rPr>
        <w:t xml:space="preserve"> LA</w:t>
      </w:r>
      <w:r w:rsidRPr="00116BFD">
        <w:rPr>
          <w:rFonts w:ascii="Book Antiqua" w:hAnsi="Book Antiqua"/>
        </w:rPr>
        <w:t xml:space="preserve">, Costa WS, Sampaio FJ. Relationship between the persistence of the </w:t>
      </w:r>
      <w:proofErr w:type="spellStart"/>
      <w:r w:rsidRPr="00116BFD">
        <w:rPr>
          <w:rFonts w:ascii="Book Antiqua" w:hAnsi="Book Antiqua"/>
        </w:rPr>
        <w:t>processus</w:t>
      </w:r>
      <w:proofErr w:type="spellEnd"/>
      <w:r w:rsidRPr="00116BFD">
        <w:rPr>
          <w:rFonts w:ascii="Book Antiqua" w:hAnsi="Book Antiqua"/>
        </w:rPr>
        <w:t xml:space="preserve"> vaginalis and age in patients with cryptorchidism. </w:t>
      </w:r>
      <w:r w:rsidRPr="00116BFD">
        <w:rPr>
          <w:rFonts w:ascii="Book Antiqua" w:hAnsi="Book Antiqua"/>
          <w:i/>
          <w:iCs/>
        </w:rPr>
        <w:t xml:space="preserve">Int </w:t>
      </w:r>
      <w:proofErr w:type="spellStart"/>
      <w:r w:rsidRPr="00116BFD">
        <w:rPr>
          <w:rFonts w:ascii="Book Antiqua" w:hAnsi="Book Antiqua"/>
          <w:i/>
          <w:iCs/>
        </w:rPr>
        <w:t>Braz</w:t>
      </w:r>
      <w:proofErr w:type="spellEnd"/>
      <w:r w:rsidRPr="00116BFD">
        <w:rPr>
          <w:rFonts w:ascii="Book Antiqua" w:hAnsi="Book Antiqua"/>
          <w:i/>
          <w:iCs/>
        </w:rPr>
        <w:t xml:space="preserve"> J </w:t>
      </w:r>
      <w:proofErr w:type="spellStart"/>
      <w:r w:rsidRPr="00116BFD">
        <w:rPr>
          <w:rFonts w:ascii="Book Antiqua" w:hAnsi="Book Antiqua"/>
          <w:i/>
          <w:iCs/>
        </w:rPr>
        <w:t>Urol</w:t>
      </w:r>
      <w:proofErr w:type="spellEnd"/>
      <w:r w:rsidRPr="00116BFD">
        <w:rPr>
          <w:rFonts w:ascii="Book Antiqua" w:hAnsi="Book Antiqua"/>
        </w:rPr>
        <w:t xml:space="preserve"> 2005; </w:t>
      </w:r>
      <w:r w:rsidRPr="00116BFD">
        <w:rPr>
          <w:rFonts w:ascii="Book Antiqua" w:hAnsi="Book Antiqua"/>
          <w:b/>
          <w:bCs/>
        </w:rPr>
        <w:t>31</w:t>
      </w:r>
      <w:r w:rsidRPr="00116BFD">
        <w:rPr>
          <w:rFonts w:ascii="Book Antiqua" w:hAnsi="Book Antiqua"/>
        </w:rPr>
        <w:t>: 57-61 [PMID: 15763011 DOI: 10.1590/s1677-55382005000100012]</w:t>
      </w:r>
    </w:p>
    <w:p w14:paraId="1CE5E6A7"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37 </w:t>
      </w:r>
      <w:proofErr w:type="spellStart"/>
      <w:r w:rsidRPr="00116BFD">
        <w:rPr>
          <w:rFonts w:ascii="Book Antiqua" w:hAnsi="Book Antiqua"/>
          <w:b/>
          <w:bCs/>
        </w:rPr>
        <w:t>Somuncu</w:t>
      </w:r>
      <w:proofErr w:type="spellEnd"/>
      <w:r w:rsidRPr="00116BFD">
        <w:rPr>
          <w:rFonts w:ascii="Book Antiqua" w:hAnsi="Book Antiqua"/>
          <w:b/>
          <w:bCs/>
        </w:rPr>
        <w:t xml:space="preserve"> S</w:t>
      </w:r>
      <w:r w:rsidRPr="00116BFD">
        <w:rPr>
          <w:rFonts w:ascii="Book Antiqua" w:hAnsi="Book Antiqua"/>
        </w:rPr>
        <w:t xml:space="preserve">, </w:t>
      </w:r>
      <w:proofErr w:type="spellStart"/>
      <w:r w:rsidRPr="00116BFD">
        <w:rPr>
          <w:rFonts w:ascii="Book Antiqua" w:hAnsi="Book Antiqua"/>
        </w:rPr>
        <w:t>Somuncu</w:t>
      </w:r>
      <w:proofErr w:type="spellEnd"/>
      <w:r w:rsidRPr="00116BFD">
        <w:rPr>
          <w:rFonts w:ascii="Book Antiqua" w:hAnsi="Book Antiqua"/>
        </w:rPr>
        <w:t xml:space="preserve"> ÖS, </w:t>
      </w:r>
      <w:proofErr w:type="spellStart"/>
      <w:r w:rsidRPr="00116BFD">
        <w:rPr>
          <w:rFonts w:ascii="Book Antiqua" w:hAnsi="Book Antiqua"/>
        </w:rPr>
        <w:t>Ballıca</w:t>
      </w:r>
      <w:proofErr w:type="spellEnd"/>
      <w:r w:rsidRPr="00116BFD">
        <w:rPr>
          <w:rFonts w:ascii="Book Antiqua" w:hAnsi="Book Antiqua"/>
        </w:rPr>
        <w:t xml:space="preserve"> B, </w:t>
      </w:r>
      <w:proofErr w:type="spellStart"/>
      <w:r w:rsidRPr="00116BFD">
        <w:rPr>
          <w:rFonts w:ascii="Book Antiqua" w:hAnsi="Book Antiqua"/>
        </w:rPr>
        <w:t>Tabandeh</w:t>
      </w:r>
      <w:proofErr w:type="spellEnd"/>
      <w:r w:rsidRPr="00116BFD">
        <w:rPr>
          <w:rFonts w:ascii="Book Antiqua" w:hAnsi="Book Antiqua"/>
        </w:rPr>
        <w:t xml:space="preserve"> B. Deficiency of epithelial-mesenchymal transition causes child indirect inguinal hernia. </w:t>
      </w:r>
      <w:r w:rsidRPr="00116BFD">
        <w:rPr>
          <w:rFonts w:ascii="Book Antiqua" w:hAnsi="Book Antiqua"/>
          <w:i/>
          <w:iCs/>
        </w:rPr>
        <w:t xml:space="preserve">J </w:t>
      </w:r>
      <w:proofErr w:type="spellStart"/>
      <w:r w:rsidRPr="00116BFD">
        <w:rPr>
          <w:rFonts w:ascii="Book Antiqua" w:hAnsi="Book Antiqua"/>
          <w:i/>
          <w:iCs/>
        </w:rPr>
        <w:t>Pediatr</w:t>
      </w:r>
      <w:proofErr w:type="spellEnd"/>
      <w:r w:rsidRPr="00116BFD">
        <w:rPr>
          <w:rFonts w:ascii="Book Antiqua" w:hAnsi="Book Antiqua"/>
          <w:i/>
          <w:iCs/>
        </w:rPr>
        <w:t xml:space="preserve"> Surg</w:t>
      </w:r>
      <w:r w:rsidRPr="00116BFD">
        <w:rPr>
          <w:rFonts w:ascii="Book Antiqua" w:hAnsi="Book Antiqua"/>
        </w:rPr>
        <w:t xml:space="preserve"> 2020; </w:t>
      </w:r>
      <w:r w:rsidRPr="00116BFD">
        <w:rPr>
          <w:rFonts w:ascii="Book Antiqua" w:hAnsi="Book Antiqua"/>
          <w:b/>
          <w:bCs/>
        </w:rPr>
        <w:t>55</w:t>
      </w:r>
      <w:r w:rsidRPr="00116BFD">
        <w:rPr>
          <w:rFonts w:ascii="Book Antiqua" w:hAnsi="Book Antiqua"/>
        </w:rPr>
        <w:t>: 665-671 [PMID: 31288923 DOI: 10.1016/j.jpedsurg.2019.06.020]</w:t>
      </w:r>
    </w:p>
    <w:p w14:paraId="3ACE5123"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38 </w:t>
      </w:r>
      <w:r w:rsidRPr="00116BFD">
        <w:rPr>
          <w:rFonts w:ascii="Book Antiqua" w:hAnsi="Book Antiqua"/>
          <w:b/>
          <w:bCs/>
        </w:rPr>
        <w:t>Momoh JT</w:t>
      </w:r>
      <w:r w:rsidRPr="00116BFD">
        <w:rPr>
          <w:rFonts w:ascii="Book Antiqua" w:hAnsi="Book Antiqua"/>
        </w:rPr>
        <w:t xml:space="preserve">. Obliteration of </w:t>
      </w:r>
      <w:proofErr w:type="spellStart"/>
      <w:r w:rsidRPr="00116BFD">
        <w:rPr>
          <w:rFonts w:ascii="Book Antiqua" w:hAnsi="Book Antiqua"/>
        </w:rPr>
        <w:t>processus</w:t>
      </w:r>
      <w:proofErr w:type="spellEnd"/>
      <w:r w:rsidRPr="00116BFD">
        <w:rPr>
          <w:rFonts w:ascii="Book Antiqua" w:hAnsi="Book Antiqua"/>
        </w:rPr>
        <w:t xml:space="preserve"> vaginalis and inguinal hernial sacs in children. </w:t>
      </w:r>
      <w:r w:rsidRPr="00116BFD">
        <w:rPr>
          <w:rFonts w:ascii="Book Antiqua" w:hAnsi="Book Antiqua"/>
          <w:i/>
          <w:iCs/>
        </w:rPr>
        <w:t>Can J Surg</w:t>
      </w:r>
      <w:r w:rsidRPr="00116BFD">
        <w:rPr>
          <w:rFonts w:ascii="Book Antiqua" w:hAnsi="Book Antiqua"/>
        </w:rPr>
        <w:t xml:space="preserve"> 1982; </w:t>
      </w:r>
      <w:r w:rsidRPr="00116BFD">
        <w:rPr>
          <w:rFonts w:ascii="Book Antiqua" w:hAnsi="Book Antiqua"/>
          <w:b/>
          <w:bCs/>
        </w:rPr>
        <w:t>25</w:t>
      </w:r>
      <w:r w:rsidRPr="00116BFD">
        <w:rPr>
          <w:rFonts w:ascii="Book Antiqua" w:hAnsi="Book Antiqua"/>
        </w:rPr>
        <w:t>: 483-485 [PMID: 7116248]</w:t>
      </w:r>
    </w:p>
    <w:p w14:paraId="180B7599"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39 </w:t>
      </w:r>
      <w:proofErr w:type="spellStart"/>
      <w:r w:rsidRPr="00116BFD">
        <w:rPr>
          <w:rFonts w:ascii="Book Antiqua" w:hAnsi="Book Antiqua"/>
          <w:b/>
          <w:bCs/>
        </w:rPr>
        <w:t>Tanyel</w:t>
      </w:r>
      <w:proofErr w:type="spellEnd"/>
      <w:r w:rsidRPr="00116BFD">
        <w:rPr>
          <w:rFonts w:ascii="Book Antiqua" w:hAnsi="Book Antiqua"/>
          <w:b/>
          <w:bCs/>
        </w:rPr>
        <w:t xml:space="preserve"> FC</w:t>
      </w:r>
      <w:r w:rsidRPr="00116BFD">
        <w:rPr>
          <w:rFonts w:ascii="Book Antiqua" w:hAnsi="Book Antiqua"/>
        </w:rPr>
        <w:t xml:space="preserve">, Sara Y, </w:t>
      </w:r>
      <w:proofErr w:type="spellStart"/>
      <w:r w:rsidRPr="00116BFD">
        <w:rPr>
          <w:rFonts w:ascii="Book Antiqua" w:hAnsi="Book Antiqua"/>
        </w:rPr>
        <w:t>Ertunç</w:t>
      </w:r>
      <w:proofErr w:type="spellEnd"/>
      <w:r w:rsidRPr="00116BFD">
        <w:rPr>
          <w:rFonts w:ascii="Book Antiqua" w:hAnsi="Book Antiqua"/>
        </w:rPr>
        <w:t xml:space="preserve"> M, </w:t>
      </w:r>
      <w:proofErr w:type="spellStart"/>
      <w:r w:rsidRPr="00116BFD">
        <w:rPr>
          <w:rFonts w:ascii="Book Antiqua" w:hAnsi="Book Antiqua"/>
        </w:rPr>
        <w:t>Onur</w:t>
      </w:r>
      <w:proofErr w:type="spellEnd"/>
      <w:r w:rsidRPr="00116BFD">
        <w:rPr>
          <w:rFonts w:ascii="Book Antiqua" w:hAnsi="Book Antiqua"/>
        </w:rPr>
        <w:t xml:space="preserve"> R, </w:t>
      </w:r>
      <w:proofErr w:type="spellStart"/>
      <w:r w:rsidRPr="00116BFD">
        <w:rPr>
          <w:rFonts w:ascii="Book Antiqua" w:hAnsi="Book Antiqua"/>
        </w:rPr>
        <w:t>Büyükpamukçu</w:t>
      </w:r>
      <w:proofErr w:type="spellEnd"/>
      <w:r w:rsidRPr="00116BFD">
        <w:rPr>
          <w:rFonts w:ascii="Book Antiqua" w:hAnsi="Book Antiqua"/>
        </w:rPr>
        <w:t xml:space="preserve"> N. Lack of carbachol response indicates the absence of cholinergic receptors in sacs associated with undescended testis. </w:t>
      </w:r>
      <w:r w:rsidRPr="00116BFD">
        <w:rPr>
          <w:rFonts w:ascii="Book Antiqua" w:hAnsi="Book Antiqua"/>
          <w:i/>
          <w:iCs/>
        </w:rPr>
        <w:t xml:space="preserve">J </w:t>
      </w:r>
      <w:proofErr w:type="spellStart"/>
      <w:r w:rsidRPr="00116BFD">
        <w:rPr>
          <w:rFonts w:ascii="Book Antiqua" w:hAnsi="Book Antiqua"/>
          <w:i/>
          <w:iCs/>
        </w:rPr>
        <w:t>Pediatr</w:t>
      </w:r>
      <w:proofErr w:type="spellEnd"/>
      <w:r w:rsidRPr="00116BFD">
        <w:rPr>
          <w:rFonts w:ascii="Book Antiqua" w:hAnsi="Book Antiqua"/>
          <w:i/>
          <w:iCs/>
        </w:rPr>
        <w:t xml:space="preserve"> Surg</w:t>
      </w:r>
      <w:r w:rsidRPr="00116BFD">
        <w:rPr>
          <w:rFonts w:ascii="Book Antiqua" w:hAnsi="Book Antiqua"/>
        </w:rPr>
        <w:t xml:space="preserve"> 1999; </w:t>
      </w:r>
      <w:r w:rsidRPr="00116BFD">
        <w:rPr>
          <w:rFonts w:ascii="Book Antiqua" w:hAnsi="Book Antiqua"/>
          <w:b/>
          <w:bCs/>
        </w:rPr>
        <w:t>34</w:t>
      </w:r>
      <w:r w:rsidRPr="00116BFD">
        <w:rPr>
          <w:rFonts w:ascii="Book Antiqua" w:hAnsi="Book Antiqua"/>
        </w:rPr>
        <w:t>: 1339-1344 [PMID: 10507425 DOI: 10.1016/s0022-3468(99)90007-6]</w:t>
      </w:r>
    </w:p>
    <w:p w14:paraId="0AAB25CF"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40 </w:t>
      </w:r>
      <w:proofErr w:type="spellStart"/>
      <w:r w:rsidRPr="00116BFD">
        <w:rPr>
          <w:rFonts w:ascii="Book Antiqua" w:hAnsi="Book Antiqua"/>
          <w:b/>
          <w:bCs/>
        </w:rPr>
        <w:t>Tanyel</w:t>
      </w:r>
      <w:proofErr w:type="spellEnd"/>
      <w:r w:rsidRPr="00116BFD">
        <w:rPr>
          <w:rFonts w:ascii="Book Antiqua" w:hAnsi="Book Antiqua"/>
          <w:b/>
          <w:bCs/>
        </w:rPr>
        <w:t xml:space="preserve"> FC</w:t>
      </w:r>
      <w:r w:rsidRPr="00116BFD">
        <w:rPr>
          <w:rFonts w:ascii="Book Antiqua" w:hAnsi="Book Antiqua"/>
        </w:rPr>
        <w:t xml:space="preserve">, </w:t>
      </w:r>
      <w:proofErr w:type="spellStart"/>
      <w:r w:rsidRPr="00116BFD">
        <w:rPr>
          <w:rFonts w:ascii="Book Antiqua" w:hAnsi="Book Antiqua"/>
        </w:rPr>
        <w:t>Müftüoglu</w:t>
      </w:r>
      <w:proofErr w:type="spellEnd"/>
      <w:r w:rsidRPr="00116BFD">
        <w:rPr>
          <w:rFonts w:ascii="Book Antiqua" w:hAnsi="Book Antiqua"/>
        </w:rPr>
        <w:t xml:space="preserve"> S, </w:t>
      </w:r>
      <w:proofErr w:type="spellStart"/>
      <w:r w:rsidRPr="00116BFD">
        <w:rPr>
          <w:rFonts w:ascii="Book Antiqua" w:hAnsi="Book Antiqua"/>
        </w:rPr>
        <w:t>Dagdeviren</w:t>
      </w:r>
      <w:proofErr w:type="spellEnd"/>
      <w:r w:rsidRPr="00116BFD">
        <w:rPr>
          <w:rFonts w:ascii="Book Antiqua" w:hAnsi="Book Antiqua"/>
        </w:rPr>
        <w:t xml:space="preserve"> A, </w:t>
      </w:r>
      <w:proofErr w:type="spellStart"/>
      <w:r w:rsidRPr="00116BFD">
        <w:rPr>
          <w:rFonts w:ascii="Book Antiqua" w:hAnsi="Book Antiqua"/>
        </w:rPr>
        <w:t>Kaymaz</w:t>
      </w:r>
      <w:proofErr w:type="spellEnd"/>
      <w:r w:rsidRPr="00116BFD">
        <w:rPr>
          <w:rFonts w:ascii="Book Antiqua" w:hAnsi="Book Antiqua"/>
        </w:rPr>
        <w:t xml:space="preserve"> FF, </w:t>
      </w:r>
      <w:proofErr w:type="spellStart"/>
      <w:r w:rsidRPr="00116BFD">
        <w:rPr>
          <w:rFonts w:ascii="Book Antiqua" w:hAnsi="Book Antiqua"/>
        </w:rPr>
        <w:t>Büyükpamukçu</w:t>
      </w:r>
      <w:proofErr w:type="spellEnd"/>
      <w:r w:rsidRPr="00116BFD">
        <w:rPr>
          <w:rFonts w:ascii="Book Antiqua" w:hAnsi="Book Antiqua"/>
        </w:rPr>
        <w:t xml:space="preserve"> N. Myofibroblasts defined by electron microscopy suggest the dedifferentiation of smooth </w:t>
      </w:r>
      <w:r w:rsidRPr="00116BFD">
        <w:rPr>
          <w:rFonts w:ascii="Book Antiqua" w:hAnsi="Book Antiqua"/>
        </w:rPr>
        <w:lastRenderedPageBreak/>
        <w:t xml:space="preserve">muscle within the sac walls associated with congenital inguinal hernia. </w:t>
      </w:r>
      <w:r w:rsidRPr="00116BFD">
        <w:rPr>
          <w:rFonts w:ascii="Book Antiqua" w:hAnsi="Book Antiqua"/>
          <w:i/>
          <w:iCs/>
        </w:rPr>
        <w:t>BJU Int</w:t>
      </w:r>
      <w:r w:rsidRPr="00116BFD">
        <w:rPr>
          <w:rFonts w:ascii="Book Antiqua" w:hAnsi="Book Antiqua"/>
        </w:rPr>
        <w:t xml:space="preserve"> 2001; </w:t>
      </w:r>
      <w:r w:rsidRPr="00116BFD">
        <w:rPr>
          <w:rFonts w:ascii="Book Antiqua" w:hAnsi="Book Antiqua"/>
          <w:b/>
          <w:bCs/>
        </w:rPr>
        <w:t>87</w:t>
      </w:r>
      <w:r w:rsidRPr="00116BFD">
        <w:rPr>
          <w:rFonts w:ascii="Book Antiqua" w:hAnsi="Book Antiqua"/>
        </w:rPr>
        <w:t>: 251-255 [PMID: 11167652 DOI: 10.1046/j.1464-410x.2001.02028.x]</w:t>
      </w:r>
    </w:p>
    <w:p w14:paraId="62D624A7"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41 </w:t>
      </w:r>
      <w:proofErr w:type="spellStart"/>
      <w:r w:rsidRPr="00116BFD">
        <w:rPr>
          <w:rFonts w:ascii="Book Antiqua" w:hAnsi="Book Antiqua"/>
          <w:b/>
          <w:bCs/>
        </w:rPr>
        <w:t>Tanyel</w:t>
      </w:r>
      <w:proofErr w:type="spellEnd"/>
      <w:r w:rsidRPr="00116BFD">
        <w:rPr>
          <w:rFonts w:ascii="Book Antiqua" w:hAnsi="Book Antiqua"/>
          <w:b/>
          <w:bCs/>
        </w:rPr>
        <w:t xml:space="preserve"> FC</w:t>
      </w:r>
      <w:r w:rsidRPr="00116BFD">
        <w:rPr>
          <w:rFonts w:ascii="Book Antiqua" w:hAnsi="Book Antiqua"/>
        </w:rPr>
        <w:t xml:space="preserve">, </w:t>
      </w:r>
      <w:proofErr w:type="spellStart"/>
      <w:r w:rsidRPr="00116BFD">
        <w:rPr>
          <w:rFonts w:ascii="Book Antiqua" w:hAnsi="Book Antiqua"/>
        </w:rPr>
        <w:t>Erdem</w:t>
      </w:r>
      <w:proofErr w:type="spellEnd"/>
      <w:r w:rsidRPr="00116BFD">
        <w:rPr>
          <w:rFonts w:ascii="Book Antiqua" w:hAnsi="Book Antiqua"/>
        </w:rPr>
        <w:t xml:space="preserve"> S, </w:t>
      </w:r>
      <w:proofErr w:type="spellStart"/>
      <w:r w:rsidRPr="00116BFD">
        <w:rPr>
          <w:rFonts w:ascii="Book Antiqua" w:hAnsi="Book Antiqua"/>
        </w:rPr>
        <w:t>Büyükpamukçu</w:t>
      </w:r>
      <w:proofErr w:type="spellEnd"/>
      <w:r w:rsidRPr="00116BFD">
        <w:rPr>
          <w:rFonts w:ascii="Book Antiqua" w:hAnsi="Book Antiqua"/>
        </w:rPr>
        <w:t xml:space="preserve"> N, Tan E. Smooth muscle within incomplete obliterations of </w:t>
      </w:r>
      <w:proofErr w:type="spellStart"/>
      <w:r w:rsidRPr="00116BFD">
        <w:rPr>
          <w:rFonts w:ascii="Book Antiqua" w:hAnsi="Book Antiqua"/>
        </w:rPr>
        <w:t>processus</w:t>
      </w:r>
      <w:proofErr w:type="spellEnd"/>
      <w:r w:rsidRPr="00116BFD">
        <w:rPr>
          <w:rFonts w:ascii="Book Antiqua" w:hAnsi="Book Antiqua"/>
        </w:rPr>
        <w:t xml:space="preserve"> vaginalis lacks apoptotic nuclei. </w:t>
      </w:r>
      <w:proofErr w:type="spellStart"/>
      <w:r w:rsidRPr="00116BFD">
        <w:rPr>
          <w:rFonts w:ascii="Book Antiqua" w:hAnsi="Book Antiqua"/>
          <w:i/>
          <w:iCs/>
        </w:rPr>
        <w:t>Urol</w:t>
      </w:r>
      <w:proofErr w:type="spellEnd"/>
      <w:r w:rsidRPr="00116BFD">
        <w:rPr>
          <w:rFonts w:ascii="Book Antiqua" w:hAnsi="Book Antiqua"/>
          <w:i/>
          <w:iCs/>
        </w:rPr>
        <w:t xml:space="preserve"> Int</w:t>
      </w:r>
      <w:r w:rsidRPr="00116BFD">
        <w:rPr>
          <w:rFonts w:ascii="Book Antiqua" w:hAnsi="Book Antiqua"/>
        </w:rPr>
        <w:t xml:space="preserve"> 2002; </w:t>
      </w:r>
      <w:r w:rsidRPr="00116BFD">
        <w:rPr>
          <w:rFonts w:ascii="Book Antiqua" w:hAnsi="Book Antiqua"/>
          <w:b/>
          <w:bCs/>
        </w:rPr>
        <w:t>69</w:t>
      </w:r>
      <w:r w:rsidRPr="00116BFD">
        <w:rPr>
          <w:rFonts w:ascii="Book Antiqua" w:hAnsi="Book Antiqua"/>
        </w:rPr>
        <w:t>: 42-45 [PMID: 12119438 DOI: 10.1159/000064359]</w:t>
      </w:r>
    </w:p>
    <w:p w14:paraId="4C490C2F"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42 </w:t>
      </w:r>
      <w:proofErr w:type="spellStart"/>
      <w:r w:rsidRPr="00116BFD">
        <w:rPr>
          <w:rFonts w:ascii="Book Antiqua" w:hAnsi="Book Antiqua"/>
          <w:b/>
          <w:bCs/>
        </w:rPr>
        <w:t>Tanyel</w:t>
      </w:r>
      <w:proofErr w:type="spellEnd"/>
      <w:r w:rsidRPr="00116BFD">
        <w:rPr>
          <w:rFonts w:ascii="Book Antiqua" w:hAnsi="Book Antiqua"/>
          <w:b/>
          <w:bCs/>
        </w:rPr>
        <w:t xml:space="preserve"> FC</w:t>
      </w:r>
      <w:r w:rsidRPr="00116BFD">
        <w:rPr>
          <w:rFonts w:ascii="Book Antiqua" w:hAnsi="Book Antiqua"/>
        </w:rPr>
        <w:t xml:space="preserve">. Obliteration of </w:t>
      </w:r>
      <w:proofErr w:type="spellStart"/>
      <w:r w:rsidRPr="00116BFD">
        <w:rPr>
          <w:rFonts w:ascii="Book Antiqua" w:hAnsi="Book Antiqua"/>
        </w:rPr>
        <w:t>processus</w:t>
      </w:r>
      <w:proofErr w:type="spellEnd"/>
      <w:r w:rsidRPr="00116BFD">
        <w:rPr>
          <w:rFonts w:ascii="Book Antiqua" w:hAnsi="Book Antiqua"/>
        </w:rPr>
        <w:t xml:space="preserve"> vaginalis: aberrations in the regulatory mechanism result in an inguinal hernia, hydrocele or undescended testis. </w:t>
      </w:r>
      <w:r w:rsidRPr="00116BFD">
        <w:rPr>
          <w:rFonts w:ascii="Book Antiqua" w:hAnsi="Book Antiqua"/>
          <w:i/>
          <w:iCs/>
        </w:rPr>
        <w:t xml:space="preserve">Turk J </w:t>
      </w:r>
      <w:proofErr w:type="spellStart"/>
      <w:r w:rsidRPr="00116BFD">
        <w:rPr>
          <w:rFonts w:ascii="Book Antiqua" w:hAnsi="Book Antiqua"/>
          <w:i/>
          <w:iCs/>
        </w:rPr>
        <w:t>Pediatr</w:t>
      </w:r>
      <w:proofErr w:type="spellEnd"/>
      <w:r w:rsidRPr="00116BFD">
        <w:rPr>
          <w:rFonts w:ascii="Book Antiqua" w:hAnsi="Book Antiqua"/>
        </w:rPr>
        <w:t xml:space="preserve"> 2004; </w:t>
      </w:r>
      <w:r w:rsidRPr="00116BFD">
        <w:rPr>
          <w:rFonts w:ascii="Book Antiqua" w:hAnsi="Book Antiqua"/>
          <w:b/>
          <w:bCs/>
        </w:rPr>
        <w:t>46 Suppl</w:t>
      </w:r>
      <w:r w:rsidRPr="00116BFD">
        <w:rPr>
          <w:rFonts w:ascii="Book Antiqua" w:hAnsi="Book Antiqua"/>
        </w:rPr>
        <w:t>: 18-27 [PMID: 15499794]</w:t>
      </w:r>
    </w:p>
    <w:p w14:paraId="29654808"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43 </w:t>
      </w:r>
      <w:r w:rsidRPr="00116BFD">
        <w:rPr>
          <w:rFonts w:ascii="Book Antiqua" w:hAnsi="Book Antiqua"/>
          <w:b/>
          <w:bCs/>
        </w:rPr>
        <w:t>Henriksen NA</w:t>
      </w:r>
      <w:r w:rsidRPr="00116BFD">
        <w:rPr>
          <w:rFonts w:ascii="Book Antiqua" w:hAnsi="Book Antiqua"/>
        </w:rPr>
        <w:t xml:space="preserve">. Systemic and local collagen turnover in hernia patients. </w:t>
      </w:r>
      <w:r w:rsidRPr="00116BFD">
        <w:rPr>
          <w:rFonts w:ascii="Book Antiqua" w:hAnsi="Book Antiqua"/>
          <w:i/>
          <w:iCs/>
        </w:rPr>
        <w:t>Dan Med J</w:t>
      </w:r>
      <w:r w:rsidRPr="00116BFD">
        <w:rPr>
          <w:rFonts w:ascii="Book Antiqua" w:hAnsi="Book Antiqua"/>
        </w:rPr>
        <w:t xml:space="preserve"> 2016; </w:t>
      </w:r>
      <w:r w:rsidRPr="00116BFD">
        <w:rPr>
          <w:rFonts w:ascii="Book Antiqua" w:hAnsi="Book Antiqua"/>
          <w:b/>
          <w:bCs/>
        </w:rPr>
        <w:t>63</w:t>
      </w:r>
      <w:r w:rsidRPr="00116BFD">
        <w:rPr>
          <w:rFonts w:ascii="Book Antiqua" w:hAnsi="Book Antiqua"/>
        </w:rPr>
        <w:t xml:space="preserve"> [PMID: 27399987]</w:t>
      </w:r>
    </w:p>
    <w:p w14:paraId="2D893665"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44 </w:t>
      </w:r>
      <w:proofErr w:type="spellStart"/>
      <w:r w:rsidRPr="00116BFD">
        <w:rPr>
          <w:rFonts w:ascii="Book Antiqua" w:hAnsi="Book Antiqua"/>
          <w:b/>
          <w:bCs/>
        </w:rPr>
        <w:t>Koruth</w:t>
      </w:r>
      <w:proofErr w:type="spellEnd"/>
      <w:r w:rsidRPr="00116BFD">
        <w:rPr>
          <w:rFonts w:ascii="Book Antiqua" w:hAnsi="Book Antiqua"/>
          <w:b/>
          <w:bCs/>
        </w:rPr>
        <w:t xml:space="preserve"> S</w:t>
      </w:r>
      <w:r w:rsidRPr="00116BFD">
        <w:rPr>
          <w:rFonts w:ascii="Book Antiqua" w:hAnsi="Book Antiqua"/>
        </w:rPr>
        <w:t xml:space="preserve">, Narayanaswamy Chetty YV. Hernias- Is it a primary defect or a systemic disorder? Role of collagen III in all hernias- A case control study. </w:t>
      </w:r>
      <w:r w:rsidRPr="00116BFD">
        <w:rPr>
          <w:rFonts w:ascii="Book Antiqua" w:hAnsi="Book Antiqua"/>
          <w:i/>
          <w:iCs/>
        </w:rPr>
        <w:t>Ann Med Surg (</w:t>
      </w:r>
      <w:proofErr w:type="spellStart"/>
      <w:r w:rsidRPr="00116BFD">
        <w:rPr>
          <w:rFonts w:ascii="Book Antiqua" w:hAnsi="Book Antiqua"/>
          <w:i/>
          <w:iCs/>
        </w:rPr>
        <w:t>Lond</w:t>
      </w:r>
      <w:proofErr w:type="spellEnd"/>
      <w:r w:rsidRPr="00116BFD">
        <w:rPr>
          <w:rFonts w:ascii="Book Antiqua" w:hAnsi="Book Antiqua"/>
          <w:i/>
          <w:iCs/>
        </w:rPr>
        <w:t>)</w:t>
      </w:r>
      <w:r w:rsidRPr="00116BFD">
        <w:rPr>
          <w:rFonts w:ascii="Book Antiqua" w:hAnsi="Book Antiqua"/>
        </w:rPr>
        <w:t xml:space="preserve"> 2017; </w:t>
      </w:r>
      <w:r w:rsidRPr="00116BFD">
        <w:rPr>
          <w:rFonts w:ascii="Book Antiqua" w:hAnsi="Book Antiqua"/>
          <w:b/>
          <w:bCs/>
        </w:rPr>
        <w:t>19</w:t>
      </w:r>
      <w:r w:rsidRPr="00116BFD">
        <w:rPr>
          <w:rFonts w:ascii="Book Antiqua" w:hAnsi="Book Antiqua"/>
        </w:rPr>
        <w:t>: 37-40 [PMID: 28626580 DOI: 10.1016/j.amsu.2017.05.012]</w:t>
      </w:r>
    </w:p>
    <w:p w14:paraId="03F89238"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45 </w:t>
      </w:r>
      <w:proofErr w:type="spellStart"/>
      <w:r w:rsidRPr="00116BFD">
        <w:rPr>
          <w:rFonts w:ascii="Book Antiqua" w:hAnsi="Book Antiqua"/>
          <w:b/>
          <w:bCs/>
        </w:rPr>
        <w:t>Sodo</w:t>
      </w:r>
      <w:proofErr w:type="spellEnd"/>
      <w:r w:rsidRPr="00116BFD">
        <w:rPr>
          <w:rFonts w:ascii="Book Antiqua" w:hAnsi="Book Antiqua"/>
          <w:b/>
          <w:bCs/>
        </w:rPr>
        <w:t xml:space="preserve"> M</w:t>
      </w:r>
      <w:r w:rsidRPr="00116BFD">
        <w:rPr>
          <w:rFonts w:ascii="Book Antiqua" w:hAnsi="Book Antiqua"/>
        </w:rPr>
        <w:t xml:space="preserve">, </w:t>
      </w:r>
      <w:proofErr w:type="spellStart"/>
      <w:r w:rsidRPr="00116BFD">
        <w:rPr>
          <w:rFonts w:ascii="Book Antiqua" w:hAnsi="Book Antiqua"/>
        </w:rPr>
        <w:t>Bracale</w:t>
      </w:r>
      <w:proofErr w:type="spellEnd"/>
      <w:r w:rsidRPr="00116BFD">
        <w:rPr>
          <w:rFonts w:ascii="Book Antiqua" w:hAnsi="Book Antiqua"/>
        </w:rPr>
        <w:t xml:space="preserve"> U, </w:t>
      </w:r>
      <w:proofErr w:type="spellStart"/>
      <w:r w:rsidRPr="00116BFD">
        <w:rPr>
          <w:rFonts w:ascii="Book Antiqua" w:hAnsi="Book Antiqua"/>
        </w:rPr>
        <w:t>Argentino</w:t>
      </w:r>
      <w:proofErr w:type="spellEnd"/>
      <w:r w:rsidRPr="00116BFD">
        <w:rPr>
          <w:rFonts w:ascii="Book Antiqua" w:hAnsi="Book Antiqua"/>
        </w:rPr>
        <w:t xml:space="preserve"> G, Merola G, Russo R, </w:t>
      </w:r>
      <w:proofErr w:type="spellStart"/>
      <w:r w:rsidRPr="00116BFD">
        <w:rPr>
          <w:rFonts w:ascii="Book Antiqua" w:hAnsi="Book Antiqua"/>
        </w:rPr>
        <w:t>Sannino</w:t>
      </w:r>
      <w:proofErr w:type="spellEnd"/>
      <w:r w:rsidRPr="00116BFD">
        <w:rPr>
          <w:rFonts w:ascii="Book Antiqua" w:hAnsi="Book Antiqua"/>
        </w:rPr>
        <w:t xml:space="preserve"> G, </w:t>
      </w:r>
      <w:proofErr w:type="spellStart"/>
      <w:r w:rsidRPr="00116BFD">
        <w:rPr>
          <w:rFonts w:ascii="Book Antiqua" w:hAnsi="Book Antiqua"/>
        </w:rPr>
        <w:t>Strazzullo</w:t>
      </w:r>
      <w:proofErr w:type="spellEnd"/>
      <w:r w:rsidRPr="00116BFD">
        <w:rPr>
          <w:rFonts w:ascii="Book Antiqua" w:hAnsi="Book Antiqua"/>
        </w:rPr>
        <w:t xml:space="preserve"> T, Russo D. Simultaneous abdominal wall defect repair and </w:t>
      </w:r>
      <w:proofErr w:type="spellStart"/>
      <w:r w:rsidRPr="00116BFD">
        <w:rPr>
          <w:rFonts w:ascii="Book Antiqua" w:hAnsi="Book Antiqua"/>
        </w:rPr>
        <w:t>Tenckhoff</w:t>
      </w:r>
      <w:proofErr w:type="spellEnd"/>
      <w:r w:rsidRPr="00116BFD">
        <w:rPr>
          <w:rFonts w:ascii="Book Antiqua" w:hAnsi="Book Antiqua"/>
        </w:rPr>
        <w:t xml:space="preserve"> catheter placement in candidates for peritoneal dialysis. </w:t>
      </w:r>
      <w:r w:rsidRPr="00116BFD">
        <w:rPr>
          <w:rFonts w:ascii="Book Antiqua" w:hAnsi="Book Antiqua"/>
          <w:i/>
          <w:iCs/>
        </w:rPr>
        <w:t>J Nephrol</w:t>
      </w:r>
      <w:r w:rsidRPr="00116BFD">
        <w:rPr>
          <w:rFonts w:ascii="Book Antiqua" w:hAnsi="Book Antiqua"/>
        </w:rPr>
        <w:t xml:space="preserve"> 2016; </w:t>
      </w:r>
      <w:r w:rsidRPr="00116BFD">
        <w:rPr>
          <w:rFonts w:ascii="Book Antiqua" w:hAnsi="Book Antiqua"/>
          <w:b/>
          <w:bCs/>
        </w:rPr>
        <w:t>29</w:t>
      </w:r>
      <w:r w:rsidRPr="00116BFD">
        <w:rPr>
          <w:rFonts w:ascii="Book Antiqua" w:hAnsi="Book Antiqua"/>
        </w:rPr>
        <w:t>: 699-702 [PMID: 26621104 DOI: 10.1007/s40620-015-0251-8]</w:t>
      </w:r>
    </w:p>
    <w:p w14:paraId="720E136E"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46 </w:t>
      </w:r>
      <w:proofErr w:type="spellStart"/>
      <w:r w:rsidRPr="00116BFD">
        <w:rPr>
          <w:rFonts w:ascii="Book Antiqua" w:hAnsi="Book Antiqua"/>
          <w:b/>
          <w:bCs/>
        </w:rPr>
        <w:t>Miyajima</w:t>
      </w:r>
      <w:proofErr w:type="spellEnd"/>
      <w:r w:rsidRPr="00116BFD">
        <w:rPr>
          <w:rFonts w:ascii="Book Antiqua" w:hAnsi="Book Antiqua"/>
          <w:b/>
          <w:bCs/>
        </w:rPr>
        <w:t xml:space="preserve"> A</w:t>
      </w:r>
      <w:r w:rsidRPr="00116BFD">
        <w:rPr>
          <w:rFonts w:ascii="Book Antiqua" w:hAnsi="Book Antiqua"/>
        </w:rPr>
        <w:t xml:space="preserve">. Inseparable interaction of the prostate and inguinal hernia. </w:t>
      </w:r>
      <w:r w:rsidRPr="00116BFD">
        <w:rPr>
          <w:rFonts w:ascii="Book Antiqua" w:hAnsi="Book Antiqua"/>
          <w:i/>
          <w:iCs/>
        </w:rPr>
        <w:t xml:space="preserve">Int J </w:t>
      </w:r>
      <w:proofErr w:type="spellStart"/>
      <w:r w:rsidRPr="00116BFD">
        <w:rPr>
          <w:rFonts w:ascii="Book Antiqua" w:hAnsi="Book Antiqua"/>
          <w:i/>
          <w:iCs/>
        </w:rPr>
        <w:t>Urol</w:t>
      </w:r>
      <w:proofErr w:type="spellEnd"/>
      <w:r w:rsidRPr="00116BFD">
        <w:rPr>
          <w:rFonts w:ascii="Book Antiqua" w:hAnsi="Book Antiqua"/>
        </w:rPr>
        <w:t xml:space="preserve"> 2018; </w:t>
      </w:r>
      <w:r w:rsidRPr="00116BFD">
        <w:rPr>
          <w:rFonts w:ascii="Book Antiqua" w:hAnsi="Book Antiqua"/>
          <w:b/>
          <w:bCs/>
        </w:rPr>
        <w:t>25</w:t>
      </w:r>
      <w:r w:rsidRPr="00116BFD">
        <w:rPr>
          <w:rFonts w:ascii="Book Antiqua" w:hAnsi="Book Antiqua"/>
        </w:rPr>
        <w:t>: 644-648 [PMID: 29923274 DOI: 10.1111/iju.13717]</w:t>
      </w:r>
    </w:p>
    <w:p w14:paraId="210C5FCB"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47 </w:t>
      </w:r>
      <w:proofErr w:type="spellStart"/>
      <w:r w:rsidRPr="00116BFD">
        <w:rPr>
          <w:rFonts w:ascii="Book Antiqua" w:hAnsi="Book Antiqua"/>
          <w:b/>
          <w:bCs/>
        </w:rPr>
        <w:t>Burcharth</w:t>
      </w:r>
      <w:proofErr w:type="spellEnd"/>
      <w:r w:rsidRPr="00116BFD">
        <w:rPr>
          <w:rFonts w:ascii="Book Antiqua" w:hAnsi="Book Antiqua"/>
          <w:b/>
          <w:bCs/>
        </w:rPr>
        <w:t xml:space="preserve"> J</w:t>
      </w:r>
      <w:r w:rsidRPr="00116BFD">
        <w:rPr>
          <w:rFonts w:ascii="Book Antiqua" w:hAnsi="Book Antiqua"/>
        </w:rPr>
        <w:t xml:space="preserve">. The epidemiology and risk factors for recurrence after inguinal hernia surgery. </w:t>
      </w:r>
      <w:r w:rsidRPr="00116BFD">
        <w:rPr>
          <w:rFonts w:ascii="Book Antiqua" w:hAnsi="Book Antiqua"/>
          <w:i/>
          <w:iCs/>
        </w:rPr>
        <w:t>Dan Med J</w:t>
      </w:r>
      <w:r w:rsidRPr="00116BFD">
        <w:rPr>
          <w:rFonts w:ascii="Book Antiqua" w:hAnsi="Book Antiqua"/>
        </w:rPr>
        <w:t xml:space="preserve"> 2014; </w:t>
      </w:r>
      <w:r w:rsidRPr="00116BFD">
        <w:rPr>
          <w:rFonts w:ascii="Book Antiqua" w:hAnsi="Book Antiqua"/>
          <w:b/>
          <w:bCs/>
        </w:rPr>
        <w:t>61</w:t>
      </w:r>
      <w:r w:rsidRPr="00116BFD">
        <w:rPr>
          <w:rFonts w:ascii="Book Antiqua" w:hAnsi="Book Antiqua"/>
        </w:rPr>
        <w:t>: B4846 [PMID: 24814748]</w:t>
      </w:r>
    </w:p>
    <w:p w14:paraId="72C3B9E5"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48 </w:t>
      </w:r>
      <w:r w:rsidRPr="00116BFD">
        <w:rPr>
          <w:rFonts w:ascii="Book Antiqua" w:hAnsi="Book Antiqua"/>
          <w:b/>
          <w:bCs/>
        </w:rPr>
        <w:t>Lao OB</w:t>
      </w:r>
      <w:r w:rsidRPr="00116BFD">
        <w:rPr>
          <w:rFonts w:ascii="Book Antiqua" w:hAnsi="Book Antiqua"/>
        </w:rPr>
        <w:t xml:space="preserve">, Fitzgibbons RJ Jr, Cusick RA. Pediatric inguinal hernias, hydroceles, and undescended testicles. </w:t>
      </w:r>
      <w:r w:rsidRPr="00116BFD">
        <w:rPr>
          <w:rFonts w:ascii="Book Antiqua" w:hAnsi="Book Antiqua"/>
          <w:i/>
          <w:iCs/>
        </w:rPr>
        <w:t>Surg Clin North Am</w:t>
      </w:r>
      <w:r w:rsidRPr="00116BFD">
        <w:rPr>
          <w:rFonts w:ascii="Book Antiqua" w:hAnsi="Book Antiqua"/>
        </w:rPr>
        <w:t xml:space="preserve"> 2012; </w:t>
      </w:r>
      <w:r w:rsidRPr="00116BFD">
        <w:rPr>
          <w:rFonts w:ascii="Book Antiqua" w:hAnsi="Book Antiqua"/>
          <w:b/>
          <w:bCs/>
        </w:rPr>
        <w:t>92</w:t>
      </w:r>
      <w:r w:rsidRPr="00116BFD">
        <w:rPr>
          <w:rFonts w:ascii="Book Antiqua" w:hAnsi="Book Antiqua"/>
        </w:rPr>
        <w:t>: 487-504, vii [PMID: 22595705 DOI: 10.1016/j.suc.2012.03.017]</w:t>
      </w:r>
    </w:p>
    <w:p w14:paraId="59BF8D83"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49 </w:t>
      </w:r>
      <w:r w:rsidRPr="00116BFD">
        <w:rPr>
          <w:rFonts w:ascii="Book Antiqua" w:hAnsi="Book Antiqua"/>
          <w:b/>
          <w:bCs/>
        </w:rPr>
        <w:t>Hutson JM</w:t>
      </w:r>
      <w:r w:rsidRPr="00116BFD">
        <w:rPr>
          <w:rFonts w:ascii="Book Antiqua" w:hAnsi="Book Antiqua"/>
        </w:rPr>
        <w:t xml:space="preserve">, </w:t>
      </w:r>
      <w:proofErr w:type="spellStart"/>
      <w:r w:rsidRPr="00116BFD">
        <w:rPr>
          <w:rFonts w:ascii="Book Antiqua" w:hAnsi="Book Antiqua"/>
        </w:rPr>
        <w:t>Vikraman</w:t>
      </w:r>
      <w:proofErr w:type="spellEnd"/>
      <w:r w:rsidRPr="00116BFD">
        <w:rPr>
          <w:rFonts w:ascii="Book Antiqua" w:hAnsi="Book Antiqua"/>
        </w:rPr>
        <w:t xml:space="preserve"> J, Li R, </w:t>
      </w:r>
      <w:proofErr w:type="spellStart"/>
      <w:r w:rsidRPr="00116BFD">
        <w:rPr>
          <w:rFonts w:ascii="Book Antiqua" w:hAnsi="Book Antiqua"/>
        </w:rPr>
        <w:t>Thorup</w:t>
      </w:r>
      <w:proofErr w:type="spellEnd"/>
      <w:r w:rsidRPr="00116BFD">
        <w:rPr>
          <w:rFonts w:ascii="Book Antiqua" w:hAnsi="Book Antiqua"/>
        </w:rPr>
        <w:t xml:space="preserve"> J. Undescended testis: What </w:t>
      </w:r>
      <w:proofErr w:type="spellStart"/>
      <w:r w:rsidRPr="00116BFD">
        <w:rPr>
          <w:rFonts w:ascii="Book Antiqua" w:hAnsi="Book Antiqua"/>
        </w:rPr>
        <w:t>paediatricians</w:t>
      </w:r>
      <w:proofErr w:type="spellEnd"/>
      <w:r w:rsidRPr="00116BFD">
        <w:rPr>
          <w:rFonts w:ascii="Book Antiqua" w:hAnsi="Book Antiqua"/>
        </w:rPr>
        <w:t xml:space="preserve"> need to know. </w:t>
      </w:r>
      <w:r w:rsidRPr="00116BFD">
        <w:rPr>
          <w:rFonts w:ascii="Book Antiqua" w:hAnsi="Book Antiqua"/>
          <w:i/>
          <w:iCs/>
        </w:rPr>
        <w:t xml:space="preserve">J </w:t>
      </w:r>
      <w:proofErr w:type="spellStart"/>
      <w:r w:rsidRPr="00116BFD">
        <w:rPr>
          <w:rFonts w:ascii="Book Antiqua" w:hAnsi="Book Antiqua"/>
          <w:i/>
          <w:iCs/>
        </w:rPr>
        <w:t>Paediatr</w:t>
      </w:r>
      <w:proofErr w:type="spellEnd"/>
      <w:r w:rsidRPr="00116BFD">
        <w:rPr>
          <w:rFonts w:ascii="Book Antiqua" w:hAnsi="Book Antiqua"/>
          <w:i/>
          <w:iCs/>
        </w:rPr>
        <w:t xml:space="preserve"> Child Health</w:t>
      </w:r>
      <w:r w:rsidRPr="00116BFD">
        <w:rPr>
          <w:rFonts w:ascii="Book Antiqua" w:hAnsi="Book Antiqua"/>
        </w:rPr>
        <w:t xml:space="preserve"> 2017; </w:t>
      </w:r>
      <w:r w:rsidRPr="00116BFD">
        <w:rPr>
          <w:rFonts w:ascii="Book Antiqua" w:hAnsi="Book Antiqua"/>
          <w:b/>
          <w:bCs/>
        </w:rPr>
        <w:t>53</w:t>
      </w:r>
      <w:r w:rsidRPr="00116BFD">
        <w:rPr>
          <w:rFonts w:ascii="Book Antiqua" w:hAnsi="Book Antiqua"/>
        </w:rPr>
        <w:t>: 1101-1104 [PMID: 29148186 DOI: 10.1111/jpc.13744]</w:t>
      </w:r>
    </w:p>
    <w:p w14:paraId="24A4B63B"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lastRenderedPageBreak/>
        <w:t xml:space="preserve">50 </w:t>
      </w:r>
      <w:r w:rsidRPr="00116BFD">
        <w:rPr>
          <w:rFonts w:ascii="Book Antiqua" w:hAnsi="Book Antiqua"/>
          <w:b/>
          <w:bCs/>
        </w:rPr>
        <w:t>MacDonald C</w:t>
      </w:r>
      <w:r w:rsidRPr="00116BFD">
        <w:rPr>
          <w:rFonts w:ascii="Book Antiqua" w:hAnsi="Book Antiqua"/>
        </w:rPr>
        <w:t xml:space="preserve">, </w:t>
      </w:r>
      <w:proofErr w:type="spellStart"/>
      <w:r w:rsidRPr="00116BFD">
        <w:rPr>
          <w:rFonts w:ascii="Book Antiqua" w:hAnsi="Book Antiqua"/>
        </w:rPr>
        <w:t>Kronfli</w:t>
      </w:r>
      <w:proofErr w:type="spellEnd"/>
      <w:r w:rsidRPr="00116BFD">
        <w:rPr>
          <w:rFonts w:ascii="Book Antiqua" w:hAnsi="Book Antiqua"/>
        </w:rPr>
        <w:t xml:space="preserve"> R, </w:t>
      </w:r>
      <w:proofErr w:type="spellStart"/>
      <w:r w:rsidRPr="00116BFD">
        <w:rPr>
          <w:rFonts w:ascii="Book Antiqua" w:hAnsi="Book Antiqua"/>
        </w:rPr>
        <w:t>Carachi</w:t>
      </w:r>
      <w:proofErr w:type="spellEnd"/>
      <w:r w:rsidRPr="00116BFD">
        <w:rPr>
          <w:rFonts w:ascii="Book Antiqua" w:hAnsi="Book Antiqua"/>
        </w:rPr>
        <w:t xml:space="preserve"> R, O'Toole S. A systematic review and meta-analysis revealing realistic outcomes following </w:t>
      </w:r>
      <w:proofErr w:type="spellStart"/>
      <w:r w:rsidRPr="00116BFD">
        <w:rPr>
          <w:rFonts w:ascii="Book Antiqua" w:hAnsi="Book Antiqua"/>
        </w:rPr>
        <w:t>paediatric</w:t>
      </w:r>
      <w:proofErr w:type="spellEnd"/>
      <w:r w:rsidRPr="00116BFD">
        <w:rPr>
          <w:rFonts w:ascii="Book Antiqua" w:hAnsi="Book Antiqua"/>
        </w:rPr>
        <w:t xml:space="preserve"> torsion of testes. </w:t>
      </w:r>
      <w:r w:rsidRPr="00116BFD">
        <w:rPr>
          <w:rFonts w:ascii="Book Antiqua" w:hAnsi="Book Antiqua"/>
          <w:i/>
          <w:iCs/>
        </w:rPr>
        <w:t xml:space="preserve">J </w:t>
      </w:r>
      <w:proofErr w:type="spellStart"/>
      <w:r w:rsidRPr="00116BFD">
        <w:rPr>
          <w:rFonts w:ascii="Book Antiqua" w:hAnsi="Book Antiqua"/>
          <w:i/>
          <w:iCs/>
        </w:rPr>
        <w:t>Pediatr</w:t>
      </w:r>
      <w:proofErr w:type="spellEnd"/>
      <w:r w:rsidRPr="00116BFD">
        <w:rPr>
          <w:rFonts w:ascii="Book Antiqua" w:hAnsi="Book Antiqua"/>
          <w:i/>
          <w:iCs/>
        </w:rPr>
        <w:t xml:space="preserve"> </w:t>
      </w:r>
      <w:proofErr w:type="spellStart"/>
      <w:r w:rsidRPr="00116BFD">
        <w:rPr>
          <w:rFonts w:ascii="Book Antiqua" w:hAnsi="Book Antiqua"/>
          <w:i/>
          <w:iCs/>
        </w:rPr>
        <w:t>Urol</w:t>
      </w:r>
      <w:proofErr w:type="spellEnd"/>
      <w:r w:rsidRPr="00116BFD">
        <w:rPr>
          <w:rFonts w:ascii="Book Antiqua" w:hAnsi="Book Antiqua"/>
        </w:rPr>
        <w:t xml:space="preserve"> 2018; </w:t>
      </w:r>
      <w:r w:rsidRPr="00116BFD">
        <w:rPr>
          <w:rFonts w:ascii="Book Antiqua" w:hAnsi="Book Antiqua"/>
          <w:b/>
          <w:bCs/>
        </w:rPr>
        <w:t>14</w:t>
      </w:r>
      <w:r w:rsidRPr="00116BFD">
        <w:rPr>
          <w:rFonts w:ascii="Book Antiqua" w:hAnsi="Book Antiqua"/>
        </w:rPr>
        <w:t>: 503-509 [PMID: 30404723 DOI: 10.1016/j.jpurol.2018.09.017]</w:t>
      </w:r>
    </w:p>
    <w:p w14:paraId="5DEFAE87"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51 </w:t>
      </w:r>
      <w:r w:rsidRPr="00116BFD">
        <w:rPr>
          <w:rFonts w:ascii="Book Antiqua" w:hAnsi="Book Antiqua"/>
          <w:b/>
          <w:bCs/>
        </w:rPr>
        <w:t>Sarkar S</w:t>
      </w:r>
      <w:r w:rsidRPr="00116BFD">
        <w:rPr>
          <w:rFonts w:ascii="Book Antiqua" w:hAnsi="Book Antiqua"/>
        </w:rPr>
        <w:t xml:space="preserve">, </w:t>
      </w:r>
      <w:proofErr w:type="spellStart"/>
      <w:r w:rsidRPr="00116BFD">
        <w:rPr>
          <w:rFonts w:ascii="Book Antiqua" w:hAnsi="Book Antiqua"/>
        </w:rPr>
        <w:t>Panja</w:t>
      </w:r>
      <w:proofErr w:type="spellEnd"/>
      <w:r w:rsidRPr="00116BFD">
        <w:rPr>
          <w:rFonts w:ascii="Book Antiqua" w:hAnsi="Book Antiqua"/>
        </w:rPr>
        <w:t xml:space="preserve"> S, Kumar S. Hydrocele of the Canal of </w:t>
      </w:r>
      <w:proofErr w:type="spellStart"/>
      <w:r w:rsidRPr="00116BFD">
        <w:rPr>
          <w:rFonts w:ascii="Book Antiqua" w:hAnsi="Book Antiqua"/>
        </w:rPr>
        <w:t>Nuck</w:t>
      </w:r>
      <w:proofErr w:type="spellEnd"/>
      <w:r w:rsidRPr="00116BFD">
        <w:rPr>
          <w:rFonts w:ascii="Book Antiqua" w:hAnsi="Book Antiqua"/>
        </w:rPr>
        <w:t xml:space="preserve"> (Female Hydrocele): A Rare Differential for </w:t>
      </w:r>
      <w:proofErr w:type="spellStart"/>
      <w:r w:rsidRPr="00116BFD">
        <w:rPr>
          <w:rFonts w:ascii="Book Antiqua" w:hAnsi="Book Antiqua"/>
        </w:rPr>
        <w:t>Inguino</w:t>
      </w:r>
      <w:proofErr w:type="spellEnd"/>
      <w:r w:rsidRPr="00116BFD">
        <w:rPr>
          <w:rFonts w:ascii="Book Antiqua" w:hAnsi="Book Antiqua"/>
        </w:rPr>
        <w:t xml:space="preserve">-Labial Swelling. </w:t>
      </w:r>
      <w:r w:rsidRPr="00116BFD">
        <w:rPr>
          <w:rFonts w:ascii="Book Antiqua" w:hAnsi="Book Antiqua"/>
          <w:i/>
          <w:iCs/>
        </w:rPr>
        <w:t>J Clin Diagn Res</w:t>
      </w:r>
      <w:r w:rsidRPr="00116BFD">
        <w:rPr>
          <w:rFonts w:ascii="Book Antiqua" w:hAnsi="Book Antiqua"/>
        </w:rPr>
        <w:t xml:space="preserve"> 2016; </w:t>
      </w:r>
      <w:r w:rsidRPr="00116BFD">
        <w:rPr>
          <w:rFonts w:ascii="Book Antiqua" w:hAnsi="Book Antiqua"/>
          <w:b/>
          <w:bCs/>
        </w:rPr>
        <w:t>10</w:t>
      </w:r>
      <w:r w:rsidRPr="00116BFD">
        <w:rPr>
          <w:rFonts w:ascii="Book Antiqua" w:hAnsi="Book Antiqua"/>
        </w:rPr>
        <w:t>: PD21-PD22 [PMID: 27042529 DOI: 10.7860/JCDR/2016/16710.7284]</w:t>
      </w:r>
    </w:p>
    <w:p w14:paraId="4F075A9E"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52 </w:t>
      </w:r>
      <w:proofErr w:type="spellStart"/>
      <w:r w:rsidRPr="00116BFD">
        <w:rPr>
          <w:rFonts w:ascii="Book Antiqua" w:hAnsi="Book Antiqua"/>
          <w:b/>
          <w:bCs/>
        </w:rPr>
        <w:t>Mirilas</w:t>
      </w:r>
      <w:proofErr w:type="spellEnd"/>
      <w:r w:rsidRPr="00116BFD">
        <w:rPr>
          <w:rFonts w:ascii="Book Antiqua" w:hAnsi="Book Antiqua"/>
          <w:b/>
          <w:bCs/>
        </w:rPr>
        <w:t xml:space="preserve"> P</w:t>
      </w:r>
      <w:r w:rsidRPr="00116BFD">
        <w:rPr>
          <w:rFonts w:ascii="Book Antiqua" w:hAnsi="Book Antiqua"/>
        </w:rPr>
        <w:t xml:space="preserve">, </w:t>
      </w:r>
      <w:proofErr w:type="spellStart"/>
      <w:r w:rsidRPr="00116BFD">
        <w:rPr>
          <w:rFonts w:ascii="Book Antiqua" w:hAnsi="Book Antiqua"/>
        </w:rPr>
        <w:t>Mentessidou</w:t>
      </w:r>
      <w:proofErr w:type="spellEnd"/>
      <w:r w:rsidRPr="00116BFD">
        <w:rPr>
          <w:rFonts w:ascii="Book Antiqua" w:hAnsi="Book Antiqua"/>
        </w:rPr>
        <w:t xml:space="preserve"> A. Microsurgical subinguinal varicocelectomy in children, adolescents, and adults: surgical anatomy and anatomically justified technique. </w:t>
      </w:r>
      <w:r w:rsidRPr="00116BFD">
        <w:rPr>
          <w:rFonts w:ascii="Book Antiqua" w:hAnsi="Book Antiqua"/>
          <w:i/>
          <w:iCs/>
        </w:rPr>
        <w:t xml:space="preserve">J </w:t>
      </w:r>
      <w:proofErr w:type="spellStart"/>
      <w:r w:rsidRPr="00116BFD">
        <w:rPr>
          <w:rFonts w:ascii="Book Antiqua" w:hAnsi="Book Antiqua"/>
          <w:i/>
          <w:iCs/>
        </w:rPr>
        <w:t>Androl</w:t>
      </w:r>
      <w:proofErr w:type="spellEnd"/>
      <w:r w:rsidRPr="00116BFD">
        <w:rPr>
          <w:rFonts w:ascii="Book Antiqua" w:hAnsi="Book Antiqua"/>
        </w:rPr>
        <w:t xml:space="preserve"> 2012; </w:t>
      </w:r>
      <w:r w:rsidRPr="00116BFD">
        <w:rPr>
          <w:rFonts w:ascii="Book Antiqua" w:hAnsi="Book Antiqua"/>
          <w:b/>
          <w:bCs/>
        </w:rPr>
        <w:t>33</w:t>
      </w:r>
      <w:r w:rsidRPr="00116BFD">
        <w:rPr>
          <w:rFonts w:ascii="Book Antiqua" w:hAnsi="Book Antiqua"/>
        </w:rPr>
        <w:t>: 338-349 [PMID: 21835913 DOI: 10.2164/jandrol.111.013052]</w:t>
      </w:r>
    </w:p>
    <w:p w14:paraId="682C369D"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53 </w:t>
      </w:r>
      <w:proofErr w:type="spellStart"/>
      <w:r w:rsidRPr="00116BFD">
        <w:rPr>
          <w:rFonts w:ascii="Book Antiqua" w:hAnsi="Book Antiqua"/>
          <w:b/>
          <w:bCs/>
        </w:rPr>
        <w:t>Elkbuli</w:t>
      </w:r>
      <w:proofErr w:type="spellEnd"/>
      <w:r w:rsidRPr="00116BFD">
        <w:rPr>
          <w:rFonts w:ascii="Book Antiqua" w:hAnsi="Book Antiqua"/>
          <w:b/>
          <w:bCs/>
        </w:rPr>
        <w:t xml:space="preserve"> A</w:t>
      </w:r>
      <w:r w:rsidRPr="00116BFD">
        <w:rPr>
          <w:rFonts w:ascii="Book Antiqua" w:hAnsi="Book Antiqua"/>
        </w:rPr>
        <w:t xml:space="preserve">, </w:t>
      </w:r>
      <w:proofErr w:type="spellStart"/>
      <w:r w:rsidRPr="00116BFD">
        <w:rPr>
          <w:rFonts w:ascii="Book Antiqua" w:hAnsi="Book Antiqua"/>
        </w:rPr>
        <w:t>Narvel</w:t>
      </w:r>
      <w:proofErr w:type="spellEnd"/>
      <w:r w:rsidRPr="00116BFD">
        <w:rPr>
          <w:rFonts w:ascii="Book Antiqua" w:hAnsi="Book Antiqua"/>
        </w:rPr>
        <w:t xml:space="preserve"> RI, McKenney M, </w:t>
      </w:r>
      <w:proofErr w:type="spellStart"/>
      <w:r w:rsidRPr="00116BFD">
        <w:rPr>
          <w:rFonts w:ascii="Book Antiqua" w:hAnsi="Book Antiqua"/>
        </w:rPr>
        <w:t>Boneva</w:t>
      </w:r>
      <w:proofErr w:type="spellEnd"/>
      <w:r w:rsidRPr="00116BFD">
        <w:rPr>
          <w:rFonts w:ascii="Book Antiqua" w:hAnsi="Book Antiqua"/>
        </w:rPr>
        <w:t xml:space="preserve"> D. Inguinal bladder hernia: A case report and literature review. </w:t>
      </w:r>
      <w:r w:rsidRPr="00116BFD">
        <w:rPr>
          <w:rFonts w:ascii="Book Antiqua" w:hAnsi="Book Antiqua"/>
          <w:i/>
          <w:iCs/>
        </w:rPr>
        <w:t>Int J Surg Case Rep</w:t>
      </w:r>
      <w:r w:rsidRPr="00116BFD">
        <w:rPr>
          <w:rFonts w:ascii="Book Antiqua" w:hAnsi="Book Antiqua"/>
        </w:rPr>
        <w:t xml:space="preserve"> 2019; </w:t>
      </w:r>
      <w:r w:rsidRPr="00116BFD">
        <w:rPr>
          <w:rFonts w:ascii="Book Antiqua" w:hAnsi="Book Antiqua"/>
          <w:b/>
          <w:bCs/>
        </w:rPr>
        <w:t>58</w:t>
      </w:r>
      <w:r w:rsidRPr="00116BFD">
        <w:rPr>
          <w:rFonts w:ascii="Book Antiqua" w:hAnsi="Book Antiqua"/>
        </w:rPr>
        <w:t>: 208-211 [PMID: 31078993 DOI: 10.1016/j.ijscr.2019.04.040]</w:t>
      </w:r>
    </w:p>
    <w:p w14:paraId="03380F5D"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54 </w:t>
      </w:r>
      <w:proofErr w:type="spellStart"/>
      <w:r w:rsidRPr="00116BFD">
        <w:rPr>
          <w:rFonts w:ascii="Book Antiqua" w:hAnsi="Book Antiqua"/>
          <w:b/>
          <w:bCs/>
        </w:rPr>
        <w:t>Moufid</w:t>
      </w:r>
      <w:proofErr w:type="spellEnd"/>
      <w:r w:rsidRPr="00116BFD">
        <w:rPr>
          <w:rFonts w:ascii="Book Antiqua" w:hAnsi="Book Antiqua"/>
          <w:b/>
          <w:bCs/>
        </w:rPr>
        <w:t xml:space="preserve"> K</w:t>
      </w:r>
      <w:r w:rsidRPr="00116BFD">
        <w:rPr>
          <w:rFonts w:ascii="Book Antiqua" w:hAnsi="Book Antiqua"/>
        </w:rPr>
        <w:t xml:space="preserve">, </w:t>
      </w:r>
      <w:proofErr w:type="spellStart"/>
      <w:r w:rsidRPr="00116BFD">
        <w:rPr>
          <w:rFonts w:ascii="Book Antiqua" w:hAnsi="Book Antiqua"/>
        </w:rPr>
        <w:t>Touiti</w:t>
      </w:r>
      <w:proofErr w:type="spellEnd"/>
      <w:r w:rsidRPr="00116BFD">
        <w:rPr>
          <w:rFonts w:ascii="Book Antiqua" w:hAnsi="Book Antiqua"/>
        </w:rPr>
        <w:t xml:space="preserve"> D, Mohamed L. Inguinal bladder hernia: four case analyses. </w:t>
      </w:r>
      <w:r w:rsidRPr="00116BFD">
        <w:rPr>
          <w:rFonts w:ascii="Book Antiqua" w:hAnsi="Book Antiqua"/>
          <w:i/>
          <w:iCs/>
        </w:rPr>
        <w:t xml:space="preserve">Rev </w:t>
      </w:r>
      <w:proofErr w:type="spellStart"/>
      <w:r w:rsidRPr="00116BFD">
        <w:rPr>
          <w:rFonts w:ascii="Book Antiqua" w:hAnsi="Book Antiqua"/>
          <w:i/>
          <w:iCs/>
        </w:rPr>
        <w:t>Urol</w:t>
      </w:r>
      <w:proofErr w:type="spellEnd"/>
      <w:r w:rsidRPr="00116BFD">
        <w:rPr>
          <w:rFonts w:ascii="Book Antiqua" w:hAnsi="Book Antiqua"/>
        </w:rPr>
        <w:t xml:space="preserve"> 2013; </w:t>
      </w:r>
      <w:r w:rsidRPr="00116BFD">
        <w:rPr>
          <w:rFonts w:ascii="Book Antiqua" w:hAnsi="Book Antiqua"/>
          <w:b/>
          <w:bCs/>
        </w:rPr>
        <w:t>15</w:t>
      </w:r>
      <w:r w:rsidRPr="00116BFD">
        <w:rPr>
          <w:rFonts w:ascii="Book Antiqua" w:hAnsi="Book Antiqua"/>
        </w:rPr>
        <w:t>: 32-36 [PMID: 23671403]</w:t>
      </w:r>
    </w:p>
    <w:p w14:paraId="18B20C99"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55 </w:t>
      </w:r>
      <w:proofErr w:type="spellStart"/>
      <w:r w:rsidRPr="00116BFD">
        <w:rPr>
          <w:rFonts w:ascii="Book Antiqua" w:hAnsi="Book Antiqua"/>
          <w:b/>
          <w:bCs/>
        </w:rPr>
        <w:t>Tröbs</w:t>
      </w:r>
      <w:proofErr w:type="spellEnd"/>
      <w:r w:rsidRPr="00116BFD">
        <w:rPr>
          <w:rFonts w:ascii="Book Antiqua" w:hAnsi="Book Antiqua"/>
          <w:b/>
          <w:bCs/>
        </w:rPr>
        <w:t xml:space="preserve"> RB</w:t>
      </w:r>
      <w:r w:rsidRPr="00116BFD">
        <w:rPr>
          <w:rFonts w:ascii="Book Antiqua" w:hAnsi="Book Antiqua"/>
        </w:rPr>
        <w:t xml:space="preserve">, Yilmaz B, Roll C, </w:t>
      </w:r>
      <w:proofErr w:type="spellStart"/>
      <w:r w:rsidRPr="00116BFD">
        <w:rPr>
          <w:rFonts w:ascii="Book Antiqua" w:hAnsi="Book Antiqua"/>
        </w:rPr>
        <w:t>Alrefai</w:t>
      </w:r>
      <w:proofErr w:type="spellEnd"/>
      <w:r w:rsidRPr="00116BFD">
        <w:rPr>
          <w:rFonts w:ascii="Book Antiqua" w:hAnsi="Book Antiqua"/>
        </w:rPr>
        <w:t xml:space="preserve"> M. Direct bladder hernia after indirect hernia repair in extremely low birth weight babies: two case reports and a review of the literature. </w:t>
      </w:r>
      <w:r w:rsidRPr="00116BFD">
        <w:rPr>
          <w:rFonts w:ascii="Book Antiqua" w:hAnsi="Book Antiqua"/>
          <w:i/>
          <w:iCs/>
        </w:rPr>
        <w:t>J Med Case Rep</w:t>
      </w:r>
      <w:r w:rsidRPr="00116BFD">
        <w:rPr>
          <w:rFonts w:ascii="Book Antiqua" w:hAnsi="Book Antiqua"/>
        </w:rPr>
        <w:t xml:space="preserve"> 2017; </w:t>
      </w:r>
      <w:r w:rsidRPr="00116BFD">
        <w:rPr>
          <w:rFonts w:ascii="Book Antiqua" w:hAnsi="Book Antiqua"/>
          <w:b/>
          <w:bCs/>
        </w:rPr>
        <w:t>11</w:t>
      </w:r>
      <w:r w:rsidRPr="00116BFD">
        <w:rPr>
          <w:rFonts w:ascii="Book Antiqua" w:hAnsi="Book Antiqua"/>
        </w:rPr>
        <w:t>: 15 [PMID: 28088918 DOI: 10.1186/s13256-016-1171-5]</w:t>
      </w:r>
    </w:p>
    <w:p w14:paraId="019A0AB4"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56 </w:t>
      </w:r>
      <w:proofErr w:type="spellStart"/>
      <w:r w:rsidRPr="00116BFD">
        <w:rPr>
          <w:rFonts w:ascii="Book Antiqua" w:hAnsi="Book Antiqua"/>
          <w:b/>
          <w:bCs/>
        </w:rPr>
        <w:t>Aloi</w:t>
      </w:r>
      <w:proofErr w:type="spellEnd"/>
      <w:r w:rsidRPr="00116BFD">
        <w:rPr>
          <w:rFonts w:ascii="Book Antiqua" w:hAnsi="Book Antiqua"/>
          <w:b/>
          <w:bCs/>
        </w:rPr>
        <w:t xml:space="preserve"> IP</w:t>
      </w:r>
      <w:r w:rsidRPr="00116BFD">
        <w:rPr>
          <w:rFonts w:ascii="Book Antiqua" w:hAnsi="Book Antiqua"/>
        </w:rPr>
        <w:t xml:space="preserve">, </w:t>
      </w:r>
      <w:proofErr w:type="spellStart"/>
      <w:r w:rsidRPr="00116BFD">
        <w:rPr>
          <w:rFonts w:ascii="Book Antiqua" w:hAnsi="Book Antiqua"/>
        </w:rPr>
        <w:t>Lais</w:t>
      </w:r>
      <w:proofErr w:type="spellEnd"/>
      <w:r w:rsidRPr="00116BFD">
        <w:rPr>
          <w:rFonts w:ascii="Book Antiqua" w:hAnsi="Book Antiqua"/>
        </w:rPr>
        <w:t xml:space="preserve"> A, </w:t>
      </w:r>
      <w:proofErr w:type="spellStart"/>
      <w:r w:rsidRPr="00116BFD">
        <w:rPr>
          <w:rFonts w:ascii="Book Antiqua" w:hAnsi="Book Antiqua"/>
        </w:rPr>
        <w:t>Caione</w:t>
      </w:r>
      <w:proofErr w:type="spellEnd"/>
      <w:r w:rsidRPr="00116BFD">
        <w:rPr>
          <w:rFonts w:ascii="Book Antiqua" w:hAnsi="Book Antiqua"/>
        </w:rPr>
        <w:t xml:space="preserve"> P. Bladder injuries following inguinal canal surgery in infants. </w:t>
      </w:r>
      <w:proofErr w:type="spellStart"/>
      <w:r w:rsidRPr="00116BFD">
        <w:rPr>
          <w:rFonts w:ascii="Book Antiqua" w:hAnsi="Book Antiqua"/>
          <w:i/>
          <w:iCs/>
        </w:rPr>
        <w:t>Pediatr</w:t>
      </w:r>
      <w:proofErr w:type="spellEnd"/>
      <w:r w:rsidRPr="00116BFD">
        <w:rPr>
          <w:rFonts w:ascii="Book Antiqua" w:hAnsi="Book Antiqua"/>
          <w:i/>
          <w:iCs/>
        </w:rPr>
        <w:t xml:space="preserve"> Surg Int</w:t>
      </w:r>
      <w:r w:rsidRPr="00116BFD">
        <w:rPr>
          <w:rFonts w:ascii="Book Antiqua" w:hAnsi="Book Antiqua"/>
        </w:rPr>
        <w:t xml:space="preserve"> 2010; </w:t>
      </w:r>
      <w:r w:rsidRPr="00116BFD">
        <w:rPr>
          <w:rFonts w:ascii="Book Antiqua" w:hAnsi="Book Antiqua"/>
          <w:b/>
          <w:bCs/>
        </w:rPr>
        <w:t>26</w:t>
      </w:r>
      <w:r w:rsidRPr="00116BFD">
        <w:rPr>
          <w:rFonts w:ascii="Book Antiqua" w:hAnsi="Book Antiqua"/>
        </w:rPr>
        <w:t>: 1207-1210 [PMID: 20820790 DOI: 10.1007/s00383-010-2707-1]</w:t>
      </w:r>
    </w:p>
    <w:p w14:paraId="0D993997"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57 </w:t>
      </w:r>
      <w:r w:rsidRPr="00116BFD">
        <w:rPr>
          <w:rFonts w:ascii="Book Antiqua" w:hAnsi="Book Antiqua"/>
          <w:b/>
          <w:bCs/>
        </w:rPr>
        <w:t>Brar N,</w:t>
      </w:r>
      <w:r w:rsidRPr="00116BFD">
        <w:rPr>
          <w:rFonts w:ascii="Book Antiqua" w:hAnsi="Book Antiqua"/>
        </w:rPr>
        <w:t xml:space="preserve"> Singh A, </w:t>
      </w:r>
      <w:proofErr w:type="spellStart"/>
      <w:r w:rsidRPr="00116BFD">
        <w:rPr>
          <w:rFonts w:ascii="Book Antiqua" w:hAnsi="Book Antiqua"/>
        </w:rPr>
        <w:t>Bajwa</w:t>
      </w:r>
      <w:proofErr w:type="spellEnd"/>
      <w:r w:rsidRPr="00116BFD">
        <w:rPr>
          <w:rFonts w:ascii="Book Antiqua" w:hAnsi="Book Antiqua"/>
        </w:rPr>
        <w:t xml:space="preserve"> R. Prospective studies on clinical outcomes of Lichtenstein’s tension free inguinal hernioplasty under local </w:t>
      </w:r>
      <w:proofErr w:type="spellStart"/>
      <w:r w:rsidRPr="00116BFD">
        <w:rPr>
          <w:rFonts w:ascii="Book Antiqua" w:hAnsi="Book Antiqua"/>
        </w:rPr>
        <w:t>anaesthesia</w:t>
      </w:r>
      <w:proofErr w:type="spellEnd"/>
      <w:r w:rsidRPr="00116BFD">
        <w:rPr>
          <w:rFonts w:ascii="Book Antiqua" w:hAnsi="Book Antiqua"/>
        </w:rPr>
        <w:t>.</w:t>
      </w:r>
      <w:r w:rsidRPr="00116BFD">
        <w:rPr>
          <w:rFonts w:ascii="Book Antiqua" w:hAnsi="Book Antiqua"/>
          <w:i/>
        </w:rPr>
        <w:t xml:space="preserve"> Int Surg J </w:t>
      </w:r>
      <w:r w:rsidRPr="00116BFD">
        <w:rPr>
          <w:rFonts w:ascii="Book Antiqua" w:hAnsi="Book Antiqua"/>
        </w:rPr>
        <w:t xml:space="preserve">2017; </w:t>
      </w:r>
      <w:r w:rsidRPr="00116BFD">
        <w:rPr>
          <w:rFonts w:ascii="Book Antiqua" w:hAnsi="Book Antiqua"/>
          <w:b/>
        </w:rPr>
        <w:t>4</w:t>
      </w:r>
      <w:r w:rsidRPr="00116BFD">
        <w:rPr>
          <w:rFonts w:ascii="Book Antiqua" w:hAnsi="Book Antiqua"/>
        </w:rPr>
        <w:t>: 3474-3476 [DOI:10.18203/2349-2902.isj20174676]</w:t>
      </w:r>
    </w:p>
    <w:p w14:paraId="4A43110D"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58 </w:t>
      </w:r>
      <w:proofErr w:type="spellStart"/>
      <w:r w:rsidRPr="00116BFD">
        <w:rPr>
          <w:rFonts w:ascii="Book Antiqua" w:hAnsi="Book Antiqua"/>
          <w:b/>
          <w:bCs/>
        </w:rPr>
        <w:t>Śmietański</w:t>
      </w:r>
      <w:proofErr w:type="spellEnd"/>
      <w:r w:rsidRPr="00116BFD">
        <w:rPr>
          <w:rFonts w:ascii="Book Antiqua" w:hAnsi="Book Antiqua"/>
          <w:b/>
          <w:bCs/>
        </w:rPr>
        <w:t xml:space="preserve"> M</w:t>
      </w:r>
      <w:r w:rsidRPr="00116BFD">
        <w:rPr>
          <w:rFonts w:ascii="Book Antiqua" w:hAnsi="Book Antiqua"/>
        </w:rPr>
        <w:t xml:space="preserve">, </w:t>
      </w:r>
      <w:proofErr w:type="spellStart"/>
      <w:r w:rsidRPr="00116BFD">
        <w:rPr>
          <w:rFonts w:ascii="Book Antiqua" w:hAnsi="Book Antiqua"/>
        </w:rPr>
        <w:t>Szczepkowski</w:t>
      </w:r>
      <w:proofErr w:type="spellEnd"/>
      <w:r w:rsidRPr="00116BFD">
        <w:rPr>
          <w:rFonts w:ascii="Book Antiqua" w:hAnsi="Book Antiqua"/>
        </w:rPr>
        <w:t xml:space="preserve"> M, Alexandre JA, Berger D, Bury K, </w:t>
      </w:r>
      <w:proofErr w:type="spellStart"/>
      <w:r w:rsidRPr="00116BFD">
        <w:rPr>
          <w:rFonts w:ascii="Book Antiqua" w:hAnsi="Book Antiqua"/>
        </w:rPr>
        <w:t>Conze</w:t>
      </w:r>
      <w:proofErr w:type="spellEnd"/>
      <w:r w:rsidRPr="00116BFD">
        <w:rPr>
          <w:rFonts w:ascii="Book Antiqua" w:hAnsi="Book Antiqua"/>
        </w:rPr>
        <w:t xml:space="preserve"> J, Hansson B, Janes A, </w:t>
      </w:r>
      <w:proofErr w:type="spellStart"/>
      <w:r w:rsidRPr="00116BFD">
        <w:rPr>
          <w:rFonts w:ascii="Book Antiqua" w:hAnsi="Book Antiqua"/>
        </w:rPr>
        <w:t>Miserez</w:t>
      </w:r>
      <w:proofErr w:type="spellEnd"/>
      <w:r w:rsidRPr="00116BFD">
        <w:rPr>
          <w:rFonts w:ascii="Book Antiqua" w:hAnsi="Book Antiqua"/>
        </w:rPr>
        <w:t xml:space="preserve"> M, Mandala V, Montgomery A, Morales Conde S, </w:t>
      </w:r>
      <w:proofErr w:type="spellStart"/>
      <w:r w:rsidRPr="00116BFD">
        <w:rPr>
          <w:rFonts w:ascii="Book Antiqua" w:hAnsi="Book Antiqua"/>
        </w:rPr>
        <w:t>Muysoms</w:t>
      </w:r>
      <w:proofErr w:type="spellEnd"/>
      <w:r w:rsidRPr="00116BFD">
        <w:rPr>
          <w:rFonts w:ascii="Book Antiqua" w:hAnsi="Book Antiqua"/>
        </w:rPr>
        <w:t xml:space="preserve"> F. European Hernia Society classification of parastomal hernias. </w:t>
      </w:r>
      <w:r w:rsidRPr="00116BFD">
        <w:rPr>
          <w:rFonts w:ascii="Book Antiqua" w:hAnsi="Book Antiqua"/>
          <w:i/>
          <w:iCs/>
        </w:rPr>
        <w:t>Hernia</w:t>
      </w:r>
      <w:r w:rsidRPr="00116BFD">
        <w:rPr>
          <w:rFonts w:ascii="Book Antiqua" w:hAnsi="Book Antiqua"/>
        </w:rPr>
        <w:t xml:space="preserve"> 2014; </w:t>
      </w:r>
      <w:r w:rsidRPr="00116BFD">
        <w:rPr>
          <w:rFonts w:ascii="Book Antiqua" w:hAnsi="Book Antiqua"/>
          <w:b/>
          <w:bCs/>
        </w:rPr>
        <w:t>18</w:t>
      </w:r>
      <w:r w:rsidRPr="00116BFD">
        <w:rPr>
          <w:rFonts w:ascii="Book Antiqua" w:hAnsi="Book Antiqua"/>
        </w:rPr>
        <w:t>: 1-6 [PMID: 24081460 DOI: 10.1007/s10029-013-1162-z]</w:t>
      </w:r>
    </w:p>
    <w:p w14:paraId="09F1F1BC"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highlight w:val="yellow"/>
        </w:rPr>
        <w:lastRenderedPageBreak/>
        <w:t xml:space="preserve">59 </w:t>
      </w:r>
      <w:r w:rsidRPr="00116BFD">
        <w:rPr>
          <w:rFonts w:ascii="Book Antiqua" w:hAnsi="Book Antiqua"/>
          <w:b/>
          <w:bCs/>
          <w:highlight w:val="yellow"/>
        </w:rPr>
        <w:t>Japanese Hernia Society</w:t>
      </w:r>
      <w:r w:rsidRPr="00116BFD">
        <w:rPr>
          <w:rFonts w:ascii="Book Antiqua" w:hAnsi="Book Antiqua"/>
          <w:bCs/>
          <w:highlight w:val="yellow"/>
        </w:rPr>
        <w:t>. Practice guideline for inguinal hernia. Tokyo: Kanehara,</w:t>
      </w:r>
      <w:r w:rsidRPr="00116BFD">
        <w:rPr>
          <w:rFonts w:ascii="Book Antiqua" w:hAnsi="Book Antiqua"/>
          <w:highlight w:val="yellow"/>
        </w:rPr>
        <w:t xml:space="preserve"> 2015</w:t>
      </w:r>
    </w:p>
    <w:p w14:paraId="21D3788A"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60 </w:t>
      </w:r>
      <w:proofErr w:type="spellStart"/>
      <w:r w:rsidRPr="00116BFD">
        <w:rPr>
          <w:rFonts w:ascii="Book Antiqua" w:hAnsi="Book Antiqua"/>
          <w:b/>
          <w:bCs/>
        </w:rPr>
        <w:t>Schumpelick</w:t>
      </w:r>
      <w:proofErr w:type="spellEnd"/>
      <w:r w:rsidRPr="00116BFD">
        <w:rPr>
          <w:rFonts w:ascii="Book Antiqua" w:hAnsi="Book Antiqua"/>
          <w:b/>
          <w:bCs/>
        </w:rPr>
        <w:t xml:space="preserve"> V</w:t>
      </w:r>
      <w:r w:rsidRPr="00116BFD">
        <w:rPr>
          <w:rFonts w:ascii="Book Antiqua" w:hAnsi="Book Antiqua"/>
        </w:rPr>
        <w:t xml:space="preserve">, </w:t>
      </w:r>
      <w:proofErr w:type="spellStart"/>
      <w:r w:rsidRPr="00116BFD">
        <w:rPr>
          <w:rFonts w:ascii="Book Antiqua" w:hAnsi="Book Antiqua"/>
        </w:rPr>
        <w:t>Treutner</w:t>
      </w:r>
      <w:proofErr w:type="spellEnd"/>
      <w:r w:rsidRPr="00116BFD">
        <w:rPr>
          <w:rFonts w:ascii="Book Antiqua" w:hAnsi="Book Antiqua"/>
        </w:rPr>
        <w:t xml:space="preserve"> KH, </w:t>
      </w:r>
      <w:proofErr w:type="spellStart"/>
      <w:r w:rsidRPr="00116BFD">
        <w:rPr>
          <w:rFonts w:ascii="Book Antiqua" w:hAnsi="Book Antiqua"/>
        </w:rPr>
        <w:t>Arlt</w:t>
      </w:r>
      <w:proofErr w:type="spellEnd"/>
      <w:r w:rsidRPr="00116BFD">
        <w:rPr>
          <w:rFonts w:ascii="Book Antiqua" w:hAnsi="Book Antiqua"/>
        </w:rPr>
        <w:t xml:space="preserve"> G. [Classification of inguinal hernias]. </w:t>
      </w:r>
      <w:proofErr w:type="spellStart"/>
      <w:r w:rsidRPr="00116BFD">
        <w:rPr>
          <w:rFonts w:ascii="Book Antiqua" w:hAnsi="Book Antiqua"/>
          <w:i/>
          <w:iCs/>
        </w:rPr>
        <w:t>Chirurg</w:t>
      </w:r>
      <w:proofErr w:type="spellEnd"/>
      <w:r w:rsidRPr="00116BFD">
        <w:rPr>
          <w:rFonts w:ascii="Book Antiqua" w:hAnsi="Book Antiqua"/>
        </w:rPr>
        <w:t xml:space="preserve"> 1994; </w:t>
      </w:r>
      <w:r w:rsidRPr="00116BFD">
        <w:rPr>
          <w:rFonts w:ascii="Book Antiqua" w:hAnsi="Book Antiqua"/>
          <w:b/>
          <w:bCs/>
        </w:rPr>
        <w:t>65</w:t>
      </w:r>
      <w:r w:rsidRPr="00116BFD">
        <w:rPr>
          <w:rFonts w:ascii="Book Antiqua" w:hAnsi="Book Antiqua"/>
        </w:rPr>
        <w:t>: 877-879 [PMID: 7821048]</w:t>
      </w:r>
    </w:p>
    <w:p w14:paraId="48C4054C"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61 </w:t>
      </w:r>
      <w:proofErr w:type="spellStart"/>
      <w:r w:rsidRPr="00116BFD">
        <w:rPr>
          <w:rFonts w:ascii="Book Antiqua" w:hAnsi="Book Antiqua"/>
          <w:b/>
          <w:bCs/>
        </w:rPr>
        <w:t>Miserez</w:t>
      </w:r>
      <w:proofErr w:type="spellEnd"/>
      <w:r w:rsidRPr="00116BFD">
        <w:rPr>
          <w:rFonts w:ascii="Book Antiqua" w:hAnsi="Book Antiqua"/>
          <w:b/>
          <w:bCs/>
        </w:rPr>
        <w:t xml:space="preserve"> M</w:t>
      </w:r>
      <w:r w:rsidRPr="00116BFD">
        <w:rPr>
          <w:rFonts w:ascii="Book Antiqua" w:hAnsi="Book Antiqua"/>
        </w:rPr>
        <w:t xml:space="preserve">, Alexandre JH, </w:t>
      </w:r>
      <w:proofErr w:type="spellStart"/>
      <w:r w:rsidRPr="00116BFD">
        <w:rPr>
          <w:rFonts w:ascii="Book Antiqua" w:hAnsi="Book Antiqua"/>
        </w:rPr>
        <w:t>Campanelli</w:t>
      </w:r>
      <w:proofErr w:type="spellEnd"/>
      <w:r w:rsidRPr="00116BFD">
        <w:rPr>
          <w:rFonts w:ascii="Book Antiqua" w:hAnsi="Book Antiqua"/>
        </w:rPr>
        <w:t xml:space="preserve"> G, </w:t>
      </w:r>
      <w:proofErr w:type="spellStart"/>
      <w:r w:rsidRPr="00116BFD">
        <w:rPr>
          <w:rFonts w:ascii="Book Antiqua" w:hAnsi="Book Antiqua"/>
        </w:rPr>
        <w:t>Corcione</w:t>
      </w:r>
      <w:proofErr w:type="spellEnd"/>
      <w:r w:rsidRPr="00116BFD">
        <w:rPr>
          <w:rFonts w:ascii="Book Antiqua" w:hAnsi="Book Antiqua"/>
        </w:rPr>
        <w:t xml:space="preserve"> F, </w:t>
      </w:r>
      <w:proofErr w:type="spellStart"/>
      <w:r w:rsidRPr="00116BFD">
        <w:rPr>
          <w:rFonts w:ascii="Book Antiqua" w:hAnsi="Book Antiqua"/>
        </w:rPr>
        <w:t>Cuccurullo</w:t>
      </w:r>
      <w:proofErr w:type="spellEnd"/>
      <w:r w:rsidRPr="00116BFD">
        <w:rPr>
          <w:rFonts w:ascii="Book Antiqua" w:hAnsi="Book Antiqua"/>
        </w:rPr>
        <w:t xml:space="preserve"> D, Pascual MH, </w:t>
      </w:r>
      <w:proofErr w:type="spellStart"/>
      <w:r w:rsidRPr="00116BFD">
        <w:rPr>
          <w:rFonts w:ascii="Book Antiqua" w:hAnsi="Book Antiqua"/>
        </w:rPr>
        <w:t>Hoeferlin</w:t>
      </w:r>
      <w:proofErr w:type="spellEnd"/>
      <w:r w:rsidRPr="00116BFD">
        <w:rPr>
          <w:rFonts w:ascii="Book Antiqua" w:hAnsi="Book Antiqua"/>
        </w:rPr>
        <w:t xml:space="preserve"> A, Kingsnorth AN, Mandala V, </w:t>
      </w:r>
      <w:proofErr w:type="spellStart"/>
      <w:r w:rsidRPr="00116BFD">
        <w:rPr>
          <w:rFonts w:ascii="Book Antiqua" w:hAnsi="Book Antiqua"/>
        </w:rPr>
        <w:t>Palot</w:t>
      </w:r>
      <w:proofErr w:type="spellEnd"/>
      <w:r w:rsidRPr="00116BFD">
        <w:rPr>
          <w:rFonts w:ascii="Book Antiqua" w:hAnsi="Book Antiqua"/>
        </w:rPr>
        <w:t xml:space="preserve"> JP, </w:t>
      </w:r>
      <w:proofErr w:type="spellStart"/>
      <w:r w:rsidRPr="00116BFD">
        <w:rPr>
          <w:rFonts w:ascii="Book Antiqua" w:hAnsi="Book Antiqua"/>
        </w:rPr>
        <w:t>Schumpelick</w:t>
      </w:r>
      <w:proofErr w:type="spellEnd"/>
      <w:r w:rsidRPr="00116BFD">
        <w:rPr>
          <w:rFonts w:ascii="Book Antiqua" w:hAnsi="Book Antiqua"/>
        </w:rPr>
        <w:t xml:space="preserve"> V, </w:t>
      </w:r>
      <w:proofErr w:type="spellStart"/>
      <w:r w:rsidRPr="00116BFD">
        <w:rPr>
          <w:rFonts w:ascii="Book Antiqua" w:hAnsi="Book Antiqua"/>
        </w:rPr>
        <w:t>Simmermacher</w:t>
      </w:r>
      <w:proofErr w:type="spellEnd"/>
      <w:r w:rsidRPr="00116BFD">
        <w:rPr>
          <w:rFonts w:ascii="Book Antiqua" w:hAnsi="Book Antiqua"/>
        </w:rPr>
        <w:t xml:space="preserve"> RK, </w:t>
      </w:r>
      <w:proofErr w:type="spellStart"/>
      <w:r w:rsidRPr="00116BFD">
        <w:rPr>
          <w:rFonts w:ascii="Book Antiqua" w:hAnsi="Book Antiqua"/>
        </w:rPr>
        <w:t>Stoppa</w:t>
      </w:r>
      <w:proofErr w:type="spellEnd"/>
      <w:r w:rsidRPr="00116BFD">
        <w:rPr>
          <w:rFonts w:ascii="Book Antiqua" w:hAnsi="Book Antiqua"/>
        </w:rPr>
        <w:t xml:space="preserve"> R, </w:t>
      </w:r>
      <w:proofErr w:type="spellStart"/>
      <w:r w:rsidRPr="00116BFD">
        <w:rPr>
          <w:rFonts w:ascii="Book Antiqua" w:hAnsi="Book Antiqua"/>
        </w:rPr>
        <w:t>Flament</w:t>
      </w:r>
      <w:proofErr w:type="spellEnd"/>
      <w:r w:rsidRPr="00116BFD">
        <w:rPr>
          <w:rFonts w:ascii="Book Antiqua" w:hAnsi="Book Antiqua"/>
        </w:rPr>
        <w:t xml:space="preserve"> JB. The European hernia society groin hernia classification: simple and easy to remember. </w:t>
      </w:r>
      <w:r w:rsidRPr="00116BFD">
        <w:rPr>
          <w:rFonts w:ascii="Book Antiqua" w:hAnsi="Book Antiqua"/>
          <w:i/>
          <w:iCs/>
        </w:rPr>
        <w:t>Hernia</w:t>
      </w:r>
      <w:r w:rsidRPr="00116BFD">
        <w:rPr>
          <w:rFonts w:ascii="Book Antiqua" w:hAnsi="Book Antiqua"/>
        </w:rPr>
        <w:t xml:space="preserve"> 2007; </w:t>
      </w:r>
      <w:r w:rsidRPr="00116BFD">
        <w:rPr>
          <w:rFonts w:ascii="Book Antiqua" w:hAnsi="Book Antiqua"/>
          <w:b/>
          <w:bCs/>
        </w:rPr>
        <w:t>11</w:t>
      </w:r>
      <w:r w:rsidRPr="00116BFD">
        <w:rPr>
          <w:rFonts w:ascii="Book Antiqua" w:hAnsi="Book Antiqua"/>
        </w:rPr>
        <w:t>: 113-116 [PMID: 17353992 DOI: 10.1007/s10029-007-0198-3]</w:t>
      </w:r>
    </w:p>
    <w:p w14:paraId="230C132C"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62 </w:t>
      </w:r>
      <w:proofErr w:type="spellStart"/>
      <w:r w:rsidRPr="00116BFD">
        <w:rPr>
          <w:rFonts w:ascii="Book Antiqua" w:hAnsi="Book Antiqua"/>
          <w:b/>
          <w:bCs/>
        </w:rPr>
        <w:t>Muysoms</w:t>
      </w:r>
      <w:proofErr w:type="spellEnd"/>
      <w:r w:rsidRPr="00116BFD">
        <w:rPr>
          <w:rFonts w:ascii="Book Antiqua" w:hAnsi="Book Antiqua"/>
          <w:b/>
          <w:bCs/>
        </w:rPr>
        <w:t xml:space="preserve"> FE</w:t>
      </w:r>
      <w:r w:rsidRPr="00116BFD">
        <w:rPr>
          <w:rFonts w:ascii="Book Antiqua" w:hAnsi="Book Antiqua"/>
        </w:rPr>
        <w:t xml:space="preserve">, </w:t>
      </w:r>
      <w:proofErr w:type="spellStart"/>
      <w:r w:rsidRPr="00116BFD">
        <w:rPr>
          <w:rFonts w:ascii="Book Antiqua" w:hAnsi="Book Antiqua"/>
        </w:rPr>
        <w:t>Miserez</w:t>
      </w:r>
      <w:proofErr w:type="spellEnd"/>
      <w:r w:rsidRPr="00116BFD">
        <w:rPr>
          <w:rFonts w:ascii="Book Antiqua" w:hAnsi="Book Antiqua"/>
        </w:rPr>
        <w:t xml:space="preserve"> M, </w:t>
      </w:r>
      <w:proofErr w:type="spellStart"/>
      <w:r w:rsidRPr="00116BFD">
        <w:rPr>
          <w:rFonts w:ascii="Book Antiqua" w:hAnsi="Book Antiqua"/>
        </w:rPr>
        <w:t>Berrevoet</w:t>
      </w:r>
      <w:proofErr w:type="spellEnd"/>
      <w:r w:rsidRPr="00116BFD">
        <w:rPr>
          <w:rFonts w:ascii="Book Antiqua" w:hAnsi="Book Antiqua"/>
        </w:rPr>
        <w:t xml:space="preserve"> F, </w:t>
      </w:r>
      <w:proofErr w:type="spellStart"/>
      <w:r w:rsidRPr="00116BFD">
        <w:rPr>
          <w:rFonts w:ascii="Book Antiqua" w:hAnsi="Book Antiqua"/>
        </w:rPr>
        <w:t>Campanelli</w:t>
      </w:r>
      <w:proofErr w:type="spellEnd"/>
      <w:r w:rsidRPr="00116BFD">
        <w:rPr>
          <w:rFonts w:ascii="Book Antiqua" w:hAnsi="Book Antiqua"/>
        </w:rPr>
        <w:t xml:space="preserve"> G, </w:t>
      </w:r>
      <w:proofErr w:type="spellStart"/>
      <w:r w:rsidRPr="00116BFD">
        <w:rPr>
          <w:rFonts w:ascii="Book Antiqua" w:hAnsi="Book Antiqua"/>
        </w:rPr>
        <w:t>Champault</w:t>
      </w:r>
      <w:proofErr w:type="spellEnd"/>
      <w:r w:rsidRPr="00116BFD">
        <w:rPr>
          <w:rFonts w:ascii="Book Antiqua" w:hAnsi="Book Antiqua"/>
        </w:rPr>
        <w:t xml:space="preserve"> GG, </w:t>
      </w:r>
      <w:proofErr w:type="spellStart"/>
      <w:r w:rsidRPr="00116BFD">
        <w:rPr>
          <w:rFonts w:ascii="Book Antiqua" w:hAnsi="Book Antiqua"/>
        </w:rPr>
        <w:t>Chelala</w:t>
      </w:r>
      <w:proofErr w:type="spellEnd"/>
      <w:r w:rsidRPr="00116BFD">
        <w:rPr>
          <w:rFonts w:ascii="Book Antiqua" w:hAnsi="Book Antiqua"/>
        </w:rPr>
        <w:t xml:space="preserve"> E, Dietz UA, </w:t>
      </w:r>
      <w:proofErr w:type="spellStart"/>
      <w:r w:rsidRPr="00116BFD">
        <w:rPr>
          <w:rFonts w:ascii="Book Antiqua" w:hAnsi="Book Antiqua"/>
        </w:rPr>
        <w:t>Eker</w:t>
      </w:r>
      <w:proofErr w:type="spellEnd"/>
      <w:r w:rsidRPr="00116BFD">
        <w:rPr>
          <w:rFonts w:ascii="Book Antiqua" w:hAnsi="Book Antiqua"/>
        </w:rPr>
        <w:t xml:space="preserve"> HH, El </w:t>
      </w:r>
      <w:proofErr w:type="spellStart"/>
      <w:r w:rsidRPr="00116BFD">
        <w:rPr>
          <w:rFonts w:ascii="Book Antiqua" w:hAnsi="Book Antiqua"/>
        </w:rPr>
        <w:t>Nakadi</w:t>
      </w:r>
      <w:proofErr w:type="spellEnd"/>
      <w:r w:rsidRPr="00116BFD">
        <w:rPr>
          <w:rFonts w:ascii="Book Antiqua" w:hAnsi="Book Antiqua"/>
        </w:rPr>
        <w:t xml:space="preserve"> I, </w:t>
      </w:r>
      <w:proofErr w:type="spellStart"/>
      <w:r w:rsidRPr="00116BFD">
        <w:rPr>
          <w:rFonts w:ascii="Book Antiqua" w:hAnsi="Book Antiqua"/>
        </w:rPr>
        <w:t>Hauters</w:t>
      </w:r>
      <w:proofErr w:type="spellEnd"/>
      <w:r w:rsidRPr="00116BFD">
        <w:rPr>
          <w:rFonts w:ascii="Book Antiqua" w:hAnsi="Book Antiqua"/>
        </w:rPr>
        <w:t xml:space="preserve"> P, Hidalgo Pascual M, </w:t>
      </w:r>
      <w:proofErr w:type="spellStart"/>
      <w:r w:rsidRPr="00116BFD">
        <w:rPr>
          <w:rFonts w:ascii="Book Antiqua" w:hAnsi="Book Antiqua"/>
        </w:rPr>
        <w:t>Hoeferlin</w:t>
      </w:r>
      <w:proofErr w:type="spellEnd"/>
      <w:r w:rsidRPr="00116BFD">
        <w:rPr>
          <w:rFonts w:ascii="Book Antiqua" w:hAnsi="Book Antiqua"/>
        </w:rPr>
        <w:t xml:space="preserve"> A, </w:t>
      </w:r>
      <w:proofErr w:type="spellStart"/>
      <w:r w:rsidRPr="00116BFD">
        <w:rPr>
          <w:rFonts w:ascii="Book Antiqua" w:hAnsi="Book Antiqua"/>
        </w:rPr>
        <w:t>Klinge</w:t>
      </w:r>
      <w:proofErr w:type="spellEnd"/>
      <w:r w:rsidRPr="00116BFD">
        <w:rPr>
          <w:rFonts w:ascii="Book Antiqua" w:hAnsi="Book Antiqua"/>
        </w:rPr>
        <w:t xml:space="preserve"> U, Montgomery A, </w:t>
      </w:r>
      <w:proofErr w:type="spellStart"/>
      <w:r w:rsidRPr="00116BFD">
        <w:rPr>
          <w:rFonts w:ascii="Book Antiqua" w:hAnsi="Book Antiqua"/>
        </w:rPr>
        <w:t>Simmermacher</w:t>
      </w:r>
      <w:proofErr w:type="spellEnd"/>
      <w:r w:rsidRPr="00116BFD">
        <w:rPr>
          <w:rFonts w:ascii="Book Antiqua" w:hAnsi="Book Antiqua"/>
        </w:rPr>
        <w:t xml:space="preserve"> RK, Simons MP, </w:t>
      </w:r>
      <w:proofErr w:type="spellStart"/>
      <w:r w:rsidRPr="00116BFD">
        <w:rPr>
          <w:rFonts w:ascii="Book Antiqua" w:hAnsi="Book Antiqua"/>
        </w:rPr>
        <w:t>Smietański</w:t>
      </w:r>
      <w:proofErr w:type="spellEnd"/>
      <w:r w:rsidRPr="00116BFD">
        <w:rPr>
          <w:rFonts w:ascii="Book Antiqua" w:hAnsi="Book Antiqua"/>
        </w:rPr>
        <w:t xml:space="preserve"> M, </w:t>
      </w:r>
      <w:proofErr w:type="spellStart"/>
      <w:r w:rsidRPr="00116BFD">
        <w:rPr>
          <w:rFonts w:ascii="Book Antiqua" w:hAnsi="Book Antiqua"/>
        </w:rPr>
        <w:t>Sommeling</w:t>
      </w:r>
      <w:proofErr w:type="spellEnd"/>
      <w:r w:rsidRPr="00116BFD">
        <w:rPr>
          <w:rFonts w:ascii="Book Antiqua" w:hAnsi="Book Antiqua"/>
        </w:rPr>
        <w:t xml:space="preserve"> C, Tollens T, </w:t>
      </w:r>
      <w:proofErr w:type="spellStart"/>
      <w:r w:rsidRPr="00116BFD">
        <w:rPr>
          <w:rFonts w:ascii="Book Antiqua" w:hAnsi="Book Antiqua"/>
        </w:rPr>
        <w:t>Vierendeels</w:t>
      </w:r>
      <w:proofErr w:type="spellEnd"/>
      <w:r w:rsidRPr="00116BFD">
        <w:rPr>
          <w:rFonts w:ascii="Book Antiqua" w:hAnsi="Book Antiqua"/>
        </w:rPr>
        <w:t xml:space="preserve"> T, Kingsnorth A. Classification of primary and incisional abdominal wall hernias. </w:t>
      </w:r>
      <w:r w:rsidRPr="00116BFD">
        <w:rPr>
          <w:rFonts w:ascii="Book Antiqua" w:hAnsi="Book Antiqua"/>
          <w:i/>
          <w:iCs/>
        </w:rPr>
        <w:t>Hernia</w:t>
      </w:r>
      <w:r w:rsidRPr="00116BFD">
        <w:rPr>
          <w:rFonts w:ascii="Book Antiqua" w:hAnsi="Book Antiqua"/>
        </w:rPr>
        <w:t xml:space="preserve"> 2009; </w:t>
      </w:r>
      <w:r w:rsidRPr="00116BFD">
        <w:rPr>
          <w:rFonts w:ascii="Book Antiqua" w:hAnsi="Book Antiqua"/>
          <w:b/>
          <w:bCs/>
        </w:rPr>
        <w:t>13</w:t>
      </w:r>
      <w:r w:rsidRPr="00116BFD">
        <w:rPr>
          <w:rFonts w:ascii="Book Antiqua" w:hAnsi="Book Antiqua"/>
        </w:rPr>
        <w:t>: 407-414 [PMID: 19495920 DOI: 10.1007/s10029-009-0518-x]</w:t>
      </w:r>
    </w:p>
    <w:p w14:paraId="21483B4E"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63 </w:t>
      </w:r>
      <w:r w:rsidRPr="00116BFD">
        <w:rPr>
          <w:rFonts w:ascii="Book Antiqua" w:hAnsi="Book Antiqua"/>
          <w:b/>
          <w:bCs/>
        </w:rPr>
        <w:t>Read RC</w:t>
      </w:r>
      <w:r w:rsidRPr="00116BFD">
        <w:rPr>
          <w:rFonts w:ascii="Book Antiqua" w:hAnsi="Book Antiqua"/>
        </w:rPr>
        <w:t xml:space="preserve">. </w:t>
      </w:r>
      <w:proofErr w:type="spellStart"/>
      <w:r w:rsidRPr="00116BFD">
        <w:rPr>
          <w:rFonts w:ascii="Book Antiqua" w:hAnsi="Book Antiqua"/>
        </w:rPr>
        <w:t>Herniology</w:t>
      </w:r>
      <w:proofErr w:type="spellEnd"/>
      <w:r w:rsidRPr="00116BFD">
        <w:rPr>
          <w:rFonts w:ascii="Book Antiqua" w:hAnsi="Book Antiqua"/>
        </w:rPr>
        <w:t xml:space="preserve">: past, present, and future. </w:t>
      </w:r>
      <w:r w:rsidRPr="00116BFD">
        <w:rPr>
          <w:rFonts w:ascii="Book Antiqua" w:hAnsi="Book Antiqua"/>
          <w:i/>
          <w:iCs/>
        </w:rPr>
        <w:t>Hernia</w:t>
      </w:r>
      <w:r w:rsidRPr="00116BFD">
        <w:rPr>
          <w:rFonts w:ascii="Book Antiqua" w:hAnsi="Book Antiqua"/>
        </w:rPr>
        <w:t xml:space="preserve"> 2009; </w:t>
      </w:r>
      <w:r w:rsidRPr="00116BFD">
        <w:rPr>
          <w:rFonts w:ascii="Book Antiqua" w:hAnsi="Book Antiqua"/>
          <w:b/>
          <w:bCs/>
        </w:rPr>
        <w:t>13</w:t>
      </w:r>
      <w:r w:rsidRPr="00116BFD">
        <w:rPr>
          <w:rFonts w:ascii="Book Antiqua" w:hAnsi="Book Antiqua"/>
        </w:rPr>
        <w:t>: 577-580 [PMID: 19908107 DOI: 10.1007/s10029-009-0582-2]</w:t>
      </w:r>
    </w:p>
    <w:p w14:paraId="6B17DB47"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64 </w:t>
      </w:r>
      <w:r w:rsidRPr="00116BFD">
        <w:rPr>
          <w:rFonts w:ascii="Book Antiqua" w:hAnsi="Book Antiqua"/>
          <w:b/>
          <w:bCs/>
        </w:rPr>
        <w:t>Read RC</w:t>
      </w:r>
      <w:r w:rsidRPr="00116BFD">
        <w:rPr>
          <w:rFonts w:ascii="Book Antiqua" w:hAnsi="Book Antiqua"/>
        </w:rPr>
        <w:t xml:space="preserve">. Milestones in the history of hernia surgery: prosthetic repair. </w:t>
      </w:r>
      <w:r w:rsidRPr="00116BFD">
        <w:rPr>
          <w:rFonts w:ascii="Book Antiqua" w:hAnsi="Book Antiqua"/>
          <w:i/>
          <w:iCs/>
        </w:rPr>
        <w:t>Hernia</w:t>
      </w:r>
      <w:r w:rsidRPr="00116BFD">
        <w:rPr>
          <w:rFonts w:ascii="Book Antiqua" w:hAnsi="Book Antiqua"/>
        </w:rPr>
        <w:t xml:space="preserve"> 2004; </w:t>
      </w:r>
      <w:r w:rsidRPr="00116BFD">
        <w:rPr>
          <w:rFonts w:ascii="Book Antiqua" w:hAnsi="Book Antiqua"/>
          <w:b/>
          <w:bCs/>
        </w:rPr>
        <w:t>8</w:t>
      </w:r>
      <w:r w:rsidRPr="00116BFD">
        <w:rPr>
          <w:rFonts w:ascii="Book Antiqua" w:hAnsi="Book Antiqua"/>
        </w:rPr>
        <w:t>: 8-14 [PMID: 14586774 DOI: 10.1007/s10029-003-0169-2]</w:t>
      </w:r>
    </w:p>
    <w:p w14:paraId="0D4418A0"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65 </w:t>
      </w:r>
      <w:r w:rsidRPr="00116BFD">
        <w:rPr>
          <w:rFonts w:ascii="Book Antiqua" w:hAnsi="Book Antiqua"/>
          <w:b/>
          <w:bCs/>
        </w:rPr>
        <w:t>Lau WY</w:t>
      </w:r>
      <w:r w:rsidRPr="00116BFD">
        <w:rPr>
          <w:rFonts w:ascii="Book Antiqua" w:hAnsi="Book Antiqua"/>
        </w:rPr>
        <w:t xml:space="preserve">. History of treatment of groin hernia. </w:t>
      </w:r>
      <w:r w:rsidRPr="00116BFD">
        <w:rPr>
          <w:rFonts w:ascii="Book Antiqua" w:hAnsi="Book Antiqua"/>
          <w:i/>
          <w:iCs/>
        </w:rPr>
        <w:t>World J Surg</w:t>
      </w:r>
      <w:r w:rsidRPr="00116BFD">
        <w:rPr>
          <w:rFonts w:ascii="Book Antiqua" w:hAnsi="Book Antiqua"/>
        </w:rPr>
        <w:t xml:space="preserve"> 2002; </w:t>
      </w:r>
      <w:r w:rsidRPr="00116BFD">
        <w:rPr>
          <w:rFonts w:ascii="Book Antiqua" w:hAnsi="Book Antiqua"/>
          <w:b/>
          <w:bCs/>
        </w:rPr>
        <w:t>26</w:t>
      </w:r>
      <w:r w:rsidRPr="00116BFD">
        <w:rPr>
          <w:rFonts w:ascii="Book Antiqua" w:hAnsi="Book Antiqua"/>
        </w:rPr>
        <w:t>: 748-759 [PMID: 12053232 DOI: 10.1007/s00268-002-6297-5]</w:t>
      </w:r>
    </w:p>
    <w:p w14:paraId="08715FE9"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66 </w:t>
      </w:r>
      <w:r w:rsidRPr="00116BFD">
        <w:rPr>
          <w:rFonts w:ascii="Book Antiqua" w:hAnsi="Book Antiqua"/>
          <w:b/>
          <w:bCs/>
        </w:rPr>
        <w:t xml:space="preserve">Franco P. </w:t>
      </w:r>
      <w:proofErr w:type="spellStart"/>
      <w:r w:rsidRPr="00116BFD">
        <w:rPr>
          <w:rFonts w:ascii="Book Antiqua" w:hAnsi="Book Antiqua"/>
          <w:b/>
          <w:bCs/>
        </w:rPr>
        <w:t>Traité</w:t>
      </w:r>
      <w:proofErr w:type="spellEnd"/>
      <w:r w:rsidRPr="00116BFD">
        <w:rPr>
          <w:rFonts w:ascii="Book Antiqua" w:hAnsi="Book Antiqua"/>
          <w:b/>
          <w:bCs/>
        </w:rPr>
        <w:t xml:space="preserve"> des </w:t>
      </w:r>
      <w:proofErr w:type="spellStart"/>
      <w:r w:rsidRPr="00116BFD">
        <w:rPr>
          <w:rFonts w:ascii="Book Antiqua" w:hAnsi="Book Antiqua"/>
          <w:b/>
          <w:bCs/>
        </w:rPr>
        <w:t>Hernies</w:t>
      </w:r>
      <w:proofErr w:type="spellEnd"/>
      <w:r w:rsidRPr="00116BFD">
        <w:rPr>
          <w:rFonts w:ascii="Book Antiqua" w:hAnsi="Book Antiqua"/>
          <w:b/>
          <w:bCs/>
        </w:rPr>
        <w:t>,</w:t>
      </w:r>
      <w:r w:rsidRPr="00116BFD">
        <w:rPr>
          <w:rFonts w:ascii="Book Antiqua" w:hAnsi="Book Antiqua"/>
        </w:rPr>
        <w:t xml:space="preserve"> </w:t>
      </w:r>
      <w:proofErr w:type="spellStart"/>
      <w:r w:rsidRPr="00116BFD">
        <w:rPr>
          <w:rFonts w:ascii="Book Antiqua" w:hAnsi="Book Antiqua"/>
        </w:rPr>
        <w:t>contenant</w:t>
      </w:r>
      <w:proofErr w:type="spellEnd"/>
      <w:r w:rsidRPr="00116BFD">
        <w:rPr>
          <w:rFonts w:ascii="Book Antiqua" w:hAnsi="Book Antiqua"/>
        </w:rPr>
        <w:t xml:space="preserve"> </w:t>
      </w:r>
      <w:proofErr w:type="spellStart"/>
      <w:r w:rsidRPr="00116BFD">
        <w:rPr>
          <w:rFonts w:ascii="Book Antiqua" w:hAnsi="Book Antiqua"/>
        </w:rPr>
        <w:t>une</w:t>
      </w:r>
      <w:proofErr w:type="spellEnd"/>
      <w:r w:rsidRPr="00116BFD">
        <w:rPr>
          <w:rFonts w:ascii="Book Antiqua" w:hAnsi="Book Antiqua"/>
        </w:rPr>
        <w:t xml:space="preserve"> ample declaration de </w:t>
      </w:r>
      <w:proofErr w:type="spellStart"/>
      <w:r w:rsidRPr="00116BFD">
        <w:rPr>
          <w:rFonts w:ascii="Book Antiqua" w:hAnsi="Book Antiqua"/>
        </w:rPr>
        <w:t>toutes</w:t>
      </w:r>
      <w:proofErr w:type="spellEnd"/>
      <w:r w:rsidRPr="00116BFD">
        <w:rPr>
          <w:rFonts w:ascii="Book Antiqua" w:hAnsi="Book Antiqua"/>
        </w:rPr>
        <w:t xml:space="preserve"> </w:t>
      </w:r>
      <w:proofErr w:type="spellStart"/>
      <w:r w:rsidRPr="00116BFD">
        <w:rPr>
          <w:rFonts w:ascii="Book Antiqua" w:hAnsi="Book Antiqua"/>
        </w:rPr>
        <w:t>leurs</w:t>
      </w:r>
      <w:proofErr w:type="spellEnd"/>
      <w:r w:rsidRPr="00116BFD">
        <w:rPr>
          <w:rFonts w:ascii="Book Antiqua" w:hAnsi="Book Antiqua"/>
        </w:rPr>
        <w:t xml:space="preserve"> </w:t>
      </w:r>
      <w:proofErr w:type="spellStart"/>
      <w:r w:rsidRPr="00116BFD">
        <w:rPr>
          <w:rFonts w:ascii="Book Antiqua" w:hAnsi="Book Antiqua"/>
        </w:rPr>
        <w:t>especes</w:t>
      </w:r>
      <w:proofErr w:type="spellEnd"/>
      <w:r w:rsidRPr="00116BFD">
        <w:rPr>
          <w:rFonts w:ascii="Book Antiqua" w:hAnsi="Book Antiqua"/>
        </w:rPr>
        <w:t xml:space="preserve">, &amp; </w:t>
      </w:r>
      <w:proofErr w:type="spellStart"/>
      <w:r w:rsidRPr="00116BFD">
        <w:rPr>
          <w:rFonts w:ascii="Book Antiqua" w:hAnsi="Book Antiqua"/>
        </w:rPr>
        <w:t>autres</w:t>
      </w:r>
      <w:proofErr w:type="spellEnd"/>
      <w:r w:rsidRPr="00116BFD">
        <w:rPr>
          <w:rFonts w:ascii="Book Antiqua" w:hAnsi="Book Antiqua"/>
        </w:rPr>
        <w:t xml:space="preserve"> </w:t>
      </w:r>
      <w:proofErr w:type="spellStart"/>
      <w:r w:rsidRPr="00116BFD">
        <w:rPr>
          <w:rFonts w:ascii="Book Antiqua" w:hAnsi="Book Antiqua"/>
        </w:rPr>
        <w:t>excellentes</w:t>
      </w:r>
      <w:proofErr w:type="spellEnd"/>
      <w:r w:rsidRPr="00116BFD">
        <w:rPr>
          <w:rFonts w:ascii="Book Antiqua" w:hAnsi="Book Antiqua"/>
        </w:rPr>
        <w:t xml:space="preserve"> parties de la </w:t>
      </w:r>
      <w:proofErr w:type="spellStart"/>
      <w:r w:rsidRPr="00116BFD">
        <w:rPr>
          <w:rFonts w:ascii="Book Antiqua" w:hAnsi="Book Antiqua"/>
        </w:rPr>
        <w:t>Chirurgie</w:t>
      </w:r>
      <w:proofErr w:type="spellEnd"/>
      <w:r w:rsidRPr="00116BFD">
        <w:rPr>
          <w:rFonts w:ascii="Book Antiqua" w:hAnsi="Book Antiqua"/>
        </w:rPr>
        <w:t xml:space="preserve">. Lyon: </w:t>
      </w:r>
      <w:proofErr w:type="spellStart"/>
      <w:r w:rsidRPr="00116BFD">
        <w:rPr>
          <w:rFonts w:ascii="Book Antiqua" w:hAnsi="Book Antiqua"/>
        </w:rPr>
        <w:t>Thibauld</w:t>
      </w:r>
      <w:proofErr w:type="spellEnd"/>
      <w:r w:rsidRPr="00116BFD">
        <w:rPr>
          <w:rFonts w:ascii="Book Antiqua" w:hAnsi="Book Antiqua"/>
        </w:rPr>
        <w:t xml:space="preserve"> </w:t>
      </w:r>
      <w:proofErr w:type="spellStart"/>
      <w:r w:rsidRPr="00116BFD">
        <w:rPr>
          <w:rFonts w:ascii="Book Antiqua" w:hAnsi="Book Antiqua"/>
        </w:rPr>
        <w:t>Payan</w:t>
      </w:r>
      <w:proofErr w:type="spellEnd"/>
      <w:r w:rsidRPr="00116BFD">
        <w:rPr>
          <w:rFonts w:ascii="Book Antiqua" w:hAnsi="Book Antiqua"/>
        </w:rPr>
        <w:t>, 1561</w:t>
      </w:r>
    </w:p>
    <w:p w14:paraId="00792073"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highlight w:val="yellow"/>
        </w:rPr>
        <w:t xml:space="preserve">67 </w:t>
      </w:r>
      <w:proofErr w:type="spellStart"/>
      <w:r w:rsidRPr="00116BFD">
        <w:rPr>
          <w:rFonts w:ascii="Book Antiqua" w:hAnsi="Book Antiqua"/>
          <w:b/>
          <w:bCs/>
          <w:highlight w:val="yellow"/>
        </w:rPr>
        <w:t>Ulhoorn</w:t>
      </w:r>
      <w:proofErr w:type="spellEnd"/>
      <w:r w:rsidRPr="00116BFD">
        <w:rPr>
          <w:rFonts w:ascii="Book Antiqua" w:hAnsi="Book Antiqua"/>
          <w:b/>
          <w:bCs/>
          <w:highlight w:val="yellow"/>
        </w:rPr>
        <w:t xml:space="preserve"> H</w:t>
      </w:r>
      <w:r w:rsidRPr="00116BFD">
        <w:rPr>
          <w:rFonts w:ascii="Book Antiqua" w:hAnsi="Book Antiqua"/>
          <w:bCs/>
          <w:highlight w:val="yellow"/>
        </w:rPr>
        <w:t xml:space="preserve">. Laurens Heisters </w:t>
      </w:r>
      <w:proofErr w:type="spellStart"/>
      <w:r w:rsidRPr="00116BFD">
        <w:rPr>
          <w:rFonts w:ascii="Book Antiqua" w:hAnsi="Book Antiqua"/>
          <w:bCs/>
          <w:highlight w:val="yellow"/>
        </w:rPr>
        <w:t>Heelkundige</w:t>
      </w:r>
      <w:proofErr w:type="spellEnd"/>
      <w:r w:rsidRPr="00116BFD">
        <w:rPr>
          <w:rFonts w:ascii="Book Antiqua" w:hAnsi="Book Antiqua"/>
          <w:bCs/>
          <w:highlight w:val="yellow"/>
        </w:rPr>
        <w:t xml:space="preserve"> </w:t>
      </w:r>
      <w:proofErr w:type="spellStart"/>
      <w:r w:rsidRPr="00116BFD">
        <w:rPr>
          <w:rFonts w:ascii="Book Antiqua" w:hAnsi="Book Antiqua"/>
          <w:bCs/>
          <w:highlight w:val="yellow"/>
        </w:rPr>
        <w:t>Onderwyzingen</w:t>
      </w:r>
      <w:proofErr w:type="spellEnd"/>
      <w:r w:rsidRPr="00116BFD">
        <w:rPr>
          <w:rFonts w:ascii="Book Antiqua" w:hAnsi="Book Antiqua"/>
          <w:bCs/>
          <w:highlight w:val="yellow"/>
        </w:rPr>
        <w:t xml:space="preserve">. Amsterdam: </w:t>
      </w:r>
      <w:proofErr w:type="spellStart"/>
      <w:r w:rsidRPr="00116BFD">
        <w:rPr>
          <w:rFonts w:ascii="Book Antiqua" w:hAnsi="Book Antiqua"/>
          <w:bCs/>
          <w:highlight w:val="yellow"/>
        </w:rPr>
        <w:t>Janssoons</w:t>
      </w:r>
      <w:proofErr w:type="spellEnd"/>
      <w:r w:rsidRPr="00116BFD">
        <w:rPr>
          <w:rFonts w:ascii="Book Antiqua" w:hAnsi="Book Antiqua"/>
          <w:bCs/>
          <w:highlight w:val="yellow"/>
        </w:rPr>
        <w:t xml:space="preserve"> van </w:t>
      </w:r>
      <w:proofErr w:type="spellStart"/>
      <w:r w:rsidRPr="00116BFD">
        <w:rPr>
          <w:rFonts w:ascii="Book Antiqua" w:hAnsi="Book Antiqua"/>
          <w:bCs/>
          <w:highlight w:val="yellow"/>
        </w:rPr>
        <w:t>Waesberge</w:t>
      </w:r>
      <w:proofErr w:type="spellEnd"/>
      <w:r w:rsidRPr="00116BFD">
        <w:rPr>
          <w:rFonts w:ascii="Book Antiqua" w:hAnsi="Book Antiqua"/>
          <w:bCs/>
          <w:highlight w:val="yellow"/>
        </w:rPr>
        <w:t>,</w:t>
      </w:r>
      <w:r w:rsidRPr="00116BFD">
        <w:rPr>
          <w:rFonts w:ascii="Book Antiqua" w:hAnsi="Book Antiqua"/>
          <w:highlight w:val="yellow"/>
        </w:rPr>
        <w:t xml:space="preserve"> 1741</w:t>
      </w:r>
    </w:p>
    <w:p w14:paraId="41DE9519" w14:textId="77777777" w:rsidR="00C22927" w:rsidRPr="00116BFD" w:rsidRDefault="00C22927" w:rsidP="00C47704">
      <w:pPr>
        <w:snapToGrid w:val="0"/>
        <w:spacing w:line="360" w:lineRule="auto"/>
        <w:jc w:val="both"/>
        <w:rPr>
          <w:rFonts w:ascii="Book Antiqua" w:hAnsi="Book Antiqua"/>
          <w:highlight w:val="yellow"/>
        </w:rPr>
      </w:pPr>
      <w:r w:rsidRPr="00116BFD">
        <w:rPr>
          <w:rFonts w:ascii="Book Antiqua" w:hAnsi="Book Antiqua"/>
          <w:highlight w:val="yellow"/>
        </w:rPr>
        <w:t xml:space="preserve">68 </w:t>
      </w:r>
      <w:proofErr w:type="spellStart"/>
      <w:r w:rsidRPr="00116BFD">
        <w:rPr>
          <w:rFonts w:ascii="Book Antiqua" w:hAnsi="Book Antiqua"/>
          <w:b/>
          <w:bCs/>
          <w:highlight w:val="yellow"/>
        </w:rPr>
        <w:t>Hesselbach</w:t>
      </w:r>
      <w:proofErr w:type="spellEnd"/>
      <w:r w:rsidRPr="00116BFD">
        <w:rPr>
          <w:rFonts w:ascii="Book Antiqua" w:hAnsi="Book Antiqua"/>
          <w:b/>
          <w:bCs/>
          <w:highlight w:val="yellow"/>
        </w:rPr>
        <w:t xml:space="preserve"> F</w:t>
      </w:r>
      <w:r w:rsidRPr="00116BFD">
        <w:rPr>
          <w:rFonts w:ascii="Book Antiqua" w:hAnsi="Book Antiqua"/>
          <w:bCs/>
          <w:highlight w:val="yellow"/>
        </w:rPr>
        <w:t xml:space="preserve">. </w:t>
      </w:r>
      <w:proofErr w:type="spellStart"/>
      <w:r w:rsidRPr="00116BFD">
        <w:rPr>
          <w:rFonts w:ascii="Book Antiqua" w:hAnsi="Book Antiqua"/>
          <w:bCs/>
          <w:highlight w:val="yellow"/>
        </w:rPr>
        <w:t>Neueste</w:t>
      </w:r>
      <w:proofErr w:type="spellEnd"/>
      <w:r w:rsidRPr="00116BFD">
        <w:rPr>
          <w:rFonts w:ascii="Book Antiqua" w:hAnsi="Book Antiqua"/>
          <w:bCs/>
          <w:highlight w:val="yellow"/>
        </w:rPr>
        <w:t xml:space="preserve"> </w:t>
      </w:r>
      <w:proofErr w:type="spellStart"/>
      <w:r w:rsidRPr="00116BFD">
        <w:rPr>
          <w:rFonts w:ascii="Book Antiqua" w:hAnsi="Book Antiqua"/>
          <w:bCs/>
          <w:highlight w:val="yellow"/>
        </w:rPr>
        <w:t>anatomisch-pathologische</w:t>
      </w:r>
      <w:proofErr w:type="spellEnd"/>
      <w:r w:rsidRPr="00116BFD">
        <w:rPr>
          <w:rFonts w:ascii="Book Antiqua" w:hAnsi="Book Antiqua"/>
          <w:bCs/>
          <w:highlight w:val="yellow"/>
        </w:rPr>
        <w:t xml:space="preserve"> </w:t>
      </w:r>
      <w:proofErr w:type="spellStart"/>
      <w:r w:rsidRPr="00116BFD">
        <w:rPr>
          <w:rFonts w:ascii="Book Antiqua" w:hAnsi="Book Antiqua"/>
          <w:bCs/>
          <w:highlight w:val="yellow"/>
        </w:rPr>
        <w:t>Untersuchungen</w:t>
      </w:r>
      <w:proofErr w:type="spellEnd"/>
      <w:r w:rsidRPr="00116BFD">
        <w:rPr>
          <w:rFonts w:ascii="Book Antiqua" w:hAnsi="Book Antiqua"/>
          <w:bCs/>
          <w:highlight w:val="yellow"/>
        </w:rPr>
        <w:t xml:space="preserve"> </w:t>
      </w:r>
      <w:proofErr w:type="spellStart"/>
      <w:r w:rsidRPr="00116BFD">
        <w:rPr>
          <w:rFonts w:ascii="Book Antiqua" w:hAnsi="Book Antiqua"/>
          <w:bCs/>
          <w:highlight w:val="yellow"/>
        </w:rPr>
        <w:t>über</w:t>
      </w:r>
      <w:proofErr w:type="spellEnd"/>
      <w:r w:rsidRPr="00116BFD">
        <w:rPr>
          <w:rFonts w:ascii="Book Antiqua" w:hAnsi="Book Antiqua"/>
          <w:bCs/>
          <w:highlight w:val="yellow"/>
        </w:rPr>
        <w:t xml:space="preserve"> den </w:t>
      </w:r>
      <w:proofErr w:type="spellStart"/>
      <w:r w:rsidRPr="00116BFD">
        <w:rPr>
          <w:rFonts w:ascii="Book Antiqua" w:hAnsi="Book Antiqua"/>
          <w:bCs/>
          <w:highlight w:val="yellow"/>
        </w:rPr>
        <w:t>Ursprung</w:t>
      </w:r>
      <w:proofErr w:type="spellEnd"/>
      <w:r w:rsidRPr="00116BFD">
        <w:rPr>
          <w:rFonts w:ascii="Book Antiqua" w:hAnsi="Book Antiqua"/>
          <w:bCs/>
          <w:highlight w:val="yellow"/>
        </w:rPr>
        <w:t xml:space="preserve"> und das </w:t>
      </w:r>
      <w:proofErr w:type="spellStart"/>
      <w:r w:rsidRPr="00116BFD">
        <w:rPr>
          <w:rFonts w:ascii="Book Antiqua" w:hAnsi="Book Antiqua"/>
          <w:bCs/>
          <w:highlight w:val="yellow"/>
        </w:rPr>
        <w:t>Fortschreiten</w:t>
      </w:r>
      <w:proofErr w:type="spellEnd"/>
      <w:r w:rsidRPr="00116BFD">
        <w:rPr>
          <w:rFonts w:ascii="Book Antiqua" w:hAnsi="Book Antiqua"/>
          <w:bCs/>
          <w:highlight w:val="yellow"/>
        </w:rPr>
        <w:t xml:space="preserve"> der </w:t>
      </w:r>
      <w:proofErr w:type="spellStart"/>
      <w:r w:rsidRPr="00116BFD">
        <w:rPr>
          <w:rFonts w:ascii="Book Antiqua" w:hAnsi="Book Antiqua"/>
          <w:bCs/>
          <w:highlight w:val="yellow"/>
        </w:rPr>
        <w:t>Leisten</w:t>
      </w:r>
      <w:proofErr w:type="spellEnd"/>
      <w:r w:rsidRPr="00116BFD">
        <w:rPr>
          <w:rFonts w:ascii="Book Antiqua" w:hAnsi="Book Antiqua"/>
          <w:bCs/>
          <w:highlight w:val="yellow"/>
        </w:rPr>
        <w:t xml:space="preserve">- und </w:t>
      </w:r>
      <w:proofErr w:type="spellStart"/>
      <w:r w:rsidRPr="00116BFD">
        <w:rPr>
          <w:rFonts w:ascii="Book Antiqua" w:hAnsi="Book Antiqua"/>
          <w:bCs/>
          <w:highlight w:val="yellow"/>
        </w:rPr>
        <w:t>Schenkelbrüche</w:t>
      </w:r>
      <w:proofErr w:type="spellEnd"/>
      <w:r w:rsidRPr="00116BFD">
        <w:rPr>
          <w:rFonts w:ascii="Book Antiqua" w:hAnsi="Book Antiqua"/>
          <w:bCs/>
          <w:highlight w:val="yellow"/>
        </w:rPr>
        <w:t>. Würzburg: Baumgartner,</w:t>
      </w:r>
      <w:r w:rsidRPr="00116BFD">
        <w:rPr>
          <w:rFonts w:ascii="Book Antiqua" w:hAnsi="Book Antiqua"/>
          <w:highlight w:val="yellow"/>
        </w:rPr>
        <w:t xml:space="preserve"> 1814</w:t>
      </w:r>
    </w:p>
    <w:p w14:paraId="130AB834"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highlight w:val="yellow"/>
        </w:rPr>
        <w:lastRenderedPageBreak/>
        <w:t xml:space="preserve">69 </w:t>
      </w:r>
      <w:proofErr w:type="spellStart"/>
      <w:r w:rsidRPr="00116BFD">
        <w:rPr>
          <w:rFonts w:ascii="Book Antiqua" w:hAnsi="Book Antiqua"/>
          <w:b/>
          <w:bCs/>
          <w:highlight w:val="yellow"/>
        </w:rPr>
        <w:t>Hesselbach</w:t>
      </w:r>
      <w:proofErr w:type="spellEnd"/>
      <w:r w:rsidRPr="00116BFD">
        <w:rPr>
          <w:rFonts w:ascii="Book Antiqua" w:hAnsi="Book Antiqua"/>
          <w:b/>
          <w:bCs/>
          <w:highlight w:val="yellow"/>
        </w:rPr>
        <w:t xml:space="preserve"> F</w:t>
      </w:r>
      <w:r w:rsidRPr="00116BFD">
        <w:rPr>
          <w:rFonts w:ascii="Book Antiqua" w:hAnsi="Book Antiqua"/>
          <w:bCs/>
          <w:highlight w:val="yellow"/>
        </w:rPr>
        <w:t xml:space="preserve">. </w:t>
      </w:r>
      <w:proofErr w:type="spellStart"/>
      <w:r w:rsidRPr="00116BFD">
        <w:rPr>
          <w:rFonts w:ascii="Book Antiqua" w:hAnsi="Book Antiqua"/>
          <w:bCs/>
          <w:highlight w:val="yellow"/>
        </w:rPr>
        <w:t>Anatomisch-chirurgische</w:t>
      </w:r>
      <w:proofErr w:type="spellEnd"/>
      <w:r w:rsidRPr="00116BFD">
        <w:rPr>
          <w:rFonts w:ascii="Book Antiqua" w:hAnsi="Book Antiqua"/>
          <w:bCs/>
          <w:highlight w:val="yellow"/>
        </w:rPr>
        <w:t xml:space="preserve"> </w:t>
      </w:r>
      <w:proofErr w:type="spellStart"/>
      <w:r w:rsidRPr="00116BFD">
        <w:rPr>
          <w:rFonts w:ascii="Book Antiqua" w:hAnsi="Book Antiqua"/>
          <w:bCs/>
          <w:highlight w:val="yellow"/>
        </w:rPr>
        <w:t>Abhandlung</w:t>
      </w:r>
      <w:proofErr w:type="spellEnd"/>
      <w:r w:rsidRPr="00116BFD">
        <w:rPr>
          <w:rFonts w:ascii="Book Antiqua" w:hAnsi="Book Antiqua"/>
          <w:bCs/>
          <w:highlight w:val="yellow"/>
        </w:rPr>
        <w:t xml:space="preserve"> </w:t>
      </w:r>
      <w:proofErr w:type="spellStart"/>
      <w:r w:rsidRPr="00116BFD">
        <w:rPr>
          <w:rFonts w:ascii="Book Antiqua" w:hAnsi="Book Antiqua"/>
          <w:bCs/>
          <w:highlight w:val="yellow"/>
        </w:rPr>
        <w:t>über</w:t>
      </w:r>
      <w:proofErr w:type="spellEnd"/>
      <w:r w:rsidRPr="00116BFD">
        <w:rPr>
          <w:rFonts w:ascii="Book Antiqua" w:hAnsi="Book Antiqua"/>
          <w:bCs/>
          <w:highlight w:val="yellow"/>
        </w:rPr>
        <w:t xml:space="preserve"> den </w:t>
      </w:r>
      <w:proofErr w:type="spellStart"/>
      <w:r w:rsidRPr="00116BFD">
        <w:rPr>
          <w:rFonts w:ascii="Book Antiqua" w:hAnsi="Book Antiqua"/>
          <w:bCs/>
          <w:highlight w:val="yellow"/>
        </w:rPr>
        <w:t>Urspurng</w:t>
      </w:r>
      <w:proofErr w:type="spellEnd"/>
      <w:r w:rsidRPr="00116BFD">
        <w:rPr>
          <w:rFonts w:ascii="Book Antiqua" w:hAnsi="Book Antiqua"/>
          <w:bCs/>
          <w:highlight w:val="yellow"/>
        </w:rPr>
        <w:t xml:space="preserve"> der </w:t>
      </w:r>
      <w:proofErr w:type="spellStart"/>
      <w:r w:rsidRPr="00116BFD">
        <w:rPr>
          <w:rFonts w:ascii="Book Antiqua" w:hAnsi="Book Antiqua"/>
          <w:bCs/>
          <w:highlight w:val="yellow"/>
        </w:rPr>
        <w:t>Leistenbrüche</w:t>
      </w:r>
      <w:proofErr w:type="spellEnd"/>
      <w:r w:rsidRPr="00116BFD">
        <w:rPr>
          <w:rFonts w:ascii="Book Antiqua" w:hAnsi="Book Antiqua"/>
          <w:bCs/>
          <w:highlight w:val="yellow"/>
        </w:rPr>
        <w:t xml:space="preserve">. Würzburg: </w:t>
      </w:r>
      <w:proofErr w:type="spellStart"/>
      <w:r w:rsidRPr="00116BFD">
        <w:rPr>
          <w:rFonts w:ascii="Book Antiqua" w:hAnsi="Book Antiqua"/>
          <w:bCs/>
          <w:highlight w:val="yellow"/>
        </w:rPr>
        <w:t>Baumgärtner</w:t>
      </w:r>
      <w:proofErr w:type="spellEnd"/>
      <w:r w:rsidRPr="00116BFD">
        <w:rPr>
          <w:rFonts w:ascii="Book Antiqua" w:hAnsi="Book Antiqua"/>
          <w:bCs/>
          <w:highlight w:val="yellow"/>
        </w:rPr>
        <w:t>,</w:t>
      </w:r>
      <w:r w:rsidRPr="00116BFD">
        <w:rPr>
          <w:rFonts w:ascii="Book Antiqua" w:hAnsi="Book Antiqua"/>
          <w:highlight w:val="yellow"/>
        </w:rPr>
        <w:t xml:space="preserve"> 1806</w:t>
      </w:r>
    </w:p>
    <w:p w14:paraId="1D4952D9"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70 </w:t>
      </w:r>
      <w:r w:rsidRPr="00116BFD">
        <w:rPr>
          <w:rFonts w:ascii="Book Antiqua" w:hAnsi="Book Antiqua"/>
          <w:b/>
        </w:rPr>
        <w:t>Marcy H</w:t>
      </w:r>
      <w:r w:rsidRPr="00116BFD">
        <w:rPr>
          <w:rFonts w:ascii="Book Antiqua" w:hAnsi="Book Antiqua"/>
        </w:rPr>
        <w:t xml:space="preserve">. A new use of carbolized catgut ligatures. </w:t>
      </w:r>
      <w:r w:rsidRPr="00116BFD">
        <w:rPr>
          <w:rFonts w:ascii="Book Antiqua" w:hAnsi="Book Antiqua"/>
          <w:i/>
        </w:rPr>
        <w:t>Boston Med Surg J</w:t>
      </w:r>
      <w:r w:rsidRPr="00116BFD">
        <w:rPr>
          <w:rFonts w:ascii="Book Antiqua" w:hAnsi="Book Antiqua"/>
        </w:rPr>
        <w:t xml:space="preserve"> 1871; </w:t>
      </w:r>
      <w:r w:rsidRPr="00116BFD">
        <w:rPr>
          <w:rFonts w:ascii="Book Antiqua" w:hAnsi="Book Antiqua"/>
          <w:b/>
        </w:rPr>
        <w:t>85</w:t>
      </w:r>
      <w:r w:rsidRPr="00116BFD">
        <w:rPr>
          <w:rFonts w:ascii="Book Antiqua" w:hAnsi="Book Antiqua"/>
        </w:rPr>
        <w:t>: 315-316</w:t>
      </w:r>
    </w:p>
    <w:p w14:paraId="20FC0BE7"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71 </w:t>
      </w:r>
      <w:proofErr w:type="spellStart"/>
      <w:r w:rsidRPr="00116BFD">
        <w:rPr>
          <w:rFonts w:ascii="Book Antiqua" w:hAnsi="Book Antiqua"/>
          <w:b/>
        </w:rPr>
        <w:t>Bassini</w:t>
      </w:r>
      <w:proofErr w:type="spellEnd"/>
      <w:r w:rsidRPr="00116BFD">
        <w:rPr>
          <w:rFonts w:ascii="Book Antiqua" w:hAnsi="Book Antiqua"/>
          <w:b/>
        </w:rPr>
        <w:t xml:space="preserve"> E</w:t>
      </w:r>
      <w:r w:rsidRPr="00116BFD">
        <w:rPr>
          <w:rFonts w:ascii="Book Antiqua" w:hAnsi="Book Antiqua"/>
        </w:rPr>
        <w:t xml:space="preserve">. Nuovo </w:t>
      </w:r>
      <w:proofErr w:type="spellStart"/>
      <w:r w:rsidRPr="00116BFD">
        <w:rPr>
          <w:rFonts w:ascii="Book Antiqua" w:hAnsi="Book Antiqua"/>
        </w:rPr>
        <w:t>metodo</w:t>
      </w:r>
      <w:proofErr w:type="spellEnd"/>
      <w:r w:rsidRPr="00116BFD">
        <w:rPr>
          <w:rFonts w:ascii="Book Antiqua" w:hAnsi="Book Antiqua"/>
        </w:rPr>
        <w:t xml:space="preserve"> per la </w:t>
      </w:r>
      <w:proofErr w:type="spellStart"/>
      <w:r w:rsidRPr="00116BFD">
        <w:rPr>
          <w:rFonts w:ascii="Book Antiqua" w:hAnsi="Book Antiqua"/>
        </w:rPr>
        <w:t>cura</w:t>
      </w:r>
      <w:proofErr w:type="spellEnd"/>
      <w:r w:rsidRPr="00116BFD">
        <w:rPr>
          <w:rFonts w:ascii="Book Antiqua" w:hAnsi="Book Antiqua"/>
        </w:rPr>
        <w:t xml:space="preserve"> </w:t>
      </w:r>
      <w:proofErr w:type="spellStart"/>
      <w:r w:rsidRPr="00116BFD">
        <w:rPr>
          <w:rFonts w:ascii="Book Antiqua" w:hAnsi="Book Antiqua"/>
        </w:rPr>
        <w:t>radicale</w:t>
      </w:r>
      <w:proofErr w:type="spellEnd"/>
      <w:r w:rsidRPr="00116BFD">
        <w:rPr>
          <w:rFonts w:ascii="Book Antiqua" w:hAnsi="Book Antiqua"/>
        </w:rPr>
        <w:t xml:space="preserve"> </w:t>
      </w:r>
      <w:proofErr w:type="spellStart"/>
      <w:r w:rsidRPr="00116BFD">
        <w:rPr>
          <w:rFonts w:ascii="Book Antiqua" w:hAnsi="Book Antiqua"/>
        </w:rPr>
        <w:t>dell’ernia</w:t>
      </w:r>
      <w:proofErr w:type="spellEnd"/>
      <w:r w:rsidRPr="00116BFD">
        <w:rPr>
          <w:rFonts w:ascii="Book Antiqua" w:hAnsi="Book Antiqua"/>
        </w:rPr>
        <w:t xml:space="preserve"> inguinale. </w:t>
      </w:r>
      <w:proofErr w:type="spellStart"/>
      <w:r w:rsidRPr="00116BFD">
        <w:rPr>
          <w:rFonts w:ascii="Book Antiqua" w:hAnsi="Book Antiqua"/>
          <w:i/>
        </w:rPr>
        <w:t>Atti</w:t>
      </w:r>
      <w:proofErr w:type="spellEnd"/>
      <w:r w:rsidRPr="00116BFD">
        <w:rPr>
          <w:rFonts w:ascii="Book Antiqua" w:hAnsi="Book Antiqua"/>
          <w:i/>
        </w:rPr>
        <w:t xml:space="preserve"> </w:t>
      </w:r>
      <w:proofErr w:type="spellStart"/>
      <w:r w:rsidRPr="00116BFD">
        <w:rPr>
          <w:rFonts w:ascii="Book Antiqua" w:hAnsi="Book Antiqua"/>
          <w:i/>
        </w:rPr>
        <w:t>Congr</w:t>
      </w:r>
      <w:proofErr w:type="spellEnd"/>
      <w:r w:rsidRPr="00116BFD">
        <w:rPr>
          <w:rFonts w:ascii="Book Antiqua" w:hAnsi="Book Antiqua"/>
          <w:i/>
        </w:rPr>
        <w:t xml:space="preserve"> Assoc Med </w:t>
      </w:r>
      <w:proofErr w:type="spellStart"/>
      <w:r w:rsidRPr="00116BFD">
        <w:rPr>
          <w:rFonts w:ascii="Book Antiqua" w:hAnsi="Book Antiqua"/>
          <w:i/>
        </w:rPr>
        <w:t>ltal</w:t>
      </w:r>
      <w:proofErr w:type="spellEnd"/>
      <w:r w:rsidRPr="00116BFD">
        <w:rPr>
          <w:rFonts w:ascii="Book Antiqua" w:hAnsi="Book Antiqua"/>
          <w:i/>
        </w:rPr>
        <w:t xml:space="preserve"> </w:t>
      </w:r>
      <w:r w:rsidRPr="00116BFD">
        <w:rPr>
          <w:rFonts w:ascii="Book Antiqua" w:hAnsi="Book Antiqua"/>
        </w:rPr>
        <w:t xml:space="preserve">1887; </w:t>
      </w:r>
      <w:r w:rsidRPr="00116BFD">
        <w:rPr>
          <w:rFonts w:ascii="Book Antiqua" w:hAnsi="Book Antiqua"/>
          <w:b/>
        </w:rPr>
        <w:t>2</w:t>
      </w:r>
      <w:r w:rsidRPr="00116BFD">
        <w:rPr>
          <w:rFonts w:ascii="Book Antiqua" w:hAnsi="Book Antiqua"/>
        </w:rPr>
        <w:t>: 179-182</w:t>
      </w:r>
    </w:p>
    <w:p w14:paraId="006151D2"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72 </w:t>
      </w:r>
      <w:r w:rsidRPr="00116BFD">
        <w:rPr>
          <w:rFonts w:ascii="Book Antiqua" w:hAnsi="Book Antiqua"/>
          <w:b/>
          <w:bCs/>
        </w:rPr>
        <w:t>Read RC</w:t>
      </w:r>
      <w:r w:rsidRPr="00116BFD">
        <w:rPr>
          <w:rFonts w:ascii="Book Antiqua" w:hAnsi="Book Antiqua"/>
        </w:rPr>
        <w:t xml:space="preserve">. Preperitoneal herniorrhaphy: a historical review. </w:t>
      </w:r>
      <w:r w:rsidRPr="00116BFD">
        <w:rPr>
          <w:rFonts w:ascii="Book Antiqua" w:hAnsi="Book Antiqua"/>
          <w:i/>
          <w:iCs/>
        </w:rPr>
        <w:t>World J Surg</w:t>
      </w:r>
      <w:r w:rsidRPr="00116BFD">
        <w:rPr>
          <w:rFonts w:ascii="Book Antiqua" w:hAnsi="Book Antiqua"/>
        </w:rPr>
        <w:t xml:space="preserve"> 1989; </w:t>
      </w:r>
      <w:r w:rsidRPr="00116BFD">
        <w:rPr>
          <w:rFonts w:ascii="Book Antiqua" w:hAnsi="Book Antiqua"/>
          <w:b/>
          <w:bCs/>
        </w:rPr>
        <w:t>13</w:t>
      </w:r>
      <w:r w:rsidRPr="00116BFD">
        <w:rPr>
          <w:rFonts w:ascii="Book Antiqua" w:hAnsi="Book Antiqua"/>
        </w:rPr>
        <w:t>: 532-9; discussion 539-40 [PMID: 2683399]</w:t>
      </w:r>
    </w:p>
    <w:p w14:paraId="308CA1E8"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73 </w:t>
      </w:r>
      <w:r w:rsidRPr="00116BFD">
        <w:rPr>
          <w:rFonts w:ascii="Book Antiqua" w:hAnsi="Book Antiqua"/>
          <w:b/>
          <w:bCs/>
        </w:rPr>
        <w:t>Nano M</w:t>
      </w:r>
      <w:r w:rsidRPr="00116BFD">
        <w:rPr>
          <w:rFonts w:ascii="Book Antiqua" w:hAnsi="Book Antiqua"/>
        </w:rPr>
        <w:t xml:space="preserve">. Technique for inguinal hernia repair in the elderly patient. </w:t>
      </w:r>
      <w:r w:rsidRPr="00116BFD">
        <w:rPr>
          <w:rFonts w:ascii="Book Antiqua" w:hAnsi="Book Antiqua"/>
          <w:i/>
          <w:iCs/>
        </w:rPr>
        <w:t>Am J Surg</w:t>
      </w:r>
      <w:r w:rsidRPr="00116BFD">
        <w:rPr>
          <w:rFonts w:ascii="Book Antiqua" w:hAnsi="Book Antiqua"/>
        </w:rPr>
        <w:t xml:space="preserve"> 1983; </w:t>
      </w:r>
      <w:r w:rsidRPr="00116BFD">
        <w:rPr>
          <w:rFonts w:ascii="Book Antiqua" w:hAnsi="Book Antiqua"/>
          <w:b/>
          <w:bCs/>
        </w:rPr>
        <w:t>146</w:t>
      </w:r>
      <w:r w:rsidRPr="00116BFD">
        <w:rPr>
          <w:rFonts w:ascii="Book Antiqua" w:hAnsi="Book Antiqua"/>
        </w:rPr>
        <w:t>: 373-375 [PMID: 6614330]</w:t>
      </w:r>
    </w:p>
    <w:p w14:paraId="1E2C191A"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74 </w:t>
      </w:r>
      <w:r w:rsidRPr="00116BFD">
        <w:rPr>
          <w:rFonts w:ascii="Book Antiqua" w:hAnsi="Book Antiqua"/>
          <w:b/>
          <w:bCs/>
        </w:rPr>
        <w:t>Ravitch MM</w:t>
      </w:r>
      <w:r w:rsidRPr="00116BFD">
        <w:rPr>
          <w:rFonts w:ascii="Book Antiqua" w:hAnsi="Book Antiqua"/>
        </w:rPr>
        <w:t xml:space="preserve">, </w:t>
      </w:r>
      <w:proofErr w:type="spellStart"/>
      <w:r w:rsidRPr="00116BFD">
        <w:rPr>
          <w:rFonts w:ascii="Book Antiqua" w:hAnsi="Book Antiqua"/>
        </w:rPr>
        <w:t>Hitzrot</w:t>
      </w:r>
      <w:proofErr w:type="spellEnd"/>
      <w:r w:rsidRPr="00116BFD">
        <w:rPr>
          <w:rFonts w:ascii="Book Antiqua" w:hAnsi="Book Antiqua"/>
        </w:rPr>
        <w:t xml:space="preserve"> JM 2nd. The operations for inguinal hernia. I. </w:t>
      </w:r>
      <w:proofErr w:type="spellStart"/>
      <w:r w:rsidRPr="00116BFD">
        <w:rPr>
          <w:rFonts w:ascii="Book Antiqua" w:hAnsi="Book Antiqua"/>
        </w:rPr>
        <w:t>Bassini</w:t>
      </w:r>
      <w:proofErr w:type="spellEnd"/>
      <w:r w:rsidRPr="00116BFD">
        <w:rPr>
          <w:rFonts w:ascii="Book Antiqua" w:hAnsi="Book Antiqua"/>
        </w:rPr>
        <w:t xml:space="preserve">, Halsted, Andrews, Ferguson. </w:t>
      </w:r>
      <w:r w:rsidRPr="00116BFD">
        <w:rPr>
          <w:rFonts w:ascii="Book Antiqua" w:hAnsi="Book Antiqua"/>
          <w:i/>
          <w:iCs/>
        </w:rPr>
        <w:t>Surgery</w:t>
      </w:r>
      <w:r w:rsidRPr="00116BFD">
        <w:rPr>
          <w:rFonts w:ascii="Book Antiqua" w:hAnsi="Book Antiqua"/>
        </w:rPr>
        <w:t xml:space="preserve"> 1960; </w:t>
      </w:r>
      <w:r w:rsidRPr="00116BFD">
        <w:rPr>
          <w:rFonts w:ascii="Book Antiqua" w:hAnsi="Book Antiqua"/>
          <w:b/>
          <w:bCs/>
        </w:rPr>
        <w:t>48</w:t>
      </w:r>
      <w:r w:rsidRPr="00116BFD">
        <w:rPr>
          <w:rFonts w:ascii="Book Antiqua" w:hAnsi="Book Antiqua"/>
        </w:rPr>
        <w:t>: 439-466 [PMID: 14436580]</w:t>
      </w:r>
    </w:p>
    <w:p w14:paraId="1CCBB7D0"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75 </w:t>
      </w:r>
      <w:proofErr w:type="spellStart"/>
      <w:r w:rsidRPr="00116BFD">
        <w:rPr>
          <w:rFonts w:ascii="Book Antiqua" w:hAnsi="Book Antiqua"/>
          <w:b/>
          <w:bCs/>
        </w:rPr>
        <w:t>Zdravković</w:t>
      </w:r>
      <w:proofErr w:type="spellEnd"/>
      <w:r w:rsidRPr="00116BFD">
        <w:rPr>
          <w:rFonts w:ascii="Book Antiqua" w:hAnsi="Book Antiqua"/>
          <w:b/>
          <w:bCs/>
        </w:rPr>
        <w:t xml:space="preserve"> D</w:t>
      </w:r>
      <w:r w:rsidRPr="00116BFD">
        <w:rPr>
          <w:rFonts w:ascii="Book Antiqua" w:hAnsi="Book Antiqua"/>
        </w:rPr>
        <w:t xml:space="preserve">, </w:t>
      </w:r>
      <w:proofErr w:type="spellStart"/>
      <w:r w:rsidRPr="00116BFD">
        <w:rPr>
          <w:rFonts w:ascii="Book Antiqua" w:hAnsi="Book Antiqua"/>
        </w:rPr>
        <w:t>Bilanović</w:t>
      </w:r>
      <w:proofErr w:type="spellEnd"/>
      <w:r w:rsidRPr="00116BFD">
        <w:rPr>
          <w:rFonts w:ascii="Book Antiqua" w:hAnsi="Book Antiqua"/>
        </w:rPr>
        <w:t xml:space="preserve"> D, </w:t>
      </w:r>
      <w:proofErr w:type="spellStart"/>
      <w:r w:rsidRPr="00116BFD">
        <w:rPr>
          <w:rFonts w:ascii="Book Antiqua" w:hAnsi="Book Antiqua"/>
        </w:rPr>
        <w:t>Dikić</w:t>
      </w:r>
      <w:proofErr w:type="spellEnd"/>
      <w:r w:rsidRPr="00116BFD">
        <w:rPr>
          <w:rFonts w:ascii="Book Antiqua" w:hAnsi="Book Antiqua"/>
        </w:rPr>
        <w:t xml:space="preserve"> S, </w:t>
      </w:r>
      <w:proofErr w:type="spellStart"/>
      <w:r w:rsidRPr="00116BFD">
        <w:rPr>
          <w:rFonts w:ascii="Book Antiqua" w:hAnsi="Book Antiqua"/>
        </w:rPr>
        <w:t>Zdravković</w:t>
      </w:r>
      <w:proofErr w:type="spellEnd"/>
      <w:r w:rsidRPr="00116BFD">
        <w:rPr>
          <w:rFonts w:ascii="Book Antiqua" w:hAnsi="Book Antiqua"/>
        </w:rPr>
        <w:t xml:space="preserve"> M, </w:t>
      </w:r>
      <w:proofErr w:type="spellStart"/>
      <w:r w:rsidRPr="00116BFD">
        <w:rPr>
          <w:rFonts w:ascii="Book Antiqua" w:hAnsi="Book Antiqua"/>
        </w:rPr>
        <w:t>Milinić</w:t>
      </w:r>
      <w:proofErr w:type="spellEnd"/>
      <w:r w:rsidRPr="00116BFD">
        <w:rPr>
          <w:rFonts w:ascii="Book Antiqua" w:hAnsi="Book Antiqua"/>
        </w:rPr>
        <w:t xml:space="preserve"> N. [William Stewart Halsted--110 years of the use of surgical gloves]. </w:t>
      </w:r>
      <w:r w:rsidRPr="00116BFD">
        <w:rPr>
          <w:rFonts w:ascii="Book Antiqua" w:hAnsi="Book Antiqua"/>
          <w:i/>
          <w:iCs/>
        </w:rPr>
        <w:t>Med Pregl</w:t>
      </w:r>
      <w:r w:rsidRPr="00116BFD">
        <w:rPr>
          <w:rFonts w:ascii="Book Antiqua" w:hAnsi="Book Antiqua"/>
        </w:rPr>
        <w:t xml:space="preserve"> 2007; </w:t>
      </w:r>
      <w:r w:rsidRPr="00116BFD">
        <w:rPr>
          <w:rFonts w:ascii="Book Antiqua" w:hAnsi="Book Antiqua"/>
          <w:b/>
          <w:bCs/>
        </w:rPr>
        <w:t>60</w:t>
      </w:r>
      <w:r w:rsidRPr="00116BFD">
        <w:rPr>
          <w:rFonts w:ascii="Book Antiqua" w:hAnsi="Book Antiqua"/>
        </w:rPr>
        <w:t>: 405-408 [PMID: 17990811]</w:t>
      </w:r>
    </w:p>
    <w:p w14:paraId="4E577756"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76 </w:t>
      </w:r>
      <w:proofErr w:type="spellStart"/>
      <w:r w:rsidRPr="00116BFD">
        <w:rPr>
          <w:rFonts w:ascii="Book Antiqua" w:hAnsi="Book Antiqua"/>
          <w:b/>
          <w:bCs/>
        </w:rPr>
        <w:t>Elsebae</w:t>
      </w:r>
      <w:proofErr w:type="spellEnd"/>
      <w:r w:rsidRPr="00116BFD">
        <w:rPr>
          <w:rFonts w:ascii="Book Antiqua" w:hAnsi="Book Antiqua"/>
          <w:b/>
          <w:bCs/>
        </w:rPr>
        <w:t xml:space="preserve"> MM</w:t>
      </w:r>
      <w:r w:rsidRPr="00116BFD">
        <w:rPr>
          <w:rFonts w:ascii="Book Antiqua" w:hAnsi="Book Antiqua"/>
        </w:rPr>
        <w:t xml:space="preserve">, Nasr M, Said M. Tension-free repair versus </w:t>
      </w:r>
      <w:proofErr w:type="spellStart"/>
      <w:r w:rsidRPr="00116BFD">
        <w:rPr>
          <w:rFonts w:ascii="Book Antiqua" w:hAnsi="Book Antiqua"/>
        </w:rPr>
        <w:t>Bassini</w:t>
      </w:r>
      <w:proofErr w:type="spellEnd"/>
      <w:r w:rsidRPr="00116BFD">
        <w:rPr>
          <w:rFonts w:ascii="Book Antiqua" w:hAnsi="Book Antiqua"/>
        </w:rPr>
        <w:t xml:space="preserve"> technique for strangulated inguinal hernia: A controlled randomized study. </w:t>
      </w:r>
      <w:r w:rsidRPr="00116BFD">
        <w:rPr>
          <w:rFonts w:ascii="Book Antiqua" w:hAnsi="Book Antiqua"/>
          <w:i/>
          <w:iCs/>
        </w:rPr>
        <w:t>Int J Surg</w:t>
      </w:r>
      <w:r w:rsidRPr="00116BFD">
        <w:rPr>
          <w:rFonts w:ascii="Book Antiqua" w:hAnsi="Book Antiqua"/>
        </w:rPr>
        <w:t xml:space="preserve"> 2008; </w:t>
      </w:r>
      <w:r w:rsidRPr="00116BFD">
        <w:rPr>
          <w:rFonts w:ascii="Book Antiqua" w:hAnsi="Book Antiqua"/>
          <w:b/>
          <w:bCs/>
        </w:rPr>
        <w:t>6</w:t>
      </w:r>
      <w:r w:rsidRPr="00116BFD">
        <w:rPr>
          <w:rFonts w:ascii="Book Antiqua" w:hAnsi="Book Antiqua"/>
        </w:rPr>
        <w:t>: 302-305 [PMID: 18573702 DOI: 10.1016/j.ijsu.2008.04.006]</w:t>
      </w:r>
    </w:p>
    <w:p w14:paraId="0C89F0BE"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77 </w:t>
      </w:r>
      <w:proofErr w:type="spellStart"/>
      <w:r w:rsidRPr="00116BFD">
        <w:rPr>
          <w:rFonts w:ascii="Book Antiqua" w:hAnsi="Book Antiqua"/>
          <w:b/>
        </w:rPr>
        <w:t>McVay</w:t>
      </w:r>
      <w:proofErr w:type="spellEnd"/>
      <w:r w:rsidRPr="00116BFD">
        <w:rPr>
          <w:rFonts w:ascii="Book Antiqua" w:hAnsi="Book Antiqua"/>
          <w:b/>
        </w:rPr>
        <w:t xml:space="preserve"> C</w:t>
      </w:r>
      <w:r w:rsidRPr="00116BFD">
        <w:rPr>
          <w:rFonts w:ascii="Book Antiqua" w:hAnsi="Book Antiqua"/>
        </w:rPr>
        <w:t xml:space="preserve">. A fundamental error in the </w:t>
      </w:r>
      <w:proofErr w:type="spellStart"/>
      <w:r w:rsidRPr="00116BFD">
        <w:rPr>
          <w:rFonts w:ascii="Book Antiqua" w:hAnsi="Book Antiqua"/>
        </w:rPr>
        <w:t>Bassini</w:t>
      </w:r>
      <w:proofErr w:type="spellEnd"/>
      <w:r w:rsidRPr="00116BFD">
        <w:rPr>
          <w:rFonts w:ascii="Book Antiqua" w:hAnsi="Book Antiqua"/>
        </w:rPr>
        <w:t xml:space="preserve"> operation for direct inguinal hernia; a preliminary report. </w:t>
      </w:r>
      <w:r w:rsidRPr="00116BFD">
        <w:rPr>
          <w:rFonts w:ascii="Book Antiqua" w:hAnsi="Book Antiqua"/>
          <w:i/>
        </w:rPr>
        <w:t>Univ Hosp Bull Ann Arbor</w:t>
      </w:r>
      <w:r w:rsidRPr="00116BFD">
        <w:rPr>
          <w:rFonts w:ascii="Book Antiqua" w:hAnsi="Book Antiqua"/>
        </w:rPr>
        <w:t xml:space="preserve"> 1939; </w:t>
      </w:r>
      <w:r w:rsidRPr="00116BFD">
        <w:rPr>
          <w:rFonts w:ascii="Book Antiqua" w:hAnsi="Book Antiqua"/>
          <w:b/>
        </w:rPr>
        <w:t>5</w:t>
      </w:r>
      <w:r w:rsidRPr="00116BFD">
        <w:rPr>
          <w:rFonts w:ascii="Book Antiqua" w:hAnsi="Book Antiqua"/>
        </w:rPr>
        <w:t>: 14</w:t>
      </w:r>
    </w:p>
    <w:p w14:paraId="22E55BFA"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78 </w:t>
      </w:r>
      <w:proofErr w:type="spellStart"/>
      <w:r w:rsidRPr="00116BFD">
        <w:rPr>
          <w:rFonts w:ascii="Book Antiqua" w:hAnsi="Book Antiqua"/>
          <w:b/>
          <w:bCs/>
        </w:rPr>
        <w:t>McVay</w:t>
      </w:r>
      <w:proofErr w:type="spellEnd"/>
      <w:r w:rsidRPr="00116BFD">
        <w:rPr>
          <w:rFonts w:ascii="Book Antiqua" w:hAnsi="Book Antiqua"/>
          <w:b/>
          <w:bCs/>
        </w:rPr>
        <w:t xml:space="preserve"> CB</w:t>
      </w:r>
      <w:r w:rsidRPr="00116BFD">
        <w:rPr>
          <w:rFonts w:ascii="Book Antiqua" w:hAnsi="Book Antiqua"/>
        </w:rPr>
        <w:t xml:space="preserve">, Anson BJ. Inguinal and femoral hernioplasty. </w:t>
      </w:r>
      <w:r w:rsidRPr="00116BFD">
        <w:rPr>
          <w:rFonts w:ascii="Book Antiqua" w:hAnsi="Book Antiqua"/>
          <w:i/>
          <w:iCs/>
        </w:rPr>
        <w:t xml:space="preserve">Surg </w:t>
      </w:r>
      <w:proofErr w:type="spellStart"/>
      <w:r w:rsidRPr="00116BFD">
        <w:rPr>
          <w:rFonts w:ascii="Book Antiqua" w:hAnsi="Book Antiqua"/>
          <w:i/>
          <w:iCs/>
        </w:rPr>
        <w:t>Gynecol</w:t>
      </w:r>
      <w:proofErr w:type="spellEnd"/>
      <w:r w:rsidRPr="00116BFD">
        <w:rPr>
          <w:rFonts w:ascii="Book Antiqua" w:hAnsi="Book Antiqua"/>
          <w:i/>
          <w:iCs/>
        </w:rPr>
        <w:t xml:space="preserve"> </w:t>
      </w:r>
      <w:proofErr w:type="spellStart"/>
      <w:r w:rsidRPr="00116BFD">
        <w:rPr>
          <w:rFonts w:ascii="Book Antiqua" w:hAnsi="Book Antiqua"/>
          <w:i/>
          <w:iCs/>
        </w:rPr>
        <w:t>Obstet</w:t>
      </w:r>
      <w:proofErr w:type="spellEnd"/>
      <w:r w:rsidRPr="00116BFD">
        <w:rPr>
          <w:rFonts w:ascii="Book Antiqua" w:hAnsi="Book Antiqua"/>
        </w:rPr>
        <w:t xml:space="preserve"> 1949; </w:t>
      </w:r>
      <w:r w:rsidRPr="00116BFD">
        <w:rPr>
          <w:rFonts w:ascii="Book Antiqua" w:hAnsi="Book Antiqua"/>
          <w:b/>
          <w:bCs/>
        </w:rPr>
        <w:t>88</w:t>
      </w:r>
      <w:r w:rsidRPr="00116BFD">
        <w:rPr>
          <w:rFonts w:ascii="Book Antiqua" w:hAnsi="Book Antiqua"/>
        </w:rPr>
        <w:t>: 473-485 [PMID: 18113315]</w:t>
      </w:r>
    </w:p>
    <w:p w14:paraId="54064D14"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79 </w:t>
      </w:r>
      <w:r w:rsidRPr="00116BFD">
        <w:rPr>
          <w:rFonts w:ascii="Book Antiqua" w:hAnsi="Book Antiqua"/>
          <w:b/>
          <w:bCs/>
        </w:rPr>
        <w:t>Anson BJ</w:t>
      </w:r>
      <w:r w:rsidRPr="00116BFD">
        <w:rPr>
          <w:rFonts w:ascii="Book Antiqua" w:hAnsi="Book Antiqua"/>
        </w:rPr>
        <w:t xml:space="preserve">, Morgan EH, </w:t>
      </w:r>
      <w:proofErr w:type="spellStart"/>
      <w:r w:rsidRPr="00116BFD">
        <w:rPr>
          <w:rFonts w:ascii="Book Antiqua" w:hAnsi="Book Antiqua"/>
        </w:rPr>
        <w:t>McVay</w:t>
      </w:r>
      <w:proofErr w:type="spellEnd"/>
      <w:r w:rsidRPr="00116BFD">
        <w:rPr>
          <w:rFonts w:ascii="Book Antiqua" w:hAnsi="Book Antiqua"/>
        </w:rPr>
        <w:t xml:space="preserve"> CB. The anatomy of the hernial regions; inguinal hernia. </w:t>
      </w:r>
      <w:r w:rsidRPr="00116BFD">
        <w:rPr>
          <w:rFonts w:ascii="Book Antiqua" w:hAnsi="Book Antiqua"/>
          <w:i/>
          <w:iCs/>
        </w:rPr>
        <w:t xml:space="preserve">Surg </w:t>
      </w:r>
      <w:proofErr w:type="spellStart"/>
      <w:r w:rsidRPr="00116BFD">
        <w:rPr>
          <w:rFonts w:ascii="Book Antiqua" w:hAnsi="Book Antiqua"/>
          <w:i/>
          <w:iCs/>
        </w:rPr>
        <w:t>Gynecol</w:t>
      </w:r>
      <w:proofErr w:type="spellEnd"/>
      <w:r w:rsidRPr="00116BFD">
        <w:rPr>
          <w:rFonts w:ascii="Book Antiqua" w:hAnsi="Book Antiqua"/>
          <w:i/>
          <w:iCs/>
        </w:rPr>
        <w:t xml:space="preserve"> </w:t>
      </w:r>
      <w:proofErr w:type="spellStart"/>
      <w:r w:rsidRPr="00116BFD">
        <w:rPr>
          <w:rFonts w:ascii="Book Antiqua" w:hAnsi="Book Antiqua"/>
          <w:i/>
          <w:iCs/>
        </w:rPr>
        <w:t>Obstet</w:t>
      </w:r>
      <w:proofErr w:type="spellEnd"/>
      <w:r w:rsidRPr="00116BFD">
        <w:rPr>
          <w:rFonts w:ascii="Book Antiqua" w:hAnsi="Book Antiqua"/>
        </w:rPr>
        <w:t xml:space="preserve"> 1949; </w:t>
      </w:r>
      <w:r w:rsidRPr="00116BFD">
        <w:rPr>
          <w:rFonts w:ascii="Book Antiqua" w:hAnsi="Book Antiqua"/>
          <w:b/>
          <w:bCs/>
        </w:rPr>
        <w:t>89</w:t>
      </w:r>
      <w:r w:rsidRPr="00116BFD">
        <w:rPr>
          <w:rFonts w:ascii="Book Antiqua" w:hAnsi="Book Antiqua"/>
        </w:rPr>
        <w:t>: 417-423 [PMID: 18147501]</w:t>
      </w:r>
    </w:p>
    <w:p w14:paraId="10C7C824"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80 </w:t>
      </w:r>
      <w:proofErr w:type="spellStart"/>
      <w:r w:rsidRPr="00116BFD">
        <w:rPr>
          <w:rFonts w:ascii="Book Antiqua" w:hAnsi="Book Antiqua"/>
          <w:b/>
          <w:bCs/>
        </w:rPr>
        <w:t>Cheatle</w:t>
      </w:r>
      <w:proofErr w:type="spellEnd"/>
      <w:r w:rsidRPr="00116BFD">
        <w:rPr>
          <w:rFonts w:ascii="Book Antiqua" w:hAnsi="Book Antiqua"/>
          <w:b/>
          <w:bCs/>
        </w:rPr>
        <w:t xml:space="preserve"> GL</w:t>
      </w:r>
      <w:r w:rsidRPr="00116BFD">
        <w:rPr>
          <w:rFonts w:ascii="Book Antiqua" w:hAnsi="Book Antiqua"/>
        </w:rPr>
        <w:t xml:space="preserve">. An operation for the radical cure of inguinal and femoral hernia. </w:t>
      </w:r>
      <w:r w:rsidRPr="00116BFD">
        <w:rPr>
          <w:rFonts w:ascii="Book Antiqua" w:hAnsi="Book Antiqua"/>
          <w:i/>
          <w:iCs/>
        </w:rPr>
        <w:t>Br Med J</w:t>
      </w:r>
      <w:r w:rsidRPr="00116BFD">
        <w:rPr>
          <w:rFonts w:ascii="Book Antiqua" w:hAnsi="Book Antiqua"/>
        </w:rPr>
        <w:t xml:space="preserve"> 1920; </w:t>
      </w:r>
      <w:r w:rsidRPr="00116BFD">
        <w:rPr>
          <w:rFonts w:ascii="Book Antiqua" w:hAnsi="Book Antiqua"/>
          <w:b/>
          <w:bCs/>
        </w:rPr>
        <w:t>2</w:t>
      </w:r>
      <w:r w:rsidRPr="00116BFD">
        <w:rPr>
          <w:rFonts w:ascii="Book Antiqua" w:hAnsi="Book Antiqua"/>
        </w:rPr>
        <w:t>: 68-69 [PMID: 20769941 DOI: 10.1136/bmj.2.3107.68]</w:t>
      </w:r>
    </w:p>
    <w:p w14:paraId="5B55D8AE"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lastRenderedPageBreak/>
        <w:t xml:space="preserve">81 </w:t>
      </w:r>
      <w:proofErr w:type="spellStart"/>
      <w:r w:rsidRPr="00116BFD">
        <w:rPr>
          <w:rFonts w:ascii="Book Antiqua" w:hAnsi="Book Antiqua"/>
          <w:b/>
          <w:bCs/>
        </w:rPr>
        <w:t>Nyhus</w:t>
      </w:r>
      <w:proofErr w:type="spellEnd"/>
      <w:r w:rsidRPr="00116BFD">
        <w:rPr>
          <w:rFonts w:ascii="Book Antiqua" w:hAnsi="Book Antiqua"/>
          <w:b/>
          <w:bCs/>
        </w:rPr>
        <w:t xml:space="preserve"> LM</w:t>
      </w:r>
      <w:r w:rsidRPr="00116BFD">
        <w:rPr>
          <w:rFonts w:ascii="Book Antiqua" w:hAnsi="Book Antiqua"/>
        </w:rPr>
        <w:t xml:space="preserve">. The posterior (preperitoneal) approach and </w:t>
      </w:r>
      <w:proofErr w:type="spellStart"/>
      <w:r w:rsidRPr="00116BFD">
        <w:rPr>
          <w:rFonts w:ascii="Book Antiqua" w:hAnsi="Book Antiqua"/>
        </w:rPr>
        <w:t>iliopubic</w:t>
      </w:r>
      <w:proofErr w:type="spellEnd"/>
      <w:r w:rsidRPr="00116BFD">
        <w:rPr>
          <w:rFonts w:ascii="Book Antiqua" w:hAnsi="Book Antiqua"/>
        </w:rPr>
        <w:t xml:space="preserve"> tract repair of inguinal and femoral hernias - an update. </w:t>
      </w:r>
      <w:r w:rsidRPr="00116BFD">
        <w:rPr>
          <w:rFonts w:ascii="Book Antiqua" w:hAnsi="Book Antiqua"/>
          <w:i/>
          <w:iCs/>
        </w:rPr>
        <w:t>Hernia</w:t>
      </w:r>
      <w:r w:rsidRPr="00116BFD">
        <w:rPr>
          <w:rFonts w:ascii="Book Antiqua" w:hAnsi="Book Antiqua"/>
        </w:rPr>
        <w:t xml:space="preserve"> 2003; </w:t>
      </w:r>
      <w:r w:rsidRPr="00116BFD">
        <w:rPr>
          <w:rFonts w:ascii="Book Antiqua" w:hAnsi="Book Antiqua"/>
          <w:b/>
          <w:bCs/>
        </w:rPr>
        <w:t>7</w:t>
      </w:r>
      <w:r w:rsidRPr="00116BFD">
        <w:rPr>
          <w:rFonts w:ascii="Book Antiqua" w:hAnsi="Book Antiqua"/>
        </w:rPr>
        <w:t>: 63-67 [PMID: 12820025 DOI: 10.1007/s10029-002-0113-x]</w:t>
      </w:r>
    </w:p>
    <w:p w14:paraId="07666F9E"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82 </w:t>
      </w:r>
      <w:proofErr w:type="spellStart"/>
      <w:r w:rsidRPr="00116BFD">
        <w:rPr>
          <w:rFonts w:ascii="Book Antiqua" w:hAnsi="Book Antiqua"/>
          <w:b/>
          <w:bCs/>
        </w:rPr>
        <w:t>Stoppa</w:t>
      </w:r>
      <w:proofErr w:type="spellEnd"/>
      <w:r w:rsidRPr="00116BFD">
        <w:rPr>
          <w:rFonts w:ascii="Book Antiqua" w:hAnsi="Book Antiqua"/>
          <w:b/>
          <w:bCs/>
        </w:rPr>
        <w:t xml:space="preserve"> R,</w:t>
      </w:r>
      <w:r w:rsidRPr="00116BFD">
        <w:rPr>
          <w:rFonts w:ascii="Book Antiqua" w:hAnsi="Book Antiqua"/>
        </w:rPr>
        <w:t xml:space="preserve"> editor Technique de cure de </w:t>
      </w:r>
      <w:proofErr w:type="spellStart"/>
      <w:r w:rsidRPr="00116BFD">
        <w:rPr>
          <w:rFonts w:ascii="Book Antiqua" w:hAnsi="Book Antiqua"/>
        </w:rPr>
        <w:t>certaines</w:t>
      </w:r>
      <w:proofErr w:type="spellEnd"/>
      <w:r w:rsidRPr="00116BFD">
        <w:rPr>
          <w:rFonts w:ascii="Book Antiqua" w:hAnsi="Book Antiqua"/>
        </w:rPr>
        <w:t xml:space="preserve"> </w:t>
      </w:r>
      <w:proofErr w:type="spellStart"/>
      <w:r w:rsidRPr="00116BFD">
        <w:rPr>
          <w:rFonts w:ascii="Book Antiqua" w:hAnsi="Book Antiqua"/>
        </w:rPr>
        <w:t>hernies</w:t>
      </w:r>
      <w:proofErr w:type="spellEnd"/>
      <w:r w:rsidRPr="00116BFD">
        <w:rPr>
          <w:rFonts w:ascii="Book Antiqua" w:hAnsi="Book Antiqua"/>
        </w:rPr>
        <w:t xml:space="preserve"> de </w:t>
      </w:r>
      <w:proofErr w:type="spellStart"/>
      <w:r w:rsidRPr="00116BFD">
        <w:rPr>
          <w:rFonts w:ascii="Book Antiqua" w:hAnsi="Book Antiqua"/>
        </w:rPr>
        <w:t>l'aine</w:t>
      </w:r>
      <w:proofErr w:type="spellEnd"/>
      <w:r w:rsidRPr="00116BFD">
        <w:rPr>
          <w:rFonts w:ascii="Book Antiqua" w:hAnsi="Book Antiqua"/>
        </w:rPr>
        <w:t xml:space="preserve"> par </w:t>
      </w:r>
      <w:proofErr w:type="spellStart"/>
      <w:r w:rsidRPr="00116BFD">
        <w:rPr>
          <w:rFonts w:ascii="Book Antiqua" w:hAnsi="Book Antiqua"/>
        </w:rPr>
        <w:t>voie</w:t>
      </w:r>
      <w:proofErr w:type="spellEnd"/>
      <w:r w:rsidRPr="00116BFD">
        <w:rPr>
          <w:rFonts w:ascii="Book Antiqua" w:hAnsi="Book Antiqua"/>
        </w:rPr>
        <w:t xml:space="preserve"> </w:t>
      </w:r>
      <w:proofErr w:type="spellStart"/>
      <w:r w:rsidRPr="00116BFD">
        <w:rPr>
          <w:rFonts w:ascii="Book Antiqua" w:hAnsi="Book Antiqua"/>
        </w:rPr>
        <w:t>médiane</w:t>
      </w:r>
      <w:proofErr w:type="spellEnd"/>
      <w:r w:rsidRPr="00116BFD">
        <w:rPr>
          <w:rFonts w:ascii="Book Antiqua" w:hAnsi="Book Antiqua"/>
        </w:rPr>
        <w:t xml:space="preserve"> </w:t>
      </w:r>
      <w:proofErr w:type="spellStart"/>
      <w:r w:rsidRPr="00116BFD">
        <w:rPr>
          <w:rFonts w:ascii="Book Antiqua" w:hAnsi="Book Antiqua"/>
        </w:rPr>
        <w:t>extrapéritonéale</w:t>
      </w:r>
      <w:proofErr w:type="spellEnd"/>
      <w:r w:rsidRPr="00116BFD">
        <w:rPr>
          <w:rFonts w:ascii="Book Antiqua" w:hAnsi="Book Antiqua"/>
        </w:rPr>
        <w:t xml:space="preserve">. Film 16 mm, 71 </w:t>
      </w:r>
      <w:proofErr w:type="spellStart"/>
      <w:r w:rsidRPr="00116BFD">
        <w:rPr>
          <w:rFonts w:ascii="Book Antiqua" w:hAnsi="Book Antiqua"/>
        </w:rPr>
        <w:t>ème</w:t>
      </w:r>
      <w:proofErr w:type="spellEnd"/>
      <w:r w:rsidRPr="00116BFD">
        <w:rPr>
          <w:rFonts w:ascii="Book Antiqua" w:hAnsi="Book Antiqua"/>
        </w:rPr>
        <w:t xml:space="preserve">. Paris: </w:t>
      </w:r>
      <w:proofErr w:type="spellStart"/>
      <w:r w:rsidRPr="00116BFD">
        <w:rPr>
          <w:rFonts w:ascii="Book Antiqua" w:hAnsi="Book Antiqua"/>
        </w:rPr>
        <w:t>Congrès</w:t>
      </w:r>
      <w:proofErr w:type="spellEnd"/>
      <w:r w:rsidRPr="00116BFD">
        <w:rPr>
          <w:rFonts w:ascii="Book Antiqua" w:hAnsi="Book Antiqua"/>
        </w:rPr>
        <w:t xml:space="preserve"> </w:t>
      </w:r>
      <w:proofErr w:type="spellStart"/>
      <w:r w:rsidRPr="00116BFD">
        <w:rPr>
          <w:rFonts w:ascii="Book Antiqua" w:hAnsi="Book Antiqua"/>
        </w:rPr>
        <w:t>Français</w:t>
      </w:r>
      <w:proofErr w:type="spellEnd"/>
      <w:r w:rsidRPr="00116BFD">
        <w:rPr>
          <w:rFonts w:ascii="Book Antiqua" w:hAnsi="Book Antiqua"/>
        </w:rPr>
        <w:t xml:space="preserve"> de </w:t>
      </w:r>
      <w:proofErr w:type="spellStart"/>
      <w:r w:rsidRPr="00116BFD">
        <w:rPr>
          <w:rFonts w:ascii="Book Antiqua" w:hAnsi="Book Antiqua"/>
        </w:rPr>
        <w:t>Chirurgie</w:t>
      </w:r>
      <w:proofErr w:type="spellEnd"/>
      <w:r w:rsidRPr="00116BFD">
        <w:rPr>
          <w:rFonts w:ascii="Book Antiqua" w:hAnsi="Book Antiqua"/>
        </w:rPr>
        <w:t>, 1969</w:t>
      </w:r>
    </w:p>
    <w:p w14:paraId="7FD4C328"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83 </w:t>
      </w:r>
      <w:proofErr w:type="spellStart"/>
      <w:r w:rsidRPr="00116BFD">
        <w:rPr>
          <w:rFonts w:ascii="Book Antiqua" w:hAnsi="Book Antiqua"/>
          <w:b/>
          <w:bCs/>
        </w:rPr>
        <w:t>Stoppa</w:t>
      </w:r>
      <w:proofErr w:type="spellEnd"/>
      <w:r w:rsidRPr="00116BFD">
        <w:rPr>
          <w:rFonts w:ascii="Book Antiqua" w:hAnsi="Book Antiqua"/>
          <w:b/>
          <w:bCs/>
        </w:rPr>
        <w:t xml:space="preserve"> RE</w:t>
      </w:r>
      <w:r w:rsidRPr="00116BFD">
        <w:rPr>
          <w:rFonts w:ascii="Book Antiqua" w:hAnsi="Book Antiqua"/>
        </w:rPr>
        <w:t xml:space="preserve">, Rives JL, </w:t>
      </w:r>
      <w:proofErr w:type="spellStart"/>
      <w:r w:rsidRPr="00116BFD">
        <w:rPr>
          <w:rFonts w:ascii="Book Antiqua" w:hAnsi="Book Antiqua"/>
        </w:rPr>
        <w:t>Warlaumont</w:t>
      </w:r>
      <w:proofErr w:type="spellEnd"/>
      <w:r w:rsidRPr="00116BFD">
        <w:rPr>
          <w:rFonts w:ascii="Book Antiqua" w:hAnsi="Book Antiqua"/>
        </w:rPr>
        <w:t xml:space="preserve"> CR, </w:t>
      </w:r>
      <w:proofErr w:type="spellStart"/>
      <w:r w:rsidRPr="00116BFD">
        <w:rPr>
          <w:rFonts w:ascii="Book Antiqua" w:hAnsi="Book Antiqua"/>
        </w:rPr>
        <w:t>Palot</w:t>
      </w:r>
      <w:proofErr w:type="spellEnd"/>
      <w:r w:rsidRPr="00116BFD">
        <w:rPr>
          <w:rFonts w:ascii="Book Antiqua" w:hAnsi="Book Antiqua"/>
        </w:rPr>
        <w:t xml:space="preserve"> JP, Verhaeghe PJ, Delattre JF. The use of Dacron in the repair of hernias of the groin. </w:t>
      </w:r>
      <w:r w:rsidRPr="00116BFD">
        <w:rPr>
          <w:rFonts w:ascii="Book Antiqua" w:hAnsi="Book Antiqua"/>
          <w:i/>
          <w:iCs/>
        </w:rPr>
        <w:t>Surg Clin North Am</w:t>
      </w:r>
      <w:r w:rsidRPr="00116BFD">
        <w:rPr>
          <w:rFonts w:ascii="Book Antiqua" w:hAnsi="Book Antiqua"/>
        </w:rPr>
        <w:t xml:space="preserve"> 1984; </w:t>
      </w:r>
      <w:r w:rsidRPr="00116BFD">
        <w:rPr>
          <w:rFonts w:ascii="Book Antiqua" w:hAnsi="Book Antiqua"/>
          <w:b/>
          <w:bCs/>
        </w:rPr>
        <w:t>64</w:t>
      </w:r>
      <w:r w:rsidRPr="00116BFD">
        <w:rPr>
          <w:rFonts w:ascii="Book Antiqua" w:hAnsi="Book Antiqua"/>
        </w:rPr>
        <w:t>: 269-285 [PMID: 6233733]</w:t>
      </w:r>
    </w:p>
    <w:p w14:paraId="204FCFAB"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84 </w:t>
      </w:r>
      <w:r w:rsidRPr="00116BFD">
        <w:rPr>
          <w:rFonts w:ascii="Book Antiqua" w:hAnsi="Book Antiqua"/>
          <w:b/>
          <w:bCs/>
        </w:rPr>
        <w:t>Lichtenstein IL</w:t>
      </w:r>
      <w:r w:rsidRPr="00116BFD">
        <w:rPr>
          <w:rFonts w:ascii="Book Antiqua" w:hAnsi="Book Antiqua"/>
        </w:rPr>
        <w:t xml:space="preserve">. Herniorrhaphy. A personal experience with 6,321 cases. </w:t>
      </w:r>
      <w:r w:rsidRPr="00116BFD">
        <w:rPr>
          <w:rFonts w:ascii="Book Antiqua" w:hAnsi="Book Antiqua"/>
          <w:i/>
          <w:iCs/>
        </w:rPr>
        <w:t>Am J Surg</w:t>
      </w:r>
      <w:r w:rsidRPr="00116BFD">
        <w:rPr>
          <w:rFonts w:ascii="Book Antiqua" w:hAnsi="Book Antiqua"/>
        </w:rPr>
        <w:t xml:space="preserve"> 1987; </w:t>
      </w:r>
      <w:r w:rsidRPr="00116BFD">
        <w:rPr>
          <w:rFonts w:ascii="Book Antiqua" w:hAnsi="Book Antiqua"/>
          <w:b/>
          <w:bCs/>
        </w:rPr>
        <w:t>153</w:t>
      </w:r>
      <w:r w:rsidRPr="00116BFD">
        <w:rPr>
          <w:rFonts w:ascii="Book Antiqua" w:hAnsi="Book Antiqua"/>
        </w:rPr>
        <w:t>: 553-559 [PMID: 3296805]</w:t>
      </w:r>
    </w:p>
    <w:p w14:paraId="30DE8998"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85 </w:t>
      </w:r>
      <w:r w:rsidRPr="00116BFD">
        <w:rPr>
          <w:rFonts w:ascii="Book Antiqua" w:hAnsi="Book Antiqua"/>
          <w:b/>
          <w:bCs/>
        </w:rPr>
        <w:t>Usher FC</w:t>
      </w:r>
      <w:r w:rsidRPr="00116BFD">
        <w:rPr>
          <w:rFonts w:ascii="Book Antiqua" w:hAnsi="Book Antiqua"/>
        </w:rPr>
        <w:t xml:space="preserve">, Wallace SA. Tissue reaction to plastics; a comparison of nylon, orlon, </w:t>
      </w:r>
      <w:proofErr w:type="spellStart"/>
      <w:r w:rsidRPr="00116BFD">
        <w:rPr>
          <w:rFonts w:ascii="Book Antiqua" w:hAnsi="Book Antiqua"/>
        </w:rPr>
        <w:t>dacron</w:t>
      </w:r>
      <w:proofErr w:type="spellEnd"/>
      <w:r w:rsidRPr="00116BFD">
        <w:rPr>
          <w:rFonts w:ascii="Book Antiqua" w:hAnsi="Book Antiqua"/>
        </w:rPr>
        <w:t xml:space="preserve">, </w:t>
      </w:r>
      <w:proofErr w:type="spellStart"/>
      <w:r w:rsidRPr="00116BFD">
        <w:rPr>
          <w:rFonts w:ascii="Book Antiqua" w:hAnsi="Book Antiqua"/>
        </w:rPr>
        <w:t>teflon</w:t>
      </w:r>
      <w:proofErr w:type="spellEnd"/>
      <w:r w:rsidRPr="00116BFD">
        <w:rPr>
          <w:rFonts w:ascii="Book Antiqua" w:hAnsi="Book Antiqua"/>
        </w:rPr>
        <w:t xml:space="preserve">, and </w:t>
      </w:r>
      <w:proofErr w:type="spellStart"/>
      <w:r w:rsidRPr="00116BFD">
        <w:rPr>
          <w:rFonts w:ascii="Book Antiqua" w:hAnsi="Book Antiqua"/>
        </w:rPr>
        <w:t>marlex</w:t>
      </w:r>
      <w:proofErr w:type="spellEnd"/>
      <w:r w:rsidRPr="00116BFD">
        <w:rPr>
          <w:rFonts w:ascii="Book Antiqua" w:hAnsi="Book Antiqua"/>
        </w:rPr>
        <w:t xml:space="preserve">. </w:t>
      </w:r>
      <w:r w:rsidRPr="00116BFD">
        <w:rPr>
          <w:rFonts w:ascii="Book Antiqua" w:hAnsi="Book Antiqua"/>
          <w:i/>
          <w:iCs/>
        </w:rPr>
        <w:t>AMA Arch Surg</w:t>
      </w:r>
      <w:r w:rsidRPr="00116BFD">
        <w:rPr>
          <w:rFonts w:ascii="Book Antiqua" w:hAnsi="Book Antiqua"/>
        </w:rPr>
        <w:t xml:space="preserve"> 1958; </w:t>
      </w:r>
      <w:r w:rsidRPr="00116BFD">
        <w:rPr>
          <w:rFonts w:ascii="Book Antiqua" w:hAnsi="Book Antiqua"/>
          <w:b/>
          <w:bCs/>
        </w:rPr>
        <w:t>76</w:t>
      </w:r>
      <w:r w:rsidRPr="00116BFD">
        <w:rPr>
          <w:rFonts w:ascii="Book Antiqua" w:hAnsi="Book Antiqua"/>
        </w:rPr>
        <w:t>: 997-999 [PMID: 13532148]</w:t>
      </w:r>
    </w:p>
    <w:p w14:paraId="64516814"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86 </w:t>
      </w:r>
      <w:r w:rsidRPr="00116BFD">
        <w:rPr>
          <w:rFonts w:ascii="Book Antiqua" w:hAnsi="Book Antiqua"/>
          <w:b/>
          <w:bCs/>
        </w:rPr>
        <w:t>Usher FC</w:t>
      </w:r>
      <w:r w:rsidRPr="00116BFD">
        <w:rPr>
          <w:rFonts w:ascii="Book Antiqua" w:hAnsi="Book Antiqua"/>
        </w:rPr>
        <w:t xml:space="preserve">, Hill JR, Ochsner JL. Hernia repair with </w:t>
      </w:r>
      <w:proofErr w:type="spellStart"/>
      <w:r w:rsidRPr="00116BFD">
        <w:rPr>
          <w:rFonts w:ascii="Book Antiqua" w:hAnsi="Book Antiqua"/>
        </w:rPr>
        <w:t>Marlex</w:t>
      </w:r>
      <w:proofErr w:type="spellEnd"/>
      <w:r w:rsidRPr="00116BFD">
        <w:rPr>
          <w:rFonts w:ascii="Book Antiqua" w:hAnsi="Book Antiqua"/>
        </w:rPr>
        <w:t xml:space="preserve"> mesh. A comparison of techniques. </w:t>
      </w:r>
      <w:r w:rsidRPr="00116BFD">
        <w:rPr>
          <w:rFonts w:ascii="Book Antiqua" w:hAnsi="Book Antiqua"/>
          <w:i/>
          <w:iCs/>
        </w:rPr>
        <w:t>Surgery</w:t>
      </w:r>
      <w:r w:rsidRPr="00116BFD">
        <w:rPr>
          <w:rFonts w:ascii="Book Antiqua" w:hAnsi="Book Antiqua"/>
        </w:rPr>
        <w:t xml:space="preserve"> 1959; </w:t>
      </w:r>
      <w:r w:rsidRPr="00116BFD">
        <w:rPr>
          <w:rFonts w:ascii="Book Antiqua" w:hAnsi="Book Antiqua"/>
          <w:b/>
          <w:bCs/>
        </w:rPr>
        <w:t>46</w:t>
      </w:r>
      <w:r w:rsidRPr="00116BFD">
        <w:rPr>
          <w:rFonts w:ascii="Book Antiqua" w:hAnsi="Book Antiqua"/>
        </w:rPr>
        <w:t>: 718-724 [PMID: 13840514]</w:t>
      </w:r>
    </w:p>
    <w:p w14:paraId="2212BBA2"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87 </w:t>
      </w:r>
      <w:r w:rsidRPr="00116BFD">
        <w:rPr>
          <w:rFonts w:ascii="Book Antiqua" w:hAnsi="Book Antiqua"/>
          <w:b/>
          <w:bCs/>
        </w:rPr>
        <w:t>Usher FC</w:t>
      </w:r>
      <w:r w:rsidRPr="00116BFD">
        <w:rPr>
          <w:rFonts w:ascii="Book Antiqua" w:hAnsi="Book Antiqua"/>
        </w:rPr>
        <w:t xml:space="preserve">. Hernia repair with knitted polypropylene mesh. </w:t>
      </w:r>
      <w:r w:rsidRPr="00116BFD">
        <w:rPr>
          <w:rFonts w:ascii="Book Antiqua" w:hAnsi="Book Antiqua"/>
          <w:i/>
          <w:iCs/>
        </w:rPr>
        <w:t xml:space="preserve">Surg </w:t>
      </w:r>
      <w:proofErr w:type="spellStart"/>
      <w:r w:rsidRPr="00116BFD">
        <w:rPr>
          <w:rFonts w:ascii="Book Antiqua" w:hAnsi="Book Antiqua"/>
          <w:i/>
          <w:iCs/>
        </w:rPr>
        <w:t>Gynecol</w:t>
      </w:r>
      <w:proofErr w:type="spellEnd"/>
      <w:r w:rsidRPr="00116BFD">
        <w:rPr>
          <w:rFonts w:ascii="Book Antiqua" w:hAnsi="Book Antiqua"/>
          <w:i/>
          <w:iCs/>
        </w:rPr>
        <w:t xml:space="preserve"> </w:t>
      </w:r>
      <w:proofErr w:type="spellStart"/>
      <w:r w:rsidRPr="00116BFD">
        <w:rPr>
          <w:rFonts w:ascii="Book Antiqua" w:hAnsi="Book Antiqua"/>
          <w:i/>
          <w:iCs/>
        </w:rPr>
        <w:t>Obstet</w:t>
      </w:r>
      <w:proofErr w:type="spellEnd"/>
      <w:r w:rsidRPr="00116BFD">
        <w:rPr>
          <w:rFonts w:ascii="Book Antiqua" w:hAnsi="Book Antiqua"/>
        </w:rPr>
        <w:t xml:space="preserve"> 1963; </w:t>
      </w:r>
      <w:r w:rsidRPr="00116BFD">
        <w:rPr>
          <w:rFonts w:ascii="Book Antiqua" w:hAnsi="Book Antiqua"/>
          <w:b/>
          <w:bCs/>
        </w:rPr>
        <w:t>117</w:t>
      </w:r>
      <w:r w:rsidRPr="00116BFD">
        <w:rPr>
          <w:rFonts w:ascii="Book Antiqua" w:hAnsi="Book Antiqua"/>
        </w:rPr>
        <w:t>: 239-240 [PMID: 14048019]</w:t>
      </w:r>
    </w:p>
    <w:p w14:paraId="43B4ECB3"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88 </w:t>
      </w:r>
      <w:r w:rsidRPr="00116BFD">
        <w:rPr>
          <w:rFonts w:ascii="Book Antiqua" w:hAnsi="Book Antiqua"/>
          <w:b/>
          <w:bCs/>
        </w:rPr>
        <w:t>Gilbert AI</w:t>
      </w:r>
      <w:r w:rsidRPr="00116BFD">
        <w:rPr>
          <w:rFonts w:ascii="Book Antiqua" w:hAnsi="Book Antiqua"/>
        </w:rPr>
        <w:t xml:space="preserve">. </w:t>
      </w:r>
      <w:proofErr w:type="spellStart"/>
      <w:r w:rsidRPr="00116BFD">
        <w:rPr>
          <w:rFonts w:ascii="Book Antiqua" w:hAnsi="Book Antiqua"/>
        </w:rPr>
        <w:t>Sutureless</w:t>
      </w:r>
      <w:proofErr w:type="spellEnd"/>
      <w:r w:rsidRPr="00116BFD">
        <w:rPr>
          <w:rFonts w:ascii="Book Antiqua" w:hAnsi="Book Antiqua"/>
        </w:rPr>
        <w:t xml:space="preserve"> repair of inguinal hernia. </w:t>
      </w:r>
      <w:r w:rsidRPr="00116BFD">
        <w:rPr>
          <w:rFonts w:ascii="Book Antiqua" w:hAnsi="Book Antiqua"/>
          <w:i/>
          <w:iCs/>
        </w:rPr>
        <w:t>Am J Surg</w:t>
      </w:r>
      <w:r w:rsidRPr="00116BFD">
        <w:rPr>
          <w:rFonts w:ascii="Book Antiqua" w:hAnsi="Book Antiqua"/>
        </w:rPr>
        <w:t xml:space="preserve"> 1992; </w:t>
      </w:r>
      <w:r w:rsidRPr="00116BFD">
        <w:rPr>
          <w:rFonts w:ascii="Book Antiqua" w:hAnsi="Book Antiqua"/>
          <w:b/>
          <w:bCs/>
        </w:rPr>
        <w:t>163</w:t>
      </w:r>
      <w:r w:rsidRPr="00116BFD">
        <w:rPr>
          <w:rFonts w:ascii="Book Antiqua" w:hAnsi="Book Antiqua"/>
        </w:rPr>
        <w:t>: 331-335 [PMID: 1539767]</w:t>
      </w:r>
    </w:p>
    <w:p w14:paraId="0EE9675F"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89 </w:t>
      </w:r>
      <w:r w:rsidRPr="00116BFD">
        <w:rPr>
          <w:rFonts w:ascii="Book Antiqua" w:hAnsi="Book Antiqua"/>
          <w:b/>
          <w:bCs/>
        </w:rPr>
        <w:t>Gilbert AI</w:t>
      </w:r>
      <w:r w:rsidRPr="00116BFD">
        <w:rPr>
          <w:rFonts w:ascii="Book Antiqua" w:hAnsi="Book Antiqua"/>
        </w:rPr>
        <w:t xml:space="preserve">, Graham MF. </w:t>
      </w:r>
      <w:proofErr w:type="spellStart"/>
      <w:r w:rsidRPr="00116BFD">
        <w:rPr>
          <w:rFonts w:ascii="Book Antiqua" w:hAnsi="Book Antiqua"/>
        </w:rPr>
        <w:t>Sutureless</w:t>
      </w:r>
      <w:proofErr w:type="spellEnd"/>
      <w:r w:rsidRPr="00116BFD">
        <w:rPr>
          <w:rFonts w:ascii="Book Antiqua" w:hAnsi="Book Antiqua"/>
        </w:rPr>
        <w:t xml:space="preserve"> technique: second version. </w:t>
      </w:r>
      <w:r w:rsidRPr="00116BFD">
        <w:rPr>
          <w:rFonts w:ascii="Book Antiqua" w:hAnsi="Book Antiqua"/>
          <w:i/>
          <w:iCs/>
        </w:rPr>
        <w:t>Can J Surg</w:t>
      </w:r>
      <w:r w:rsidRPr="00116BFD">
        <w:rPr>
          <w:rFonts w:ascii="Book Antiqua" w:hAnsi="Book Antiqua"/>
        </w:rPr>
        <w:t xml:space="preserve"> 1997; </w:t>
      </w:r>
      <w:r w:rsidRPr="00116BFD">
        <w:rPr>
          <w:rFonts w:ascii="Book Antiqua" w:hAnsi="Book Antiqua"/>
          <w:b/>
          <w:bCs/>
        </w:rPr>
        <w:t>40</w:t>
      </w:r>
      <w:r w:rsidRPr="00116BFD">
        <w:rPr>
          <w:rFonts w:ascii="Book Antiqua" w:hAnsi="Book Antiqua"/>
        </w:rPr>
        <w:t>: 209-212 [PMID: 9194782]</w:t>
      </w:r>
    </w:p>
    <w:p w14:paraId="2B2F60E9"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90 </w:t>
      </w:r>
      <w:r w:rsidRPr="00116BFD">
        <w:rPr>
          <w:rFonts w:ascii="Book Antiqua" w:hAnsi="Book Antiqua"/>
          <w:b/>
          <w:bCs/>
        </w:rPr>
        <w:t>Lichtenstein IL</w:t>
      </w:r>
      <w:r w:rsidRPr="00116BFD">
        <w:rPr>
          <w:rFonts w:ascii="Book Antiqua" w:hAnsi="Book Antiqua"/>
        </w:rPr>
        <w:t xml:space="preserve">, Shulman AG, Amid PK, </w:t>
      </w:r>
      <w:proofErr w:type="spellStart"/>
      <w:r w:rsidRPr="00116BFD">
        <w:rPr>
          <w:rFonts w:ascii="Book Antiqua" w:hAnsi="Book Antiqua"/>
        </w:rPr>
        <w:t>Montllor</w:t>
      </w:r>
      <w:proofErr w:type="spellEnd"/>
      <w:r w:rsidRPr="00116BFD">
        <w:rPr>
          <w:rFonts w:ascii="Book Antiqua" w:hAnsi="Book Antiqua"/>
        </w:rPr>
        <w:t xml:space="preserve"> MM. The tension-free hernioplasty. </w:t>
      </w:r>
      <w:r w:rsidRPr="00116BFD">
        <w:rPr>
          <w:rFonts w:ascii="Book Antiqua" w:hAnsi="Book Antiqua"/>
          <w:i/>
          <w:iCs/>
        </w:rPr>
        <w:t>Am J Surg</w:t>
      </w:r>
      <w:r w:rsidRPr="00116BFD">
        <w:rPr>
          <w:rFonts w:ascii="Book Antiqua" w:hAnsi="Book Antiqua"/>
        </w:rPr>
        <w:t xml:space="preserve"> 1989; </w:t>
      </w:r>
      <w:r w:rsidRPr="00116BFD">
        <w:rPr>
          <w:rFonts w:ascii="Book Antiqua" w:hAnsi="Book Antiqua"/>
          <w:b/>
          <w:bCs/>
        </w:rPr>
        <w:t>157</w:t>
      </w:r>
      <w:r w:rsidRPr="00116BFD">
        <w:rPr>
          <w:rFonts w:ascii="Book Antiqua" w:hAnsi="Book Antiqua"/>
        </w:rPr>
        <w:t>: 188-193 [PMID: 2916733]</w:t>
      </w:r>
    </w:p>
    <w:p w14:paraId="53A5835D"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91 </w:t>
      </w:r>
      <w:r w:rsidRPr="00116BFD">
        <w:rPr>
          <w:rFonts w:ascii="Book Antiqua" w:hAnsi="Book Antiqua"/>
          <w:b/>
          <w:bCs/>
        </w:rPr>
        <w:t>Robbins AW</w:t>
      </w:r>
      <w:r w:rsidRPr="00116BFD">
        <w:rPr>
          <w:rFonts w:ascii="Book Antiqua" w:hAnsi="Book Antiqua"/>
        </w:rPr>
        <w:t xml:space="preserve">, </w:t>
      </w:r>
      <w:proofErr w:type="spellStart"/>
      <w:r w:rsidRPr="00116BFD">
        <w:rPr>
          <w:rFonts w:ascii="Book Antiqua" w:hAnsi="Book Antiqua"/>
        </w:rPr>
        <w:t>Rutkow</w:t>
      </w:r>
      <w:proofErr w:type="spellEnd"/>
      <w:r w:rsidRPr="00116BFD">
        <w:rPr>
          <w:rFonts w:ascii="Book Antiqua" w:hAnsi="Book Antiqua"/>
        </w:rPr>
        <w:t xml:space="preserve"> IM. The mesh-plug hernioplasty. </w:t>
      </w:r>
      <w:r w:rsidRPr="00116BFD">
        <w:rPr>
          <w:rFonts w:ascii="Book Antiqua" w:hAnsi="Book Antiqua"/>
          <w:i/>
          <w:iCs/>
        </w:rPr>
        <w:t>Surg Clin North Am</w:t>
      </w:r>
      <w:r w:rsidRPr="00116BFD">
        <w:rPr>
          <w:rFonts w:ascii="Book Antiqua" w:hAnsi="Book Antiqua"/>
        </w:rPr>
        <w:t xml:space="preserve"> 1993; </w:t>
      </w:r>
      <w:r w:rsidRPr="00116BFD">
        <w:rPr>
          <w:rFonts w:ascii="Book Antiqua" w:hAnsi="Book Antiqua"/>
          <w:b/>
          <w:bCs/>
        </w:rPr>
        <w:t>73</w:t>
      </w:r>
      <w:r w:rsidRPr="00116BFD">
        <w:rPr>
          <w:rFonts w:ascii="Book Antiqua" w:hAnsi="Book Antiqua"/>
        </w:rPr>
        <w:t>: 501-512 [PMID: 8497799]</w:t>
      </w:r>
    </w:p>
    <w:p w14:paraId="0FAD73E2"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92 </w:t>
      </w:r>
      <w:proofErr w:type="spellStart"/>
      <w:r w:rsidRPr="00116BFD">
        <w:rPr>
          <w:rFonts w:ascii="Book Antiqua" w:hAnsi="Book Antiqua"/>
          <w:b/>
          <w:bCs/>
        </w:rPr>
        <w:t>Gossetti</w:t>
      </w:r>
      <w:proofErr w:type="spellEnd"/>
      <w:r w:rsidRPr="00116BFD">
        <w:rPr>
          <w:rFonts w:ascii="Book Antiqua" w:hAnsi="Book Antiqua"/>
          <w:b/>
          <w:bCs/>
        </w:rPr>
        <w:t xml:space="preserve"> F</w:t>
      </w:r>
      <w:r w:rsidRPr="00116BFD">
        <w:rPr>
          <w:rFonts w:ascii="Book Antiqua" w:hAnsi="Book Antiqua"/>
        </w:rPr>
        <w:t xml:space="preserve">, Massa S, </w:t>
      </w:r>
      <w:proofErr w:type="spellStart"/>
      <w:r w:rsidRPr="00116BFD">
        <w:rPr>
          <w:rFonts w:ascii="Book Antiqua" w:hAnsi="Book Antiqua"/>
        </w:rPr>
        <w:t>Abbonante</w:t>
      </w:r>
      <w:proofErr w:type="spellEnd"/>
      <w:r w:rsidRPr="00116BFD">
        <w:rPr>
          <w:rFonts w:ascii="Book Antiqua" w:hAnsi="Book Antiqua"/>
        </w:rPr>
        <w:t xml:space="preserve"> F, Calabria M, </w:t>
      </w:r>
      <w:proofErr w:type="spellStart"/>
      <w:r w:rsidRPr="00116BFD">
        <w:rPr>
          <w:rFonts w:ascii="Book Antiqua" w:hAnsi="Book Antiqua"/>
        </w:rPr>
        <w:t>Ceci</w:t>
      </w:r>
      <w:proofErr w:type="spellEnd"/>
      <w:r w:rsidRPr="00116BFD">
        <w:rPr>
          <w:rFonts w:ascii="Book Antiqua" w:hAnsi="Book Antiqua"/>
        </w:rPr>
        <w:t xml:space="preserve"> F, </w:t>
      </w:r>
      <w:proofErr w:type="spellStart"/>
      <w:r w:rsidRPr="00116BFD">
        <w:rPr>
          <w:rFonts w:ascii="Book Antiqua" w:hAnsi="Book Antiqua"/>
        </w:rPr>
        <w:t>Viarengo</w:t>
      </w:r>
      <w:proofErr w:type="spellEnd"/>
      <w:r w:rsidRPr="00116BFD">
        <w:rPr>
          <w:rFonts w:ascii="Book Antiqua" w:hAnsi="Book Antiqua"/>
        </w:rPr>
        <w:t xml:space="preserve"> MA, </w:t>
      </w:r>
      <w:proofErr w:type="spellStart"/>
      <w:r w:rsidRPr="00116BFD">
        <w:rPr>
          <w:rFonts w:ascii="Book Antiqua" w:hAnsi="Book Antiqua"/>
        </w:rPr>
        <w:t>Manzi</w:t>
      </w:r>
      <w:proofErr w:type="spellEnd"/>
      <w:r w:rsidRPr="00116BFD">
        <w:rPr>
          <w:rFonts w:ascii="Book Antiqua" w:hAnsi="Book Antiqua"/>
        </w:rPr>
        <w:t xml:space="preserve"> E, </w:t>
      </w:r>
      <w:proofErr w:type="spellStart"/>
      <w:r w:rsidRPr="00116BFD">
        <w:rPr>
          <w:rFonts w:ascii="Book Antiqua" w:hAnsi="Book Antiqua"/>
        </w:rPr>
        <w:t>D'Amore</w:t>
      </w:r>
      <w:proofErr w:type="spellEnd"/>
      <w:r w:rsidRPr="00116BFD">
        <w:rPr>
          <w:rFonts w:ascii="Book Antiqua" w:hAnsi="Book Antiqua"/>
        </w:rPr>
        <w:t xml:space="preserve"> L, Negro P. New "all-in-one" device for mesh plug hernioplasty: the </w:t>
      </w:r>
      <w:proofErr w:type="spellStart"/>
      <w:r w:rsidRPr="00116BFD">
        <w:rPr>
          <w:rFonts w:ascii="Book Antiqua" w:hAnsi="Book Antiqua"/>
        </w:rPr>
        <w:t>Trabucco</w:t>
      </w:r>
      <w:proofErr w:type="spellEnd"/>
      <w:r w:rsidRPr="00116BFD">
        <w:rPr>
          <w:rFonts w:ascii="Book Antiqua" w:hAnsi="Book Antiqua"/>
        </w:rPr>
        <w:t xml:space="preserve"> repair. </w:t>
      </w:r>
      <w:r w:rsidRPr="00116BFD">
        <w:rPr>
          <w:rFonts w:ascii="Book Antiqua" w:hAnsi="Book Antiqua"/>
          <w:i/>
          <w:iCs/>
        </w:rPr>
        <w:t xml:space="preserve">Ann Ital </w:t>
      </w:r>
      <w:proofErr w:type="spellStart"/>
      <w:r w:rsidRPr="00116BFD">
        <w:rPr>
          <w:rFonts w:ascii="Book Antiqua" w:hAnsi="Book Antiqua"/>
          <w:i/>
          <w:iCs/>
        </w:rPr>
        <w:t>Chir</w:t>
      </w:r>
      <w:proofErr w:type="spellEnd"/>
      <w:r w:rsidRPr="00116BFD">
        <w:rPr>
          <w:rFonts w:ascii="Book Antiqua" w:hAnsi="Book Antiqua"/>
        </w:rPr>
        <w:t xml:space="preserve"> 2015; </w:t>
      </w:r>
      <w:r w:rsidRPr="00116BFD">
        <w:rPr>
          <w:rFonts w:ascii="Book Antiqua" w:hAnsi="Book Antiqua"/>
          <w:b/>
          <w:bCs/>
        </w:rPr>
        <w:t>86</w:t>
      </w:r>
      <w:r w:rsidRPr="00116BFD">
        <w:rPr>
          <w:rFonts w:ascii="Book Antiqua" w:hAnsi="Book Antiqua"/>
        </w:rPr>
        <w:t>: 570-574 [PMID: 26900048]</w:t>
      </w:r>
    </w:p>
    <w:p w14:paraId="0C436A90"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lastRenderedPageBreak/>
        <w:t xml:space="preserve">93 </w:t>
      </w:r>
      <w:proofErr w:type="spellStart"/>
      <w:r w:rsidRPr="00116BFD">
        <w:rPr>
          <w:rFonts w:ascii="Book Antiqua" w:hAnsi="Book Antiqua"/>
          <w:b/>
          <w:bCs/>
        </w:rPr>
        <w:t>Pangeni</w:t>
      </w:r>
      <w:proofErr w:type="spellEnd"/>
      <w:r w:rsidRPr="00116BFD">
        <w:rPr>
          <w:rFonts w:ascii="Book Antiqua" w:hAnsi="Book Antiqua"/>
          <w:b/>
          <w:bCs/>
        </w:rPr>
        <w:t xml:space="preserve"> A</w:t>
      </w:r>
      <w:r w:rsidRPr="00116BFD">
        <w:rPr>
          <w:rFonts w:ascii="Book Antiqua" w:hAnsi="Book Antiqua"/>
        </w:rPr>
        <w:t xml:space="preserve">, Shakya VC, Shrestha ARM, Pandit R, </w:t>
      </w:r>
      <w:proofErr w:type="spellStart"/>
      <w:r w:rsidRPr="00116BFD">
        <w:rPr>
          <w:rFonts w:ascii="Book Antiqua" w:hAnsi="Book Antiqua"/>
        </w:rPr>
        <w:t>Byanjankar</w:t>
      </w:r>
      <w:proofErr w:type="spellEnd"/>
      <w:r w:rsidRPr="00116BFD">
        <w:rPr>
          <w:rFonts w:ascii="Book Antiqua" w:hAnsi="Book Antiqua"/>
        </w:rPr>
        <w:t xml:space="preserve"> B, Rai S. Femoral hernia: reappraisal of low repair with the conical mesh plug. </w:t>
      </w:r>
      <w:r w:rsidRPr="00116BFD">
        <w:rPr>
          <w:rFonts w:ascii="Book Antiqua" w:hAnsi="Book Antiqua"/>
          <w:i/>
          <w:iCs/>
        </w:rPr>
        <w:t>Hernia</w:t>
      </w:r>
      <w:r w:rsidRPr="00116BFD">
        <w:rPr>
          <w:rFonts w:ascii="Book Antiqua" w:hAnsi="Book Antiqua"/>
        </w:rPr>
        <w:t xml:space="preserve"> 2017; </w:t>
      </w:r>
      <w:r w:rsidRPr="00116BFD">
        <w:rPr>
          <w:rFonts w:ascii="Book Antiqua" w:hAnsi="Book Antiqua"/>
          <w:b/>
          <w:bCs/>
        </w:rPr>
        <w:t>21</w:t>
      </w:r>
      <w:r w:rsidRPr="00116BFD">
        <w:rPr>
          <w:rFonts w:ascii="Book Antiqua" w:hAnsi="Book Antiqua"/>
        </w:rPr>
        <w:t>: 73-77 [PMID: 27169589 DOI: 10.1007/s10029-016-1500-z]</w:t>
      </w:r>
    </w:p>
    <w:p w14:paraId="115BD867"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94 </w:t>
      </w:r>
      <w:proofErr w:type="spellStart"/>
      <w:r w:rsidRPr="00116BFD">
        <w:rPr>
          <w:rFonts w:ascii="Book Antiqua" w:hAnsi="Book Antiqua"/>
          <w:b/>
          <w:bCs/>
        </w:rPr>
        <w:t>Wantz</w:t>
      </w:r>
      <w:proofErr w:type="spellEnd"/>
      <w:r w:rsidRPr="00116BFD">
        <w:rPr>
          <w:rFonts w:ascii="Book Antiqua" w:hAnsi="Book Antiqua"/>
          <w:b/>
          <w:bCs/>
        </w:rPr>
        <w:t xml:space="preserve"> GE</w:t>
      </w:r>
      <w:r w:rsidRPr="00116BFD">
        <w:rPr>
          <w:rFonts w:ascii="Book Antiqua" w:hAnsi="Book Antiqua"/>
        </w:rPr>
        <w:t xml:space="preserve">. Giant prosthetic reinforcement of the visceral sac. The </w:t>
      </w:r>
      <w:proofErr w:type="spellStart"/>
      <w:r w:rsidRPr="00116BFD">
        <w:rPr>
          <w:rFonts w:ascii="Book Antiqua" w:hAnsi="Book Antiqua"/>
        </w:rPr>
        <w:t>Stoppa</w:t>
      </w:r>
      <w:proofErr w:type="spellEnd"/>
      <w:r w:rsidRPr="00116BFD">
        <w:rPr>
          <w:rFonts w:ascii="Book Antiqua" w:hAnsi="Book Antiqua"/>
        </w:rPr>
        <w:t xml:space="preserve"> groin hernia repair. </w:t>
      </w:r>
      <w:r w:rsidRPr="00116BFD">
        <w:rPr>
          <w:rFonts w:ascii="Book Antiqua" w:hAnsi="Book Antiqua"/>
          <w:i/>
          <w:iCs/>
        </w:rPr>
        <w:t>Surg Clin North Am</w:t>
      </w:r>
      <w:r w:rsidRPr="00116BFD">
        <w:rPr>
          <w:rFonts w:ascii="Book Antiqua" w:hAnsi="Book Antiqua"/>
        </w:rPr>
        <w:t xml:space="preserve"> 1998; </w:t>
      </w:r>
      <w:r w:rsidRPr="00116BFD">
        <w:rPr>
          <w:rFonts w:ascii="Book Antiqua" w:hAnsi="Book Antiqua"/>
          <w:b/>
          <w:bCs/>
        </w:rPr>
        <w:t>78</w:t>
      </w:r>
      <w:r w:rsidRPr="00116BFD">
        <w:rPr>
          <w:rFonts w:ascii="Book Antiqua" w:hAnsi="Book Antiqua"/>
        </w:rPr>
        <w:t>: 1075-1087 [PMID: 9927985 DOI: 10.1016/S0039-6109(05)70370-4]</w:t>
      </w:r>
    </w:p>
    <w:p w14:paraId="0B89A2D7"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highlight w:val="yellow"/>
        </w:rPr>
        <w:t xml:space="preserve">95 </w:t>
      </w:r>
      <w:r w:rsidRPr="00116BFD">
        <w:rPr>
          <w:rFonts w:ascii="Book Antiqua" w:hAnsi="Book Antiqua"/>
          <w:b/>
          <w:bCs/>
          <w:highlight w:val="yellow"/>
        </w:rPr>
        <w:t>Francis D</w:t>
      </w:r>
      <w:r w:rsidRPr="00116BFD">
        <w:rPr>
          <w:rFonts w:ascii="Book Antiqua" w:hAnsi="Book Antiqua"/>
          <w:bCs/>
          <w:highlight w:val="yellow"/>
        </w:rPr>
        <w:t xml:space="preserve">. Hernias. In: </w:t>
      </w:r>
      <w:proofErr w:type="spellStart"/>
      <w:r w:rsidRPr="00116BFD">
        <w:rPr>
          <w:rFonts w:ascii="Book Antiqua" w:hAnsi="Book Antiqua"/>
          <w:bCs/>
          <w:highlight w:val="yellow"/>
        </w:rPr>
        <w:t>Tjandra</w:t>
      </w:r>
      <w:proofErr w:type="spellEnd"/>
      <w:r w:rsidRPr="00116BFD">
        <w:rPr>
          <w:rFonts w:ascii="Book Antiqua" w:hAnsi="Book Antiqua"/>
          <w:bCs/>
          <w:highlight w:val="yellow"/>
        </w:rPr>
        <w:t xml:space="preserve"> J,</w:t>
      </w:r>
      <w:r w:rsidRPr="00116BFD">
        <w:rPr>
          <w:rFonts w:ascii="Book Antiqua" w:hAnsi="Book Antiqua"/>
          <w:highlight w:val="yellow"/>
        </w:rPr>
        <w:t xml:space="preserve"> </w:t>
      </w:r>
      <w:proofErr w:type="spellStart"/>
      <w:r w:rsidRPr="00116BFD">
        <w:rPr>
          <w:rFonts w:ascii="Book Antiqua" w:hAnsi="Book Antiqua"/>
          <w:highlight w:val="yellow"/>
        </w:rPr>
        <w:t>Clunie</w:t>
      </w:r>
      <w:proofErr w:type="spellEnd"/>
      <w:r w:rsidRPr="00116BFD">
        <w:rPr>
          <w:rFonts w:ascii="Book Antiqua" w:hAnsi="Book Antiqua"/>
          <w:highlight w:val="yellow"/>
        </w:rPr>
        <w:t xml:space="preserve"> G, Kanye A, Smith J. Textbook of Surgery. New York: John Wiley &amp; Sons, 2006: 345-359</w:t>
      </w:r>
    </w:p>
    <w:p w14:paraId="3A38C728"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96 </w:t>
      </w:r>
      <w:proofErr w:type="spellStart"/>
      <w:r w:rsidRPr="00116BFD">
        <w:rPr>
          <w:rFonts w:ascii="Book Antiqua" w:hAnsi="Book Antiqua"/>
          <w:b/>
          <w:bCs/>
        </w:rPr>
        <w:t>Ferzli</w:t>
      </w:r>
      <w:proofErr w:type="spellEnd"/>
      <w:r w:rsidRPr="00116BFD">
        <w:rPr>
          <w:rFonts w:ascii="Book Antiqua" w:hAnsi="Book Antiqua"/>
          <w:b/>
          <w:bCs/>
        </w:rPr>
        <w:t xml:space="preserve"> GS</w:t>
      </w:r>
      <w:r w:rsidRPr="00116BFD">
        <w:rPr>
          <w:rFonts w:ascii="Book Antiqua" w:hAnsi="Book Antiqua"/>
        </w:rPr>
        <w:t xml:space="preserve">, Rim S, Edwards ED. Combined laparoscopic and open extraperitoneal approach to scrotal hernias. </w:t>
      </w:r>
      <w:r w:rsidRPr="00116BFD">
        <w:rPr>
          <w:rFonts w:ascii="Book Antiqua" w:hAnsi="Book Antiqua"/>
          <w:i/>
          <w:iCs/>
        </w:rPr>
        <w:t>Hernia</w:t>
      </w:r>
      <w:r w:rsidRPr="00116BFD">
        <w:rPr>
          <w:rFonts w:ascii="Book Antiqua" w:hAnsi="Book Antiqua"/>
        </w:rPr>
        <w:t xml:space="preserve"> 2013; </w:t>
      </w:r>
      <w:r w:rsidRPr="00116BFD">
        <w:rPr>
          <w:rFonts w:ascii="Book Antiqua" w:hAnsi="Book Antiqua"/>
          <w:b/>
          <w:bCs/>
        </w:rPr>
        <w:t>17</w:t>
      </w:r>
      <w:r w:rsidRPr="00116BFD">
        <w:rPr>
          <w:rFonts w:ascii="Book Antiqua" w:hAnsi="Book Antiqua"/>
        </w:rPr>
        <w:t>: 223-228 [PMID: 22843081 DOI: 10.1007/s10029-012-0970-x]</w:t>
      </w:r>
    </w:p>
    <w:p w14:paraId="2F3D1416"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97 </w:t>
      </w:r>
      <w:proofErr w:type="spellStart"/>
      <w:r w:rsidRPr="00116BFD">
        <w:rPr>
          <w:rFonts w:ascii="Book Antiqua" w:hAnsi="Book Antiqua"/>
          <w:b/>
          <w:bCs/>
        </w:rPr>
        <w:t>Mirilas</w:t>
      </w:r>
      <w:proofErr w:type="spellEnd"/>
      <w:r w:rsidRPr="00116BFD">
        <w:rPr>
          <w:rFonts w:ascii="Book Antiqua" w:hAnsi="Book Antiqua"/>
          <w:b/>
          <w:bCs/>
        </w:rPr>
        <w:t xml:space="preserve"> P</w:t>
      </w:r>
      <w:r w:rsidRPr="00116BFD">
        <w:rPr>
          <w:rFonts w:ascii="Book Antiqua" w:hAnsi="Book Antiqua"/>
        </w:rPr>
        <w:t xml:space="preserve">, </w:t>
      </w:r>
      <w:proofErr w:type="spellStart"/>
      <w:r w:rsidRPr="00116BFD">
        <w:rPr>
          <w:rFonts w:ascii="Book Antiqua" w:hAnsi="Book Antiqua"/>
        </w:rPr>
        <w:t>Colborn</w:t>
      </w:r>
      <w:proofErr w:type="spellEnd"/>
      <w:r w:rsidRPr="00116BFD">
        <w:rPr>
          <w:rFonts w:ascii="Book Antiqua" w:hAnsi="Book Antiqua"/>
        </w:rPr>
        <w:t xml:space="preserve"> GL, McClusky DA 3rd, </w:t>
      </w:r>
      <w:proofErr w:type="spellStart"/>
      <w:r w:rsidRPr="00116BFD">
        <w:rPr>
          <w:rFonts w:ascii="Book Antiqua" w:hAnsi="Book Antiqua"/>
        </w:rPr>
        <w:t>Skandalakis</w:t>
      </w:r>
      <w:proofErr w:type="spellEnd"/>
      <w:r w:rsidRPr="00116BFD">
        <w:rPr>
          <w:rFonts w:ascii="Book Antiqua" w:hAnsi="Book Antiqua"/>
        </w:rPr>
        <w:t xml:space="preserve"> LJ, </w:t>
      </w:r>
      <w:proofErr w:type="spellStart"/>
      <w:r w:rsidRPr="00116BFD">
        <w:rPr>
          <w:rFonts w:ascii="Book Antiqua" w:hAnsi="Book Antiqua"/>
        </w:rPr>
        <w:t>Skandalakis</w:t>
      </w:r>
      <w:proofErr w:type="spellEnd"/>
      <w:r w:rsidRPr="00116BFD">
        <w:rPr>
          <w:rFonts w:ascii="Book Antiqua" w:hAnsi="Book Antiqua"/>
        </w:rPr>
        <w:t xml:space="preserve"> PN, </w:t>
      </w:r>
      <w:proofErr w:type="spellStart"/>
      <w:r w:rsidRPr="00116BFD">
        <w:rPr>
          <w:rFonts w:ascii="Book Antiqua" w:hAnsi="Book Antiqua"/>
        </w:rPr>
        <w:t>Skandalakis</w:t>
      </w:r>
      <w:proofErr w:type="spellEnd"/>
      <w:r w:rsidRPr="00116BFD">
        <w:rPr>
          <w:rFonts w:ascii="Book Antiqua" w:hAnsi="Book Antiqua"/>
        </w:rPr>
        <w:t xml:space="preserve"> JE. The history of anatomy and surgery of the preperitoneal space. </w:t>
      </w:r>
      <w:r w:rsidRPr="00116BFD">
        <w:rPr>
          <w:rFonts w:ascii="Book Antiqua" w:hAnsi="Book Antiqua"/>
          <w:i/>
          <w:iCs/>
        </w:rPr>
        <w:t>Arch Surg</w:t>
      </w:r>
      <w:r w:rsidRPr="00116BFD">
        <w:rPr>
          <w:rFonts w:ascii="Book Antiqua" w:hAnsi="Book Antiqua"/>
        </w:rPr>
        <w:t xml:space="preserve"> 2005; </w:t>
      </w:r>
      <w:r w:rsidRPr="00116BFD">
        <w:rPr>
          <w:rFonts w:ascii="Book Antiqua" w:hAnsi="Book Antiqua"/>
          <w:b/>
          <w:bCs/>
        </w:rPr>
        <w:t>140</w:t>
      </w:r>
      <w:r w:rsidRPr="00116BFD">
        <w:rPr>
          <w:rFonts w:ascii="Book Antiqua" w:hAnsi="Book Antiqua"/>
        </w:rPr>
        <w:t>: 90-94 [PMID: 15655212 DOI: 10.1001/archsurg.140.1.90]</w:t>
      </w:r>
    </w:p>
    <w:p w14:paraId="55385F91"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98 </w:t>
      </w:r>
      <w:proofErr w:type="spellStart"/>
      <w:r w:rsidRPr="00116BFD">
        <w:rPr>
          <w:rFonts w:ascii="Book Antiqua" w:hAnsi="Book Antiqua"/>
          <w:b/>
          <w:bCs/>
        </w:rPr>
        <w:t>Daes</w:t>
      </w:r>
      <w:proofErr w:type="spellEnd"/>
      <w:r w:rsidRPr="00116BFD">
        <w:rPr>
          <w:rFonts w:ascii="Book Antiqua" w:hAnsi="Book Antiqua"/>
          <w:b/>
          <w:bCs/>
        </w:rPr>
        <w:t xml:space="preserve"> J</w:t>
      </w:r>
      <w:r w:rsidRPr="00116BFD">
        <w:rPr>
          <w:rFonts w:ascii="Book Antiqua" w:hAnsi="Book Antiqua"/>
        </w:rPr>
        <w:t xml:space="preserve">, Felix E. Critical View of the </w:t>
      </w:r>
      <w:proofErr w:type="spellStart"/>
      <w:r w:rsidRPr="00116BFD">
        <w:rPr>
          <w:rFonts w:ascii="Book Antiqua" w:hAnsi="Book Antiqua"/>
        </w:rPr>
        <w:t>Myopectineal</w:t>
      </w:r>
      <w:proofErr w:type="spellEnd"/>
      <w:r w:rsidRPr="00116BFD">
        <w:rPr>
          <w:rFonts w:ascii="Book Antiqua" w:hAnsi="Book Antiqua"/>
        </w:rPr>
        <w:t xml:space="preserve"> Orifice. </w:t>
      </w:r>
      <w:r w:rsidRPr="00116BFD">
        <w:rPr>
          <w:rFonts w:ascii="Book Antiqua" w:hAnsi="Book Antiqua"/>
          <w:i/>
          <w:iCs/>
        </w:rPr>
        <w:t>Ann Surg</w:t>
      </w:r>
      <w:r w:rsidRPr="00116BFD">
        <w:rPr>
          <w:rFonts w:ascii="Book Antiqua" w:hAnsi="Book Antiqua"/>
        </w:rPr>
        <w:t xml:space="preserve"> 2017; </w:t>
      </w:r>
      <w:r w:rsidRPr="00116BFD">
        <w:rPr>
          <w:rFonts w:ascii="Book Antiqua" w:hAnsi="Book Antiqua"/>
          <w:b/>
          <w:bCs/>
        </w:rPr>
        <w:t>266</w:t>
      </w:r>
      <w:r w:rsidRPr="00116BFD">
        <w:rPr>
          <w:rFonts w:ascii="Book Antiqua" w:hAnsi="Book Antiqua"/>
        </w:rPr>
        <w:t>: e1-e2 [PMID: 27984213 DOI: 10.1097/SLA.0000000000002104]</w:t>
      </w:r>
    </w:p>
    <w:p w14:paraId="6EB713C4"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99 </w:t>
      </w:r>
      <w:proofErr w:type="spellStart"/>
      <w:r w:rsidRPr="00116BFD">
        <w:rPr>
          <w:rFonts w:ascii="Book Antiqua" w:hAnsi="Book Antiqua"/>
          <w:b/>
          <w:bCs/>
        </w:rPr>
        <w:t>Wolloscheck</w:t>
      </w:r>
      <w:proofErr w:type="spellEnd"/>
      <w:r w:rsidRPr="00116BFD">
        <w:rPr>
          <w:rFonts w:ascii="Book Antiqua" w:hAnsi="Book Antiqua"/>
          <w:b/>
          <w:bCs/>
        </w:rPr>
        <w:t xml:space="preserve"> T</w:t>
      </w:r>
      <w:r w:rsidRPr="00116BFD">
        <w:rPr>
          <w:rFonts w:ascii="Book Antiqua" w:hAnsi="Book Antiqua"/>
        </w:rPr>
        <w:t xml:space="preserve">, </w:t>
      </w:r>
      <w:proofErr w:type="spellStart"/>
      <w:r w:rsidRPr="00116BFD">
        <w:rPr>
          <w:rFonts w:ascii="Book Antiqua" w:hAnsi="Book Antiqua"/>
        </w:rPr>
        <w:t>Konerding</w:t>
      </w:r>
      <w:proofErr w:type="spellEnd"/>
      <w:r w:rsidRPr="00116BFD">
        <w:rPr>
          <w:rFonts w:ascii="Book Antiqua" w:hAnsi="Book Antiqua"/>
        </w:rPr>
        <w:t xml:space="preserve"> MA. Dimensions of the </w:t>
      </w:r>
      <w:proofErr w:type="spellStart"/>
      <w:r w:rsidRPr="00116BFD">
        <w:rPr>
          <w:rFonts w:ascii="Book Antiqua" w:hAnsi="Book Antiqua"/>
        </w:rPr>
        <w:t>myopectineal</w:t>
      </w:r>
      <w:proofErr w:type="spellEnd"/>
      <w:r w:rsidRPr="00116BFD">
        <w:rPr>
          <w:rFonts w:ascii="Book Antiqua" w:hAnsi="Book Antiqua"/>
        </w:rPr>
        <w:t xml:space="preserve"> orifice: a human cadaver study. </w:t>
      </w:r>
      <w:r w:rsidRPr="00116BFD">
        <w:rPr>
          <w:rFonts w:ascii="Book Antiqua" w:hAnsi="Book Antiqua"/>
          <w:i/>
          <w:iCs/>
        </w:rPr>
        <w:t>Hernia</w:t>
      </w:r>
      <w:r w:rsidRPr="00116BFD">
        <w:rPr>
          <w:rFonts w:ascii="Book Antiqua" w:hAnsi="Book Antiqua"/>
        </w:rPr>
        <w:t xml:space="preserve"> 2009; </w:t>
      </w:r>
      <w:r w:rsidRPr="00116BFD">
        <w:rPr>
          <w:rFonts w:ascii="Book Antiqua" w:hAnsi="Book Antiqua"/>
          <w:b/>
          <w:bCs/>
        </w:rPr>
        <w:t>13</w:t>
      </w:r>
      <w:r w:rsidRPr="00116BFD">
        <w:rPr>
          <w:rFonts w:ascii="Book Antiqua" w:hAnsi="Book Antiqua"/>
        </w:rPr>
        <w:t>: 639-642 [PMID: 19763741 DOI: 10.1007/s10029-009-0559-1]</w:t>
      </w:r>
    </w:p>
    <w:p w14:paraId="007E3B18"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100 </w:t>
      </w:r>
      <w:proofErr w:type="spellStart"/>
      <w:r w:rsidRPr="00116BFD">
        <w:rPr>
          <w:rFonts w:ascii="Book Antiqua" w:hAnsi="Book Antiqua"/>
          <w:b/>
          <w:bCs/>
        </w:rPr>
        <w:t>Zanella</w:t>
      </w:r>
      <w:proofErr w:type="spellEnd"/>
      <w:r w:rsidRPr="00116BFD">
        <w:rPr>
          <w:rFonts w:ascii="Book Antiqua" w:hAnsi="Book Antiqua"/>
          <w:b/>
          <w:bCs/>
        </w:rPr>
        <w:t xml:space="preserve"> S</w:t>
      </w:r>
      <w:r w:rsidRPr="00116BFD">
        <w:rPr>
          <w:rFonts w:ascii="Book Antiqua" w:hAnsi="Book Antiqua"/>
        </w:rPr>
        <w:t xml:space="preserve">, Vassiliadis A, </w:t>
      </w:r>
      <w:proofErr w:type="spellStart"/>
      <w:r w:rsidRPr="00116BFD">
        <w:rPr>
          <w:rFonts w:ascii="Book Antiqua" w:hAnsi="Book Antiqua"/>
        </w:rPr>
        <w:t>Buccelleti</w:t>
      </w:r>
      <w:proofErr w:type="spellEnd"/>
      <w:r w:rsidRPr="00116BFD">
        <w:rPr>
          <w:rFonts w:ascii="Book Antiqua" w:hAnsi="Book Antiqua"/>
        </w:rPr>
        <w:t xml:space="preserve"> F, Ricci F, Verma S, Bali RS, Agarwal PN, Singh R, </w:t>
      </w:r>
      <w:proofErr w:type="spellStart"/>
      <w:r w:rsidRPr="00116BFD">
        <w:rPr>
          <w:rFonts w:ascii="Book Antiqua" w:hAnsi="Book Antiqua"/>
        </w:rPr>
        <w:t>Popkiewicz</w:t>
      </w:r>
      <w:proofErr w:type="spellEnd"/>
      <w:r w:rsidRPr="00116BFD">
        <w:rPr>
          <w:rFonts w:ascii="Book Antiqua" w:hAnsi="Book Antiqua"/>
        </w:rPr>
        <w:t xml:space="preserve"> F, Williams S, Garrett W, </w:t>
      </w:r>
      <w:proofErr w:type="spellStart"/>
      <w:r w:rsidRPr="00116BFD">
        <w:rPr>
          <w:rFonts w:ascii="Book Antiqua" w:hAnsi="Book Antiqua"/>
        </w:rPr>
        <w:t>Ndungu</w:t>
      </w:r>
      <w:proofErr w:type="spellEnd"/>
      <w:r w:rsidRPr="00116BFD">
        <w:rPr>
          <w:rFonts w:ascii="Book Antiqua" w:hAnsi="Book Antiqua"/>
        </w:rPr>
        <w:t xml:space="preserve"> B, </w:t>
      </w:r>
      <w:proofErr w:type="spellStart"/>
      <w:r w:rsidRPr="00116BFD">
        <w:rPr>
          <w:rFonts w:ascii="Book Antiqua" w:hAnsi="Book Antiqua"/>
        </w:rPr>
        <w:t>Koech</w:t>
      </w:r>
      <w:proofErr w:type="spellEnd"/>
      <w:r w:rsidRPr="00116BFD">
        <w:rPr>
          <w:rFonts w:ascii="Book Antiqua" w:hAnsi="Book Antiqua"/>
        </w:rPr>
        <w:t xml:space="preserve"> A, </w:t>
      </w:r>
      <w:proofErr w:type="spellStart"/>
      <w:r w:rsidRPr="00116BFD">
        <w:rPr>
          <w:rFonts w:ascii="Book Antiqua" w:hAnsi="Book Antiqua"/>
        </w:rPr>
        <w:t>Tharao</w:t>
      </w:r>
      <w:proofErr w:type="spellEnd"/>
      <w:r w:rsidRPr="00116BFD">
        <w:rPr>
          <w:rFonts w:ascii="Book Antiqua" w:hAnsi="Book Antiqua"/>
        </w:rPr>
        <w:t xml:space="preserve"> M, Morrison J, </w:t>
      </w:r>
      <w:proofErr w:type="spellStart"/>
      <w:r w:rsidRPr="00116BFD">
        <w:rPr>
          <w:rFonts w:ascii="Book Antiqua" w:hAnsi="Book Antiqua"/>
        </w:rPr>
        <w:t>Iuamoto</w:t>
      </w:r>
      <w:proofErr w:type="spellEnd"/>
      <w:r w:rsidRPr="00116BFD">
        <w:rPr>
          <w:rFonts w:ascii="Book Antiqua" w:hAnsi="Book Antiqua"/>
        </w:rPr>
        <w:t xml:space="preserve"> L, Kato J, Meyer A, </w:t>
      </w:r>
      <w:proofErr w:type="spellStart"/>
      <w:r w:rsidRPr="00116BFD">
        <w:rPr>
          <w:rFonts w:ascii="Book Antiqua" w:hAnsi="Book Antiqua"/>
        </w:rPr>
        <w:t>Lalán</w:t>
      </w:r>
      <w:proofErr w:type="spellEnd"/>
      <w:r w:rsidRPr="00116BFD">
        <w:rPr>
          <w:rFonts w:ascii="Book Antiqua" w:hAnsi="Book Antiqua"/>
        </w:rPr>
        <w:t xml:space="preserve"> JG, Fernández EM, Vázquez LL. Topic: Inguinal Hernia - Influence of guidelines on daily practice. </w:t>
      </w:r>
      <w:r w:rsidRPr="00116BFD">
        <w:rPr>
          <w:rFonts w:ascii="Book Antiqua" w:hAnsi="Book Antiqua"/>
          <w:i/>
          <w:iCs/>
        </w:rPr>
        <w:t>Hernia</w:t>
      </w:r>
      <w:r w:rsidRPr="00116BFD">
        <w:rPr>
          <w:rFonts w:ascii="Book Antiqua" w:hAnsi="Book Antiqua"/>
        </w:rPr>
        <w:t xml:space="preserve"> 2015; </w:t>
      </w:r>
      <w:r w:rsidRPr="00116BFD">
        <w:rPr>
          <w:rFonts w:ascii="Book Antiqua" w:hAnsi="Book Antiqua"/>
          <w:b/>
          <w:bCs/>
        </w:rPr>
        <w:t>19 Suppl 1</w:t>
      </w:r>
      <w:r w:rsidRPr="00116BFD">
        <w:rPr>
          <w:rFonts w:ascii="Book Antiqua" w:hAnsi="Book Antiqua"/>
        </w:rPr>
        <w:t>: S261-S263 [PMID: 26518819 DOI: 10.1007/BF03355367]</w:t>
      </w:r>
    </w:p>
    <w:p w14:paraId="05ADC8FC"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101 </w:t>
      </w:r>
      <w:r w:rsidRPr="00116BFD">
        <w:rPr>
          <w:rFonts w:ascii="Book Antiqua" w:hAnsi="Book Antiqua"/>
          <w:b/>
          <w:bCs/>
        </w:rPr>
        <w:t>Shin D</w:t>
      </w:r>
      <w:r w:rsidRPr="00116BFD">
        <w:rPr>
          <w:rFonts w:ascii="Book Antiqua" w:hAnsi="Book Antiqua"/>
        </w:rPr>
        <w:t xml:space="preserve">, </w:t>
      </w:r>
      <w:proofErr w:type="spellStart"/>
      <w:r w:rsidRPr="00116BFD">
        <w:rPr>
          <w:rFonts w:ascii="Book Antiqua" w:hAnsi="Book Antiqua"/>
        </w:rPr>
        <w:t>Lipshultz</w:t>
      </w:r>
      <w:proofErr w:type="spellEnd"/>
      <w:r w:rsidRPr="00116BFD">
        <w:rPr>
          <w:rFonts w:ascii="Book Antiqua" w:hAnsi="Book Antiqua"/>
        </w:rPr>
        <w:t xml:space="preserve"> LI, Goldstein M, </w:t>
      </w:r>
      <w:proofErr w:type="spellStart"/>
      <w:r w:rsidRPr="00116BFD">
        <w:rPr>
          <w:rFonts w:ascii="Book Antiqua" w:hAnsi="Book Antiqua"/>
        </w:rPr>
        <w:t>Barmé</w:t>
      </w:r>
      <w:proofErr w:type="spellEnd"/>
      <w:r w:rsidRPr="00116BFD">
        <w:rPr>
          <w:rFonts w:ascii="Book Antiqua" w:hAnsi="Book Antiqua"/>
        </w:rPr>
        <w:t xml:space="preserve"> GA, Fuchs EF, </w:t>
      </w:r>
      <w:proofErr w:type="spellStart"/>
      <w:r w:rsidRPr="00116BFD">
        <w:rPr>
          <w:rFonts w:ascii="Book Antiqua" w:hAnsi="Book Antiqua"/>
        </w:rPr>
        <w:t>Nagler</w:t>
      </w:r>
      <w:proofErr w:type="spellEnd"/>
      <w:r w:rsidRPr="00116BFD">
        <w:rPr>
          <w:rFonts w:ascii="Book Antiqua" w:hAnsi="Book Antiqua"/>
        </w:rPr>
        <w:t xml:space="preserve"> HM, McCallum SW, </w:t>
      </w:r>
      <w:proofErr w:type="spellStart"/>
      <w:r w:rsidRPr="00116BFD">
        <w:rPr>
          <w:rFonts w:ascii="Book Antiqua" w:hAnsi="Book Antiqua"/>
        </w:rPr>
        <w:t>Niederberger</w:t>
      </w:r>
      <w:proofErr w:type="spellEnd"/>
      <w:r w:rsidRPr="00116BFD">
        <w:rPr>
          <w:rFonts w:ascii="Book Antiqua" w:hAnsi="Book Antiqua"/>
        </w:rPr>
        <w:t xml:space="preserve"> CS, </w:t>
      </w:r>
      <w:proofErr w:type="spellStart"/>
      <w:r w:rsidRPr="00116BFD">
        <w:rPr>
          <w:rFonts w:ascii="Book Antiqua" w:hAnsi="Book Antiqua"/>
        </w:rPr>
        <w:t>Schoor</w:t>
      </w:r>
      <w:proofErr w:type="spellEnd"/>
      <w:r w:rsidRPr="00116BFD">
        <w:rPr>
          <w:rFonts w:ascii="Book Antiqua" w:hAnsi="Book Antiqua"/>
        </w:rPr>
        <w:t xml:space="preserve"> RA, </w:t>
      </w:r>
      <w:proofErr w:type="spellStart"/>
      <w:r w:rsidRPr="00116BFD">
        <w:rPr>
          <w:rFonts w:ascii="Book Antiqua" w:hAnsi="Book Antiqua"/>
        </w:rPr>
        <w:t>Brugh</w:t>
      </w:r>
      <w:proofErr w:type="spellEnd"/>
      <w:r w:rsidRPr="00116BFD">
        <w:rPr>
          <w:rFonts w:ascii="Book Antiqua" w:hAnsi="Book Antiqua"/>
        </w:rPr>
        <w:t xml:space="preserve"> VM 3rd, Honig SC. Herniorrhaphy with polypropylene mesh causing inguinal vasal obstruction: a preventable cause of </w:t>
      </w:r>
      <w:r w:rsidRPr="00116BFD">
        <w:rPr>
          <w:rFonts w:ascii="Book Antiqua" w:hAnsi="Book Antiqua"/>
        </w:rPr>
        <w:lastRenderedPageBreak/>
        <w:t xml:space="preserve">obstructive azoospermia. </w:t>
      </w:r>
      <w:r w:rsidRPr="00116BFD">
        <w:rPr>
          <w:rFonts w:ascii="Book Antiqua" w:hAnsi="Book Antiqua"/>
          <w:i/>
          <w:iCs/>
        </w:rPr>
        <w:t>Ann Surg</w:t>
      </w:r>
      <w:r w:rsidRPr="00116BFD">
        <w:rPr>
          <w:rFonts w:ascii="Book Antiqua" w:hAnsi="Book Antiqua"/>
        </w:rPr>
        <w:t xml:space="preserve"> 2005; </w:t>
      </w:r>
      <w:r w:rsidRPr="00116BFD">
        <w:rPr>
          <w:rFonts w:ascii="Book Antiqua" w:hAnsi="Book Antiqua"/>
          <w:b/>
          <w:bCs/>
        </w:rPr>
        <w:t>241</w:t>
      </w:r>
      <w:r w:rsidRPr="00116BFD">
        <w:rPr>
          <w:rFonts w:ascii="Book Antiqua" w:hAnsi="Book Antiqua"/>
        </w:rPr>
        <w:t>: 553-558 [PMID: 15798455 DOI: 10.1097/01.sla.0000157318.13975.2a]</w:t>
      </w:r>
    </w:p>
    <w:p w14:paraId="7704270A"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102 </w:t>
      </w:r>
      <w:proofErr w:type="spellStart"/>
      <w:r w:rsidRPr="00116BFD">
        <w:rPr>
          <w:rFonts w:ascii="Book Antiqua" w:hAnsi="Book Antiqua"/>
          <w:b/>
          <w:bCs/>
        </w:rPr>
        <w:t>Valenti</w:t>
      </w:r>
      <w:proofErr w:type="spellEnd"/>
      <w:r w:rsidRPr="00116BFD">
        <w:rPr>
          <w:rFonts w:ascii="Book Antiqua" w:hAnsi="Book Antiqua"/>
          <w:b/>
          <w:bCs/>
        </w:rPr>
        <w:t xml:space="preserve"> G</w:t>
      </w:r>
      <w:r w:rsidRPr="00116BFD">
        <w:rPr>
          <w:rFonts w:ascii="Book Antiqua" w:hAnsi="Book Antiqua"/>
        </w:rPr>
        <w:t xml:space="preserve">, </w:t>
      </w:r>
      <w:proofErr w:type="spellStart"/>
      <w:r w:rsidRPr="00116BFD">
        <w:rPr>
          <w:rFonts w:ascii="Book Antiqua" w:hAnsi="Book Antiqua"/>
        </w:rPr>
        <w:t>Baldassarre</w:t>
      </w:r>
      <w:proofErr w:type="spellEnd"/>
      <w:r w:rsidRPr="00116BFD">
        <w:rPr>
          <w:rFonts w:ascii="Book Antiqua" w:hAnsi="Book Antiqua"/>
        </w:rPr>
        <w:t xml:space="preserve"> E, Torino G. Vas deferens obstruction due to fibrosis after plug hernioplasty. </w:t>
      </w:r>
      <w:r w:rsidRPr="00116BFD">
        <w:rPr>
          <w:rFonts w:ascii="Book Antiqua" w:hAnsi="Book Antiqua"/>
          <w:i/>
          <w:iCs/>
        </w:rPr>
        <w:t>Am Surg</w:t>
      </w:r>
      <w:r w:rsidRPr="00116BFD">
        <w:rPr>
          <w:rFonts w:ascii="Book Antiqua" w:hAnsi="Book Antiqua"/>
        </w:rPr>
        <w:t xml:space="preserve"> 2006; </w:t>
      </w:r>
      <w:r w:rsidRPr="00116BFD">
        <w:rPr>
          <w:rFonts w:ascii="Book Antiqua" w:hAnsi="Book Antiqua"/>
          <w:b/>
          <w:bCs/>
        </w:rPr>
        <w:t>72</w:t>
      </w:r>
      <w:r w:rsidRPr="00116BFD">
        <w:rPr>
          <w:rFonts w:ascii="Book Antiqua" w:hAnsi="Book Antiqua"/>
        </w:rPr>
        <w:t>: 137-138 [PMID: 16536243]</w:t>
      </w:r>
    </w:p>
    <w:p w14:paraId="755A9882"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103 </w:t>
      </w:r>
      <w:proofErr w:type="spellStart"/>
      <w:r w:rsidRPr="00116BFD">
        <w:rPr>
          <w:rFonts w:ascii="Book Antiqua" w:hAnsi="Book Antiqua"/>
          <w:b/>
        </w:rPr>
        <w:t>Kux</w:t>
      </w:r>
      <w:proofErr w:type="spellEnd"/>
      <w:r w:rsidRPr="00116BFD">
        <w:rPr>
          <w:rFonts w:ascii="Book Antiqua" w:hAnsi="Book Antiqua"/>
          <w:b/>
        </w:rPr>
        <w:t xml:space="preserve"> M</w:t>
      </w:r>
      <w:r w:rsidRPr="00116BFD">
        <w:rPr>
          <w:rFonts w:ascii="Book Antiqua" w:hAnsi="Book Antiqua"/>
        </w:rPr>
        <w:t xml:space="preserve">. Anatomy of the groin: A view from the surgeon. </w:t>
      </w:r>
      <w:r w:rsidRPr="00116BFD">
        <w:rPr>
          <w:rFonts w:ascii="Book Antiqua" w:hAnsi="Book Antiqua"/>
          <w:i/>
        </w:rPr>
        <w:t xml:space="preserve">Hernia </w:t>
      </w:r>
      <w:r w:rsidRPr="00116BFD">
        <w:rPr>
          <w:rFonts w:ascii="Book Antiqua" w:hAnsi="Book Antiqua"/>
        </w:rPr>
        <w:t xml:space="preserve">2002; </w:t>
      </w:r>
      <w:r w:rsidRPr="00116BFD">
        <w:rPr>
          <w:rFonts w:ascii="Book Antiqua" w:hAnsi="Book Antiqua"/>
          <w:b/>
        </w:rPr>
        <w:t>5</w:t>
      </w:r>
      <w:r w:rsidRPr="00116BFD">
        <w:rPr>
          <w:rFonts w:ascii="Book Antiqua" w:hAnsi="Book Antiqua"/>
        </w:rPr>
        <w:t>: 45-53</w:t>
      </w:r>
    </w:p>
    <w:p w14:paraId="2F99A724"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104 </w:t>
      </w:r>
      <w:r w:rsidRPr="00116BFD">
        <w:rPr>
          <w:rFonts w:ascii="Book Antiqua" w:hAnsi="Book Antiqua"/>
          <w:b/>
          <w:bCs/>
        </w:rPr>
        <w:t>Potts WJ</w:t>
      </w:r>
      <w:r w:rsidRPr="00116BFD">
        <w:rPr>
          <w:rFonts w:ascii="Book Antiqua" w:hAnsi="Book Antiqua"/>
        </w:rPr>
        <w:t xml:space="preserve">, Riker WL, Lewis JE. The treatment of inguinal hernia in infants and children. </w:t>
      </w:r>
      <w:r w:rsidRPr="00116BFD">
        <w:rPr>
          <w:rFonts w:ascii="Book Antiqua" w:hAnsi="Book Antiqua"/>
          <w:i/>
          <w:iCs/>
        </w:rPr>
        <w:t>Trans Meet Am Surg Assoc Am Surg Assoc</w:t>
      </w:r>
      <w:r w:rsidRPr="00116BFD">
        <w:rPr>
          <w:rFonts w:ascii="Book Antiqua" w:hAnsi="Book Antiqua"/>
        </w:rPr>
        <w:t xml:space="preserve"> 1950; </w:t>
      </w:r>
      <w:r w:rsidRPr="00116BFD">
        <w:rPr>
          <w:rFonts w:ascii="Book Antiqua" w:hAnsi="Book Antiqua"/>
          <w:b/>
          <w:bCs/>
        </w:rPr>
        <w:t>68</w:t>
      </w:r>
      <w:r w:rsidRPr="00116BFD">
        <w:rPr>
          <w:rFonts w:ascii="Book Antiqua" w:hAnsi="Book Antiqua"/>
        </w:rPr>
        <w:t>: 246-256 [PMID: 14788156]</w:t>
      </w:r>
    </w:p>
    <w:p w14:paraId="34ADE9EB"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105 </w:t>
      </w:r>
      <w:r w:rsidRPr="00116BFD">
        <w:rPr>
          <w:rFonts w:ascii="Book Antiqua" w:hAnsi="Book Antiqua"/>
          <w:b/>
          <w:bCs/>
        </w:rPr>
        <w:t>Potts WJ</w:t>
      </w:r>
      <w:r w:rsidRPr="00116BFD">
        <w:rPr>
          <w:rFonts w:ascii="Book Antiqua" w:hAnsi="Book Antiqua"/>
        </w:rPr>
        <w:t xml:space="preserve">. Inguinal hernia in infants. </w:t>
      </w:r>
      <w:r w:rsidRPr="00116BFD">
        <w:rPr>
          <w:rFonts w:ascii="Book Antiqua" w:hAnsi="Book Antiqua"/>
          <w:i/>
          <w:iCs/>
        </w:rPr>
        <w:t>Pediatrics</w:t>
      </w:r>
      <w:r w:rsidRPr="00116BFD">
        <w:rPr>
          <w:rFonts w:ascii="Book Antiqua" w:hAnsi="Book Antiqua"/>
        </w:rPr>
        <w:t xml:space="preserve"> 1948; </w:t>
      </w:r>
      <w:r w:rsidRPr="00116BFD">
        <w:rPr>
          <w:rFonts w:ascii="Book Antiqua" w:hAnsi="Book Antiqua"/>
          <w:b/>
          <w:bCs/>
        </w:rPr>
        <w:t>1</w:t>
      </w:r>
      <w:r w:rsidRPr="00116BFD">
        <w:rPr>
          <w:rFonts w:ascii="Book Antiqua" w:hAnsi="Book Antiqua"/>
        </w:rPr>
        <w:t>: 772-776 [PMID: 18866961]</w:t>
      </w:r>
    </w:p>
    <w:p w14:paraId="0EF3AE0C"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106 </w:t>
      </w:r>
      <w:r w:rsidRPr="00116BFD">
        <w:rPr>
          <w:rFonts w:ascii="Book Antiqua" w:hAnsi="Book Antiqua"/>
          <w:b/>
          <w:bCs/>
        </w:rPr>
        <w:t>Goldstein IR</w:t>
      </w:r>
      <w:r w:rsidRPr="00116BFD">
        <w:rPr>
          <w:rFonts w:ascii="Book Antiqua" w:hAnsi="Book Antiqua"/>
        </w:rPr>
        <w:t xml:space="preserve">, Potts WJ. Inguinal hernia in female infants and children. </w:t>
      </w:r>
      <w:r w:rsidRPr="00116BFD">
        <w:rPr>
          <w:rFonts w:ascii="Book Antiqua" w:hAnsi="Book Antiqua"/>
          <w:i/>
          <w:iCs/>
        </w:rPr>
        <w:t>Ann Surg</w:t>
      </w:r>
      <w:r w:rsidRPr="00116BFD">
        <w:rPr>
          <w:rFonts w:ascii="Book Antiqua" w:hAnsi="Book Antiqua"/>
        </w:rPr>
        <w:t xml:space="preserve"> 1958; </w:t>
      </w:r>
      <w:r w:rsidRPr="00116BFD">
        <w:rPr>
          <w:rFonts w:ascii="Book Antiqua" w:hAnsi="Book Antiqua"/>
          <w:b/>
          <w:bCs/>
        </w:rPr>
        <w:t>148</w:t>
      </w:r>
      <w:r w:rsidRPr="00116BFD">
        <w:rPr>
          <w:rFonts w:ascii="Book Antiqua" w:hAnsi="Book Antiqua"/>
        </w:rPr>
        <w:t>: 819-822 [PMID: 13595542 DOI: 10.1097/00000658-195811000-00013]</w:t>
      </w:r>
    </w:p>
    <w:p w14:paraId="3568B563"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107 </w:t>
      </w:r>
      <w:r w:rsidRPr="00116BFD">
        <w:rPr>
          <w:rFonts w:ascii="Book Antiqua" w:hAnsi="Book Antiqua"/>
          <w:b/>
          <w:bCs/>
        </w:rPr>
        <w:t>Potts WJ</w:t>
      </w:r>
      <w:r w:rsidRPr="00116BFD">
        <w:rPr>
          <w:rFonts w:ascii="Book Antiqua" w:hAnsi="Book Antiqua"/>
        </w:rPr>
        <w:t xml:space="preserve">, Riker WL, Lewis JE. The treatment of inguinal hernia in infants and children. </w:t>
      </w:r>
      <w:r w:rsidRPr="00116BFD">
        <w:rPr>
          <w:rFonts w:ascii="Book Antiqua" w:hAnsi="Book Antiqua"/>
          <w:i/>
          <w:iCs/>
        </w:rPr>
        <w:t>Ann Surg</w:t>
      </w:r>
      <w:r w:rsidRPr="00116BFD">
        <w:rPr>
          <w:rFonts w:ascii="Book Antiqua" w:hAnsi="Book Antiqua"/>
        </w:rPr>
        <w:t xml:space="preserve"> 1950; </w:t>
      </w:r>
      <w:r w:rsidRPr="00116BFD">
        <w:rPr>
          <w:rFonts w:ascii="Book Antiqua" w:hAnsi="Book Antiqua"/>
          <w:b/>
          <w:bCs/>
        </w:rPr>
        <w:t>132</w:t>
      </w:r>
      <w:r w:rsidRPr="00116BFD">
        <w:rPr>
          <w:rFonts w:ascii="Book Antiqua" w:hAnsi="Book Antiqua"/>
        </w:rPr>
        <w:t>: 566-576 [PMID: 15433221 DOI: 10.1097/00000658-195009000-00020]</w:t>
      </w:r>
    </w:p>
    <w:p w14:paraId="0D036532"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108 </w:t>
      </w:r>
      <w:proofErr w:type="spellStart"/>
      <w:r w:rsidRPr="00116BFD">
        <w:rPr>
          <w:rFonts w:ascii="Book Antiqua" w:hAnsi="Book Antiqua"/>
          <w:b/>
          <w:bCs/>
        </w:rPr>
        <w:t>Maillet</w:t>
      </w:r>
      <w:proofErr w:type="spellEnd"/>
      <w:r w:rsidRPr="00116BFD">
        <w:rPr>
          <w:rFonts w:ascii="Book Antiqua" w:hAnsi="Book Antiqua"/>
          <w:b/>
          <w:bCs/>
        </w:rPr>
        <w:t xml:space="preserve"> OP</w:t>
      </w:r>
      <w:r w:rsidRPr="00116BFD">
        <w:rPr>
          <w:rFonts w:ascii="Book Antiqua" w:hAnsi="Book Antiqua"/>
        </w:rPr>
        <w:t xml:space="preserve">, Garnier S, </w:t>
      </w:r>
      <w:proofErr w:type="spellStart"/>
      <w:r w:rsidRPr="00116BFD">
        <w:rPr>
          <w:rFonts w:ascii="Book Antiqua" w:hAnsi="Book Antiqua"/>
        </w:rPr>
        <w:t>Dadure</w:t>
      </w:r>
      <w:proofErr w:type="spellEnd"/>
      <w:r w:rsidRPr="00116BFD">
        <w:rPr>
          <w:rFonts w:ascii="Book Antiqua" w:hAnsi="Book Antiqua"/>
        </w:rPr>
        <w:t xml:space="preserve"> C, </w:t>
      </w:r>
      <w:proofErr w:type="spellStart"/>
      <w:r w:rsidRPr="00116BFD">
        <w:rPr>
          <w:rFonts w:ascii="Book Antiqua" w:hAnsi="Book Antiqua"/>
        </w:rPr>
        <w:t>Bringuier</w:t>
      </w:r>
      <w:proofErr w:type="spellEnd"/>
      <w:r w:rsidRPr="00116BFD">
        <w:rPr>
          <w:rFonts w:ascii="Book Antiqua" w:hAnsi="Book Antiqua"/>
        </w:rPr>
        <w:t xml:space="preserve"> S, </w:t>
      </w:r>
      <w:proofErr w:type="spellStart"/>
      <w:r w:rsidRPr="00116BFD">
        <w:rPr>
          <w:rFonts w:ascii="Book Antiqua" w:hAnsi="Book Antiqua"/>
        </w:rPr>
        <w:t>Podevin</w:t>
      </w:r>
      <w:proofErr w:type="spellEnd"/>
      <w:r w:rsidRPr="00116BFD">
        <w:rPr>
          <w:rFonts w:ascii="Book Antiqua" w:hAnsi="Book Antiqua"/>
        </w:rPr>
        <w:t xml:space="preserve"> G, Arnaud A, </w:t>
      </w:r>
      <w:proofErr w:type="spellStart"/>
      <w:r w:rsidRPr="00116BFD">
        <w:rPr>
          <w:rFonts w:ascii="Book Antiqua" w:hAnsi="Book Antiqua"/>
        </w:rPr>
        <w:t>Linard</w:t>
      </w:r>
      <w:proofErr w:type="spellEnd"/>
      <w:r w:rsidRPr="00116BFD">
        <w:rPr>
          <w:rFonts w:ascii="Book Antiqua" w:hAnsi="Book Antiqua"/>
        </w:rPr>
        <w:t xml:space="preserve"> C, Fourcade L, </w:t>
      </w:r>
      <w:proofErr w:type="spellStart"/>
      <w:r w:rsidRPr="00116BFD">
        <w:rPr>
          <w:rFonts w:ascii="Book Antiqua" w:hAnsi="Book Antiqua"/>
        </w:rPr>
        <w:t>Ponet</w:t>
      </w:r>
      <w:proofErr w:type="spellEnd"/>
      <w:r w:rsidRPr="00116BFD">
        <w:rPr>
          <w:rFonts w:ascii="Book Antiqua" w:hAnsi="Book Antiqua"/>
        </w:rPr>
        <w:t xml:space="preserve"> M, Bonnard A, </w:t>
      </w:r>
      <w:proofErr w:type="spellStart"/>
      <w:r w:rsidRPr="00116BFD">
        <w:rPr>
          <w:rFonts w:ascii="Book Antiqua" w:hAnsi="Book Antiqua"/>
        </w:rPr>
        <w:t>Breaud</w:t>
      </w:r>
      <w:proofErr w:type="spellEnd"/>
      <w:r w:rsidRPr="00116BFD">
        <w:rPr>
          <w:rFonts w:ascii="Book Antiqua" w:hAnsi="Book Antiqua"/>
        </w:rPr>
        <w:t xml:space="preserve"> J, Lopez M, </w:t>
      </w:r>
      <w:proofErr w:type="spellStart"/>
      <w:r w:rsidRPr="00116BFD">
        <w:rPr>
          <w:rFonts w:ascii="Book Antiqua" w:hAnsi="Book Antiqua"/>
        </w:rPr>
        <w:t>Piolat</w:t>
      </w:r>
      <w:proofErr w:type="spellEnd"/>
      <w:r w:rsidRPr="00116BFD">
        <w:rPr>
          <w:rFonts w:ascii="Book Antiqua" w:hAnsi="Book Antiqua"/>
        </w:rPr>
        <w:t xml:space="preserve"> C, </w:t>
      </w:r>
      <w:proofErr w:type="spellStart"/>
      <w:r w:rsidRPr="00116BFD">
        <w:rPr>
          <w:rFonts w:ascii="Book Antiqua" w:hAnsi="Book Antiqua"/>
        </w:rPr>
        <w:t>Sapin</w:t>
      </w:r>
      <w:proofErr w:type="spellEnd"/>
      <w:r w:rsidRPr="00116BFD">
        <w:rPr>
          <w:rFonts w:ascii="Book Antiqua" w:hAnsi="Book Antiqua"/>
        </w:rPr>
        <w:t xml:space="preserve"> E, Harper L, </w:t>
      </w:r>
      <w:proofErr w:type="spellStart"/>
      <w:r w:rsidRPr="00116BFD">
        <w:rPr>
          <w:rFonts w:ascii="Book Antiqua" w:hAnsi="Book Antiqua"/>
        </w:rPr>
        <w:t>Kalfa</w:t>
      </w:r>
      <w:proofErr w:type="spellEnd"/>
      <w:r w:rsidRPr="00116BFD">
        <w:rPr>
          <w:rFonts w:ascii="Book Antiqua" w:hAnsi="Book Antiqua"/>
        </w:rPr>
        <w:t xml:space="preserve"> N. Inguinal hernia in premature boys: should we systematically explore the contralateral side? </w:t>
      </w:r>
      <w:r w:rsidRPr="00116BFD">
        <w:rPr>
          <w:rFonts w:ascii="Book Antiqua" w:hAnsi="Book Antiqua"/>
          <w:i/>
          <w:iCs/>
        </w:rPr>
        <w:t xml:space="preserve">J </w:t>
      </w:r>
      <w:proofErr w:type="spellStart"/>
      <w:r w:rsidRPr="00116BFD">
        <w:rPr>
          <w:rFonts w:ascii="Book Antiqua" w:hAnsi="Book Antiqua"/>
          <w:i/>
          <w:iCs/>
        </w:rPr>
        <w:t>Pediatr</w:t>
      </w:r>
      <w:proofErr w:type="spellEnd"/>
      <w:r w:rsidRPr="00116BFD">
        <w:rPr>
          <w:rFonts w:ascii="Book Antiqua" w:hAnsi="Book Antiqua"/>
          <w:i/>
          <w:iCs/>
        </w:rPr>
        <w:t xml:space="preserve"> Surg</w:t>
      </w:r>
      <w:r w:rsidRPr="00116BFD">
        <w:rPr>
          <w:rFonts w:ascii="Book Antiqua" w:hAnsi="Book Antiqua"/>
        </w:rPr>
        <w:t xml:space="preserve"> 2014; </w:t>
      </w:r>
      <w:r w:rsidRPr="00116BFD">
        <w:rPr>
          <w:rFonts w:ascii="Book Antiqua" w:hAnsi="Book Antiqua"/>
          <w:b/>
          <w:bCs/>
        </w:rPr>
        <w:t>49</w:t>
      </w:r>
      <w:r w:rsidRPr="00116BFD">
        <w:rPr>
          <w:rFonts w:ascii="Book Antiqua" w:hAnsi="Book Antiqua"/>
        </w:rPr>
        <w:t>: 1419-1423 [PMID: 25148751 DOI: 10.1016/j.jpedsurg.2014.01.055]</w:t>
      </w:r>
    </w:p>
    <w:p w14:paraId="564DD48D"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109 </w:t>
      </w:r>
      <w:r w:rsidRPr="00116BFD">
        <w:rPr>
          <w:rFonts w:ascii="Book Antiqua" w:hAnsi="Book Antiqua"/>
          <w:b/>
          <w:bCs/>
        </w:rPr>
        <w:t>Ballantyne A</w:t>
      </w:r>
      <w:r w:rsidRPr="00116BFD">
        <w:rPr>
          <w:rFonts w:ascii="Book Antiqua" w:hAnsi="Book Antiqua"/>
        </w:rPr>
        <w:t xml:space="preserve">, </w:t>
      </w:r>
      <w:proofErr w:type="spellStart"/>
      <w:r w:rsidRPr="00116BFD">
        <w:rPr>
          <w:rFonts w:ascii="Book Antiqua" w:hAnsi="Book Antiqua"/>
        </w:rPr>
        <w:t>Jawaheer</w:t>
      </w:r>
      <w:proofErr w:type="spellEnd"/>
      <w:r w:rsidRPr="00116BFD">
        <w:rPr>
          <w:rFonts w:ascii="Book Antiqua" w:hAnsi="Book Antiqua"/>
        </w:rPr>
        <w:t xml:space="preserve"> G, Munro FD. Contralateral groin exploration is not justified in infants with a unilateral inguinal hernia. </w:t>
      </w:r>
      <w:r w:rsidRPr="00116BFD">
        <w:rPr>
          <w:rFonts w:ascii="Book Antiqua" w:hAnsi="Book Antiqua"/>
          <w:i/>
          <w:iCs/>
        </w:rPr>
        <w:t>Br J Surg</w:t>
      </w:r>
      <w:r w:rsidRPr="00116BFD">
        <w:rPr>
          <w:rFonts w:ascii="Book Antiqua" w:hAnsi="Book Antiqua"/>
        </w:rPr>
        <w:t xml:space="preserve"> 2001; </w:t>
      </w:r>
      <w:r w:rsidRPr="00116BFD">
        <w:rPr>
          <w:rFonts w:ascii="Book Antiqua" w:hAnsi="Book Antiqua"/>
          <w:b/>
          <w:bCs/>
        </w:rPr>
        <w:t>88</w:t>
      </w:r>
      <w:r w:rsidRPr="00116BFD">
        <w:rPr>
          <w:rFonts w:ascii="Book Antiqua" w:hAnsi="Book Antiqua"/>
        </w:rPr>
        <w:t>: 720-723 [PMID: 11350448 DOI: 10.1046/j.1365-2168.2001.01744.x]</w:t>
      </w:r>
    </w:p>
    <w:p w14:paraId="02E01791"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highlight w:val="yellow"/>
        </w:rPr>
        <w:t xml:space="preserve">110 </w:t>
      </w:r>
      <w:r w:rsidRPr="00116BFD">
        <w:rPr>
          <w:rFonts w:ascii="Book Antiqua" w:hAnsi="Book Antiqua"/>
          <w:b/>
          <w:bCs/>
          <w:highlight w:val="yellow"/>
        </w:rPr>
        <w:t xml:space="preserve">Lucas </w:t>
      </w:r>
      <w:proofErr w:type="spellStart"/>
      <w:r w:rsidRPr="00116BFD">
        <w:rPr>
          <w:rFonts w:ascii="Book Antiqua" w:hAnsi="Book Antiqua"/>
          <w:b/>
          <w:bCs/>
          <w:highlight w:val="yellow"/>
        </w:rPr>
        <w:t>Championniere</w:t>
      </w:r>
      <w:proofErr w:type="spellEnd"/>
      <w:r w:rsidRPr="00116BFD">
        <w:rPr>
          <w:rFonts w:ascii="Book Antiqua" w:hAnsi="Book Antiqua"/>
          <w:b/>
          <w:bCs/>
          <w:highlight w:val="yellow"/>
        </w:rPr>
        <w:t xml:space="preserve"> J</w:t>
      </w:r>
      <w:r w:rsidRPr="00116BFD">
        <w:rPr>
          <w:rFonts w:ascii="Book Antiqua" w:hAnsi="Book Antiqua"/>
          <w:bCs/>
          <w:highlight w:val="yellow"/>
        </w:rPr>
        <w:t xml:space="preserve">. Cure radical des </w:t>
      </w:r>
      <w:proofErr w:type="spellStart"/>
      <w:r w:rsidRPr="00116BFD">
        <w:rPr>
          <w:rFonts w:ascii="Book Antiqua" w:hAnsi="Book Antiqua"/>
          <w:bCs/>
          <w:highlight w:val="yellow"/>
        </w:rPr>
        <w:t>hernies</w:t>
      </w:r>
      <w:proofErr w:type="spellEnd"/>
      <w:r w:rsidRPr="00116BFD">
        <w:rPr>
          <w:rFonts w:ascii="Book Antiqua" w:hAnsi="Book Antiqua"/>
          <w:bCs/>
          <w:highlight w:val="yellow"/>
        </w:rPr>
        <w:t xml:space="preserve">. Paris: </w:t>
      </w:r>
      <w:proofErr w:type="spellStart"/>
      <w:r w:rsidRPr="00116BFD">
        <w:rPr>
          <w:rFonts w:ascii="Book Antiqua" w:hAnsi="Book Antiqua"/>
          <w:bCs/>
          <w:highlight w:val="yellow"/>
        </w:rPr>
        <w:t>Ruerr</w:t>
      </w:r>
      <w:proofErr w:type="spellEnd"/>
      <w:r w:rsidRPr="00116BFD">
        <w:rPr>
          <w:rFonts w:ascii="Book Antiqua" w:hAnsi="Book Antiqua"/>
          <w:bCs/>
          <w:highlight w:val="yellow"/>
        </w:rPr>
        <w:t xml:space="preserve"> et </w:t>
      </w:r>
      <w:proofErr w:type="spellStart"/>
      <w:r w:rsidRPr="00116BFD">
        <w:rPr>
          <w:rFonts w:ascii="Book Antiqua" w:hAnsi="Book Antiqua"/>
          <w:bCs/>
          <w:highlight w:val="yellow"/>
        </w:rPr>
        <w:t>Cie</w:t>
      </w:r>
      <w:proofErr w:type="spellEnd"/>
      <w:r w:rsidRPr="00116BFD">
        <w:rPr>
          <w:rFonts w:ascii="Book Antiqua" w:hAnsi="Book Antiqua"/>
          <w:bCs/>
          <w:highlight w:val="yellow"/>
        </w:rPr>
        <w:t>,</w:t>
      </w:r>
      <w:r w:rsidRPr="00116BFD">
        <w:rPr>
          <w:rFonts w:ascii="Book Antiqua" w:hAnsi="Book Antiqua"/>
          <w:highlight w:val="yellow"/>
        </w:rPr>
        <w:t xml:space="preserve"> 1892: 192-196</w:t>
      </w:r>
    </w:p>
    <w:p w14:paraId="69F4D031"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111 </w:t>
      </w:r>
      <w:r w:rsidRPr="00116BFD">
        <w:rPr>
          <w:rFonts w:ascii="Book Antiqua" w:hAnsi="Book Antiqua"/>
          <w:b/>
          <w:bCs/>
        </w:rPr>
        <w:t>Mitchell Banks W</w:t>
      </w:r>
      <w:r w:rsidRPr="00116BFD">
        <w:rPr>
          <w:rFonts w:ascii="Book Antiqua" w:hAnsi="Book Antiqua"/>
          <w:bCs/>
        </w:rPr>
        <w:t>. On the radical cure of hernia,</w:t>
      </w:r>
      <w:r w:rsidRPr="00116BFD">
        <w:rPr>
          <w:rFonts w:ascii="Book Antiqua" w:hAnsi="Book Antiqua"/>
        </w:rPr>
        <w:t xml:space="preserve"> by removal of the sac and stitching together the pillars of the ring. </w:t>
      </w:r>
      <w:r w:rsidRPr="00116BFD">
        <w:rPr>
          <w:rFonts w:ascii="Book Antiqua" w:hAnsi="Book Antiqua"/>
          <w:i/>
        </w:rPr>
        <w:t>Br Med J</w:t>
      </w:r>
      <w:r w:rsidRPr="00116BFD">
        <w:rPr>
          <w:rFonts w:ascii="Book Antiqua" w:hAnsi="Book Antiqua"/>
        </w:rPr>
        <w:t xml:space="preserve"> 1882; </w:t>
      </w:r>
      <w:r w:rsidRPr="00116BFD">
        <w:rPr>
          <w:rFonts w:ascii="Book Antiqua" w:hAnsi="Book Antiqua"/>
          <w:b/>
        </w:rPr>
        <w:t>18</w:t>
      </w:r>
      <w:r w:rsidRPr="00116BFD">
        <w:rPr>
          <w:rFonts w:ascii="Book Antiqua" w:hAnsi="Book Antiqua"/>
        </w:rPr>
        <w:t>: 192-196</w:t>
      </w:r>
    </w:p>
    <w:p w14:paraId="6FE3E2AF"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highlight w:val="yellow"/>
        </w:rPr>
        <w:t xml:space="preserve">112 </w:t>
      </w:r>
      <w:r w:rsidRPr="00116BFD">
        <w:rPr>
          <w:rFonts w:ascii="Book Antiqua" w:hAnsi="Book Antiqua"/>
          <w:b/>
          <w:bCs/>
          <w:highlight w:val="yellow"/>
        </w:rPr>
        <w:t>Ferguson A</w:t>
      </w:r>
      <w:r w:rsidRPr="00116BFD">
        <w:rPr>
          <w:rFonts w:ascii="Book Antiqua" w:hAnsi="Book Antiqua"/>
          <w:bCs/>
          <w:highlight w:val="yellow"/>
        </w:rPr>
        <w:t>. The technic of modern operations for hernia. Chicago: Cleveland Press,</w:t>
      </w:r>
      <w:r w:rsidRPr="00116BFD">
        <w:rPr>
          <w:rFonts w:ascii="Book Antiqua" w:hAnsi="Book Antiqua"/>
          <w:highlight w:val="yellow"/>
        </w:rPr>
        <w:t xml:space="preserve"> 1907</w:t>
      </w:r>
    </w:p>
    <w:p w14:paraId="147C4039"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113 </w:t>
      </w:r>
      <w:r w:rsidRPr="00116BFD">
        <w:rPr>
          <w:rFonts w:ascii="Book Antiqua" w:hAnsi="Book Antiqua"/>
          <w:b/>
          <w:bCs/>
        </w:rPr>
        <w:t>Turner P</w:t>
      </w:r>
      <w:r w:rsidRPr="00116BFD">
        <w:rPr>
          <w:rFonts w:ascii="Book Antiqua" w:hAnsi="Book Antiqua"/>
        </w:rPr>
        <w:t xml:space="preserve">. The Radical Cure of Inguinal Hernia in Children. </w:t>
      </w:r>
      <w:r w:rsidRPr="00116BFD">
        <w:rPr>
          <w:rFonts w:ascii="Book Antiqua" w:hAnsi="Book Antiqua"/>
          <w:i/>
          <w:iCs/>
        </w:rPr>
        <w:t>Proc R Soc Med</w:t>
      </w:r>
      <w:r w:rsidRPr="00116BFD">
        <w:rPr>
          <w:rFonts w:ascii="Book Antiqua" w:hAnsi="Book Antiqua"/>
        </w:rPr>
        <w:t xml:space="preserve"> 1912; </w:t>
      </w:r>
      <w:r w:rsidRPr="00116BFD">
        <w:rPr>
          <w:rFonts w:ascii="Book Antiqua" w:hAnsi="Book Antiqua"/>
          <w:b/>
          <w:bCs/>
        </w:rPr>
        <w:t>5</w:t>
      </w:r>
      <w:r w:rsidRPr="00116BFD">
        <w:rPr>
          <w:rFonts w:ascii="Book Antiqua" w:hAnsi="Book Antiqua"/>
        </w:rPr>
        <w:t>: 133-140 [PMID: 19976338]</w:t>
      </w:r>
    </w:p>
    <w:p w14:paraId="7DB88CDE"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lastRenderedPageBreak/>
        <w:t xml:space="preserve">114 </w:t>
      </w:r>
      <w:proofErr w:type="spellStart"/>
      <w:r w:rsidRPr="00116BFD">
        <w:rPr>
          <w:rFonts w:ascii="Book Antiqua" w:hAnsi="Book Antiqua"/>
          <w:b/>
        </w:rPr>
        <w:t>MacLennon</w:t>
      </w:r>
      <w:proofErr w:type="spellEnd"/>
      <w:r w:rsidRPr="00116BFD">
        <w:rPr>
          <w:rFonts w:ascii="Book Antiqua" w:hAnsi="Book Antiqua"/>
          <w:b/>
        </w:rPr>
        <w:t xml:space="preserve"> A</w:t>
      </w:r>
      <w:r w:rsidRPr="00116BFD">
        <w:rPr>
          <w:rFonts w:ascii="Book Antiqua" w:hAnsi="Book Antiqua"/>
        </w:rPr>
        <w:t xml:space="preserve">. The radical cure of inguinal hernia in children. </w:t>
      </w:r>
      <w:r w:rsidRPr="00116BFD">
        <w:rPr>
          <w:rFonts w:ascii="Book Antiqua" w:hAnsi="Book Antiqua"/>
          <w:i/>
        </w:rPr>
        <w:t>Br J Surg</w:t>
      </w:r>
      <w:r w:rsidRPr="00116BFD">
        <w:rPr>
          <w:rFonts w:ascii="Book Antiqua" w:hAnsi="Book Antiqua"/>
        </w:rPr>
        <w:t xml:space="preserve"> 1922; </w:t>
      </w:r>
      <w:r w:rsidRPr="00116BFD">
        <w:rPr>
          <w:rFonts w:ascii="Book Antiqua" w:hAnsi="Book Antiqua"/>
          <w:b/>
        </w:rPr>
        <w:t>9</w:t>
      </w:r>
      <w:r w:rsidRPr="00116BFD">
        <w:rPr>
          <w:rFonts w:ascii="Book Antiqua" w:hAnsi="Book Antiqua"/>
        </w:rPr>
        <w:t>: 445</w:t>
      </w:r>
    </w:p>
    <w:p w14:paraId="2C010966"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115 Russel R. Inguinal hernia and operative procedure. </w:t>
      </w:r>
      <w:r w:rsidRPr="00116BFD">
        <w:rPr>
          <w:rFonts w:ascii="Book Antiqua" w:hAnsi="Book Antiqua"/>
          <w:i/>
        </w:rPr>
        <w:t xml:space="preserve">Surg </w:t>
      </w:r>
      <w:proofErr w:type="spellStart"/>
      <w:r w:rsidRPr="00116BFD">
        <w:rPr>
          <w:rFonts w:ascii="Book Antiqua" w:hAnsi="Book Antiqua"/>
          <w:i/>
        </w:rPr>
        <w:t>Gynec</w:t>
      </w:r>
      <w:proofErr w:type="spellEnd"/>
      <w:r w:rsidRPr="00116BFD">
        <w:rPr>
          <w:rFonts w:ascii="Book Antiqua" w:hAnsi="Book Antiqua"/>
          <w:i/>
        </w:rPr>
        <w:t xml:space="preserve"> </w:t>
      </w:r>
      <w:proofErr w:type="spellStart"/>
      <w:r w:rsidRPr="00116BFD">
        <w:rPr>
          <w:rFonts w:ascii="Book Antiqua" w:hAnsi="Book Antiqua"/>
          <w:i/>
        </w:rPr>
        <w:t>Obst</w:t>
      </w:r>
      <w:proofErr w:type="spellEnd"/>
      <w:r w:rsidRPr="00116BFD">
        <w:rPr>
          <w:rFonts w:ascii="Book Antiqua" w:hAnsi="Book Antiqua"/>
        </w:rPr>
        <w:t xml:space="preserve"> 1925; </w:t>
      </w:r>
      <w:r w:rsidRPr="00116BFD">
        <w:rPr>
          <w:rFonts w:ascii="Book Antiqua" w:hAnsi="Book Antiqua"/>
          <w:b/>
        </w:rPr>
        <w:t>41</w:t>
      </w:r>
      <w:r w:rsidRPr="00116BFD">
        <w:rPr>
          <w:rFonts w:ascii="Book Antiqua" w:hAnsi="Book Antiqua"/>
        </w:rPr>
        <w:t>: 605</w:t>
      </w:r>
    </w:p>
    <w:p w14:paraId="3ED2657F"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116 </w:t>
      </w:r>
      <w:r w:rsidRPr="00116BFD">
        <w:rPr>
          <w:rFonts w:ascii="Book Antiqua" w:hAnsi="Book Antiqua"/>
          <w:b/>
        </w:rPr>
        <w:t>Herzfeld G</w:t>
      </w:r>
      <w:r w:rsidRPr="00116BFD">
        <w:rPr>
          <w:rFonts w:ascii="Book Antiqua" w:hAnsi="Book Antiqua"/>
        </w:rPr>
        <w:t xml:space="preserve">. Hernia in infancy. </w:t>
      </w:r>
      <w:r w:rsidRPr="00116BFD">
        <w:rPr>
          <w:rFonts w:ascii="Book Antiqua" w:hAnsi="Book Antiqua"/>
          <w:i/>
        </w:rPr>
        <w:t xml:space="preserve">Am J Surg </w:t>
      </w:r>
      <w:r w:rsidRPr="00116BFD">
        <w:rPr>
          <w:rFonts w:ascii="Book Antiqua" w:hAnsi="Book Antiqua"/>
        </w:rPr>
        <w:t xml:space="preserve">1938; </w:t>
      </w:r>
      <w:r w:rsidRPr="00116BFD">
        <w:rPr>
          <w:rFonts w:ascii="Book Antiqua" w:hAnsi="Book Antiqua"/>
          <w:b/>
        </w:rPr>
        <w:t>39</w:t>
      </w:r>
      <w:r w:rsidRPr="00116BFD">
        <w:rPr>
          <w:rFonts w:ascii="Book Antiqua" w:hAnsi="Book Antiqua"/>
        </w:rPr>
        <w:t>: 422</w:t>
      </w:r>
    </w:p>
    <w:p w14:paraId="288C9201"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117 </w:t>
      </w:r>
      <w:r w:rsidRPr="00116BFD">
        <w:rPr>
          <w:rFonts w:ascii="Book Antiqua" w:hAnsi="Book Antiqua"/>
          <w:b/>
        </w:rPr>
        <w:t>Coles J</w:t>
      </w:r>
      <w:r w:rsidRPr="00116BFD">
        <w:rPr>
          <w:rFonts w:ascii="Book Antiqua" w:hAnsi="Book Antiqua"/>
        </w:rPr>
        <w:t xml:space="preserve">. Operative cure of inguinal hernia in infancy and childhood. </w:t>
      </w:r>
      <w:r w:rsidRPr="00116BFD">
        <w:rPr>
          <w:rFonts w:ascii="Book Antiqua" w:hAnsi="Book Antiqua"/>
          <w:i/>
        </w:rPr>
        <w:t>Am J Surg</w:t>
      </w:r>
      <w:r w:rsidRPr="00116BFD">
        <w:rPr>
          <w:rFonts w:ascii="Book Antiqua" w:hAnsi="Book Antiqua"/>
        </w:rPr>
        <w:t xml:space="preserve"> 1945; </w:t>
      </w:r>
      <w:r w:rsidRPr="00116BFD">
        <w:rPr>
          <w:rFonts w:ascii="Book Antiqua" w:hAnsi="Book Antiqua"/>
          <w:b/>
        </w:rPr>
        <w:t>69</w:t>
      </w:r>
      <w:r w:rsidRPr="00116BFD">
        <w:rPr>
          <w:rFonts w:ascii="Book Antiqua" w:hAnsi="Book Antiqua"/>
        </w:rPr>
        <w:t>: 366</w:t>
      </w:r>
    </w:p>
    <w:p w14:paraId="33C9F42D"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118 </w:t>
      </w:r>
      <w:proofErr w:type="spellStart"/>
      <w:r w:rsidRPr="00116BFD">
        <w:rPr>
          <w:rFonts w:ascii="Book Antiqua" w:hAnsi="Book Antiqua"/>
          <w:b/>
          <w:bCs/>
        </w:rPr>
        <w:t>Baffes</w:t>
      </w:r>
      <w:proofErr w:type="spellEnd"/>
      <w:r w:rsidRPr="00116BFD">
        <w:rPr>
          <w:rFonts w:ascii="Book Antiqua" w:hAnsi="Book Antiqua"/>
          <w:b/>
          <w:bCs/>
        </w:rPr>
        <w:t xml:space="preserve"> TG</w:t>
      </w:r>
      <w:r w:rsidRPr="00116BFD">
        <w:rPr>
          <w:rFonts w:ascii="Book Antiqua" w:hAnsi="Book Antiqua"/>
        </w:rPr>
        <w:t xml:space="preserve">. Willis J. Potts: his contributions to cardiovascular surgery. </w:t>
      </w:r>
      <w:r w:rsidRPr="00116BFD">
        <w:rPr>
          <w:rFonts w:ascii="Book Antiqua" w:hAnsi="Book Antiqua"/>
          <w:i/>
          <w:iCs/>
        </w:rPr>
        <w:t xml:space="preserve">Ann </w:t>
      </w:r>
      <w:proofErr w:type="spellStart"/>
      <w:r w:rsidRPr="00116BFD">
        <w:rPr>
          <w:rFonts w:ascii="Book Antiqua" w:hAnsi="Book Antiqua"/>
          <w:i/>
          <w:iCs/>
        </w:rPr>
        <w:t>Thorac</w:t>
      </w:r>
      <w:proofErr w:type="spellEnd"/>
      <w:r w:rsidRPr="00116BFD">
        <w:rPr>
          <w:rFonts w:ascii="Book Antiqua" w:hAnsi="Book Antiqua"/>
          <w:i/>
          <w:iCs/>
        </w:rPr>
        <w:t xml:space="preserve"> Surg</w:t>
      </w:r>
      <w:r w:rsidRPr="00116BFD">
        <w:rPr>
          <w:rFonts w:ascii="Book Antiqua" w:hAnsi="Book Antiqua"/>
        </w:rPr>
        <w:t xml:space="preserve"> 1987; </w:t>
      </w:r>
      <w:r w:rsidRPr="00116BFD">
        <w:rPr>
          <w:rFonts w:ascii="Book Antiqua" w:hAnsi="Book Antiqua"/>
          <w:b/>
          <w:bCs/>
        </w:rPr>
        <w:t>44</w:t>
      </w:r>
      <w:r w:rsidRPr="00116BFD">
        <w:rPr>
          <w:rFonts w:ascii="Book Antiqua" w:hAnsi="Book Antiqua"/>
        </w:rPr>
        <w:t>: 92-96 [PMID: 3300584]</w:t>
      </w:r>
    </w:p>
    <w:p w14:paraId="65A92495"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119 </w:t>
      </w:r>
      <w:r w:rsidRPr="00116BFD">
        <w:rPr>
          <w:rFonts w:ascii="Book Antiqua" w:hAnsi="Book Antiqua"/>
          <w:b/>
          <w:bCs/>
        </w:rPr>
        <w:t>Koop CE</w:t>
      </w:r>
      <w:r w:rsidRPr="00116BFD">
        <w:rPr>
          <w:rFonts w:ascii="Book Antiqua" w:hAnsi="Book Antiqua"/>
        </w:rPr>
        <w:t xml:space="preserve">. Inguinal herniorrhaphy in infants and children. </w:t>
      </w:r>
      <w:r w:rsidRPr="00116BFD">
        <w:rPr>
          <w:rFonts w:ascii="Book Antiqua" w:hAnsi="Book Antiqua"/>
          <w:i/>
          <w:iCs/>
        </w:rPr>
        <w:t>Surg Clin North Am</w:t>
      </w:r>
      <w:r w:rsidRPr="00116BFD">
        <w:rPr>
          <w:rFonts w:ascii="Book Antiqua" w:hAnsi="Book Antiqua"/>
        </w:rPr>
        <w:t xml:space="preserve"> 1957; </w:t>
      </w:r>
      <w:r w:rsidRPr="00116BFD">
        <w:rPr>
          <w:rFonts w:ascii="Book Antiqua" w:hAnsi="Book Antiqua"/>
          <w:b/>
          <w:bCs/>
        </w:rPr>
        <w:t>37</w:t>
      </w:r>
      <w:r w:rsidRPr="00116BFD">
        <w:rPr>
          <w:rFonts w:ascii="Book Antiqua" w:hAnsi="Book Antiqua"/>
        </w:rPr>
        <w:t>: 1675-1682 [PMID: 13495881]</w:t>
      </w:r>
    </w:p>
    <w:p w14:paraId="24ED57D9"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120 </w:t>
      </w:r>
      <w:proofErr w:type="spellStart"/>
      <w:r w:rsidRPr="00116BFD">
        <w:rPr>
          <w:rFonts w:ascii="Book Antiqua" w:hAnsi="Book Antiqua"/>
        </w:rPr>
        <w:t>Imaizumi</w:t>
      </w:r>
      <w:proofErr w:type="spellEnd"/>
      <w:r w:rsidRPr="00116BFD">
        <w:rPr>
          <w:rFonts w:ascii="Book Antiqua" w:hAnsi="Book Antiqua"/>
        </w:rPr>
        <w:t xml:space="preserve"> S. Recent progress in the treatments of inguinal hernias in infancy and </w:t>
      </w:r>
      <w:proofErr w:type="spellStart"/>
      <w:r w:rsidRPr="00116BFD">
        <w:rPr>
          <w:rFonts w:ascii="Book Antiqua" w:hAnsi="Book Antiqua"/>
        </w:rPr>
        <w:t>childfood</w:t>
      </w:r>
      <w:proofErr w:type="spellEnd"/>
      <w:r w:rsidRPr="00116BFD">
        <w:rPr>
          <w:rFonts w:ascii="Book Antiqua" w:hAnsi="Book Antiqua"/>
        </w:rPr>
        <w:t xml:space="preserve">. </w:t>
      </w:r>
      <w:r w:rsidRPr="00116BFD">
        <w:rPr>
          <w:rFonts w:ascii="Book Antiqua" w:hAnsi="Book Antiqua"/>
          <w:i/>
        </w:rPr>
        <w:t xml:space="preserve">J Tokyo </w:t>
      </w:r>
      <w:proofErr w:type="spellStart"/>
      <w:r w:rsidRPr="00116BFD">
        <w:rPr>
          <w:rFonts w:ascii="Book Antiqua" w:hAnsi="Book Antiqua"/>
          <w:i/>
        </w:rPr>
        <w:t>Wom</w:t>
      </w:r>
      <w:proofErr w:type="spellEnd"/>
      <w:r w:rsidRPr="00116BFD">
        <w:rPr>
          <w:rFonts w:ascii="Book Antiqua" w:hAnsi="Book Antiqua"/>
          <w:i/>
        </w:rPr>
        <w:t xml:space="preserve"> Med Univ</w:t>
      </w:r>
      <w:r w:rsidRPr="00116BFD">
        <w:rPr>
          <w:rFonts w:ascii="Book Antiqua" w:hAnsi="Book Antiqua"/>
        </w:rPr>
        <w:t xml:space="preserve"> 1975; </w:t>
      </w:r>
      <w:r w:rsidRPr="00116BFD">
        <w:rPr>
          <w:rFonts w:ascii="Book Antiqua" w:hAnsi="Book Antiqua"/>
          <w:b/>
        </w:rPr>
        <w:t>45</w:t>
      </w:r>
      <w:r w:rsidRPr="00116BFD">
        <w:rPr>
          <w:rFonts w:ascii="Book Antiqua" w:hAnsi="Book Antiqua"/>
        </w:rPr>
        <w:t>: 1-8</w:t>
      </w:r>
    </w:p>
    <w:p w14:paraId="404FF301"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121 </w:t>
      </w:r>
      <w:r w:rsidRPr="00116BFD">
        <w:rPr>
          <w:rFonts w:ascii="Book Antiqua" w:hAnsi="Book Antiqua"/>
          <w:b/>
          <w:bCs/>
        </w:rPr>
        <w:t>Chen Y</w:t>
      </w:r>
      <w:r w:rsidRPr="00116BFD">
        <w:rPr>
          <w:rFonts w:ascii="Book Antiqua" w:hAnsi="Book Antiqua"/>
        </w:rPr>
        <w:t xml:space="preserve">, Wang F, Zhong H, Zhao J, Li Y, Shi Z. A systematic review and meta-analysis concerning single-site laparoscopic percutaneous extraperitoneal closure for pediatric inguinal hernia and hydrocele. </w:t>
      </w:r>
      <w:r w:rsidRPr="00116BFD">
        <w:rPr>
          <w:rFonts w:ascii="Book Antiqua" w:hAnsi="Book Antiqua"/>
          <w:i/>
          <w:iCs/>
        </w:rPr>
        <w:t xml:space="preserve">Surg </w:t>
      </w:r>
      <w:proofErr w:type="spellStart"/>
      <w:r w:rsidRPr="00116BFD">
        <w:rPr>
          <w:rFonts w:ascii="Book Antiqua" w:hAnsi="Book Antiqua"/>
          <w:i/>
          <w:iCs/>
        </w:rPr>
        <w:t>Endosc</w:t>
      </w:r>
      <w:proofErr w:type="spellEnd"/>
      <w:r w:rsidRPr="00116BFD">
        <w:rPr>
          <w:rFonts w:ascii="Book Antiqua" w:hAnsi="Book Antiqua"/>
        </w:rPr>
        <w:t xml:space="preserve"> 2017; </w:t>
      </w:r>
      <w:r w:rsidRPr="00116BFD">
        <w:rPr>
          <w:rFonts w:ascii="Book Antiqua" w:hAnsi="Book Antiqua"/>
          <w:b/>
          <w:bCs/>
        </w:rPr>
        <w:t>31</w:t>
      </w:r>
      <w:r w:rsidRPr="00116BFD">
        <w:rPr>
          <w:rFonts w:ascii="Book Antiqua" w:hAnsi="Book Antiqua"/>
        </w:rPr>
        <w:t>: 4888-4901 [PMID: 28389795 DOI: 10.1007/s00464-017-5491-3]</w:t>
      </w:r>
    </w:p>
    <w:p w14:paraId="562A38AA"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122 </w:t>
      </w:r>
      <w:proofErr w:type="spellStart"/>
      <w:r w:rsidRPr="00116BFD">
        <w:rPr>
          <w:rFonts w:ascii="Book Antiqua" w:hAnsi="Book Antiqua"/>
          <w:b/>
          <w:bCs/>
        </w:rPr>
        <w:t>Yamoto</w:t>
      </w:r>
      <w:proofErr w:type="spellEnd"/>
      <w:r w:rsidRPr="00116BFD">
        <w:rPr>
          <w:rFonts w:ascii="Book Antiqua" w:hAnsi="Book Antiqua"/>
          <w:b/>
          <w:bCs/>
        </w:rPr>
        <w:t xml:space="preserve"> M</w:t>
      </w:r>
      <w:r w:rsidRPr="00116BFD">
        <w:rPr>
          <w:rFonts w:ascii="Book Antiqua" w:hAnsi="Book Antiqua"/>
        </w:rPr>
        <w:t xml:space="preserve">, </w:t>
      </w:r>
      <w:proofErr w:type="spellStart"/>
      <w:r w:rsidRPr="00116BFD">
        <w:rPr>
          <w:rFonts w:ascii="Book Antiqua" w:hAnsi="Book Antiqua"/>
        </w:rPr>
        <w:t>Morotomi</w:t>
      </w:r>
      <w:proofErr w:type="spellEnd"/>
      <w:r w:rsidRPr="00116BFD">
        <w:rPr>
          <w:rFonts w:ascii="Book Antiqua" w:hAnsi="Book Antiqua"/>
        </w:rPr>
        <w:t xml:space="preserve"> Y, Yamamoto M, </w:t>
      </w:r>
      <w:proofErr w:type="spellStart"/>
      <w:r w:rsidRPr="00116BFD">
        <w:rPr>
          <w:rFonts w:ascii="Book Antiqua" w:hAnsi="Book Antiqua"/>
        </w:rPr>
        <w:t>Suehiro</w:t>
      </w:r>
      <w:proofErr w:type="spellEnd"/>
      <w:r w:rsidRPr="00116BFD">
        <w:rPr>
          <w:rFonts w:ascii="Book Antiqua" w:hAnsi="Book Antiqua"/>
        </w:rPr>
        <w:t xml:space="preserve"> S. Single-incision laparoscopic percutaneous extraperitoneal closure for inguinal hernia in children: an initial report. </w:t>
      </w:r>
      <w:r w:rsidRPr="00116BFD">
        <w:rPr>
          <w:rFonts w:ascii="Book Antiqua" w:hAnsi="Book Antiqua"/>
          <w:i/>
          <w:iCs/>
        </w:rPr>
        <w:t xml:space="preserve">Surg </w:t>
      </w:r>
      <w:proofErr w:type="spellStart"/>
      <w:r w:rsidRPr="00116BFD">
        <w:rPr>
          <w:rFonts w:ascii="Book Antiqua" w:hAnsi="Book Antiqua"/>
          <w:i/>
          <w:iCs/>
        </w:rPr>
        <w:t>Endosc</w:t>
      </w:r>
      <w:proofErr w:type="spellEnd"/>
      <w:r w:rsidRPr="00116BFD">
        <w:rPr>
          <w:rFonts w:ascii="Book Antiqua" w:hAnsi="Book Antiqua"/>
        </w:rPr>
        <w:t xml:space="preserve"> 2011; </w:t>
      </w:r>
      <w:r w:rsidRPr="00116BFD">
        <w:rPr>
          <w:rFonts w:ascii="Book Antiqua" w:hAnsi="Book Antiqua"/>
          <w:b/>
          <w:bCs/>
        </w:rPr>
        <w:t>25</w:t>
      </w:r>
      <w:r w:rsidRPr="00116BFD">
        <w:rPr>
          <w:rFonts w:ascii="Book Antiqua" w:hAnsi="Book Antiqua"/>
        </w:rPr>
        <w:t>: 1531-1534 [PMID: 20976481 DOI: 10.1007/s00464-010-1430-2]</w:t>
      </w:r>
    </w:p>
    <w:p w14:paraId="2CCCC0A7"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123 </w:t>
      </w:r>
      <w:proofErr w:type="spellStart"/>
      <w:r w:rsidRPr="00116BFD">
        <w:rPr>
          <w:rFonts w:ascii="Book Antiqua" w:hAnsi="Book Antiqua"/>
          <w:b/>
          <w:bCs/>
        </w:rPr>
        <w:t>Takehara</w:t>
      </w:r>
      <w:proofErr w:type="spellEnd"/>
      <w:r w:rsidRPr="00116BFD">
        <w:rPr>
          <w:rFonts w:ascii="Book Antiqua" w:hAnsi="Book Antiqua"/>
          <w:b/>
          <w:bCs/>
        </w:rPr>
        <w:t xml:space="preserve"> H,</w:t>
      </w:r>
      <w:r w:rsidRPr="00116BFD">
        <w:rPr>
          <w:rFonts w:ascii="Book Antiqua" w:hAnsi="Book Antiqua"/>
        </w:rPr>
        <w:t xml:space="preserve"> </w:t>
      </w:r>
      <w:proofErr w:type="spellStart"/>
      <w:r w:rsidRPr="00116BFD">
        <w:rPr>
          <w:rFonts w:ascii="Book Antiqua" w:hAnsi="Book Antiqua"/>
        </w:rPr>
        <w:t>Yakabe</w:t>
      </w:r>
      <w:proofErr w:type="spellEnd"/>
      <w:r w:rsidRPr="00116BFD">
        <w:rPr>
          <w:rFonts w:ascii="Book Antiqua" w:hAnsi="Book Antiqua"/>
        </w:rPr>
        <w:t xml:space="preserve"> S, </w:t>
      </w:r>
      <w:proofErr w:type="spellStart"/>
      <w:r w:rsidRPr="00116BFD">
        <w:rPr>
          <w:rFonts w:ascii="Book Antiqua" w:hAnsi="Book Antiqua"/>
        </w:rPr>
        <w:t>Kameoka</w:t>
      </w:r>
      <w:proofErr w:type="spellEnd"/>
      <w:r w:rsidRPr="00116BFD">
        <w:rPr>
          <w:rFonts w:ascii="Book Antiqua" w:hAnsi="Book Antiqua"/>
        </w:rPr>
        <w:t xml:space="preserve"> K. Laparoscopic percutaneous extraperitoneal closure for inguinal hernia in children: clinical outcome of 972 repairs done in 3 pediatric surgical institutions. J </w:t>
      </w:r>
      <w:proofErr w:type="spellStart"/>
      <w:r w:rsidRPr="00116BFD">
        <w:rPr>
          <w:rFonts w:ascii="Book Antiqua" w:hAnsi="Book Antiqua"/>
        </w:rPr>
        <w:t>Pediatr</w:t>
      </w:r>
      <w:proofErr w:type="spellEnd"/>
      <w:r w:rsidRPr="00116BFD">
        <w:rPr>
          <w:rFonts w:ascii="Book Antiqua" w:hAnsi="Book Antiqua"/>
        </w:rPr>
        <w:t xml:space="preserve"> Surg 2006; 41: 1999-2003.</w:t>
      </w:r>
    </w:p>
    <w:p w14:paraId="460799EA"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124 </w:t>
      </w:r>
      <w:r w:rsidRPr="00116BFD">
        <w:rPr>
          <w:rFonts w:ascii="Book Antiqua" w:hAnsi="Book Antiqua"/>
          <w:b/>
          <w:bCs/>
        </w:rPr>
        <w:t>Glenn J</w:t>
      </w:r>
      <w:r w:rsidRPr="00116BFD">
        <w:rPr>
          <w:rFonts w:ascii="Book Antiqua" w:hAnsi="Book Antiqua"/>
        </w:rPr>
        <w:t xml:space="preserve">, Irvine LM. Dr Robert Lawson Tait: the forgotten </w:t>
      </w:r>
      <w:proofErr w:type="spellStart"/>
      <w:r w:rsidRPr="00116BFD">
        <w:rPr>
          <w:rFonts w:ascii="Book Antiqua" w:hAnsi="Book Antiqua"/>
        </w:rPr>
        <w:t>gynaecologist</w:t>
      </w:r>
      <w:proofErr w:type="spellEnd"/>
      <w:r w:rsidRPr="00116BFD">
        <w:rPr>
          <w:rFonts w:ascii="Book Antiqua" w:hAnsi="Book Antiqua"/>
        </w:rPr>
        <w:t xml:space="preserve">. </w:t>
      </w:r>
      <w:r w:rsidRPr="00116BFD">
        <w:rPr>
          <w:rFonts w:ascii="Book Antiqua" w:hAnsi="Book Antiqua"/>
          <w:i/>
          <w:iCs/>
        </w:rPr>
        <w:t xml:space="preserve">J </w:t>
      </w:r>
      <w:proofErr w:type="spellStart"/>
      <w:r w:rsidRPr="00116BFD">
        <w:rPr>
          <w:rFonts w:ascii="Book Antiqua" w:hAnsi="Book Antiqua"/>
          <w:i/>
          <w:iCs/>
        </w:rPr>
        <w:t>Obstet</w:t>
      </w:r>
      <w:proofErr w:type="spellEnd"/>
      <w:r w:rsidRPr="00116BFD">
        <w:rPr>
          <w:rFonts w:ascii="Book Antiqua" w:hAnsi="Book Antiqua"/>
          <w:i/>
          <w:iCs/>
        </w:rPr>
        <w:t xml:space="preserve"> </w:t>
      </w:r>
      <w:proofErr w:type="spellStart"/>
      <w:r w:rsidRPr="00116BFD">
        <w:rPr>
          <w:rFonts w:ascii="Book Antiqua" w:hAnsi="Book Antiqua"/>
          <w:i/>
          <w:iCs/>
        </w:rPr>
        <w:t>Gynaecol</w:t>
      </w:r>
      <w:proofErr w:type="spellEnd"/>
      <w:r w:rsidRPr="00116BFD">
        <w:rPr>
          <w:rFonts w:ascii="Book Antiqua" w:hAnsi="Book Antiqua"/>
        </w:rPr>
        <w:t xml:space="preserve"> 2011; </w:t>
      </w:r>
      <w:r w:rsidRPr="00116BFD">
        <w:rPr>
          <w:rFonts w:ascii="Book Antiqua" w:hAnsi="Book Antiqua"/>
          <w:b/>
          <w:bCs/>
        </w:rPr>
        <w:t>31</w:t>
      </w:r>
      <w:r w:rsidRPr="00116BFD">
        <w:rPr>
          <w:rFonts w:ascii="Book Antiqua" w:hAnsi="Book Antiqua"/>
        </w:rPr>
        <w:t>: 695-696 [PMID: 22085056 DOI: 10.3109/01443615.2011.613497]</w:t>
      </w:r>
    </w:p>
    <w:p w14:paraId="2CA87848"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125 </w:t>
      </w:r>
      <w:r w:rsidRPr="00116BFD">
        <w:rPr>
          <w:rFonts w:ascii="Book Antiqua" w:hAnsi="Book Antiqua"/>
          <w:b/>
          <w:bCs/>
        </w:rPr>
        <w:t>Ger R</w:t>
      </w:r>
      <w:r w:rsidRPr="00116BFD">
        <w:rPr>
          <w:rFonts w:ascii="Book Antiqua" w:hAnsi="Book Antiqua"/>
        </w:rPr>
        <w:t xml:space="preserve">. The management of certain abdominal </w:t>
      </w:r>
      <w:proofErr w:type="spellStart"/>
      <w:r w:rsidRPr="00116BFD">
        <w:rPr>
          <w:rFonts w:ascii="Book Antiqua" w:hAnsi="Book Antiqua"/>
        </w:rPr>
        <w:t>herniae</w:t>
      </w:r>
      <w:proofErr w:type="spellEnd"/>
      <w:r w:rsidRPr="00116BFD">
        <w:rPr>
          <w:rFonts w:ascii="Book Antiqua" w:hAnsi="Book Antiqua"/>
        </w:rPr>
        <w:t xml:space="preserve"> by intra-abdominal closure of the neck of the sac. Preliminary communication. </w:t>
      </w:r>
      <w:r w:rsidRPr="00116BFD">
        <w:rPr>
          <w:rFonts w:ascii="Book Antiqua" w:hAnsi="Book Antiqua"/>
          <w:i/>
          <w:iCs/>
        </w:rPr>
        <w:t xml:space="preserve">Ann R Coll Surg </w:t>
      </w:r>
      <w:proofErr w:type="spellStart"/>
      <w:r w:rsidRPr="00116BFD">
        <w:rPr>
          <w:rFonts w:ascii="Book Antiqua" w:hAnsi="Book Antiqua"/>
          <w:i/>
          <w:iCs/>
        </w:rPr>
        <w:t>Engl</w:t>
      </w:r>
      <w:proofErr w:type="spellEnd"/>
      <w:r w:rsidRPr="00116BFD">
        <w:rPr>
          <w:rFonts w:ascii="Book Antiqua" w:hAnsi="Book Antiqua"/>
        </w:rPr>
        <w:t xml:space="preserve"> 1982; </w:t>
      </w:r>
      <w:r w:rsidRPr="00116BFD">
        <w:rPr>
          <w:rFonts w:ascii="Book Antiqua" w:hAnsi="Book Antiqua"/>
          <w:b/>
          <w:bCs/>
        </w:rPr>
        <w:t>64</w:t>
      </w:r>
      <w:r w:rsidRPr="00116BFD">
        <w:rPr>
          <w:rFonts w:ascii="Book Antiqua" w:hAnsi="Book Antiqua"/>
        </w:rPr>
        <w:t>: 342-344 [PMID: 7114772]</w:t>
      </w:r>
    </w:p>
    <w:p w14:paraId="561B2691"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highlight w:val="yellow"/>
        </w:rPr>
        <w:lastRenderedPageBreak/>
        <w:t xml:space="preserve">126 </w:t>
      </w:r>
      <w:proofErr w:type="spellStart"/>
      <w:r w:rsidRPr="00116BFD">
        <w:rPr>
          <w:rFonts w:ascii="Book Antiqua" w:hAnsi="Book Antiqua"/>
          <w:b/>
          <w:bCs/>
          <w:highlight w:val="yellow"/>
        </w:rPr>
        <w:t>Bogojavlensky</w:t>
      </w:r>
      <w:proofErr w:type="spellEnd"/>
      <w:r w:rsidRPr="00116BFD">
        <w:rPr>
          <w:rFonts w:ascii="Book Antiqua" w:hAnsi="Book Antiqua"/>
          <w:b/>
          <w:bCs/>
          <w:highlight w:val="yellow"/>
        </w:rPr>
        <w:t xml:space="preserve"> S,</w:t>
      </w:r>
      <w:r w:rsidRPr="00116BFD">
        <w:rPr>
          <w:rFonts w:ascii="Book Antiqua" w:hAnsi="Book Antiqua"/>
          <w:highlight w:val="yellow"/>
        </w:rPr>
        <w:t xml:space="preserve"> editor. Laparoscopic treatment of inguinal and femoral hernias. Proceedings of the 18th Annual meeting of the American Association of Gynecological Laparoscopists; Washington, DC: 1989</w:t>
      </w:r>
    </w:p>
    <w:p w14:paraId="6AA35C4B"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127 </w:t>
      </w:r>
      <w:r w:rsidRPr="00116BFD">
        <w:rPr>
          <w:rFonts w:ascii="Book Antiqua" w:hAnsi="Book Antiqua"/>
          <w:b/>
          <w:bCs/>
        </w:rPr>
        <w:t>Schultz L</w:t>
      </w:r>
      <w:r w:rsidRPr="00116BFD">
        <w:rPr>
          <w:rFonts w:ascii="Book Antiqua" w:hAnsi="Book Antiqua"/>
        </w:rPr>
        <w:t xml:space="preserve">, Graber J, </w:t>
      </w:r>
      <w:proofErr w:type="spellStart"/>
      <w:r w:rsidRPr="00116BFD">
        <w:rPr>
          <w:rFonts w:ascii="Book Antiqua" w:hAnsi="Book Antiqua"/>
        </w:rPr>
        <w:t>Pietrafitta</w:t>
      </w:r>
      <w:proofErr w:type="spellEnd"/>
      <w:r w:rsidRPr="00116BFD">
        <w:rPr>
          <w:rFonts w:ascii="Book Antiqua" w:hAnsi="Book Antiqua"/>
        </w:rPr>
        <w:t xml:space="preserve"> J, Hickok D. Laser laparoscopic </w:t>
      </w:r>
      <w:proofErr w:type="spellStart"/>
      <w:r w:rsidRPr="00116BFD">
        <w:rPr>
          <w:rFonts w:ascii="Book Antiqua" w:hAnsi="Book Antiqua"/>
        </w:rPr>
        <w:t>herniorraphy</w:t>
      </w:r>
      <w:proofErr w:type="spellEnd"/>
      <w:r w:rsidRPr="00116BFD">
        <w:rPr>
          <w:rFonts w:ascii="Book Antiqua" w:hAnsi="Book Antiqua"/>
        </w:rPr>
        <w:t xml:space="preserve">: a clinical trial preliminary results. </w:t>
      </w:r>
      <w:r w:rsidRPr="00116BFD">
        <w:rPr>
          <w:rFonts w:ascii="Book Antiqua" w:hAnsi="Book Antiqua"/>
          <w:i/>
          <w:iCs/>
        </w:rPr>
        <w:t xml:space="preserve">J </w:t>
      </w:r>
      <w:proofErr w:type="spellStart"/>
      <w:r w:rsidRPr="00116BFD">
        <w:rPr>
          <w:rFonts w:ascii="Book Antiqua" w:hAnsi="Book Antiqua"/>
          <w:i/>
          <w:iCs/>
        </w:rPr>
        <w:t>Laparoendosc</w:t>
      </w:r>
      <w:proofErr w:type="spellEnd"/>
      <w:r w:rsidRPr="00116BFD">
        <w:rPr>
          <w:rFonts w:ascii="Book Antiqua" w:hAnsi="Book Antiqua"/>
          <w:i/>
          <w:iCs/>
        </w:rPr>
        <w:t xml:space="preserve"> Surg</w:t>
      </w:r>
      <w:r w:rsidRPr="00116BFD">
        <w:rPr>
          <w:rFonts w:ascii="Book Antiqua" w:hAnsi="Book Antiqua"/>
        </w:rPr>
        <w:t xml:space="preserve"> 1990; </w:t>
      </w:r>
      <w:r w:rsidRPr="00116BFD">
        <w:rPr>
          <w:rFonts w:ascii="Book Antiqua" w:hAnsi="Book Antiqua"/>
          <w:b/>
          <w:bCs/>
        </w:rPr>
        <w:t>1</w:t>
      </w:r>
      <w:r w:rsidRPr="00116BFD">
        <w:rPr>
          <w:rFonts w:ascii="Book Antiqua" w:hAnsi="Book Antiqua"/>
        </w:rPr>
        <w:t>: 41-45 [PMID: 2151857 DOI: 10.1089/lps.1990.1.41]</w:t>
      </w:r>
    </w:p>
    <w:p w14:paraId="18189E5D"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128 </w:t>
      </w:r>
      <w:proofErr w:type="spellStart"/>
      <w:r w:rsidRPr="00116BFD">
        <w:rPr>
          <w:rFonts w:ascii="Book Antiqua" w:hAnsi="Book Antiqua"/>
          <w:b/>
          <w:bCs/>
        </w:rPr>
        <w:t>Arregui</w:t>
      </w:r>
      <w:proofErr w:type="spellEnd"/>
      <w:r w:rsidRPr="00116BFD">
        <w:rPr>
          <w:rFonts w:ascii="Book Antiqua" w:hAnsi="Book Antiqua"/>
          <w:b/>
          <w:bCs/>
        </w:rPr>
        <w:t xml:space="preserve"> ME</w:t>
      </w:r>
      <w:r w:rsidRPr="00116BFD">
        <w:rPr>
          <w:rFonts w:ascii="Book Antiqua" w:hAnsi="Book Antiqua"/>
        </w:rPr>
        <w:t xml:space="preserve">, Navarrete J, Davis CJ, Castro D, </w:t>
      </w:r>
      <w:proofErr w:type="spellStart"/>
      <w:r w:rsidRPr="00116BFD">
        <w:rPr>
          <w:rFonts w:ascii="Book Antiqua" w:hAnsi="Book Antiqua"/>
        </w:rPr>
        <w:t>Nagan</w:t>
      </w:r>
      <w:proofErr w:type="spellEnd"/>
      <w:r w:rsidRPr="00116BFD">
        <w:rPr>
          <w:rFonts w:ascii="Book Antiqua" w:hAnsi="Book Antiqua"/>
        </w:rPr>
        <w:t xml:space="preserve"> RF. Laparoscopic inguinal herniorrhaphy. Techniques and controversies. </w:t>
      </w:r>
      <w:r w:rsidRPr="00116BFD">
        <w:rPr>
          <w:rFonts w:ascii="Book Antiqua" w:hAnsi="Book Antiqua"/>
          <w:i/>
          <w:iCs/>
        </w:rPr>
        <w:t>Surg Clin North Am</w:t>
      </w:r>
      <w:r w:rsidRPr="00116BFD">
        <w:rPr>
          <w:rFonts w:ascii="Book Antiqua" w:hAnsi="Book Antiqua"/>
        </w:rPr>
        <w:t xml:space="preserve"> 1993; </w:t>
      </w:r>
      <w:r w:rsidRPr="00116BFD">
        <w:rPr>
          <w:rFonts w:ascii="Book Antiqua" w:hAnsi="Book Antiqua"/>
          <w:b/>
          <w:bCs/>
        </w:rPr>
        <w:t>73</w:t>
      </w:r>
      <w:r w:rsidRPr="00116BFD">
        <w:rPr>
          <w:rFonts w:ascii="Book Antiqua" w:hAnsi="Book Antiqua"/>
        </w:rPr>
        <w:t>: 513-527 [PMID: 8497800]</w:t>
      </w:r>
    </w:p>
    <w:p w14:paraId="03800598"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129 </w:t>
      </w:r>
      <w:proofErr w:type="spellStart"/>
      <w:r w:rsidRPr="00116BFD">
        <w:rPr>
          <w:rFonts w:ascii="Book Antiqua" w:hAnsi="Book Antiqua"/>
          <w:b/>
          <w:bCs/>
        </w:rPr>
        <w:t>Arregui</w:t>
      </w:r>
      <w:proofErr w:type="spellEnd"/>
      <w:r w:rsidRPr="00116BFD">
        <w:rPr>
          <w:rFonts w:ascii="Book Antiqua" w:hAnsi="Book Antiqua"/>
          <w:b/>
          <w:bCs/>
        </w:rPr>
        <w:t xml:space="preserve"> ME</w:t>
      </w:r>
      <w:r w:rsidRPr="00116BFD">
        <w:rPr>
          <w:rFonts w:ascii="Book Antiqua" w:hAnsi="Book Antiqua"/>
        </w:rPr>
        <w:t xml:space="preserve">, Davis CJ, </w:t>
      </w:r>
      <w:proofErr w:type="spellStart"/>
      <w:r w:rsidRPr="00116BFD">
        <w:rPr>
          <w:rFonts w:ascii="Book Antiqua" w:hAnsi="Book Antiqua"/>
        </w:rPr>
        <w:t>Yucel</w:t>
      </w:r>
      <w:proofErr w:type="spellEnd"/>
      <w:r w:rsidRPr="00116BFD">
        <w:rPr>
          <w:rFonts w:ascii="Book Antiqua" w:hAnsi="Book Antiqua"/>
        </w:rPr>
        <w:t xml:space="preserve"> O, </w:t>
      </w:r>
      <w:proofErr w:type="spellStart"/>
      <w:r w:rsidRPr="00116BFD">
        <w:rPr>
          <w:rFonts w:ascii="Book Antiqua" w:hAnsi="Book Antiqua"/>
        </w:rPr>
        <w:t>Nagan</w:t>
      </w:r>
      <w:proofErr w:type="spellEnd"/>
      <w:r w:rsidRPr="00116BFD">
        <w:rPr>
          <w:rFonts w:ascii="Book Antiqua" w:hAnsi="Book Antiqua"/>
        </w:rPr>
        <w:t xml:space="preserve"> RF. Laparoscopic mesh repair of inguinal hernia using a preperitoneal approach: a preliminary report. </w:t>
      </w:r>
      <w:r w:rsidRPr="00116BFD">
        <w:rPr>
          <w:rFonts w:ascii="Book Antiqua" w:hAnsi="Book Antiqua"/>
          <w:i/>
          <w:iCs/>
        </w:rPr>
        <w:t xml:space="preserve">Surg </w:t>
      </w:r>
      <w:proofErr w:type="spellStart"/>
      <w:r w:rsidRPr="00116BFD">
        <w:rPr>
          <w:rFonts w:ascii="Book Antiqua" w:hAnsi="Book Antiqua"/>
          <w:i/>
          <w:iCs/>
        </w:rPr>
        <w:t>Laparosc</w:t>
      </w:r>
      <w:proofErr w:type="spellEnd"/>
      <w:r w:rsidRPr="00116BFD">
        <w:rPr>
          <w:rFonts w:ascii="Book Antiqua" w:hAnsi="Book Antiqua"/>
          <w:i/>
          <w:iCs/>
        </w:rPr>
        <w:t xml:space="preserve"> </w:t>
      </w:r>
      <w:proofErr w:type="spellStart"/>
      <w:r w:rsidRPr="00116BFD">
        <w:rPr>
          <w:rFonts w:ascii="Book Antiqua" w:hAnsi="Book Antiqua"/>
          <w:i/>
          <w:iCs/>
        </w:rPr>
        <w:t>Endosc</w:t>
      </w:r>
      <w:proofErr w:type="spellEnd"/>
      <w:r w:rsidRPr="00116BFD">
        <w:rPr>
          <w:rFonts w:ascii="Book Antiqua" w:hAnsi="Book Antiqua"/>
        </w:rPr>
        <w:t xml:space="preserve"> 1992; </w:t>
      </w:r>
      <w:r w:rsidRPr="00116BFD">
        <w:rPr>
          <w:rFonts w:ascii="Book Antiqua" w:hAnsi="Book Antiqua"/>
          <w:b/>
          <w:bCs/>
        </w:rPr>
        <w:t>2</w:t>
      </w:r>
      <w:r w:rsidRPr="00116BFD">
        <w:rPr>
          <w:rFonts w:ascii="Book Antiqua" w:hAnsi="Book Antiqua"/>
        </w:rPr>
        <w:t>: 53-58 [PMID: 1341501]</w:t>
      </w:r>
    </w:p>
    <w:p w14:paraId="61634759"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130 </w:t>
      </w:r>
      <w:proofErr w:type="spellStart"/>
      <w:r w:rsidRPr="00116BFD">
        <w:rPr>
          <w:rFonts w:ascii="Book Antiqua" w:hAnsi="Book Antiqua"/>
          <w:b/>
        </w:rPr>
        <w:t>Dulucq</w:t>
      </w:r>
      <w:proofErr w:type="spellEnd"/>
      <w:r w:rsidRPr="00116BFD">
        <w:rPr>
          <w:rFonts w:ascii="Book Antiqua" w:hAnsi="Book Antiqua"/>
          <w:b/>
        </w:rPr>
        <w:t xml:space="preserve"> J</w:t>
      </w:r>
      <w:r w:rsidRPr="00116BFD">
        <w:rPr>
          <w:rFonts w:ascii="Book Antiqua" w:hAnsi="Book Antiqua"/>
        </w:rPr>
        <w:t xml:space="preserve">. </w:t>
      </w:r>
      <w:proofErr w:type="spellStart"/>
      <w:r w:rsidRPr="00116BFD">
        <w:rPr>
          <w:rFonts w:ascii="Book Antiqua" w:hAnsi="Book Antiqua"/>
        </w:rPr>
        <w:t>Traitement</w:t>
      </w:r>
      <w:proofErr w:type="spellEnd"/>
      <w:r w:rsidRPr="00116BFD">
        <w:rPr>
          <w:rFonts w:ascii="Book Antiqua" w:hAnsi="Book Antiqua"/>
        </w:rPr>
        <w:t xml:space="preserve"> des </w:t>
      </w:r>
      <w:proofErr w:type="spellStart"/>
      <w:r w:rsidRPr="00116BFD">
        <w:rPr>
          <w:rFonts w:ascii="Book Antiqua" w:hAnsi="Book Antiqua"/>
        </w:rPr>
        <w:t>hernies</w:t>
      </w:r>
      <w:proofErr w:type="spellEnd"/>
      <w:r w:rsidRPr="00116BFD">
        <w:rPr>
          <w:rFonts w:ascii="Book Antiqua" w:hAnsi="Book Antiqua"/>
        </w:rPr>
        <w:t xml:space="preserve"> de </w:t>
      </w:r>
      <w:proofErr w:type="spellStart"/>
      <w:r w:rsidRPr="00116BFD">
        <w:rPr>
          <w:rFonts w:ascii="Book Antiqua" w:hAnsi="Book Antiqua"/>
        </w:rPr>
        <w:t>l’aine</w:t>
      </w:r>
      <w:proofErr w:type="spellEnd"/>
      <w:r w:rsidRPr="00116BFD">
        <w:rPr>
          <w:rFonts w:ascii="Book Antiqua" w:hAnsi="Book Antiqua"/>
        </w:rPr>
        <w:t xml:space="preserve"> par la mise </w:t>
      </w:r>
      <w:proofErr w:type="spellStart"/>
      <w:r w:rsidRPr="00116BFD">
        <w:rPr>
          <w:rFonts w:ascii="Book Antiqua" w:hAnsi="Book Antiqua"/>
        </w:rPr>
        <w:t>en</w:t>
      </w:r>
      <w:proofErr w:type="spellEnd"/>
      <w:r w:rsidRPr="00116BFD">
        <w:rPr>
          <w:rFonts w:ascii="Book Antiqua" w:hAnsi="Book Antiqua"/>
        </w:rPr>
        <w:t xml:space="preserve"> place d’un patch </w:t>
      </w:r>
      <w:proofErr w:type="spellStart"/>
      <w:r w:rsidRPr="00116BFD">
        <w:rPr>
          <w:rFonts w:ascii="Book Antiqua" w:hAnsi="Book Antiqua"/>
        </w:rPr>
        <w:t>prothetique</w:t>
      </w:r>
      <w:proofErr w:type="spellEnd"/>
      <w:r w:rsidRPr="00116BFD">
        <w:rPr>
          <w:rFonts w:ascii="Book Antiqua" w:hAnsi="Book Antiqua"/>
        </w:rPr>
        <w:t xml:space="preserve"> par </w:t>
      </w:r>
      <w:proofErr w:type="spellStart"/>
      <w:r w:rsidRPr="00116BFD">
        <w:rPr>
          <w:rFonts w:ascii="Book Antiqua" w:hAnsi="Book Antiqua"/>
        </w:rPr>
        <w:t>laparoscopie</w:t>
      </w:r>
      <w:proofErr w:type="spellEnd"/>
      <w:r w:rsidRPr="00116BFD">
        <w:rPr>
          <w:rFonts w:ascii="Book Antiqua" w:hAnsi="Book Antiqua"/>
        </w:rPr>
        <w:t xml:space="preserve">. </w:t>
      </w:r>
      <w:proofErr w:type="spellStart"/>
      <w:r w:rsidRPr="00116BFD">
        <w:rPr>
          <w:rFonts w:ascii="Book Antiqua" w:hAnsi="Book Antiqua"/>
        </w:rPr>
        <w:t>Voi</w:t>
      </w:r>
      <w:proofErr w:type="spellEnd"/>
      <w:r w:rsidRPr="00116BFD">
        <w:rPr>
          <w:rFonts w:ascii="Book Antiqua" w:hAnsi="Book Antiqua"/>
        </w:rPr>
        <w:t xml:space="preserve"> </w:t>
      </w:r>
      <w:proofErr w:type="spellStart"/>
      <w:r w:rsidRPr="00116BFD">
        <w:rPr>
          <w:rFonts w:ascii="Book Antiqua" w:hAnsi="Book Antiqua"/>
        </w:rPr>
        <w:t>totalement</w:t>
      </w:r>
      <w:proofErr w:type="spellEnd"/>
      <w:r w:rsidRPr="00116BFD">
        <w:rPr>
          <w:rFonts w:ascii="Book Antiqua" w:hAnsi="Book Antiqua"/>
        </w:rPr>
        <w:t xml:space="preserve"> </w:t>
      </w:r>
      <w:proofErr w:type="spellStart"/>
      <w:r w:rsidRPr="00116BFD">
        <w:rPr>
          <w:rFonts w:ascii="Book Antiqua" w:hAnsi="Book Antiqua"/>
        </w:rPr>
        <w:t>extraperitoneale</w:t>
      </w:r>
      <w:proofErr w:type="spellEnd"/>
      <w:r w:rsidRPr="00116BFD">
        <w:rPr>
          <w:rFonts w:ascii="Book Antiqua" w:hAnsi="Book Antiqua"/>
        </w:rPr>
        <w:t xml:space="preserve">. </w:t>
      </w:r>
      <w:proofErr w:type="spellStart"/>
      <w:r w:rsidRPr="00116BFD">
        <w:rPr>
          <w:rFonts w:ascii="Book Antiqua" w:hAnsi="Book Antiqua"/>
          <w:i/>
        </w:rPr>
        <w:t>Cah</w:t>
      </w:r>
      <w:proofErr w:type="spellEnd"/>
      <w:r w:rsidRPr="00116BFD">
        <w:rPr>
          <w:rFonts w:ascii="Book Antiqua" w:hAnsi="Book Antiqua"/>
          <w:i/>
        </w:rPr>
        <w:t xml:space="preserve"> </w:t>
      </w:r>
      <w:proofErr w:type="spellStart"/>
      <w:r w:rsidRPr="00116BFD">
        <w:rPr>
          <w:rFonts w:ascii="Book Antiqua" w:hAnsi="Book Antiqua"/>
          <w:i/>
        </w:rPr>
        <w:t>Chir</w:t>
      </w:r>
      <w:proofErr w:type="spellEnd"/>
      <w:r w:rsidRPr="00116BFD">
        <w:rPr>
          <w:rFonts w:ascii="Book Antiqua" w:hAnsi="Book Antiqua"/>
        </w:rPr>
        <w:t xml:space="preserve"> 1991; </w:t>
      </w:r>
      <w:r w:rsidRPr="00116BFD">
        <w:rPr>
          <w:rFonts w:ascii="Book Antiqua" w:hAnsi="Book Antiqua"/>
          <w:b/>
        </w:rPr>
        <w:t>79</w:t>
      </w:r>
      <w:r w:rsidRPr="00116BFD">
        <w:rPr>
          <w:rFonts w:ascii="Book Antiqua" w:hAnsi="Book Antiqua"/>
        </w:rPr>
        <w:t>: 15-16</w:t>
      </w:r>
    </w:p>
    <w:p w14:paraId="38B504D6"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131 </w:t>
      </w:r>
      <w:proofErr w:type="spellStart"/>
      <w:r w:rsidRPr="00116BFD">
        <w:rPr>
          <w:rFonts w:ascii="Book Antiqua" w:hAnsi="Book Antiqua"/>
          <w:b/>
          <w:bCs/>
        </w:rPr>
        <w:t>Ferzli</w:t>
      </w:r>
      <w:proofErr w:type="spellEnd"/>
      <w:r w:rsidRPr="00116BFD">
        <w:rPr>
          <w:rFonts w:ascii="Book Antiqua" w:hAnsi="Book Antiqua"/>
          <w:b/>
          <w:bCs/>
        </w:rPr>
        <w:t xml:space="preserve"> GS</w:t>
      </w:r>
      <w:r w:rsidRPr="00116BFD">
        <w:rPr>
          <w:rFonts w:ascii="Book Antiqua" w:hAnsi="Book Antiqua"/>
        </w:rPr>
        <w:t xml:space="preserve">, </w:t>
      </w:r>
      <w:proofErr w:type="spellStart"/>
      <w:r w:rsidRPr="00116BFD">
        <w:rPr>
          <w:rFonts w:ascii="Book Antiqua" w:hAnsi="Book Antiqua"/>
        </w:rPr>
        <w:t>Massad</w:t>
      </w:r>
      <w:proofErr w:type="spellEnd"/>
      <w:r w:rsidRPr="00116BFD">
        <w:rPr>
          <w:rFonts w:ascii="Book Antiqua" w:hAnsi="Book Antiqua"/>
        </w:rPr>
        <w:t xml:space="preserve"> A, Albert P. Extraperitoneal endoscopic inguinal hernia repair. </w:t>
      </w:r>
      <w:r w:rsidRPr="00116BFD">
        <w:rPr>
          <w:rFonts w:ascii="Book Antiqua" w:hAnsi="Book Antiqua"/>
          <w:i/>
          <w:iCs/>
        </w:rPr>
        <w:t xml:space="preserve">J </w:t>
      </w:r>
      <w:proofErr w:type="spellStart"/>
      <w:r w:rsidRPr="00116BFD">
        <w:rPr>
          <w:rFonts w:ascii="Book Antiqua" w:hAnsi="Book Antiqua"/>
          <w:i/>
          <w:iCs/>
        </w:rPr>
        <w:t>Laparoendosc</w:t>
      </w:r>
      <w:proofErr w:type="spellEnd"/>
      <w:r w:rsidRPr="00116BFD">
        <w:rPr>
          <w:rFonts w:ascii="Book Antiqua" w:hAnsi="Book Antiqua"/>
          <w:i/>
          <w:iCs/>
        </w:rPr>
        <w:t xml:space="preserve"> Surg</w:t>
      </w:r>
      <w:r w:rsidRPr="00116BFD">
        <w:rPr>
          <w:rFonts w:ascii="Book Antiqua" w:hAnsi="Book Antiqua"/>
        </w:rPr>
        <w:t xml:space="preserve"> 1992; </w:t>
      </w:r>
      <w:r w:rsidRPr="00116BFD">
        <w:rPr>
          <w:rFonts w:ascii="Book Antiqua" w:hAnsi="Book Antiqua"/>
          <w:b/>
          <w:bCs/>
        </w:rPr>
        <w:t>2</w:t>
      </w:r>
      <w:r w:rsidRPr="00116BFD">
        <w:rPr>
          <w:rFonts w:ascii="Book Antiqua" w:hAnsi="Book Antiqua"/>
        </w:rPr>
        <w:t>: 281-286 [PMID: 1489992 DOI: 10.1089/lps.1992.2.281]</w:t>
      </w:r>
    </w:p>
    <w:p w14:paraId="138767FA"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132 </w:t>
      </w:r>
      <w:proofErr w:type="spellStart"/>
      <w:r w:rsidRPr="00116BFD">
        <w:rPr>
          <w:rFonts w:ascii="Book Antiqua" w:hAnsi="Book Antiqua"/>
          <w:b/>
          <w:bCs/>
        </w:rPr>
        <w:t>Himpens</w:t>
      </w:r>
      <w:proofErr w:type="spellEnd"/>
      <w:r w:rsidRPr="00116BFD">
        <w:rPr>
          <w:rFonts w:ascii="Book Antiqua" w:hAnsi="Book Antiqua"/>
          <w:b/>
          <w:bCs/>
        </w:rPr>
        <w:t xml:space="preserve"> JM</w:t>
      </w:r>
      <w:r w:rsidRPr="00116BFD">
        <w:rPr>
          <w:rFonts w:ascii="Book Antiqua" w:hAnsi="Book Antiqua"/>
        </w:rPr>
        <w:t xml:space="preserve">. Laparoscopic hernioplasty using a self-expandable (umbrella-like) prosthetic patch. </w:t>
      </w:r>
      <w:r w:rsidRPr="00116BFD">
        <w:rPr>
          <w:rFonts w:ascii="Book Antiqua" w:hAnsi="Book Antiqua"/>
          <w:i/>
          <w:iCs/>
        </w:rPr>
        <w:t xml:space="preserve">Surg </w:t>
      </w:r>
      <w:proofErr w:type="spellStart"/>
      <w:r w:rsidRPr="00116BFD">
        <w:rPr>
          <w:rFonts w:ascii="Book Antiqua" w:hAnsi="Book Antiqua"/>
          <w:i/>
          <w:iCs/>
        </w:rPr>
        <w:t>Laparosc</w:t>
      </w:r>
      <w:proofErr w:type="spellEnd"/>
      <w:r w:rsidRPr="00116BFD">
        <w:rPr>
          <w:rFonts w:ascii="Book Antiqua" w:hAnsi="Book Antiqua"/>
          <w:i/>
          <w:iCs/>
        </w:rPr>
        <w:t xml:space="preserve"> </w:t>
      </w:r>
      <w:proofErr w:type="spellStart"/>
      <w:r w:rsidRPr="00116BFD">
        <w:rPr>
          <w:rFonts w:ascii="Book Antiqua" w:hAnsi="Book Antiqua"/>
          <w:i/>
          <w:iCs/>
        </w:rPr>
        <w:t>Endosc</w:t>
      </w:r>
      <w:proofErr w:type="spellEnd"/>
      <w:r w:rsidRPr="00116BFD">
        <w:rPr>
          <w:rFonts w:ascii="Book Antiqua" w:hAnsi="Book Antiqua"/>
        </w:rPr>
        <w:t xml:space="preserve"> 1992; </w:t>
      </w:r>
      <w:r w:rsidRPr="00116BFD">
        <w:rPr>
          <w:rFonts w:ascii="Book Antiqua" w:hAnsi="Book Antiqua"/>
          <w:b/>
          <w:bCs/>
        </w:rPr>
        <w:t>2</w:t>
      </w:r>
      <w:r w:rsidRPr="00116BFD">
        <w:rPr>
          <w:rFonts w:ascii="Book Antiqua" w:hAnsi="Book Antiqua"/>
        </w:rPr>
        <w:t>: 312-316 [PMID: 1341552]</w:t>
      </w:r>
    </w:p>
    <w:p w14:paraId="4CAC9A51"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133 </w:t>
      </w:r>
      <w:r w:rsidRPr="00116BFD">
        <w:rPr>
          <w:rFonts w:ascii="Book Antiqua" w:hAnsi="Book Antiqua"/>
          <w:b/>
          <w:bCs/>
        </w:rPr>
        <w:t>McKernan JB</w:t>
      </w:r>
      <w:r w:rsidRPr="00116BFD">
        <w:rPr>
          <w:rFonts w:ascii="Book Antiqua" w:hAnsi="Book Antiqua"/>
        </w:rPr>
        <w:t xml:space="preserve">, Laws HL. Laparoscopic repair of inguinal hernias using a totally extraperitoneal prosthetic approach. </w:t>
      </w:r>
      <w:r w:rsidRPr="00116BFD">
        <w:rPr>
          <w:rFonts w:ascii="Book Antiqua" w:hAnsi="Book Antiqua"/>
          <w:i/>
          <w:iCs/>
        </w:rPr>
        <w:t xml:space="preserve">Surg </w:t>
      </w:r>
      <w:proofErr w:type="spellStart"/>
      <w:r w:rsidRPr="00116BFD">
        <w:rPr>
          <w:rFonts w:ascii="Book Antiqua" w:hAnsi="Book Antiqua"/>
          <w:i/>
          <w:iCs/>
        </w:rPr>
        <w:t>Endosc</w:t>
      </w:r>
      <w:proofErr w:type="spellEnd"/>
      <w:r w:rsidRPr="00116BFD">
        <w:rPr>
          <w:rFonts w:ascii="Book Antiqua" w:hAnsi="Book Antiqua"/>
        </w:rPr>
        <w:t xml:space="preserve"> 1993; </w:t>
      </w:r>
      <w:r w:rsidRPr="00116BFD">
        <w:rPr>
          <w:rFonts w:ascii="Book Antiqua" w:hAnsi="Book Antiqua"/>
          <w:b/>
          <w:bCs/>
        </w:rPr>
        <w:t>7</w:t>
      </w:r>
      <w:r w:rsidRPr="00116BFD">
        <w:rPr>
          <w:rFonts w:ascii="Book Antiqua" w:hAnsi="Book Antiqua"/>
        </w:rPr>
        <w:t>: 26-28 [PMID: 8424228]</w:t>
      </w:r>
    </w:p>
    <w:p w14:paraId="14A8ED9F"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134 </w:t>
      </w:r>
      <w:r w:rsidRPr="00116BFD">
        <w:rPr>
          <w:rFonts w:ascii="Book Antiqua" w:hAnsi="Book Antiqua"/>
          <w:b/>
          <w:bCs/>
        </w:rPr>
        <w:t>Phillips EH</w:t>
      </w:r>
      <w:r w:rsidRPr="00116BFD">
        <w:rPr>
          <w:rFonts w:ascii="Book Antiqua" w:hAnsi="Book Antiqua"/>
        </w:rPr>
        <w:t xml:space="preserve">, Carroll BJ, </w:t>
      </w:r>
      <w:proofErr w:type="spellStart"/>
      <w:r w:rsidRPr="00116BFD">
        <w:rPr>
          <w:rFonts w:ascii="Book Antiqua" w:hAnsi="Book Antiqua"/>
        </w:rPr>
        <w:t>Fallas</w:t>
      </w:r>
      <w:proofErr w:type="spellEnd"/>
      <w:r w:rsidRPr="00116BFD">
        <w:rPr>
          <w:rFonts w:ascii="Book Antiqua" w:hAnsi="Book Antiqua"/>
        </w:rPr>
        <w:t xml:space="preserve"> MJ. Laparoscopic preperitoneal inguinal hernia repair without peritoneal incision. Technique and early clinical results. </w:t>
      </w:r>
      <w:r w:rsidRPr="00116BFD">
        <w:rPr>
          <w:rFonts w:ascii="Book Antiqua" w:hAnsi="Book Antiqua"/>
          <w:i/>
          <w:iCs/>
        </w:rPr>
        <w:t xml:space="preserve">Surg </w:t>
      </w:r>
      <w:proofErr w:type="spellStart"/>
      <w:r w:rsidRPr="00116BFD">
        <w:rPr>
          <w:rFonts w:ascii="Book Antiqua" w:hAnsi="Book Antiqua"/>
          <w:i/>
          <w:iCs/>
        </w:rPr>
        <w:t>Endosc</w:t>
      </w:r>
      <w:proofErr w:type="spellEnd"/>
      <w:r w:rsidRPr="00116BFD">
        <w:rPr>
          <w:rFonts w:ascii="Book Antiqua" w:hAnsi="Book Antiqua"/>
        </w:rPr>
        <w:t xml:space="preserve"> 1993; </w:t>
      </w:r>
      <w:r w:rsidRPr="00116BFD">
        <w:rPr>
          <w:rFonts w:ascii="Book Antiqua" w:hAnsi="Book Antiqua"/>
          <w:b/>
          <w:bCs/>
        </w:rPr>
        <w:t>7</w:t>
      </w:r>
      <w:r w:rsidRPr="00116BFD">
        <w:rPr>
          <w:rFonts w:ascii="Book Antiqua" w:hAnsi="Book Antiqua"/>
        </w:rPr>
        <w:t>: 159-162 [PMID: 8503071]</w:t>
      </w:r>
    </w:p>
    <w:p w14:paraId="2FB09839"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135 </w:t>
      </w:r>
      <w:r w:rsidRPr="00116BFD">
        <w:rPr>
          <w:rFonts w:ascii="Book Antiqua" w:hAnsi="Book Antiqua"/>
          <w:b/>
          <w:bCs/>
        </w:rPr>
        <w:t>Toy FK</w:t>
      </w:r>
      <w:r w:rsidRPr="00116BFD">
        <w:rPr>
          <w:rFonts w:ascii="Book Antiqua" w:hAnsi="Book Antiqua"/>
        </w:rPr>
        <w:t xml:space="preserve">, Smoot RT Jr. Toy-Smooth laparoscopic hernioplasty. </w:t>
      </w:r>
      <w:r w:rsidRPr="00116BFD">
        <w:rPr>
          <w:rFonts w:ascii="Book Antiqua" w:hAnsi="Book Antiqua"/>
          <w:i/>
          <w:iCs/>
        </w:rPr>
        <w:t xml:space="preserve">Surg </w:t>
      </w:r>
      <w:proofErr w:type="spellStart"/>
      <w:r w:rsidRPr="00116BFD">
        <w:rPr>
          <w:rFonts w:ascii="Book Antiqua" w:hAnsi="Book Antiqua"/>
          <w:i/>
          <w:iCs/>
        </w:rPr>
        <w:t>Laparosc</w:t>
      </w:r>
      <w:proofErr w:type="spellEnd"/>
      <w:r w:rsidRPr="00116BFD">
        <w:rPr>
          <w:rFonts w:ascii="Book Antiqua" w:hAnsi="Book Antiqua"/>
          <w:i/>
          <w:iCs/>
        </w:rPr>
        <w:t xml:space="preserve"> </w:t>
      </w:r>
      <w:proofErr w:type="spellStart"/>
      <w:r w:rsidRPr="00116BFD">
        <w:rPr>
          <w:rFonts w:ascii="Book Antiqua" w:hAnsi="Book Antiqua"/>
          <w:i/>
          <w:iCs/>
        </w:rPr>
        <w:t>Endosc</w:t>
      </w:r>
      <w:proofErr w:type="spellEnd"/>
      <w:r w:rsidRPr="00116BFD">
        <w:rPr>
          <w:rFonts w:ascii="Book Antiqua" w:hAnsi="Book Antiqua"/>
        </w:rPr>
        <w:t xml:space="preserve"> 1991; </w:t>
      </w:r>
      <w:r w:rsidRPr="00116BFD">
        <w:rPr>
          <w:rFonts w:ascii="Book Antiqua" w:hAnsi="Book Antiqua"/>
          <w:b/>
          <w:bCs/>
        </w:rPr>
        <w:t>1</w:t>
      </w:r>
      <w:r w:rsidRPr="00116BFD">
        <w:rPr>
          <w:rFonts w:ascii="Book Antiqua" w:hAnsi="Book Antiqua"/>
        </w:rPr>
        <w:t>: 151-155 [PMID: 1669394]</w:t>
      </w:r>
    </w:p>
    <w:p w14:paraId="24CC83AC"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136 </w:t>
      </w:r>
      <w:proofErr w:type="spellStart"/>
      <w:r w:rsidRPr="00116BFD">
        <w:rPr>
          <w:rFonts w:ascii="Book Antiqua" w:hAnsi="Book Antiqua"/>
          <w:b/>
          <w:bCs/>
        </w:rPr>
        <w:t>Memon</w:t>
      </w:r>
      <w:proofErr w:type="spellEnd"/>
      <w:r w:rsidRPr="00116BFD">
        <w:rPr>
          <w:rFonts w:ascii="Book Antiqua" w:hAnsi="Book Antiqua"/>
          <w:b/>
          <w:bCs/>
        </w:rPr>
        <w:t xml:space="preserve"> MA</w:t>
      </w:r>
      <w:r w:rsidRPr="00116BFD">
        <w:rPr>
          <w:rFonts w:ascii="Book Antiqua" w:hAnsi="Book Antiqua"/>
        </w:rPr>
        <w:t xml:space="preserve">, </w:t>
      </w:r>
      <w:proofErr w:type="spellStart"/>
      <w:r w:rsidRPr="00116BFD">
        <w:rPr>
          <w:rFonts w:ascii="Book Antiqua" w:hAnsi="Book Antiqua"/>
        </w:rPr>
        <w:t>Feliu</w:t>
      </w:r>
      <w:proofErr w:type="spellEnd"/>
      <w:r w:rsidRPr="00116BFD">
        <w:rPr>
          <w:rFonts w:ascii="Book Antiqua" w:hAnsi="Book Antiqua"/>
        </w:rPr>
        <w:t xml:space="preserve"> X, </w:t>
      </w:r>
      <w:proofErr w:type="spellStart"/>
      <w:r w:rsidRPr="00116BFD">
        <w:rPr>
          <w:rFonts w:ascii="Book Antiqua" w:hAnsi="Book Antiqua"/>
        </w:rPr>
        <w:t>Sallent</w:t>
      </w:r>
      <w:proofErr w:type="spellEnd"/>
      <w:r w:rsidRPr="00116BFD">
        <w:rPr>
          <w:rFonts w:ascii="Book Antiqua" w:hAnsi="Book Antiqua"/>
        </w:rPr>
        <w:t xml:space="preserve"> EF, Camps J, Fitzgibbons RJ Jr. Laparoscopic repair of recurrent hernias. </w:t>
      </w:r>
      <w:r w:rsidRPr="00116BFD">
        <w:rPr>
          <w:rFonts w:ascii="Book Antiqua" w:hAnsi="Book Antiqua"/>
          <w:i/>
          <w:iCs/>
        </w:rPr>
        <w:t xml:space="preserve">Surg </w:t>
      </w:r>
      <w:proofErr w:type="spellStart"/>
      <w:r w:rsidRPr="00116BFD">
        <w:rPr>
          <w:rFonts w:ascii="Book Antiqua" w:hAnsi="Book Antiqua"/>
          <w:i/>
          <w:iCs/>
        </w:rPr>
        <w:t>Endosc</w:t>
      </w:r>
      <w:proofErr w:type="spellEnd"/>
      <w:r w:rsidRPr="00116BFD">
        <w:rPr>
          <w:rFonts w:ascii="Book Antiqua" w:hAnsi="Book Antiqua"/>
        </w:rPr>
        <w:t xml:space="preserve"> 1999; </w:t>
      </w:r>
      <w:r w:rsidRPr="00116BFD">
        <w:rPr>
          <w:rFonts w:ascii="Book Antiqua" w:hAnsi="Book Antiqua"/>
          <w:b/>
          <w:bCs/>
        </w:rPr>
        <w:t>13</w:t>
      </w:r>
      <w:r w:rsidRPr="00116BFD">
        <w:rPr>
          <w:rFonts w:ascii="Book Antiqua" w:hAnsi="Book Antiqua"/>
        </w:rPr>
        <w:t>: 807-810 [PMID: 10430691]</w:t>
      </w:r>
    </w:p>
    <w:p w14:paraId="54E42377"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lastRenderedPageBreak/>
        <w:t xml:space="preserve">137 </w:t>
      </w:r>
      <w:proofErr w:type="spellStart"/>
      <w:r w:rsidRPr="00116BFD">
        <w:rPr>
          <w:rFonts w:ascii="Book Antiqua" w:hAnsi="Book Antiqua"/>
          <w:b/>
          <w:bCs/>
        </w:rPr>
        <w:t>Campanelli</w:t>
      </w:r>
      <w:proofErr w:type="spellEnd"/>
      <w:r w:rsidRPr="00116BFD">
        <w:rPr>
          <w:rFonts w:ascii="Book Antiqua" w:hAnsi="Book Antiqua"/>
          <w:b/>
          <w:bCs/>
        </w:rPr>
        <w:t xml:space="preserve"> G</w:t>
      </w:r>
      <w:r w:rsidRPr="00116BFD">
        <w:rPr>
          <w:rFonts w:ascii="Book Antiqua" w:hAnsi="Book Antiqua"/>
        </w:rPr>
        <w:t xml:space="preserve">, </w:t>
      </w:r>
      <w:proofErr w:type="spellStart"/>
      <w:r w:rsidRPr="00116BFD">
        <w:rPr>
          <w:rFonts w:ascii="Book Antiqua" w:hAnsi="Book Antiqua"/>
        </w:rPr>
        <w:t>Canziani</w:t>
      </w:r>
      <w:proofErr w:type="spellEnd"/>
      <w:r w:rsidRPr="00116BFD">
        <w:rPr>
          <w:rFonts w:ascii="Book Antiqua" w:hAnsi="Book Antiqua"/>
        </w:rPr>
        <w:t xml:space="preserve"> M, Frattini F, Cavalli M, </w:t>
      </w:r>
      <w:proofErr w:type="spellStart"/>
      <w:r w:rsidRPr="00116BFD">
        <w:rPr>
          <w:rFonts w:ascii="Book Antiqua" w:hAnsi="Book Antiqua"/>
        </w:rPr>
        <w:t>Agrusti</w:t>
      </w:r>
      <w:proofErr w:type="spellEnd"/>
      <w:r w:rsidRPr="00116BFD">
        <w:rPr>
          <w:rFonts w:ascii="Book Antiqua" w:hAnsi="Book Antiqua"/>
        </w:rPr>
        <w:t xml:space="preserve"> S. Inguinal hernia: state of the art. </w:t>
      </w:r>
      <w:r w:rsidRPr="00116BFD">
        <w:rPr>
          <w:rFonts w:ascii="Book Antiqua" w:hAnsi="Book Antiqua"/>
          <w:i/>
          <w:iCs/>
        </w:rPr>
        <w:t>Int J Surg</w:t>
      </w:r>
      <w:r w:rsidRPr="00116BFD">
        <w:rPr>
          <w:rFonts w:ascii="Book Antiqua" w:hAnsi="Book Antiqua"/>
        </w:rPr>
        <w:t xml:space="preserve"> 2008; </w:t>
      </w:r>
      <w:r w:rsidRPr="00116BFD">
        <w:rPr>
          <w:rFonts w:ascii="Book Antiqua" w:hAnsi="Book Antiqua"/>
          <w:b/>
          <w:bCs/>
        </w:rPr>
        <w:t>6 Suppl 1</w:t>
      </w:r>
      <w:r w:rsidRPr="00116BFD">
        <w:rPr>
          <w:rFonts w:ascii="Book Antiqua" w:hAnsi="Book Antiqua"/>
        </w:rPr>
        <w:t>: S26-S28 [PMID: 19186115 DOI: 10.1016/j.ijsu.2008.12.021]</w:t>
      </w:r>
    </w:p>
    <w:p w14:paraId="4F317F18"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138 </w:t>
      </w:r>
      <w:r w:rsidRPr="00116BFD">
        <w:rPr>
          <w:rFonts w:ascii="Book Antiqua" w:hAnsi="Book Antiqua"/>
          <w:b/>
          <w:bCs/>
        </w:rPr>
        <w:t>EU Hernia Trialists Collaboration</w:t>
      </w:r>
      <w:r w:rsidRPr="00116BFD">
        <w:rPr>
          <w:rFonts w:ascii="Book Antiqua" w:hAnsi="Book Antiqua"/>
        </w:rPr>
        <w:t xml:space="preserve">. Repair of groin hernia with synthetic mesh: meta-analysis of randomized controlled trials. </w:t>
      </w:r>
      <w:r w:rsidRPr="00116BFD">
        <w:rPr>
          <w:rFonts w:ascii="Book Antiqua" w:hAnsi="Book Antiqua"/>
          <w:i/>
          <w:iCs/>
        </w:rPr>
        <w:t>Ann Surg</w:t>
      </w:r>
      <w:r w:rsidRPr="00116BFD">
        <w:rPr>
          <w:rFonts w:ascii="Book Antiqua" w:hAnsi="Book Antiqua"/>
        </w:rPr>
        <w:t xml:space="preserve"> 2002; </w:t>
      </w:r>
      <w:r w:rsidRPr="00116BFD">
        <w:rPr>
          <w:rFonts w:ascii="Book Antiqua" w:hAnsi="Book Antiqua"/>
          <w:b/>
          <w:bCs/>
        </w:rPr>
        <w:t>235</w:t>
      </w:r>
      <w:r w:rsidRPr="00116BFD">
        <w:rPr>
          <w:rFonts w:ascii="Book Antiqua" w:hAnsi="Book Antiqua"/>
        </w:rPr>
        <w:t>: 322-332 [PMID: 11882753 DOI: 10.1097/00000658-200203000-00003]</w:t>
      </w:r>
    </w:p>
    <w:p w14:paraId="38E5A704"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139 </w:t>
      </w:r>
      <w:r w:rsidRPr="00116BFD">
        <w:rPr>
          <w:rFonts w:ascii="Book Antiqua" w:hAnsi="Book Antiqua"/>
          <w:b/>
          <w:bCs/>
        </w:rPr>
        <w:t>Sharma R</w:t>
      </w:r>
      <w:r w:rsidRPr="00116BFD">
        <w:rPr>
          <w:rFonts w:ascii="Book Antiqua" w:hAnsi="Book Antiqua"/>
        </w:rPr>
        <w:t xml:space="preserve">, </w:t>
      </w:r>
      <w:proofErr w:type="spellStart"/>
      <w:r w:rsidRPr="00116BFD">
        <w:rPr>
          <w:rFonts w:ascii="Book Antiqua" w:hAnsi="Book Antiqua"/>
        </w:rPr>
        <w:t>Fadaee</w:t>
      </w:r>
      <w:proofErr w:type="spellEnd"/>
      <w:r w:rsidRPr="00116BFD">
        <w:rPr>
          <w:rFonts w:ascii="Book Antiqua" w:hAnsi="Book Antiqua"/>
        </w:rPr>
        <w:t xml:space="preserve"> N, </w:t>
      </w:r>
      <w:proofErr w:type="spellStart"/>
      <w:r w:rsidRPr="00116BFD">
        <w:rPr>
          <w:rFonts w:ascii="Book Antiqua" w:hAnsi="Book Antiqua"/>
        </w:rPr>
        <w:t>Zarrinkhoo</w:t>
      </w:r>
      <w:proofErr w:type="spellEnd"/>
      <w:r w:rsidRPr="00116BFD">
        <w:rPr>
          <w:rFonts w:ascii="Book Antiqua" w:hAnsi="Book Antiqua"/>
        </w:rPr>
        <w:t xml:space="preserve"> E, </w:t>
      </w:r>
      <w:proofErr w:type="spellStart"/>
      <w:r w:rsidRPr="00116BFD">
        <w:rPr>
          <w:rFonts w:ascii="Book Antiqua" w:hAnsi="Book Antiqua"/>
        </w:rPr>
        <w:t>Towfigh</w:t>
      </w:r>
      <w:proofErr w:type="spellEnd"/>
      <w:r w:rsidRPr="00116BFD">
        <w:rPr>
          <w:rFonts w:ascii="Book Antiqua" w:hAnsi="Book Antiqua"/>
        </w:rPr>
        <w:t xml:space="preserve"> S. Why we remove mesh. </w:t>
      </w:r>
      <w:r w:rsidRPr="00116BFD">
        <w:rPr>
          <w:rFonts w:ascii="Book Antiqua" w:hAnsi="Book Antiqua"/>
          <w:i/>
          <w:iCs/>
        </w:rPr>
        <w:t>Hernia</w:t>
      </w:r>
      <w:r w:rsidRPr="00116BFD">
        <w:rPr>
          <w:rFonts w:ascii="Book Antiqua" w:hAnsi="Book Antiqua"/>
        </w:rPr>
        <w:t xml:space="preserve"> 2018; </w:t>
      </w:r>
      <w:r w:rsidRPr="00116BFD">
        <w:rPr>
          <w:rFonts w:ascii="Book Antiqua" w:hAnsi="Book Antiqua"/>
          <w:b/>
          <w:bCs/>
        </w:rPr>
        <w:t>22</w:t>
      </w:r>
      <w:r w:rsidRPr="00116BFD">
        <w:rPr>
          <w:rFonts w:ascii="Book Antiqua" w:hAnsi="Book Antiqua"/>
        </w:rPr>
        <w:t>: 953-959 [PMID: 30382481 DOI: 10.1007/s10029-018-1839-4]</w:t>
      </w:r>
    </w:p>
    <w:p w14:paraId="5D45227D"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highlight w:val="yellow"/>
        </w:rPr>
        <w:t xml:space="preserve">140 </w:t>
      </w:r>
      <w:proofErr w:type="spellStart"/>
      <w:r w:rsidRPr="00116BFD">
        <w:rPr>
          <w:rFonts w:ascii="Book Antiqua" w:hAnsi="Book Antiqua"/>
          <w:b/>
          <w:bCs/>
          <w:highlight w:val="yellow"/>
        </w:rPr>
        <w:t>Billroth</w:t>
      </w:r>
      <w:proofErr w:type="spellEnd"/>
      <w:r w:rsidRPr="00116BFD">
        <w:rPr>
          <w:rFonts w:ascii="Book Antiqua" w:hAnsi="Book Antiqua"/>
          <w:b/>
          <w:bCs/>
          <w:highlight w:val="yellow"/>
        </w:rPr>
        <w:t xml:space="preserve"> T</w:t>
      </w:r>
      <w:r w:rsidRPr="00116BFD">
        <w:rPr>
          <w:rFonts w:ascii="Book Antiqua" w:hAnsi="Book Antiqua"/>
          <w:bCs/>
          <w:highlight w:val="yellow"/>
        </w:rPr>
        <w:t>. The medical sciences in the German universities. In: Welch W. A study in the history of civilization. New York: Macmillan,</w:t>
      </w:r>
      <w:r w:rsidRPr="00116BFD">
        <w:rPr>
          <w:rFonts w:ascii="Book Antiqua" w:hAnsi="Book Antiqua"/>
          <w:highlight w:val="yellow"/>
        </w:rPr>
        <w:t xml:space="preserve"> 1924</w:t>
      </w:r>
    </w:p>
    <w:p w14:paraId="4048EDAD"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141 </w:t>
      </w:r>
      <w:r w:rsidRPr="00116BFD">
        <w:rPr>
          <w:rFonts w:ascii="Book Antiqua" w:hAnsi="Book Antiqua"/>
          <w:b/>
          <w:bCs/>
        </w:rPr>
        <w:t>Usher FC</w:t>
      </w:r>
      <w:r w:rsidRPr="00116BFD">
        <w:rPr>
          <w:rFonts w:ascii="Book Antiqua" w:hAnsi="Book Antiqua"/>
        </w:rPr>
        <w:t xml:space="preserve">, Fries JG, Ochsner JL, Tuttle LL Jr. </w:t>
      </w:r>
      <w:proofErr w:type="spellStart"/>
      <w:r w:rsidRPr="00116BFD">
        <w:rPr>
          <w:rFonts w:ascii="Book Antiqua" w:hAnsi="Book Antiqua"/>
        </w:rPr>
        <w:t>Marlex</w:t>
      </w:r>
      <w:proofErr w:type="spellEnd"/>
      <w:r w:rsidRPr="00116BFD">
        <w:rPr>
          <w:rFonts w:ascii="Book Antiqua" w:hAnsi="Book Antiqua"/>
        </w:rPr>
        <w:t xml:space="preserve"> mesh, a new plastic mesh for replacing tissue defects. II. Clinical studies. </w:t>
      </w:r>
      <w:r w:rsidRPr="00116BFD">
        <w:rPr>
          <w:rFonts w:ascii="Book Antiqua" w:hAnsi="Book Antiqua"/>
          <w:i/>
          <w:iCs/>
        </w:rPr>
        <w:t>AMA Arch Surg</w:t>
      </w:r>
      <w:r w:rsidRPr="00116BFD">
        <w:rPr>
          <w:rFonts w:ascii="Book Antiqua" w:hAnsi="Book Antiqua"/>
        </w:rPr>
        <w:t xml:space="preserve"> 1959; </w:t>
      </w:r>
      <w:r w:rsidRPr="00116BFD">
        <w:rPr>
          <w:rFonts w:ascii="Book Antiqua" w:hAnsi="Book Antiqua"/>
          <w:b/>
          <w:bCs/>
        </w:rPr>
        <w:t>78</w:t>
      </w:r>
      <w:r w:rsidRPr="00116BFD">
        <w:rPr>
          <w:rFonts w:ascii="Book Antiqua" w:hAnsi="Book Antiqua"/>
        </w:rPr>
        <w:t>: 138-145 [PMID: 13605405]</w:t>
      </w:r>
    </w:p>
    <w:p w14:paraId="48D2DEA3"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142 </w:t>
      </w:r>
      <w:r w:rsidRPr="00116BFD">
        <w:rPr>
          <w:rFonts w:ascii="Book Antiqua" w:hAnsi="Book Antiqua"/>
          <w:b/>
          <w:bCs/>
        </w:rPr>
        <w:t>Kugel RD</w:t>
      </w:r>
      <w:r w:rsidRPr="00116BFD">
        <w:rPr>
          <w:rFonts w:ascii="Book Antiqua" w:hAnsi="Book Antiqua"/>
        </w:rPr>
        <w:t xml:space="preserve">. Minimally invasive, </w:t>
      </w:r>
      <w:proofErr w:type="spellStart"/>
      <w:r w:rsidRPr="00116BFD">
        <w:rPr>
          <w:rFonts w:ascii="Book Antiqua" w:hAnsi="Book Antiqua"/>
        </w:rPr>
        <w:t>nonlaparoscopic</w:t>
      </w:r>
      <w:proofErr w:type="spellEnd"/>
      <w:r w:rsidRPr="00116BFD">
        <w:rPr>
          <w:rFonts w:ascii="Book Antiqua" w:hAnsi="Book Antiqua"/>
        </w:rPr>
        <w:t xml:space="preserve">, preperitoneal, and </w:t>
      </w:r>
      <w:proofErr w:type="spellStart"/>
      <w:r w:rsidRPr="00116BFD">
        <w:rPr>
          <w:rFonts w:ascii="Book Antiqua" w:hAnsi="Book Antiqua"/>
        </w:rPr>
        <w:t>sutureless</w:t>
      </w:r>
      <w:proofErr w:type="spellEnd"/>
      <w:r w:rsidRPr="00116BFD">
        <w:rPr>
          <w:rFonts w:ascii="Book Antiqua" w:hAnsi="Book Antiqua"/>
        </w:rPr>
        <w:t xml:space="preserve">, inguinal herniorrhaphy. </w:t>
      </w:r>
      <w:r w:rsidRPr="00116BFD">
        <w:rPr>
          <w:rFonts w:ascii="Book Antiqua" w:hAnsi="Book Antiqua"/>
          <w:i/>
          <w:iCs/>
        </w:rPr>
        <w:t>Am J Surg</w:t>
      </w:r>
      <w:r w:rsidRPr="00116BFD">
        <w:rPr>
          <w:rFonts w:ascii="Book Antiqua" w:hAnsi="Book Antiqua"/>
        </w:rPr>
        <w:t xml:space="preserve"> 1999; </w:t>
      </w:r>
      <w:r w:rsidRPr="00116BFD">
        <w:rPr>
          <w:rFonts w:ascii="Book Antiqua" w:hAnsi="Book Antiqua"/>
          <w:b/>
          <w:bCs/>
        </w:rPr>
        <w:t>178</w:t>
      </w:r>
      <w:r w:rsidRPr="00116BFD">
        <w:rPr>
          <w:rFonts w:ascii="Book Antiqua" w:hAnsi="Book Antiqua"/>
        </w:rPr>
        <w:t>: 298-302 [PMID: 10587187]</w:t>
      </w:r>
    </w:p>
    <w:p w14:paraId="5CB3F66B"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143 </w:t>
      </w:r>
      <w:proofErr w:type="spellStart"/>
      <w:r w:rsidRPr="00116BFD">
        <w:rPr>
          <w:rFonts w:ascii="Book Antiqua" w:hAnsi="Book Antiqua"/>
          <w:b/>
          <w:bCs/>
        </w:rPr>
        <w:t>Sarı</w:t>
      </w:r>
      <w:proofErr w:type="spellEnd"/>
      <w:r w:rsidRPr="00116BFD">
        <w:rPr>
          <w:rFonts w:ascii="Book Antiqua" w:hAnsi="Book Antiqua"/>
          <w:b/>
          <w:bCs/>
        </w:rPr>
        <w:t xml:space="preserve"> R,</w:t>
      </w:r>
      <w:r w:rsidRPr="00116BFD">
        <w:rPr>
          <w:rFonts w:ascii="Book Antiqua" w:hAnsi="Book Antiqua"/>
        </w:rPr>
        <w:t xml:space="preserve"> </w:t>
      </w:r>
      <w:proofErr w:type="spellStart"/>
      <w:r w:rsidRPr="00116BFD">
        <w:rPr>
          <w:rFonts w:ascii="Book Antiqua" w:hAnsi="Book Antiqua"/>
        </w:rPr>
        <w:t>Kuş</w:t>
      </w:r>
      <w:proofErr w:type="spellEnd"/>
      <w:r w:rsidRPr="00116BFD">
        <w:rPr>
          <w:rFonts w:ascii="Book Antiqua" w:hAnsi="Book Antiqua"/>
        </w:rPr>
        <w:t xml:space="preserve"> M, </w:t>
      </w:r>
      <w:proofErr w:type="spellStart"/>
      <w:r w:rsidRPr="00116BFD">
        <w:rPr>
          <w:rFonts w:ascii="Book Antiqua" w:hAnsi="Book Antiqua"/>
        </w:rPr>
        <w:t>Arer</w:t>
      </w:r>
      <w:proofErr w:type="spellEnd"/>
      <w:r w:rsidRPr="00116BFD">
        <w:rPr>
          <w:rFonts w:ascii="Book Antiqua" w:hAnsi="Book Antiqua"/>
        </w:rPr>
        <w:t xml:space="preserve"> İM, </w:t>
      </w:r>
      <w:proofErr w:type="spellStart"/>
      <w:r w:rsidRPr="00116BFD">
        <w:rPr>
          <w:rFonts w:ascii="Book Antiqua" w:hAnsi="Book Antiqua"/>
        </w:rPr>
        <w:t>Yabanoğlu</w:t>
      </w:r>
      <w:proofErr w:type="spellEnd"/>
      <w:r w:rsidRPr="00116BFD">
        <w:rPr>
          <w:rFonts w:ascii="Book Antiqua" w:hAnsi="Book Antiqua"/>
        </w:rPr>
        <w:t xml:space="preserve"> H. A single-center experience of clinical outcomes of surgical management for rectocele disease. Turk J Colorectal Dis 2019; 29: 183-187 [DOI: 10.4274/tjcd.galenos.2019.2019-4-1]</w:t>
      </w:r>
    </w:p>
    <w:p w14:paraId="7F015397"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144 </w:t>
      </w:r>
      <w:proofErr w:type="spellStart"/>
      <w:r w:rsidRPr="00116BFD">
        <w:rPr>
          <w:rFonts w:ascii="Book Antiqua" w:hAnsi="Book Antiqua"/>
          <w:b/>
          <w:bCs/>
        </w:rPr>
        <w:t>Canonico</w:t>
      </w:r>
      <w:proofErr w:type="spellEnd"/>
      <w:r w:rsidRPr="00116BFD">
        <w:rPr>
          <w:rFonts w:ascii="Book Antiqua" w:hAnsi="Book Antiqua"/>
          <w:b/>
          <w:bCs/>
        </w:rPr>
        <w:t xml:space="preserve"> S</w:t>
      </w:r>
      <w:r w:rsidRPr="00116BFD">
        <w:rPr>
          <w:rFonts w:ascii="Book Antiqua" w:hAnsi="Book Antiqua"/>
        </w:rPr>
        <w:t xml:space="preserve">, Benevento R, </w:t>
      </w:r>
      <w:proofErr w:type="spellStart"/>
      <w:r w:rsidRPr="00116BFD">
        <w:rPr>
          <w:rFonts w:ascii="Book Antiqua" w:hAnsi="Book Antiqua"/>
        </w:rPr>
        <w:t>Perna</w:t>
      </w:r>
      <w:proofErr w:type="spellEnd"/>
      <w:r w:rsidRPr="00116BFD">
        <w:rPr>
          <w:rFonts w:ascii="Book Antiqua" w:hAnsi="Book Antiqua"/>
        </w:rPr>
        <w:t xml:space="preserve"> G, </w:t>
      </w:r>
      <w:proofErr w:type="spellStart"/>
      <w:r w:rsidRPr="00116BFD">
        <w:rPr>
          <w:rFonts w:ascii="Book Antiqua" w:hAnsi="Book Antiqua"/>
        </w:rPr>
        <w:t>Guerniero</w:t>
      </w:r>
      <w:proofErr w:type="spellEnd"/>
      <w:r w:rsidRPr="00116BFD">
        <w:rPr>
          <w:rFonts w:ascii="Book Antiqua" w:hAnsi="Book Antiqua"/>
        </w:rPr>
        <w:t xml:space="preserve"> R, </w:t>
      </w:r>
      <w:proofErr w:type="spellStart"/>
      <w:r w:rsidRPr="00116BFD">
        <w:rPr>
          <w:rFonts w:ascii="Book Antiqua" w:hAnsi="Book Antiqua"/>
        </w:rPr>
        <w:t>Sciaudone</w:t>
      </w:r>
      <w:proofErr w:type="spellEnd"/>
      <w:r w:rsidRPr="00116BFD">
        <w:rPr>
          <w:rFonts w:ascii="Book Antiqua" w:hAnsi="Book Antiqua"/>
        </w:rPr>
        <w:t xml:space="preserve"> G, </w:t>
      </w:r>
      <w:proofErr w:type="spellStart"/>
      <w:r w:rsidRPr="00116BFD">
        <w:rPr>
          <w:rFonts w:ascii="Book Antiqua" w:hAnsi="Book Antiqua"/>
        </w:rPr>
        <w:t>Pellino</w:t>
      </w:r>
      <w:proofErr w:type="spellEnd"/>
      <w:r w:rsidRPr="00116BFD">
        <w:rPr>
          <w:rFonts w:ascii="Book Antiqua" w:hAnsi="Book Antiqua"/>
        </w:rPr>
        <w:t xml:space="preserve"> G, </w:t>
      </w:r>
      <w:proofErr w:type="spellStart"/>
      <w:r w:rsidRPr="00116BFD">
        <w:rPr>
          <w:rFonts w:ascii="Book Antiqua" w:hAnsi="Book Antiqua"/>
        </w:rPr>
        <w:t>Santoriello</w:t>
      </w:r>
      <w:proofErr w:type="spellEnd"/>
      <w:r w:rsidRPr="00116BFD">
        <w:rPr>
          <w:rFonts w:ascii="Book Antiqua" w:hAnsi="Book Antiqua"/>
        </w:rPr>
        <w:t xml:space="preserve"> A, </w:t>
      </w:r>
      <w:proofErr w:type="spellStart"/>
      <w:r w:rsidRPr="00116BFD">
        <w:rPr>
          <w:rFonts w:ascii="Book Antiqua" w:hAnsi="Book Antiqua"/>
        </w:rPr>
        <w:t>Selvaggi</w:t>
      </w:r>
      <w:proofErr w:type="spellEnd"/>
      <w:r w:rsidRPr="00116BFD">
        <w:rPr>
          <w:rFonts w:ascii="Book Antiqua" w:hAnsi="Book Antiqua"/>
        </w:rPr>
        <w:t xml:space="preserve"> F. </w:t>
      </w:r>
      <w:proofErr w:type="spellStart"/>
      <w:r w:rsidRPr="00116BFD">
        <w:rPr>
          <w:rFonts w:ascii="Book Antiqua" w:hAnsi="Book Antiqua"/>
        </w:rPr>
        <w:t>Sutureless</w:t>
      </w:r>
      <w:proofErr w:type="spellEnd"/>
      <w:r w:rsidRPr="00116BFD">
        <w:rPr>
          <w:rFonts w:ascii="Book Antiqua" w:hAnsi="Book Antiqua"/>
        </w:rPr>
        <w:t xml:space="preserve"> fixation with fibrin glue of lightweight mesh in open inguinal hernia repair: effect on postoperative pain: a double-blind, randomized trial versus standard heavyweight mesh. </w:t>
      </w:r>
      <w:r w:rsidRPr="00116BFD">
        <w:rPr>
          <w:rFonts w:ascii="Book Antiqua" w:hAnsi="Book Antiqua"/>
          <w:i/>
          <w:iCs/>
        </w:rPr>
        <w:t>Surgery</w:t>
      </w:r>
      <w:r w:rsidRPr="00116BFD">
        <w:rPr>
          <w:rFonts w:ascii="Book Antiqua" w:hAnsi="Book Antiqua"/>
        </w:rPr>
        <w:t xml:space="preserve"> 2013; </w:t>
      </w:r>
      <w:r w:rsidRPr="00116BFD">
        <w:rPr>
          <w:rFonts w:ascii="Book Antiqua" w:hAnsi="Book Antiqua"/>
          <w:b/>
          <w:bCs/>
        </w:rPr>
        <w:t>153</w:t>
      </w:r>
      <w:r w:rsidRPr="00116BFD">
        <w:rPr>
          <w:rFonts w:ascii="Book Antiqua" w:hAnsi="Book Antiqua"/>
        </w:rPr>
        <w:t>: 126-130 [PMID: 22862902 DOI: 10.1016/j.surg.2012.06.024]</w:t>
      </w:r>
    </w:p>
    <w:p w14:paraId="70F0B732"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145 </w:t>
      </w:r>
      <w:r w:rsidRPr="00116BFD">
        <w:rPr>
          <w:rFonts w:ascii="Book Antiqua" w:hAnsi="Book Antiqua"/>
          <w:b/>
          <w:bCs/>
        </w:rPr>
        <w:t>Montgomery A</w:t>
      </w:r>
      <w:r w:rsidRPr="00116BFD">
        <w:rPr>
          <w:rFonts w:ascii="Book Antiqua" w:hAnsi="Book Antiqua"/>
        </w:rPr>
        <w:t xml:space="preserve">. Systematic review and meta-analysis of the use of lightweight versus heavyweight mesh in open inguinal hernia repair (Br J Surg 2012; 99: 29-37). </w:t>
      </w:r>
      <w:r w:rsidRPr="00116BFD">
        <w:rPr>
          <w:rFonts w:ascii="Book Antiqua" w:hAnsi="Book Antiqua"/>
          <w:i/>
          <w:iCs/>
        </w:rPr>
        <w:t>Br J Surg</w:t>
      </w:r>
      <w:r w:rsidRPr="00116BFD">
        <w:rPr>
          <w:rFonts w:ascii="Book Antiqua" w:hAnsi="Book Antiqua"/>
        </w:rPr>
        <w:t xml:space="preserve"> 2012; </w:t>
      </w:r>
      <w:r w:rsidRPr="00116BFD">
        <w:rPr>
          <w:rFonts w:ascii="Book Antiqua" w:hAnsi="Book Antiqua"/>
          <w:b/>
          <w:bCs/>
        </w:rPr>
        <w:t>99</w:t>
      </w:r>
      <w:r w:rsidRPr="00116BFD">
        <w:rPr>
          <w:rFonts w:ascii="Book Antiqua" w:hAnsi="Book Antiqua"/>
        </w:rPr>
        <w:t>: 37-38 [PMID: 22135171 DOI: 10.1002/bjs.7769]</w:t>
      </w:r>
    </w:p>
    <w:p w14:paraId="5DB0F65E"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lastRenderedPageBreak/>
        <w:t xml:space="preserve">146 </w:t>
      </w:r>
      <w:r w:rsidRPr="00116BFD">
        <w:rPr>
          <w:rFonts w:ascii="Book Antiqua" w:hAnsi="Book Antiqua"/>
          <w:b/>
          <w:bCs/>
        </w:rPr>
        <w:t>Li J</w:t>
      </w:r>
      <w:r w:rsidRPr="00116BFD">
        <w:rPr>
          <w:rFonts w:ascii="Book Antiqua" w:hAnsi="Book Antiqua"/>
        </w:rPr>
        <w:t xml:space="preserve">, Ji Z, Cheng T. Lightweight versus heavyweight in inguinal hernia repair: a meta-analysis. </w:t>
      </w:r>
      <w:r w:rsidRPr="00116BFD">
        <w:rPr>
          <w:rFonts w:ascii="Book Antiqua" w:hAnsi="Book Antiqua"/>
          <w:i/>
          <w:iCs/>
        </w:rPr>
        <w:t>Hernia</w:t>
      </w:r>
      <w:r w:rsidRPr="00116BFD">
        <w:rPr>
          <w:rFonts w:ascii="Book Antiqua" w:hAnsi="Book Antiqua"/>
        </w:rPr>
        <w:t xml:space="preserve"> 2012; </w:t>
      </w:r>
      <w:r w:rsidRPr="00116BFD">
        <w:rPr>
          <w:rFonts w:ascii="Book Antiqua" w:hAnsi="Book Antiqua"/>
          <w:b/>
          <w:bCs/>
        </w:rPr>
        <w:t>16</w:t>
      </w:r>
      <w:r w:rsidRPr="00116BFD">
        <w:rPr>
          <w:rFonts w:ascii="Book Antiqua" w:hAnsi="Book Antiqua"/>
        </w:rPr>
        <w:t>: 529-539 [PMID: 22689249 DOI: 10.1007/s10029-012-0928-z]</w:t>
      </w:r>
    </w:p>
    <w:p w14:paraId="68E86211"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147 </w:t>
      </w:r>
      <w:r w:rsidRPr="00116BFD">
        <w:rPr>
          <w:rFonts w:ascii="Book Antiqua" w:hAnsi="Book Antiqua"/>
          <w:b/>
          <w:bCs/>
        </w:rPr>
        <w:t>Sajid MS</w:t>
      </w:r>
      <w:r w:rsidRPr="00116BFD">
        <w:rPr>
          <w:rFonts w:ascii="Book Antiqua" w:hAnsi="Book Antiqua"/>
        </w:rPr>
        <w:t xml:space="preserve">, Leaver C, </w:t>
      </w:r>
      <w:proofErr w:type="spellStart"/>
      <w:r w:rsidRPr="00116BFD">
        <w:rPr>
          <w:rFonts w:ascii="Book Antiqua" w:hAnsi="Book Antiqua"/>
        </w:rPr>
        <w:t>Baig</w:t>
      </w:r>
      <w:proofErr w:type="spellEnd"/>
      <w:r w:rsidRPr="00116BFD">
        <w:rPr>
          <w:rFonts w:ascii="Book Antiqua" w:hAnsi="Book Antiqua"/>
        </w:rPr>
        <w:t xml:space="preserve"> MK, </w:t>
      </w:r>
      <w:proofErr w:type="spellStart"/>
      <w:r w:rsidRPr="00116BFD">
        <w:rPr>
          <w:rFonts w:ascii="Book Antiqua" w:hAnsi="Book Antiqua"/>
        </w:rPr>
        <w:t>Sains</w:t>
      </w:r>
      <w:proofErr w:type="spellEnd"/>
      <w:r w:rsidRPr="00116BFD">
        <w:rPr>
          <w:rFonts w:ascii="Book Antiqua" w:hAnsi="Book Antiqua"/>
        </w:rPr>
        <w:t xml:space="preserve"> P. Systematic review and meta-analysis of the use of lightweight versus heavyweight mesh in open inguinal hernia repair. </w:t>
      </w:r>
      <w:r w:rsidRPr="00116BFD">
        <w:rPr>
          <w:rFonts w:ascii="Book Antiqua" w:hAnsi="Book Antiqua"/>
          <w:i/>
          <w:iCs/>
        </w:rPr>
        <w:t>Br J Surg</w:t>
      </w:r>
      <w:r w:rsidRPr="00116BFD">
        <w:rPr>
          <w:rFonts w:ascii="Book Antiqua" w:hAnsi="Book Antiqua"/>
        </w:rPr>
        <w:t xml:space="preserve"> 2012; </w:t>
      </w:r>
      <w:r w:rsidRPr="00116BFD">
        <w:rPr>
          <w:rFonts w:ascii="Book Antiqua" w:hAnsi="Book Antiqua"/>
          <w:b/>
          <w:bCs/>
        </w:rPr>
        <w:t>99</w:t>
      </w:r>
      <w:r w:rsidRPr="00116BFD">
        <w:rPr>
          <w:rFonts w:ascii="Book Antiqua" w:hAnsi="Book Antiqua"/>
        </w:rPr>
        <w:t>: 29-37 [PMID: 22038579 DOI: 10.1002/bjs.7718]</w:t>
      </w:r>
    </w:p>
    <w:p w14:paraId="360711EC"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148 </w:t>
      </w:r>
      <w:r w:rsidRPr="00116BFD">
        <w:rPr>
          <w:rFonts w:ascii="Book Antiqua" w:hAnsi="Book Antiqua"/>
          <w:b/>
          <w:bCs/>
        </w:rPr>
        <w:t>Lee SD</w:t>
      </w:r>
      <w:r w:rsidRPr="00116BFD">
        <w:rPr>
          <w:rFonts w:ascii="Book Antiqua" w:hAnsi="Book Antiqua"/>
        </w:rPr>
        <w:t xml:space="preserve">, Son T, Lee JB, Chang YS. Comparison of partially-absorbable lightweight mesh with heavyweight mesh for inguinal hernia repair: multicenter randomized study. </w:t>
      </w:r>
      <w:r w:rsidRPr="00116BFD">
        <w:rPr>
          <w:rFonts w:ascii="Book Antiqua" w:hAnsi="Book Antiqua"/>
          <w:i/>
          <w:iCs/>
        </w:rPr>
        <w:t>Ann Surg Treat Res</w:t>
      </w:r>
      <w:r w:rsidRPr="00116BFD">
        <w:rPr>
          <w:rFonts w:ascii="Book Antiqua" w:hAnsi="Book Antiqua"/>
        </w:rPr>
        <w:t xml:space="preserve"> 2017; </w:t>
      </w:r>
      <w:r w:rsidRPr="00116BFD">
        <w:rPr>
          <w:rFonts w:ascii="Book Antiqua" w:hAnsi="Book Antiqua"/>
          <w:b/>
          <w:bCs/>
        </w:rPr>
        <w:t>93</w:t>
      </w:r>
      <w:r w:rsidRPr="00116BFD">
        <w:rPr>
          <w:rFonts w:ascii="Book Antiqua" w:hAnsi="Book Antiqua"/>
        </w:rPr>
        <w:t>: 322-330 [PMID: 29250512 DOI: 10.4174/astr.2017.93.6.322]</w:t>
      </w:r>
    </w:p>
    <w:p w14:paraId="48476C37"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149 </w:t>
      </w:r>
      <w:proofErr w:type="spellStart"/>
      <w:r w:rsidRPr="00116BFD">
        <w:rPr>
          <w:rFonts w:ascii="Book Antiqua" w:hAnsi="Book Antiqua"/>
          <w:b/>
          <w:bCs/>
        </w:rPr>
        <w:t>Öberg</w:t>
      </w:r>
      <w:proofErr w:type="spellEnd"/>
      <w:r w:rsidRPr="00116BFD">
        <w:rPr>
          <w:rFonts w:ascii="Book Antiqua" w:hAnsi="Book Antiqua"/>
          <w:b/>
          <w:bCs/>
        </w:rPr>
        <w:t xml:space="preserve"> S</w:t>
      </w:r>
      <w:r w:rsidRPr="00116BFD">
        <w:rPr>
          <w:rFonts w:ascii="Book Antiqua" w:hAnsi="Book Antiqua"/>
        </w:rPr>
        <w:t xml:space="preserve">, Andresen K, Rosenberg J. Absorbable Meshes in Inguinal Hernia Surgery: A Systematic Review and Meta-Analysis. </w:t>
      </w:r>
      <w:r w:rsidRPr="00116BFD">
        <w:rPr>
          <w:rFonts w:ascii="Book Antiqua" w:hAnsi="Book Antiqua"/>
          <w:i/>
          <w:iCs/>
        </w:rPr>
        <w:t xml:space="preserve">Surg </w:t>
      </w:r>
      <w:proofErr w:type="spellStart"/>
      <w:r w:rsidRPr="00116BFD">
        <w:rPr>
          <w:rFonts w:ascii="Book Antiqua" w:hAnsi="Book Antiqua"/>
          <w:i/>
          <w:iCs/>
        </w:rPr>
        <w:t>Innov</w:t>
      </w:r>
      <w:proofErr w:type="spellEnd"/>
      <w:r w:rsidRPr="00116BFD">
        <w:rPr>
          <w:rFonts w:ascii="Book Antiqua" w:hAnsi="Book Antiqua"/>
        </w:rPr>
        <w:t xml:space="preserve"> 2017; </w:t>
      </w:r>
      <w:r w:rsidRPr="00116BFD">
        <w:rPr>
          <w:rFonts w:ascii="Book Antiqua" w:hAnsi="Book Antiqua"/>
          <w:b/>
          <w:bCs/>
        </w:rPr>
        <w:t>24</w:t>
      </w:r>
      <w:r w:rsidRPr="00116BFD">
        <w:rPr>
          <w:rFonts w:ascii="Book Antiqua" w:hAnsi="Book Antiqua"/>
        </w:rPr>
        <w:t>: 289-298 [PMID: 28492358 DOI: 10.1177/1553350617697849]</w:t>
      </w:r>
    </w:p>
    <w:p w14:paraId="770F5FE1"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150 </w:t>
      </w:r>
      <w:r w:rsidRPr="00116BFD">
        <w:rPr>
          <w:rFonts w:ascii="Book Antiqua" w:hAnsi="Book Antiqua"/>
          <w:b/>
          <w:bCs/>
        </w:rPr>
        <w:t>Montgomery A</w:t>
      </w:r>
      <w:r w:rsidRPr="00116BFD">
        <w:rPr>
          <w:rFonts w:ascii="Book Antiqua" w:hAnsi="Book Antiqua"/>
        </w:rPr>
        <w:t xml:space="preserve">, </w:t>
      </w:r>
      <w:proofErr w:type="spellStart"/>
      <w:r w:rsidRPr="00116BFD">
        <w:rPr>
          <w:rFonts w:ascii="Book Antiqua" w:hAnsi="Book Antiqua"/>
        </w:rPr>
        <w:t>Kallinowski</w:t>
      </w:r>
      <w:proofErr w:type="spellEnd"/>
      <w:r w:rsidRPr="00116BFD">
        <w:rPr>
          <w:rFonts w:ascii="Book Antiqua" w:hAnsi="Book Antiqua"/>
        </w:rPr>
        <w:t xml:space="preserve"> F, </w:t>
      </w:r>
      <w:proofErr w:type="spellStart"/>
      <w:r w:rsidRPr="00116BFD">
        <w:rPr>
          <w:rFonts w:ascii="Book Antiqua" w:hAnsi="Book Antiqua"/>
        </w:rPr>
        <w:t>Köckerling</w:t>
      </w:r>
      <w:proofErr w:type="spellEnd"/>
      <w:r w:rsidRPr="00116BFD">
        <w:rPr>
          <w:rFonts w:ascii="Book Antiqua" w:hAnsi="Book Antiqua"/>
        </w:rPr>
        <w:t xml:space="preserve"> F. Evidence for Replacement of an Infected Synthetic by a Biological Mesh in Abdominal Wall Hernia Repair. </w:t>
      </w:r>
      <w:r w:rsidRPr="00116BFD">
        <w:rPr>
          <w:rFonts w:ascii="Book Antiqua" w:hAnsi="Book Antiqua"/>
          <w:i/>
          <w:iCs/>
        </w:rPr>
        <w:t>Front Surg</w:t>
      </w:r>
      <w:r w:rsidRPr="00116BFD">
        <w:rPr>
          <w:rFonts w:ascii="Book Antiqua" w:hAnsi="Book Antiqua"/>
        </w:rPr>
        <w:t xml:space="preserve"> 2015; </w:t>
      </w:r>
      <w:r w:rsidRPr="00116BFD">
        <w:rPr>
          <w:rFonts w:ascii="Book Antiqua" w:hAnsi="Book Antiqua"/>
          <w:b/>
          <w:bCs/>
        </w:rPr>
        <w:t>2</w:t>
      </w:r>
      <w:r w:rsidRPr="00116BFD">
        <w:rPr>
          <w:rFonts w:ascii="Book Antiqua" w:hAnsi="Book Antiqua"/>
        </w:rPr>
        <w:t>: 67 [PMID: 26779487 DOI: 10.3389/fsurg.2015.00067]</w:t>
      </w:r>
    </w:p>
    <w:p w14:paraId="23DE3C24"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151 </w:t>
      </w:r>
      <w:r w:rsidRPr="00116BFD">
        <w:rPr>
          <w:rFonts w:ascii="Book Antiqua" w:hAnsi="Book Antiqua"/>
          <w:b/>
          <w:bCs/>
        </w:rPr>
        <w:t>Moszkowicz D</w:t>
      </w:r>
      <w:r w:rsidRPr="00116BFD">
        <w:rPr>
          <w:rFonts w:ascii="Book Antiqua" w:hAnsi="Book Antiqua"/>
        </w:rPr>
        <w:t xml:space="preserve">, </w:t>
      </w:r>
      <w:proofErr w:type="spellStart"/>
      <w:r w:rsidRPr="00116BFD">
        <w:rPr>
          <w:rFonts w:ascii="Book Antiqua" w:hAnsi="Book Antiqua"/>
        </w:rPr>
        <w:t>Bouillot</w:t>
      </w:r>
      <w:proofErr w:type="spellEnd"/>
      <w:r w:rsidRPr="00116BFD">
        <w:rPr>
          <w:rFonts w:ascii="Book Antiqua" w:hAnsi="Book Antiqua"/>
        </w:rPr>
        <w:t xml:space="preserve"> JL. Biological mesh: From concept to clinical reality. </w:t>
      </w:r>
      <w:r w:rsidRPr="00116BFD">
        <w:rPr>
          <w:rFonts w:ascii="Book Antiqua" w:hAnsi="Book Antiqua"/>
          <w:i/>
          <w:iCs/>
        </w:rPr>
        <w:t xml:space="preserve">J </w:t>
      </w:r>
      <w:proofErr w:type="spellStart"/>
      <w:r w:rsidRPr="00116BFD">
        <w:rPr>
          <w:rFonts w:ascii="Book Antiqua" w:hAnsi="Book Antiqua"/>
          <w:i/>
          <w:iCs/>
        </w:rPr>
        <w:t>Visc</w:t>
      </w:r>
      <w:proofErr w:type="spellEnd"/>
      <w:r w:rsidRPr="00116BFD">
        <w:rPr>
          <w:rFonts w:ascii="Book Antiqua" w:hAnsi="Book Antiqua"/>
          <w:i/>
          <w:iCs/>
        </w:rPr>
        <w:t xml:space="preserve"> Surg</w:t>
      </w:r>
      <w:r w:rsidRPr="00116BFD">
        <w:rPr>
          <w:rFonts w:ascii="Book Antiqua" w:hAnsi="Book Antiqua"/>
        </w:rPr>
        <w:t xml:space="preserve"> 2018; </w:t>
      </w:r>
      <w:r w:rsidRPr="00116BFD">
        <w:rPr>
          <w:rFonts w:ascii="Book Antiqua" w:hAnsi="Book Antiqua"/>
          <w:b/>
          <w:bCs/>
        </w:rPr>
        <w:t>155</w:t>
      </w:r>
      <w:r w:rsidRPr="00116BFD">
        <w:rPr>
          <w:rFonts w:ascii="Book Antiqua" w:hAnsi="Book Antiqua"/>
        </w:rPr>
        <w:t>: 347-348 [PMID: 30181082 DOI: 10.1016/j.jviscsurg.2018.07.002]</w:t>
      </w:r>
    </w:p>
    <w:p w14:paraId="1FB5FF3B"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152 </w:t>
      </w:r>
      <w:proofErr w:type="spellStart"/>
      <w:r w:rsidRPr="00116BFD">
        <w:rPr>
          <w:rFonts w:ascii="Book Antiqua" w:hAnsi="Book Antiqua"/>
          <w:b/>
          <w:bCs/>
        </w:rPr>
        <w:t>Fathi</w:t>
      </w:r>
      <w:proofErr w:type="spellEnd"/>
      <w:r w:rsidRPr="00116BFD">
        <w:rPr>
          <w:rFonts w:ascii="Book Antiqua" w:hAnsi="Book Antiqua"/>
          <w:b/>
          <w:bCs/>
        </w:rPr>
        <w:t xml:space="preserve"> A,</w:t>
      </w:r>
      <w:r w:rsidRPr="00116BFD">
        <w:rPr>
          <w:rFonts w:ascii="Book Antiqua" w:hAnsi="Book Antiqua"/>
        </w:rPr>
        <w:t xml:space="preserve"> </w:t>
      </w:r>
      <w:proofErr w:type="spellStart"/>
      <w:r w:rsidRPr="00116BFD">
        <w:rPr>
          <w:rFonts w:ascii="Book Antiqua" w:hAnsi="Book Antiqua"/>
        </w:rPr>
        <w:t>Novitsky</w:t>
      </w:r>
      <w:proofErr w:type="spellEnd"/>
      <w:r w:rsidRPr="00116BFD">
        <w:rPr>
          <w:rFonts w:ascii="Book Antiqua" w:hAnsi="Book Antiqua"/>
        </w:rPr>
        <w:t xml:space="preserve"> Y. Laparoscopic repair of recurrent inguinal hernias. In: Cameron J, Cameron A. Current Surgical Therapy. Philadelphia: Elsevier Saunders, 2014: 1334-1337</w:t>
      </w:r>
    </w:p>
    <w:p w14:paraId="240D3F38"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153 </w:t>
      </w:r>
      <w:proofErr w:type="spellStart"/>
      <w:r w:rsidRPr="00116BFD">
        <w:rPr>
          <w:rFonts w:ascii="Book Antiqua" w:hAnsi="Book Antiqua"/>
          <w:b/>
          <w:bCs/>
        </w:rPr>
        <w:t>Losanoff</w:t>
      </w:r>
      <w:proofErr w:type="spellEnd"/>
      <w:r w:rsidRPr="00116BFD">
        <w:rPr>
          <w:rFonts w:ascii="Book Antiqua" w:hAnsi="Book Antiqua"/>
          <w:b/>
          <w:bCs/>
        </w:rPr>
        <w:t xml:space="preserve"> JE</w:t>
      </w:r>
      <w:r w:rsidRPr="00116BFD">
        <w:rPr>
          <w:rFonts w:ascii="Book Antiqua" w:hAnsi="Book Antiqua"/>
        </w:rPr>
        <w:t xml:space="preserve">, Richman BW, Jones JW. Obturator hernia. </w:t>
      </w:r>
      <w:r w:rsidRPr="00116BFD">
        <w:rPr>
          <w:rFonts w:ascii="Book Antiqua" w:hAnsi="Book Antiqua"/>
          <w:i/>
          <w:iCs/>
        </w:rPr>
        <w:t>J Am Coll Surg</w:t>
      </w:r>
      <w:r w:rsidRPr="00116BFD">
        <w:rPr>
          <w:rFonts w:ascii="Book Antiqua" w:hAnsi="Book Antiqua"/>
        </w:rPr>
        <w:t xml:space="preserve"> 2002; </w:t>
      </w:r>
      <w:r w:rsidRPr="00116BFD">
        <w:rPr>
          <w:rFonts w:ascii="Book Antiqua" w:hAnsi="Book Antiqua"/>
          <w:b/>
          <w:bCs/>
        </w:rPr>
        <w:t>194</w:t>
      </w:r>
      <w:r w:rsidRPr="00116BFD">
        <w:rPr>
          <w:rFonts w:ascii="Book Antiqua" w:hAnsi="Book Antiqua"/>
        </w:rPr>
        <w:t>: 657-663 [PMID: 12022607]</w:t>
      </w:r>
    </w:p>
    <w:p w14:paraId="2B3F1772"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154 </w:t>
      </w:r>
      <w:r w:rsidRPr="00116BFD">
        <w:rPr>
          <w:rFonts w:ascii="Book Antiqua" w:hAnsi="Book Antiqua"/>
          <w:b/>
          <w:bCs/>
        </w:rPr>
        <w:t>Tateno Y</w:t>
      </w:r>
      <w:r w:rsidRPr="00116BFD">
        <w:rPr>
          <w:rFonts w:ascii="Book Antiqua" w:hAnsi="Book Antiqua"/>
        </w:rPr>
        <w:t xml:space="preserve">, Adachi K. Sudden knee pain in an underweight, older woman: obturator hernia. </w:t>
      </w:r>
      <w:r w:rsidRPr="00116BFD">
        <w:rPr>
          <w:rFonts w:ascii="Book Antiqua" w:hAnsi="Book Antiqua"/>
          <w:i/>
          <w:iCs/>
        </w:rPr>
        <w:t>Lancet</w:t>
      </w:r>
      <w:r w:rsidRPr="00116BFD">
        <w:rPr>
          <w:rFonts w:ascii="Book Antiqua" w:hAnsi="Book Antiqua"/>
        </w:rPr>
        <w:t xml:space="preserve"> 2014; </w:t>
      </w:r>
      <w:r w:rsidRPr="00116BFD">
        <w:rPr>
          <w:rFonts w:ascii="Book Antiqua" w:hAnsi="Book Antiqua"/>
          <w:b/>
          <w:bCs/>
        </w:rPr>
        <w:t>384</w:t>
      </w:r>
      <w:r w:rsidRPr="00116BFD">
        <w:rPr>
          <w:rFonts w:ascii="Book Antiqua" w:hAnsi="Book Antiqua"/>
        </w:rPr>
        <w:t>: 206 [PMID: 25016996 DOI: 10.1016/S0140-6736(14)60883-7]</w:t>
      </w:r>
    </w:p>
    <w:p w14:paraId="2E732A8F"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155 </w:t>
      </w:r>
      <w:r w:rsidRPr="00116BFD">
        <w:rPr>
          <w:rFonts w:ascii="Book Antiqua" w:hAnsi="Book Antiqua"/>
          <w:b/>
          <w:bCs/>
        </w:rPr>
        <w:t>Nasir BS</w:t>
      </w:r>
      <w:r w:rsidRPr="00116BFD">
        <w:rPr>
          <w:rFonts w:ascii="Book Antiqua" w:hAnsi="Book Antiqua"/>
        </w:rPr>
        <w:t xml:space="preserve">, </w:t>
      </w:r>
      <w:proofErr w:type="spellStart"/>
      <w:r w:rsidRPr="00116BFD">
        <w:rPr>
          <w:rFonts w:ascii="Book Antiqua" w:hAnsi="Book Antiqua"/>
        </w:rPr>
        <w:t>Zendejas</w:t>
      </w:r>
      <w:proofErr w:type="spellEnd"/>
      <w:r w:rsidRPr="00116BFD">
        <w:rPr>
          <w:rFonts w:ascii="Book Antiqua" w:hAnsi="Book Antiqua"/>
        </w:rPr>
        <w:t xml:space="preserve"> B, Ali SM, Groenewald CB, Heller SF, Farley DR. Obturator hernia: the Mayo Clinic experience. </w:t>
      </w:r>
      <w:r w:rsidRPr="00116BFD">
        <w:rPr>
          <w:rFonts w:ascii="Book Antiqua" w:hAnsi="Book Antiqua"/>
          <w:i/>
          <w:iCs/>
        </w:rPr>
        <w:t>Hernia</w:t>
      </w:r>
      <w:r w:rsidRPr="00116BFD">
        <w:rPr>
          <w:rFonts w:ascii="Book Antiqua" w:hAnsi="Book Antiqua"/>
        </w:rPr>
        <w:t xml:space="preserve"> 2012; </w:t>
      </w:r>
      <w:r w:rsidRPr="00116BFD">
        <w:rPr>
          <w:rFonts w:ascii="Book Antiqua" w:hAnsi="Book Antiqua"/>
          <w:b/>
          <w:bCs/>
        </w:rPr>
        <w:t>16</w:t>
      </w:r>
      <w:r w:rsidRPr="00116BFD">
        <w:rPr>
          <w:rFonts w:ascii="Book Antiqua" w:hAnsi="Book Antiqua"/>
        </w:rPr>
        <w:t>: 315-319 [PMID: 22138700 DOI: 10.1007/s10029-011-0895-9]</w:t>
      </w:r>
    </w:p>
    <w:p w14:paraId="133487FE"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lastRenderedPageBreak/>
        <w:t xml:space="preserve">156 </w:t>
      </w:r>
      <w:proofErr w:type="spellStart"/>
      <w:r w:rsidRPr="00116BFD">
        <w:rPr>
          <w:rFonts w:ascii="Book Antiqua" w:hAnsi="Book Antiqua"/>
          <w:b/>
          <w:bCs/>
        </w:rPr>
        <w:t>Meziane</w:t>
      </w:r>
      <w:proofErr w:type="spellEnd"/>
      <w:r w:rsidRPr="00116BFD">
        <w:rPr>
          <w:rFonts w:ascii="Book Antiqua" w:hAnsi="Book Antiqua"/>
          <w:b/>
          <w:bCs/>
        </w:rPr>
        <w:t xml:space="preserve"> MA</w:t>
      </w:r>
      <w:r w:rsidRPr="00116BFD">
        <w:rPr>
          <w:rFonts w:ascii="Book Antiqua" w:hAnsi="Book Antiqua"/>
        </w:rPr>
        <w:t xml:space="preserve">, Fishman EK, Siegelman SS. Computed tomographic diagnosis of obturator foramen hernia. </w:t>
      </w:r>
      <w:proofErr w:type="spellStart"/>
      <w:r w:rsidRPr="00116BFD">
        <w:rPr>
          <w:rFonts w:ascii="Book Antiqua" w:hAnsi="Book Antiqua"/>
          <w:i/>
          <w:iCs/>
        </w:rPr>
        <w:t>Gastrointest</w:t>
      </w:r>
      <w:proofErr w:type="spellEnd"/>
      <w:r w:rsidRPr="00116BFD">
        <w:rPr>
          <w:rFonts w:ascii="Book Antiqua" w:hAnsi="Book Antiqua"/>
          <w:i/>
          <w:iCs/>
        </w:rPr>
        <w:t xml:space="preserve"> </w:t>
      </w:r>
      <w:proofErr w:type="spellStart"/>
      <w:r w:rsidRPr="00116BFD">
        <w:rPr>
          <w:rFonts w:ascii="Book Antiqua" w:hAnsi="Book Antiqua"/>
          <w:i/>
          <w:iCs/>
        </w:rPr>
        <w:t>Radiol</w:t>
      </w:r>
      <w:proofErr w:type="spellEnd"/>
      <w:r w:rsidRPr="00116BFD">
        <w:rPr>
          <w:rFonts w:ascii="Book Antiqua" w:hAnsi="Book Antiqua"/>
        </w:rPr>
        <w:t xml:space="preserve"> 1983; </w:t>
      </w:r>
      <w:r w:rsidRPr="00116BFD">
        <w:rPr>
          <w:rFonts w:ascii="Book Antiqua" w:hAnsi="Book Antiqua"/>
          <w:b/>
          <w:bCs/>
        </w:rPr>
        <w:t>8</w:t>
      </w:r>
      <w:r w:rsidRPr="00116BFD">
        <w:rPr>
          <w:rFonts w:ascii="Book Antiqua" w:hAnsi="Book Antiqua"/>
        </w:rPr>
        <w:t>: 375-377 [PMID: 6642157]</w:t>
      </w:r>
    </w:p>
    <w:p w14:paraId="6151DF28"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157 </w:t>
      </w:r>
      <w:proofErr w:type="spellStart"/>
      <w:r w:rsidRPr="00116BFD">
        <w:rPr>
          <w:rFonts w:ascii="Book Antiqua" w:hAnsi="Book Antiqua"/>
          <w:b/>
          <w:bCs/>
        </w:rPr>
        <w:t>Bernardé</w:t>
      </w:r>
      <w:proofErr w:type="spellEnd"/>
      <w:r w:rsidRPr="00116BFD">
        <w:rPr>
          <w:rFonts w:ascii="Book Antiqua" w:hAnsi="Book Antiqua"/>
          <w:b/>
          <w:bCs/>
        </w:rPr>
        <w:t xml:space="preserve"> A</w:t>
      </w:r>
      <w:r w:rsidRPr="00116BFD">
        <w:rPr>
          <w:rFonts w:ascii="Book Antiqua" w:hAnsi="Book Antiqua"/>
        </w:rPr>
        <w:t xml:space="preserve">, </w:t>
      </w:r>
      <w:proofErr w:type="spellStart"/>
      <w:r w:rsidRPr="00116BFD">
        <w:rPr>
          <w:rFonts w:ascii="Book Antiqua" w:hAnsi="Book Antiqua"/>
        </w:rPr>
        <w:t>Rochereau</w:t>
      </w:r>
      <w:proofErr w:type="spellEnd"/>
      <w:r w:rsidRPr="00116BFD">
        <w:rPr>
          <w:rFonts w:ascii="Book Antiqua" w:hAnsi="Book Antiqua"/>
        </w:rPr>
        <w:t xml:space="preserve"> P, </w:t>
      </w:r>
      <w:proofErr w:type="spellStart"/>
      <w:r w:rsidRPr="00116BFD">
        <w:rPr>
          <w:rFonts w:ascii="Book Antiqua" w:hAnsi="Book Antiqua"/>
        </w:rPr>
        <w:t>Matres</w:t>
      </w:r>
      <w:proofErr w:type="spellEnd"/>
      <w:r w:rsidRPr="00116BFD">
        <w:rPr>
          <w:rFonts w:ascii="Book Antiqua" w:hAnsi="Book Antiqua"/>
        </w:rPr>
        <w:t xml:space="preserve">-Lorenzo L, </w:t>
      </w:r>
      <w:proofErr w:type="spellStart"/>
      <w:r w:rsidRPr="00116BFD">
        <w:rPr>
          <w:rFonts w:ascii="Book Antiqua" w:hAnsi="Book Antiqua"/>
        </w:rPr>
        <w:t>Brissot</w:t>
      </w:r>
      <w:proofErr w:type="spellEnd"/>
      <w:r w:rsidRPr="00116BFD">
        <w:rPr>
          <w:rFonts w:ascii="Book Antiqua" w:hAnsi="Book Antiqua"/>
        </w:rPr>
        <w:t xml:space="preserve"> H. Surgical findings and clinical outcome after bilateral repair of apparently unilateral perineal hernias in dogs. </w:t>
      </w:r>
      <w:r w:rsidRPr="00116BFD">
        <w:rPr>
          <w:rFonts w:ascii="Book Antiqua" w:hAnsi="Book Antiqua"/>
          <w:i/>
          <w:iCs/>
        </w:rPr>
        <w:t xml:space="preserve">J Small </w:t>
      </w:r>
      <w:proofErr w:type="spellStart"/>
      <w:r w:rsidRPr="00116BFD">
        <w:rPr>
          <w:rFonts w:ascii="Book Antiqua" w:hAnsi="Book Antiqua"/>
          <w:i/>
          <w:iCs/>
        </w:rPr>
        <w:t>Anim</w:t>
      </w:r>
      <w:proofErr w:type="spellEnd"/>
      <w:r w:rsidRPr="00116BFD">
        <w:rPr>
          <w:rFonts w:ascii="Book Antiqua" w:hAnsi="Book Antiqua"/>
          <w:i/>
          <w:iCs/>
        </w:rPr>
        <w:t xml:space="preserve"> </w:t>
      </w:r>
      <w:proofErr w:type="spellStart"/>
      <w:r w:rsidRPr="00116BFD">
        <w:rPr>
          <w:rFonts w:ascii="Book Antiqua" w:hAnsi="Book Antiqua"/>
          <w:i/>
          <w:iCs/>
        </w:rPr>
        <w:t>Pract</w:t>
      </w:r>
      <w:proofErr w:type="spellEnd"/>
      <w:r w:rsidRPr="00116BFD">
        <w:rPr>
          <w:rFonts w:ascii="Book Antiqua" w:hAnsi="Book Antiqua"/>
        </w:rPr>
        <w:t xml:space="preserve"> 2018; </w:t>
      </w:r>
      <w:r w:rsidRPr="00116BFD">
        <w:rPr>
          <w:rFonts w:ascii="Book Antiqua" w:hAnsi="Book Antiqua"/>
          <w:b/>
          <w:bCs/>
        </w:rPr>
        <w:t>59</w:t>
      </w:r>
      <w:r w:rsidRPr="00116BFD">
        <w:rPr>
          <w:rFonts w:ascii="Book Antiqua" w:hAnsi="Book Antiqua"/>
        </w:rPr>
        <w:t>: 734-741 [PMID: 30259995 DOI: 10.1111/jsap.12920]</w:t>
      </w:r>
    </w:p>
    <w:p w14:paraId="1CEAF11A"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158 </w:t>
      </w:r>
      <w:proofErr w:type="spellStart"/>
      <w:r w:rsidRPr="00116BFD">
        <w:rPr>
          <w:rFonts w:ascii="Book Antiqua" w:hAnsi="Book Antiqua"/>
          <w:b/>
          <w:bCs/>
        </w:rPr>
        <w:t>Hatipoğlu</w:t>
      </w:r>
      <w:proofErr w:type="spellEnd"/>
      <w:r w:rsidRPr="00116BFD">
        <w:rPr>
          <w:rFonts w:ascii="Book Antiqua" w:hAnsi="Book Antiqua"/>
          <w:b/>
          <w:bCs/>
        </w:rPr>
        <w:t xml:space="preserve"> E</w:t>
      </w:r>
      <w:r w:rsidRPr="00116BFD">
        <w:rPr>
          <w:rFonts w:ascii="Book Antiqua" w:hAnsi="Book Antiqua"/>
        </w:rPr>
        <w:t xml:space="preserve">, Dal F, </w:t>
      </w:r>
      <w:proofErr w:type="spellStart"/>
      <w:r w:rsidRPr="00116BFD">
        <w:rPr>
          <w:rFonts w:ascii="Book Antiqua" w:hAnsi="Book Antiqua"/>
        </w:rPr>
        <w:t>Umman</w:t>
      </w:r>
      <w:proofErr w:type="spellEnd"/>
      <w:r w:rsidRPr="00116BFD">
        <w:rPr>
          <w:rFonts w:ascii="Book Antiqua" w:hAnsi="Book Antiqua"/>
        </w:rPr>
        <w:t xml:space="preserve"> V, </w:t>
      </w:r>
      <w:proofErr w:type="spellStart"/>
      <w:r w:rsidRPr="00116BFD">
        <w:rPr>
          <w:rFonts w:ascii="Book Antiqua" w:hAnsi="Book Antiqua"/>
        </w:rPr>
        <w:t>Demiryas</w:t>
      </w:r>
      <w:proofErr w:type="spellEnd"/>
      <w:r w:rsidRPr="00116BFD">
        <w:rPr>
          <w:rFonts w:ascii="Book Antiqua" w:hAnsi="Book Antiqua"/>
        </w:rPr>
        <w:t xml:space="preserve"> S, </w:t>
      </w:r>
      <w:proofErr w:type="spellStart"/>
      <w:r w:rsidRPr="00116BFD">
        <w:rPr>
          <w:rFonts w:ascii="Book Antiqua" w:hAnsi="Book Antiqua"/>
        </w:rPr>
        <w:t>Demirkıran</w:t>
      </w:r>
      <w:proofErr w:type="spellEnd"/>
      <w:r w:rsidRPr="00116BFD">
        <w:rPr>
          <w:rFonts w:ascii="Book Antiqua" w:hAnsi="Book Antiqua"/>
        </w:rPr>
        <w:t xml:space="preserve"> O, </w:t>
      </w:r>
      <w:proofErr w:type="spellStart"/>
      <w:r w:rsidRPr="00116BFD">
        <w:rPr>
          <w:rFonts w:ascii="Book Antiqua" w:hAnsi="Book Antiqua"/>
        </w:rPr>
        <w:t>Ertem</w:t>
      </w:r>
      <w:proofErr w:type="spellEnd"/>
      <w:r w:rsidRPr="00116BFD">
        <w:rPr>
          <w:rFonts w:ascii="Book Antiqua" w:hAnsi="Book Antiqua"/>
        </w:rPr>
        <w:t xml:space="preserve"> M, </w:t>
      </w:r>
      <w:proofErr w:type="spellStart"/>
      <w:r w:rsidRPr="00116BFD">
        <w:rPr>
          <w:rFonts w:ascii="Book Antiqua" w:hAnsi="Book Antiqua"/>
        </w:rPr>
        <w:t>Ergüney</w:t>
      </w:r>
      <w:proofErr w:type="spellEnd"/>
      <w:r w:rsidRPr="00116BFD">
        <w:rPr>
          <w:rFonts w:ascii="Book Antiqua" w:hAnsi="Book Antiqua"/>
        </w:rPr>
        <w:t xml:space="preserve"> S, </w:t>
      </w:r>
      <w:proofErr w:type="spellStart"/>
      <w:r w:rsidRPr="00116BFD">
        <w:rPr>
          <w:rFonts w:ascii="Book Antiqua" w:hAnsi="Book Antiqua"/>
        </w:rPr>
        <w:t>Pekmezci</w:t>
      </w:r>
      <w:proofErr w:type="spellEnd"/>
      <w:r w:rsidRPr="00116BFD">
        <w:rPr>
          <w:rFonts w:ascii="Book Antiqua" w:hAnsi="Book Antiqua"/>
        </w:rPr>
        <w:t xml:space="preserve"> S. Rare case of bilateral incarcerated obturator hernia: a case report. </w:t>
      </w:r>
      <w:r w:rsidRPr="00116BFD">
        <w:rPr>
          <w:rFonts w:ascii="Book Antiqua" w:hAnsi="Book Antiqua"/>
          <w:i/>
          <w:iCs/>
        </w:rPr>
        <w:t xml:space="preserve">Ulus </w:t>
      </w:r>
      <w:proofErr w:type="spellStart"/>
      <w:r w:rsidRPr="00116BFD">
        <w:rPr>
          <w:rFonts w:ascii="Book Antiqua" w:hAnsi="Book Antiqua"/>
          <w:i/>
          <w:iCs/>
        </w:rPr>
        <w:t>Travma</w:t>
      </w:r>
      <w:proofErr w:type="spellEnd"/>
      <w:r w:rsidRPr="00116BFD">
        <w:rPr>
          <w:rFonts w:ascii="Book Antiqua" w:hAnsi="Book Antiqua"/>
          <w:i/>
          <w:iCs/>
        </w:rPr>
        <w:t xml:space="preserve"> </w:t>
      </w:r>
      <w:proofErr w:type="spellStart"/>
      <w:r w:rsidRPr="00116BFD">
        <w:rPr>
          <w:rFonts w:ascii="Book Antiqua" w:hAnsi="Book Antiqua"/>
          <w:i/>
          <w:iCs/>
        </w:rPr>
        <w:t>Acil</w:t>
      </w:r>
      <w:proofErr w:type="spellEnd"/>
      <w:r w:rsidRPr="00116BFD">
        <w:rPr>
          <w:rFonts w:ascii="Book Antiqua" w:hAnsi="Book Antiqua"/>
          <w:i/>
          <w:iCs/>
        </w:rPr>
        <w:t xml:space="preserve"> </w:t>
      </w:r>
      <w:proofErr w:type="spellStart"/>
      <w:r w:rsidRPr="00116BFD">
        <w:rPr>
          <w:rFonts w:ascii="Book Antiqua" w:hAnsi="Book Antiqua"/>
          <w:i/>
          <w:iCs/>
        </w:rPr>
        <w:t>Cerrahi</w:t>
      </w:r>
      <w:proofErr w:type="spellEnd"/>
      <w:r w:rsidRPr="00116BFD">
        <w:rPr>
          <w:rFonts w:ascii="Book Antiqua" w:hAnsi="Book Antiqua"/>
          <w:i/>
          <w:iCs/>
        </w:rPr>
        <w:t xml:space="preserve"> </w:t>
      </w:r>
      <w:proofErr w:type="spellStart"/>
      <w:r w:rsidRPr="00116BFD">
        <w:rPr>
          <w:rFonts w:ascii="Book Antiqua" w:hAnsi="Book Antiqua"/>
          <w:i/>
          <w:iCs/>
        </w:rPr>
        <w:t>Derg</w:t>
      </w:r>
      <w:proofErr w:type="spellEnd"/>
      <w:r w:rsidRPr="00116BFD">
        <w:rPr>
          <w:rFonts w:ascii="Book Antiqua" w:hAnsi="Book Antiqua"/>
        </w:rPr>
        <w:t xml:space="preserve"> 2018; </w:t>
      </w:r>
      <w:r w:rsidRPr="00116BFD">
        <w:rPr>
          <w:rFonts w:ascii="Book Antiqua" w:hAnsi="Book Antiqua"/>
          <w:b/>
          <w:bCs/>
        </w:rPr>
        <w:t>24</w:t>
      </w:r>
      <w:r w:rsidRPr="00116BFD">
        <w:rPr>
          <w:rFonts w:ascii="Book Antiqua" w:hAnsi="Book Antiqua"/>
        </w:rPr>
        <w:t>: 278-280 [PMID: 29786826 DOI: 10.5505/tjtes.2018.36559]</w:t>
      </w:r>
    </w:p>
    <w:p w14:paraId="7C3037AD"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159 </w:t>
      </w:r>
      <w:proofErr w:type="spellStart"/>
      <w:r w:rsidRPr="00116BFD">
        <w:rPr>
          <w:rFonts w:ascii="Book Antiqua" w:hAnsi="Book Antiqua"/>
          <w:b/>
          <w:bCs/>
        </w:rPr>
        <w:t>Abdulfattah</w:t>
      </w:r>
      <w:proofErr w:type="spellEnd"/>
      <w:r w:rsidRPr="00116BFD">
        <w:rPr>
          <w:rFonts w:ascii="Book Antiqua" w:hAnsi="Book Antiqua"/>
          <w:b/>
          <w:bCs/>
        </w:rPr>
        <w:t xml:space="preserve"> Abdullah AS</w:t>
      </w:r>
      <w:r w:rsidRPr="00116BFD">
        <w:rPr>
          <w:rFonts w:ascii="Book Antiqua" w:hAnsi="Book Antiqua"/>
        </w:rPr>
        <w:t xml:space="preserve">, </w:t>
      </w:r>
      <w:proofErr w:type="spellStart"/>
      <w:r w:rsidRPr="00116BFD">
        <w:rPr>
          <w:rFonts w:ascii="Book Antiqua" w:hAnsi="Book Antiqua"/>
        </w:rPr>
        <w:t>Abdelhady</w:t>
      </w:r>
      <w:proofErr w:type="spellEnd"/>
      <w:r w:rsidRPr="00116BFD">
        <w:rPr>
          <w:rFonts w:ascii="Book Antiqua" w:hAnsi="Book Antiqua"/>
        </w:rPr>
        <w:t xml:space="preserve"> A, </w:t>
      </w:r>
      <w:proofErr w:type="spellStart"/>
      <w:r w:rsidRPr="00116BFD">
        <w:rPr>
          <w:rFonts w:ascii="Book Antiqua" w:hAnsi="Book Antiqua"/>
        </w:rPr>
        <w:t>Alhammoud</w:t>
      </w:r>
      <w:proofErr w:type="spellEnd"/>
      <w:r w:rsidRPr="00116BFD">
        <w:rPr>
          <w:rFonts w:ascii="Book Antiqua" w:hAnsi="Book Antiqua"/>
        </w:rPr>
        <w:t xml:space="preserve"> A. Bilateral asymmetrical hip dislocation with one side obturator intra-pelvic dislocation. Case report. </w:t>
      </w:r>
      <w:r w:rsidRPr="00116BFD">
        <w:rPr>
          <w:rFonts w:ascii="Book Antiqua" w:hAnsi="Book Antiqua"/>
          <w:i/>
          <w:iCs/>
        </w:rPr>
        <w:t>Int J Surg Case Rep</w:t>
      </w:r>
      <w:r w:rsidRPr="00116BFD">
        <w:rPr>
          <w:rFonts w:ascii="Book Antiqua" w:hAnsi="Book Antiqua"/>
        </w:rPr>
        <w:t xml:space="preserve"> 2017; </w:t>
      </w:r>
      <w:r w:rsidRPr="00116BFD">
        <w:rPr>
          <w:rFonts w:ascii="Book Antiqua" w:hAnsi="Book Antiqua"/>
          <w:b/>
          <w:bCs/>
        </w:rPr>
        <w:t>33</w:t>
      </w:r>
      <w:r w:rsidRPr="00116BFD">
        <w:rPr>
          <w:rFonts w:ascii="Book Antiqua" w:hAnsi="Book Antiqua"/>
        </w:rPr>
        <w:t>: 27-30 [PMID: 28262592 DOI: 10.1016/j.ijscr.2017.02.012]</w:t>
      </w:r>
    </w:p>
    <w:p w14:paraId="60D4E1C1"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160 </w:t>
      </w:r>
      <w:proofErr w:type="spellStart"/>
      <w:r w:rsidRPr="00116BFD">
        <w:rPr>
          <w:rFonts w:ascii="Book Antiqua" w:hAnsi="Book Antiqua"/>
          <w:b/>
          <w:bCs/>
        </w:rPr>
        <w:t>Kenmotsu</w:t>
      </w:r>
      <w:proofErr w:type="spellEnd"/>
      <w:r w:rsidRPr="00116BFD">
        <w:rPr>
          <w:rFonts w:ascii="Book Antiqua" w:hAnsi="Book Antiqua"/>
          <w:b/>
          <w:bCs/>
        </w:rPr>
        <w:t xml:space="preserve"> M,</w:t>
      </w:r>
      <w:r w:rsidRPr="00116BFD">
        <w:rPr>
          <w:rFonts w:ascii="Book Antiqua" w:hAnsi="Book Antiqua"/>
        </w:rPr>
        <w:t xml:space="preserve"> Sato Y, </w:t>
      </w:r>
      <w:proofErr w:type="spellStart"/>
      <w:r w:rsidRPr="00116BFD">
        <w:rPr>
          <w:rFonts w:ascii="Book Antiqua" w:hAnsi="Book Antiqua"/>
        </w:rPr>
        <w:t>Morishita</w:t>
      </w:r>
      <w:proofErr w:type="spellEnd"/>
      <w:r w:rsidRPr="00116BFD">
        <w:rPr>
          <w:rFonts w:ascii="Book Antiqua" w:hAnsi="Book Antiqua"/>
        </w:rPr>
        <w:t xml:space="preserve"> N, Ishii H, Murakami T, </w:t>
      </w:r>
      <w:proofErr w:type="spellStart"/>
      <w:r w:rsidRPr="00116BFD">
        <w:rPr>
          <w:rFonts w:ascii="Book Antiqua" w:hAnsi="Book Antiqua"/>
        </w:rPr>
        <w:t>Tsunemitsu</w:t>
      </w:r>
      <w:proofErr w:type="spellEnd"/>
      <w:r w:rsidRPr="00116BFD">
        <w:rPr>
          <w:rFonts w:ascii="Book Antiqua" w:hAnsi="Book Antiqua"/>
        </w:rPr>
        <w:t xml:space="preserve"> K. Computed tomographic diagnosis of </w:t>
      </w:r>
      <w:proofErr w:type="spellStart"/>
      <w:r w:rsidRPr="00116BFD">
        <w:rPr>
          <w:rFonts w:ascii="Book Antiqua" w:hAnsi="Book Antiqua"/>
        </w:rPr>
        <w:t>non strangulated</w:t>
      </w:r>
      <w:proofErr w:type="spellEnd"/>
      <w:r w:rsidRPr="00116BFD">
        <w:rPr>
          <w:rFonts w:ascii="Book Antiqua" w:hAnsi="Book Antiqua"/>
        </w:rPr>
        <w:t xml:space="preserve"> obturator hernia. The Journal of the Japan Surgical Association 2001; 62: 353-357</w:t>
      </w:r>
    </w:p>
    <w:p w14:paraId="61E59755"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161 </w:t>
      </w:r>
      <w:proofErr w:type="spellStart"/>
      <w:r w:rsidRPr="00116BFD">
        <w:rPr>
          <w:rFonts w:ascii="Book Antiqua" w:hAnsi="Book Antiqua"/>
          <w:b/>
          <w:bCs/>
        </w:rPr>
        <w:t>Amyand</w:t>
      </w:r>
      <w:proofErr w:type="spellEnd"/>
      <w:r w:rsidRPr="00116BFD">
        <w:rPr>
          <w:rFonts w:ascii="Book Antiqua" w:hAnsi="Book Antiqua"/>
          <w:b/>
          <w:bCs/>
        </w:rPr>
        <w:t xml:space="preserve"> C</w:t>
      </w:r>
      <w:r w:rsidRPr="00116BFD">
        <w:rPr>
          <w:rFonts w:ascii="Book Antiqua" w:hAnsi="Book Antiqua"/>
          <w:bCs/>
        </w:rPr>
        <w:t>. Of an inguinal rupture,</w:t>
      </w:r>
      <w:r w:rsidRPr="00116BFD">
        <w:rPr>
          <w:rFonts w:ascii="Book Antiqua" w:hAnsi="Book Antiqua"/>
        </w:rPr>
        <w:t xml:space="preserve"> with a pin in the appendix </w:t>
      </w:r>
      <w:proofErr w:type="spellStart"/>
      <w:r w:rsidRPr="00116BFD">
        <w:rPr>
          <w:rFonts w:ascii="Book Antiqua" w:hAnsi="Book Antiqua"/>
        </w:rPr>
        <w:t>caeci</w:t>
      </w:r>
      <w:proofErr w:type="spellEnd"/>
      <w:r w:rsidRPr="00116BFD">
        <w:rPr>
          <w:rFonts w:ascii="Book Antiqua" w:hAnsi="Book Antiqua"/>
        </w:rPr>
        <w:t xml:space="preserve">, incrusted with stone; and some observations on wounds in the guts. </w:t>
      </w:r>
      <w:r w:rsidRPr="00116BFD">
        <w:rPr>
          <w:rFonts w:ascii="Book Antiqua" w:hAnsi="Book Antiqua"/>
          <w:i/>
        </w:rPr>
        <w:t xml:space="preserve">Phil Trans R Soc </w:t>
      </w:r>
      <w:proofErr w:type="spellStart"/>
      <w:r w:rsidRPr="00116BFD">
        <w:rPr>
          <w:rFonts w:ascii="Book Antiqua" w:hAnsi="Book Antiqua"/>
          <w:i/>
        </w:rPr>
        <w:t>Lond</w:t>
      </w:r>
      <w:proofErr w:type="spellEnd"/>
      <w:r w:rsidRPr="00116BFD">
        <w:rPr>
          <w:rFonts w:ascii="Book Antiqua" w:hAnsi="Book Antiqua"/>
        </w:rPr>
        <w:t xml:space="preserve"> 1736; </w:t>
      </w:r>
      <w:r w:rsidRPr="00116BFD">
        <w:rPr>
          <w:rFonts w:ascii="Book Antiqua" w:hAnsi="Book Antiqua"/>
          <w:b/>
        </w:rPr>
        <w:t>39</w:t>
      </w:r>
      <w:r w:rsidRPr="00116BFD">
        <w:rPr>
          <w:rFonts w:ascii="Book Antiqua" w:hAnsi="Book Antiqua"/>
        </w:rPr>
        <w:t>: 329-342</w:t>
      </w:r>
    </w:p>
    <w:p w14:paraId="3FEB7923"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162 </w:t>
      </w:r>
      <w:proofErr w:type="spellStart"/>
      <w:r w:rsidRPr="00116BFD">
        <w:rPr>
          <w:rFonts w:ascii="Book Antiqua" w:hAnsi="Book Antiqua"/>
          <w:b/>
          <w:bCs/>
        </w:rPr>
        <w:t>Ivanschuk</w:t>
      </w:r>
      <w:proofErr w:type="spellEnd"/>
      <w:r w:rsidRPr="00116BFD">
        <w:rPr>
          <w:rFonts w:ascii="Book Antiqua" w:hAnsi="Book Antiqua"/>
          <w:b/>
          <w:bCs/>
        </w:rPr>
        <w:t xml:space="preserve"> G</w:t>
      </w:r>
      <w:r w:rsidRPr="00116BFD">
        <w:rPr>
          <w:rFonts w:ascii="Book Antiqua" w:hAnsi="Book Antiqua"/>
        </w:rPr>
        <w:t xml:space="preserve">, </w:t>
      </w:r>
      <w:proofErr w:type="spellStart"/>
      <w:r w:rsidRPr="00116BFD">
        <w:rPr>
          <w:rFonts w:ascii="Book Antiqua" w:hAnsi="Book Antiqua"/>
        </w:rPr>
        <w:t>Cesmebasi</w:t>
      </w:r>
      <w:proofErr w:type="spellEnd"/>
      <w:r w:rsidRPr="00116BFD">
        <w:rPr>
          <w:rFonts w:ascii="Book Antiqua" w:hAnsi="Book Antiqua"/>
        </w:rPr>
        <w:t xml:space="preserve"> A, Sorenson EP, </w:t>
      </w:r>
      <w:proofErr w:type="spellStart"/>
      <w:r w:rsidRPr="00116BFD">
        <w:rPr>
          <w:rFonts w:ascii="Book Antiqua" w:hAnsi="Book Antiqua"/>
        </w:rPr>
        <w:t>Blaak</w:t>
      </w:r>
      <w:proofErr w:type="spellEnd"/>
      <w:r w:rsidRPr="00116BFD">
        <w:rPr>
          <w:rFonts w:ascii="Book Antiqua" w:hAnsi="Book Antiqua"/>
        </w:rPr>
        <w:t xml:space="preserve"> C, Loukas M, Tubbs SR. </w:t>
      </w:r>
      <w:proofErr w:type="spellStart"/>
      <w:r w:rsidRPr="00116BFD">
        <w:rPr>
          <w:rFonts w:ascii="Book Antiqua" w:hAnsi="Book Antiqua"/>
        </w:rPr>
        <w:t>Amyand's</w:t>
      </w:r>
      <w:proofErr w:type="spellEnd"/>
      <w:r w:rsidRPr="00116BFD">
        <w:rPr>
          <w:rFonts w:ascii="Book Antiqua" w:hAnsi="Book Antiqua"/>
        </w:rPr>
        <w:t xml:space="preserve"> hernia: a review. </w:t>
      </w:r>
      <w:r w:rsidRPr="00116BFD">
        <w:rPr>
          <w:rFonts w:ascii="Book Antiqua" w:hAnsi="Book Antiqua"/>
          <w:i/>
          <w:iCs/>
        </w:rPr>
        <w:t xml:space="preserve">Med Sci </w:t>
      </w:r>
      <w:proofErr w:type="spellStart"/>
      <w:r w:rsidRPr="00116BFD">
        <w:rPr>
          <w:rFonts w:ascii="Book Antiqua" w:hAnsi="Book Antiqua"/>
          <w:i/>
          <w:iCs/>
        </w:rPr>
        <w:t>Monit</w:t>
      </w:r>
      <w:proofErr w:type="spellEnd"/>
      <w:r w:rsidRPr="00116BFD">
        <w:rPr>
          <w:rFonts w:ascii="Book Antiqua" w:hAnsi="Book Antiqua"/>
        </w:rPr>
        <w:t xml:space="preserve"> 2014; </w:t>
      </w:r>
      <w:r w:rsidRPr="00116BFD">
        <w:rPr>
          <w:rFonts w:ascii="Book Antiqua" w:hAnsi="Book Antiqua"/>
          <w:b/>
          <w:bCs/>
        </w:rPr>
        <w:t>20</w:t>
      </w:r>
      <w:r w:rsidRPr="00116BFD">
        <w:rPr>
          <w:rFonts w:ascii="Book Antiqua" w:hAnsi="Book Antiqua"/>
        </w:rPr>
        <w:t>: 140-146 [PMID: 24473371 DOI: 10.12659/MSM.889873]</w:t>
      </w:r>
    </w:p>
    <w:p w14:paraId="479304B6"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163 </w:t>
      </w:r>
      <w:r w:rsidRPr="00116BFD">
        <w:rPr>
          <w:rFonts w:ascii="Book Antiqua" w:hAnsi="Book Antiqua"/>
          <w:b/>
          <w:bCs/>
        </w:rPr>
        <w:t xml:space="preserve">Al </w:t>
      </w:r>
      <w:proofErr w:type="spellStart"/>
      <w:r w:rsidRPr="00116BFD">
        <w:rPr>
          <w:rFonts w:ascii="Book Antiqua" w:hAnsi="Book Antiqua"/>
          <w:b/>
          <w:bCs/>
        </w:rPr>
        <w:t>Maksoud</w:t>
      </w:r>
      <w:proofErr w:type="spellEnd"/>
      <w:r w:rsidRPr="00116BFD">
        <w:rPr>
          <w:rFonts w:ascii="Book Antiqua" w:hAnsi="Book Antiqua"/>
          <w:b/>
          <w:bCs/>
        </w:rPr>
        <w:t xml:space="preserve"> AM</w:t>
      </w:r>
      <w:r w:rsidRPr="00116BFD">
        <w:rPr>
          <w:rFonts w:ascii="Book Antiqua" w:hAnsi="Book Antiqua"/>
        </w:rPr>
        <w:t xml:space="preserve">, Ahmed AS. Left </w:t>
      </w:r>
      <w:proofErr w:type="spellStart"/>
      <w:r w:rsidRPr="00116BFD">
        <w:rPr>
          <w:rFonts w:ascii="Book Antiqua" w:hAnsi="Book Antiqua"/>
        </w:rPr>
        <w:t>Amyand's</w:t>
      </w:r>
      <w:proofErr w:type="spellEnd"/>
      <w:r w:rsidRPr="00116BFD">
        <w:rPr>
          <w:rFonts w:ascii="Book Antiqua" w:hAnsi="Book Antiqua"/>
        </w:rPr>
        <w:t xml:space="preserve"> hernia: An unexpected finding during inguinal hernia surgery. </w:t>
      </w:r>
      <w:r w:rsidRPr="00116BFD">
        <w:rPr>
          <w:rFonts w:ascii="Book Antiqua" w:hAnsi="Book Antiqua"/>
          <w:i/>
          <w:iCs/>
        </w:rPr>
        <w:t>Int J Surg Case Rep</w:t>
      </w:r>
      <w:r w:rsidRPr="00116BFD">
        <w:rPr>
          <w:rFonts w:ascii="Book Antiqua" w:hAnsi="Book Antiqua"/>
        </w:rPr>
        <w:t xml:space="preserve"> 2015; </w:t>
      </w:r>
      <w:r w:rsidRPr="00116BFD">
        <w:rPr>
          <w:rFonts w:ascii="Book Antiqua" w:hAnsi="Book Antiqua"/>
          <w:b/>
          <w:bCs/>
        </w:rPr>
        <w:t>14</w:t>
      </w:r>
      <w:r w:rsidRPr="00116BFD">
        <w:rPr>
          <w:rFonts w:ascii="Book Antiqua" w:hAnsi="Book Antiqua"/>
        </w:rPr>
        <w:t>: 7-9 [PMID: 26196311 DOI: 10.1016/j.ijscr.2015.06.029]</w:t>
      </w:r>
    </w:p>
    <w:p w14:paraId="6E28A184"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164 </w:t>
      </w:r>
      <w:proofErr w:type="spellStart"/>
      <w:r w:rsidRPr="00116BFD">
        <w:rPr>
          <w:rFonts w:ascii="Book Antiqua" w:hAnsi="Book Antiqua"/>
          <w:b/>
          <w:bCs/>
        </w:rPr>
        <w:t>Michalinos</w:t>
      </w:r>
      <w:proofErr w:type="spellEnd"/>
      <w:r w:rsidRPr="00116BFD">
        <w:rPr>
          <w:rFonts w:ascii="Book Antiqua" w:hAnsi="Book Antiqua"/>
          <w:b/>
          <w:bCs/>
        </w:rPr>
        <w:t xml:space="preserve"> A</w:t>
      </w:r>
      <w:r w:rsidRPr="00116BFD">
        <w:rPr>
          <w:rFonts w:ascii="Book Antiqua" w:hAnsi="Book Antiqua"/>
        </w:rPr>
        <w:t xml:space="preserve">, </w:t>
      </w:r>
      <w:proofErr w:type="spellStart"/>
      <w:r w:rsidRPr="00116BFD">
        <w:rPr>
          <w:rFonts w:ascii="Book Antiqua" w:hAnsi="Book Antiqua"/>
        </w:rPr>
        <w:t>Moris</w:t>
      </w:r>
      <w:proofErr w:type="spellEnd"/>
      <w:r w:rsidRPr="00116BFD">
        <w:rPr>
          <w:rFonts w:ascii="Book Antiqua" w:hAnsi="Book Antiqua"/>
        </w:rPr>
        <w:t xml:space="preserve"> D, </w:t>
      </w:r>
      <w:proofErr w:type="spellStart"/>
      <w:r w:rsidRPr="00116BFD">
        <w:rPr>
          <w:rFonts w:ascii="Book Antiqua" w:hAnsi="Book Antiqua"/>
        </w:rPr>
        <w:t>Vernadakis</w:t>
      </w:r>
      <w:proofErr w:type="spellEnd"/>
      <w:r w:rsidRPr="00116BFD">
        <w:rPr>
          <w:rFonts w:ascii="Book Antiqua" w:hAnsi="Book Antiqua"/>
        </w:rPr>
        <w:t xml:space="preserve"> S. </w:t>
      </w:r>
      <w:proofErr w:type="spellStart"/>
      <w:r w:rsidRPr="00116BFD">
        <w:rPr>
          <w:rFonts w:ascii="Book Antiqua" w:hAnsi="Book Antiqua"/>
        </w:rPr>
        <w:t>Amyand's</w:t>
      </w:r>
      <w:proofErr w:type="spellEnd"/>
      <w:r w:rsidRPr="00116BFD">
        <w:rPr>
          <w:rFonts w:ascii="Book Antiqua" w:hAnsi="Book Antiqua"/>
        </w:rPr>
        <w:t xml:space="preserve"> hernia: a review. </w:t>
      </w:r>
      <w:r w:rsidRPr="00116BFD">
        <w:rPr>
          <w:rFonts w:ascii="Book Antiqua" w:hAnsi="Book Antiqua"/>
          <w:i/>
          <w:iCs/>
        </w:rPr>
        <w:t>Am J Surg</w:t>
      </w:r>
      <w:r w:rsidRPr="00116BFD">
        <w:rPr>
          <w:rFonts w:ascii="Book Antiqua" w:hAnsi="Book Antiqua"/>
        </w:rPr>
        <w:t xml:space="preserve"> 2014; </w:t>
      </w:r>
      <w:r w:rsidRPr="00116BFD">
        <w:rPr>
          <w:rFonts w:ascii="Book Antiqua" w:hAnsi="Book Antiqua"/>
          <w:b/>
          <w:bCs/>
        </w:rPr>
        <w:t>207</w:t>
      </w:r>
      <w:r w:rsidRPr="00116BFD">
        <w:rPr>
          <w:rFonts w:ascii="Book Antiqua" w:hAnsi="Book Antiqua"/>
        </w:rPr>
        <w:t>: 989-995 [PMID: 24280148 DOI: 10.1016/j.amjsurg.2013.07.043]</w:t>
      </w:r>
    </w:p>
    <w:p w14:paraId="27C93845"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lastRenderedPageBreak/>
        <w:t xml:space="preserve">165 </w:t>
      </w:r>
      <w:r w:rsidRPr="00116BFD">
        <w:rPr>
          <w:rFonts w:ascii="Book Antiqua" w:hAnsi="Book Antiqua"/>
          <w:b/>
          <w:bCs/>
        </w:rPr>
        <w:t>Wiley J</w:t>
      </w:r>
      <w:r w:rsidRPr="00116BFD">
        <w:rPr>
          <w:rFonts w:ascii="Book Antiqua" w:hAnsi="Book Antiqua"/>
        </w:rPr>
        <w:t xml:space="preserve">, Chavez HA. Uterine adnexa in inguinal hernia in infant females: report of a case involving uterus; both uterine tubes and ovaries. </w:t>
      </w:r>
      <w:r w:rsidRPr="00116BFD">
        <w:rPr>
          <w:rFonts w:ascii="Book Antiqua" w:hAnsi="Book Antiqua"/>
          <w:i/>
          <w:iCs/>
        </w:rPr>
        <w:t xml:space="preserve">West J Surg </w:t>
      </w:r>
      <w:proofErr w:type="spellStart"/>
      <w:r w:rsidRPr="00116BFD">
        <w:rPr>
          <w:rFonts w:ascii="Book Antiqua" w:hAnsi="Book Antiqua"/>
          <w:i/>
          <w:iCs/>
        </w:rPr>
        <w:t>Obstet</w:t>
      </w:r>
      <w:proofErr w:type="spellEnd"/>
      <w:r w:rsidRPr="00116BFD">
        <w:rPr>
          <w:rFonts w:ascii="Book Antiqua" w:hAnsi="Book Antiqua"/>
          <w:i/>
          <w:iCs/>
        </w:rPr>
        <w:t xml:space="preserve"> </w:t>
      </w:r>
      <w:proofErr w:type="spellStart"/>
      <w:r w:rsidRPr="00116BFD">
        <w:rPr>
          <w:rFonts w:ascii="Book Antiqua" w:hAnsi="Book Antiqua"/>
          <w:i/>
          <w:iCs/>
        </w:rPr>
        <w:t>Gynecol</w:t>
      </w:r>
      <w:proofErr w:type="spellEnd"/>
      <w:r w:rsidRPr="00116BFD">
        <w:rPr>
          <w:rFonts w:ascii="Book Antiqua" w:hAnsi="Book Antiqua"/>
        </w:rPr>
        <w:t xml:space="preserve"> 1957; </w:t>
      </w:r>
      <w:r w:rsidRPr="00116BFD">
        <w:rPr>
          <w:rFonts w:ascii="Book Antiqua" w:hAnsi="Book Antiqua"/>
          <w:b/>
          <w:bCs/>
        </w:rPr>
        <w:t>65</w:t>
      </w:r>
      <w:r w:rsidRPr="00116BFD">
        <w:rPr>
          <w:rFonts w:ascii="Book Antiqua" w:hAnsi="Book Antiqua"/>
        </w:rPr>
        <w:t>: 283-285 [PMID: 13468391]</w:t>
      </w:r>
    </w:p>
    <w:p w14:paraId="6D807785"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166 </w:t>
      </w:r>
      <w:proofErr w:type="spellStart"/>
      <w:r w:rsidRPr="00116BFD">
        <w:rPr>
          <w:rFonts w:ascii="Book Antiqua" w:hAnsi="Book Antiqua"/>
          <w:b/>
          <w:bCs/>
        </w:rPr>
        <w:t>Takezoe</w:t>
      </w:r>
      <w:proofErr w:type="spellEnd"/>
      <w:r w:rsidRPr="00116BFD">
        <w:rPr>
          <w:rFonts w:ascii="Book Antiqua" w:hAnsi="Book Antiqua"/>
          <w:b/>
          <w:bCs/>
        </w:rPr>
        <w:t xml:space="preserve"> T,</w:t>
      </w:r>
      <w:r w:rsidRPr="00116BFD">
        <w:rPr>
          <w:rFonts w:ascii="Book Antiqua" w:hAnsi="Book Antiqua"/>
        </w:rPr>
        <w:t xml:space="preserve"> Sato K, Watanabe T, Ohno M. A female infant with an inguinal hernia containing the uterus and bilateral ovaries. J </w:t>
      </w:r>
      <w:proofErr w:type="spellStart"/>
      <w:r w:rsidRPr="00116BFD">
        <w:rPr>
          <w:rFonts w:ascii="Book Antiqua" w:hAnsi="Book Antiqua"/>
        </w:rPr>
        <w:t>Pediatr</w:t>
      </w:r>
      <w:proofErr w:type="spellEnd"/>
      <w:r w:rsidRPr="00116BFD">
        <w:rPr>
          <w:rFonts w:ascii="Book Antiqua" w:hAnsi="Book Antiqua"/>
        </w:rPr>
        <w:t xml:space="preserve"> Surg Case Rep 2015; 3: 46-47</w:t>
      </w:r>
    </w:p>
    <w:p w14:paraId="74761BF4"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167 </w:t>
      </w:r>
      <w:r w:rsidRPr="00116BFD">
        <w:rPr>
          <w:rFonts w:ascii="Book Antiqua" w:hAnsi="Book Antiqua"/>
          <w:b/>
          <w:bCs/>
        </w:rPr>
        <w:t>Hori T</w:t>
      </w:r>
      <w:r w:rsidRPr="00116BFD">
        <w:rPr>
          <w:rFonts w:ascii="Book Antiqua" w:hAnsi="Book Antiqua"/>
        </w:rPr>
        <w:t xml:space="preserve">, </w:t>
      </w:r>
      <w:proofErr w:type="spellStart"/>
      <w:r w:rsidRPr="00116BFD">
        <w:rPr>
          <w:rFonts w:ascii="Book Antiqua" w:hAnsi="Book Antiqua"/>
        </w:rPr>
        <w:t>Machimoto</w:t>
      </w:r>
      <w:proofErr w:type="spellEnd"/>
      <w:r w:rsidRPr="00116BFD">
        <w:rPr>
          <w:rFonts w:ascii="Book Antiqua" w:hAnsi="Book Antiqua"/>
        </w:rPr>
        <w:t xml:space="preserve"> T, </w:t>
      </w:r>
      <w:proofErr w:type="spellStart"/>
      <w:r w:rsidRPr="00116BFD">
        <w:rPr>
          <w:rFonts w:ascii="Book Antiqua" w:hAnsi="Book Antiqua"/>
        </w:rPr>
        <w:t>Kadokawa</w:t>
      </w:r>
      <w:proofErr w:type="spellEnd"/>
      <w:r w:rsidRPr="00116BFD">
        <w:rPr>
          <w:rFonts w:ascii="Book Antiqua" w:hAnsi="Book Antiqua"/>
        </w:rPr>
        <w:t xml:space="preserve"> Y, </w:t>
      </w:r>
      <w:proofErr w:type="spellStart"/>
      <w:r w:rsidRPr="00116BFD">
        <w:rPr>
          <w:rFonts w:ascii="Book Antiqua" w:hAnsi="Book Antiqua"/>
        </w:rPr>
        <w:t>Hata</w:t>
      </w:r>
      <w:proofErr w:type="spellEnd"/>
      <w:r w:rsidRPr="00116BFD">
        <w:rPr>
          <w:rFonts w:ascii="Book Antiqua" w:hAnsi="Book Antiqua"/>
        </w:rPr>
        <w:t xml:space="preserve"> T, Ito T, Kato S, Yasukawa D, </w:t>
      </w:r>
      <w:proofErr w:type="spellStart"/>
      <w:r w:rsidRPr="00116BFD">
        <w:rPr>
          <w:rFonts w:ascii="Book Antiqua" w:hAnsi="Book Antiqua"/>
        </w:rPr>
        <w:t>Aisu</w:t>
      </w:r>
      <w:proofErr w:type="spellEnd"/>
      <w:r w:rsidRPr="00116BFD">
        <w:rPr>
          <w:rFonts w:ascii="Book Antiqua" w:hAnsi="Book Antiqua"/>
        </w:rPr>
        <w:t xml:space="preserve"> Y, Kimura Y, Sasaki M, Takamatsu Y, Kitano T, </w:t>
      </w:r>
      <w:proofErr w:type="spellStart"/>
      <w:r w:rsidRPr="00116BFD">
        <w:rPr>
          <w:rFonts w:ascii="Book Antiqua" w:hAnsi="Book Antiqua"/>
        </w:rPr>
        <w:t>Hisamori</w:t>
      </w:r>
      <w:proofErr w:type="spellEnd"/>
      <w:r w:rsidRPr="00116BFD">
        <w:rPr>
          <w:rFonts w:ascii="Book Antiqua" w:hAnsi="Book Antiqua"/>
        </w:rPr>
        <w:t xml:space="preserve"> S, Yoshimura T. Laparoscopic appendectomy for acute appendicitis: How to discourage surgeons using inadequate therapy. </w:t>
      </w:r>
      <w:r w:rsidRPr="00116BFD">
        <w:rPr>
          <w:rFonts w:ascii="Book Antiqua" w:hAnsi="Book Antiqua"/>
          <w:i/>
          <w:iCs/>
        </w:rPr>
        <w:t>World J Gastroenterol</w:t>
      </w:r>
      <w:r w:rsidRPr="00116BFD">
        <w:rPr>
          <w:rFonts w:ascii="Book Antiqua" w:hAnsi="Book Antiqua"/>
        </w:rPr>
        <w:t xml:space="preserve"> 2017; </w:t>
      </w:r>
      <w:r w:rsidRPr="00116BFD">
        <w:rPr>
          <w:rFonts w:ascii="Book Antiqua" w:hAnsi="Book Antiqua"/>
          <w:b/>
          <w:bCs/>
        </w:rPr>
        <w:t>23</w:t>
      </w:r>
      <w:r w:rsidRPr="00116BFD">
        <w:rPr>
          <w:rFonts w:ascii="Book Antiqua" w:hAnsi="Book Antiqua"/>
        </w:rPr>
        <w:t>: 5849-5859 [PMID: 28932077 DOI: 10.3748/wjg.v23.i32.5849]</w:t>
      </w:r>
    </w:p>
    <w:p w14:paraId="721B5C8B"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168 </w:t>
      </w:r>
      <w:proofErr w:type="spellStart"/>
      <w:r w:rsidRPr="00116BFD">
        <w:rPr>
          <w:rFonts w:ascii="Book Antiqua" w:hAnsi="Book Antiqua"/>
          <w:b/>
          <w:bCs/>
        </w:rPr>
        <w:t>Topal</w:t>
      </w:r>
      <w:proofErr w:type="spellEnd"/>
      <w:r w:rsidRPr="00116BFD">
        <w:rPr>
          <w:rFonts w:ascii="Book Antiqua" w:hAnsi="Book Antiqua"/>
          <w:b/>
          <w:bCs/>
        </w:rPr>
        <w:t xml:space="preserve"> U</w:t>
      </w:r>
      <w:r w:rsidRPr="00116BFD">
        <w:rPr>
          <w:rFonts w:ascii="Book Antiqua" w:hAnsi="Book Antiqua"/>
        </w:rPr>
        <w:t xml:space="preserve">, </w:t>
      </w:r>
      <w:proofErr w:type="spellStart"/>
      <w:r w:rsidRPr="00116BFD">
        <w:rPr>
          <w:rFonts w:ascii="Book Antiqua" w:hAnsi="Book Antiqua"/>
        </w:rPr>
        <w:t>Sarıtaş</w:t>
      </w:r>
      <w:proofErr w:type="spellEnd"/>
      <w:r w:rsidRPr="00116BFD">
        <w:rPr>
          <w:rFonts w:ascii="Book Antiqua" w:hAnsi="Book Antiqua"/>
        </w:rPr>
        <w:t xml:space="preserve"> AG, </w:t>
      </w:r>
      <w:proofErr w:type="spellStart"/>
      <w:r w:rsidRPr="00116BFD">
        <w:rPr>
          <w:rFonts w:ascii="Book Antiqua" w:hAnsi="Book Antiqua"/>
        </w:rPr>
        <w:t>Ülkü</w:t>
      </w:r>
      <w:proofErr w:type="spellEnd"/>
      <w:r w:rsidRPr="00116BFD">
        <w:rPr>
          <w:rFonts w:ascii="Book Antiqua" w:hAnsi="Book Antiqua"/>
        </w:rPr>
        <w:t xml:space="preserve"> A, </w:t>
      </w:r>
      <w:proofErr w:type="spellStart"/>
      <w:r w:rsidRPr="00116BFD">
        <w:rPr>
          <w:rFonts w:ascii="Book Antiqua" w:hAnsi="Book Antiqua"/>
        </w:rPr>
        <w:t>Akçam</w:t>
      </w:r>
      <w:proofErr w:type="spellEnd"/>
      <w:r w:rsidRPr="00116BFD">
        <w:rPr>
          <w:rFonts w:ascii="Book Antiqua" w:hAnsi="Book Antiqua"/>
        </w:rPr>
        <w:t xml:space="preserve"> AT, Doran F. Cyst of the canal of </w:t>
      </w:r>
      <w:proofErr w:type="spellStart"/>
      <w:r w:rsidRPr="00116BFD">
        <w:rPr>
          <w:rFonts w:ascii="Book Antiqua" w:hAnsi="Book Antiqua"/>
        </w:rPr>
        <w:t>Nuck</w:t>
      </w:r>
      <w:proofErr w:type="spellEnd"/>
      <w:r w:rsidRPr="00116BFD">
        <w:rPr>
          <w:rFonts w:ascii="Book Antiqua" w:hAnsi="Book Antiqua"/>
        </w:rPr>
        <w:t xml:space="preserve"> mimicking inguinal hernia. </w:t>
      </w:r>
      <w:r w:rsidRPr="00116BFD">
        <w:rPr>
          <w:rFonts w:ascii="Book Antiqua" w:hAnsi="Book Antiqua"/>
          <w:i/>
          <w:iCs/>
        </w:rPr>
        <w:t>Int J Surg Case Rep</w:t>
      </w:r>
      <w:r w:rsidRPr="00116BFD">
        <w:rPr>
          <w:rFonts w:ascii="Book Antiqua" w:hAnsi="Book Antiqua"/>
        </w:rPr>
        <w:t xml:space="preserve"> 2018; </w:t>
      </w:r>
      <w:r w:rsidRPr="00116BFD">
        <w:rPr>
          <w:rFonts w:ascii="Book Antiqua" w:hAnsi="Book Antiqua"/>
          <w:b/>
          <w:bCs/>
        </w:rPr>
        <w:t>52</w:t>
      </w:r>
      <w:r w:rsidRPr="00116BFD">
        <w:rPr>
          <w:rFonts w:ascii="Book Antiqua" w:hAnsi="Book Antiqua"/>
        </w:rPr>
        <w:t>: 117-119 [PMID: 30342391 DOI: 10.1016/j.ijscr.2018.09.053]</w:t>
      </w:r>
    </w:p>
    <w:p w14:paraId="1EBA38E9"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169 </w:t>
      </w:r>
      <w:r w:rsidRPr="00116BFD">
        <w:rPr>
          <w:rFonts w:ascii="Book Antiqua" w:hAnsi="Book Antiqua"/>
          <w:b/>
          <w:bCs/>
        </w:rPr>
        <w:t>Biggs D</w:t>
      </w:r>
      <w:r w:rsidRPr="00116BFD">
        <w:rPr>
          <w:rFonts w:ascii="Book Antiqua" w:hAnsi="Book Antiqua"/>
        </w:rPr>
        <w:t xml:space="preserve">, Patwa A, </w:t>
      </w:r>
      <w:proofErr w:type="spellStart"/>
      <w:r w:rsidRPr="00116BFD">
        <w:rPr>
          <w:rFonts w:ascii="Book Antiqua" w:hAnsi="Book Antiqua"/>
        </w:rPr>
        <w:t>Gohsler</w:t>
      </w:r>
      <w:proofErr w:type="spellEnd"/>
      <w:r w:rsidRPr="00116BFD">
        <w:rPr>
          <w:rFonts w:ascii="Book Antiqua" w:hAnsi="Book Antiqua"/>
        </w:rPr>
        <w:t xml:space="preserve"> S. Hydroceles-Not Just For Men. </w:t>
      </w:r>
      <w:r w:rsidRPr="00116BFD">
        <w:rPr>
          <w:rFonts w:ascii="Book Antiqua" w:hAnsi="Book Antiqua"/>
          <w:i/>
          <w:iCs/>
        </w:rPr>
        <w:t xml:space="preserve">J </w:t>
      </w:r>
      <w:proofErr w:type="spellStart"/>
      <w:r w:rsidRPr="00116BFD">
        <w:rPr>
          <w:rFonts w:ascii="Book Antiqua" w:hAnsi="Book Antiqua"/>
          <w:i/>
          <w:iCs/>
        </w:rPr>
        <w:t>Emerg</w:t>
      </w:r>
      <w:proofErr w:type="spellEnd"/>
      <w:r w:rsidRPr="00116BFD">
        <w:rPr>
          <w:rFonts w:ascii="Book Antiqua" w:hAnsi="Book Antiqua"/>
          <w:i/>
          <w:iCs/>
        </w:rPr>
        <w:t xml:space="preserve"> Med</w:t>
      </w:r>
      <w:r w:rsidRPr="00116BFD">
        <w:rPr>
          <w:rFonts w:ascii="Book Antiqua" w:hAnsi="Book Antiqua"/>
        </w:rPr>
        <w:t xml:space="preserve"> 2017; </w:t>
      </w:r>
      <w:r w:rsidRPr="00116BFD">
        <w:rPr>
          <w:rFonts w:ascii="Book Antiqua" w:hAnsi="Book Antiqua"/>
          <w:b/>
          <w:bCs/>
        </w:rPr>
        <w:t>53</w:t>
      </w:r>
      <w:r w:rsidRPr="00116BFD">
        <w:rPr>
          <w:rFonts w:ascii="Book Antiqua" w:hAnsi="Book Antiqua"/>
        </w:rPr>
        <w:t>: 388-390 [PMID: 28416252 DOI: 10.1016/j.jemermed.2017.03.023]</w:t>
      </w:r>
    </w:p>
    <w:p w14:paraId="6925F239"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170 </w:t>
      </w:r>
      <w:proofErr w:type="spellStart"/>
      <w:r w:rsidRPr="00116BFD">
        <w:rPr>
          <w:rFonts w:ascii="Book Antiqua" w:hAnsi="Book Antiqua"/>
          <w:b/>
          <w:bCs/>
        </w:rPr>
        <w:t>Vuilleumier</w:t>
      </w:r>
      <w:proofErr w:type="spellEnd"/>
      <w:r w:rsidRPr="00116BFD">
        <w:rPr>
          <w:rFonts w:ascii="Book Antiqua" w:hAnsi="Book Antiqua"/>
          <w:b/>
          <w:bCs/>
        </w:rPr>
        <w:t xml:space="preserve"> H</w:t>
      </w:r>
      <w:r w:rsidRPr="00116BFD">
        <w:rPr>
          <w:rFonts w:ascii="Book Antiqua" w:hAnsi="Book Antiqua"/>
        </w:rPr>
        <w:t xml:space="preserve">, </w:t>
      </w:r>
      <w:proofErr w:type="spellStart"/>
      <w:r w:rsidRPr="00116BFD">
        <w:rPr>
          <w:rFonts w:ascii="Book Antiqua" w:hAnsi="Book Antiqua"/>
        </w:rPr>
        <w:t>Hübner</w:t>
      </w:r>
      <w:proofErr w:type="spellEnd"/>
      <w:r w:rsidRPr="00116BFD">
        <w:rPr>
          <w:rFonts w:ascii="Book Antiqua" w:hAnsi="Book Antiqua"/>
        </w:rPr>
        <w:t xml:space="preserve"> M, </w:t>
      </w:r>
      <w:proofErr w:type="spellStart"/>
      <w:r w:rsidRPr="00116BFD">
        <w:rPr>
          <w:rFonts w:ascii="Book Antiqua" w:hAnsi="Book Antiqua"/>
        </w:rPr>
        <w:t>Demartines</w:t>
      </w:r>
      <w:proofErr w:type="spellEnd"/>
      <w:r w:rsidRPr="00116BFD">
        <w:rPr>
          <w:rFonts w:ascii="Book Antiqua" w:hAnsi="Book Antiqua"/>
        </w:rPr>
        <w:t xml:space="preserve"> N. Neuropathy after herniorrhaphy: indication for surgical treatment and outcome. </w:t>
      </w:r>
      <w:r w:rsidRPr="00116BFD">
        <w:rPr>
          <w:rFonts w:ascii="Book Antiqua" w:hAnsi="Book Antiqua"/>
          <w:i/>
          <w:iCs/>
        </w:rPr>
        <w:t>World J Surg</w:t>
      </w:r>
      <w:r w:rsidRPr="00116BFD">
        <w:rPr>
          <w:rFonts w:ascii="Book Antiqua" w:hAnsi="Book Antiqua"/>
        </w:rPr>
        <w:t xml:space="preserve"> 2009; </w:t>
      </w:r>
      <w:r w:rsidRPr="00116BFD">
        <w:rPr>
          <w:rFonts w:ascii="Book Antiqua" w:hAnsi="Book Antiqua"/>
          <w:b/>
          <w:bCs/>
        </w:rPr>
        <w:t>33</w:t>
      </w:r>
      <w:r w:rsidRPr="00116BFD">
        <w:rPr>
          <w:rFonts w:ascii="Book Antiqua" w:hAnsi="Book Antiqua"/>
        </w:rPr>
        <w:t>: 841-845 [PMID: 19156462 DOI: 10.1007/s00268-008-9869-1]</w:t>
      </w:r>
    </w:p>
    <w:p w14:paraId="6FCA5BA8"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171 </w:t>
      </w:r>
      <w:r w:rsidRPr="00116BFD">
        <w:rPr>
          <w:rFonts w:ascii="Book Antiqua" w:hAnsi="Book Antiqua"/>
          <w:b/>
          <w:bCs/>
        </w:rPr>
        <w:t>Ndiaye A</w:t>
      </w:r>
      <w:r w:rsidRPr="00116BFD">
        <w:rPr>
          <w:rFonts w:ascii="Book Antiqua" w:hAnsi="Book Antiqua"/>
        </w:rPr>
        <w:t xml:space="preserve">, Diop M, </w:t>
      </w:r>
      <w:proofErr w:type="spellStart"/>
      <w:r w:rsidRPr="00116BFD">
        <w:rPr>
          <w:rFonts w:ascii="Book Antiqua" w:hAnsi="Book Antiqua"/>
        </w:rPr>
        <w:t>Ndoye</w:t>
      </w:r>
      <w:proofErr w:type="spellEnd"/>
      <w:r w:rsidRPr="00116BFD">
        <w:rPr>
          <w:rFonts w:ascii="Book Antiqua" w:hAnsi="Book Antiqua"/>
        </w:rPr>
        <w:t xml:space="preserve"> JM, </w:t>
      </w:r>
      <w:proofErr w:type="spellStart"/>
      <w:r w:rsidRPr="00116BFD">
        <w:rPr>
          <w:rFonts w:ascii="Book Antiqua" w:hAnsi="Book Antiqua"/>
        </w:rPr>
        <w:t>Konaté</w:t>
      </w:r>
      <w:proofErr w:type="spellEnd"/>
      <w:r w:rsidRPr="00116BFD">
        <w:rPr>
          <w:rFonts w:ascii="Book Antiqua" w:hAnsi="Book Antiqua"/>
        </w:rPr>
        <w:t xml:space="preserve"> I, Ndiaye AI, </w:t>
      </w:r>
      <w:proofErr w:type="spellStart"/>
      <w:r w:rsidRPr="00116BFD">
        <w:rPr>
          <w:rFonts w:ascii="Book Antiqua" w:hAnsi="Book Antiqua"/>
        </w:rPr>
        <w:t>Mané</w:t>
      </w:r>
      <w:proofErr w:type="spellEnd"/>
      <w:r w:rsidRPr="00116BFD">
        <w:rPr>
          <w:rFonts w:ascii="Book Antiqua" w:hAnsi="Book Antiqua"/>
        </w:rPr>
        <w:t xml:space="preserve"> L, Nazarian S, </w:t>
      </w:r>
      <w:proofErr w:type="spellStart"/>
      <w:r w:rsidRPr="00116BFD">
        <w:rPr>
          <w:rFonts w:ascii="Book Antiqua" w:hAnsi="Book Antiqua"/>
        </w:rPr>
        <w:t>Dia</w:t>
      </w:r>
      <w:proofErr w:type="spellEnd"/>
      <w:r w:rsidRPr="00116BFD">
        <w:rPr>
          <w:rFonts w:ascii="Book Antiqua" w:hAnsi="Book Antiqua"/>
        </w:rPr>
        <w:t xml:space="preserve"> A. Anatomical basis of neuropathies and damage to the ilioinguinal nerve during repairs of groin hernias. (about 100 dissections). </w:t>
      </w:r>
      <w:r w:rsidRPr="00116BFD">
        <w:rPr>
          <w:rFonts w:ascii="Book Antiqua" w:hAnsi="Book Antiqua"/>
          <w:i/>
          <w:iCs/>
        </w:rPr>
        <w:t xml:space="preserve">Surg </w:t>
      </w:r>
      <w:proofErr w:type="spellStart"/>
      <w:r w:rsidRPr="00116BFD">
        <w:rPr>
          <w:rFonts w:ascii="Book Antiqua" w:hAnsi="Book Antiqua"/>
          <w:i/>
          <w:iCs/>
        </w:rPr>
        <w:t>Radiol</w:t>
      </w:r>
      <w:proofErr w:type="spellEnd"/>
      <w:r w:rsidRPr="00116BFD">
        <w:rPr>
          <w:rFonts w:ascii="Book Antiqua" w:hAnsi="Book Antiqua"/>
          <w:i/>
          <w:iCs/>
        </w:rPr>
        <w:t xml:space="preserve"> </w:t>
      </w:r>
      <w:proofErr w:type="spellStart"/>
      <w:r w:rsidRPr="00116BFD">
        <w:rPr>
          <w:rFonts w:ascii="Book Antiqua" w:hAnsi="Book Antiqua"/>
          <w:i/>
          <w:iCs/>
        </w:rPr>
        <w:t>Anat</w:t>
      </w:r>
      <w:proofErr w:type="spellEnd"/>
      <w:r w:rsidRPr="00116BFD">
        <w:rPr>
          <w:rFonts w:ascii="Book Antiqua" w:hAnsi="Book Antiqua"/>
        </w:rPr>
        <w:t xml:space="preserve"> 2007; </w:t>
      </w:r>
      <w:r w:rsidRPr="00116BFD">
        <w:rPr>
          <w:rFonts w:ascii="Book Antiqua" w:hAnsi="Book Antiqua"/>
          <w:b/>
          <w:bCs/>
        </w:rPr>
        <w:t>29</w:t>
      </w:r>
      <w:r w:rsidRPr="00116BFD">
        <w:rPr>
          <w:rFonts w:ascii="Book Antiqua" w:hAnsi="Book Antiqua"/>
        </w:rPr>
        <w:t>: 675-681 [PMID: 17985072 DOI: 10.1007/s00276-007-0272-7]</w:t>
      </w:r>
    </w:p>
    <w:p w14:paraId="412B2BE6"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172 </w:t>
      </w:r>
      <w:r w:rsidRPr="00116BFD">
        <w:rPr>
          <w:rFonts w:ascii="Book Antiqua" w:hAnsi="Book Antiqua"/>
          <w:b/>
          <w:bCs/>
        </w:rPr>
        <w:t>Sampath P</w:t>
      </w:r>
      <w:r w:rsidRPr="00116BFD">
        <w:rPr>
          <w:rFonts w:ascii="Book Antiqua" w:hAnsi="Book Antiqua"/>
        </w:rPr>
        <w:t xml:space="preserve">, Yeo CJ, Campbell JN. Nerve injury associated with laparoscopic inguinal herniorrhaphy. </w:t>
      </w:r>
      <w:r w:rsidRPr="00116BFD">
        <w:rPr>
          <w:rFonts w:ascii="Book Antiqua" w:hAnsi="Book Antiqua"/>
          <w:i/>
          <w:iCs/>
        </w:rPr>
        <w:t>Surgery</w:t>
      </w:r>
      <w:r w:rsidRPr="00116BFD">
        <w:rPr>
          <w:rFonts w:ascii="Book Antiqua" w:hAnsi="Book Antiqua"/>
        </w:rPr>
        <w:t xml:space="preserve"> 1995; </w:t>
      </w:r>
      <w:r w:rsidRPr="00116BFD">
        <w:rPr>
          <w:rFonts w:ascii="Book Antiqua" w:hAnsi="Book Antiqua"/>
          <w:b/>
          <w:bCs/>
        </w:rPr>
        <w:t>118</w:t>
      </w:r>
      <w:r w:rsidRPr="00116BFD">
        <w:rPr>
          <w:rFonts w:ascii="Book Antiqua" w:hAnsi="Book Antiqua"/>
        </w:rPr>
        <w:t>: 829-833 [PMID: 7482269]</w:t>
      </w:r>
    </w:p>
    <w:p w14:paraId="303FF7BD"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173 </w:t>
      </w:r>
      <w:proofErr w:type="spellStart"/>
      <w:r w:rsidRPr="00116BFD">
        <w:rPr>
          <w:rFonts w:ascii="Book Antiqua" w:hAnsi="Book Antiqua"/>
          <w:b/>
          <w:bCs/>
        </w:rPr>
        <w:t>Deysine</w:t>
      </w:r>
      <w:proofErr w:type="spellEnd"/>
      <w:r w:rsidRPr="00116BFD">
        <w:rPr>
          <w:rFonts w:ascii="Book Antiqua" w:hAnsi="Book Antiqua"/>
          <w:b/>
          <w:bCs/>
        </w:rPr>
        <w:t xml:space="preserve"> M</w:t>
      </w:r>
      <w:r w:rsidRPr="00116BFD">
        <w:rPr>
          <w:rFonts w:ascii="Book Antiqua" w:hAnsi="Book Antiqua"/>
        </w:rPr>
        <w:t xml:space="preserve">. Inguinal herniorrhaphy: 25-year results of technical improvements leading to reduced morbidity in 4,029 patients. </w:t>
      </w:r>
      <w:r w:rsidRPr="00116BFD">
        <w:rPr>
          <w:rFonts w:ascii="Book Antiqua" w:hAnsi="Book Antiqua"/>
          <w:i/>
          <w:iCs/>
        </w:rPr>
        <w:t>Hernia</w:t>
      </w:r>
      <w:r w:rsidRPr="00116BFD">
        <w:rPr>
          <w:rFonts w:ascii="Book Antiqua" w:hAnsi="Book Antiqua"/>
        </w:rPr>
        <w:t xml:space="preserve"> 2006; </w:t>
      </w:r>
      <w:r w:rsidRPr="00116BFD">
        <w:rPr>
          <w:rFonts w:ascii="Book Antiqua" w:hAnsi="Book Antiqua"/>
          <w:b/>
          <w:bCs/>
        </w:rPr>
        <w:t>10</w:t>
      </w:r>
      <w:r w:rsidRPr="00116BFD">
        <w:rPr>
          <w:rFonts w:ascii="Book Antiqua" w:hAnsi="Book Antiqua"/>
        </w:rPr>
        <w:t>: 207-212 [PMID: 16758149 DOI: 10.1007/s10029-006-0091-5]</w:t>
      </w:r>
    </w:p>
    <w:p w14:paraId="210FD7B1"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lastRenderedPageBreak/>
        <w:t xml:space="preserve">174 </w:t>
      </w:r>
      <w:r w:rsidRPr="00116BFD">
        <w:rPr>
          <w:rFonts w:ascii="Book Antiqua" w:hAnsi="Book Antiqua"/>
          <w:b/>
          <w:bCs/>
        </w:rPr>
        <w:t>Nagraj S</w:t>
      </w:r>
      <w:r w:rsidRPr="00116BFD">
        <w:rPr>
          <w:rFonts w:ascii="Book Antiqua" w:hAnsi="Book Antiqua"/>
        </w:rPr>
        <w:t xml:space="preserve">, Sinha S, Grant H, </w:t>
      </w:r>
      <w:proofErr w:type="spellStart"/>
      <w:r w:rsidRPr="00116BFD">
        <w:rPr>
          <w:rFonts w:ascii="Book Antiqua" w:hAnsi="Book Antiqua"/>
        </w:rPr>
        <w:t>Lakhoo</w:t>
      </w:r>
      <w:proofErr w:type="spellEnd"/>
      <w:r w:rsidRPr="00116BFD">
        <w:rPr>
          <w:rFonts w:ascii="Book Antiqua" w:hAnsi="Book Antiqua"/>
        </w:rPr>
        <w:t xml:space="preserve"> K, Hitchcock R, Johnson P. The incidence of complications following primary inguinal herniotomy in babies weighing 5 kg or less. </w:t>
      </w:r>
      <w:proofErr w:type="spellStart"/>
      <w:r w:rsidRPr="00116BFD">
        <w:rPr>
          <w:rFonts w:ascii="Book Antiqua" w:hAnsi="Book Antiqua"/>
          <w:i/>
          <w:iCs/>
        </w:rPr>
        <w:t>Pediatr</w:t>
      </w:r>
      <w:proofErr w:type="spellEnd"/>
      <w:r w:rsidRPr="00116BFD">
        <w:rPr>
          <w:rFonts w:ascii="Book Antiqua" w:hAnsi="Book Antiqua"/>
          <w:i/>
          <w:iCs/>
        </w:rPr>
        <w:t xml:space="preserve"> Surg Int</w:t>
      </w:r>
      <w:r w:rsidRPr="00116BFD">
        <w:rPr>
          <w:rFonts w:ascii="Book Antiqua" w:hAnsi="Book Antiqua"/>
        </w:rPr>
        <w:t xml:space="preserve"> 2006; </w:t>
      </w:r>
      <w:r w:rsidRPr="00116BFD">
        <w:rPr>
          <w:rFonts w:ascii="Book Antiqua" w:hAnsi="Book Antiqua"/>
          <w:b/>
          <w:bCs/>
        </w:rPr>
        <w:t>22</w:t>
      </w:r>
      <w:r w:rsidRPr="00116BFD">
        <w:rPr>
          <w:rFonts w:ascii="Book Antiqua" w:hAnsi="Book Antiqua"/>
        </w:rPr>
        <w:t>: 500-502 [PMID: 16736217 DOI: 10.1007/s00383-006-1695-7]</w:t>
      </w:r>
    </w:p>
    <w:p w14:paraId="77D26675"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175 </w:t>
      </w:r>
      <w:r w:rsidRPr="00116BFD">
        <w:rPr>
          <w:rFonts w:ascii="Book Antiqua" w:hAnsi="Book Antiqua"/>
          <w:b/>
          <w:bCs/>
        </w:rPr>
        <w:t>Asano H</w:t>
      </w:r>
      <w:r w:rsidRPr="00116BFD">
        <w:rPr>
          <w:rFonts w:ascii="Book Antiqua" w:hAnsi="Book Antiqua"/>
        </w:rPr>
        <w:t xml:space="preserve">, </w:t>
      </w:r>
      <w:proofErr w:type="spellStart"/>
      <w:r w:rsidRPr="00116BFD">
        <w:rPr>
          <w:rFonts w:ascii="Book Antiqua" w:hAnsi="Book Antiqua"/>
        </w:rPr>
        <w:t>Yajima</w:t>
      </w:r>
      <w:proofErr w:type="spellEnd"/>
      <w:r w:rsidRPr="00116BFD">
        <w:rPr>
          <w:rFonts w:ascii="Book Antiqua" w:hAnsi="Book Antiqua"/>
        </w:rPr>
        <w:t xml:space="preserve"> S, Hosoi Y, Takagi M, </w:t>
      </w:r>
      <w:proofErr w:type="spellStart"/>
      <w:r w:rsidRPr="00116BFD">
        <w:rPr>
          <w:rFonts w:ascii="Book Antiqua" w:hAnsi="Book Antiqua"/>
        </w:rPr>
        <w:t>Fukano</w:t>
      </w:r>
      <w:proofErr w:type="spellEnd"/>
      <w:r w:rsidRPr="00116BFD">
        <w:rPr>
          <w:rFonts w:ascii="Book Antiqua" w:hAnsi="Book Antiqua"/>
        </w:rPr>
        <w:t xml:space="preserve"> H, Ohara Y, </w:t>
      </w:r>
      <w:proofErr w:type="spellStart"/>
      <w:r w:rsidRPr="00116BFD">
        <w:rPr>
          <w:rFonts w:ascii="Book Antiqua" w:hAnsi="Book Antiqua"/>
        </w:rPr>
        <w:t>Shinozuka</w:t>
      </w:r>
      <w:proofErr w:type="spellEnd"/>
      <w:r w:rsidRPr="00116BFD">
        <w:rPr>
          <w:rFonts w:ascii="Book Antiqua" w:hAnsi="Book Antiqua"/>
        </w:rPr>
        <w:t xml:space="preserve"> N, </w:t>
      </w:r>
      <w:proofErr w:type="spellStart"/>
      <w:r w:rsidRPr="00116BFD">
        <w:rPr>
          <w:rFonts w:ascii="Book Antiqua" w:hAnsi="Book Antiqua"/>
        </w:rPr>
        <w:t>Ichimura</w:t>
      </w:r>
      <w:proofErr w:type="spellEnd"/>
      <w:r w:rsidRPr="00116BFD">
        <w:rPr>
          <w:rFonts w:ascii="Book Antiqua" w:hAnsi="Book Antiqua"/>
        </w:rPr>
        <w:t xml:space="preserve"> T. Mesh penetrating the cecum and bladder following inguinal hernia surgery: a case report. </w:t>
      </w:r>
      <w:r w:rsidRPr="00116BFD">
        <w:rPr>
          <w:rFonts w:ascii="Book Antiqua" w:hAnsi="Book Antiqua"/>
          <w:i/>
          <w:iCs/>
        </w:rPr>
        <w:t>J Med Case Rep</w:t>
      </w:r>
      <w:r w:rsidRPr="00116BFD">
        <w:rPr>
          <w:rFonts w:ascii="Book Antiqua" w:hAnsi="Book Antiqua"/>
        </w:rPr>
        <w:t xml:space="preserve"> 2017; </w:t>
      </w:r>
      <w:r w:rsidRPr="00116BFD">
        <w:rPr>
          <w:rFonts w:ascii="Book Antiqua" w:hAnsi="Book Antiqua"/>
          <w:b/>
          <w:bCs/>
        </w:rPr>
        <w:t>11</w:t>
      </w:r>
      <w:r w:rsidRPr="00116BFD">
        <w:rPr>
          <w:rFonts w:ascii="Book Antiqua" w:hAnsi="Book Antiqua"/>
        </w:rPr>
        <w:t>: 260 [PMID: 28903762 DOI: 10.1186/s13256-017-1435-8]</w:t>
      </w:r>
    </w:p>
    <w:p w14:paraId="5DB18971"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176 </w:t>
      </w:r>
      <w:r w:rsidRPr="00116BFD">
        <w:rPr>
          <w:rFonts w:ascii="Book Antiqua" w:hAnsi="Book Antiqua"/>
          <w:b/>
          <w:bCs/>
        </w:rPr>
        <w:t>Peach G</w:t>
      </w:r>
      <w:r w:rsidRPr="00116BFD">
        <w:rPr>
          <w:rFonts w:ascii="Book Antiqua" w:hAnsi="Book Antiqua"/>
        </w:rPr>
        <w:t xml:space="preserve">, Tan LC. Small bowel obstruction and perforation due to a displaced spiral tacker: a rare complication of laparoscopic inguinal hernia repair. </w:t>
      </w:r>
      <w:r w:rsidRPr="00116BFD">
        <w:rPr>
          <w:rFonts w:ascii="Book Antiqua" w:hAnsi="Book Antiqua"/>
          <w:i/>
          <w:iCs/>
        </w:rPr>
        <w:t>Hernia</w:t>
      </w:r>
      <w:r w:rsidRPr="00116BFD">
        <w:rPr>
          <w:rFonts w:ascii="Book Antiqua" w:hAnsi="Book Antiqua"/>
        </w:rPr>
        <w:t xml:space="preserve"> 2008; </w:t>
      </w:r>
      <w:r w:rsidRPr="00116BFD">
        <w:rPr>
          <w:rFonts w:ascii="Book Antiqua" w:hAnsi="Book Antiqua"/>
          <w:b/>
          <w:bCs/>
        </w:rPr>
        <w:t>12</w:t>
      </w:r>
      <w:r w:rsidRPr="00116BFD">
        <w:rPr>
          <w:rFonts w:ascii="Book Antiqua" w:hAnsi="Book Antiqua"/>
        </w:rPr>
        <w:t>: 303-305 [PMID: 18026897 DOI: 10.1007/s10029-007-0289-1]</w:t>
      </w:r>
    </w:p>
    <w:p w14:paraId="7EF2A676"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177 </w:t>
      </w:r>
      <w:proofErr w:type="spellStart"/>
      <w:r w:rsidRPr="00116BFD">
        <w:rPr>
          <w:rFonts w:ascii="Book Antiqua" w:hAnsi="Book Antiqua"/>
          <w:b/>
          <w:bCs/>
        </w:rPr>
        <w:t>Ossendorp</w:t>
      </w:r>
      <w:proofErr w:type="spellEnd"/>
      <w:r w:rsidRPr="00116BFD">
        <w:rPr>
          <w:rFonts w:ascii="Book Antiqua" w:hAnsi="Book Antiqua"/>
          <w:b/>
          <w:bCs/>
        </w:rPr>
        <w:t xml:space="preserve"> RR</w:t>
      </w:r>
      <w:r w:rsidRPr="00116BFD">
        <w:rPr>
          <w:rFonts w:ascii="Book Antiqua" w:hAnsi="Book Antiqua"/>
        </w:rPr>
        <w:t xml:space="preserve">, </w:t>
      </w:r>
      <w:proofErr w:type="spellStart"/>
      <w:r w:rsidRPr="00116BFD">
        <w:rPr>
          <w:rFonts w:ascii="Book Antiqua" w:hAnsi="Book Antiqua"/>
        </w:rPr>
        <w:t>Koelemay</w:t>
      </w:r>
      <w:proofErr w:type="spellEnd"/>
      <w:r w:rsidRPr="00116BFD">
        <w:rPr>
          <w:rFonts w:ascii="Book Antiqua" w:hAnsi="Book Antiqua"/>
        </w:rPr>
        <w:t xml:space="preserve"> MJ, Vermeulen J. Rare complication of pediatric inguinal hernia repair: case report of transection of the femoral vein. </w:t>
      </w:r>
      <w:r w:rsidRPr="00116BFD">
        <w:rPr>
          <w:rFonts w:ascii="Book Antiqua" w:hAnsi="Book Antiqua"/>
          <w:i/>
          <w:iCs/>
        </w:rPr>
        <w:t>Hernia</w:t>
      </w:r>
      <w:r w:rsidRPr="00116BFD">
        <w:rPr>
          <w:rFonts w:ascii="Book Antiqua" w:hAnsi="Book Antiqua"/>
        </w:rPr>
        <w:t xml:space="preserve"> 2016; </w:t>
      </w:r>
      <w:r w:rsidRPr="00116BFD">
        <w:rPr>
          <w:rFonts w:ascii="Book Antiqua" w:hAnsi="Book Antiqua"/>
          <w:b/>
          <w:bCs/>
        </w:rPr>
        <w:t>20</w:t>
      </w:r>
      <w:r w:rsidRPr="00116BFD">
        <w:rPr>
          <w:rFonts w:ascii="Book Antiqua" w:hAnsi="Book Antiqua"/>
        </w:rPr>
        <w:t>: 585-587 [PMID: 27388891 DOI: 10.1007/s10029-016-1514-6]</w:t>
      </w:r>
    </w:p>
    <w:p w14:paraId="3DE90B15"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178 </w:t>
      </w:r>
      <w:proofErr w:type="spellStart"/>
      <w:r w:rsidRPr="00116BFD">
        <w:rPr>
          <w:rFonts w:ascii="Book Antiqua" w:hAnsi="Book Antiqua"/>
          <w:b/>
          <w:bCs/>
        </w:rPr>
        <w:t>Ginelliová</w:t>
      </w:r>
      <w:proofErr w:type="spellEnd"/>
      <w:r w:rsidRPr="00116BFD">
        <w:rPr>
          <w:rFonts w:ascii="Book Antiqua" w:hAnsi="Book Antiqua"/>
          <w:b/>
          <w:bCs/>
        </w:rPr>
        <w:t xml:space="preserve"> A</w:t>
      </w:r>
      <w:r w:rsidRPr="00116BFD">
        <w:rPr>
          <w:rFonts w:ascii="Book Antiqua" w:hAnsi="Book Antiqua"/>
        </w:rPr>
        <w:t xml:space="preserve">, </w:t>
      </w:r>
      <w:proofErr w:type="spellStart"/>
      <w:r w:rsidRPr="00116BFD">
        <w:rPr>
          <w:rFonts w:ascii="Book Antiqua" w:hAnsi="Book Antiqua"/>
        </w:rPr>
        <w:t>Farkaš</w:t>
      </w:r>
      <w:proofErr w:type="spellEnd"/>
      <w:r w:rsidRPr="00116BFD">
        <w:rPr>
          <w:rFonts w:ascii="Book Antiqua" w:hAnsi="Book Antiqua"/>
        </w:rPr>
        <w:t xml:space="preserve"> D, </w:t>
      </w:r>
      <w:proofErr w:type="spellStart"/>
      <w:r w:rsidRPr="00116BFD">
        <w:rPr>
          <w:rFonts w:ascii="Book Antiqua" w:hAnsi="Book Antiqua"/>
        </w:rPr>
        <w:t>Farkašová</w:t>
      </w:r>
      <w:proofErr w:type="spellEnd"/>
      <w:r w:rsidRPr="00116BFD">
        <w:rPr>
          <w:rFonts w:ascii="Book Antiqua" w:hAnsi="Book Antiqua"/>
        </w:rPr>
        <w:t xml:space="preserve"> </w:t>
      </w:r>
      <w:proofErr w:type="spellStart"/>
      <w:r w:rsidRPr="00116BFD">
        <w:rPr>
          <w:rFonts w:ascii="Book Antiqua" w:hAnsi="Book Antiqua"/>
        </w:rPr>
        <w:t>Iannaccone</w:t>
      </w:r>
      <w:proofErr w:type="spellEnd"/>
      <w:r w:rsidRPr="00116BFD">
        <w:rPr>
          <w:rFonts w:ascii="Book Antiqua" w:hAnsi="Book Antiqua"/>
        </w:rPr>
        <w:t xml:space="preserve"> S, </w:t>
      </w:r>
      <w:proofErr w:type="spellStart"/>
      <w:r w:rsidRPr="00116BFD">
        <w:rPr>
          <w:rFonts w:ascii="Book Antiqua" w:hAnsi="Book Antiqua"/>
        </w:rPr>
        <w:t>Vyhnálková</w:t>
      </w:r>
      <w:proofErr w:type="spellEnd"/>
      <w:r w:rsidRPr="00116BFD">
        <w:rPr>
          <w:rFonts w:ascii="Book Antiqua" w:hAnsi="Book Antiqua"/>
        </w:rPr>
        <w:t xml:space="preserve"> V. Unexpected fatal outcome of laparoscopic inguinal hernia repair. </w:t>
      </w:r>
      <w:r w:rsidRPr="00116BFD">
        <w:rPr>
          <w:rFonts w:ascii="Book Antiqua" w:hAnsi="Book Antiqua"/>
          <w:i/>
          <w:iCs/>
        </w:rPr>
        <w:t xml:space="preserve">Forensic Sci Med </w:t>
      </w:r>
      <w:proofErr w:type="spellStart"/>
      <w:r w:rsidRPr="00116BFD">
        <w:rPr>
          <w:rFonts w:ascii="Book Antiqua" w:hAnsi="Book Antiqua"/>
          <w:i/>
          <w:iCs/>
        </w:rPr>
        <w:t>Pathol</w:t>
      </w:r>
      <w:proofErr w:type="spellEnd"/>
      <w:r w:rsidRPr="00116BFD">
        <w:rPr>
          <w:rFonts w:ascii="Book Antiqua" w:hAnsi="Book Antiqua"/>
        </w:rPr>
        <w:t xml:space="preserve"> 2016; </w:t>
      </w:r>
      <w:r w:rsidRPr="00116BFD">
        <w:rPr>
          <w:rFonts w:ascii="Book Antiqua" w:hAnsi="Book Antiqua"/>
          <w:b/>
          <w:bCs/>
        </w:rPr>
        <w:t>12</w:t>
      </w:r>
      <w:r w:rsidRPr="00116BFD">
        <w:rPr>
          <w:rFonts w:ascii="Book Antiqua" w:hAnsi="Book Antiqua"/>
        </w:rPr>
        <w:t>: 178-180 [PMID: 27076122 DOI: 10.1007/s12024-016-9775-z]</w:t>
      </w:r>
    </w:p>
    <w:p w14:paraId="305AF52E"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179 </w:t>
      </w:r>
      <w:r w:rsidRPr="00116BFD">
        <w:rPr>
          <w:rFonts w:ascii="Book Antiqua" w:hAnsi="Book Antiqua"/>
          <w:b/>
          <w:bCs/>
        </w:rPr>
        <w:t>Yang C</w:t>
      </w:r>
      <w:r w:rsidRPr="00116BFD">
        <w:rPr>
          <w:rFonts w:ascii="Book Antiqua" w:hAnsi="Book Antiqua"/>
        </w:rPr>
        <w:t xml:space="preserve">, Zhu L. Sudden death caused by acute pulmonary embolism after laparoscopic total extraperitoneal inguinal hernia repair: a case report and literature review. </w:t>
      </w:r>
      <w:r w:rsidRPr="00116BFD">
        <w:rPr>
          <w:rFonts w:ascii="Book Antiqua" w:hAnsi="Book Antiqua"/>
          <w:i/>
          <w:iCs/>
        </w:rPr>
        <w:t>Hernia</w:t>
      </w:r>
      <w:r w:rsidRPr="00116BFD">
        <w:rPr>
          <w:rFonts w:ascii="Book Antiqua" w:hAnsi="Book Antiqua"/>
        </w:rPr>
        <w:t xml:space="preserve"> 2017; </w:t>
      </w:r>
      <w:r w:rsidRPr="00116BFD">
        <w:rPr>
          <w:rFonts w:ascii="Book Antiqua" w:hAnsi="Book Antiqua"/>
          <w:b/>
          <w:bCs/>
        </w:rPr>
        <w:t>21</w:t>
      </w:r>
      <w:r w:rsidRPr="00116BFD">
        <w:rPr>
          <w:rFonts w:ascii="Book Antiqua" w:hAnsi="Book Antiqua"/>
        </w:rPr>
        <w:t>: 481-486 [PMID: 28176033 DOI: 10.1007/s10029-017-1587-x]</w:t>
      </w:r>
    </w:p>
    <w:p w14:paraId="2C7CA34E"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180 </w:t>
      </w:r>
      <w:proofErr w:type="spellStart"/>
      <w:r w:rsidRPr="00116BFD">
        <w:rPr>
          <w:rFonts w:ascii="Book Antiqua" w:hAnsi="Book Antiqua"/>
          <w:b/>
          <w:bCs/>
        </w:rPr>
        <w:t>Junge</w:t>
      </w:r>
      <w:proofErr w:type="spellEnd"/>
      <w:r w:rsidRPr="00116BFD">
        <w:rPr>
          <w:rFonts w:ascii="Book Antiqua" w:hAnsi="Book Antiqua"/>
          <w:b/>
          <w:bCs/>
        </w:rPr>
        <w:t xml:space="preserve"> K</w:t>
      </w:r>
      <w:r w:rsidRPr="00116BFD">
        <w:rPr>
          <w:rFonts w:ascii="Book Antiqua" w:hAnsi="Book Antiqua"/>
        </w:rPr>
        <w:t xml:space="preserve">, </w:t>
      </w:r>
      <w:proofErr w:type="spellStart"/>
      <w:r w:rsidRPr="00116BFD">
        <w:rPr>
          <w:rFonts w:ascii="Book Antiqua" w:hAnsi="Book Antiqua"/>
        </w:rPr>
        <w:t>Binnebösel</w:t>
      </w:r>
      <w:proofErr w:type="spellEnd"/>
      <w:r w:rsidRPr="00116BFD">
        <w:rPr>
          <w:rFonts w:ascii="Book Antiqua" w:hAnsi="Book Antiqua"/>
        </w:rPr>
        <w:t xml:space="preserve"> M, Kauffmann C, Rosch R, Klink C, von </w:t>
      </w:r>
      <w:proofErr w:type="spellStart"/>
      <w:r w:rsidRPr="00116BFD">
        <w:rPr>
          <w:rFonts w:ascii="Book Antiqua" w:hAnsi="Book Antiqua"/>
        </w:rPr>
        <w:t>Trotha</w:t>
      </w:r>
      <w:proofErr w:type="spellEnd"/>
      <w:r w:rsidRPr="00116BFD">
        <w:rPr>
          <w:rFonts w:ascii="Book Antiqua" w:hAnsi="Book Antiqua"/>
        </w:rPr>
        <w:t xml:space="preserve"> K, </w:t>
      </w:r>
      <w:proofErr w:type="spellStart"/>
      <w:r w:rsidRPr="00116BFD">
        <w:rPr>
          <w:rFonts w:ascii="Book Antiqua" w:hAnsi="Book Antiqua"/>
        </w:rPr>
        <w:t>Schoth</w:t>
      </w:r>
      <w:proofErr w:type="spellEnd"/>
      <w:r w:rsidRPr="00116BFD">
        <w:rPr>
          <w:rFonts w:ascii="Book Antiqua" w:hAnsi="Book Antiqua"/>
        </w:rPr>
        <w:t xml:space="preserve"> F, </w:t>
      </w:r>
      <w:proofErr w:type="spellStart"/>
      <w:r w:rsidRPr="00116BFD">
        <w:rPr>
          <w:rFonts w:ascii="Book Antiqua" w:hAnsi="Book Antiqua"/>
        </w:rPr>
        <w:t>Schumpelick</w:t>
      </w:r>
      <w:proofErr w:type="spellEnd"/>
      <w:r w:rsidRPr="00116BFD">
        <w:rPr>
          <w:rFonts w:ascii="Book Antiqua" w:hAnsi="Book Antiqua"/>
        </w:rPr>
        <w:t xml:space="preserve"> V, </w:t>
      </w:r>
      <w:proofErr w:type="spellStart"/>
      <w:r w:rsidRPr="00116BFD">
        <w:rPr>
          <w:rFonts w:ascii="Book Antiqua" w:hAnsi="Book Antiqua"/>
        </w:rPr>
        <w:t>Klinge</w:t>
      </w:r>
      <w:proofErr w:type="spellEnd"/>
      <w:r w:rsidRPr="00116BFD">
        <w:rPr>
          <w:rFonts w:ascii="Book Antiqua" w:hAnsi="Book Antiqua"/>
        </w:rPr>
        <w:t xml:space="preserve"> U. Damage to the spermatic cord by the Lichtenstein and TAPP procedures in a pig model. </w:t>
      </w:r>
      <w:r w:rsidRPr="00116BFD">
        <w:rPr>
          <w:rFonts w:ascii="Book Antiqua" w:hAnsi="Book Antiqua"/>
          <w:i/>
          <w:iCs/>
        </w:rPr>
        <w:t xml:space="preserve">Surg </w:t>
      </w:r>
      <w:proofErr w:type="spellStart"/>
      <w:r w:rsidRPr="00116BFD">
        <w:rPr>
          <w:rFonts w:ascii="Book Antiqua" w:hAnsi="Book Antiqua"/>
          <w:i/>
          <w:iCs/>
        </w:rPr>
        <w:t>Endosc</w:t>
      </w:r>
      <w:proofErr w:type="spellEnd"/>
      <w:r w:rsidRPr="00116BFD">
        <w:rPr>
          <w:rFonts w:ascii="Book Antiqua" w:hAnsi="Book Antiqua"/>
        </w:rPr>
        <w:t xml:space="preserve"> 2011; </w:t>
      </w:r>
      <w:r w:rsidRPr="00116BFD">
        <w:rPr>
          <w:rFonts w:ascii="Book Antiqua" w:hAnsi="Book Antiqua"/>
          <w:b/>
          <w:bCs/>
        </w:rPr>
        <w:t>25</w:t>
      </w:r>
      <w:r w:rsidRPr="00116BFD">
        <w:rPr>
          <w:rFonts w:ascii="Book Antiqua" w:hAnsi="Book Antiqua"/>
        </w:rPr>
        <w:t>: 146-152 [PMID: 20532568 DOI: 10.1007/s00464-010-1148-1]</w:t>
      </w:r>
    </w:p>
    <w:p w14:paraId="4491A6A7"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181 </w:t>
      </w:r>
      <w:r w:rsidRPr="00116BFD">
        <w:rPr>
          <w:rFonts w:ascii="Book Antiqua" w:hAnsi="Book Antiqua"/>
          <w:b/>
          <w:bCs/>
        </w:rPr>
        <w:t>Lee SL</w:t>
      </w:r>
      <w:r w:rsidRPr="00116BFD">
        <w:rPr>
          <w:rFonts w:ascii="Book Antiqua" w:hAnsi="Book Antiqua"/>
        </w:rPr>
        <w:t xml:space="preserve">, DuBois JJ, Rishi M. Testicular damage after surgical groin exploration for elective herniorrhaphy. </w:t>
      </w:r>
      <w:r w:rsidRPr="00116BFD">
        <w:rPr>
          <w:rFonts w:ascii="Book Antiqua" w:hAnsi="Book Antiqua"/>
          <w:i/>
          <w:iCs/>
        </w:rPr>
        <w:t xml:space="preserve">J </w:t>
      </w:r>
      <w:proofErr w:type="spellStart"/>
      <w:r w:rsidRPr="00116BFD">
        <w:rPr>
          <w:rFonts w:ascii="Book Antiqua" w:hAnsi="Book Antiqua"/>
          <w:i/>
          <w:iCs/>
        </w:rPr>
        <w:t>Pediatr</w:t>
      </w:r>
      <w:proofErr w:type="spellEnd"/>
      <w:r w:rsidRPr="00116BFD">
        <w:rPr>
          <w:rFonts w:ascii="Book Antiqua" w:hAnsi="Book Antiqua"/>
          <w:i/>
          <w:iCs/>
        </w:rPr>
        <w:t xml:space="preserve"> Surg</w:t>
      </w:r>
      <w:r w:rsidRPr="00116BFD">
        <w:rPr>
          <w:rFonts w:ascii="Book Antiqua" w:hAnsi="Book Antiqua"/>
        </w:rPr>
        <w:t xml:space="preserve"> 2000; </w:t>
      </w:r>
      <w:r w:rsidRPr="00116BFD">
        <w:rPr>
          <w:rFonts w:ascii="Book Antiqua" w:hAnsi="Book Antiqua"/>
          <w:b/>
          <w:bCs/>
        </w:rPr>
        <w:t>35</w:t>
      </w:r>
      <w:r w:rsidRPr="00116BFD">
        <w:rPr>
          <w:rFonts w:ascii="Book Antiqua" w:hAnsi="Book Antiqua"/>
        </w:rPr>
        <w:t>: 327-330 [PMID: 10693689]</w:t>
      </w:r>
    </w:p>
    <w:p w14:paraId="22B31ACE"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182 </w:t>
      </w:r>
      <w:proofErr w:type="spellStart"/>
      <w:r w:rsidRPr="00116BFD">
        <w:rPr>
          <w:rFonts w:ascii="Book Antiqua" w:hAnsi="Book Antiqua"/>
          <w:b/>
          <w:bCs/>
        </w:rPr>
        <w:t>Peiper</w:t>
      </w:r>
      <w:proofErr w:type="spellEnd"/>
      <w:r w:rsidRPr="00116BFD">
        <w:rPr>
          <w:rFonts w:ascii="Book Antiqua" w:hAnsi="Book Antiqua"/>
          <w:b/>
          <w:bCs/>
        </w:rPr>
        <w:t xml:space="preserve"> C</w:t>
      </w:r>
      <w:r w:rsidRPr="00116BFD">
        <w:rPr>
          <w:rFonts w:ascii="Book Antiqua" w:hAnsi="Book Antiqua"/>
        </w:rPr>
        <w:t xml:space="preserve">, </w:t>
      </w:r>
      <w:proofErr w:type="spellStart"/>
      <w:r w:rsidRPr="00116BFD">
        <w:rPr>
          <w:rFonts w:ascii="Book Antiqua" w:hAnsi="Book Antiqua"/>
        </w:rPr>
        <w:t>Junge</w:t>
      </w:r>
      <w:proofErr w:type="spellEnd"/>
      <w:r w:rsidRPr="00116BFD">
        <w:rPr>
          <w:rFonts w:ascii="Book Antiqua" w:hAnsi="Book Antiqua"/>
        </w:rPr>
        <w:t xml:space="preserve"> K, </w:t>
      </w:r>
      <w:proofErr w:type="spellStart"/>
      <w:r w:rsidRPr="00116BFD">
        <w:rPr>
          <w:rFonts w:ascii="Book Antiqua" w:hAnsi="Book Antiqua"/>
        </w:rPr>
        <w:t>Klinge</w:t>
      </w:r>
      <w:proofErr w:type="spellEnd"/>
      <w:r w:rsidRPr="00116BFD">
        <w:rPr>
          <w:rFonts w:ascii="Book Antiqua" w:hAnsi="Book Antiqua"/>
        </w:rPr>
        <w:t xml:space="preserve"> U, </w:t>
      </w:r>
      <w:proofErr w:type="spellStart"/>
      <w:r w:rsidRPr="00116BFD">
        <w:rPr>
          <w:rFonts w:ascii="Book Antiqua" w:hAnsi="Book Antiqua"/>
        </w:rPr>
        <w:t>Strehlau</w:t>
      </w:r>
      <w:proofErr w:type="spellEnd"/>
      <w:r w:rsidRPr="00116BFD">
        <w:rPr>
          <w:rFonts w:ascii="Book Antiqua" w:hAnsi="Book Antiqua"/>
        </w:rPr>
        <w:t xml:space="preserve"> E, </w:t>
      </w:r>
      <w:proofErr w:type="spellStart"/>
      <w:r w:rsidRPr="00116BFD">
        <w:rPr>
          <w:rFonts w:ascii="Book Antiqua" w:hAnsi="Book Antiqua"/>
        </w:rPr>
        <w:t>Ottinger</w:t>
      </w:r>
      <w:proofErr w:type="spellEnd"/>
      <w:r w:rsidRPr="00116BFD">
        <w:rPr>
          <w:rFonts w:ascii="Book Antiqua" w:hAnsi="Book Antiqua"/>
        </w:rPr>
        <w:t xml:space="preserve"> A, </w:t>
      </w:r>
      <w:proofErr w:type="spellStart"/>
      <w:r w:rsidRPr="00116BFD">
        <w:rPr>
          <w:rFonts w:ascii="Book Antiqua" w:hAnsi="Book Antiqua"/>
        </w:rPr>
        <w:t>Schumpelick</w:t>
      </w:r>
      <w:proofErr w:type="spellEnd"/>
      <w:r w:rsidRPr="00116BFD">
        <w:rPr>
          <w:rFonts w:ascii="Book Antiqua" w:hAnsi="Book Antiqua"/>
        </w:rPr>
        <w:t xml:space="preserve"> V. Is there a risk of infertility after inguinal mesh repair? Experimental studies in the pig and the rabbit. </w:t>
      </w:r>
      <w:r w:rsidRPr="00116BFD">
        <w:rPr>
          <w:rFonts w:ascii="Book Antiqua" w:hAnsi="Book Antiqua"/>
          <w:i/>
          <w:iCs/>
        </w:rPr>
        <w:t>Hernia</w:t>
      </w:r>
      <w:r w:rsidRPr="00116BFD">
        <w:rPr>
          <w:rFonts w:ascii="Book Antiqua" w:hAnsi="Book Antiqua"/>
        </w:rPr>
        <w:t xml:space="preserve"> 2006; </w:t>
      </w:r>
      <w:r w:rsidRPr="00116BFD">
        <w:rPr>
          <w:rFonts w:ascii="Book Antiqua" w:hAnsi="Book Antiqua"/>
          <w:b/>
          <w:bCs/>
        </w:rPr>
        <w:t>10</w:t>
      </w:r>
      <w:r w:rsidRPr="00116BFD">
        <w:rPr>
          <w:rFonts w:ascii="Book Antiqua" w:hAnsi="Book Antiqua"/>
        </w:rPr>
        <w:t>: 7-12 [PMID: 16362230 DOI: 10.1007/s10029-005-0055-1]</w:t>
      </w:r>
    </w:p>
    <w:p w14:paraId="4C1804E9"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183 </w:t>
      </w:r>
      <w:proofErr w:type="spellStart"/>
      <w:r w:rsidRPr="00116BFD">
        <w:rPr>
          <w:rFonts w:ascii="Book Antiqua" w:hAnsi="Book Antiqua"/>
          <w:b/>
        </w:rPr>
        <w:t>Dilek</w:t>
      </w:r>
      <w:proofErr w:type="spellEnd"/>
      <w:r w:rsidRPr="00116BFD">
        <w:rPr>
          <w:rFonts w:ascii="Book Antiqua" w:hAnsi="Book Antiqua"/>
          <w:b/>
        </w:rPr>
        <w:t xml:space="preserve"> ON</w:t>
      </w:r>
      <w:r w:rsidRPr="00116BFD">
        <w:rPr>
          <w:rFonts w:ascii="Book Antiqua" w:hAnsi="Book Antiqua"/>
        </w:rPr>
        <w:t>. Hernioplasty and testicular perfusion.</w:t>
      </w:r>
      <w:r w:rsidRPr="00116BFD">
        <w:rPr>
          <w:rFonts w:ascii="Book Antiqua" w:hAnsi="Book Antiqua"/>
          <w:i/>
        </w:rPr>
        <w:t xml:space="preserve"> </w:t>
      </w:r>
      <w:proofErr w:type="spellStart"/>
      <w:r w:rsidRPr="00116BFD">
        <w:rPr>
          <w:rFonts w:ascii="Book Antiqua" w:hAnsi="Book Antiqua"/>
          <w:i/>
        </w:rPr>
        <w:t>Springerplus</w:t>
      </w:r>
      <w:proofErr w:type="spellEnd"/>
      <w:r w:rsidRPr="00116BFD">
        <w:rPr>
          <w:rFonts w:ascii="Book Antiqua" w:hAnsi="Book Antiqua"/>
        </w:rPr>
        <w:t xml:space="preserve"> 2014; </w:t>
      </w:r>
      <w:r w:rsidRPr="00116BFD">
        <w:rPr>
          <w:rFonts w:ascii="Book Antiqua" w:hAnsi="Book Antiqua"/>
          <w:b/>
        </w:rPr>
        <w:t>3</w:t>
      </w:r>
      <w:r w:rsidRPr="00116BFD">
        <w:rPr>
          <w:rFonts w:ascii="Book Antiqua" w:hAnsi="Book Antiqua"/>
        </w:rPr>
        <w:t>: 107</w:t>
      </w:r>
    </w:p>
    <w:p w14:paraId="508141B3"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lastRenderedPageBreak/>
        <w:t xml:space="preserve">184 </w:t>
      </w:r>
      <w:r w:rsidRPr="00116BFD">
        <w:rPr>
          <w:rFonts w:ascii="Book Antiqua" w:hAnsi="Book Antiqua"/>
          <w:b/>
          <w:bCs/>
        </w:rPr>
        <w:t>Schwab R</w:t>
      </w:r>
      <w:r w:rsidRPr="00116BFD">
        <w:rPr>
          <w:rFonts w:ascii="Book Antiqua" w:hAnsi="Book Antiqua"/>
        </w:rPr>
        <w:t xml:space="preserve">, Schumacher O, </w:t>
      </w:r>
      <w:proofErr w:type="spellStart"/>
      <w:r w:rsidRPr="00116BFD">
        <w:rPr>
          <w:rFonts w:ascii="Book Antiqua" w:hAnsi="Book Antiqua"/>
        </w:rPr>
        <w:t>Junge</w:t>
      </w:r>
      <w:proofErr w:type="spellEnd"/>
      <w:r w:rsidRPr="00116BFD">
        <w:rPr>
          <w:rFonts w:ascii="Book Antiqua" w:hAnsi="Book Antiqua"/>
        </w:rPr>
        <w:t xml:space="preserve"> K, </w:t>
      </w:r>
      <w:proofErr w:type="spellStart"/>
      <w:r w:rsidRPr="00116BFD">
        <w:rPr>
          <w:rFonts w:ascii="Book Antiqua" w:hAnsi="Book Antiqua"/>
        </w:rPr>
        <w:t>Binnebösel</w:t>
      </w:r>
      <w:proofErr w:type="spellEnd"/>
      <w:r w:rsidRPr="00116BFD">
        <w:rPr>
          <w:rFonts w:ascii="Book Antiqua" w:hAnsi="Book Antiqua"/>
        </w:rPr>
        <w:t xml:space="preserve"> M, </w:t>
      </w:r>
      <w:proofErr w:type="spellStart"/>
      <w:r w:rsidRPr="00116BFD">
        <w:rPr>
          <w:rFonts w:ascii="Book Antiqua" w:hAnsi="Book Antiqua"/>
        </w:rPr>
        <w:t>Klinge</w:t>
      </w:r>
      <w:proofErr w:type="spellEnd"/>
      <w:r w:rsidRPr="00116BFD">
        <w:rPr>
          <w:rFonts w:ascii="Book Antiqua" w:hAnsi="Book Antiqua"/>
        </w:rPr>
        <w:t xml:space="preserve"> U, Becker HP, </w:t>
      </w:r>
      <w:proofErr w:type="spellStart"/>
      <w:r w:rsidRPr="00116BFD">
        <w:rPr>
          <w:rFonts w:ascii="Book Antiqua" w:hAnsi="Book Antiqua"/>
        </w:rPr>
        <w:t>Schumpelick</w:t>
      </w:r>
      <w:proofErr w:type="spellEnd"/>
      <w:r w:rsidRPr="00116BFD">
        <w:rPr>
          <w:rFonts w:ascii="Book Antiqua" w:hAnsi="Book Antiqua"/>
        </w:rPr>
        <w:t xml:space="preserve"> V. Biomechanical analyses of mesh fixation in TAPP and TEP hernia repair. </w:t>
      </w:r>
      <w:r w:rsidRPr="00116BFD">
        <w:rPr>
          <w:rFonts w:ascii="Book Antiqua" w:hAnsi="Book Antiqua"/>
          <w:i/>
          <w:iCs/>
        </w:rPr>
        <w:t xml:space="preserve">Surg </w:t>
      </w:r>
      <w:proofErr w:type="spellStart"/>
      <w:r w:rsidRPr="00116BFD">
        <w:rPr>
          <w:rFonts w:ascii="Book Antiqua" w:hAnsi="Book Antiqua"/>
          <w:i/>
          <w:iCs/>
        </w:rPr>
        <w:t>Endosc</w:t>
      </w:r>
      <w:proofErr w:type="spellEnd"/>
      <w:r w:rsidRPr="00116BFD">
        <w:rPr>
          <w:rFonts w:ascii="Book Antiqua" w:hAnsi="Book Antiqua"/>
        </w:rPr>
        <w:t xml:space="preserve"> 2008; </w:t>
      </w:r>
      <w:r w:rsidRPr="00116BFD">
        <w:rPr>
          <w:rFonts w:ascii="Book Antiqua" w:hAnsi="Book Antiqua"/>
          <w:b/>
          <w:bCs/>
        </w:rPr>
        <w:t>22</w:t>
      </w:r>
      <w:r w:rsidRPr="00116BFD">
        <w:rPr>
          <w:rFonts w:ascii="Book Antiqua" w:hAnsi="Book Antiqua"/>
        </w:rPr>
        <w:t>: 731-738 [PMID: 17623239 DOI: 10.1007/s00464-007-9476-5]</w:t>
      </w:r>
    </w:p>
    <w:p w14:paraId="09C24ED1"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185 </w:t>
      </w:r>
      <w:proofErr w:type="spellStart"/>
      <w:r w:rsidRPr="00116BFD">
        <w:rPr>
          <w:rFonts w:ascii="Book Antiqua" w:hAnsi="Book Antiqua"/>
          <w:b/>
          <w:bCs/>
        </w:rPr>
        <w:t>Guérin</w:t>
      </w:r>
      <w:proofErr w:type="spellEnd"/>
      <w:r w:rsidRPr="00116BFD">
        <w:rPr>
          <w:rFonts w:ascii="Book Antiqua" w:hAnsi="Book Antiqua"/>
          <w:b/>
          <w:bCs/>
        </w:rPr>
        <w:t xml:space="preserve"> G</w:t>
      </w:r>
      <w:r w:rsidRPr="00116BFD">
        <w:rPr>
          <w:rFonts w:ascii="Book Antiqua" w:hAnsi="Book Antiqua"/>
        </w:rPr>
        <w:t xml:space="preserve">, Bourges X, </w:t>
      </w:r>
      <w:proofErr w:type="spellStart"/>
      <w:r w:rsidRPr="00116BFD">
        <w:rPr>
          <w:rFonts w:ascii="Book Antiqua" w:hAnsi="Book Antiqua"/>
        </w:rPr>
        <w:t>Turquier</w:t>
      </w:r>
      <w:proofErr w:type="spellEnd"/>
      <w:r w:rsidRPr="00116BFD">
        <w:rPr>
          <w:rFonts w:ascii="Book Antiqua" w:hAnsi="Book Antiqua"/>
        </w:rPr>
        <w:t xml:space="preserve"> F. Biomechanical evaluation of three fixation modalities for preperitoneal inguinal hernia repair: a 24-hour postoperative study in pigs. </w:t>
      </w:r>
      <w:r w:rsidRPr="00116BFD">
        <w:rPr>
          <w:rFonts w:ascii="Book Antiqua" w:hAnsi="Book Antiqua"/>
          <w:i/>
          <w:iCs/>
        </w:rPr>
        <w:t>Med Devices (</w:t>
      </w:r>
      <w:proofErr w:type="spellStart"/>
      <w:r w:rsidRPr="00116BFD">
        <w:rPr>
          <w:rFonts w:ascii="Book Antiqua" w:hAnsi="Book Antiqua"/>
          <w:i/>
          <w:iCs/>
        </w:rPr>
        <w:t>Auckl</w:t>
      </w:r>
      <w:proofErr w:type="spellEnd"/>
      <w:r w:rsidRPr="00116BFD">
        <w:rPr>
          <w:rFonts w:ascii="Book Antiqua" w:hAnsi="Book Antiqua"/>
          <w:i/>
          <w:iCs/>
        </w:rPr>
        <w:t>)</w:t>
      </w:r>
      <w:r w:rsidRPr="00116BFD">
        <w:rPr>
          <w:rFonts w:ascii="Book Antiqua" w:hAnsi="Book Antiqua"/>
        </w:rPr>
        <w:t xml:space="preserve"> 2014; </w:t>
      </w:r>
      <w:r w:rsidRPr="00116BFD">
        <w:rPr>
          <w:rFonts w:ascii="Book Antiqua" w:hAnsi="Book Antiqua"/>
          <w:b/>
          <w:bCs/>
        </w:rPr>
        <w:t>7</w:t>
      </w:r>
      <w:r w:rsidRPr="00116BFD">
        <w:rPr>
          <w:rFonts w:ascii="Book Antiqua" w:hAnsi="Book Antiqua"/>
        </w:rPr>
        <w:t>: 437-444 [PMID: 25525396 DOI: 10.2147/MDER.S71035]</w:t>
      </w:r>
    </w:p>
    <w:p w14:paraId="7E5652C8"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186 </w:t>
      </w:r>
      <w:r w:rsidRPr="00116BFD">
        <w:rPr>
          <w:rFonts w:ascii="Book Antiqua" w:hAnsi="Book Antiqua"/>
          <w:b/>
          <w:bCs/>
        </w:rPr>
        <w:t>Gonzalez R</w:t>
      </w:r>
      <w:r w:rsidRPr="00116BFD">
        <w:rPr>
          <w:rFonts w:ascii="Book Antiqua" w:hAnsi="Book Antiqua"/>
        </w:rPr>
        <w:t xml:space="preserve">, Ramshaw BJ. Comparison of tissue integration between polyester and polypropylene prostheses in the preperitoneal space. </w:t>
      </w:r>
      <w:r w:rsidRPr="00116BFD">
        <w:rPr>
          <w:rFonts w:ascii="Book Antiqua" w:hAnsi="Book Antiqua"/>
          <w:i/>
          <w:iCs/>
        </w:rPr>
        <w:t>Am Surg</w:t>
      </w:r>
      <w:r w:rsidRPr="00116BFD">
        <w:rPr>
          <w:rFonts w:ascii="Book Antiqua" w:hAnsi="Book Antiqua"/>
        </w:rPr>
        <w:t xml:space="preserve"> 2003; </w:t>
      </w:r>
      <w:r w:rsidRPr="00116BFD">
        <w:rPr>
          <w:rFonts w:ascii="Book Antiqua" w:hAnsi="Book Antiqua"/>
          <w:b/>
          <w:bCs/>
        </w:rPr>
        <w:t>69</w:t>
      </w:r>
      <w:r w:rsidRPr="00116BFD">
        <w:rPr>
          <w:rFonts w:ascii="Book Antiqua" w:hAnsi="Book Antiqua"/>
        </w:rPr>
        <w:t>: 471-6; discussion 476-7 [PMID: 12852503]</w:t>
      </w:r>
    </w:p>
    <w:p w14:paraId="50B2BEF6"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187 </w:t>
      </w:r>
      <w:proofErr w:type="spellStart"/>
      <w:r w:rsidRPr="00116BFD">
        <w:rPr>
          <w:rFonts w:ascii="Book Antiqua" w:hAnsi="Book Antiqua"/>
          <w:b/>
          <w:bCs/>
        </w:rPr>
        <w:t>Seefeldt</w:t>
      </w:r>
      <w:proofErr w:type="spellEnd"/>
      <w:r w:rsidRPr="00116BFD">
        <w:rPr>
          <w:rFonts w:ascii="Book Antiqua" w:hAnsi="Book Antiqua"/>
          <w:b/>
          <w:bCs/>
        </w:rPr>
        <w:t xml:space="preserve"> CS</w:t>
      </w:r>
      <w:r w:rsidRPr="00116BFD">
        <w:rPr>
          <w:rFonts w:ascii="Book Antiqua" w:hAnsi="Book Antiqua"/>
        </w:rPr>
        <w:t xml:space="preserve">, Meyer JS, Knievel J, Rieger A, </w:t>
      </w:r>
      <w:proofErr w:type="spellStart"/>
      <w:r w:rsidRPr="00116BFD">
        <w:rPr>
          <w:rFonts w:ascii="Book Antiqua" w:hAnsi="Book Antiqua"/>
        </w:rPr>
        <w:t>Geißen</w:t>
      </w:r>
      <w:proofErr w:type="spellEnd"/>
      <w:r w:rsidRPr="00116BFD">
        <w:rPr>
          <w:rFonts w:ascii="Book Antiqua" w:hAnsi="Book Antiqua"/>
        </w:rPr>
        <w:t xml:space="preserve"> R, </w:t>
      </w:r>
      <w:proofErr w:type="spellStart"/>
      <w:r w:rsidRPr="00116BFD">
        <w:rPr>
          <w:rFonts w:ascii="Book Antiqua" w:hAnsi="Book Antiqua"/>
        </w:rPr>
        <w:t>Lefering</w:t>
      </w:r>
      <w:proofErr w:type="spellEnd"/>
      <w:r w:rsidRPr="00116BFD">
        <w:rPr>
          <w:rFonts w:ascii="Book Antiqua" w:hAnsi="Book Antiqua"/>
        </w:rPr>
        <w:t xml:space="preserve"> R, </w:t>
      </w:r>
      <w:proofErr w:type="spellStart"/>
      <w:r w:rsidRPr="00116BFD">
        <w:rPr>
          <w:rFonts w:ascii="Book Antiqua" w:hAnsi="Book Antiqua"/>
        </w:rPr>
        <w:t>Heiss</w:t>
      </w:r>
      <w:proofErr w:type="spellEnd"/>
      <w:r w:rsidRPr="00116BFD">
        <w:rPr>
          <w:rFonts w:ascii="Book Antiqua" w:hAnsi="Book Antiqua"/>
        </w:rPr>
        <w:t xml:space="preserve"> MM. BIOLAP: biological versus synthetic mesh in laparo-endoscopic inguinal hernia repair: study protocol for a randomized, multicenter, self-controlled clinical trial. </w:t>
      </w:r>
      <w:r w:rsidRPr="00116BFD">
        <w:rPr>
          <w:rFonts w:ascii="Book Antiqua" w:hAnsi="Book Antiqua"/>
          <w:i/>
          <w:iCs/>
        </w:rPr>
        <w:t>Trials</w:t>
      </w:r>
      <w:r w:rsidRPr="00116BFD">
        <w:rPr>
          <w:rFonts w:ascii="Book Antiqua" w:hAnsi="Book Antiqua"/>
        </w:rPr>
        <w:t xml:space="preserve"> 2019; </w:t>
      </w:r>
      <w:r w:rsidRPr="00116BFD">
        <w:rPr>
          <w:rFonts w:ascii="Book Antiqua" w:hAnsi="Book Antiqua"/>
          <w:b/>
          <w:bCs/>
        </w:rPr>
        <w:t>20</w:t>
      </w:r>
      <w:r w:rsidRPr="00116BFD">
        <w:rPr>
          <w:rFonts w:ascii="Book Antiqua" w:hAnsi="Book Antiqua"/>
        </w:rPr>
        <w:t>: 55 [PMID: 30651127 DOI: 10.1186/s13063-018-3122-5]</w:t>
      </w:r>
    </w:p>
    <w:p w14:paraId="7454CA64"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188 </w:t>
      </w:r>
      <w:proofErr w:type="spellStart"/>
      <w:r w:rsidRPr="00116BFD">
        <w:rPr>
          <w:rFonts w:ascii="Book Antiqua" w:hAnsi="Book Antiqua"/>
          <w:b/>
          <w:bCs/>
        </w:rPr>
        <w:t>Hodde</w:t>
      </w:r>
      <w:proofErr w:type="spellEnd"/>
      <w:r w:rsidRPr="00116BFD">
        <w:rPr>
          <w:rFonts w:ascii="Book Antiqua" w:hAnsi="Book Antiqua"/>
          <w:b/>
          <w:bCs/>
        </w:rPr>
        <w:t xml:space="preserve"> J</w:t>
      </w:r>
      <w:r w:rsidRPr="00116BFD">
        <w:rPr>
          <w:rFonts w:ascii="Book Antiqua" w:hAnsi="Book Antiqua"/>
        </w:rPr>
        <w:t xml:space="preserve">, </w:t>
      </w:r>
      <w:proofErr w:type="spellStart"/>
      <w:r w:rsidRPr="00116BFD">
        <w:rPr>
          <w:rFonts w:ascii="Book Antiqua" w:hAnsi="Book Antiqua"/>
        </w:rPr>
        <w:t>Hiles</w:t>
      </w:r>
      <w:proofErr w:type="spellEnd"/>
      <w:r w:rsidRPr="00116BFD">
        <w:rPr>
          <w:rFonts w:ascii="Book Antiqua" w:hAnsi="Book Antiqua"/>
        </w:rPr>
        <w:t xml:space="preserve"> M. Constructive soft tissue </w:t>
      </w:r>
      <w:proofErr w:type="spellStart"/>
      <w:r w:rsidRPr="00116BFD">
        <w:rPr>
          <w:rFonts w:ascii="Book Antiqua" w:hAnsi="Book Antiqua"/>
        </w:rPr>
        <w:t>remodelling</w:t>
      </w:r>
      <w:proofErr w:type="spellEnd"/>
      <w:r w:rsidRPr="00116BFD">
        <w:rPr>
          <w:rFonts w:ascii="Book Antiqua" w:hAnsi="Book Antiqua"/>
        </w:rPr>
        <w:t xml:space="preserve"> with a biologic extracellular matrix graft: overview and review of the clinical literature. </w:t>
      </w:r>
      <w:r w:rsidRPr="00116BFD">
        <w:rPr>
          <w:rFonts w:ascii="Book Antiqua" w:hAnsi="Book Antiqua"/>
          <w:i/>
          <w:iCs/>
        </w:rPr>
        <w:t xml:space="preserve">Acta </w:t>
      </w:r>
      <w:proofErr w:type="spellStart"/>
      <w:r w:rsidRPr="00116BFD">
        <w:rPr>
          <w:rFonts w:ascii="Book Antiqua" w:hAnsi="Book Antiqua"/>
          <w:i/>
          <w:iCs/>
        </w:rPr>
        <w:t>Chir</w:t>
      </w:r>
      <w:proofErr w:type="spellEnd"/>
      <w:r w:rsidRPr="00116BFD">
        <w:rPr>
          <w:rFonts w:ascii="Book Antiqua" w:hAnsi="Book Antiqua"/>
          <w:i/>
          <w:iCs/>
        </w:rPr>
        <w:t xml:space="preserve"> </w:t>
      </w:r>
      <w:proofErr w:type="spellStart"/>
      <w:r w:rsidRPr="00116BFD">
        <w:rPr>
          <w:rFonts w:ascii="Book Antiqua" w:hAnsi="Book Antiqua"/>
          <w:i/>
          <w:iCs/>
        </w:rPr>
        <w:t>Belg</w:t>
      </w:r>
      <w:proofErr w:type="spellEnd"/>
      <w:r w:rsidRPr="00116BFD">
        <w:rPr>
          <w:rFonts w:ascii="Book Antiqua" w:hAnsi="Book Antiqua"/>
        </w:rPr>
        <w:t xml:space="preserve"> 2007; </w:t>
      </w:r>
      <w:r w:rsidRPr="00116BFD">
        <w:rPr>
          <w:rFonts w:ascii="Book Antiqua" w:hAnsi="Book Antiqua"/>
          <w:b/>
          <w:bCs/>
        </w:rPr>
        <w:t>107</w:t>
      </w:r>
      <w:r w:rsidRPr="00116BFD">
        <w:rPr>
          <w:rFonts w:ascii="Book Antiqua" w:hAnsi="Book Antiqua"/>
        </w:rPr>
        <w:t>: 641-647 [PMID: 18274177]</w:t>
      </w:r>
    </w:p>
    <w:p w14:paraId="73E55529"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189 </w:t>
      </w:r>
      <w:r w:rsidRPr="00116BFD">
        <w:rPr>
          <w:rFonts w:ascii="Book Antiqua" w:hAnsi="Book Antiqua"/>
          <w:b/>
          <w:bCs/>
        </w:rPr>
        <w:t>Inaba T</w:t>
      </w:r>
      <w:r w:rsidRPr="00116BFD">
        <w:rPr>
          <w:rFonts w:ascii="Book Antiqua" w:hAnsi="Book Antiqua"/>
        </w:rPr>
        <w:t xml:space="preserve">, </w:t>
      </w:r>
      <w:proofErr w:type="spellStart"/>
      <w:r w:rsidRPr="00116BFD">
        <w:rPr>
          <w:rFonts w:ascii="Book Antiqua" w:hAnsi="Book Antiqua"/>
        </w:rPr>
        <w:t>Okinaga</w:t>
      </w:r>
      <w:proofErr w:type="spellEnd"/>
      <w:r w:rsidRPr="00116BFD">
        <w:rPr>
          <w:rFonts w:ascii="Book Antiqua" w:hAnsi="Book Antiqua"/>
        </w:rPr>
        <w:t xml:space="preserve"> K, Fukushima R, Ikeda Y, Yamazaki E, Koide T, Horikawa M, Inoue T, Ogawa E. Chronic pain and discomfort after inguinal hernia repair. </w:t>
      </w:r>
      <w:r w:rsidRPr="00116BFD">
        <w:rPr>
          <w:rFonts w:ascii="Book Antiqua" w:hAnsi="Book Antiqua"/>
          <w:i/>
          <w:iCs/>
        </w:rPr>
        <w:t>Surg Today</w:t>
      </w:r>
      <w:r w:rsidRPr="00116BFD">
        <w:rPr>
          <w:rFonts w:ascii="Book Antiqua" w:hAnsi="Book Antiqua"/>
        </w:rPr>
        <w:t xml:space="preserve"> 2012; </w:t>
      </w:r>
      <w:r w:rsidRPr="00116BFD">
        <w:rPr>
          <w:rFonts w:ascii="Book Antiqua" w:hAnsi="Book Antiqua"/>
          <w:b/>
          <w:bCs/>
        </w:rPr>
        <w:t>42</w:t>
      </w:r>
      <w:r w:rsidRPr="00116BFD">
        <w:rPr>
          <w:rFonts w:ascii="Book Antiqua" w:hAnsi="Book Antiqua"/>
        </w:rPr>
        <w:t>: 825-829 [PMID: 22382853 DOI: 10.1007/s00595-012-0153-5]</w:t>
      </w:r>
    </w:p>
    <w:p w14:paraId="40010965"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190 </w:t>
      </w:r>
      <w:proofErr w:type="spellStart"/>
      <w:r w:rsidRPr="00116BFD">
        <w:rPr>
          <w:rFonts w:ascii="Book Antiqua" w:hAnsi="Book Antiqua"/>
          <w:b/>
          <w:bCs/>
        </w:rPr>
        <w:t>Nikkolo</w:t>
      </w:r>
      <w:proofErr w:type="spellEnd"/>
      <w:r w:rsidRPr="00116BFD">
        <w:rPr>
          <w:rFonts w:ascii="Book Antiqua" w:hAnsi="Book Antiqua"/>
          <w:b/>
          <w:bCs/>
        </w:rPr>
        <w:t xml:space="preserve"> C</w:t>
      </w:r>
      <w:r w:rsidRPr="00116BFD">
        <w:rPr>
          <w:rFonts w:ascii="Book Antiqua" w:hAnsi="Book Antiqua"/>
        </w:rPr>
        <w:t xml:space="preserve">, </w:t>
      </w:r>
      <w:proofErr w:type="spellStart"/>
      <w:r w:rsidRPr="00116BFD">
        <w:rPr>
          <w:rFonts w:ascii="Book Antiqua" w:hAnsi="Book Antiqua"/>
        </w:rPr>
        <w:t>Lepner</w:t>
      </w:r>
      <w:proofErr w:type="spellEnd"/>
      <w:r w:rsidRPr="00116BFD">
        <w:rPr>
          <w:rFonts w:ascii="Book Antiqua" w:hAnsi="Book Antiqua"/>
        </w:rPr>
        <w:t xml:space="preserve"> U. Chronic pain after open inguinal hernia repair. </w:t>
      </w:r>
      <w:r w:rsidRPr="00116BFD">
        <w:rPr>
          <w:rFonts w:ascii="Book Antiqua" w:hAnsi="Book Antiqua"/>
          <w:i/>
          <w:iCs/>
        </w:rPr>
        <w:t>Postgrad Med</w:t>
      </w:r>
      <w:r w:rsidRPr="00116BFD">
        <w:rPr>
          <w:rFonts w:ascii="Book Antiqua" w:hAnsi="Book Antiqua"/>
        </w:rPr>
        <w:t xml:space="preserve"> 2016; </w:t>
      </w:r>
      <w:r w:rsidRPr="00116BFD">
        <w:rPr>
          <w:rFonts w:ascii="Book Antiqua" w:hAnsi="Book Antiqua"/>
          <w:b/>
          <w:bCs/>
        </w:rPr>
        <w:t>128</w:t>
      </w:r>
      <w:r w:rsidRPr="00116BFD">
        <w:rPr>
          <w:rFonts w:ascii="Book Antiqua" w:hAnsi="Book Antiqua"/>
        </w:rPr>
        <w:t>: 69-75 [PMID: 26567717 DOI: 10.1080/00325481.2016.1121090]</w:t>
      </w:r>
    </w:p>
    <w:p w14:paraId="02D23924"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191 </w:t>
      </w:r>
      <w:proofErr w:type="spellStart"/>
      <w:r w:rsidRPr="00116BFD">
        <w:rPr>
          <w:rFonts w:ascii="Book Antiqua" w:hAnsi="Book Antiqua"/>
          <w:b/>
          <w:bCs/>
        </w:rPr>
        <w:t>Shadhu</w:t>
      </w:r>
      <w:proofErr w:type="spellEnd"/>
      <w:r w:rsidRPr="00116BFD">
        <w:rPr>
          <w:rFonts w:ascii="Book Antiqua" w:hAnsi="Book Antiqua"/>
          <w:b/>
          <w:bCs/>
        </w:rPr>
        <w:t xml:space="preserve"> K</w:t>
      </w:r>
      <w:r w:rsidRPr="00116BFD">
        <w:rPr>
          <w:rFonts w:ascii="Book Antiqua" w:hAnsi="Book Antiqua"/>
        </w:rPr>
        <w:t xml:space="preserve">, </w:t>
      </w:r>
      <w:proofErr w:type="spellStart"/>
      <w:r w:rsidRPr="00116BFD">
        <w:rPr>
          <w:rFonts w:ascii="Book Antiqua" w:hAnsi="Book Antiqua"/>
        </w:rPr>
        <w:t>Ramlagun</w:t>
      </w:r>
      <w:proofErr w:type="spellEnd"/>
      <w:r w:rsidRPr="00116BFD">
        <w:rPr>
          <w:rFonts w:ascii="Book Antiqua" w:hAnsi="Book Antiqua"/>
        </w:rPr>
        <w:t xml:space="preserve"> D, Chen S, Liu L. Neuralgia due to </w:t>
      </w:r>
      <w:proofErr w:type="spellStart"/>
      <w:r w:rsidRPr="00116BFD">
        <w:rPr>
          <w:rFonts w:ascii="Book Antiqua" w:hAnsi="Book Antiqua"/>
        </w:rPr>
        <w:t>iliohypogastric</w:t>
      </w:r>
      <w:proofErr w:type="spellEnd"/>
      <w:r w:rsidRPr="00116BFD">
        <w:rPr>
          <w:rFonts w:ascii="Book Antiqua" w:hAnsi="Book Antiqua"/>
        </w:rPr>
        <w:t xml:space="preserve"> nerve injury after inguinal hernioplasty: a case report. </w:t>
      </w:r>
      <w:r w:rsidRPr="00116BFD">
        <w:rPr>
          <w:rFonts w:ascii="Book Antiqua" w:hAnsi="Book Antiqua"/>
          <w:i/>
          <w:iCs/>
        </w:rPr>
        <w:t>BMC Surg</w:t>
      </w:r>
      <w:r w:rsidRPr="00116BFD">
        <w:rPr>
          <w:rFonts w:ascii="Book Antiqua" w:hAnsi="Book Antiqua"/>
        </w:rPr>
        <w:t xml:space="preserve"> 2018; </w:t>
      </w:r>
      <w:r w:rsidRPr="00116BFD">
        <w:rPr>
          <w:rFonts w:ascii="Book Antiqua" w:hAnsi="Book Antiqua"/>
          <w:b/>
          <w:bCs/>
        </w:rPr>
        <w:t>18</w:t>
      </w:r>
      <w:r w:rsidRPr="00116BFD">
        <w:rPr>
          <w:rFonts w:ascii="Book Antiqua" w:hAnsi="Book Antiqua"/>
        </w:rPr>
        <w:t>: 59 [PMID: 30115060 DOI: 10.1186/s12893-018-0391-6]</w:t>
      </w:r>
    </w:p>
    <w:p w14:paraId="55E6DE90"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192 </w:t>
      </w:r>
      <w:r w:rsidRPr="00116BFD">
        <w:rPr>
          <w:rFonts w:ascii="Book Antiqua" w:hAnsi="Book Antiqua"/>
          <w:b/>
          <w:bCs/>
        </w:rPr>
        <w:t>Bischoff JM</w:t>
      </w:r>
      <w:r w:rsidRPr="00116BFD">
        <w:rPr>
          <w:rFonts w:ascii="Book Antiqua" w:hAnsi="Book Antiqua"/>
        </w:rPr>
        <w:t xml:space="preserve">, </w:t>
      </w:r>
      <w:proofErr w:type="spellStart"/>
      <w:r w:rsidRPr="00116BFD">
        <w:rPr>
          <w:rFonts w:ascii="Book Antiqua" w:hAnsi="Book Antiqua"/>
        </w:rPr>
        <w:t>Aasvang</w:t>
      </w:r>
      <w:proofErr w:type="spellEnd"/>
      <w:r w:rsidRPr="00116BFD">
        <w:rPr>
          <w:rFonts w:ascii="Book Antiqua" w:hAnsi="Book Antiqua"/>
        </w:rPr>
        <w:t xml:space="preserve"> EK, </w:t>
      </w:r>
      <w:proofErr w:type="spellStart"/>
      <w:r w:rsidRPr="00116BFD">
        <w:rPr>
          <w:rFonts w:ascii="Book Antiqua" w:hAnsi="Book Antiqua"/>
        </w:rPr>
        <w:t>Kehlet</w:t>
      </w:r>
      <w:proofErr w:type="spellEnd"/>
      <w:r w:rsidRPr="00116BFD">
        <w:rPr>
          <w:rFonts w:ascii="Book Antiqua" w:hAnsi="Book Antiqua"/>
        </w:rPr>
        <w:t xml:space="preserve"> H, Werner MU. Does nerve identification during open inguinal herniorrhaphy reduce the risk of nerve damage and persistent pain? </w:t>
      </w:r>
      <w:r w:rsidRPr="00116BFD">
        <w:rPr>
          <w:rFonts w:ascii="Book Antiqua" w:hAnsi="Book Antiqua"/>
          <w:i/>
          <w:iCs/>
        </w:rPr>
        <w:t>Hernia</w:t>
      </w:r>
      <w:r w:rsidRPr="00116BFD">
        <w:rPr>
          <w:rFonts w:ascii="Book Antiqua" w:hAnsi="Book Antiqua"/>
        </w:rPr>
        <w:t xml:space="preserve"> 2012; </w:t>
      </w:r>
      <w:r w:rsidRPr="00116BFD">
        <w:rPr>
          <w:rFonts w:ascii="Book Antiqua" w:hAnsi="Book Antiqua"/>
          <w:b/>
          <w:bCs/>
        </w:rPr>
        <w:t>16</w:t>
      </w:r>
      <w:r w:rsidRPr="00116BFD">
        <w:rPr>
          <w:rFonts w:ascii="Book Antiqua" w:hAnsi="Book Antiqua"/>
        </w:rPr>
        <w:t>: 573-577 [PMID: 22782363 DOI: 10.1007/s10029-012-0946-x]</w:t>
      </w:r>
    </w:p>
    <w:p w14:paraId="14F514E8"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lastRenderedPageBreak/>
        <w:t xml:space="preserve">193 </w:t>
      </w:r>
      <w:r w:rsidRPr="00116BFD">
        <w:rPr>
          <w:rFonts w:ascii="Book Antiqua" w:hAnsi="Book Antiqua"/>
          <w:b/>
          <w:bCs/>
        </w:rPr>
        <w:t>Charalambous MP</w:t>
      </w:r>
      <w:r w:rsidRPr="00116BFD">
        <w:rPr>
          <w:rFonts w:ascii="Book Antiqua" w:hAnsi="Book Antiqua"/>
        </w:rPr>
        <w:t xml:space="preserve">, Charalambous CP. Incidence of chronic groin pain following open mesh inguinal hernia repair, and effect of elective division of the ilioinguinal nerve: meta-analysis of randomized controlled trials. </w:t>
      </w:r>
      <w:r w:rsidRPr="00116BFD">
        <w:rPr>
          <w:rFonts w:ascii="Book Antiqua" w:hAnsi="Book Antiqua"/>
          <w:i/>
          <w:iCs/>
        </w:rPr>
        <w:t>Hernia</w:t>
      </w:r>
      <w:r w:rsidRPr="00116BFD">
        <w:rPr>
          <w:rFonts w:ascii="Book Antiqua" w:hAnsi="Book Antiqua"/>
        </w:rPr>
        <w:t xml:space="preserve"> 2018; </w:t>
      </w:r>
      <w:r w:rsidRPr="00116BFD">
        <w:rPr>
          <w:rFonts w:ascii="Book Antiqua" w:hAnsi="Book Antiqua"/>
          <w:b/>
          <w:bCs/>
        </w:rPr>
        <w:t>22</w:t>
      </w:r>
      <w:r w:rsidRPr="00116BFD">
        <w:rPr>
          <w:rFonts w:ascii="Book Antiqua" w:hAnsi="Book Antiqua"/>
        </w:rPr>
        <w:t>: 401-409 [PMID: 29550948 DOI: 10.1007/s10029-018-1753-9]</w:t>
      </w:r>
    </w:p>
    <w:p w14:paraId="192FC38D"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194 </w:t>
      </w:r>
      <w:proofErr w:type="spellStart"/>
      <w:r w:rsidRPr="00116BFD">
        <w:rPr>
          <w:rFonts w:ascii="Book Antiqua" w:hAnsi="Book Antiqua"/>
          <w:b/>
          <w:bCs/>
        </w:rPr>
        <w:t>Spaw</w:t>
      </w:r>
      <w:proofErr w:type="spellEnd"/>
      <w:r w:rsidRPr="00116BFD">
        <w:rPr>
          <w:rFonts w:ascii="Book Antiqua" w:hAnsi="Book Antiqua"/>
          <w:b/>
          <w:bCs/>
        </w:rPr>
        <w:t xml:space="preserve"> AT</w:t>
      </w:r>
      <w:r w:rsidRPr="00116BFD">
        <w:rPr>
          <w:rFonts w:ascii="Book Antiqua" w:hAnsi="Book Antiqua"/>
        </w:rPr>
        <w:t xml:space="preserve">, Ennis BW, </w:t>
      </w:r>
      <w:proofErr w:type="spellStart"/>
      <w:r w:rsidRPr="00116BFD">
        <w:rPr>
          <w:rFonts w:ascii="Book Antiqua" w:hAnsi="Book Antiqua"/>
        </w:rPr>
        <w:t>Spaw</w:t>
      </w:r>
      <w:proofErr w:type="spellEnd"/>
      <w:r w:rsidRPr="00116BFD">
        <w:rPr>
          <w:rFonts w:ascii="Book Antiqua" w:hAnsi="Book Antiqua"/>
        </w:rPr>
        <w:t xml:space="preserve"> LP. Laparoscopic hernia repair: the anatomic basis. </w:t>
      </w:r>
      <w:r w:rsidRPr="00116BFD">
        <w:rPr>
          <w:rFonts w:ascii="Book Antiqua" w:hAnsi="Book Antiqua"/>
          <w:i/>
          <w:iCs/>
        </w:rPr>
        <w:t xml:space="preserve">J </w:t>
      </w:r>
      <w:proofErr w:type="spellStart"/>
      <w:r w:rsidRPr="00116BFD">
        <w:rPr>
          <w:rFonts w:ascii="Book Antiqua" w:hAnsi="Book Antiqua"/>
          <w:i/>
          <w:iCs/>
        </w:rPr>
        <w:t>Laparoendosc</w:t>
      </w:r>
      <w:proofErr w:type="spellEnd"/>
      <w:r w:rsidRPr="00116BFD">
        <w:rPr>
          <w:rFonts w:ascii="Book Antiqua" w:hAnsi="Book Antiqua"/>
          <w:i/>
          <w:iCs/>
        </w:rPr>
        <w:t xml:space="preserve"> Surg</w:t>
      </w:r>
      <w:r w:rsidRPr="00116BFD">
        <w:rPr>
          <w:rFonts w:ascii="Book Antiqua" w:hAnsi="Book Antiqua"/>
        </w:rPr>
        <w:t xml:space="preserve"> 1991; </w:t>
      </w:r>
      <w:r w:rsidRPr="00116BFD">
        <w:rPr>
          <w:rFonts w:ascii="Book Antiqua" w:hAnsi="Book Antiqua"/>
          <w:b/>
          <w:bCs/>
        </w:rPr>
        <w:t>1</w:t>
      </w:r>
      <w:r w:rsidRPr="00116BFD">
        <w:rPr>
          <w:rFonts w:ascii="Book Antiqua" w:hAnsi="Book Antiqua"/>
        </w:rPr>
        <w:t>: 269-277 [PMID: 1834279]</w:t>
      </w:r>
    </w:p>
    <w:p w14:paraId="586DC5B3"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195 </w:t>
      </w:r>
      <w:proofErr w:type="spellStart"/>
      <w:r w:rsidRPr="00116BFD">
        <w:rPr>
          <w:rFonts w:ascii="Book Antiqua" w:hAnsi="Book Antiqua"/>
          <w:b/>
          <w:bCs/>
        </w:rPr>
        <w:t>Mongelli</w:t>
      </w:r>
      <w:proofErr w:type="spellEnd"/>
      <w:r w:rsidRPr="00116BFD">
        <w:rPr>
          <w:rFonts w:ascii="Book Antiqua" w:hAnsi="Book Antiqua"/>
          <w:b/>
          <w:bCs/>
        </w:rPr>
        <w:t xml:space="preserve"> F</w:t>
      </w:r>
      <w:r w:rsidRPr="00116BFD">
        <w:rPr>
          <w:rFonts w:ascii="Book Antiqua" w:hAnsi="Book Antiqua"/>
        </w:rPr>
        <w:t xml:space="preserve">, </w:t>
      </w:r>
      <w:proofErr w:type="spellStart"/>
      <w:r w:rsidRPr="00116BFD">
        <w:rPr>
          <w:rFonts w:ascii="Book Antiqua" w:hAnsi="Book Antiqua"/>
        </w:rPr>
        <w:t>Ferrario</w:t>
      </w:r>
      <w:proofErr w:type="spellEnd"/>
      <w:r w:rsidRPr="00116BFD">
        <w:rPr>
          <w:rFonts w:ascii="Book Antiqua" w:hAnsi="Book Antiqua"/>
        </w:rPr>
        <w:t xml:space="preserve"> di Tor </w:t>
      </w:r>
      <w:proofErr w:type="spellStart"/>
      <w:r w:rsidRPr="00116BFD">
        <w:rPr>
          <w:rFonts w:ascii="Book Antiqua" w:hAnsi="Book Antiqua"/>
        </w:rPr>
        <w:t>Vajana</w:t>
      </w:r>
      <w:proofErr w:type="spellEnd"/>
      <w:r w:rsidRPr="00116BFD">
        <w:rPr>
          <w:rFonts w:ascii="Book Antiqua" w:hAnsi="Book Antiqua"/>
        </w:rPr>
        <w:t xml:space="preserve"> A, FitzGerald M, </w:t>
      </w:r>
      <w:proofErr w:type="spellStart"/>
      <w:r w:rsidRPr="00116BFD">
        <w:rPr>
          <w:rFonts w:ascii="Book Antiqua" w:hAnsi="Book Antiqua"/>
        </w:rPr>
        <w:t>Cafarotti</w:t>
      </w:r>
      <w:proofErr w:type="spellEnd"/>
      <w:r w:rsidRPr="00116BFD">
        <w:rPr>
          <w:rFonts w:ascii="Book Antiqua" w:hAnsi="Book Antiqua"/>
        </w:rPr>
        <w:t xml:space="preserve"> S, </w:t>
      </w:r>
      <w:proofErr w:type="spellStart"/>
      <w:r w:rsidRPr="00116BFD">
        <w:rPr>
          <w:rFonts w:ascii="Book Antiqua" w:hAnsi="Book Antiqua"/>
        </w:rPr>
        <w:t>Lucchelli</w:t>
      </w:r>
      <w:proofErr w:type="spellEnd"/>
      <w:r w:rsidRPr="00116BFD">
        <w:rPr>
          <w:rFonts w:ascii="Book Antiqua" w:hAnsi="Book Antiqua"/>
        </w:rPr>
        <w:t xml:space="preserve"> M, </w:t>
      </w:r>
      <w:proofErr w:type="spellStart"/>
      <w:r w:rsidRPr="00116BFD">
        <w:rPr>
          <w:rFonts w:ascii="Book Antiqua" w:hAnsi="Book Antiqua"/>
        </w:rPr>
        <w:t>Proietti</w:t>
      </w:r>
      <w:proofErr w:type="spellEnd"/>
      <w:r w:rsidRPr="00116BFD">
        <w:rPr>
          <w:rFonts w:ascii="Book Antiqua" w:hAnsi="Book Antiqua"/>
        </w:rPr>
        <w:t xml:space="preserve"> F, Di Giuseppe M, La Regina D. Open and Laparoscopic Inguinal Hernia Surgery: A Cost Analysis. </w:t>
      </w:r>
      <w:r w:rsidRPr="00116BFD">
        <w:rPr>
          <w:rFonts w:ascii="Book Antiqua" w:hAnsi="Book Antiqua"/>
          <w:i/>
          <w:iCs/>
        </w:rPr>
        <w:t xml:space="preserve">J </w:t>
      </w:r>
      <w:proofErr w:type="spellStart"/>
      <w:r w:rsidRPr="00116BFD">
        <w:rPr>
          <w:rFonts w:ascii="Book Antiqua" w:hAnsi="Book Antiqua"/>
          <w:i/>
          <w:iCs/>
        </w:rPr>
        <w:t>Laparoendosc</w:t>
      </w:r>
      <w:proofErr w:type="spellEnd"/>
      <w:r w:rsidRPr="00116BFD">
        <w:rPr>
          <w:rFonts w:ascii="Book Antiqua" w:hAnsi="Book Antiqua"/>
          <w:i/>
          <w:iCs/>
        </w:rPr>
        <w:t xml:space="preserve"> Adv Surg Tech A</w:t>
      </w:r>
      <w:r w:rsidRPr="00116BFD">
        <w:rPr>
          <w:rFonts w:ascii="Book Antiqua" w:hAnsi="Book Antiqua"/>
        </w:rPr>
        <w:t xml:space="preserve"> 2019; </w:t>
      </w:r>
      <w:r w:rsidRPr="00116BFD">
        <w:rPr>
          <w:rFonts w:ascii="Book Antiqua" w:hAnsi="Book Antiqua"/>
          <w:b/>
          <w:bCs/>
        </w:rPr>
        <w:t>29</w:t>
      </w:r>
      <w:r w:rsidRPr="00116BFD">
        <w:rPr>
          <w:rFonts w:ascii="Book Antiqua" w:hAnsi="Book Antiqua"/>
        </w:rPr>
        <w:t>: 608-613 [PMID: 30807244 DOI: 10.1089/lap.2018.0805]</w:t>
      </w:r>
    </w:p>
    <w:p w14:paraId="064636D4"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196 </w:t>
      </w:r>
      <w:r w:rsidRPr="00116BFD">
        <w:rPr>
          <w:rFonts w:ascii="Book Antiqua" w:hAnsi="Book Antiqua"/>
          <w:b/>
          <w:bCs/>
        </w:rPr>
        <w:t>Rana G</w:t>
      </w:r>
      <w:r w:rsidRPr="00116BFD">
        <w:rPr>
          <w:rFonts w:ascii="Book Antiqua" w:hAnsi="Book Antiqua"/>
        </w:rPr>
        <w:t xml:space="preserve">, Armijo PR, Khan S, Bills N, </w:t>
      </w:r>
      <w:proofErr w:type="spellStart"/>
      <w:r w:rsidRPr="00116BFD">
        <w:rPr>
          <w:rFonts w:ascii="Book Antiqua" w:hAnsi="Book Antiqua"/>
        </w:rPr>
        <w:t>Morien</w:t>
      </w:r>
      <w:proofErr w:type="spellEnd"/>
      <w:r w:rsidRPr="00116BFD">
        <w:rPr>
          <w:rFonts w:ascii="Book Antiqua" w:hAnsi="Book Antiqua"/>
        </w:rPr>
        <w:t xml:space="preserve"> M, Zhang J, </w:t>
      </w:r>
      <w:proofErr w:type="spellStart"/>
      <w:r w:rsidRPr="00116BFD">
        <w:rPr>
          <w:rFonts w:ascii="Book Antiqua" w:hAnsi="Book Antiqua"/>
        </w:rPr>
        <w:t>Oleynikov</w:t>
      </w:r>
      <w:proofErr w:type="spellEnd"/>
      <w:r w:rsidRPr="00116BFD">
        <w:rPr>
          <w:rFonts w:ascii="Book Antiqua" w:hAnsi="Book Antiqua"/>
        </w:rPr>
        <w:t xml:space="preserve"> D. Outcomes and impact of laparoscopic inguinal hernia repair versus open inguinal hernia repair on healthcare spending and employee absenteeism. </w:t>
      </w:r>
      <w:r w:rsidRPr="00116BFD">
        <w:rPr>
          <w:rFonts w:ascii="Book Antiqua" w:hAnsi="Book Antiqua"/>
          <w:i/>
          <w:iCs/>
        </w:rPr>
        <w:t xml:space="preserve">Surg </w:t>
      </w:r>
      <w:proofErr w:type="spellStart"/>
      <w:r w:rsidRPr="00116BFD">
        <w:rPr>
          <w:rFonts w:ascii="Book Antiqua" w:hAnsi="Book Antiqua"/>
          <w:i/>
          <w:iCs/>
        </w:rPr>
        <w:t>Endosc</w:t>
      </w:r>
      <w:proofErr w:type="spellEnd"/>
      <w:r w:rsidRPr="00116BFD">
        <w:rPr>
          <w:rFonts w:ascii="Book Antiqua" w:hAnsi="Book Antiqua"/>
        </w:rPr>
        <w:t xml:space="preserve"> 2020; </w:t>
      </w:r>
      <w:r w:rsidRPr="00116BFD">
        <w:rPr>
          <w:rFonts w:ascii="Book Antiqua" w:hAnsi="Book Antiqua"/>
          <w:b/>
          <w:bCs/>
        </w:rPr>
        <w:t>34</w:t>
      </w:r>
      <w:r w:rsidRPr="00116BFD">
        <w:rPr>
          <w:rFonts w:ascii="Book Antiqua" w:hAnsi="Book Antiqua"/>
        </w:rPr>
        <w:t>: 821-828 [PMID: 31139991 DOI: 10.1007/s00464-019-06835-6]</w:t>
      </w:r>
    </w:p>
    <w:p w14:paraId="4EB20B7A"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197 </w:t>
      </w:r>
      <w:proofErr w:type="spellStart"/>
      <w:r w:rsidRPr="00116BFD">
        <w:rPr>
          <w:rFonts w:ascii="Book Antiqua" w:hAnsi="Book Antiqua"/>
          <w:b/>
          <w:bCs/>
        </w:rPr>
        <w:t>Ielpo</w:t>
      </w:r>
      <w:proofErr w:type="spellEnd"/>
      <w:r w:rsidRPr="00116BFD">
        <w:rPr>
          <w:rFonts w:ascii="Book Antiqua" w:hAnsi="Book Antiqua"/>
          <w:b/>
          <w:bCs/>
        </w:rPr>
        <w:t xml:space="preserve"> B</w:t>
      </w:r>
      <w:r w:rsidRPr="00116BFD">
        <w:rPr>
          <w:rFonts w:ascii="Book Antiqua" w:hAnsi="Book Antiqua"/>
        </w:rPr>
        <w:t xml:space="preserve">, </w:t>
      </w:r>
      <w:proofErr w:type="spellStart"/>
      <w:r w:rsidRPr="00116BFD">
        <w:rPr>
          <w:rFonts w:ascii="Book Antiqua" w:hAnsi="Book Antiqua"/>
        </w:rPr>
        <w:t>Nuñez-Alfonsel</w:t>
      </w:r>
      <w:proofErr w:type="spellEnd"/>
      <w:r w:rsidRPr="00116BFD">
        <w:rPr>
          <w:rFonts w:ascii="Book Antiqua" w:hAnsi="Book Antiqua"/>
        </w:rPr>
        <w:t xml:space="preserve"> J, Duran H, Diaz E, </w:t>
      </w:r>
      <w:proofErr w:type="spellStart"/>
      <w:r w:rsidRPr="00116BFD">
        <w:rPr>
          <w:rFonts w:ascii="Book Antiqua" w:hAnsi="Book Antiqua"/>
        </w:rPr>
        <w:t>Fabra</w:t>
      </w:r>
      <w:proofErr w:type="spellEnd"/>
      <w:r w:rsidRPr="00116BFD">
        <w:rPr>
          <w:rFonts w:ascii="Book Antiqua" w:hAnsi="Book Antiqua"/>
        </w:rPr>
        <w:t xml:space="preserve"> I, Caruso R, </w:t>
      </w:r>
      <w:proofErr w:type="spellStart"/>
      <w:r w:rsidRPr="00116BFD">
        <w:rPr>
          <w:rFonts w:ascii="Book Antiqua" w:hAnsi="Book Antiqua"/>
        </w:rPr>
        <w:t>Malavé</w:t>
      </w:r>
      <w:proofErr w:type="spellEnd"/>
      <w:r w:rsidRPr="00116BFD">
        <w:rPr>
          <w:rFonts w:ascii="Book Antiqua" w:hAnsi="Book Antiqua"/>
        </w:rPr>
        <w:t xml:space="preserve"> L, </w:t>
      </w:r>
      <w:proofErr w:type="spellStart"/>
      <w:r w:rsidRPr="00116BFD">
        <w:rPr>
          <w:rFonts w:ascii="Book Antiqua" w:hAnsi="Book Antiqua"/>
        </w:rPr>
        <w:t>Ferri</w:t>
      </w:r>
      <w:proofErr w:type="spellEnd"/>
      <w:r w:rsidRPr="00116BFD">
        <w:rPr>
          <w:rFonts w:ascii="Book Antiqua" w:hAnsi="Book Antiqua"/>
        </w:rPr>
        <w:t xml:space="preserve"> V, </w:t>
      </w:r>
      <w:proofErr w:type="spellStart"/>
      <w:r w:rsidRPr="00116BFD">
        <w:rPr>
          <w:rFonts w:ascii="Book Antiqua" w:hAnsi="Book Antiqua"/>
        </w:rPr>
        <w:t>Barzola</w:t>
      </w:r>
      <w:proofErr w:type="spellEnd"/>
      <w:r w:rsidRPr="00116BFD">
        <w:rPr>
          <w:rFonts w:ascii="Book Antiqua" w:hAnsi="Book Antiqua"/>
        </w:rPr>
        <w:t xml:space="preserve"> E, Quijano Y, Vicente E. Cost-effectiveness of Randomized Study of Laparoscopic Versus Open Bilateral Inguinal Hernia Repair. </w:t>
      </w:r>
      <w:r w:rsidRPr="00116BFD">
        <w:rPr>
          <w:rFonts w:ascii="Book Antiqua" w:hAnsi="Book Antiqua"/>
          <w:i/>
          <w:iCs/>
        </w:rPr>
        <w:t>Ann Surg</w:t>
      </w:r>
      <w:r w:rsidRPr="00116BFD">
        <w:rPr>
          <w:rFonts w:ascii="Book Antiqua" w:hAnsi="Book Antiqua"/>
        </w:rPr>
        <w:t xml:space="preserve"> 2018; </w:t>
      </w:r>
      <w:r w:rsidRPr="00116BFD">
        <w:rPr>
          <w:rFonts w:ascii="Book Antiqua" w:hAnsi="Book Antiqua"/>
          <w:b/>
          <w:bCs/>
        </w:rPr>
        <w:t>268</w:t>
      </w:r>
      <w:r w:rsidRPr="00116BFD">
        <w:rPr>
          <w:rFonts w:ascii="Book Antiqua" w:hAnsi="Book Antiqua"/>
        </w:rPr>
        <w:t>: 725-730 [PMID: 30095476 DOI: 10.1097/SLA.0000000000002894]</w:t>
      </w:r>
    </w:p>
    <w:p w14:paraId="1F6F2475"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198 </w:t>
      </w:r>
      <w:r w:rsidRPr="00116BFD">
        <w:rPr>
          <w:rFonts w:ascii="Book Antiqua" w:hAnsi="Book Antiqua"/>
          <w:b/>
          <w:bCs/>
        </w:rPr>
        <w:t>Waite KE</w:t>
      </w:r>
      <w:r w:rsidRPr="00116BFD">
        <w:rPr>
          <w:rFonts w:ascii="Book Antiqua" w:hAnsi="Book Antiqua"/>
        </w:rPr>
        <w:t xml:space="preserve">, Herman MA, Doyle PJ. Comparison of robotic versus laparoscopic transabdominal preperitoneal (TAPP) inguinal hernia repair. </w:t>
      </w:r>
      <w:r w:rsidRPr="00116BFD">
        <w:rPr>
          <w:rFonts w:ascii="Book Antiqua" w:hAnsi="Book Antiqua"/>
          <w:i/>
          <w:iCs/>
        </w:rPr>
        <w:t>J Robot Surg</w:t>
      </w:r>
      <w:r w:rsidRPr="00116BFD">
        <w:rPr>
          <w:rFonts w:ascii="Book Antiqua" w:hAnsi="Book Antiqua"/>
        </w:rPr>
        <w:t xml:space="preserve"> 2016; </w:t>
      </w:r>
      <w:r w:rsidRPr="00116BFD">
        <w:rPr>
          <w:rFonts w:ascii="Book Antiqua" w:hAnsi="Book Antiqua"/>
          <w:b/>
          <w:bCs/>
        </w:rPr>
        <w:t>10</w:t>
      </w:r>
      <w:r w:rsidRPr="00116BFD">
        <w:rPr>
          <w:rFonts w:ascii="Book Antiqua" w:hAnsi="Book Antiqua"/>
        </w:rPr>
        <w:t>: 239-244 [PMID: 27112781 DOI: 10.1007/s11701-016-0580-1]</w:t>
      </w:r>
    </w:p>
    <w:p w14:paraId="05D66DE1"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199 </w:t>
      </w:r>
      <w:proofErr w:type="spellStart"/>
      <w:r w:rsidRPr="00116BFD">
        <w:rPr>
          <w:rFonts w:ascii="Book Antiqua" w:hAnsi="Book Antiqua"/>
          <w:b/>
          <w:bCs/>
        </w:rPr>
        <w:t>Abdelmoaty</w:t>
      </w:r>
      <w:proofErr w:type="spellEnd"/>
      <w:r w:rsidRPr="00116BFD">
        <w:rPr>
          <w:rFonts w:ascii="Book Antiqua" w:hAnsi="Book Antiqua"/>
          <w:b/>
          <w:bCs/>
        </w:rPr>
        <w:t xml:space="preserve"> WF</w:t>
      </w:r>
      <w:r w:rsidRPr="00116BFD">
        <w:rPr>
          <w:rFonts w:ascii="Book Antiqua" w:hAnsi="Book Antiqua"/>
        </w:rPr>
        <w:t xml:space="preserve">, Dunst CM, </w:t>
      </w:r>
      <w:proofErr w:type="spellStart"/>
      <w:r w:rsidRPr="00116BFD">
        <w:rPr>
          <w:rFonts w:ascii="Book Antiqua" w:hAnsi="Book Antiqua"/>
        </w:rPr>
        <w:t>Neighorn</w:t>
      </w:r>
      <w:proofErr w:type="spellEnd"/>
      <w:r w:rsidRPr="00116BFD">
        <w:rPr>
          <w:rFonts w:ascii="Book Antiqua" w:hAnsi="Book Antiqua"/>
        </w:rPr>
        <w:t xml:space="preserve"> C, Swanstrom LL, Hammill CW. Robotic-assisted versus laparoscopic unilateral inguinal hernia repair: a comprehensive cost analysis. </w:t>
      </w:r>
      <w:r w:rsidRPr="00116BFD">
        <w:rPr>
          <w:rFonts w:ascii="Book Antiqua" w:hAnsi="Book Antiqua"/>
          <w:i/>
          <w:iCs/>
        </w:rPr>
        <w:t xml:space="preserve">Surg </w:t>
      </w:r>
      <w:proofErr w:type="spellStart"/>
      <w:r w:rsidRPr="00116BFD">
        <w:rPr>
          <w:rFonts w:ascii="Book Antiqua" w:hAnsi="Book Antiqua"/>
          <w:i/>
          <w:iCs/>
        </w:rPr>
        <w:t>Endosc</w:t>
      </w:r>
      <w:proofErr w:type="spellEnd"/>
      <w:r w:rsidRPr="00116BFD">
        <w:rPr>
          <w:rFonts w:ascii="Book Antiqua" w:hAnsi="Book Antiqua"/>
        </w:rPr>
        <w:t xml:space="preserve"> 2019; </w:t>
      </w:r>
      <w:r w:rsidRPr="00116BFD">
        <w:rPr>
          <w:rFonts w:ascii="Book Antiqua" w:hAnsi="Book Antiqua"/>
          <w:b/>
          <w:bCs/>
        </w:rPr>
        <w:t>33</w:t>
      </w:r>
      <w:r w:rsidRPr="00116BFD">
        <w:rPr>
          <w:rFonts w:ascii="Book Antiqua" w:hAnsi="Book Antiqua"/>
        </w:rPr>
        <w:t>: 3436-3443 [PMID: 30535936 DOI: 10.1007/s00464-018-06606-9]</w:t>
      </w:r>
    </w:p>
    <w:p w14:paraId="0E420E42"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200 </w:t>
      </w:r>
      <w:proofErr w:type="spellStart"/>
      <w:r w:rsidRPr="00116BFD">
        <w:rPr>
          <w:rFonts w:ascii="Book Antiqua" w:hAnsi="Book Antiqua"/>
          <w:b/>
          <w:bCs/>
        </w:rPr>
        <w:t>Aiolfi</w:t>
      </w:r>
      <w:proofErr w:type="spellEnd"/>
      <w:r w:rsidRPr="00116BFD">
        <w:rPr>
          <w:rFonts w:ascii="Book Antiqua" w:hAnsi="Book Antiqua"/>
          <w:b/>
          <w:bCs/>
        </w:rPr>
        <w:t xml:space="preserve"> A</w:t>
      </w:r>
      <w:r w:rsidRPr="00116BFD">
        <w:rPr>
          <w:rFonts w:ascii="Book Antiqua" w:hAnsi="Book Antiqua"/>
        </w:rPr>
        <w:t xml:space="preserve">, Cavalli M, </w:t>
      </w:r>
      <w:proofErr w:type="spellStart"/>
      <w:r w:rsidRPr="00116BFD">
        <w:rPr>
          <w:rFonts w:ascii="Book Antiqua" w:hAnsi="Book Antiqua"/>
        </w:rPr>
        <w:t>Micheletto</w:t>
      </w:r>
      <w:proofErr w:type="spellEnd"/>
      <w:r w:rsidRPr="00116BFD">
        <w:rPr>
          <w:rFonts w:ascii="Book Antiqua" w:hAnsi="Book Antiqua"/>
        </w:rPr>
        <w:t xml:space="preserve"> G, Bruni PG, Lombardo F, </w:t>
      </w:r>
      <w:proofErr w:type="spellStart"/>
      <w:r w:rsidRPr="00116BFD">
        <w:rPr>
          <w:rFonts w:ascii="Book Antiqua" w:hAnsi="Book Antiqua"/>
        </w:rPr>
        <w:t>Perali</w:t>
      </w:r>
      <w:proofErr w:type="spellEnd"/>
      <w:r w:rsidRPr="00116BFD">
        <w:rPr>
          <w:rFonts w:ascii="Book Antiqua" w:hAnsi="Book Antiqua"/>
        </w:rPr>
        <w:t xml:space="preserve"> C, </w:t>
      </w:r>
      <w:proofErr w:type="spellStart"/>
      <w:r w:rsidRPr="00116BFD">
        <w:rPr>
          <w:rFonts w:ascii="Book Antiqua" w:hAnsi="Book Antiqua"/>
        </w:rPr>
        <w:t>Bonitta</w:t>
      </w:r>
      <w:proofErr w:type="spellEnd"/>
      <w:r w:rsidRPr="00116BFD">
        <w:rPr>
          <w:rFonts w:ascii="Book Antiqua" w:hAnsi="Book Antiqua"/>
        </w:rPr>
        <w:t xml:space="preserve"> G, Bona D. Robotic inguinal hernia repair: is technology taking over? Systematic review and </w:t>
      </w:r>
      <w:r w:rsidRPr="00116BFD">
        <w:rPr>
          <w:rFonts w:ascii="Book Antiqua" w:hAnsi="Book Antiqua"/>
        </w:rPr>
        <w:lastRenderedPageBreak/>
        <w:t xml:space="preserve">meta-analysis. </w:t>
      </w:r>
      <w:r w:rsidRPr="00116BFD">
        <w:rPr>
          <w:rFonts w:ascii="Book Antiqua" w:hAnsi="Book Antiqua"/>
          <w:i/>
          <w:iCs/>
        </w:rPr>
        <w:t>Hernia</w:t>
      </w:r>
      <w:r w:rsidRPr="00116BFD">
        <w:rPr>
          <w:rFonts w:ascii="Book Antiqua" w:hAnsi="Book Antiqua"/>
        </w:rPr>
        <w:t xml:space="preserve"> 2019; </w:t>
      </w:r>
      <w:r w:rsidRPr="00116BFD">
        <w:rPr>
          <w:rFonts w:ascii="Book Antiqua" w:hAnsi="Book Antiqua"/>
          <w:b/>
          <w:bCs/>
        </w:rPr>
        <w:t>23</w:t>
      </w:r>
      <w:r w:rsidRPr="00116BFD">
        <w:rPr>
          <w:rFonts w:ascii="Book Antiqua" w:hAnsi="Book Antiqua"/>
        </w:rPr>
        <w:t>: 509-519 [PMID: 31093778 DOI: 10.1007/s10029-019-01965-1]</w:t>
      </w:r>
    </w:p>
    <w:p w14:paraId="1729B253"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201 </w:t>
      </w:r>
      <w:r w:rsidRPr="00116BFD">
        <w:rPr>
          <w:rFonts w:ascii="Book Antiqua" w:hAnsi="Book Antiqua"/>
          <w:b/>
          <w:bCs/>
        </w:rPr>
        <w:t>Huerta S</w:t>
      </w:r>
      <w:r w:rsidRPr="00116BFD">
        <w:rPr>
          <w:rFonts w:ascii="Book Antiqua" w:hAnsi="Book Antiqua"/>
        </w:rPr>
        <w:t xml:space="preserve">, Timmerman C, Argo M, Favela J, Pham T, </w:t>
      </w:r>
      <w:proofErr w:type="spellStart"/>
      <w:r w:rsidRPr="00116BFD">
        <w:rPr>
          <w:rFonts w:ascii="Book Antiqua" w:hAnsi="Book Antiqua"/>
        </w:rPr>
        <w:t>Kukreja</w:t>
      </w:r>
      <w:proofErr w:type="spellEnd"/>
      <w:r w:rsidRPr="00116BFD">
        <w:rPr>
          <w:rFonts w:ascii="Book Antiqua" w:hAnsi="Book Antiqua"/>
        </w:rPr>
        <w:t xml:space="preserve"> S, Yan J, Zhu H. Open, Laparoscopic, and Robotic Inguinal Hernia Repair: Outcomes and Predictors of Complications. </w:t>
      </w:r>
      <w:r w:rsidRPr="00116BFD">
        <w:rPr>
          <w:rFonts w:ascii="Book Antiqua" w:hAnsi="Book Antiqua"/>
          <w:i/>
          <w:iCs/>
        </w:rPr>
        <w:t>J Surg Res</w:t>
      </w:r>
      <w:r w:rsidRPr="00116BFD">
        <w:rPr>
          <w:rFonts w:ascii="Book Antiqua" w:hAnsi="Book Antiqua"/>
        </w:rPr>
        <w:t xml:space="preserve"> 2019; </w:t>
      </w:r>
      <w:r w:rsidRPr="00116BFD">
        <w:rPr>
          <w:rFonts w:ascii="Book Antiqua" w:hAnsi="Book Antiqua"/>
          <w:b/>
          <w:bCs/>
        </w:rPr>
        <w:t>241</w:t>
      </w:r>
      <w:r w:rsidRPr="00116BFD">
        <w:rPr>
          <w:rFonts w:ascii="Book Antiqua" w:hAnsi="Book Antiqua"/>
        </w:rPr>
        <w:t>: 119-127 [PMID: 31022677 DOI: 10.1016/j.jss.2019.03.046]</w:t>
      </w:r>
    </w:p>
    <w:p w14:paraId="35AAE468"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202 </w:t>
      </w:r>
      <w:proofErr w:type="spellStart"/>
      <w:r w:rsidRPr="00116BFD">
        <w:rPr>
          <w:rFonts w:ascii="Book Antiqua" w:hAnsi="Book Antiqua"/>
          <w:b/>
          <w:bCs/>
        </w:rPr>
        <w:t>Pokala</w:t>
      </w:r>
      <w:proofErr w:type="spellEnd"/>
      <w:r w:rsidRPr="00116BFD">
        <w:rPr>
          <w:rFonts w:ascii="Book Antiqua" w:hAnsi="Book Antiqua"/>
          <w:b/>
          <w:bCs/>
        </w:rPr>
        <w:t xml:space="preserve"> B</w:t>
      </w:r>
      <w:r w:rsidRPr="00116BFD">
        <w:rPr>
          <w:rFonts w:ascii="Book Antiqua" w:hAnsi="Book Antiqua"/>
        </w:rPr>
        <w:t xml:space="preserve">, Armijo PR, Flores L, </w:t>
      </w:r>
      <w:proofErr w:type="spellStart"/>
      <w:r w:rsidRPr="00116BFD">
        <w:rPr>
          <w:rFonts w:ascii="Book Antiqua" w:hAnsi="Book Antiqua"/>
        </w:rPr>
        <w:t>Hennings</w:t>
      </w:r>
      <w:proofErr w:type="spellEnd"/>
      <w:r w:rsidRPr="00116BFD">
        <w:rPr>
          <w:rFonts w:ascii="Book Antiqua" w:hAnsi="Book Antiqua"/>
        </w:rPr>
        <w:t xml:space="preserve"> D, </w:t>
      </w:r>
      <w:proofErr w:type="spellStart"/>
      <w:r w:rsidRPr="00116BFD">
        <w:rPr>
          <w:rFonts w:ascii="Book Antiqua" w:hAnsi="Book Antiqua"/>
        </w:rPr>
        <w:t>Oleynikov</w:t>
      </w:r>
      <w:proofErr w:type="spellEnd"/>
      <w:r w:rsidRPr="00116BFD">
        <w:rPr>
          <w:rFonts w:ascii="Book Antiqua" w:hAnsi="Book Antiqua"/>
        </w:rPr>
        <w:t xml:space="preserve"> D. Minimally invasive inguinal hernia repair is superior to open: a national database review. </w:t>
      </w:r>
      <w:r w:rsidRPr="00116BFD">
        <w:rPr>
          <w:rFonts w:ascii="Book Antiqua" w:hAnsi="Book Antiqua"/>
          <w:i/>
          <w:iCs/>
        </w:rPr>
        <w:t>Hernia</w:t>
      </w:r>
      <w:r w:rsidRPr="00116BFD">
        <w:rPr>
          <w:rFonts w:ascii="Book Antiqua" w:hAnsi="Book Antiqua"/>
        </w:rPr>
        <w:t xml:space="preserve"> 2019; </w:t>
      </w:r>
      <w:r w:rsidRPr="00116BFD">
        <w:rPr>
          <w:rFonts w:ascii="Book Antiqua" w:hAnsi="Book Antiqua"/>
          <w:b/>
          <w:bCs/>
        </w:rPr>
        <w:t>23</w:t>
      </w:r>
      <w:r w:rsidRPr="00116BFD">
        <w:rPr>
          <w:rFonts w:ascii="Book Antiqua" w:hAnsi="Book Antiqua"/>
        </w:rPr>
        <w:t>: 593-599 [PMID: 31073960 DOI: 10.1007/s10029-019-01934-8]</w:t>
      </w:r>
    </w:p>
    <w:p w14:paraId="780943D8"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203 </w:t>
      </w:r>
      <w:r w:rsidRPr="00116BFD">
        <w:rPr>
          <w:rFonts w:ascii="Book Antiqua" w:hAnsi="Book Antiqua"/>
          <w:b/>
          <w:bCs/>
        </w:rPr>
        <w:t>Majumder A</w:t>
      </w:r>
      <w:r w:rsidRPr="00116BFD">
        <w:rPr>
          <w:rFonts w:ascii="Book Antiqua" w:hAnsi="Book Antiqua"/>
        </w:rPr>
        <w:t xml:space="preserve">, Winder JS, Wen Y, Pauli EM, </w:t>
      </w:r>
      <w:proofErr w:type="spellStart"/>
      <w:r w:rsidRPr="00116BFD">
        <w:rPr>
          <w:rFonts w:ascii="Book Antiqua" w:hAnsi="Book Antiqua"/>
        </w:rPr>
        <w:t>Belyansky</w:t>
      </w:r>
      <w:proofErr w:type="spellEnd"/>
      <w:r w:rsidRPr="00116BFD">
        <w:rPr>
          <w:rFonts w:ascii="Book Antiqua" w:hAnsi="Book Antiqua"/>
        </w:rPr>
        <w:t xml:space="preserve"> I, </w:t>
      </w:r>
      <w:proofErr w:type="spellStart"/>
      <w:r w:rsidRPr="00116BFD">
        <w:rPr>
          <w:rFonts w:ascii="Book Antiqua" w:hAnsi="Book Antiqua"/>
        </w:rPr>
        <w:t>Novitsky</w:t>
      </w:r>
      <w:proofErr w:type="spellEnd"/>
      <w:r w:rsidRPr="00116BFD">
        <w:rPr>
          <w:rFonts w:ascii="Book Antiqua" w:hAnsi="Book Antiqua"/>
        </w:rPr>
        <w:t xml:space="preserve"> YW. Comparative analysis of biologic versus synthetic mesh outcomes in contaminated hernia repairs. </w:t>
      </w:r>
      <w:r w:rsidRPr="00116BFD">
        <w:rPr>
          <w:rFonts w:ascii="Book Antiqua" w:hAnsi="Book Antiqua"/>
          <w:i/>
          <w:iCs/>
        </w:rPr>
        <w:t>Surgery</w:t>
      </w:r>
      <w:r w:rsidRPr="00116BFD">
        <w:rPr>
          <w:rFonts w:ascii="Book Antiqua" w:hAnsi="Book Antiqua"/>
        </w:rPr>
        <w:t xml:space="preserve"> 2016; </w:t>
      </w:r>
      <w:r w:rsidRPr="00116BFD">
        <w:rPr>
          <w:rFonts w:ascii="Book Antiqua" w:hAnsi="Book Antiqua"/>
          <w:b/>
          <w:bCs/>
        </w:rPr>
        <w:t>160</w:t>
      </w:r>
      <w:r w:rsidRPr="00116BFD">
        <w:rPr>
          <w:rFonts w:ascii="Book Antiqua" w:hAnsi="Book Antiqua"/>
        </w:rPr>
        <w:t>: 828-838 [PMID: 27452954 DOI: 10.1016/j.surg.2016.04.041]</w:t>
      </w:r>
    </w:p>
    <w:p w14:paraId="167C9C0C"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204 </w:t>
      </w:r>
      <w:r w:rsidRPr="00116BFD">
        <w:rPr>
          <w:rFonts w:ascii="Book Antiqua" w:hAnsi="Book Antiqua"/>
          <w:b/>
          <w:bCs/>
        </w:rPr>
        <w:t>Antoniou SA</w:t>
      </w:r>
      <w:r w:rsidRPr="00116BFD">
        <w:rPr>
          <w:rFonts w:ascii="Book Antiqua" w:hAnsi="Book Antiqua"/>
        </w:rPr>
        <w:t xml:space="preserve">, Köhler G, Antoniou GA, </w:t>
      </w:r>
      <w:proofErr w:type="spellStart"/>
      <w:r w:rsidRPr="00116BFD">
        <w:rPr>
          <w:rFonts w:ascii="Book Antiqua" w:hAnsi="Book Antiqua"/>
        </w:rPr>
        <w:t>Muysoms</w:t>
      </w:r>
      <w:proofErr w:type="spellEnd"/>
      <w:r w:rsidRPr="00116BFD">
        <w:rPr>
          <w:rFonts w:ascii="Book Antiqua" w:hAnsi="Book Antiqua"/>
        </w:rPr>
        <w:t xml:space="preserve"> FE, </w:t>
      </w:r>
      <w:proofErr w:type="spellStart"/>
      <w:r w:rsidRPr="00116BFD">
        <w:rPr>
          <w:rFonts w:ascii="Book Antiqua" w:hAnsi="Book Antiqua"/>
        </w:rPr>
        <w:t>Pointner</w:t>
      </w:r>
      <w:proofErr w:type="spellEnd"/>
      <w:r w:rsidRPr="00116BFD">
        <w:rPr>
          <w:rFonts w:ascii="Book Antiqua" w:hAnsi="Book Antiqua"/>
        </w:rPr>
        <w:t xml:space="preserve"> R, </w:t>
      </w:r>
      <w:proofErr w:type="spellStart"/>
      <w:r w:rsidRPr="00116BFD">
        <w:rPr>
          <w:rFonts w:ascii="Book Antiqua" w:hAnsi="Book Antiqua"/>
        </w:rPr>
        <w:t>Granderath</w:t>
      </w:r>
      <w:proofErr w:type="spellEnd"/>
      <w:r w:rsidRPr="00116BFD">
        <w:rPr>
          <w:rFonts w:ascii="Book Antiqua" w:hAnsi="Book Antiqua"/>
        </w:rPr>
        <w:t xml:space="preserve"> FA. Meta-analysis of randomized trials comparing nonpenetrating vs mechanical mesh fixation in laparoscopic inguinal hernia repair. </w:t>
      </w:r>
      <w:r w:rsidRPr="00116BFD">
        <w:rPr>
          <w:rFonts w:ascii="Book Antiqua" w:hAnsi="Book Antiqua"/>
          <w:i/>
          <w:iCs/>
        </w:rPr>
        <w:t>Am J Surg</w:t>
      </w:r>
      <w:r w:rsidRPr="00116BFD">
        <w:rPr>
          <w:rFonts w:ascii="Book Antiqua" w:hAnsi="Book Antiqua"/>
        </w:rPr>
        <w:t xml:space="preserve"> 2016; </w:t>
      </w:r>
      <w:r w:rsidRPr="00116BFD">
        <w:rPr>
          <w:rFonts w:ascii="Book Antiqua" w:hAnsi="Book Antiqua"/>
          <w:b/>
          <w:bCs/>
        </w:rPr>
        <w:t>211</w:t>
      </w:r>
      <w:r w:rsidRPr="00116BFD">
        <w:rPr>
          <w:rFonts w:ascii="Book Antiqua" w:hAnsi="Book Antiqua"/>
        </w:rPr>
        <w:t>: 239-249.e2 [PMID: 26316363 DOI: 10.1016/j.amjsurg.2015.06.008]</w:t>
      </w:r>
    </w:p>
    <w:p w14:paraId="457B4576"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205 </w:t>
      </w:r>
      <w:r w:rsidRPr="00116BFD">
        <w:rPr>
          <w:rFonts w:ascii="Book Antiqua" w:hAnsi="Book Antiqua"/>
          <w:b/>
          <w:bCs/>
        </w:rPr>
        <w:t>Fang Z</w:t>
      </w:r>
      <w:r w:rsidRPr="00116BFD">
        <w:rPr>
          <w:rFonts w:ascii="Book Antiqua" w:hAnsi="Book Antiqua"/>
        </w:rPr>
        <w:t xml:space="preserve">, Ren F, Zhou J, Tian J. Biologic mesh versus synthetic mesh in open inguinal hernia repair: system review and meta-analysis. </w:t>
      </w:r>
      <w:r w:rsidRPr="00116BFD">
        <w:rPr>
          <w:rFonts w:ascii="Book Antiqua" w:hAnsi="Book Antiqua"/>
          <w:i/>
          <w:iCs/>
        </w:rPr>
        <w:t>ANZ J Surg</w:t>
      </w:r>
      <w:r w:rsidRPr="00116BFD">
        <w:rPr>
          <w:rFonts w:ascii="Book Antiqua" w:hAnsi="Book Antiqua"/>
        </w:rPr>
        <w:t xml:space="preserve"> 2015; </w:t>
      </w:r>
      <w:r w:rsidRPr="00116BFD">
        <w:rPr>
          <w:rFonts w:ascii="Book Antiqua" w:hAnsi="Book Antiqua"/>
          <w:b/>
          <w:bCs/>
        </w:rPr>
        <w:t>85</w:t>
      </w:r>
      <w:r w:rsidRPr="00116BFD">
        <w:rPr>
          <w:rFonts w:ascii="Book Antiqua" w:hAnsi="Book Antiqua"/>
        </w:rPr>
        <w:t>: 910-916 [PMID: 26183816 DOI: 10.1111/ans.13234]</w:t>
      </w:r>
    </w:p>
    <w:p w14:paraId="25249630"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206 </w:t>
      </w:r>
      <w:r w:rsidRPr="00116BFD">
        <w:rPr>
          <w:rFonts w:ascii="Book Antiqua" w:hAnsi="Book Antiqua"/>
          <w:b/>
          <w:bCs/>
        </w:rPr>
        <w:t>Bittner JG 4th</w:t>
      </w:r>
      <w:r w:rsidRPr="00116BFD">
        <w:rPr>
          <w:rFonts w:ascii="Book Antiqua" w:hAnsi="Book Antiqua"/>
        </w:rPr>
        <w:t xml:space="preserve">, El-Hayek K, Strong AT, </w:t>
      </w:r>
      <w:proofErr w:type="spellStart"/>
      <w:r w:rsidRPr="00116BFD">
        <w:rPr>
          <w:rFonts w:ascii="Book Antiqua" w:hAnsi="Book Antiqua"/>
        </w:rPr>
        <w:t>LaPinska</w:t>
      </w:r>
      <w:proofErr w:type="spellEnd"/>
      <w:r w:rsidRPr="00116BFD">
        <w:rPr>
          <w:rFonts w:ascii="Book Antiqua" w:hAnsi="Book Antiqua"/>
        </w:rPr>
        <w:t xml:space="preserve"> MP, </w:t>
      </w:r>
      <w:proofErr w:type="spellStart"/>
      <w:r w:rsidRPr="00116BFD">
        <w:rPr>
          <w:rFonts w:ascii="Book Antiqua" w:hAnsi="Book Antiqua"/>
        </w:rPr>
        <w:t>Yoo</w:t>
      </w:r>
      <w:proofErr w:type="spellEnd"/>
      <w:r w:rsidRPr="00116BFD">
        <w:rPr>
          <w:rFonts w:ascii="Book Antiqua" w:hAnsi="Book Antiqua"/>
        </w:rPr>
        <w:t xml:space="preserve"> JS, Pauli EM, </w:t>
      </w:r>
      <w:proofErr w:type="spellStart"/>
      <w:r w:rsidRPr="00116BFD">
        <w:rPr>
          <w:rFonts w:ascii="Book Antiqua" w:hAnsi="Book Antiqua"/>
        </w:rPr>
        <w:t>Kroh</w:t>
      </w:r>
      <w:proofErr w:type="spellEnd"/>
      <w:r w:rsidRPr="00116BFD">
        <w:rPr>
          <w:rFonts w:ascii="Book Antiqua" w:hAnsi="Book Antiqua"/>
        </w:rPr>
        <w:t xml:space="preserve"> M. First human use of hybrid synthetic/biologic mesh in ventral hernia repair: a multicenter trial. </w:t>
      </w:r>
      <w:r w:rsidRPr="00116BFD">
        <w:rPr>
          <w:rFonts w:ascii="Book Antiqua" w:hAnsi="Book Antiqua"/>
          <w:i/>
          <w:iCs/>
        </w:rPr>
        <w:t xml:space="preserve">Surg </w:t>
      </w:r>
      <w:proofErr w:type="spellStart"/>
      <w:r w:rsidRPr="00116BFD">
        <w:rPr>
          <w:rFonts w:ascii="Book Antiqua" w:hAnsi="Book Antiqua"/>
          <w:i/>
          <w:iCs/>
        </w:rPr>
        <w:t>Endosc</w:t>
      </w:r>
      <w:proofErr w:type="spellEnd"/>
      <w:r w:rsidRPr="00116BFD">
        <w:rPr>
          <w:rFonts w:ascii="Book Antiqua" w:hAnsi="Book Antiqua"/>
        </w:rPr>
        <w:t xml:space="preserve"> 2018; </w:t>
      </w:r>
      <w:r w:rsidRPr="00116BFD">
        <w:rPr>
          <w:rFonts w:ascii="Book Antiqua" w:hAnsi="Book Antiqua"/>
          <w:b/>
          <w:bCs/>
        </w:rPr>
        <w:t>32</w:t>
      </w:r>
      <w:r w:rsidRPr="00116BFD">
        <w:rPr>
          <w:rFonts w:ascii="Book Antiqua" w:hAnsi="Book Antiqua"/>
        </w:rPr>
        <w:t>: 1123-1130 [PMID: 28726148 DOI: 10.1007/s00464-017-5715-6]</w:t>
      </w:r>
    </w:p>
    <w:p w14:paraId="07A26C82"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207 </w:t>
      </w:r>
      <w:r w:rsidRPr="00116BFD">
        <w:rPr>
          <w:rFonts w:ascii="Book Antiqua" w:hAnsi="Book Antiqua"/>
          <w:b/>
          <w:bCs/>
        </w:rPr>
        <w:t>Scott Davis S. Jr.,</w:t>
      </w:r>
      <w:r w:rsidRPr="00116BFD">
        <w:rPr>
          <w:rFonts w:ascii="Book Antiqua" w:hAnsi="Book Antiqua"/>
        </w:rPr>
        <w:t xml:space="preserve"> Dakin G, Andrew Bates A. The SAGES manual of hernia surgery. In: Jacob B. 2nd ed. Cham: Springer, 2019.</w:t>
      </w:r>
    </w:p>
    <w:p w14:paraId="7D296C1F"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highlight w:val="yellow"/>
        </w:rPr>
        <w:t xml:space="preserve">208 </w:t>
      </w:r>
      <w:proofErr w:type="spellStart"/>
      <w:r w:rsidRPr="00116BFD">
        <w:rPr>
          <w:rFonts w:ascii="Book Antiqua" w:hAnsi="Book Antiqua"/>
          <w:b/>
          <w:bCs/>
          <w:highlight w:val="yellow"/>
        </w:rPr>
        <w:t>Novitsky</w:t>
      </w:r>
      <w:proofErr w:type="spellEnd"/>
      <w:r w:rsidRPr="00116BFD">
        <w:rPr>
          <w:rFonts w:ascii="Book Antiqua" w:hAnsi="Book Antiqua"/>
          <w:b/>
          <w:bCs/>
          <w:highlight w:val="yellow"/>
        </w:rPr>
        <w:t xml:space="preserve"> YW</w:t>
      </w:r>
      <w:r w:rsidRPr="00116BFD">
        <w:rPr>
          <w:rFonts w:ascii="Book Antiqua" w:hAnsi="Book Antiqua"/>
          <w:bCs/>
          <w:highlight w:val="yellow"/>
        </w:rPr>
        <w:t>. Hernia surgery: Current principles. Cham: Springer,</w:t>
      </w:r>
      <w:r w:rsidRPr="00116BFD">
        <w:rPr>
          <w:rFonts w:ascii="Book Antiqua" w:hAnsi="Book Antiqua"/>
          <w:highlight w:val="yellow"/>
        </w:rPr>
        <w:t xml:space="preserve"> 2016</w:t>
      </w:r>
    </w:p>
    <w:p w14:paraId="3925EA9B"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lastRenderedPageBreak/>
        <w:t xml:space="preserve">209 </w:t>
      </w:r>
      <w:proofErr w:type="spellStart"/>
      <w:r w:rsidRPr="00116BFD">
        <w:rPr>
          <w:rFonts w:ascii="Book Antiqua" w:hAnsi="Book Antiqua"/>
          <w:b/>
          <w:bCs/>
        </w:rPr>
        <w:t>Roumen</w:t>
      </w:r>
      <w:proofErr w:type="spellEnd"/>
      <w:r w:rsidRPr="00116BFD">
        <w:rPr>
          <w:rFonts w:ascii="Book Antiqua" w:hAnsi="Book Antiqua"/>
          <w:b/>
          <w:bCs/>
        </w:rPr>
        <w:t xml:space="preserve"> R</w:t>
      </w:r>
      <w:r w:rsidRPr="00116BFD">
        <w:rPr>
          <w:rFonts w:ascii="Book Antiqua" w:hAnsi="Book Antiqua"/>
        </w:rPr>
        <w:t xml:space="preserve">, </w:t>
      </w:r>
      <w:proofErr w:type="spellStart"/>
      <w:r w:rsidRPr="00116BFD">
        <w:rPr>
          <w:rFonts w:ascii="Book Antiqua" w:hAnsi="Book Antiqua"/>
        </w:rPr>
        <w:t>Boelens</w:t>
      </w:r>
      <w:proofErr w:type="spellEnd"/>
      <w:r w:rsidRPr="00116BFD">
        <w:rPr>
          <w:rFonts w:ascii="Book Antiqua" w:hAnsi="Book Antiqua"/>
        </w:rPr>
        <w:t xml:space="preserve"> O, Van Assen T, </w:t>
      </w:r>
      <w:proofErr w:type="spellStart"/>
      <w:r w:rsidRPr="00116BFD">
        <w:rPr>
          <w:rFonts w:ascii="Book Antiqua" w:hAnsi="Book Antiqua"/>
        </w:rPr>
        <w:t>Scheltinga</w:t>
      </w:r>
      <w:proofErr w:type="spellEnd"/>
      <w:r w:rsidRPr="00116BFD">
        <w:rPr>
          <w:rFonts w:ascii="Book Antiqua" w:hAnsi="Book Antiqua"/>
        </w:rPr>
        <w:t xml:space="preserve"> M, </w:t>
      </w:r>
      <w:proofErr w:type="spellStart"/>
      <w:r w:rsidRPr="00116BFD">
        <w:rPr>
          <w:rFonts w:ascii="Book Antiqua" w:hAnsi="Book Antiqua"/>
        </w:rPr>
        <w:t>Wijerathne</w:t>
      </w:r>
      <w:proofErr w:type="spellEnd"/>
      <w:r w:rsidRPr="00116BFD">
        <w:rPr>
          <w:rFonts w:ascii="Book Antiqua" w:hAnsi="Book Antiqua"/>
        </w:rPr>
        <w:t xml:space="preserve"> S, Agarwal N, Ramzi A, </w:t>
      </w:r>
      <w:proofErr w:type="spellStart"/>
      <w:r w:rsidRPr="00116BFD">
        <w:rPr>
          <w:rFonts w:ascii="Book Antiqua" w:hAnsi="Book Antiqua"/>
        </w:rPr>
        <w:t>Liem</w:t>
      </w:r>
      <w:proofErr w:type="spellEnd"/>
      <w:r w:rsidRPr="00116BFD">
        <w:rPr>
          <w:rFonts w:ascii="Book Antiqua" w:hAnsi="Book Antiqua"/>
        </w:rPr>
        <w:t xml:space="preserve"> D, </w:t>
      </w:r>
      <w:proofErr w:type="spellStart"/>
      <w:r w:rsidRPr="00116BFD">
        <w:rPr>
          <w:rFonts w:ascii="Book Antiqua" w:hAnsi="Book Antiqua"/>
        </w:rPr>
        <w:t>Lomanto</w:t>
      </w:r>
      <w:proofErr w:type="spellEnd"/>
      <w:r w:rsidRPr="00116BFD">
        <w:rPr>
          <w:rFonts w:ascii="Book Antiqua" w:hAnsi="Book Antiqua"/>
        </w:rPr>
        <w:t xml:space="preserve"> D, Simon T, Buechler MW, </w:t>
      </w:r>
      <w:proofErr w:type="spellStart"/>
      <w:r w:rsidRPr="00116BFD">
        <w:rPr>
          <w:rFonts w:ascii="Book Antiqua" w:hAnsi="Book Antiqua"/>
        </w:rPr>
        <w:t>Koeckerling</w:t>
      </w:r>
      <w:proofErr w:type="spellEnd"/>
      <w:r w:rsidRPr="00116BFD">
        <w:rPr>
          <w:rFonts w:ascii="Book Antiqua" w:hAnsi="Book Antiqua"/>
        </w:rPr>
        <w:t xml:space="preserve"> F, </w:t>
      </w:r>
      <w:proofErr w:type="spellStart"/>
      <w:r w:rsidRPr="00116BFD">
        <w:rPr>
          <w:rFonts w:ascii="Book Antiqua" w:hAnsi="Book Antiqua"/>
        </w:rPr>
        <w:t>Siawash</w:t>
      </w:r>
      <w:proofErr w:type="spellEnd"/>
      <w:r w:rsidRPr="00116BFD">
        <w:rPr>
          <w:rFonts w:ascii="Book Antiqua" w:hAnsi="Book Antiqua"/>
        </w:rPr>
        <w:t xml:space="preserve"> M, de Jager-</w:t>
      </w:r>
      <w:proofErr w:type="spellStart"/>
      <w:r w:rsidRPr="00116BFD">
        <w:rPr>
          <w:rFonts w:ascii="Book Antiqua" w:hAnsi="Book Antiqua"/>
        </w:rPr>
        <w:t>Kieviet</w:t>
      </w:r>
      <w:proofErr w:type="spellEnd"/>
      <w:r w:rsidRPr="00116BFD">
        <w:rPr>
          <w:rFonts w:ascii="Book Antiqua" w:hAnsi="Book Antiqua"/>
        </w:rPr>
        <w:t xml:space="preserve"> JW, </w:t>
      </w:r>
      <w:proofErr w:type="spellStart"/>
      <w:r w:rsidRPr="00116BFD">
        <w:rPr>
          <w:rFonts w:ascii="Book Antiqua" w:hAnsi="Book Antiqua"/>
        </w:rPr>
        <w:t>Roumen</w:t>
      </w:r>
      <w:proofErr w:type="spellEnd"/>
      <w:r w:rsidRPr="00116BFD">
        <w:rPr>
          <w:rFonts w:ascii="Book Antiqua" w:hAnsi="Book Antiqua"/>
        </w:rPr>
        <w:t xml:space="preserve"> RM, </w:t>
      </w:r>
      <w:proofErr w:type="spellStart"/>
      <w:r w:rsidRPr="00116BFD">
        <w:rPr>
          <w:rFonts w:ascii="Book Antiqua" w:hAnsi="Book Antiqua"/>
        </w:rPr>
        <w:t>Scheltinga</w:t>
      </w:r>
      <w:proofErr w:type="spellEnd"/>
      <w:r w:rsidRPr="00116BFD">
        <w:rPr>
          <w:rFonts w:ascii="Book Antiqua" w:hAnsi="Book Antiqua"/>
        </w:rPr>
        <w:t xml:space="preserve"> MR, </w:t>
      </w:r>
      <w:proofErr w:type="spellStart"/>
      <w:r w:rsidRPr="00116BFD">
        <w:rPr>
          <w:rFonts w:ascii="Book Antiqua" w:hAnsi="Book Antiqua"/>
        </w:rPr>
        <w:t>Lincourt</w:t>
      </w:r>
      <w:proofErr w:type="spellEnd"/>
      <w:r w:rsidRPr="00116BFD">
        <w:rPr>
          <w:rFonts w:ascii="Book Antiqua" w:hAnsi="Book Antiqua"/>
        </w:rPr>
        <w:t xml:space="preserve"> A, </w:t>
      </w:r>
      <w:proofErr w:type="spellStart"/>
      <w:r w:rsidRPr="00116BFD">
        <w:rPr>
          <w:rFonts w:ascii="Book Antiqua" w:hAnsi="Book Antiqua"/>
        </w:rPr>
        <w:t>Augenstein</w:t>
      </w:r>
      <w:proofErr w:type="spellEnd"/>
      <w:r w:rsidRPr="00116BFD">
        <w:rPr>
          <w:rFonts w:ascii="Book Antiqua" w:hAnsi="Book Antiqua"/>
        </w:rPr>
        <w:t xml:space="preserve"> V, Kercher K, </w:t>
      </w:r>
      <w:proofErr w:type="spellStart"/>
      <w:r w:rsidRPr="00116BFD">
        <w:rPr>
          <w:rFonts w:ascii="Book Antiqua" w:hAnsi="Book Antiqua"/>
        </w:rPr>
        <w:t>Heniford</w:t>
      </w:r>
      <w:proofErr w:type="spellEnd"/>
      <w:r w:rsidRPr="00116BFD">
        <w:rPr>
          <w:rFonts w:ascii="Book Antiqua" w:hAnsi="Book Antiqua"/>
        </w:rPr>
        <w:t xml:space="preserve"> B, Andresen K, </w:t>
      </w:r>
      <w:proofErr w:type="spellStart"/>
      <w:r w:rsidRPr="00116BFD">
        <w:rPr>
          <w:rFonts w:ascii="Book Antiqua" w:hAnsi="Book Antiqua"/>
        </w:rPr>
        <w:t>Burcharth</w:t>
      </w:r>
      <w:proofErr w:type="spellEnd"/>
      <w:r w:rsidRPr="00116BFD">
        <w:rPr>
          <w:rFonts w:ascii="Book Antiqua" w:hAnsi="Book Antiqua"/>
        </w:rPr>
        <w:t xml:space="preserve"> J, </w:t>
      </w:r>
      <w:proofErr w:type="spellStart"/>
      <w:r w:rsidRPr="00116BFD">
        <w:rPr>
          <w:rFonts w:ascii="Book Antiqua" w:hAnsi="Book Antiqua"/>
        </w:rPr>
        <w:t>Hupfeld</w:t>
      </w:r>
      <w:proofErr w:type="spellEnd"/>
      <w:r w:rsidRPr="00116BFD">
        <w:rPr>
          <w:rFonts w:ascii="Book Antiqua" w:hAnsi="Book Antiqua"/>
        </w:rPr>
        <w:t xml:space="preserve"> L, </w:t>
      </w:r>
      <w:proofErr w:type="spellStart"/>
      <w:r w:rsidRPr="00116BFD">
        <w:rPr>
          <w:rFonts w:ascii="Book Antiqua" w:hAnsi="Book Antiqua"/>
        </w:rPr>
        <w:t>Fonnes</w:t>
      </w:r>
      <w:proofErr w:type="spellEnd"/>
      <w:r w:rsidRPr="00116BFD">
        <w:rPr>
          <w:rFonts w:ascii="Book Antiqua" w:hAnsi="Book Antiqua"/>
        </w:rPr>
        <w:t xml:space="preserve"> S, Rothman JP, </w:t>
      </w:r>
      <w:proofErr w:type="spellStart"/>
      <w:r w:rsidRPr="00116BFD">
        <w:rPr>
          <w:rFonts w:ascii="Book Antiqua" w:hAnsi="Book Antiqua"/>
        </w:rPr>
        <w:t>Winther</w:t>
      </w:r>
      <w:proofErr w:type="spellEnd"/>
      <w:r w:rsidRPr="00116BFD">
        <w:rPr>
          <w:rFonts w:ascii="Book Antiqua" w:hAnsi="Book Antiqua"/>
        </w:rPr>
        <w:t xml:space="preserve"> D, </w:t>
      </w:r>
      <w:proofErr w:type="spellStart"/>
      <w:r w:rsidRPr="00116BFD">
        <w:rPr>
          <w:rFonts w:ascii="Book Antiqua" w:hAnsi="Book Antiqua"/>
        </w:rPr>
        <w:t>Deigaard</w:t>
      </w:r>
      <w:proofErr w:type="spellEnd"/>
      <w:r w:rsidRPr="00116BFD">
        <w:rPr>
          <w:rFonts w:ascii="Book Antiqua" w:hAnsi="Book Antiqua"/>
        </w:rPr>
        <w:t xml:space="preserve"> SL, </w:t>
      </w:r>
      <w:proofErr w:type="spellStart"/>
      <w:r w:rsidRPr="00116BFD">
        <w:rPr>
          <w:rFonts w:ascii="Book Antiqua" w:hAnsi="Book Antiqua"/>
        </w:rPr>
        <w:t>Sørensen</w:t>
      </w:r>
      <w:proofErr w:type="spellEnd"/>
      <w:r w:rsidRPr="00116BFD">
        <w:rPr>
          <w:rFonts w:ascii="Book Antiqua" w:hAnsi="Book Antiqua"/>
        </w:rPr>
        <w:t xml:space="preserve"> FS, </w:t>
      </w:r>
      <w:proofErr w:type="spellStart"/>
      <w:r w:rsidRPr="00116BFD">
        <w:rPr>
          <w:rFonts w:ascii="Book Antiqua" w:hAnsi="Book Antiqua"/>
        </w:rPr>
        <w:t>Bjerg</w:t>
      </w:r>
      <w:proofErr w:type="spellEnd"/>
      <w:r w:rsidRPr="00116BFD">
        <w:rPr>
          <w:rFonts w:ascii="Book Antiqua" w:hAnsi="Book Antiqua"/>
        </w:rPr>
        <w:t xml:space="preserve"> J, </w:t>
      </w:r>
      <w:proofErr w:type="spellStart"/>
      <w:r w:rsidRPr="00116BFD">
        <w:rPr>
          <w:rFonts w:ascii="Book Antiqua" w:hAnsi="Book Antiqua"/>
        </w:rPr>
        <w:t>Therkildsen</w:t>
      </w:r>
      <w:proofErr w:type="spellEnd"/>
      <w:r w:rsidRPr="00116BFD">
        <w:rPr>
          <w:rFonts w:ascii="Book Antiqua" w:hAnsi="Book Antiqua"/>
        </w:rPr>
        <w:t xml:space="preserve"> R, </w:t>
      </w:r>
      <w:proofErr w:type="spellStart"/>
      <w:r w:rsidRPr="00116BFD">
        <w:rPr>
          <w:rFonts w:ascii="Book Antiqua" w:hAnsi="Book Antiqua"/>
        </w:rPr>
        <w:t>Errebo</w:t>
      </w:r>
      <w:proofErr w:type="spellEnd"/>
      <w:r w:rsidRPr="00116BFD">
        <w:rPr>
          <w:rFonts w:ascii="Book Antiqua" w:hAnsi="Book Antiqua"/>
        </w:rPr>
        <w:t xml:space="preserve"> M, Hauge D, Rosenberg J, Fischer J, Fox J, Basta M, Kovach S, East B, Krejci T, Hoch J, Jorgensen LN, </w:t>
      </w:r>
      <w:proofErr w:type="spellStart"/>
      <w:r w:rsidRPr="00116BFD">
        <w:rPr>
          <w:rFonts w:ascii="Book Antiqua" w:hAnsi="Book Antiqua"/>
        </w:rPr>
        <w:t>Kullman</w:t>
      </w:r>
      <w:proofErr w:type="spellEnd"/>
      <w:r w:rsidRPr="00116BFD">
        <w:rPr>
          <w:rFonts w:ascii="Book Antiqua" w:hAnsi="Book Antiqua"/>
        </w:rPr>
        <w:t xml:space="preserve"> E, Tollens T, </w:t>
      </w:r>
      <w:proofErr w:type="spellStart"/>
      <w:r w:rsidRPr="00116BFD">
        <w:rPr>
          <w:rFonts w:ascii="Book Antiqua" w:hAnsi="Book Antiqua"/>
        </w:rPr>
        <w:t>Nienhuijs</w:t>
      </w:r>
      <w:proofErr w:type="spellEnd"/>
      <w:r w:rsidRPr="00116BFD">
        <w:rPr>
          <w:rFonts w:ascii="Book Antiqua" w:hAnsi="Book Antiqua"/>
        </w:rPr>
        <w:t xml:space="preserve"> S, </w:t>
      </w:r>
      <w:proofErr w:type="spellStart"/>
      <w:r w:rsidRPr="00116BFD">
        <w:rPr>
          <w:rFonts w:ascii="Book Antiqua" w:hAnsi="Book Antiqua"/>
        </w:rPr>
        <w:t>Doerhoff</w:t>
      </w:r>
      <w:proofErr w:type="spellEnd"/>
      <w:r w:rsidRPr="00116BFD">
        <w:rPr>
          <w:rFonts w:ascii="Book Antiqua" w:hAnsi="Book Antiqua"/>
        </w:rPr>
        <w:t xml:space="preserve"> C, </w:t>
      </w:r>
      <w:proofErr w:type="spellStart"/>
      <w:r w:rsidRPr="00116BFD">
        <w:rPr>
          <w:rFonts w:ascii="Book Antiqua" w:hAnsi="Book Antiqua"/>
        </w:rPr>
        <w:t>Muzi</w:t>
      </w:r>
      <w:proofErr w:type="spellEnd"/>
      <w:r w:rsidRPr="00116BFD">
        <w:rPr>
          <w:rFonts w:ascii="Book Antiqua" w:hAnsi="Book Antiqua"/>
        </w:rPr>
        <w:t xml:space="preserve"> MG, Hopson S, </w:t>
      </w:r>
      <w:proofErr w:type="spellStart"/>
      <w:r w:rsidRPr="00116BFD">
        <w:rPr>
          <w:rFonts w:ascii="Book Antiqua" w:hAnsi="Book Antiqua"/>
        </w:rPr>
        <w:t>Velanovich</w:t>
      </w:r>
      <w:proofErr w:type="spellEnd"/>
      <w:r w:rsidRPr="00116BFD">
        <w:rPr>
          <w:rFonts w:ascii="Book Antiqua" w:hAnsi="Book Antiqua"/>
        </w:rPr>
        <w:t xml:space="preserve"> V, </w:t>
      </w:r>
      <w:proofErr w:type="spellStart"/>
      <w:r w:rsidRPr="00116BFD">
        <w:rPr>
          <w:rFonts w:ascii="Book Antiqua" w:hAnsi="Book Antiqua"/>
        </w:rPr>
        <w:t>Muysoms</w:t>
      </w:r>
      <w:proofErr w:type="spellEnd"/>
      <w:r w:rsidRPr="00116BFD">
        <w:rPr>
          <w:rFonts w:ascii="Book Antiqua" w:hAnsi="Book Antiqua"/>
        </w:rPr>
        <w:t xml:space="preserve"> F, Leblanc K, Schwartz M, </w:t>
      </w:r>
      <w:proofErr w:type="spellStart"/>
      <w:r w:rsidRPr="00116BFD">
        <w:rPr>
          <w:rFonts w:ascii="Book Antiqua" w:hAnsi="Book Antiqua"/>
        </w:rPr>
        <w:t>Berrevoet</w:t>
      </w:r>
      <w:proofErr w:type="spellEnd"/>
      <w:r w:rsidRPr="00116BFD">
        <w:rPr>
          <w:rFonts w:ascii="Book Antiqua" w:hAnsi="Book Antiqua"/>
        </w:rPr>
        <w:t xml:space="preserve"> F, </w:t>
      </w:r>
      <w:proofErr w:type="spellStart"/>
      <w:r w:rsidRPr="00116BFD">
        <w:rPr>
          <w:rFonts w:ascii="Book Antiqua" w:hAnsi="Book Antiqua"/>
        </w:rPr>
        <w:t>Holihan</w:t>
      </w:r>
      <w:proofErr w:type="spellEnd"/>
      <w:r w:rsidRPr="00116BFD">
        <w:rPr>
          <w:rFonts w:ascii="Book Antiqua" w:hAnsi="Book Antiqua"/>
        </w:rPr>
        <w:t xml:space="preserve"> J, Nguyen DH, Flores-Gonzalez JR, </w:t>
      </w:r>
      <w:proofErr w:type="spellStart"/>
      <w:r w:rsidRPr="00116BFD">
        <w:rPr>
          <w:rFonts w:ascii="Book Antiqua" w:hAnsi="Book Antiqua"/>
        </w:rPr>
        <w:t>Alawadi</w:t>
      </w:r>
      <w:proofErr w:type="spellEnd"/>
      <w:r w:rsidRPr="00116BFD">
        <w:rPr>
          <w:rFonts w:ascii="Book Antiqua" w:hAnsi="Book Antiqua"/>
        </w:rPr>
        <w:t xml:space="preserve"> ZM, Nguyen MT, Kao LS, Liang MK, Hassan S, </w:t>
      </w:r>
      <w:proofErr w:type="spellStart"/>
      <w:r w:rsidRPr="00116BFD">
        <w:rPr>
          <w:rFonts w:ascii="Book Antiqua" w:hAnsi="Book Antiqua"/>
        </w:rPr>
        <w:t>Raslan</w:t>
      </w:r>
      <w:proofErr w:type="spellEnd"/>
      <w:r w:rsidRPr="00116BFD">
        <w:rPr>
          <w:rFonts w:ascii="Book Antiqua" w:hAnsi="Book Antiqua"/>
        </w:rPr>
        <w:t xml:space="preserve"> C, Henley N, Van </w:t>
      </w:r>
      <w:proofErr w:type="spellStart"/>
      <w:r w:rsidRPr="00116BFD">
        <w:rPr>
          <w:rFonts w:ascii="Book Antiqua" w:hAnsi="Book Antiqua"/>
        </w:rPr>
        <w:t>Veenendaal</w:t>
      </w:r>
      <w:proofErr w:type="spellEnd"/>
      <w:r w:rsidRPr="00116BFD">
        <w:rPr>
          <w:rFonts w:ascii="Book Antiqua" w:hAnsi="Book Antiqua"/>
        </w:rPr>
        <w:t xml:space="preserve"> N, </w:t>
      </w:r>
      <w:proofErr w:type="spellStart"/>
      <w:r w:rsidRPr="00116BFD">
        <w:rPr>
          <w:rFonts w:ascii="Book Antiqua" w:hAnsi="Book Antiqua"/>
        </w:rPr>
        <w:t>Poelman</w:t>
      </w:r>
      <w:proofErr w:type="spellEnd"/>
      <w:r w:rsidRPr="00116BFD">
        <w:rPr>
          <w:rFonts w:ascii="Book Antiqua" w:hAnsi="Book Antiqua"/>
        </w:rPr>
        <w:t xml:space="preserve"> MM, Van den Heuvel B, </w:t>
      </w:r>
      <w:proofErr w:type="spellStart"/>
      <w:r w:rsidRPr="00116BFD">
        <w:rPr>
          <w:rFonts w:ascii="Book Antiqua" w:hAnsi="Book Antiqua"/>
        </w:rPr>
        <w:t>Schreurs</w:t>
      </w:r>
      <w:proofErr w:type="spellEnd"/>
      <w:r w:rsidRPr="00116BFD">
        <w:rPr>
          <w:rFonts w:ascii="Book Antiqua" w:hAnsi="Book Antiqua"/>
        </w:rPr>
        <w:t xml:space="preserve"> H, </w:t>
      </w:r>
      <w:proofErr w:type="spellStart"/>
      <w:r w:rsidRPr="00116BFD">
        <w:rPr>
          <w:rFonts w:ascii="Book Antiqua" w:hAnsi="Book Antiqua"/>
        </w:rPr>
        <w:t>Dwars</w:t>
      </w:r>
      <w:proofErr w:type="spellEnd"/>
      <w:r w:rsidRPr="00116BFD">
        <w:rPr>
          <w:rFonts w:ascii="Book Antiqua" w:hAnsi="Book Antiqua"/>
        </w:rPr>
        <w:t xml:space="preserve"> B, </w:t>
      </w:r>
      <w:proofErr w:type="spellStart"/>
      <w:r w:rsidRPr="00116BFD">
        <w:rPr>
          <w:rFonts w:ascii="Book Antiqua" w:hAnsi="Book Antiqua"/>
        </w:rPr>
        <w:t>Bonjer</w:t>
      </w:r>
      <w:proofErr w:type="spellEnd"/>
      <w:r w:rsidRPr="00116BFD">
        <w:rPr>
          <w:rFonts w:ascii="Book Antiqua" w:hAnsi="Book Antiqua"/>
        </w:rPr>
        <w:t xml:space="preserve"> HJ, Kaufmann R, Halm JA, </w:t>
      </w:r>
      <w:proofErr w:type="spellStart"/>
      <w:r w:rsidRPr="00116BFD">
        <w:rPr>
          <w:rFonts w:ascii="Book Antiqua" w:hAnsi="Book Antiqua"/>
        </w:rPr>
        <w:t>Nieuwenhuizen</w:t>
      </w:r>
      <w:proofErr w:type="spellEnd"/>
      <w:r w:rsidRPr="00116BFD">
        <w:rPr>
          <w:rFonts w:ascii="Book Antiqua" w:hAnsi="Book Antiqua"/>
        </w:rPr>
        <w:t xml:space="preserve"> J, </w:t>
      </w:r>
      <w:proofErr w:type="spellStart"/>
      <w:r w:rsidRPr="00116BFD">
        <w:rPr>
          <w:rFonts w:ascii="Book Antiqua" w:hAnsi="Book Antiqua"/>
        </w:rPr>
        <w:t>Klitsie</w:t>
      </w:r>
      <w:proofErr w:type="spellEnd"/>
      <w:r w:rsidRPr="00116BFD">
        <w:rPr>
          <w:rFonts w:ascii="Book Antiqua" w:hAnsi="Book Antiqua"/>
        </w:rPr>
        <w:t xml:space="preserve"> P, </w:t>
      </w:r>
      <w:proofErr w:type="spellStart"/>
      <w:r w:rsidRPr="00116BFD">
        <w:rPr>
          <w:rFonts w:ascii="Book Antiqua" w:hAnsi="Book Antiqua"/>
        </w:rPr>
        <w:t>Eker</w:t>
      </w:r>
      <w:proofErr w:type="spellEnd"/>
      <w:r w:rsidRPr="00116BFD">
        <w:rPr>
          <w:rFonts w:ascii="Book Antiqua" w:hAnsi="Book Antiqua"/>
        </w:rPr>
        <w:t xml:space="preserve"> HH, van </w:t>
      </w:r>
      <w:proofErr w:type="spellStart"/>
      <w:r w:rsidRPr="00116BFD">
        <w:rPr>
          <w:rFonts w:ascii="Book Antiqua" w:hAnsi="Book Antiqua"/>
        </w:rPr>
        <w:t>Geldere</w:t>
      </w:r>
      <w:proofErr w:type="spellEnd"/>
      <w:r w:rsidRPr="00116BFD">
        <w:rPr>
          <w:rFonts w:ascii="Book Antiqua" w:hAnsi="Book Antiqua"/>
        </w:rPr>
        <w:t xml:space="preserve"> D, Simons MP, </w:t>
      </w:r>
      <w:proofErr w:type="spellStart"/>
      <w:r w:rsidRPr="00116BFD">
        <w:rPr>
          <w:rFonts w:ascii="Book Antiqua" w:hAnsi="Book Antiqua"/>
        </w:rPr>
        <w:t>Van't</w:t>
      </w:r>
      <w:proofErr w:type="spellEnd"/>
      <w:r w:rsidRPr="00116BFD">
        <w:rPr>
          <w:rFonts w:ascii="Book Antiqua" w:hAnsi="Book Antiqua"/>
        </w:rPr>
        <w:t xml:space="preserve"> Riet M, </w:t>
      </w:r>
      <w:proofErr w:type="spellStart"/>
      <w:r w:rsidRPr="00116BFD">
        <w:rPr>
          <w:rFonts w:ascii="Book Antiqua" w:hAnsi="Book Antiqua"/>
        </w:rPr>
        <w:t>Jeekel</w:t>
      </w:r>
      <w:proofErr w:type="spellEnd"/>
      <w:r w:rsidRPr="00116BFD">
        <w:rPr>
          <w:rFonts w:ascii="Book Antiqua" w:hAnsi="Book Antiqua"/>
        </w:rPr>
        <w:t xml:space="preserve"> J, Lange JF, </w:t>
      </w:r>
      <w:proofErr w:type="spellStart"/>
      <w:r w:rsidRPr="00116BFD">
        <w:rPr>
          <w:rFonts w:ascii="Book Antiqua" w:hAnsi="Book Antiqua"/>
        </w:rPr>
        <w:t>Pathania</w:t>
      </w:r>
      <w:proofErr w:type="spellEnd"/>
      <w:r w:rsidRPr="00116BFD">
        <w:rPr>
          <w:rFonts w:ascii="Book Antiqua" w:hAnsi="Book Antiqua"/>
        </w:rPr>
        <w:t xml:space="preserve"> B. Trial &amp; Guidelines. </w:t>
      </w:r>
      <w:r w:rsidRPr="00116BFD">
        <w:rPr>
          <w:rFonts w:ascii="Book Antiqua" w:hAnsi="Book Antiqua"/>
          <w:i/>
          <w:iCs/>
        </w:rPr>
        <w:t>Hernia</w:t>
      </w:r>
      <w:r w:rsidRPr="00116BFD">
        <w:rPr>
          <w:rFonts w:ascii="Book Antiqua" w:hAnsi="Book Antiqua"/>
        </w:rPr>
        <w:t xml:space="preserve"> 2015; </w:t>
      </w:r>
      <w:r w:rsidRPr="00116BFD">
        <w:rPr>
          <w:rFonts w:ascii="Book Antiqua" w:hAnsi="Book Antiqua"/>
          <w:b/>
          <w:bCs/>
        </w:rPr>
        <w:t>19 Suppl 1</w:t>
      </w:r>
      <w:r w:rsidRPr="00116BFD">
        <w:rPr>
          <w:rFonts w:ascii="Book Antiqua" w:hAnsi="Book Antiqua"/>
        </w:rPr>
        <w:t>: S43-S49 [PMID: 26518859 DOI: 10.1007/BF03355325]</w:t>
      </w:r>
    </w:p>
    <w:p w14:paraId="7EA61432"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210 </w:t>
      </w:r>
      <w:r w:rsidRPr="00116BFD">
        <w:rPr>
          <w:rFonts w:ascii="Book Antiqua" w:hAnsi="Book Antiqua"/>
          <w:b/>
          <w:bCs/>
        </w:rPr>
        <w:t>Bittner R</w:t>
      </w:r>
      <w:r w:rsidRPr="00116BFD">
        <w:rPr>
          <w:rFonts w:ascii="Book Antiqua" w:hAnsi="Book Antiqua"/>
        </w:rPr>
        <w:t xml:space="preserve">, Bain K, Bansal VK, </w:t>
      </w:r>
      <w:proofErr w:type="spellStart"/>
      <w:r w:rsidRPr="00116BFD">
        <w:rPr>
          <w:rFonts w:ascii="Book Antiqua" w:hAnsi="Book Antiqua"/>
        </w:rPr>
        <w:t>Berrevoet</w:t>
      </w:r>
      <w:proofErr w:type="spellEnd"/>
      <w:r w:rsidRPr="00116BFD">
        <w:rPr>
          <w:rFonts w:ascii="Book Antiqua" w:hAnsi="Book Antiqua"/>
        </w:rPr>
        <w:t xml:space="preserve"> F, </w:t>
      </w:r>
      <w:proofErr w:type="spellStart"/>
      <w:r w:rsidRPr="00116BFD">
        <w:rPr>
          <w:rFonts w:ascii="Book Antiqua" w:hAnsi="Book Antiqua"/>
        </w:rPr>
        <w:t>Bingener</w:t>
      </w:r>
      <w:proofErr w:type="spellEnd"/>
      <w:r w:rsidRPr="00116BFD">
        <w:rPr>
          <w:rFonts w:ascii="Book Antiqua" w:hAnsi="Book Antiqua"/>
        </w:rPr>
        <w:t xml:space="preserve">-Casey J, Chen D, Chen J, </w:t>
      </w:r>
      <w:proofErr w:type="spellStart"/>
      <w:r w:rsidRPr="00116BFD">
        <w:rPr>
          <w:rFonts w:ascii="Book Antiqua" w:hAnsi="Book Antiqua"/>
        </w:rPr>
        <w:t>Chowbey</w:t>
      </w:r>
      <w:proofErr w:type="spellEnd"/>
      <w:r w:rsidRPr="00116BFD">
        <w:rPr>
          <w:rFonts w:ascii="Book Antiqua" w:hAnsi="Book Antiqua"/>
        </w:rPr>
        <w:t xml:space="preserve"> P, Dietz UA, de Beaux A, </w:t>
      </w:r>
      <w:proofErr w:type="spellStart"/>
      <w:r w:rsidRPr="00116BFD">
        <w:rPr>
          <w:rFonts w:ascii="Book Antiqua" w:hAnsi="Book Antiqua"/>
        </w:rPr>
        <w:t>Ferzli</w:t>
      </w:r>
      <w:proofErr w:type="spellEnd"/>
      <w:r w:rsidRPr="00116BFD">
        <w:rPr>
          <w:rFonts w:ascii="Book Antiqua" w:hAnsi="Book Antiqua"/>
        </w:rPr>
        <w:t xml:space="preserve"> G, </w:t>
      </w:r>
      <w:proofErr w:type="spellStart"/>
      <w:r w:rsidRPr="00116BFD">
        <w:rPr>
          <w:rFonts w:ascii="Book Antiqua" w:hAnsi="Book Antiqua"/>
        </w:rPr>
        <w:t>Fortelny</w:t>
      </w:r>
      <w:proofErr w:type="spellEnd"/>
      <w:r w:rsidRPr="00116BFD">
        <w:rPr>
          <w:rFonts w:ascii="Book Antiqua" w:hAnsi="Book Antiqua"/>
        </w:rPr>
        <w:t xml:space="preserve"> R, Hoffmann H, </w:t>
      </w:r>
      <w:proofErr w:type="spellStart"/>
      <w:r w:rsidRPr="00116BFD">
        <w:rPr>
          <w:rFonts w:ascii="Book Antiqua" w:hAnsi="Book Antiqua"/>
        </w:rPr>
        <w:t>Iskander</w:t>
      </w:r>
      <w:proofErr w:type="spellEnd"/>
      <w:r w:rsidRPr="00116BFD">
        <w:rPr>
          <w:rFonts w:ascii="Book Antiqua" w:hAnsi="Book Antiqua"/>
        </w:rPr>
        <w:t xml:space="preserve"> M, Ji Z, Jorgensen LN, Khullar R, Kirchhoff P, </w:t>
      </w:r>
      <w:proofErr w:type="spellStart"/>
      <w:r w:rsidRPr="00116BFD">
        <w:rPr>
          <w:rFonts w:ascii="Book Antiqua" w:hAnsi="Book Antiqua"/>
        </w:rPr>
        <w:t>Köckerling</w:t>
      </w:r>
      <w:proofErr w:type="spellEnd"/>
      <w:r w:rsidRPr="00116BFD">
        <w:rPr>
          <w:rFonts w:ascii="Book Antiqua" w:hAnsi="Book Antiqua"/>
        </w:rPr>
        <w:t xml:space="preserve"> F, </w:t>
      </w:r>
      <w:proofErr w:type="spellStart"/>
      <w:r w:rsidRPr="00116BFD">
        <w:rPr>
          <w:rFonts w:ascii="Book Antiqua" w:hAnsi="Book Antiqua"/>
        </w:rPr>
        <w:t>Kukleta</w:t>
      </w:r>
      <w:proofErr w:type="spellEnd"/>
      <w:r w:rsidRPr="00116BFD">
        <w:rPr>
          <w:rFonts w:ascii="Book Antiqua" w:hAnsi="Book Antiqua"/>
        </w:rPr>
        <w:t xml:space="preserve"> J, LeBlanc K, Li J, </w:t>
      </w:r>
      <w:proofErr w:type="spellStart"/>
      <w:r w:rsidRPr="00116BFD">
        <w:rPr>
          <w:rFonts w:ascii="Book Antiqua" w:hAnsi="Book Antiqua"/>
        </w:rPr>
        <w:t>Lomanto</w:t>
      </w:r>
      <w:proofErr w:type="spellEnd"/>
      <w:r w:rsidRPr="00116BFD">
        <w:rPr>
          <w:rFonts w:ascii="Book Antiqua" w:hAnsi="Book Antiqua"/>
        </w:rPr>
        <w:t xml:space="preserve"> D, Mayer F, </w:t>
      </w:r>
      <w:proofErr w:type="spellStart"/>
      <w:r w:rsidRPr="00116BFD">
        <w:rPr>
          <w:rFonts w:ascii="Book Antiqua" w:hAnsi="Book Antiqua"/>
        </w:rPr>
        <w:t>Meytes</w:t>
      </w:r>
      <w:proofErr w:type="spellEnd"/>
      <w:r w:rsidRPr="00116BFD">
        <w:rPr>
          <w:rFonts w:ascii="Book Antiqua" w:hAnsi="Book Antiqua"/>
        </w:rPr>
        <w:t xml:space="preserve"> V, </w:t>
      </w:r>
      <w:proofErr w:type="spellStart"/>
      <w:r w:rsidRPr="00116BFD">
        <w:rPr>
          <w:rFonts w:ascii="Book Antiqua" w:hAnsi="Book Antiqua"/>
        </w:rPr>
        <w:t>Misra</w:t>
      </w:r>
      <w:proofErr w:type="spellEnd"/>
      <w:r w:rsidRPr="00116BFD">
        <w:rPr>
          <w:rFonts w:ascii="Book Antiqua" w:hAnsi="Book Antiqua"/>
        </w:rPr>
        <w:t xml:space="preserve"> M, Morales-Conde S, Niebuhr H, </w:t>
      </w:r>
      <w:proofErr w:type="spellStart"/>
      <w:r w:rsidRPr="00116BFD">
        <w:rPr>
          <w:rFonts w:ascii="Book Antiqua" w:hAnsi="Book Antiqua"/>
        </w:rPr>
        <w:t>Radvinsky</w:t>
      </w:r>
      <w:proofErr w:type="spellEnd"/>
      <w:r w:rsidRPr="00116BFD">
        <w:rPr>
          <w:rFonts w:ascii="Book Antiqua" w:hAnsi="Book Antiqua"/>
        </w:rPr>
        <w:t xml:space="preserve"> D, Ramshaw B, </w:t>
      </w:r>
      <w:proofErr w:type="spellStart"/>
      <w:r w:rsidRPr="00116BFD">
        <w:rPr>
          <w:rFonts w:ascii="Book Antiqua" w:hAnsi="Book Antiqua"/>
        </w:rPr>
        <w:t>Ranev</w:t>
      </w:r>
      <w:proofErr w:type="spellEnd"/>
      <w:r w:rsidRPr="00116BFD">
        <w:rPr>
          <w:rFonts w:ascii="Book Antiqua" w:hAnsi="Book Antiqua"/>
        </w:rPr>
        <w:t xml:space="preserve"> D, </w:t>
      </w:r>
      <w:proofErr w:type="spellStart"/>
      <w:r w:rsidRPr="00116BFD">
        <w:rPr>
          <w:rFonts w:ascii="Book Antiqua" w:hAnsi="Book Antiqua"/>
        </w:rPr>
        <w:t>Reinpold</w:t>
      </w:r>
      <w:proofErr w:type="spellEnd"/>
      <w:r w:rsidRPr="00116BFD">
        <w:rPr>
          <w:rFonts w:ascii="Book Antiqua" w:hAnsi="Book Antiqua"/>
        </w:rPr>
        <w:t xml:space="preserve"> W, Sharma A, </w:t>
      </w:r>
      <w:proofErr w:type="spellStart"/>
      <w:r w:rsidRPr="00116BFD">
        <w:rPr>
          <w:rFonts w:ascii="Book Antiqua" w:hAnsi="Book Antiqua"/>
        </w:rPr>
        <w:t>Schrittwieser</w:t>
      </w:r>
      <w:proofErr w:type="spellEnd"/>
      <w:r w:rsidRPr="00116BFD">
        <w:rPr>
          <w:rFonts w:ascii="Book Antiqua" w:hAnsi="Book Antiqua"/>
        </w:rPr>
        <w:t xml:space="preserve"> R, </w:t>
      </w:r>
      <w:proofErr w:type="spellStart"/>
      <w:r w:rsidRPr="00116BFD">
        <w:rPr>
          <w:rFonts w:ascii="Book Antiqua" w:hAnsi="Book Antiqua"/>
        </w:rPr>
        <w:t>Stechemesser</w:t>
      </w:r>
      <w:proofErr w:type="spellEnd"/>
      <w:r w:rsidRPr="00116BFD">
        <w:rPr>
          <w:rFonts w:ascii="Book Antiqua" w:hAnsi="Book Antiqua"/>
        </w:rPr>
        <w:t xml:space="preserve"> B, </w:t>
      </w:r>
      <w:proofErr w:type="spellStart"/>
      <w:r w:rsidRPr="00116BFD">
        <w:rPr>
          <w:rFonts w:ascii="Book Antiqua" w:hAnsi="Book Antiqua"/>
        </w:rPr>
        <w:t>Sutedja</w:t>
      </w:r>
      <w:proofErr w:type="spellEnd"/>
      <w:r w:rsidRPr="00116BFD">
        <w:rPr>
          <w:rFonts w:ascii="Book Antiqua" w:hAnsi="Book Antiqua"/>
        </w:rPr>
        <w:t xml:space="preserve"> B, Tang J, Warren J, Weyhe D, </w:t>
      </w:r>
      <w:proofErr w:type="spellStart"/>
      <w:r w:rsidRPr="00116BFD">
        <w:rPr>
          <w:rFonts w:ascii="Book Antiqua" w:hAnsi="Book Antiqua"/>
        </w:rPr>
        <w:t>Wiegering</w:t>
      </w:r>
      <w:proofErr w:type="spellEnd"/>
      <w:r w:rsidRPr="00116BFD">
        <w:rPr>
          <w:rFonts w:ascii="Book Antiqua" w:hAnsi="Book Antiqua"/>
        </w:rPr>
        <w:t xml:space="preserve"> A, </w:t>
      </w:r>
      <w:proofErr w:type="spellStart"/>
      <w:r w:rsidRPr="00116BFD">
        <w:rPr>
          <w:rFonts w:ascii="Book Antiqua" w:hAnsi="Book Antiqua"/>
        </w:rPr>
        <w:t>Woeste</w:t>
      </w:r>
      <w:proofErr w:type="spellEnd"/>
      <w:r w:rsidRPr="00116BFD">
        <w:rPr>
          <w:rFonts w:ascii="Book Antiqua" w:hAnsi="Book Antiqua"/>
        </w:rPr>
        <w:t xml:space="preserve"> G, Yao Q. Update of Guidelines for laparoscopic treatment of ventral and incisional abdominal wall hernias (International </w:t>
      </w:r>
      <w:proofErr w:type="spellStart"/>
      <w:r w:rsidRPr="00116BFD">
        <w:rPr>
          <w:rFonts w:ascii="Book Antiqua" w:hAnsi="Book Antiqua"/>
        </w:rPr>
        <w:t>Endohernia</w:t>
      </w:r>
      <w:proofErr w:type="spellEnd"/>
      <w:r w:rsidRPr="00116BFD">
        <w:rPr>
          <w:rFonts w:ascii="Book Antiqua" w:hAnsi="Book Antiqua"/>
        </w:rPr>
        <w:t xml:space="preserve"> Society (IEHS))-Part A. </w:t>
      </w:r>
      <w:r w:rsidRPr="00116BFD">
        <w:rPr>
          <w:rFonts w:ascii="Book Antiqua" w:hAnsi="Book Antiqua"/>
          <w:i/>
          <w:iCs/>
        </w:rPr>
        <w:t xml:space="preserve">Surg </w:t>
      </w:r>
      <w:proofErr w:type="spellStart"/>
      <w:r w:rsidRPr="00116BFD">
        <w:rPr>
          <w:rFonts w:ascii="Book Antiqua" w:hAnsi="Book Antiqua"/>
          <w:i/>
          <w:iCs/>
        </w:rPr>
        <w:t>Endosc</w:t>
      </w:r>
      <w:proofErr w:type="spellEnd"/>
      <w:r w:rsidRPr="00116BFD">
        <w:rPr>
          <w:rFonts w:ascii="Book Antiqua" w:hAnsi="Book Antiqua"/>
        </w:rPr>
        <w:t xml:space="preserve"> 2019; </w:t>
      </w:r>
      <w:r w:rsidRPr="00116BFD">
        <w:rPr>
          <w:rFonts w:ascii="Book Antiqua" w:hAnsi="Book Antiqua"/>
          <w:b/>
          <w:bCs/>
        </w:rPr>
        <w:t>33</w:t>
      </w:r>
      <w:r w:rsidRPr="00116BFD">
        <w:rPr>
          <w:rFonts w:ascii="Book Antiqua" w:hAnsi="Book Antiqua"/>
        </w:rPr>
        <w:t>: 3069-3139 [PMID: 31250243 DOI: 10.1007/s00464-019-06907-7]</w:t>
      </w:r>
    </w:p>
    <w:p w14:paraId="4461C4D7"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211 </w:t>
      </w:r>
      <w:r w:rsidRPr="00116BFD">
        <w:rPr>
          <w:rFonts w:ascii="Book Antiqua" w:hAnsi="Book Antiqua"/>
          <w:b/>
          <w:bCs/>
        </w:rPr>
        <w:t>Bittner R</w:t>
      </w:r>
      <w:r w:rsidRPr="00116BFD">
        <w:rPr>
          <w:rFonts w:ascii="Book Antiqua" w:hAnsi="Book Antiqua"/>
        </w:rPr>
        <w:t xml:space="preserve">, Bain K, Bansal VK, </w:t>
      </w:r>
      <w:proofErr w:type="spellStart"/>
      <w:r w:rsidRPr="00116BFD">
        <w:rPr>
          <w:rFonts w:ascii="Book Antiqua" w:hAnsi="Book Antiqua"/>
        </w:rPr>
        <w:t>Berrevoet</w:t>
      </w:r>
      <w:proofErr w:type="spellEnd"/>
      <w:r w:rsidRPr="00116BFD">
        <w:rPr>
          <w:rFonts w:ascii="Book Antiqua" w:hAnsi="Book Antiqua"/>
        </w:rPr>
        <w:t xml:space="preserve"> F, </w:t>
      </w:r>
      <w:proofErr w:type="spellStart"/>
      <w:r w:rsidRPr="00116BFD">
        <w:rPr>
          <w:rFonts w:ascii="Book Antiqua" w:hAnsi="Book Antiqua"/>
        </w:rPr>
        <w:t>Bingener</w:t>
      </w:r>
      <w:proofErr w:type="spellEnd"/>
      <w:r w:rsidRPr="00116BFD">
        <w:rPr>
          <w:rFonts w:ascii="Book Antiqua" w:hAnsi="Book Antiqua"/>
        </w:rPr>
        <w:t xml:space="preserve">-Casey J, Chen D, Chen J, </w:t>
      </w:r>
      <w:proofErr w:type="spellStart"/>
      <w:r w:rsidRPr="00116BFD">
        <w:rPr>
          <w:rFonts w:ascii="Book Antiqua" w:hAnsi="Book Antiqua"/>
        </w:rPr>
        <w:t>Chowbey</w:t>
      </w:r>
      <w:proofErr w:type="spellEnd"/>
      <w:r w:rsidRPr="00116BFD">
        <w:rPr>
          <w:rFonts w:ascii="Book Antiqua" w:hAnsi="Book Antiqua"/>
        </w:rPr>
        <w:t xml:space="preserve"> P, Dietz UA, de Beaux A, </w:t>
      </w:r>
      <w:proofErr w:type="spellStart"/>
      <w:r w:rsidRPr="00116BFD">
        <w:rPr>
          <w:rFonts w:ascii="Book Antiqua" w:hAnsi="Book Antiqua"/>
        </w:rPr>
        <w:t>Ferzli</w:t>
      </w:r>
      <w:proofErr w:type="spellEnd"/>
      <w:r w:rsidRPr="00116BFD">
        <w:rPr>
          <w:rFonts w:ascii="Book Antiqua" w:hAnsi="Book Antiqua"/>
        </w:rPr>
        <w:t xml:space="preserve"> G, </w:t>
      </w:r>
      <w:proofErr w:type="spellStart"/>
      <w:r w:rsidRPr="00116BFD">
        <w:rPr>
          <w:rFonts w:ascii="Book Antiqua" w:hAnsi="Book Antiqua"/>
        </w:rPr>
        <w:t>Fortelny</w:t>
      </w:r>
      <w:proofErr w:type="spellEnd"/>
      <w:r w:rsidRPr="00116BFD">
        <w:rPr>
          <w:rFonts w:ascii="Book Antiqua" w:hAnsi="Book Antiqua"/>
        </w:rPr>
        <w:t xml:space="preserve"> R, Hoffmann H, </w:t>
      </w:r>
      <w:proofErr w:type="spellStart"/>
      <w:r w:rsidRPr="00116BFD">
        <w:rPr>
          <w:rFonts w:ascii="Book Antiqua" w:hAnsi="Book Antiqua"/>
        </w:rPr>
        <w:t>Iskander</w:t>
      </w:r>
      <w:proofErr w:type="spellEnd"/>
      <w:r w:rsidRPr="00116BFD">
        <w:rPr>
          <w:rFonts w:ascii="Book Antiqua" w:hAnsi="Book Antiqua"/>
        </w:rPr>
        <w:t xml:space="preserve"> M, Ji Z, Jorgensen LN, Khullar R, Kirchhoff P, </w:t>
      </w:r>
      <w:proofErr w:type="spellStart"/>
      <w:r w:rsidRPr="00116BFD">
        <w:rPr>
          <w:rFonts w:ascii="Book Antiqua" w:hAnsi="Book Antiqua"/>
        </w:rPr>
        <w:t>Köckerling</w:t>
      </w:r>
      <w:proofErr w:type="spellEnd"/>
      <w:r w:rsidRPr="00116BFD">
        <w:rPr>
          <w:rFonts w:ascii="Book Antiqua" w:hAnsi="Book Antiqua"/>
        </w:rPr>
        <w:t xml:space="preserve"> F, </w:t>
      </w:r>
      <w:proofErr w:type="spellStart"/>
      <w:r w:rsidRPr="00116BFD">
        <w:rPr>
          <w:rFonts w:ascii="Book Antiqua" w:hAnsi="Book Antiqua"/>
        </w:rPr>
        <w:t>Kukleta</w:t>
      </w:r>
      <w:proofErr w:type="spellEnd"/>
      <w:r w:rsidRPr="00116BFD">
        <w:rPr>
          <w:rFonts w:ascii="Book Antiqua" w:hAnsi="Book Antiqua"/>
        </w:rPr>
        <w:t xml:space="preserve"> J, LeBlanc K, Li J, </w:t>
      </w:r>
      <w:proofErr w:type="spellStart"/>
      <w:r w:rsidRPr="00116BFD">
        <w:rPr>
          <w:rFonts w:ascii="Book Antiqua" w:hAnsi="Book Antiqua"/>
        </w:rPr>
        <w:t>Lomanto</w:t>
      </w:r>
      <w:proofErr w:type="spellEnd"/>
      <w:r w:rsidRPr="00116BFD">
        <w:rPr>
          <w:rFonts w:ascii="Book Antiqua" w:hAnsi="Book Antiqua"/>
        </w:rPr>
        <w:t xml:space="preserve"> D, Mayer F, </w:t>
      </w:r>
      <w:proofErr w:type="spellStart"/>
      <w:r w:rsidRPr="00116BFD">
        <w:rPr>
          <w:rFonts w:ascii="Book Antiqua" w:hAnsi="Book Antiqua"/>
        </w:rPr>
        <w:t>Meytes</w:t>
      </w:r>
      <w:proofErr w:type="spellEnd"/>
      <w:r w:rsidRPr="00116BFD">
        <w:rPr>
          <w:rFonts w:ascii="Book Antiqua" w:hAnsi="Book Antiqua"/>
        </w:rPr>
        <w:t xml:space="preserve"> V, </w:t>
      </w:r>
      <w:proofErr w:type="spellStart"/>
      <w:r w:rsidRPr="00116BFD">
        <w:rPr>
          <w:rFonts w:ascii="Book Antiqua" w:hAnsi="Book Antiqua"/>
        </w:rPr>
        <w:t>Misra</w:t>
      </w:r>
      <w:proofErr w:type="spellEnd"/>
      <w:r w:rsidRPr="00116BFD">
        <w:rPr>
          <w:rFonts w:ascii="Book Antiqua" w:hAnsi="Book Antiqua"/>
        </w:rPr>
        <w:t xml:space="preserve"> M, Morales-Conde S, Niebuhr H, </w:t>
      </w:r>
      <w:proofErr w:type="spellStart"/>
      <w:r w:rsidRPr="00116BFD">
        <w:rPr>
          <w:rFonts w:ascii="Book Antiqua" w:hAnsi="Book Antiqua"/>
        </w:rPr>
        <w:t>Radvinsky</w:t>
      </w:r>
      <w:proofErr w:type="spellEnd"/>
      <w:r w:rsidRPr="00116BFD">
        <w:rPr>
          <w:rFonts w:ascii="Book Antiqua" w:hAnsi="Book Antiqua"/>
        </w:rPr>
        <w:t xml:space="preserve"> D, Ramshaw B, </w:t>
      </w:r>
      <w:proofErr w:type="spellStart"/>
      <w:r w:rsidRPr="00116BFD">
        <w:rPr>
          <w:rFonts w:ascii="Book Antiqua" w:hAnsi="Book Antiqua"/>
        </w:rPr>
        <w:t>Ranev</w:t>
      </w:r>
      <w:proofErr w:type="spellEnd"/>
      <w:r w:rsidRPr="00116BFD">
        <w:rPr>
          <w:rFonts w:ascii="Book Antiqua" w:hAnsi="Book Antiqua"/>
        </w:rPr>
        <w:t xml:space="preserve"> D, </w:t>
      </w:r>
      <w:proofErr w:type="spellStart"/>
      <w:r w:rsidRPr="00116BFD">
        <w:rPr>
          <w:rFonts w:ascii="Book Antiqua" w:hAnsi="Book Antiqua"/>
        </w:rPr>
        <w:t>Reinpold</w:t>
      </w:r>
      <w:proofErr w:type="spellEnd"/>
      <w:r w:rsidRPr="00116BFD">
        <w:rPr>
          <w:rFonts w:ascii="Book Antiqua" w:hAnsi="Book Antiqua"/>
        </w:rPr>
        <w:t xml:space="preserve"> W, Sharma A, </w:t>
      </w:r>
      <w:proofErr w:type="spellStart"/>
      <w:r w:rsidRPr="00116BFD">
        <w:rPr>
          <w:rFonts w:ascii="Book Antiqua" w:hAnsi="Book Antiqua"/>
        </w:rPr>
        <w:t>Schrittwieser</w:t>
      </w:r>
      <w:proofErr w:type="spellEnd"/>
      <w:r w:rsidRPr="00116BFD">
        <w:rPr>
          <w:rFonts w:ascii="Book Antiqua" w:hAnsi="Book Antiqua"/>
        </w:rPr>
        <w:t xml:space="preserve"> R, </w:t>
      </w:r>
      <w:proofErr w:type="spellStart"/>
      <w:r w:rsidRPr="00116BFD">
        <w:rPr>
          <w:rFonts w:ascii="Book Antiqua" w:hAnsi="Book Antiqua"/>
        </w:rPr>
        <w:t>Stechemesser</w:t>
      </w:r>
      <w:proofErr w:type="spellEnd"/>
      <w:r w:rsidRPr="00116BFD">
        <w:rPr>
          <w:rFonts w:ascii="Book Antiqua" w:hAnsi="Book Antiqua"/>
        </w:rPr>
        <w:t xml:space="preserve"> B, </w:t>
      </w:r>
      <w:proofErr w:type="spellStart"/>
      <w:r w:rsidRPr="00116BFD">
        <w:rPr>
          <w:rFonts w:ascii="Book Antiqua" w:hAnsi="Book Antiqua"/>
        </w:rPr>
        <w:t>Sutedja</w:t>
      </w:r>
      <w:proofErr w:type="spellEnd"/>
      <w:r w:rsidRPr="00116BFD">
        <w:rPr>
          <w:rFonts w:ascii="Book Antiqua" w:hAnsi="Book Antiqua"/>
        </w:rPr>
        <w:t xml:space="preserve"> B, Tang J, Warren J, Weyhe D, </w:t>
      </w:r>
      <w:proofErr w:type="spellStart"/>
      <w:r w:rsidRPr="00116BFD">
        <w:rPr>
          <w:rFonts w:ascii="Book Antiqua" w:hAnsi="Book Antiqua"/>
        </w:rPr>
        <w:t>Wiegering</w:t>
      </w:r>
      <w:proofErr w:type="spellEnd"/>
      <w:r w:rsidRPr="00116BFD">
        <w:rPr>
          <w:rFonts w:ascii="Book Antiqua" w:hAnsi="Book Antiqua"/>
        </w:rPr>
        <w:t xml:space="preserve"> A, </w:t>
      </w:r>
      <w:proofErr w:type="spellStart"/>
      <w:r w:rsidRPr="00116BFD">
        <w:rPr>
          <w:rFonts w:ascii="Book Antiqua" w:hAnsi="Book Antiqua"/>
        </w:rPr>
        <w:t>Woeste</w:t>
      </w:r>
      <w:proofErr w:type="spellEnd"/>
      <w:r w:rsidRPr="00116BFD">
        <w:rPr>
          <w:rFonts w:ascii="Book Antiqua" w:hAnsi="Book Antiqua"/>
        </w:rPr>
        <w:t xml:space="preserve"> G, Yao Q. Update of Guidelines </w:t>
      </w:r>
      <w:r w:rsidRPr="00116BFD">
        <w:rPr>
          <w:rFonts w:ascii="Book Antiqua" w:hAnsi="Book Antiqua"/>
        </w:rPr>
        <w:lastRenderedPageBreak/>
        <w:t xml:space="preserve">for laparoscopic treatment of ventral and incisional abdominal wall hernias (International </w:t>
      </w:r>
      <w:proofErr w:type="spellStart"/>
      <w:r w:rsidRPr="00116BFD">
        <w:rPr>
          <w:rFonts w:ascii="Book Antiqua" w:hAnsi="Book Antiqua"/>
        </w:rPr>
        <w:t>Endohernia</w:t>
      </w:r>
      <w:proofErr w:type="spellEnd"/>
      <w:r w:rsidRPr="00116BFD">
        <w:rPr>
          <w:rFonts w:ascii="Book Antiqua" w:hAnsi="Book Antiqua"/>
        </w:rPr>
        <w:t xml:space="preserve"> Society (IEHS)): Part B. </w:t>
      </w:r>
      <w:r w:rsidRPr="00116BFD">
        <w:rPr>
          <w:rFonts w:ascii="Book Antiqua" w:hAnsi="Book Antiqua"/>
          <w:i/>
          <w:iCs/>
        </w:rPr>
        <w:t xml:space="preserve">Surg </w:t>
      </w:r>
      <w:proofErr w:type="spellStart"/>
      <w:r w:rsidRPr="00116BFD">
        <w:rPr>
          <w:rFonts w:ascii="Book Antiqua" w:hAnsi="Book Antiqua"/>
          <w:i/>
          <w:iCs/>
        </w:rPr>
        <w:t>Endosc</w:t>
      </w:r>
      <w:proofErr w:type="spellEnd"/>
      <w:r w:rsidRPr="00116BFD">
        <w:rPr>
          <w:rFonts w:ascii="Book Antiqua" w:hAnsi="Book Antiqua"/>
        </w:rPr>
        <w:t xml:space="preserve"> 2019; </w:t>
      </w:r>
      <w:r w:rsidRPr="00116BFD">
        <w:rPr>
          <w:rFonts w:ascii="Book Antiqua" w:hAnsi="Book Antiqua"/>
          <w:b/>
          <w:bCs/>
        </w:rPr>
        <w:t>33</w:t>
      </w:r>
      <w:r w:rsidRPr="00116BFD">
        <w:rPr>
          <w:rFonts w:ascii="Book Antiqua" w:hAnsi="Book Antiqua"/>
        </w:rPr>
        <w:t>: 3511-3549 [PMID: 31292742 DOI: 10.1007/s00464-019-06908-6]</w:t>
      </w:r>
    </w:p>
    <w:p w14:paraId="75C93D8D"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212 </w:t>
      </w:r>
      <w:proofErr w:type="spellStart"/>
      <w:r w:rsidRPr="00116BFD">
        <w:rPr>
          <w:rFonts w:ascii="Book Antiqua" w:hAnsi="Book Antiqua"/>
          <w:b/>
          <w:bCs/>
        </w:rPr>
        <w:t>Campanelli</w:t>
      </w:r>
      <w:proofErr w:type="spellEnd"/>
      <w:r w:rsidRPr="00116BFD">
        <w:rPr>
          <w:rFonts w:ascii="Book Antiqua" w:hAnsi="Book Antiqua"/>
          <w:b/>
          <w:bCs/>
        </w:rPr>
        <w:t xml:space="preserve"> G</w:t>
      </w:r>
      <w:r w:rsidRPr="00116BFD">
        <w:rPr>
          <w:rFonts w:ascii="Book Antiqua" w:hAnsi="Book Antiqua"/>
        </w:rPr>
        <w:t xml:space="preserve">. Hernia in the time of COVID-19. </w:t>
      </w:r>
      <w:r w:rsidRPr="00116BFD">
        <w:rPr>
          <w:rFonts w:ascii="Book Antiqua" w:hAnsi="Book Antiqua"/>
          <w:i/>
          <w:iCs/>
        </w:rPr>
        <w:t>Hernia</w:t>
      </w:r>
      <w:r w:rsidRPr="00116BFD">
        <w:rPr>
          <w:rFonts w:ascii="Book Antiqua" w:hAnsi="Book Antiqua"/>
        </w:rPr>
        <w:t xml:space="preserve"> 2020; </w:t>
      </w:r>
      <w:r w:rsidRPr="00116BFD">
        <w:rPr>
          <w:rFonts w:ascii="Book Antiqua" w:hAnsi="Book Antiqua"/>
          <w:b/>
          <w:bCs/>
        </w:rPr>
        <w:t>24</w:t>
      </w:r>
      <w:r w:rsidRPr="00116BFD">
        <w:rPr>
          <w:rFonts w:ascii="Book Antiqua" w:hAnsi="Book Antiqua"/>
        </w:rPr>
        <w:t>: 431 [PMID: 32350734 DOI: 10.1007/s10029-020-02197-4]</w:t>
      </w:r>
    </w:p>
    <w:p w14:paraId="444B3512"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213 </w:t>
      </w:r>
      <w:proofErr w:type="spellStart"/>
      <w:r w:rsidRPr="00116BFD">
        <w:rPr>
          <w:rFonts w:ascii="Book Antiqua" w:hAnsi="Book Antiqua"/>
          <w:b/>
          <w:bCs/>
        </w:rPr>
        <w:t>LaPinska</w:t>
      </w:r>
      <w:proofErr w:type="spellEnd"/>
      <w:r w:rsidRPr="00116BFD">
        <w:rPr>
          <w:rFonts w:ascii="Book Antiqua" w:hAnsi="Book Antiqua"/>
          <w:b/>
          <w:bCs/>
        </w:rPr>
        <w:t xml:space="preserve"> M</w:t>
      </w:r>
      <w:r w:rsidRPr="00116BFD">
        <w:rPr>
          <w:rFonts w:ascii="Book Antiqua" w:hAnsi="Book Antiqua"/>
        </w:rPr>
        <w:t xml:space="preserve">, Kleppe K, Webb L, Stewart TG, Olson M. Robotic-assisted and laparoscopic hernia repair: real-world evidence from the Americas Hernia Society Quality Collaborative (AHSQC). </w:t>
      </w:r>
      <w:r w:rsidRPr="00116BFD">
        <w:rPr>
          <w:rFonts w:ascii="Book Antiqua" w:hAnsi="Book Antiqua"/>
          <w:i/>
          <w:iCs/>
        </w:rPr>
        <w:t xml:space="preserve">Surg </w:t>
      </w:r>
      <w:proofErr w:type="spellStart"/>
      <w:r w:rsidRPr="00116BFD">
        <w:rPr>
          <w:rFonts w:ascii="Book Antiqua" w:hAnsi="Book Antiqua"/>
          <w:i/>
          <w:iCs/>
        </w:rPr>
        <w:t>Endosc</w:t>
      </w:r>
      <w:proofErr w:type="spellEnd"/>
      <w:r w:rsidRPr="00116BFD">
        <w:rPr>
          <w:rFonts w:ascii="Book Antiqua" w:hAnsi="Book Antiqua"/>
        </w:rPr>
        <w:t xml:space="preserve"> 2021; </w:t>
      </w:r>
      <w:r w:rsidRPr="00116BFD">
        <w:rPr>
          <w:rFonts w:ascii="Book Antiqua" w:hAnsi="Book Antiqua"/>
          <w:b/>
          <w:bCs/>
        </w:rPr>
        <w:t>35</w:t>
      </w:r>
      <w:r w:rsidRPr="00116BFD">
        <w:rPr>
          <w:rFonts w:ascii="Book Antiqua" w:hAnsi="Book Antiqua"/>
        </w:rPr>
        <w:t>: 1331-1341 [PMID: 32236756 DOI: 10.1007/s00464-020-07511-w]</w:t>
      </w:r>
    </w:p>
    <w:p w14:paraId="143FCE48"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214 </w:t>
      </w:r>
      <w:proofErr w:type="spellStart"/>
      <w:r w:rsidRPr="00116BFD">
        <w:rPr>
          <w:rFonts w:ascii="Book Antiqua" w:hAnsi="Book Antiqua"/>
          <w:b/>
          <w:bCs/>
        </w:rPr>
        <w:t>Rognoni</w:t>
      </w:r>
      <w:proofErr w:type="spellEnd"/>
      <w:r w:rsidRPr="00116BFD">
        <w:rPr>
          <w:rFonts w:ascii="Book Antiqua" w:hAnsi="Book Antiqua"/>
          <w:b/>
          <w:bCs/>
        </w:rPr>
        <w:t xml:space="preserve"> C</w:t>
      </w:r>
      <w:r w:rsidRPr="00116BFD">
        <w:rPr>
          <w:rFonts w:ascii="Book Antiqua" w:hAnsi="Book Antiqua"/>
        </w:rPr>
        <w:t xml:space="preserve">, </w:t>
      </w:r>
      <w:proofErr w:type="spellStart"/>
      <w:r w:rsidRPr="00116BFD">
        <w:rPr>
          <w:rFonts w:ascii="Book Antiqua" w:hAnsi="Book Antiqua"/>
        </w:rPr>
        <w:t>Cuccurullo</w:t>
      </w:r>
      <w:proofErr w:type="spellEnd"/>
      <w:r w:rsidRPr="00116BFD">
        <w:rPr>
          <w:rFonts w:ascii="Book Antiqua" w:hAnsi="Book Antiqua"/>
        </w:rPr>
        <w:t xml:space="preserve"> D, </w:t>
      </w:r>
      <w:proofErr w:type="spellStart"/>
      <w:r w:rsidRPr="00116BFD">
        <w:rPr>
          <w:rFonts w:ascii="Book Antiqua" w:hAnsi="Book Antiqua"/>
        </w:rPr>
        <w:t>Borsoi</w:t>
      </w:r>
      <w:proofErr w:type="spellEnd"/>
      <w:r w:rsidRPr="00116BFD">
        <w:rPr>
          <w:rFonts w:ascii="Book Antiqua" w:hAnsi="Book Antiqua"/>
        </w:rPr>
        <w:t xml:space="preserve"> L, </w:t>
      </w:r>
      <w:proofErr w:type="spellStart"/>
      <w:r w:rsidRPr="00116BFD">
        <w:rPr>
          <w:rFonts w:ascii="Book Antiqua" w:hAnsi="Book Antiqua"/>
        </w:rPr>
        <w:t>Bonavina</w:t>
      </w:r>
      <w:proofErr w:type="spellEnd"/>
      <w:r w:rsidRPr="00116BFD">
        <w:rPr>
          <w:rFonts w:ascii="Book Antiqua" w:hAnsi="Book Antiqua"/>
        </w:rPr>
        <w:t xml:space="preserve"> L, Asti E, </w:t>
      </w:r>
      <w:proofErr w:type="spellStart"/>
      <w:r w:rsidRPr="00116BFD">
        <w:rPr>
          <w:rFonts w:ascii="Book Antiqua" w:hAnsi="Book Antiqua"/>
        </w:rPr>
        <w:t>Crovella</w:t>
      </w:r>
      <w:proofErr w:type="spellEnd"/>
      <w:r w:rsidRPr="00116BFD">
        <w:rPr>
          <w:rFonts w:ascii="Book Antiqua" w:hAnsi="Book Antiqua"/>
        </w:rPr>
        <w:t xml:space="preserve"> F, </w:t>
      </w:r>
      <w:proofErr w:type="spellStart"/>
      <w:r w:rsidRPr="00116BFD">
        <w:rPr>
          <w:rFonts w:ascii="Book Antiqua" w:hAnsi="Book Antiqua"/>
        </w:rPr>
        <w:t>Bassi</w:t>
      </w:r>
      <w:proofErr w:type="spellEnd"/>
      <w:r w:rsidRPr="00116BFD">
        <w:rPr>
          <w:rFonts w:ascii="Book Antiqua" w:hAnsi="Book Antiqua"/>
        </w:rPr>
        <w:t xml:space="preserve"> UA, Carbone G, </w:t>
      </w:r>
      <w:proofErr w:type="spellStart"/>
      <w:r w:rsidRPr="00116BFD">
        <w:rPr>
          <w:rFonts w:ascii="Book Antiqua" w:hAnsi="Book Antiqua"/>
        </w:rPr>
        <w:t>Guerini</w:t>
      </w:r>
      <w:proofErr w:type="spellEnd"/>
      <w:r w:rsidRPr="00116BFD">
        <w:rPr>
          <w:rFonts w:ascii="Book Antiqua" w:hAnsi="Book Antiqua"/>
        </w:rPr>
        <w:t xml:space="preserve"> F, De </w:t>
      </w:r>
      <w:proofErr w:type="spellStart"/>
      <w:r w:rsidRPr="00116BFD">
        <w:rPr>
          <w:rFonts w:ascii="Book Antiqua" w:hAnsi="Book Antiqua"/>
        </w:rPr>
        <w:t>Paolis</w:t>
      </w:r>
      <w:proofErr w:type="spellEnd"/>
      <w:r w:rsidRPr="00116BFD">
        <w:rPr>
          <w:rFonts w:ascii="Book Antiqua" w:hAnsi="Book Antiqua"/>
        </w:rPr>
        <w:t xml:space="preserve"> P, </w:t>
      </w:r>
      <w:proofErr w:type="spellStart"/>
      <w:r w:rsidRPr="00116BFD">
        <w:rPr>
          <w:rFonts w:ascii="Book Antiqua" w:hAnsi="Book Antiqua"/>
        </w:rPr>
        <w:t>Pessione</w:t>
      </w:r>
      <w:proofErr w:type="spellEnd"/>
      <w:r w:rsidRPr="00116BFD">
        <w:rPr>
          <w:rFonts w:ascii="Book Antiqua" w:hAnsi="Book Antiqua"/>
        </w:rPr>
        <w:t xml:space="preserve"> S, Greco VM, </w:t>
      </w:r>
      <w:proofErr w:type="spellStart"/>
      <w:r w:rsidRPr="00116BFD">
        <w:rPr>
          <w:rFonts w:ascii="Book Antiqua" w:hAnsi="Book Antiqua"/>
        </w:rPr>
        <w:t>Baccarini</w:t>
      </w:r>
      <w:proofErr w:type="spellEnd"/>
      <w:r w:rsidRPr="00116BFD">
        <w:rPr>
          <w:rFonts w:ascii="Book Antiqua" w:hAnsi="Book Antiqua"/>
        </w:rPr>
        <w:t xml:space="preserve"> E, </w:t>
      </w:r>
      <w:proofErr w:type="spellStart"/>
      <w:r w:rsidRPr="00116BFD">
        <w:rPr>
          <w:rFonts w:ascii="Book Antiqua" w:hAnsi="Book Antiqua"/>
        </w:rPr>
        <w:t>Soliani</w:t>
      </w:r>
      <w:proofErr w:type="spellEnd"/>
      <w:r w:rsidRPr="00116BFD">
        <w:rPr>
          <w:rFonts w:ascii="Book Antiqua" w:hAnsi="Book Antiqua"/>
        </w:rPr>
        <w:t xml:space="preserve"> G, </w:t>
      </w:r>
      <w:proofErr w:type="spellStart"/>
      <w:r w:rsidRPr="00116BFD">
        <w:rPr>
          <w:rFonts w:ascii="Book Antiqua" w:hAnsi="Book Antiqua"/>
        </w:rPr>
        <w:t>Sagnelli</w:t>
      </w:r>
      <w:proofErr w:type="spellEnd"/>
      <w:r w:rsidRPr="00116BFD">
        <w:rPr>
          <w:rFonts w:ascii="Book Antiqua" w:hAnsi="Book Antiqua"/>
        </w:rPr>
        <w:t xml:space="preserve"> C, </w:t>
      </w:r>
      <w:proofErr w:type="spellStart"/>
      <w:r w:rsidRPr="00116BFD">
        <w:rPr>
          <w:rFonts w:ascii="Book Antiqua" w:hAnsi="Book Antiqua"/>
        </w:rPr>
        <w:t>Crovella</w:t>
      </w:r>
      <w:proofErr w:type="spellEnd"/>
      <w:r w:rsidRPr="00116BFD">
        <w:rPr>
          <w:rFonts w:ascii="Book Antiqua" w:hAnsi="Book Antiqua"/>
        </w:rPr>
        <w:t xml:space="preserve"> C, Trapani V, De </w:t>
      </w:r>
      <w:proofErr w:type="spellStart"/>
      <w:r w:rsidRPr="00116BFD">
        <w:rPr>
          <w:rFonts w:ascii="Book Antiqua" w:hAnsi="Book Antiqua"/>
        </w:rPr>
        <w:t>Nisco</w:t>
      </w:r>
      <w:proofErr w:type="spellEnd"/>
      <w:r w:rsidRPr="00116BFD">
        <w:rPr>
          <w:rFonts w:ascii="Book Antiqua" w:hAnsi="Book Antiqua"/>
        </w:rPr>
        <w:t xml:space="preserve"> C, </w:t>
      </w:r>
      <w:proofErr w:type="spellStart"/>
      <w:r w:rsidRPr="00116BFD">
        <w:rPr>
          <w:rFonts w:ascii="Book Antiqua" w:hAnsi="Book Antiqua"/>
        </w:rPr>
        <w:t>Eugeni</w:t>
      </w:r>
      <w:proofErr w:type="spellEnd"/>
      <w:r w:rsidRPr="00116BFD">
        <w:rPr>
          <w:rFonts w:ascii="Book Antiqua" w:hAnsi="Book Antiqua"/>
        </w:rPr>
        <w:t xml:space="preserve"> E, </w:t>
      </w:r>
      <w:proofErr w:type="spellStart"/>
      <w:r w:rsidRPr="00116BFD">
        <w:rPr>
          <w:rFonts w:ascii="Book Antiqua" w:hAnsi="Book Antiqua"/>
        </w:rPr>
        <w:t>Zanzi</w:t>
      </w:r>
      <w:proofErr w:type="spellEnd"/>
      <w:r w:rsidRPr="00116BFD">
        <w:rPr>
          <w:rFonts w:ascii="Book Antiqua" w:hAnsi="Book Antiqua"/>
        </w:rPr>
        <w:t xml:space="preserve"> F, De Nicola E, </w:t>
      </w:r>
      <w:proofErr w:type="spellStart"/>
      <w:r w:rsidRPr="00116BFD">
        <w:rPr>
          <w:rFonts w:ascii="Book Antiqua" w:hAnsi="Book Antiqua"/>
        </w:rPr>
        <w:t>Marioni</w:t>
      </w:r>
      <w:proofErr w:type="spellEnd"/>
      <w:r w:rsidRPr="00116BFD">
        <w:rPr>
          <w:rFonts w:ascii="Book Antiqua" w:hAnsi="Book Antiqua"/>
        </w:rPr>
        <w:t xml:space="preserve"> A, </w:t>
      </w:r>
      <w:proofErr w:type="spellStart"/>
      <w:r w:rsidRPr="00116BFD">
        <w:rPr>
          <w:rFonts w:ascii="Book Antiqua" w:hAnsi="Book Antiqua"/>
        </w:rPr>
        <w:t>Rosignoli</w:t>
      </w:r>
      <w:proofErr w:type="spellEnd"/>
      <w:r w:rsidRPr="00116BFD">
        <w:rPr>
          <w:rFonts w:ascii="Book Antiqua" w:hAnsi="Book Antiqua"/>
        </w:rPr>
        <w:t xml:space="preserve"> A, Silvestro R, </w:t>
      </w:r>
      <w:proofErr w:type="spellStart"/>
      <w:r w:rsidRPr="00116BFD">
        <w:rPr>
          <w:rFonts w:ascii="Book Antiqua" w:hAnsi="Book Antiqua"/>
        </w:rPr>
        <w:t>Tarricone</w:t>
      </w:r>
      <w:proofErr w:type="spellEnd"/>
      <w:r w:rsidRPr="00116BFD">
        <w:rPr>
          <w:rFonts w:ascii="Book Antiqua" w:hAnsi="Book Antiqua"/>
        </w:rPr>
        <w:t xml:space="preserve"> R, </w:t>
      </w:r>
      <w:proofErr w:type="spellStart"/>
      <w:r w:rsidRPr="00116BFD">
        <w:rPr>
          <w:rFonts w:ascii="Book Antiqua" w:hAnsi="Book Antiqua"/>
        </w:rPr>
        <w:t>Piccoli</w:t>
      </w:r>
      <w:proofErr w:type="spellEnd"/>
      <w:r w:rsidRPr="00116BFD">
        <w:rPr>
          <w:rFonts w:ascii="Book Antiqua" w:hAnsi="Book Antiqua"/>
        </w:rPr>
        <w:t xml:space="preserve"> M. Clinical outcomes and quality of life associated with the use of a biosynthetic mesh for complex ventral hernia repair: analysis of the "Italian Hernia Club" registry. </w:t>
      </w:r>
      <w:r w:rsidRPr="00116BFD">
        <w:rPr>
          <w:rFonts w:ascii="Book Antiqua" w:hAnsi="Book Antiqua"/>
          <w:i/>
          <w:iCs/>
        </w:rPr>
        <w:t>Sci Rep</w:t>
      </w:r>
      <w:r w:rsidRPr="00116BFD">
        <w:rPr>
          <w:rFonts w:ascii="Book Antiqua" w:hAnsi="Book Antiqua"/>
        </w:rPr>
        <w:t xml:space="preserve"> 2020; </w:t>
      </w:r>
      <w:r w:rsidRPr="00116BFD">
        <w:rPr>
          <w:rFonts w:ascii="Book Antiqua" w:hAnsi="Book Antiqua"/>
          <w:b/>
          <w:bCs/>
        </w:rPr>
        <w:t>10</w:t>
      </w:r>
      <w:r w:rsidRPr="00116BFD">
        <w:rPr>
          <w:rFonts w:ascii="Book Antiqua" w:hAnsi="Book Antiqua"/>
        </w:rPr>
        <w:t>: 10706 [PMID: 32612131 DOI: 10.1038/s41598-020-67821-w]</w:t>
      </w:r>
    </w:p>
    <w:p w14:paraId="6ED9525B"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215 </w:t>
      </w:r>
      <w:r w:rsidRPr="00116BFD">
        <w:rPr>
          <w:rFonts w:ascii="Book Antiqua" w:hAnsi="Book Antiqua"/>
          <w:b/>
          <w:bCs/>
        </w:rPr>
        <w:t>Gilbert AI</w:t>
      </w:r>
      <w:r w:rsidRPr="00116BFD">
        <w:rPr>
          <w:rFonts w:ascii="Book Antiqua" w:hAnsi="Book Antiqua"/>
        </w:rPr>
        <w:t xml:space="preserve">, Felton LL. Infection in inguinal hernia repair considering biomaterials and antibiotics. </w:t>
      </w:r>
      <w:r w:rsidRPr="00116BFD">
        <w:rPr>
          <w:rFonts w:ascii="Book Antiqua" w:hAnsi="Book Antiqua"/>
          <w:i/>
          <w:iCs/>
        </w:rPr>
        <w:t xml:space="preserve">Surg </w:t>
      </w:r>
      <w:proofErr w:type="spellStart"/>
      <w:r w:rsidRPr="00116BFD">
        <w:rPr>
          <w:rFonts w:ascii="Book Antiqua" w:hAnsi="Book Antiqua"/>
          <w:i/>
          <w:iCs/>
        </w:rPr>
        <w:t>Gynecol</w:t>
      </w:r>
      <w:proofErr w:type="spellEnd"/>
      <w:r w:rsidRPr="00116BFD">
        <w:rPr>
          <w:rFonts w:ascii="Book Antiqua" w:hAnsi="Book Antiqua"/>
          <w:i/>
          <w:iCs/>
        </w:rPr>
        <w:t xml:space="preserve"> </w:t>
      </w:r>
      <w:proofErr w:type="spellStart"/>
      <w:r w:rsidRPr="00116BFD">
        <w:rPr>
          <w:rFonts w:ascii="Book Antiqua" w:hAnsi="Book Antiqua"/>
          <w:i/>
          <w:iCs/>
        </w:rPr>
        <w:t>Obstet</w:t>
      </w:r>
      <w:proofErr w:type="spellEnd"/>
      <w:r w:rsidRPr="00116BFD">
        <w:rPr>
          <w:rFonts w:ascii="Book Antiqua" w:hAnsi="Book Antiqua"/>
        </w:rPr>
        <w:t xml:space="preserve"> 1993; </w:t>
      </w:r>
      <w:r w:rsidRPr="00116BFD">
        <w:rPr>
          <w:rFonts w:ascii="Book Antiqua" w:hAnsi="Book Antiqua"/>
          <w:b/>
          <w:bCs/>
        </w:rPr>
        <w:t>177</w:t>
      </w:r>
      <w:r w:rsidRPr="00116BFD">
        <w:rPr>
          <w:rFonts w:ascii="Book Antiqua" w:hAnsi="Book Antiqua"/>
        </w:rPr>
        <w:t>: 126-130 [PMID: 8251018]</w:t>
      </w:r>
    </w:p>
    <w:p w14:paraId="223961B9"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216 </w:t>
      </w:r>
      <w:proofErr w:type="spellStart"/>
      <w:r w:rsidRPr="00116BFD">
        <w:rPr>
          <w:rFonts w:ascii="Book Antiqua" w:hAnsi="Book Antiqua"/>
          <w:b/>
          <w:bCs/>
        </w:rPr>
        <w:t>Ismaila</w:t>
      </w:r>
      <w:proofErr w:type="spellEnd"/>
      <w:r w:rsidRPr="00116BFD">
        <w:rPr>
          <w:rFonts w:ascii="Book Antiqua" w:hAnsi="Book Antiqua"/>
          <w:b/>
          <w:bCs/>
        </w:rPr>
        <w:t xml:space="preserve"> BO</w:t>
      </w:r>
      <w:r w:rsidRPr="00116BFD">
        <w:rPr>
          <w:rFonts w:ascii="Book Antiqua" w:hAnsi="Book Antiqua"/>
        </w:rPr>
        <w:t xml:space="preserve">, </w:t>
      </w:r>
      <w:proofErr w:type="spellStart"/>
      <w:r w:rsidRPr="00116BFD">
        <w:rPr>
          <w:rFonts w:ascii="Book Antiqua" w:hAnsi="Book Antiqua"/>
        </w:rPr>
        <w:t>Alayande</w:t>
      </w:r>
      <w:proofErr w:type="spellEnd"/>
      <w:r w:rsidRPr="00116BFD">
        <w:rPr>
          <w:rFonts w:ascii="Book Antiqua" w:hAnsi="Book Antiqua"/>
        </w:rPr>
        <w:t xml:space="preserve"> BT, </w:t>
      </w:r>
      <w:proofErr w:type="spellStart"/>
      <w:r w:rsidRPr="00116BFD">
        <w:rPr>
          <w:rFonts w:ascii="Book Antiqua" w:hAnsi="Book Antiqua"/>
        </w:rPr>
        <w:t>Ojo</w:t>
      </w:r>
      <w:proofErr w:type="spellEnd"/>
      <w:r w:rsidRPr="00116BFD">
        <w:rPr>
          <w:rFonts w:ascii="Book Antiqua" w:hAnsi="Book Antiqua"/>
        </w:rPr>
        <w:t xml:space="preserve"> EO, </w:t>
      </w:r>
      <w:proofErr w:type="spellStart"/>
      <w:r w:rsidRPr="00116BFD">
        <w:rPr>
          <w:rFonts w:ascii="Book Antiqua" w:hAnsi="Book Antiqua"/>
        </w:rPr>
        <w:t>Sule</w:t>
      </w:r>
      <w:proofErr w:type="spellEnd"/>
      <w:r w:rsidRPr="00116BFD">
        <w:rPr>
          <w:rFonts w:ascii="Book Antiqua" w:hAnsi="Book Antiqua"/>
        </w:rPr>
        <w:t xml:space="preserve"> AZ. Inguinal hernia repair in Nigeria: a survey of surgical trainees. </w:t>
      </w:r>
      <w:r w:rsidRPr="00116BFD">
        <w:rPr>
          <w:rFonts w:ascii="Book Antiqua" w:hAnsi="Book Antiqua"/>
          <w:i/>
          <w:iCs/>
        </w:rPr>
        <w:t>Hernia</w:t>
      </w:r>
      <w:r w:rsidRPr="00116BFD">
        <w:rPr>
          <w:rFonts w:ascii="Book Antiqua" w:hAnsi="Book Antiqua"/>
        </w:rPr>
        <w:t xml:space="preserve"> 2019; </w:t>
      </w:r>
      <w:r w:rsidRPr="00116BFD">
        <w:rPr>
          <w:rFonts w:ascii="Book Antiqua" w:hAnsi="Book Antiqua"/>
          <w:b/>
          <w:bCs/>
        </w:rPr>
        <w:t>23</w:t>
      </w:r>
      <w:r w:rsidRPr="00116BFD">
        <w:rPr>
          <w:rFonts w:ascii="Book Antiqua" w:hAnsi="Book Antiqua"/>
        </w:rPr>
        <w:t>: 625-629 [PMID: 30656498 DOI: 10.1007/s10029-019-01885-0]</w:t>
      </w:r>
    </w:p>
    <w:p w14:paraId="0E66C902" w14:textId="77777777" w:rsidR="00A77B3E" w:rsidRPr="00116BFD" w:rsidRDefault="00A77B3E" w:rsidP="00C47704">
      <w:pPr>
        <w:snapToGrid w:val="0"/>
        <w:spacing w:line="360" w:lineRule="auto"/>
        <w:jc w:val="both"/>
        <w:rPr>
          <w:rFonts w:ascii="Book Antiqua" w:hAnsi="Book Antiqua"/>
        </w:rPr>
      </w:pPr>
    </w:p>
    <w:p w14:paraId="1839FA31" w14:textId="77777777" w:rsidR="00C22927" w:rsidRPr="00116BFD" w:rsidRDefault="00C22927" w:rsidP="00C47704">
      <w:pPr>
        <w:snapToGrid w:val="0"/>
        <w:spacing w:line="360" w:lineRule="auto"/>
        <w:jc w:val="both"/>
        <w:rPr>
          <w:rFonts w:ascii="Book Antiqua" w:hAnsi="Book Antiqua"/>
        </w:rPr>
        <w:sectPr w:rsidR="00C22927" w:rsidRPr="00116BFD" w:rsidSect="00F67DC2">
          <w:pgSz w:w="12240" w:h="15840"/>
          <w:pgMar w:top="1554" w:right="1554" w:bottom="1554" w:left="1554" w:header="720" w:footer="720" w:gutter="0"/>
          <w:cols w:space="720"/>
          <w:docGrid w:linePitch="360"/>
        </w:sectPr>
      </w:pPr>
    </w:p>
    <w:p w14:paraId="033FE094" w14:textId="77777777" w:rsidR="00A77B3E" w:rsidRPr="00116BFD" w:rsidRDefault="00100205" w:rsidP="00C47704">
      <w:pPr>
        <w:snapToGrid w:val="0"/>
        <w:spacing w:line="360" w:lineRule="auto"/>
        <w:jc w:val="both"/>
        <w:rPr>
          <w:rFonts w:ascii="Book Antiqua" w:hAnsi="Book Antiqua"/>
        </w:rPr>
      </w:pPr>
      <w:r w:rsidRPr="00116BFD">
        <w:rPr>
          <w:rFonts w:ascii="Book Antiqua" w:eastAsia="Book Antiqua" w:hAnsi="Book Antiqua" w:cs="Book Antiqua"/>
          <w:b/>
        </w:rPr>
        <w:lastRenderedPageBreak/>
        <w:t>Footnotes</w:t>
      </w:r>
    </w:p>
    <w:p w14:paraId="449738C6" w14:textId="77777777" w:rsidR="00A77B3E" w:rsidRPr="00116BFD" w:rsidRDefault="00100205" w:rsidP="00C47704">
      <w:pPr>
        <w:snapToGrid w:val="0"/>
        <w:spacing w:line="360" w:lineRule="auto"/>
        <w:jc w:val="both"/>
        <w:rPr>
          <w:rFonts w:ascii="Book Antiqua" w:hAnsi="Book Antiqua"/>
        </w:rPr>
      </w:pPr>
      <w:r w:rsidRPr="00116BFD">
        <w:rPr>
          <w:rFonts w:ascii="Book Antiqua" w:eastAsia="Book Antiqua" w:hAnsi="Book Antiqua" w:cs="Book Antiqua"/>
          <w:b/>
          <w:bCs/>
        </w:rPr>
        <w:t xml:space="preserve">Conflict-of-interest statement: </w:t>
      </w:r>
      <w:r w:rsidRPr="00116BFD">
        <w:rPr>
          <w:rFonts w:ascii="Book Antiqua" w:eastAsia="Book Antiqua" w:hAnsi="Book Antiqua" w:cs="Book Antiqua"/>
        </w:rPr>
        <w:t>None of the authors has a potential conflict of interest.</w:t>
      </w:r>
    </w:p>
    <w:p w14:paraId="7869E7CF" w14:textId="77777777" w:rsidR="00A77B3E" w:rsidRPr="00116BFD" w:rsidRDefault="00A77B3E" w:rsidP="00C47704">
      <w:pPr>
        <w:snapToGrid w:val="0"/>
        <w:spacing w:line="360" w:lineRule="auto"/>
        <w:jc w:val="both"/>
        <w:rPr>
          <w:rFonts w:ascii="Book Antiqua" w:hAnsi="Book Antiqua"/>
        </w:rPr>
      </w:pPr>
    </w:p>
    <w:p w14:paraId="11EEE5EA" w14:textId="77777777" w:rsidR="00A77B3E" w:rsidRPr="00116BFD" w:rsidRDefault="00100205" w:rsidP="00C47704">
      <w:pPr>
        <w:snapToGrid w:val="0"/>
        <w:spacing w:line="360" w:lineRule="auto"/>
        <w:jc w:val="both"/>
        <w:rPr>
          <w:rFonts w:ascii="Book Antiqua" w:hAnsi="Book Antiqua"/>
        </w:rPr>
      </w:pPr>
      <w:r w:rsidRPr="00116BFD">
        <w:rPr>
          <w:rFonts w:ascii="Book Antiqua" w:eastAsia="Book Antiqua" w:hAnsi="Book Antiqua" w:cs="Book Antiqua"/>
          <w:b/>
          <w:bCs/>
        </w:rPr>
        <w:t xml:space="preserve">Open-Access: </w:t>
      </w:r>
      <w:r w:rsidRPr="00116BFD">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116BFD">
        <w:rPr>
          <w:rFonts w:ascii="Book Antiqua" w:eastAsia="Book Antiqua" w:hAnsi="Book Antiqua" w:cs="Book Antiqua"/>
        </w:rPr>
        <w:t>NonCommercial</w:t>
      </w:r>
      <w:proofErr w:type="spellEnd"/>
      <w:r w:rsidRPr="00116BFD">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4F70346" w14:textId="77777777" w:rsidR="00A77B3E" w:rsidRPr="00116BFD" w:rsidRDefault="00A77B3E" w:rsidP="00C47704">
      <w:pPr>
        <w:snapToGrid w:val="0"/>
        <w:spacing w:line="360" w:lineRule="auto"/>
        <w:jc w:val="both"/>
        <w:rPr>
          <w:rFonts w:ascii="Book Antiqua" w:hAnsi="Book Antiqua"/>
        </w:rPr>
      </w:pPr>
    </w:p>
    <w:p w14:paraId="63454FEC" w14:textId="77777777" w:rsidR="00A77B3E" w:rsidRPr="00116BFD" w:rsidRDefault="00100205" w:rsidP="00C47704">
      <w:pPr>
        <w:snapToGrid w:val="0"/>
        <w:spacing w:line="360" w:lineRule="auto"/>
        <w:jc w:val="both"/>
        <w:rPr>
          <w:rFonts w:ascii="Book Antiqua" w:eastAsia="Book Antiqua" w:hAnsi="Book Antiqua" w:cs="Book Antiqua"/>
        </w:rPr>
      </w:pPr>
      <w:r w:rsidRPr="00116BFD">
        <w:rPr>
          <w:rFonts w:ascii="Book Antiqua" w:eastAsia="Book Antiqua" w:hAnsi="Book Antiqua" w:cs="Book Antiqua"/>
          <w:b/>
        </w:rPr>
        <w:t xml:space="preserve">Manuscript source: </w:t>
      </w:r>
      <w:r w:rsidRPr="00116BFD">
        <w:rPr>
          <w:rFonts w:ascii="Book Antiqua" w:eastAsia="Book Antiqua" w:hAnsi="Book Antiqua" w:cs="Book Antiqua"/>
        </w:rPr>
        <w:t xml:space="preserve">Unsolicited </w:t>
      </w:r>
      <w:r w:rsidR="005D2ACB" w:rsidRPr="00116BFD">
        <w:rPr>
          <w:rFonts w:ascii="Book Antiqua" w:eastAsia="Book Antiqua" w:hAnsi="Book Antiqua" w:cs="Book Antiqua"/>
        </w:rPr>
        <w:t>m</w:t>
      </w:r>
      <w:r w:rsidRPr="00116BFD">
        <w:rPr>
          <w:rFonts w:ascii="Book Antiqua" w:eastAsia="Book Antiqua" w:hAnsi="Book Antiqua" w:cs="Book Antiqua"/>
        </w:rPr>
        <w:t>anuscript</w:t>
      </w:r>
    </w:p>
    <w:p w14:paraId="7517F31D" w14:textId="77777777" w:rsidR="00FF61F0" w:rsidRPr="00116BFD" w:rsidRDefault="00FF61F0" w:rsidP="00C47704">
      <w:pPr>
        <w:snapToGrid w:val="0"/>
        <w:spacing w:line="360" w:lineRule="auto"/>
        <w:jc w:val="both"/>
        <w:rPr>
          <w:rFonts w:ascii="Book Antiqua" w:hAnsi="Book Antiqua"/>
        </w:rPr>
      </w:pPr>
    </w:p>
    <w:p w14:paraId="32D68C55" w14:textId="0214D5A2" w:rsidR="00A77B3E" w:rsidRPr="00116BFD" w:rsidRDefault="00100205" w:rsidP="00C47704">
      <w:pPr>
        <w:snapToGrid w:val="0"/>
        <w:spacing w:line="360" w:lineRule="auto"/>
        <w:jc w:val="both"/>
        <w:rPr>
          <w:rFonts w:ascii="Book Antiqua" w:hAnsi="Book Antiqua"/>
        </w:rPr>
      </w:pPr>
      <w:r w:rsidRPr="00116BFD">
        <w:rPr>
          <w:rFonts w:ascii="Book Antiqua" w:eastAsia="Book Antiqua" w:hAnsi="Book Antiqua" w:cs="Book Antiqua"/>
          <w:b/>
        </w:rPr>
        <w:t>Corresponding Author's Membership in Professional Societies:</w:t>
      </w:r>
      <w:r w:rsidR="004B6FD6">
        <w:rPr>
          <w:rFonts w:ascii="Book Antiqua" w:eastAsia="Book Antiqua" w:hAnsi="Book Antiqua" w:cs="Book Antiqua"/>
        </w:rPr>
        <w:t xml:space="preserve"> </w:t>
      </w:r>
      <w:r w:rsidRPr="00116BFD">
        <w:rPr>
          <w:rFonts w:ascii="Book Antiqua" w:eastAsia="Book Antiqua" w:hAnsi="Book Antiqua" w:cs="Book Antiqua"/>
        </w:rPr>
        <w:t>American Association f</w:t>
      </w:r>
      <w:r w:rsidR="000C342B" w:rsidRPr="00116BFD">
        <w:rPr>
          <w:rFonts w:ascii="Book Antiqua" w:eastAsia="Book Antiqua" w:hAnsi="Book Antiqua" w:cs="Book Antiqua"/>
        </w:rPr>
        <w:t>or the Study of Liver Diseases; American College of Surgeons; Japan Surgical Society</w:t>
      </w:r>
      <w:r w:rsidRPr="00116BFD">
        <w:rPr>
          <w:rFonts w:ascii="Book Antiqua" w:eastAsia="Book Antiqua" w:hAnsi="Book Antiqua" w:cs="Book Antiqua"/>
        </w:rPr>
        <w:t>; The Japanese Society of Gastroenterolog</w:t>
      </w:r>
      <w:r w:rsidR="000C342B" w:rsidRPr="00116BFD">
        <w:rPr>
          <w:rFonts w:ascii="Book Antiqua" w:eastAsia="Book Antiqua" w:hAnsi="Book Antiqua" w:cs="Book Antiqua"/>
        </w:rPr>
        <w:t>ical Surgery</w:t>
      </w:r>
      <w:r w:rsidRPr="00116BFD">
        <w:rPr>
          <w:rFonts w:ascii="Book Antiqua" w:eastAsia="Book Antiqua" w:hAnsi="Book Antiqua" w:cs="Book Antiqua"/>
        </w:rPr>
        <w:t>; As</w:t>
      </w:r>
      <w:r w:rsidR="000C342B" w:rsidRPr="00116BFD">
        <w:rPr>
          <w:rFonts w:ascii="Book Antiqua" w:eastAsia="Book Antiqua" w:hAnsi="Book Antiqua" w:cs="Book Antiqua"/>
        </w:rPr>
        <w:t>sociation for Academic Surgery</w:t>
      </w:r>
      <w:r w:rsidRPr="00116BFD">
        <w:rPr>
          <w:rFonts w:ascii="Book Antiqua" w:eastAsia="Book Antiqua" w:hAnsi="Book Antiqua" w:cs="Book Antiqua"/>
        </w:rPr>
        <w:t xml:space="preserve">; </w:t>
      </w:r>
      <w:r w:rsidR="000C342B" w:rsidRPr="00116BFD">
        <w:rPr>
          <w:rFonts w:ascii="Book Antiqua" w:eastAsia="Book Antiqua" w:hAnsi="Book Antiqua" w:cs="Book Antiqua"/>
        </w:rPr>
        <w:t xml:space="preserve">and </w:t>
      </w:r>
      <w:r w:rsidRPr="00116BFD">
        <w:rPr>
          <w:rFonts w:ascii="Book Antiqua" w:eastAsia="Book Antiqua" w:hAnsi="Book Antiqua" w:cs="Book Antiqua"/>
        </w:rPr>
        <w:t xml:space="preserve">Japan </w:t>
      </w:r>
      <w:r w:rsidR="000C342B" w:rsidRPr="00116BFD">
        <w:rPr>
          <w:rFonts w:ascii="Book Antiqua" w:eastAsia="Book Antiqua" w:hAnsi="Book Antiqua" w:cs="Book Antiqua"/>
        </w:rPr>
        <w:t>Society for Endoscopic Surgery</w:t>
      </w:r>
      <w:r w:rsidRPr="00116BFD">
        <w:rPr>
          <w:rFonts w:ascii="Book Antiqua" w:eastAsia="Book Antiqua" w:hAnsi="Book Antiqua" w:cs="Book Antiqua"/>
        </w:rPr>
        <w:t>.</w:t>
      </w:r>
    </w:p>
    <w:p w14:paraId="6BD268D3" w14:textId="77777777" w:rsidR="00A77B3E" w:rsidRPr="00116BFD" w:rsidRDefault="00A77B3E" w:rsidP="00C47704">
      <w:pPr>
        <w:snapToGrid w:val="0"/>
        <w:spacing w:line="360" w:lineRule="auto"/>
        <w:jc w:val="both"/>
        <w:rPr>
          <w:rFonts w:ascii="Book Antiqua" w:hAnsi="Book Antiqua"/>
        </w:rPr>
      </w:pPr>
    </w:p>
    <w:p w14:paraId="020C5F97" w14:textId="77777777" w:rsidR="00A77B3E" w:rsidRPr="00116BFD" w:rsidRDefault="00100205" w:rsidP="00C47704">
      <w:pPr>
        <w:snapToGrid w:val="0"/>
        <w:spacing w:line="360" w:lineRule="auto"/>
        <w:jc w:val="both"/>
        <w:rPr>
          <w:rFonts w:ascii="Book Antiqua" w:hAnsi="Book Antiqua"/>
        </w:rPr>
      </w:pPr>
      <w:r w:rsidRPr="00116BFD">
        <w:rPr>
          <w:rFonts w:ascii="Book Antiqua" w:eastAsia="Book Antiqua" w:hAnsi="Book Antiqua" w:cs="Book Antiqua"/>
          <w:b/>
        </w:rPr>
        <w:t xml:space="preserve">Peer-review started: </w:t>
      </w:r>
      <w:r w:rsidRPr="00116BFD">
        <w:rPr>
          <w:rFonts w:ascii="Book Antiqua" w:eastAsia="Book Antiqua" w:hAnsi="Book Antiqua" w:cs="Book Antiqua"/>
        </w:rPr>
        <w:t>March 13, 2021</w:t>
      </w:r>
    </w:p>
    <w:p w14:paraId="2FBBDDED" w14:textId="77777777" w:rsidR="00A77B3E" w:rsidRPr="00116BFD" w:rsidRDefault="00100205" w:rsidP="00C47704">
      <w:pPr>
        <w:snapToGrid w:val="0"/>
        <w:spacing w:line="360" w:lineRule="auto"/>
        <w:jc w:val="both"/>
        <w:rPr>
          <w:rFonts w:ascii="Book Antiqua" w:hAnsi="Book Antiqua"/>
        </w:rPr>
      </w:pPr>
      <w:r w:rsidRPr="00116BFD">
        <w:rPr>
          <w:rFonts w:ascii="Book Antiqua" w:eastAsia="Book Antiqua" w:hAnsi="Book Antiqua" w:cs="Book Antiqua"/>
          <w:b/>
        </w:rPr>
        <w:t xml:space="preserve">First decision: </w:t>
      </w:r>
      <w:r w:rsidRPr="00116BFD">
        <w:rPr>
          <w:rFonts w:ascii="Book Antiqua" w:eastAsia="Book Antiqua" w:hAnsi="Book Antiqua" w:cs="Book Antiqua"/>
        </w:rPr>
        <w:t>March 31, 2021</w:t>
      </w:r>
    </w:p>
    <w:p w14:paraId="553D9E2C" w14:textId="77777777" w:rsidR="00A77B3E" w:rsidRPr="00116BFD" w:rsidRDefault="00100205" w:rsidP="00C47704">
      <w:pPr>
        <w:snapToGrid w:val="0"/>
        <w:spacing w:line="360" w:lineRule="auto"/>
        <w:jc w:val="both"/>
        <w:rPr>
          <w:rFonts w:ascii="Book Antiqua" w:hAnsi="Book Antiqua"/>
        </w:rPr>
      </w:pPr>
      <w:r w:rsidRPr="00116BFD">
        <w:rPr>
          <w:rFonts w:ascii="Book Antiqua" w:eastAsia="Book Antiqua" w:hAnsi="Book Antiqua" w:cs="Book Antiqua"/>
          <w:b/>
        </w:rPr>
        <w:t xml:space="preserve">Article in press: </w:t>
      </w:r>
    </w:p>
    <w:p w14:paraId="37E9DCFF" w14:textId="77777777" w:rsidR="00A77B3E" w:rsidRPr="00116BFD" w:rsidRDefault="00A77B3E" w:rsidP="00C47704">
      <w:pPr>
        <w:snapToGrid w:val="0"/>
        <w:spacing w:line="360" w:lineRule="auto"/>
        <w:jc w:val="both"/>
        <w:rPr>
          <w:rFonts w:ascii="Book Antiqua" w:hAnsi="Book Antiqua"/>
        </w:rPr>
      </w:pPr>
    </w:p>
    <w:p w14:paraId="21CFE267" w14:textId="77777777" w:rsidR="00A77B3E" w:rsidRPr="00116BFD" w:rsidRDefault="00100205" w:rsidP="00C47704">
      <w:pPr>
        <w:snapToGrid w:val="0"/>
        <w:spacing w:line="360" w:lineRule="auto"/>
        <w:jc w:val="both"/>
        <w:rPr>
          <w:rFonts w:ascii="Book Antiqua" w:hAnsi="Book Antiqua"/>
        </w:rPr>
      </w:pPr>
      <w:r w:rsidRPr="00116BFD">
        <w:rPr>
          <w:rFonts w:ascii="Book Antiqua" w:eastAsia="Book Antiqua" w:hAnsi="Book Antiqua" w:cs="Book Antiqua"/>
          <w:b/>
        </w:rPr>
        <w:t xml:space="preserve">Specialty type: </w:t>
      </w:r>
      <w:r w:rsidRPr="00116BFD">
        <w:rPr>
          <w:rFonts w:ascii="Book Antiqua" w:eastAsia="Book Antiqua" w:hAnsi="Book Antiqua" w:cs="Book Antiqua"/>
        </w:rPr>
        <w:t>Surgery</w:t>
      </w:r>
    </w:p>
    <w:p w14:paraId="3F2D52FF" w14:textId="77777777" w:rsidR="00A77B3E" w:rsidRPr="00116BFD" w:rsidRDefault="00100205" w:rsidP="00C47704">
      <w:pPr>
        <w:snapToGrid w:val="0"/>
        <w:spacing w:line="360" w:lineRule="auto"/>
        <w:jc w:val="both"/>
        <w:rPr>
          <w:rFonts w:ascii="Book Antiqua" w:hAnsi="Book Antiqua"/>
        </w:rPr>
      </w:pPr>
      <w:r w:rsidRPr="00116BFD">
        <w:rPr>
          <w:rFonts w:ascii="Book Antiqua" w:eastAsia="Book Antiqua" w:hAnsi="Book Antiqua" w:cs="Book Antiqua"/>
          <w:b/>
        </w:rPr>
        <w:t xml:space="preserve">Country/Territory of origin: </w:t>
      </w:r>
      <w:r w:rsidRPr="00116BFD">
        <w:rPr>
          <w:rFonts w:ascii="Book Antiqua" w:eastAsia="Book Antiqua" w:hAnsi="Book Antiqua" w:cs="Book Antiqua"/>
        </w:rPr>
        <w:t>Japan</w:t>
      </w:r>
    </w:p>
    <w:p w14:paraId="48D5E8B6" w14:textId="77777777" w:rsidR="00A77B3E" w:rsidRPr="00116BFD" w:rsidRDefault="00100205" w:rsidP="00C47704">
      <w:pPr>
        <w:snapToGrid w:val="0"/>
        <w:spacing w:line="360" w:lineRule="auto"/>
        <w:jc w:val="both"/>
        <w:rPr>
          <w:rFonts w:ascii="Book Antiqua" w:hAnsi="Book Antiqua"/>
        </w:rPr>
      </w:pPr>
      <w:r w:rsidRPr="00116BFD">
        <w:rPr>
          <w:rFonts w:ascii="Book Antiqua" w:eastAsia="Book Antiqua" w:hAnsi="Book Antiqua" w:cs="Book Antiqua"/>
          <w:b/>
        </w:rPr>
        <w:t>Peer-review report’s scientific quality classification</w:t>
      </w:r>
    </w:p>
    <w:p w14:paraId="514D736B" w14:textId="77777777" w:rsidR="00A77B3E" w:rsidRPr="00116BFD" w:rsidRDefault="00100205" w:rsidP="00C47704">
      <w:pPr>
        <w:snapToGrid w:val="0"/>
        <w:spacing w:line="360" w:lineRule="auto"/>
        <w:jc w:val="both"/>
        <w:rPr>
          <w:rFonts w:ascii="Book Antiqua" w:hAnsi="Book Antiqua"/>
        </w:rPr>
      </w:pPr>
      <w:r w:rsidRPr="00116BFD">
        <w:rPr>
          <w:rFonts w:ascii="Book Antiqua" w:eastAsia="Book Antiqua" w:hAnsi="Book Antiqua" w:cs="Book Antiqua"/>
        </w:rPr>
        <w:t>Grade A (Excellent): A</w:t>
      </w:r>
    </w:p>
    <w:p w14:paraId="2351BFE4" w14:textId="77777777" w:rsidR="00A77B3E" w:rsidRPr="00116BFD" w:rsidRDefault="00100205" w:rsidP="00C47704">
      <w:pPr>
        <w:snapToGrid w:val="0"/>
        <w:spacing w:line="360" w:lineRule="auto"/>
        <w:jc w:val="both"/>
        <w:rPr>
          <w:rFonts w:ascii="Book Antiqua" w:hAnsi="Book Antiqua"/>
        </w:rPr>
      </w:pPr>
      <w:r w:rsidRPr="00116BFD">
        <w:rPr>
          <w:rFonts w:ascii="Book Antiqua" w:eastAsia="Book Antiqua" w:hAnsi="Book Antiqua" w:cs="Book Antiqua"/>
        </w:rPr>
        <w:t>Grade B (Very good): 0</w:t>
      </w:r>
    </w:p>
    <w:p w14:paraId="123B5683" w14:textId="77777777" w:rsidR="00A77B3E" w:rsidRPr="00116BFD" w:rsidRDefault="00100205" w:rsidP="00C47704">
      <w:pPr>
        <w:snapToGrid w:val="0"/>
        <w:spacing w:line="360" w:lineRule="auto"/>
        <w:jc w:val="both"/>
        <w:rPr>
          <w:rFonts w:ascii="Book Antiqua" w:hAnsi="Book Antiqua"/>
        </w:rPr>
      </w:pPr>
      <w:r w:rsidRPr="00116BFD">
        <w:rPr>
          <w:rFonts w:ascii="Book Antiqua" w:eastAsia="Book Antiqua" w:hAnsi="Book Antiqua" w:cs="Book Antiqua"/>
        </w:rPr>
        <w:t>Grade C (Good): C</w:t>
      </w:r>
    </w:p>
    <w:p w14:paraId="09729A6A" w14:textId="77777777" w:rsidR="00A77B3E" w:rsidRPr="00116BFD" w:rsidRDefault="00100205" w:rsidP="00C47704">
      <w:pPr>
        <w:snapToGrid w:val="0"/>
        <w:spacing w:line="360" w:lineRule="auto"/>
        <w:jc w:val="both"/>
        <w:rPr>
          <w:rFonts w:ascii="Book Antiqua" w:hAnsi="Book Antiqua"/>
        </w:rPr>
      </w:pPr>
      <w:r w:rsidRPr="00116BFD">
        <w:rPr>
          <w:rFonts w:ascii="Book Antiqua" w:eastAsia="Book Antiqua" w:hAnsi="Book Antiqua" w:cs="Book Antiqua"/>
        </w:rPr>
        <w:lastRenderedPageBreak/>
        <w:t>Grade D (Fair): 0</w:t>
      </w:r>
    </w:p>
    <w:p w14:paraId="0C9A782D" w14:textId="77777777" w:rsidR="00A77B3E" w:rsidRPr="00116BFD" w:rsidRDefault="00100205" w:rsidP="00C47704">
      <w:pPr>
        <w:snapToGrid w:val="0"/>
        <w:spacing w:line="360" w:lineRule="auto"/>
        <w:jc w:val="both"/>
        <w:rPr>
          <w:rFonts w:ascii="Book Antiqua" w:hAnsi="Book Antiqua"/>
        </w:rPr>
      </w:pPr>
      <w:r w:rsidRPr="00116BFD">
        <w:rPr>
          <w:rFonts w:ascii="Book Antiqua" w:eastAsia="Book Antiqua" w:hAnsi="Book Antiqua" w:cs="Book Antiqua"/>
        </w:rPr>
        <w:t>Grade E (Poor): 0</w:t>
      </w:r>
    </w:p>
    <w:p w14:paraId="1D011B82" w14:textId="77777777" w:rsidR="00A77B3E" w:rsidRPr="00116BFD" w:rsidRDefault="00A77B3E" w:rsidP="00C47704">
      <w:pPr>
        <w:snapToGrid w:val="0"/>
        <w:spacing w:line="360" w:lineRule="auto"/>
        <w:jc w:val="both"/>
        <w:rPr>
          <w:rFonts w:ascii="Book Antiqua" w:hAnsi="Book Antiqua"/>
        </w:rPr>
      </w:pPr>
    </w:p>
    <w:p w14:paraId="4E8916CD" w14:textId="77777777" w:rsidR="00A77B3E" w:rsidRPr="00116BFD" w:rsidRDefault="00100205" w:rsidP="00C47704">
      <w:pPr>
        <w:snapToGrid w:val="0"/>
        <w:spacing w:line="360" w:lineRule="auto"/>
        <w:jc w:val="both"/>
        <w:rPr>
          <w:rFonts w:ascii="Book Antiqua" w:hAnsi="Book Antiqua"/>
        </w:rPr>
        <w:sectPr w:rsidR="00A77B3E" w:rsidRPr="00116BFD" w:rsidSect="00F67DC2">
          <w:pgSz w:w="12240" w:h="15840"/>
          <w:pgMar w:top="1554" w:right="1554" w:bottom="1554" w:left="1554" w:header="720" w:footer="720" w:gutter="0"/>
          <w:cols w:space="720"/>
          <w:docGrid w:linePitch="360"/>
        </w:sectPr>
      </w:pPr>
      <w:r w:rsidRPr="00116BFD">
        <w:rPr>
          <w:rFonts w:ascii="Book Antiqua" w:eastAsia="Book Antiqua" w:hAnsi="Book Antiqua" w:cs="Book Antiqua"/>
          <w:b/>
        </w:rPr>
        <w:t xml:space="preserve">P-Reviewer: </w:t>
      </w:r>
      <w:proofErr w:type="spellStart"/>
      <w:r w:rsidRPr="00116BFD">
        <w:rPr>
          <w:rFonts w:ascii="Book Antiqua" w:eastAsia="Book Antiqua" w:hAnsi="Book Antiqua" w:cs="Book Antiqua"/>
        </w:rPr>
        <w:t>Eaupanitcharoen</w:t>
      </w:r>
      <w:proofErr w:type="spellEnd"/>
      <w:r w:rsidRPr="00116BFD">
        <w:rPr>
          <w:rFonts w:ascii="Book Antiqua" w:eastAsia="Book Antiqua" w:hAnsi="Book Antiqua" w:cs="Book Antiqua"/>
        </w:rPr>
        <w:t xml:space="preserve"> S, </w:t>
      </w:r>
      <w:proofErr w:type="spellStart"/>
      <w:r w:rsidRPr="00116BFD">
        <w:rPr>
          <w:rFonts w:ascii="Book Antiqua" w:eastAsia="Book Antiqua" w:hAnsi="Book Antiqua" w:cs="Book Antiqua"/>
        </w:rPr>
        <w:t>Mannelli</w:t>
      </w:r>
      <w:proofErr w:type="spellEnd"/>
      <w:r w:rsidRPr="00116BFD">
        <w:rPr>
          <w:rFonts w:ascii="Book Antiqua" w:eastAsia="Book Antiqua" w:hAnsi="Book Antiqua" w:cs="Book Antiqua"/>
        </w:rPr>
        <w:t xml:space="preserve"> L</w:t>
      </w:r>
      <w:r w:rsidRPr="00116BFD">
        <w:rPr>
          <w:rFonts w:ascii="Book Antiqua" w:eastAsia="Book Antiqua" w:hAnsi="Book Antiqua" w:cs="Book Antiqua"/>
          <w:b/>
        </w:rPr>
        <w:t xml:space="preserve"> S-Editor: </w:t>
      </w:r>
      <w:r w:rsidRPr="00116BFD">
        <w:rPr>
          <w:rFonts w:ascii="Book Antiqua" w:eastAsia="Book Antiqua" w:hAnsi="Book Antiqua" w:cs="Book Antiqua"/>
        </w:rPr>
        <w:t>Gong ZM</w:t>
      </w:r>
      <w:r w:rsidRPr="00116BFD">
        <w:rPr>
          <w:rFonts w:ascii="Book Antiqua" w:eastAsia="Book Antiqua" w:hAnsi="Book Antiqua" w:cs="Book Antiqua"/>
          <w:b/>
        </w:rPr>
        <w:t xml:space="preserve"> L-Editor:  P-Editor: </w:t>
      </w:r>
    </w:p>
    <w:p w14:paraId="7C3CA8BC" w14:textId="77777777" w:rsidR="00A77B3E" w:rsidRPr="00116BFD" w:rsidRDefault="00100205" w:rsidP="00C47704">
      <w:pPr>
        <w:snapToGrid w:val="0"/>
        <w:spacing w:line="360" w:lineRule="auto"/>
        <w:jc w:val="both"/>
        <w:rPr>
          <w:rFonts w:ascii="Book Antiqua" w:eastAsia="Book Antiqua" w:hAnsi="Book Antiqua" w:cs="Book Antiqua"/>
          <w:b/>
        </w:rPr>
      </w:pPr>
      <w:r w:rsidRPr="00116BFD">
        <w:rPr>
          <w:rFonts w:ascii="Book Antiqua" w:eastAsia="Book Antiqua" w:hAnsi="Book Antiqua" w:cs="Book Antiqua"/>
          <w:b/>
        </w:rPr>
        <w:lastRenderedPageBreak/>
        <w:t>Figure Legends</w:t>
      </w:r>
    </w:p>
    <w:p w14:paraId="3E223493" w14:textId="77777777" w:rsidR="00C22927" w:rsidRPr="00116BFD" w:rsidRDefault="00CB3303" w:rsidP="00C47704">
      <w:pPr>
        <w:snapToGrid w:val="0"/>
        <w:spacing w:line="360" w:lineRule="auto"/>
        <w:jc w:val="both"/>
        <w:rPr>
          <w:rFonts w:ascii="Book Antiqua" w:hAnsi="Book Antiqua"/>
        </w:rPr>
      </w:pPr>
      <w:r w:rsidRPr="00116BFD">
        <w:rPr>
          <w:rFonts w:ascii="Book Antiqua" w:hAnsi="Book Antiqua"/>
          <w:b/>
          <w:bCs/>
          <w:noProof/>
          <w:lang w:eastAsia="zh-CN"/>
        </w:rPr>
        <w:drawing>
          <wp:inline distT="0" distB="0" distL="0" distR="0" wp14:anchorId="1F43B5B1" wp14:editId="039E10CF">
            <wp:extent cx="3865899" cy="3927945"/>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84334" cy="3946676"/>
                    </a:xfrm>
                    <a:prstGeom prst="rect">
                      <a:avLst/>
                    </a:prstGeom>
                    <a:noFill/>
                    <a:ln>
                      <a:noFill/>
                    </a:ln>
                  </pic:spPr>
                </pic:pic>
              </a:graphicData>
            </a:graphic>
          </wp:inline>
        </w:drawing>
      </w:r>
    </w:p>
    <w:p w14:paraId="7938AF43" w14:textId="7C97CF1D" w:rsidR="00A77B3E" w:rsidRPr="00116BFD" w:rsidRDefault="00100205" w:rsidP="00C47704">
      <w:pPr>
        <w:snapToGrid w:val="0"/>
        <w:spacing w:line="360" w:lineRule="auto"/>
        <w:jc w:val="both"/>
        <w:rPr>
          <w:rFonts w:ascii="Book Antiqua" w:hAnsi="Book Antiqua"/>
        </w:rPr>
      </w:pPr>
      <w:r w:rsidRPr="00116BFD">
        <w:rPr>
          <w:rFonts w:ascii="Book Antiqua" w:eastAsia="Book Antiqua" w:hAnsi="Book Antiqua" w:cs="Book Antiqua"/>
          <w:b/>
          <w:bCs/>
        </w:rPr>
        <w:t>Figure 1</w:t>
      </w:r>
      <w:r w:rsidR="00CB3303" w:rsidRPr="00116BFD">
        <w:rPr>
          <w:rFonts w:ascii="Book Antiqua" w:eastAsia="Book Antiqua" w:hAnsi="Book Antiqua" w:cs="Book Antiqua"/>
          <w:b/>
          <w:bCs/>
        </w:rPr>
        <w:t xml:space="preserve"> </w:t>
      </w:r>
      <w:r w:rsidRPr="00116BFD">
        <w:rPr>
          <w:rFonts w:ascii="Book Antiqua" w:eastAsia="Book Antiqua" w:hAnsi="Book Antiqua" w:cs="Book Antiqua"/>
          <w:b/>
          <w:bCs/>
        </w:rPr>
        <w:t>Wall layers</w:t>
      </w:r>
      <w:r w:rsidR="00CB3303" w:rsidRPr="00116BFD">
        <w:rPr>
          <w:rFonts w:ascii="Book Antiqua" w:eastAsia="Book Antiqua" w:hAnsi="Book Antiqua" w:cs="Book Antiqua"/>
          <w:b/>
          <w:bCs/>
        </w:rPr>
        <w:t>.</w:t>
      </w:r>
      <w:r w:rsidR="00CB3303" w:rsidRPr="00116BFD">
        <w:rPr>
          <w:rFonts w:ascii="Book Antiqua" w:hAnsi="Book Antiqua"/>
          <w:lang w:eastAsia="zh-CN"/>
        </w:rPr>
        <w:t xml:space="preserve"> </w:t>
      </w:r>
      <w:r w:rsidRPr="00116BFD">
        <w:rPr>
          <w:rFonts w:ascii="Book Antiqua" w:eastAsia="Book Antiqua" w:hAnsi="Book Antiqua" w:cs="Book Antiqua"/>
        </w:rPr>
        <w:t xml:space="preserve">The abdominal wall at the groin contains the following components: skin, subcutaneous fat, superficial fasciae (Camper’s and Scarpa’s fasciae), innominate (unnamed or untitled) fascia, IL, IAOM, TF, PPS [SPL (anterior </w:t>
      </w:r>
      <w:proofErr w:type="spellStart"/>
      <w:r w:rsidRPr="00116BFD">
        <w:rPr>
          <w:rFonts w:ascii="Book Antiqua" w:eastAsia="Book Antiqua" w:hAnsi="Book Antiqua" w:cs="Book Antiqua"/>
        </w:rPr>
        <w:t>subperitoneal</w:t>
      </w:r>
      <w:proofErr w:type="spellEnd"/>
      <w:r w:rsidRPr="00116BFD">
        <w:rPr>
          <w:rFonts w:ascii="Book Antiqua" w:eastAsia="Book Antiqua" w:hAnsi="Book Antiqua" w:cs="Book Antiqua"/>
        </w:rPr>
        <w:t xml:space="preserve"> fascia) and DVL (posterior </w:t>
      </w:r>
      <w:proofErr w:type="spellStart"/>
      <w:r w:rsidRPr="00116BFD">
        <w:rPr>
          <w:rFonts w:ascii="Book Antiqua" w:eastAsia="Book Antiqua" w:hAnsi="Book Antiqua" w:cs="Book Antiqua"/>
        </w:rPr>
        <w:t>subperitoneal</w:t>
      </w:r>
      <w:proofErr w:type="spellEnd"/>
      <w:r w:rsidRPr="00116BFD">
        <w:rPr>
          <w:rFonts w:ascii="Book Antiqua" w:eastAsia="Book Antiqua" w:hAnsi="Book Antiqua" w:cs="Book Antiqua"/>
        </w:rPr>
        <w:t xml:space="preserve"> fascia)], and peritoneum. DVL</w:t>
      </w:r>
      <w:r w:rsidR="00CB3303" w:rsidRPr="00116BFD">
        <w:rPr>
          <w:rFonts w:ascii="Book Antiqua" w:eastAsia="Book Antiqua" w:hAnsi="Book Antiqua" w:cs="Book Antiqua"/>
        </w:rPr>
        <w:t>:</w:t>
      </w:r>
      <w:r w:rsidRPr="00116BFD">
        <w:rPr>
          <w:rFonts w:ascii="Book Antiqua" w:eastAsia="Book Antiqua" w:hAnsi="Book Antiqua" w:cs="Book Antiqua"/>
        </w:rPr>
        <w:t xml:space="preserve"> </w:t>
      </w:r>
      <w:r w:rsidRPr="00116BFD">
        <w:rPr>
          <w:rFonts w:ascii="Book Antiqua" w:eastAsia="Book Antiqua" w:hAnsi="Book Antiqua" w:cs="Book Antiqua"/>
          <w:caps/>
        </w:rPr>
        <w:t>d</w:t>
      </w:r>
      <w:r w:rsidRPr="00116BFD">
        <w:rPr>
          <w:rFonts w:ascii="Book Antiqua" w:eastAsia="Book Antiqua" w:hAnsi="Book Antiqua" w:cs="Book Antiqua"/>
        </w:rPr>
        <w:t>eeper visceral layer; IAOM</w:t>
      </w:r>
      <w:r w:rsidR="00CB3303" w:rsidRPr="00116BFD">
        <w:rPr>
          <w:rFonts w:ascii="Book Antiqua" w:eastAsia="Book Antiqua" w:hAnsi="Book Antiqua" w:cs="Book Antiqua"/>
        </w:rPr>
        <w:t xml:space="preserve">: </w:t>
      </w:r>
      <w:r w:rsidRPr="00116BFD">
        <w:rPr>
          <w:rFonts w:ascii="Book Antiqua" w:eastAsia="Book Antiqua" w:hAnsi="Book Antiqua" w:cs="Book Antiqua"/>
          <w:caps/>
        </w:rPr>
        <w:t>i</w:t>
      </w:r>
      <w:r w:rsidRPr="00116BFD">
        <w:rPr>
          <w:rFonts w:ascii="Book Antiqua" w:eastAsia="Book Antiqua" w:hAnsi="Book Antiqua" w:cs="Book Antiqua"/>
        </w:rPr>
        <w:t>nternal abdominal oblique muscle; IL</w:t>
      </w:r>
      <w:r w:rsidR="00CB3303" w:rsidRPr="00116BFD">
        <w:rPr>
          <w:rFonts w:ascii="Book Antiqua" w:eastAsia="Book Antiqua" w:hAnsi="Book Antiqua" w:cs="Book Antiqua"/>
        </w:rPr>
        <w:t>:</w:t>
      </w:r>
      <w:r w:rsidRPr="00116BFD">
        <w:rPr>
          <w:rFonts w:ascii="Book Antiqua" w:eastAsia="Book Antiqua" w:hAnsi="Book Antiqua" w:cs="Book Antiqua"/>
        </w:rPr>
        <w:t xml:space="preserve"> </w:t>
      </w:r>
      <w:r w:rsidRPr="00116BFD">
        <w:rPr>
          <w:rFonts w:ascii="Book Antiqua" w:eastAsia="Book Antiqua" w:hAnsi="Book Antiqua" w:cs="Book Antiqua"/>
          <w:caps/>
        </w:rPr>
        <w:t>i</w:t>
      </w:r>
      <w:r w:rsidRPr="00116BFD">
        <w:rPr>
          <w:rFonts w:ascii="Book Antiqua" w:eastAsia="Book Antiqua" w:hAnsi="Book Antiqua" w:cs="Book Antiqua"/>
        </w:rPr>
        <w:t>nguinal ligament; PPS</w:t>
      </w:r>
      <w:r w:rsidR="00CB3303" w:rsidRPr="00116BFD">
        <w:rPr>
          <w:rFonts w:ascii="Book Antiqua" w:eastAsia="Book Antiqua" w:hAnsi="Book Antiqua" w:cs="Book Antiqua"/>
        </w:rPr>
        <w:t>:</w:t>
      </w:r>
      <w:r w:rsidRPr="00116BFD">
        <w:rPr>
          <w:rFonts w:ascii="Book Antiqua" w:eastAsia="Book Antiqua" w:hAnsi="Book Antiqua" w:cs="Book Antiqua"/>
        </w:rPr>
        <w:t xml:space="preserve"> </w:t>
      </w:r>
      <w:r w:rsidRPr="00116BFD">
        <w:rPr>
          <w:rFonts w:ascii="Book Antiqua" w:eastAsia="Book Antiqua" w:hAnsi="Book Antiqua" w:cs="Book Antiqua"/>
          <w:caps/>
        </w:rPr>
        <w:t>p</w:t>
      </w:r>
      <w:r w:rsidRPr="00116BFD">
        <w:rPr>
          <w:rFonts w:ascii="Book Antiqua" w:eastAsia="Book Antiqua" w:hAnsi="Book Antiqua" w:cs="Book Antiqua"/>
        </w:rPr>
        <w:t>reperitoneal space; SPL</w:t>
      </w:r>
      <w:r w:rsidR="00CB3303" w:rsidRPr="00116BFD">
        <w:rPr>
          <w:rFonts w:ascii="Book Antiqua" w:eastAsia="Book Antiqua" w:hAnsi="Book Antiqua" w:cs="Book Antiqua"/>
        </w:rPr>
        <w:t xml:space="preserve">: </w:t>
      </w:r>
      <w:r w:rsidRPr="00116BFD">
        <w:rPr>
          <w:rFonts w:ascii="Book Antiqua" w:eastAsia="Book Antiqua" w:hAnsi="Book Antiqua" w:cs="Book Antiqua"/>
          <w:caps/>
        </w:rPr>
        <w:t>s</w:t>
      </w:r>
      <w:r w:rsidRPr="00116BFD">
        <w:rPr>
          <w:rFonts w:ascii="Book Antiqua" w:eastAsia="Book Antiqua" w:hAnsi="Book Antiqua" w:cs="Book Antiqua"/>
        </w:rPr>
        <w:t>uperficial parietal layer; TF</w:t>
      </w:r>
      <w:r w:rsidR="00CB3303" w:rsidRPr="00116BFD">
        <w:rPr>
          <w:rFonts w:ascii="Book Antiqua" w:eastAsia="Book Antiqua" w:hAnsi="Book Antiqua" w:cs="Book Antiqua"/>
        </w:rPr>
        <w:t>:</w:t>
      </w:r>
      <w:r w:rsidRPr="00116BFD">
        <w:rPr>
          <w:rFonts w:ascii="Book Antiqua" w:eastAsia="Book Antiqua" w:hAnsi="Book Antiqua" w:cs="Book Antiqua"/>
        </w:rPr>
        <w:t xml:space="preserve"> </w:t>
      </w:r>
      <w:r w:rsidRPr="00116BFD">
        <w:rPr>
          <w:rFonts w:ascii="Book Antiqua" w:eastAsia="Book Antiqua" w:hAnsi="Book Antiqua" w:cs="Book Antiqua"/>
          <w:caps/>
        </w:rPr>
        <w:t>t</w:t>
      </w:r>
      <w:r w:rsidRPr="00116BFD">
        <w:rPr>
          <w:rFonts w:ascii="Book Antiqua" w:eastAsia="Book Antiqua" w:hAnsi="Book Antiqua" w:cs="Book Antiqua"/>
        </w:rPr>
        <w:t>ransversalis fascia.</w:t>
      </w:r>
    </w:p>
    <w:p w14:paraId="0EA8924E" w14:textId="77777777" w:rsidR="00A77B3E" w:rsidRPr="00116BFD" w:rsidRDefault="003418FA" w:rsidP="00C47704">
      <w:pPr>
        <w:snapToGrid w:val="0"/>
        <w:spacing w:line="360" w:lineRule="auto"/>
        <w:jc w:val="both"/>
        <w:rPr>
          <w:rFonts w:ascii="Book Antiqua" w:hAnsi="Book Antiqua"/>
        </w:rPr>
      </w:pPr>
      <w:r w:rsidRPr="00116BFD">
        <w:rPr>
          <w:rFonts w:ascii="Book Antiqua" w:hAnsi="Book Antiqua"/>
        </w:rPr>
        <w:br w:type="page"/>
      </w:r>
      <w:r w:rsidRPr="00116BFD">
        <w:rPr>
          <w:rFonts w:ascii="Book Antiqua" w:hAnsi="Book Antiqua"/>
          <w:noProof/>
          <w:lang w:eastAsia="zh-CN"/>
        </w:rPr>
        <w:lastRenderedPageBreak/>
        <w:drawing>
          <wp:inline distT="0" distB="0" distL="0" distR="0" wp14:anchorId="61F78FF1" wp14:editId="7159F9F9">
            <wp:extent cx="5260865" cy="3769743"/>
            <wp:effectExtent l="0" t="0" r="0" b="254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3930" cy="3779105"/>
                    </a:xfrm>
                    <a:prstGeom prst="rect">
                      <a:avLst/>
                    </a:prstGeom>
                    <a:noFill/>
                    <a:ln>
                      <a:noFill/>
                    </a:ln>
                  </pic:spPr>
                </pic:pic>
              </a:graphicData>
            </a:graphic>
          </wp:inline>
        </w:drawing>
      </w:r>
    </w:p>
    <w:p w14:paraId="740182A4" w14:textId="77777777" w:rsidR="00A77B3E" w:rsidRPr="00116BFD" w:rsidRDefault="00100205" w:rsidP="00C47704">
      <w:pPr>
        <w:snapToGrid w:val="0"/>
        <w:spacing w:line="360" w:lineRule="auto"/>
        <w:jc w:val="both"/>
        <w:rPr>
          <w:rFonts w:ascii="Book Antiqua" w:hAnsi="Book Antiqua"/>
        </w:rPr>
      </w:pPr>
      <w:r w:rsidRPr="00116BFD">
        <w:rPr>
          <w:rFonts w:ascii="Book Antiqua" w:eastAsia="Book Antiqua" w:hAnsi="Book Antiqua" w:cs="Book Antiqua"/>
          <w:b/>
          <w:bCs/>
        </w:rPr>
        <w:t>Figure 2</w:t>
      </w:r>
      <w:r w:rsidR="003418FA" w:rsidRPr="00116BFD">
        <w:rPr>
          <w:rFonts w:ascii="Book Antiqua" w:eastAsia="Book Antiqua" w:hAnsi="Book Antiqua" w:cs="Book Antiqua"/>
          <w:b/>
          <w:bCs/>
        </w:rPr>
        <w:t xml:space="preserve"> </w:t>
      </w:r>
      <w:proofErr w:type="spellStart"/>
      <w:r w:rsidRPr="00116BFD">
        <w:rPr>
          <w:rFonts w:ascii="Book Antiqua" w:eastAsia="Book Antiqua" w:hAnsi="Book Antiqua" w:cs="Book Antiqua"/>
          <w:b/>
          <w:bCs/>
        </w:rPr>
        <w:t>Myopectineal</w:t>
      </w:r>
      <w:proofErr w:type="spellEnd"/>
      <w:r w:rsidRPr="00116BFD">
        <w:rPr>
          <w:rFonts w:ascii="Book Antiqua" w:eastAsia="Book Antiqua" w:hAnsi="Book Antiqua" w:cs="Book Antiqua"/>
          <w:b/>
          <w:bCs/>
        </w:rPr>
        <w:t xml:space="preserve"> orifice</w:t>
      </w:r>
      <w:r w:rsidR="003418FA" w:rsidRPr="00116BFD">
        <w:rPr>
          <w:rFonts w:ascii="Book Antiqua" w:eastAsia="Book Antiqua" w:hAnsi="Book Antiqua" w:cs="Book Antiqua"/>
          <w:b/>
          <w:bCs/>
        </w:rPr>
        <w:t xml:space="preserve">. </w:t>
      </w:r>
      <w:r w:rsidRPr="00116BFD">
        <w:rPr>
          <w:rFonts w:ascii="Book Antiqua" w:eastAsia="Book Antiqua" w:hAnsi="Book Antiqua" w:cs="Book Antiqua"/>
        </w:rPr>
        <w:t xml:space="preserve">The oval-shaped </w:t>
      </w:r>
      <w:proofErr w:type="spellStart"/>
      <w:r w:rsidR="003418FA" w:rsidRPr="00116BFD">
        <w:rPr>
          <w:rFonts w:ascii="Book Antiqua" w:eastAsia="Book Antiqua" w:hAnsi="Book Antiqua" w:cs="Book Antiqua"/>
        </w:rPr>
        <w:t>myopectineal</w:t>
      </w:r>
      <w:proofErr w:type="spellEnd"/>
      <w:r w:rsidR="003418FA" w:rsidRPr="00116BFD">
        <w:rPr>
          <w:rFonts w:ascii="Book Antiqua" w:eastAsia="Book Antiqua" w:hAnsi="Book Antiqua" w:cs="Book Antiqua"/>
        </w:rPr>
        <w:t xml:space="preserve"> orifice</w:t>
      </w:r>
      <w:r w:rsidRPr="00116BFD">
        <w:rPr>
          <w:rFonts w:ascii="Book Antiqua" w:eastAsia="Book Antiqua" w:hAnsi="Book Antiqua" w:cs="Book Antiqua"/>
        </w:rPr>
        <w:t xml:space="preserve"> </w:t>
      </w:r>
      <w:r w:rsidRPr="00116BFD">
        <w:rPr>
          <w:rFonts w:ascii="Book Antiqua" w:eastAsia="Book Antiqua" w:hAnsi="Book Antiqua" w:cs="Book Antiqua"/>
          <w:bCs/>
        </w:rPr>
        <w:t>(green dotted circle)</w:t>
      </w:r>
      <w:r w:rsidRPr="00116BFD">
        <w:rPr>
          <w:rFonts w:ascii="Book Antiqua" w:eastAsia="Book Antiqua" w:hAnsi="Book Antiqua" w:cs="Book Antiqua"/>
        </w:rPr>
        <w:t xml:space="preserve"> is the origin of all groin hernias </w:t>
      </w:r>
      <w:r w:rsidRPr="00116BFD">
        <w:rPr>
          <w:rFonts w:ascii="Book Antiqua" w:eastAsia="Book Antiqua" w:hAnsi="Book Antiqua" w:cs="Book Antiqua"/>
          <w:bCs/>
        </w:rPr>
        <w:t>(red dotted circles)</w:t>
      </w:r>
      <w:r w:rsidRPr="00116BFD">
        <w:rPr>
          <w:rFonts w:ascii="Book Antiqua" w:eastAsia="Book Antiqua" w:hAnsi="Book Antiqua" w:cs="Book Antiqua"/>
        </w:rPr>
        <w:t>.</w:t>
      </w:r>
      <w:r w:rsidR="003418FA" w:rsidRPr="00116BFD">
        <w:rPr>
          <w:rFonts w:ascii="Book Antiqua" w:hAnsi="Book Antiqua"/>
          <w:lang w:eastAsia="zh-CN"/>
        </w:rPr>
        <w:t xml:space="preserve"> </w:t>
      </w:r>
      <w:r w:rsidRPr="00116BFD">
        <w:rPr>
          <w:rFonts w:ascii="Book Antiqua" w:eastAsia="Book Antiqua" w:hAnsi="Book Antiqua" w:cs="Book Antiqua"/>
        </w:rPr>
        <w:t>DIH</w:t>
      </w:r>
      <w:r w:rsidR="003418FA" w:rsidRPr="00116BFD">
        <w:rPr>
          <w:rFonts w:ascii="Book Antiqua" w:eastAsia="Book Antiqua" w:hAnsi="Book Antiqua" w:cs="Book Antiqua"/>
        </w:rPr>
        <w:t xml:space="preserve">: </w:t>
      </w:r>
      <w:r w:rsidRPr="00116BFD">
        <w:rPr>
          <w:rFonts w:ascii="Book Antiqua" w:eastAsia="Book Antiqua" w:hAnsi="Book Antiqua" w:cs="Book Antiqua"/>
          <w:caps/>
        </w:rPr>
        <w:t>d</w:t>
      </w:r>
      <w:r w:rsidRPr="00116BFD">
        <w:rPr>
          <w:rFonts w:ascii="Book Antiqua" w:eastAsia="Book Antiqua" w:hAnsi="Book Antiqua" w:cs="Book Antiqua"/>
        </w:rPr>
        <w:t>irect inguinal hernia; IIH</w:t>
      </w:r>
      <w:r w:rsidR="003418FA" w:rsidRPr="00116BFD">
        <w:rPr>
          <w:rFonts w:ascii="Book Antiqua" w:eastAsia="Book Antiqua" w:hAnsi="Book Antiqua" w:cs="Book Antiqua"/>
        </w:rPr>
        <w:t>:</w:t>
      </w:r>
      <w:r w:rsidRPr="00116BFD">
        <w:rPr>
          <w:rFonts w:ascii="Book Antiqua" w:eastAsia="Book Antiqua" w:hAnsi="Book Antiqua" w:cs="Book Antiqua"/>
        </w:rPr>
        <w:t xml:space="preserve"> </w:t>
      </w:r>
      <w:r w:rsidRPr="00116BFD">
        <w:rPr>
          <w:rFonts w:ascii="Book Antiqua" w:eastAsia="Book Antiqua" w:hAnsi="Book Antiqua" w:cs="Book Antiqua"/>
          <w:caps/>
        </w:rPr>
        <w:t>i</w:t>
      </w:r>
      <w:r w:rsidRPr="00116BFD">
        <w:rPr>
          <w:rFonts w:ascii="Book Antiqua" w:eastAsia="Book Antiqua" w:hAnsi="Book Antiqua" w:cs="Book Antiqua"/>
        </w:rPr>
        <w:t>ndirect inguinal hernia; MO</w:t>
      </w:r>
      <w:r w:rsidR="003418FA" w:rsidRPr="00116BFD">
        <w:rPr>
          <w:rFonts w:ascii="Book Antiqua" w:eastAsia="Book Antiqua" w:hAnsi="Book Antiqua" w:cs="Book Antiqua"/>
        </w:rPr>
        <w:t xml:space="preserve">: </w:t>
      </w:r>
      <w:proofErr w:type="spellStart"/>
      <w:r w:rsidRPr="00116BFD">
        <w:rPr>
          <w:rFonts w:ascii="Book Antiqua" w:eastAsia="Book Antiqua" w:hAnsi="Book Antiqua" w:cs="Book Antiqua"/>
          <w:caps/>
        </w:rPr>
        <w:t>m</w:t>
      </w:r>
      <w:r w:rsidRPr="00116BFD">
        <w:rPr>
          <w:rFonts w:ascii="Book Antiqua" w:eastAsia="Book Antiqua" w:hAnsi="Book Antiqua" w:cs="Book Antiqua"/>
        </w:rPr>
        <w:t>yopectineal</w:t>
      </w:r>
      <w:proofErr w:type="spellEnd"/>
      <w:r w:rsidRPr="00116BFD">
        <w:rPr>
          <w:rFonts w:ascii="Book Antiqua" w:eastAsia="Book Antiqua" w:hAnsi="Book Antiqua" w:cs="Book Antiqua"/>
        </w:rPr>
        <w:t xml:space="preserve"> orifice; VD</w:t>
      </w:r>
      <w:r w:rsidR="003418FA" w:rsidRPr="00116BFD">
        <w:rPr>
          <w:rFonts w:ascii="Book Antiqua" w:eastAsia="Book Antiqua" w:hAnsi="Book Antiqua" w:cs="Book Antiqua"/>
        </w:rPr>
        <w:t>:</w:t>
      </w:r>
      <w:r w:rsidRPr="00116BFD">
        <w:rPr>
          <w:rFonts w:ascii="Book Antiqua" w:eastAsia="Book Antiqua" w:hAnsi="Book Antiqua" w:cs="Book Antiqua"/>
        </w:rPr>
        <w:t xml:space="preserve"> </w:t>
      </w:r>
      <w:r w:rsidRPr="00116BFD">
        <w:rPr>
          <w:rFonts w:ascii="Book Antiqua" w:eastAsia="Book Antiqua" w:hAnsi="Book Antiqua" w:cs="Book Antiqua"/>
          <w:caps/>
        </w:rPr>
        <w:t>v</w:t>
      </w:r>
      <w:r w:rsidRPr="00116BFD">
        <w:rPr>
          <w:rFonts w:ascii="Book Antiqua" w:eastAsia="Book Antiqua" w:hAnsi="Book Antiqua" w:cs="Book Antiqua"/>
        </w:rPr>
        <w:t>as deferens.</w:t>
      </w:r>
    </w:p>
    <w:p w14:paraId="78FDB247" w14:textId="77777777" w:rsidR="00A77B3E" w:rsidRPr="00116BFD" w:rsidRDefault="00C95247" w:rsidP="00C47704">
      <w:pPr>
        <w:snapToGrid w:val="0"/>
        <w:spacing w:line="360" w:lineRule="auto"/>
        <w:jc w:val="both"/>
        <w:rPr>
          <w:rFonts w:ascii="Book Antiqua" w:hAnsi="Book Antiqua"/>
        </w:rPr>
      </w:pPr>
      <w:r w:rsidRPr="00116BFD">
        <w:rPr>
          <w:rFonts w:ascii="Book Antiqua" w:hAnsi="Book Antiqua"/>
        </w:rPr>
        <w:br w:type="page"/>
      </w:r>
      <w:r w:rsidRPr="00116BFD">
        <w:rPr>
          <w:rFonts w:ascii="Book Antiqua" w:hAnsi="Book Antiqua"/>
          <w:b/>
          <w:bCs/>
          <w:noProof/>
          <w:lang w:eastAsia="zh-CN"/>
        </w:rPr>
        <w:lastRenderedPageBreak/>
        <w:drawing>
          <wp:inline distT="0" distB="0" distL="0" distR="0" wp14:anchorId="23D7B51A" wp14:editId="254B72CD">
            <wp:extent cx="5843421" cy="2926080"/>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67461" cy="2938118"/>
                    </a:xfrm>
                    <a:prstGeom prst="rect">
                      <a:avLst/>
                    </a:prstGeom>
                    <a:noFill/>
                    <a:ln>
                      <a:noFill/>
                    </a:ln>
                  </pic:spPr>
                </pic:pic>
              </a:graphicData>
            </a:graphic>
          </wp:inline>
        </w:drawing>
      </w:r>
    </w:p>
    <w:p w14:paraId="37AD52CB" w14:textId="77777777" w:rsidR="00A77B3E" w:rsidRPr="00116BFD" w:rsidRDefault="00100205" w:rsidP="00C47704">
      <w:pPr>
        <w:snapToGrid w:val="0"/>
        <w:spacing w:line="360" w:lineRule="auto"/>
        <w:jc w:val="both"/>
        <w:rPr>
          <w:rFonts w:ascii="Book Antiqua" w:hAnsi="Book Antiqua"/>
        </w:rPr>
      </w:pPr>
      <w:r w:rsidRPr="00116BFD">
        <w:rPr>
          <w:rFonts w:ascii="Book Antiqua" w:eastAsia="Book Antiqua" w:hAnsi="Book Antiqua" w:cs="Book Antiqua"/>
          <w:b/>
          <w:bCs/>
        </w:rPr>
        <w:t>Figure 3</w:t>
      </w:r>
      <w:r w:rsidR="00282A90" w:rsidRPr="00116BFD">
        <w:rPr>
          <w:rFonts w:ascii="Book Antiqua" w:eastAsia="Book Antiqua" w:hAnsi="Book Antiqua" w:cs="Book Antiqua"/>
          <w:b/>
          <w:bCs/>
        </w:rPr>
        <w:t xml:space="preserve"> </w:t>
      </w:r>
      <w:r w:rsidRPr="00116BFD">
        <w:rPr>
          <w:rFonts w:ascii="Book Antiqua" w:eastAsia="Book Antiqua" w:hAnsi="Book Antiqua" w:cs="Book Antiqua"/>
          <w:b/>
          <w:bCs/>
        </w:rPr>
        <w:t>Preperitoneal space</w:t>
      </w:r>
      <w:r w:rsidR="00C95247" w:rsidRPr="00116BFD">
        <w:rPr>
          <w:rFonts w:ascii="Book Antiqua" w:eastAsia="Book Antiqua" w:hAnsi="Book Antiqua" w:cs="Book Antiqua"/>
          <w:b/>
          <w:bCs/>
        </w:rPr>
        <w:t>.</w:t>
      </w:r>
      <w:r w:rsidR="00C95247" w:rsidRPr="00116BFD">
        <w:rPr>
          <w:rFonts w:ascii="Book Antiqua" w:hAnsi="Book Antiqua"/>
          <w:lang w:eastAsia="zh-CN"/>
        </w:rPr>
        <w:t xml:space="preserve"> </w:t>
      </w:r>
      <w:r w:rsidRPr="00116BFD">
        <w:rPr>
          <w:rFonts w:ascii="Book Antiqua" w:eastAsia="Book Antiqua" w:hAnsi="Book Antiqua" w:cs="Book Antiqua"/>
        </w:rPr>
        <w:t>DVL</w:t>
      </w:r>
      <w:r w:rsidR="00C95247" w:rsidRPr="00116BFD">
        <w:rPr>
          <w:rFonts w:ascii="Book Antiqua" w:eastAsia="Book Antiqua" w:hAnsi="Book Antiqua" w:cs="Book Antiqua"/>
        </w:rPr>
        <w:t xml:space="preserve">: </w:t>
      </w:r>
      <w:r w:rsidRPr="00116BFD">
        <w:rPr>
          <w:rFonts w:ascii="Book Antiqua" w:eastAsia="Book Antiqua" w:hAnsi="Book Antiqua" w:cs="Book Antiqua"/>
          <w:caps/>
        </w:rPr>
        <w:t>d</w:t>
      </w:r>
      <w:r w:rsidRPr="00116BFD">
        <w:rPr>
          <w:rFonts w:ascii="Book Antiqua" w:eastAsia="Book Antiqua" w:hAnsi="Book Antiqua" w:cs="Book Antiqua"/>
        </w:rPr>
        <w:t>eeper visceral layer; PPS</w:t>
      </w:r>
      <w:r w:rsidR="00C95247" w:rsidRPr="00116BFD">
        <w:rPr>
          <w:rFonts w:ascii="Book Antiqua" w:eastAsia="Book Antiqua" w:hAnsi="Book Antiqua" w:cs="Book Antiqua"/>
        </w:rPr>
        <w:t xml:space="preserve">: </w:t>
      </w:r>
      <w:r w:rsidRPr="00116BFD">
        <w:rPr>
          <w:rFonts w:ascii="Book Antiqua" w:eastAsia="Book Antiqua" w:hAnsi="Book Antiqua" w:cs="Book Antiqua"/>
          <w:caps/>
        </w:rPr>
        <w:t>p</w:t>
      </w:r>
      <w:r w:rsidRPr="00116BFD">
        <w:rPr>
          <w:rFonts w:ascii="Book Antiqua" w:eastAsia="Book Antiqua" w:hAnsi="Book Antiqua" w:cs="Book Antiqua"/>
        </w:rPr>
        <w:t>reperitoneal space; SC</w:t>
      </w:r>
      <w:r w:rsidR="00C95247" w:rsidRPr="00116BFD">
        <w:rPr>
          <w:rFonts w:ascii="Book Antiqua" w:eastAsia="Book Antiqua" w:hAnsi="Book Antiqua" w:cs="Book Antiqua"/>
        </w:rPr>
        <w:t>:</w:t>
      </w:r>
      <w:r w:rsidRPr="00116BFD">
        <w:rPr>
          <w:rFonts w:ascii="Book Antiqua" w:eastAsia="Book Antiqua" w:hAnsi="Book Antiqua" w:cs="Book Antiqua"/>
        </w:rPr>
        <w:t xml:space="preserve"> </w:t>
      </w:r>
      <w:r w:rsidRPr="00116BFD">
        <w:rPr>
          <w:rFonts w:ascii="Book Antiqua" w:eastAsia="Book Antiqua" w:hAnsi="Book Antiqua" w:cs="Book Antiqua"/>
          <w:caps/>
        </w:rPr>
        <w:t>s</w:t>
      </w:r>
      <w:r w:rsidRPr="00116BFD">
        <w:rPr>
          <w:rFonts w:ascii="Book Antiqua" w:eastAsia="Book Antiqua" w:hAnsi="Book Antiqua" w:cs="Book Antiqua"/>
        </w:rPr>
        <w:t>permatic cord; SPL</w:t>
      </w:r>
      <w:r w:rsidR="00C95247" w:rsidRPr="00116BFD">
        <w:rPr>
          <w:rFonts w:ascii="Book Antiqua" w:eastAsia="Book Antiqua" w:hAnsi="Book Antiqua" w:cs="Book Antiqua"/>
        </w:rPr>
        <w:t>:</w:t>
      </w:r>
      <w:r w:rsidRPr="00116BFD">
        <w:rPr>
          <w:rFonts w:ascii="Book Antiqua" w:eastAsia="Book Antiqua" w:hAnsi="Book Antiqua" w:cs="Book Antiqua"/>
        </w:rPr>
        <w:t xml:space="preserve"> </w:t>
      </w:r>
      <w:r w:rsidRPr="00116BFD">
        <w:rPr>
          <w:rFonts w:ascii="Book Antiqua" w:eastAsia="Book Antiqua" w:hAnsi="Book Antiqua" w:cs="Book Antiqua"/>
          <w:caps/>
        </w:rPr>
        <w:t>s</w:t>
      </w:r>
      <w:r w:rsidRPr="00116BFD">
        <w:rPr>
          <w:rFonts w:ascii="Book Antiqua" w:eastAsia="Book Antiqua" w:hAnsi="Book Antiqua" w:cs="Book Antiqua"/>
        </w:rPr>
        <w:t>uperficial parietal layer; TF</w:t>
      </w:r>
      <w:r w:rsidR="00C95247" w:rsidRPr="00116BFD">
        <w:rPr>
          <w:rFonts w:ascii="Book Antiqua" w:eastAsia="Book Antiqua" w:hAnsi="Book Antiqua" w:cs="Book Antiqua"/>
        </w:rPr>
        <w:t xml:space="preserve">: </w:t>
      </w:r>
      <w:r w:rsidRPr="00116BFD">
        <w:rPr>
          <w:rFonts w:ascii="Book Antiqua" w:eastAsia="Book Antiqua" w:hAnsi="Book Antiqua" w:cs="Book Antiqua"/>
          <w:caps/>
        </w:rPr>
        <w:t>t</w:t>
      </w:r>
      <w:r w:rsidRPr="00116BFD">
        <w:rPr>
          <w:rFonts w:ascii="Book Antiqua" w:eastAsia="Book Antiqua" w:hAnsi="Book Antiqua" w:cs="Book Antiqua"/>
        </w:rPr>
        <w:t>ransversalis fascia; VD</w:t>
      </w:r>
      <w:r w:rsidR="00C95247" w:rsidRPr="00116BFD">
        <w:rPr>
          <w:rFonts w:ascii="Book Antiqua" w:eastAsia="Book Antiqua" w:hAnsi="Book Antiqua" w:cs="Book Antiqua"/>
        </w:rPr>
        <w:t>:</w:t>
      </w:r>
      <w:r w:rsidRPr="00116BFD">
        <w:rPr>
          <w:rFonts w:ascii="Book Antiqua" w:eastAsia="Book Antiqua" w:hAnsi="Book Antiqua" w:cs="Book Antiqua"/>
        </w:rPr>
        <w:t xml:space="preserve"> </w:t>
      </w:r>
      <w:r w:rsidRPr="00116BFD">
        <w:rPr>
          <w:rFonts w:ascii="Book Antiqua" w:eastAsia="Book Antiqua" w:hAnsi="Book Antiqua" w:cs="Book Antiqua"/>
          <w:caps/>
        </w:rPr>
        <w:t>v</w:t>
      </w:r>
      <w:r w:rsidRPr="00116BFD">
        <w:rPr>
          <w:rFonts w:ascii="Book Antiqua" w:eastAsia="Book Antiqua" w:hAnsi="Book Antiqua" w:cs="Book Antiqua"/>
        </w:rPr>
        <w:t>as deferens.</w:t>
      </w:r>
    </w:p>
    <w:p w14:paraId="0F4DF91C" w14:textId="77777777" w:rsidR="00A77B3E" w:rsidRPr="00116BFD" w:rsidRDefault="00282A90" w:rsidP="00C47704">
      <w:pPr>
        <w:snapToGrid w:val="0"/>
        <w:spacing w:line="360" w:lineRule="auto"/>
        <w:jc w:val="both"/>
        <w:rPr>
          <w:rFonts w:ascii="Book Antiqua" w:hAnsi="Book Antiqua"/>
        </w:rPr>
      </w:pPr>
      <w:r w:rsidRPr="00116BFD">
        <w:rPr>
          <w:rFonts w:ascii="Book Antiqua" w:hAnsi="Book Antiqua"/>
        </w:rPr>
        <w:br w:type="page"/>
      </w:r>
      <w:r w:rsidRPr="00116BFD">
        <w:rPr>
          <w:rFonts w:ascii="Book Antiqua" w:hAnsi="Book Antiqua"/>
          <w:b/>
          <w:bCs/>
          <w:noProof/>
          <w:lang w:eastAsia="zh-CN"/>
        </w:rPr>
        <w:lastRenderedPageBreak/>
        <w:drawing>
          <wp:inline distT="0" distB="0" distL="0" distR="0" wp14:anchorId="5A7FD978" wp14:editId="75C6B6DE">
            <wp:extent cx="3446145" cy="4778734"/>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53854" cy="4789424"/>
                    </a:xfrm>
                    <a:prstGeom prst="rect">
                      <a:avLst/>
                    </a:prstGeom>
                    <a:noFill/>
                    <a:ln>
                      <a:noFill/>
                    </a:ln>
                  </pic:spPr>
                </pic:pic>
              </a:graphicData>
            </a:graphic>
          </wp:inline>
        </w:drawing>
      </w:r>
    </w:p>
    <w:p w14:paraId="3D5A65F6" w14:textId="77777777" w:rsidR="00A77B3E" w:rsidRPr="00116BFD" w:rsidRDefault="00282A90" w:rsidP="00C47704">
      <w:pPr>
        <w:snapToGrid w:val="0"/>
        <w:spacing w:line="360" w:lineRule="auto"/>
        <w:jc w:val="both"/>
        <w:rPr>
          <w:rFonts w:ascii="Book Antiqua" w:hAnsi="Book Antiqua"/>
        </w:rPr>
      </w:pPr>
      <w:r w:rsidRPr="00116BFD">
        <w:rPr>
          <w:rFonts w:ascii="Book Antiqua" w:eastAsia="Book Antiqua" w:hAnsi="Book Antiqua" w:cs="Book Antiqua"/>
          <w:b/>
          <w:bCs/>
        </w:rPr>
        <w:t>Figure 4 Vas deferens</w:t>
      </w:r>
      <w:r w:rsidR="00100205" w:rsidRPr="00116BFD">
        <w:rPr>
          <w:rFonts w:ascii="Book Antiqua" w:eastAsia="Book Antiqua" w:hAnsi="Book Antiqua" w:cs="Book Antiqua"/>
          <w:b/>
          <w:bCs/>
        </w:rPr>
        <w:t>, spermatic cord</w:t>
      </w:r>
      <w:r w:rsidRPr="00116BFD">
        <w:rPr>
          <w:rFonts w:ascii="Book Antiqua" w:eastAsia="Book Antiqua" w:hAnsi="Book Antiqua" w:cs="Book Antiqua"/>
          <w:b/>
          <w:bCs/>
        </w:rPr>
        <w:t xml:space="preserve"> </w:t>
      </w:r>
      <w:r w:rsidR="00100205" w:rsidRPr="00116BFD">
        <w:rPr>
          <w:rFonts w:ascii="Book Antiqua" w:eastAsia="Book Antiqua" w:hAnsi="Book Antiqua" w:cs="Book Antiqua"/>
          <w:b/>
          <w:bCs/>
        </w:rPr>
        <w:t>and bladder</w:t>
      </w:r>
      <w:r w:rsidRPr="00116BFD">
        <w:rPr>
          <w:rFonts w:ascii="Book Antiqua" w:eastAsia="Book Antiqua" w:hAnsi="Book Antiqua" w:cs="Book Antiqua"/>
          <w:b/>
          <w:bCs/>
        </w:rPr>
        <w:t>.</w:t>
      </w:r>
      <w:r w:rsidRPr="00116BFD">
        <w:rPr>
          <w:rFonts w:ascii="Book Antiqua" w:hAnsi="Book Antiqua"/>
          <w:lang w:eastAsia="zh-CN"/>
        </w:rPr>
        <w:t xml:space="preserve"> </w:t>
      </w:r>
      <w:r w:rsidR="00100205" w:rsidRPr="00116BFD">
        <w:rPr>
          <w:rFonts w:ascii="Book Antiqua" w:eastAsia="Book Antiqua" w:hAnsi="Book Antiqua" w:cs="Book Antiqua"/>
        </w:rPr>
        <w:t xml:space="preserve">The </w:t>
      </w:r>
      <w:r w:rsidRPr="00116BFD">
        <w:rPr>
          <w:rFonts w:ascii="Book Antiqua" w:eastAsia="Book Antiqua" w:hAnsi="Book Antiqua" w:cs="Book Antiqua"/>
        </w:rPr>
        <w:t>vas deferens</w:t>
      </w:r>
      <w:r w:rsidR="00100205" w:rsidRPr="00116BFD">
        <w:rPr>
          <w:rFonts w:ascii="Book Antiqua" w:eastAsia="Book Antiqua" w:hAnsi="Book Antiqua" w:cs="Book Antiqua"/>
        </w:rPr>
        <w:t xml:space="preserve"> courses as the “preperitoneal loop” in the </w:t>
      </w:r>
      <w:r w:rsidRPr="00116BFD">
        <w:rPr>
          <w:rFonts w:ascii="Book Antiqua" w:eastAsia="Book Antiqua" w:hAnsi="Book Antiqua" w:cs="Book Antiqua"/>
        </w:rPr>
        <w:t>deeper visceral layer (</w:t>
      </w:r>
      <w:r w:rsidR="00100205" w:rsidRPr="00116BFD">
        <w:rPr>
          <w:rFonts w:ascii="Book Antiqua" w:eastAsia="Book Antiqua" w:hAnsi="Book Antiqua" w:cs="Book Antiqua"/>
        </w:rPr>
        <w:t>DVL</w:t>
      </w:r>
      <w:r w:rsidRPr="00116BFD">
        <w:rPr>
          <w:rFonts w:ascii="Book Antiqua" w:eastAsia="Book Antiqua" w:hAnsi="Book Antiqua" w:cs="Book Antiqua"/>
        </w:rPr>
        <w:t>)</w:t>
      </w:r>
      <w:r w:rsidR="00100205" w:rsidRPr="00116BFD">
        <w:rPr>
          <w:rFonts w:ascii="Book Antiqua" w:eastAsia="Book Antiqua" w:hAnsi="Book Antiqua" w:cs="Book Antiqua"/>
        </w:rPr>
        <w:t>. The bladder exists in the DVL.</w:t>
      </w:r>
      <w:r w:rsidR="002B38DB" w:rsidRPr="00116BFD">
        <w:rPr>
          <w:rFonts w:ascii="Book Antiqua" w:hAnsi="Book Antiqua"/>
          <w:lang w:eastAsia="zh-CN"/>
        </w:rPr>
        <w:t xml:space="preserve"> </w:t>
      </w:r>
      <w:r w:rsidR="00100205" w:rsidRPr="00116BFD">
        <w:rPr>
          <w:rFonts w:ascii="Book Antiqua" w:eastAsia="Book Antiqua" w:hAnsi="Book Antiqua" w:cs="Book Antiqua"/>
        </w:rPr>
        <w:t>DVL</w:t>
      </w:r>
      <w:r w:rsidR="002B38DB" w:rsidRPr="00116BFD">
        <w:rPr>
          <w:rFonts w:ascii="Book Antiqua" w:eastAsia="Book Antiqua" w:hAnsi="Book Antiqua" w:cs="Book Antiqua"/>
        </w:rPr>
        <w:t>:</w:t>
      </w:r>
      <w:r w:rsidR="00100205" w:rsidRPr="00116BFD">
        <w:rPr>
          <w:rFonts w:ascii="Book Antiqua" w:eastAsia="Book Antiqua" w:hAnsi="Book Antiqua" w:cs="Book Antiqua"/>
        </w:rPr>
        <w:t xml:space="preserve"> </w:t>
      </w:r>
      <w:r w:rsidR="00100205" w:rsidRPr="00116BFD">
        <w:rPr>
          <w:rFonts w:ascii="Book Antiqua" w:eastAsia="Book Antiqua" w:hAnsi="Book Antiqua" w:cs="Book Antiqua"/>
          <w:caps/>
        </w:rPr>
        <w:t>d</w:t>
      </w:r>
      <w:r w:rsidR="00100205" w:rsidRPr="00116BFD">
        <w:rPr>
          <w:rFonts w:ascii="Book Antiqua" w:eastAsia="Book Antiqua" w:hAnsi="Book Antiqua" w:cs="Book Antiqua"/>
        </w:rPr>
        <w:t>eeper visceral layer; PPS</w:t>
      </w:r>
      <w:r w:rsidR="002B38DB" w:rsidRPr="00116BFD">
        <w:rPr>
          <w:rFonts w:ascii="Book Antiqua" w:eastAsia="Book Antiqua" w:hAnsi="Book Antiqua" w:cs="Book Antiqua"/>
        </w:rPr>
        <w:t xml:space="preserve">: </w:t>
      </w:r>
      <w:r w:rsidR="00100205" w:rsidRPr="00116BFD">
        <w:rPr>
          <w:rFonts w:ascii="Book Antiqua" w:eastAsia="Book Antiqua" w:hAnsi="Book Antiqua" w:cs="Book Antiqua"/>
          <w:caps/>
        </w:rPr>
        <w:t>p</w:t>
      </w:r>
      <w:r w:rsidR="00100205" w:rsidRPr="00116BFD">
        <w:rPr>
          <w:rFonts w:ascii="Book Antiqua" w:eastAsia="Book Antiqua" w:hAnsi="Book Antiqua" w:cs="Book Antiqua"/>
        </w:rPr>
        <w:t>reperitoneal space; SC</w:t>
      </w:r>
      <w:r w:rsidR="002B38DB" w:rsidRPr="00116BFD">
        <w:rPr>
          <w:rFonts w:ascii="Book Antiqua" w:eastAsia="Book Antiqua" w:hAnsi="Book Antiqua" w:cs="Book Antiqua"/>
        </w:rPr>
        <w:t xml:space="preserve">: </w:t>
      </w:r>
      <w:r w:rsidR="00100205" w:rsidRPr="00116BFD">
        <w:rPr>
          <w:rFonts w:ascii="Book Antiqua" w:eastAsia="Book Antiqua" w:hAnsi="Book Antiqua" w:cs="Book Antiqua"/>
          <w:caps/>
        </w:rPr>
        <w:t>s</w:t>
      </w:r>
      <w:r w:rsidR="00100205" w:rsidRPr="00116BFD">
        <w:rPr>
          <w:rFonts w:ascii="Book Antiqua" w:eastAsia="Book Antiqua" w:hAnsi="Book Antiqua" w:cs="Book Antiqua"/>
        </w:rPr>
        <w:t>permatic cord; SPL</w:t>
      </w:r>
      <w:r w:rsidR="002B38DB" w:rsidRPr="00116BFD">
        <w:rPr>
          <w:rFonts w:ascii="Book Antiqua" w:eastAsia="Book Antiqua" w:hAnsi="Book Antiqua" w:cs="Book Antiqua"/>
        </w:rPr>
        <w:t xml:space="preserve">: </w:t>
      </w:r>
      <w:r w:rsidR="00100205" w:rsidRPr="00116BFD">
        <w:rPr>
          <w:rFonts w:ascii="Book Antiqua" w:eastAsia="Book Antiqua" w:hAnsi="Book Antiqua" w:cs="Book Antiqua"/>
          <w:caps/>
        </w:rPr>
        <w:t>s</w:t>
      </w:r>
      <w:r w:rsidR="00100205" w:rsidRPr="00116BFD">
        <w:rPr>
          <w:rFonts w:ascii="Book Antiqua" w:eastAsia="Book Antiqua" w:hAnsi="Book Antiqua" w:cs="Book Antiqua"/>
        </w:rPr>
        <w:t>uperficial parietal layer; TF</w:t>
      </w:r>
      <w:r w:rsidR="002B38DB" w:rsidRPr="00116BFD">
        <w:rPr>
          <w:rFonts w:ascii="Book Antiqua" w:eastAsia="Book Antiqua" w:hAnsi="Book Antiqua" w:cs="Book Antiqua"/>
        </w:rPr>
        <w:t xml:space="preserve">: </w:t>
      </w:r>
      <w:r w:rsidR="00100205" w:rsidRPr="00116BFD">
        <w:rPr>
          <w:rFonts w:ascii="Book Antiqua" w:eastAsia="Book Antiqua" w:hAnsi="Book Antiqua" w:cs="Book Antiqua"/>
          <w:caps/>
        </w:rPr>
        <w:t>t</w:t>
      </w:r>
      <w:r w:rsidR="00100205" w:rsidRPr="00116BFD">
        <w:rPr>
          <w:rFonts w:ascii="Book Antiqua" w:eastAsia="Book Antiqua" w:hAnsi="Book Antiqua" w:cs="Book Antiqua"/>
        </w:rPr>
        <w:t>ransversalis fascia; VD</w:t>
      </w:r>
      <w:r w:rsidR="002B38DB" w:rsidRPr="00116BFD">
        <w:rPr>
          <w:rFonts w:ascii="Book Antiqua" w:eastAsia="Book Antiqua" w:hAnsi="Book Antiqua" w:cs="Book Antiqua"/>
        </w:rPr>
        <w:t xml:space="preserve">: </w:t>
      </w:r>
      <w:r w:rsidR="00100205" w:rsidRPr="00116BFD">
        <w:rPr>
          <w:rFonts w:ascii="Book Antiqua" w:eastAsia="Book Antiqua" w:hAnsi="Book Antiqua" w:cs="Book Antiqua"/>
          <w:caps/>
        </w:rPr>
        <w:t>v</w:t>
      </w:r>
      <w:r w:rsidR="00100205" w:rsidRPr="00116BFD">
        <w:rPr>
          <w:rFonts w:ascii="Book Antiqua" w:eastAsia="Book Antiqua" w:hAnsi="Book Antiqua" w:cs="Book Antiqua"/>
        </w:rPr>
        <w:t xml:space="preserve">as deferens. </w:t>
      </w:r>
    </w:p>
    <w:p w14:paraId="50067073" w14:textId="77777777" w:rsidR="00A77B3E" w:rsidRPr="00116BFD" w:rsidRDefault="002B38DB" w:rsidP="00C47704">
      <w:pPr>
        <w:snapToGrid w:val="0"/>
        <w:spacing w:line="360" w:lineRule="auto"/>
        <w:jc w:val="both"/>
        <w:rPr>
          <w:rFonts w:ascii="Book Antiqua" w:hAnsi="Book Antiqua"/>
        </w:rPr>
      </w:pPr>
      <w:r w:rsidRPr="00116BFD">
        <w:rPr>
          <w:rFonts w:ascii="Book Antiqua" w:hAnsi="Book Antiqua"/>
        </w:rPr>
        <w:br w:type="page"/>
      </w:r>
      <w:r w:rsidRPr="00116BFD">
        <w:rPr>
          <w:rFonts w:ascii="Book Antiqua" w:hAnsi="Book Antiqua"/>
          <w:b/>
          <w:bCs/>
          <w:noProof/>
          <w:lang w:eastAsia="zh-CN"/>
        </w:rPr>
        <w:lastRenderedPageBreak/>
        <w:drawing>
          <wp:inline distT="0" distB="0" distL="0" distR="0" wp14:anchorId="63626087" wp14:editId="501DFAE0">
            <wp:extent cx="2829692" cy="4524292"/>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37123" cy="4536173"/>
                    </a:xfrm>
                    <a:prstGeom prst="rect">
                      <a:avLst/>
                    </a:prstGeom>
                    <a:noFill/>
                    <a:ln>
                      <a:noFill/>
                    </a:ln>
                  </pic:spPr>
                </pic:pic>
              </a:graphicData>
            </a:graphic>
          </wp:inline>
        </w:drawing>
      </w:r>
    </w:p>
    <w:p w14:paraId="2214BCB4" w14:textId="77777777" w:rsidR="00A77B3E" w:rsidRPr="00116BFD" w:rsidRDefault="00100205" w:rsidP="00C47704">
      <w:pPr>
        <w:snapToGrid w:val="0"/>
        <w:spacing w:line="360" w:lineRule="auto"/>
        <w:jc w:val="both"/>
        <w:rPr>
          <w:rFonts w:ascii="Book Antiqua" w:hAnsi="Book Antiqua"/>
        </w:rPr>
      </w:pPr>
      <w:r w:rsidRPr="00116BFD">
        <w:rPr>
          <w:rFonts w:ascii="Book Antiqua" w:eastAsia="Book Antiqua" w:hAnsi="Book Antiqua" w:cs="Book Antiqua"/>
          <w:b/>
          <w:bCs/>
        </w:rPr>
        <w:t>Figure 5</w:t>
      </w:r>
      <w:r w:rsidR="002B38DB" w:rsidRPr="00116BFD">
        <w:rPr>
          <w:rFonts w:ascii="Book Antiqua" w:eastAsia="Book Antiqua" w:hAnsi="Book Antiqua" w:cs="Book Antiqua"/>
          <w:b/>
          <w:bCs/>
        </w:rPr>
        <w:t xml:space="preserve"> </w:t>
      </w:r>
      <w:r w:rsidRPr="00116BFD">
        <w:rPr>
          <w:rFonts w:ascii="Book Antiqua" w:eastAsia="Book Antiqua" w:hAnsi="Book Antiqua" w:cs="Book Antiqua"/>
          <w:b/>
          <w:bCs/>
        </w:rPr>
        <w:t>Actual image findings</w:t>
      </w:r>
      <w:r w:rsidR="002B38DB" w:rsidRPr="00116BFD">
        <w:rPr>
          <w:rFonts w:ascii="Book Antiqua" w:eastAsia="Book Antiqua" w:hAnsi="Book Antiqua" w:cs="Book Antiqua"/>
          <w:b/>
          <w:bCs/>
        </w:rPr>
        <w:t>.</w:t>
      </w:r>
      <w:r w:rsidR="002B38DB" w:rsidRPr="00116BFD">
        <w:rPr>
          <w:rFonts w:ascii="Book Antiqua" w:hAnsi="Book Antiqua"/>
          <w:lang w:eastAsia="zh-CN"/>
        </w:rPr>
        <w:t xml:space="preserve"> </w:t>
      </w:r>
      <w:r w:rsidRPr="00116BFD">
        <w:rPr>
          <w:rFonts w:ascii="Book Antiqua" w:eastAsia="Book Antiqua" w:hAnsi="Book Antiqua" w:cs="Book Antiqua"/>
        </w:rPr>
        <w:t xml:space="preserve">Actual image findings of obturator hernia in computed tomography </w:t>
      </w:r>
      <w:r w:rsidRPr="00116BFD">
        <w:rPr>
          <w:rFonts w:ascii="Book Antiqua" w:eastAsia="Book Antiqua" w:hAnsi="Book Antiqua" w:cs="Book Antiqua"/>
          <w:bCs/>
        </w:rPr>
        <w:t>(A, yellow arrows)</w:t>
      </w:r>
      <w:r w:rsidRPr="00116BFD">
        <w:rPr>
          <w:rFonts w:ascii="Book Antiqua" w:eastAsia="Book Antiqua" w:hAnsi="Book Antiqua" w:cs="Book Antiqua"/>
        </w:rPr>
        <w:t xml:space="preserve"> and retroflexion of the uterus in magnetic resonance imaging </w:t>
      </w:r>
      <w:r w:rsidRPr="00116BFD">
        <w:rPr>
          <w:rFonts w:ascii="Book Antiqua" w:eastAsia="Book Antiqua" w:hAnsi="Book Antiqua" w:cs="Book Antiqua"/>
          <w:bCs/>
        </w:rPr>
        <w:t>(B, yellow arrows)</w:t>
      </w:r>
      <w:r w:rsidRPr="00116BFD">
        <w:rPr>
          <w:rFonts w:ascii="Book Antiqua" w:eastAsia="Book Antiqua" w:hAnsi="Book Antiqua" w:cs="Book Antiqua"/>
        </w:rPr>
        <w:t xml:space="preserve"> are shown, respectively.</w:t>
      </w:r>
    </w:p>
    <w:p w14:paraId="1097FF77" w14:textId="77777777" w:rsidR="00A77B3E" w:rsidRPr="00116BFD" w:rsidRDefault="0017046C" w:rsidP="00C47704">
      <w:pPr>
        <w:snapToGrid w:val="0"/>
        <w:spacing w:line="360" w:lineRule="auto"/>
        <w:jc w:val="both"/>
        <w:rPr>
          <w:rFonts w:ascii="Book Antiqua" w:hAnsi="Book Antiqua"/>
        </w:rPr>
      </w:pPr>
      <w:r w:rsidRPr="00116BFD">
        <w:rPr>
          <w:rFonts w:ascii="Book Antiqua" w:hAnsi="Book Antiqua"/>
        </w:rPr>
        <w:br w:type="page"/>
      </w:r>
      <w:r w:rsidR="007713CA" w:rsidRPr="00116BFD">
        <w:rPr>
          <w:rFonts w:ascii="Book Antiqua" w:hAnsi="Book Antiqua"/>
          <w:b/>
          <w:bCs/>
          <w:noProof/>
          <w:lang w:eastAsia="zh-CN"/>
        </w:rPr>
        <w:lastRenderedPageBreak/>
        <w:drawing>
          <wp:inline distT="0" distB="0" distL="0" distR="0" wp14:anchorId="292E496E" wp14:editId="6FC3C392">
            <wp:extent cx="3575586" cy="5443267"/>
            <wp:effectExtent l="0" t="0" r="6350" b="508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87756" cy="5461794"/>
                    </a:xfrm>
                    <a:prstGeom prst="rect">
                      <a:avLst/>
                    </a:prstGeom>
                    <a:noFill/>
                    <a:ln>
                      <a:noFill/>
                    </a:ln>
                  </pic:spPr>
                </pic:pic>
              </a:graphicData>
            </a:graphic>
          </wp:inline>
        </w:drawing>
      </w:r>
    </w:p>
    <w:p w14:paraId="323022F1" w14:textId="77777777" w:rsidR="00A77B3E" w:rsidRPr="00116BFD" w:rsidRDefault="00100205" w:rsidP="00C47704">
      <w:pPr>
        <w:snapToGrid w:val="0"/>
        <w:spacing w:line="360" w:lineRule="auto"/>
        <w:jc w:val="both"/>
        <w:rPr>
          <w:rFonts w:ascii="Book Antiqua" w:hAnsi="Book Antiqua"/>
        </w:rPr>
      </w:pPr>
      <w:r w:rsidRPr="00116BFD">
        <w:rPr>
          <w:rFonts w:ascii="Book Antiqua" w:eastAsia="Book Antiqua" w:hAnsi="Book Antiqua" w:cs="Book Antiqua"/>
          <w:b/>
          <w:bCs/>
        </w:rPr>
        <w:t>Figure 6</w:t>
      </w:r>
      <w:r w:rsidR="007713CA" w:rsidRPr="00116BFD">
        <w:rPr>
          <w:rFonts w:ascii="Book Antiqua" w:eastAsia="Book Antiqua" w:hAnsi="Book Antiqua" w:cs="Book Antiqua"/>
          <w:b/>
          <w:bCs/>
        </w:rPr>
        <w:t xml:space="preserve"> </w:t>
      </w:r>
      <w:proofErr w:type="spellStart"/>
      <w:r w:rsidRPr="00116BFD">
        <w:rPr>
          <w:rFonts w:ascii="Book Antiqua" w:eastAsia="Book Antiqua" w:hAnsi="Book Antiqua" w:cs="Book Antiqua"/>
          <w:b/>
          <w:bCs/>
        </w:rPr>
        <w:t>Amyand’s</w:t>
      </w:r>
      <w:proofErr w:type="spellEnd"/>
      <w:r w:rsidRPr="00116BFD">
        <w:rPr>
          <w:rFonts w:ascii="Book Antiqua" w:eastAsia="Book Antiqua" w:hAnsi="Book Antiqua" w:cs="Book Antiqua"/>
          <w:b/>
          <w:bCs/>
        </w:rPr>
        <w:t xml:space="preserve"> hernia</w:t>
      </w:r>
      <w:r w:rsidR="007713CA" w:rsidRPr="00116BFD">
        <w:rPr>
          <w:rFonts w:ascii="Book Antiqua" w:eastAsia="Book Antiqua" w:hAnsi="Book Antiqua" w:cs="Book Antiqua"/>
          <w:b/>
          <w:bCs/>
        </w:rPr>
        <w:t>.</w:t>
      </w:r>
      <w:r w:rsidR="007713CA" w:rsidRPr="00116BFD">
        <w:rPr>
          <w:rFonts w:ascii="Book Antiqua" w:hAnsi="Book Antiqua"/>
          <w:lang w:eastAsia="zh-CN"/>
        </w:rPr>
        <w:t xml:space="preserve"> </w:t>
      </w:r>
      <w:proofErr w:type="spellStart"/>
      <w:r w:rsidRPr="00116BFD">
        <w:rPr>
          <w:rFonts w:ascii="Book Antiqua" w:eastAsia="Book Antiqua" w:hAnsi="Book Antiqua" w:cs="Book Antiqua"/>
        </w:rPr>
        <w:t>Amyand’s</w:t>
      </w:r>
      <w:proofErr w:type="spellEnd"/>
      <w:r w:rsidRPr="00116BFD">
        <w:rPr>
          <w:rFonts w:ascii="Book Antiqua" w:eastAsia="Book Antiqua" w:hAnsi="Book Antiqua" w:cs="Book Antiqua"/>
        </w:rPr>
        <w:t xml:space="preserve"> hernia is considered as an inguinal hernia that traps the appendix. In patients who exhibit a giant hernia involving incarceration of the ileocecal portion of the intestinal tract, only the appendix does not recover from ischemic changes, despite resolution of the strangulation. </w:t>
      </w:r>
    </w:p>
    <w:p w14:paraId="7BB93F8E" w14:textId="77777777" w:rsidR="00A77B3E" w:rsidRPr="00116BFD" w:rsidRDefault="007713CA" w:rsidP="00C47704">
      <w:pPr>
        <w:snapToGrid w:val="0"/>
        <w:spacing w:line="360" w:lineRule="auto"/>
        <w:jc w:val="both"/>
        <w:rPr>
          <w:rFonts w:ascii="Book Antiqua" w:hAnsi="Book Antiqua"/>
        </w:rPr>
      </w:pPr>
      <w:r w:rsidRPr="00116BFD">
        <w:rPr>
          <w:rFonts w:ascii="Book Antiqua" w:hAnsi="Book Antiqua"/>
        </w:rPr>
        <w:br w:type="page"/>
      </w:r>
      <w:r w:rsidRPr="00116BFD">
        <w:rPr>
          <w:rFonts w:ascii="Book Antiqua" w:hAnsi="Book Antiqua"/>
          <w:b/>
          <w:bCs/>
          <w:noProof/>
          <w:lang w:eastAsia="zh-CN"/>
        </w:rPr>
        <w:lastRenderedPageBreak/>
        <w:drawing>
          <wp:inline distT="0" distB="0" distL="0" distR="0" wp14:anchorId="4432A43C" wp14:editId="65D376B9">
            <wp:extent cx="5829235" cy="5025224"/>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43386" cy="5037424"/>
                    </a:xfrm>
                    <a:prstGeom prst="rect">
                      <a:avLst/>
                    </a:prstGeom>
                    <a:noFill/>
                    <a:ln>
                      <a:noFill/>
                    </a:ln>
                  </pic:spPr>
                </pic:pic>
              </a:graphicData>
            </a:graphic>
          </wp:inline>
        </w:drawing>
      </w:r>
    </w:p>
    <w:p w14:paraId="0CC819C8" w14:textId="77777777" w:rsidR="00A77B3E" w:rsidRPr="00116BFD" w:rsidRDefault="00100205" w:rsidP="00C47704">
      <w:pPr>
        <w:snapToGrid w:val="0"/>
        <w:spacing w:line="360" w:lineRule="auto"/>
        <w:jc w:val="both"/>
        <w:rPr>
          <w:rFonts w:ascii="Book Antiqua" w:hAnsi="Book Antiqua"/>
        </w:rPr>
      </w:pPr>
      <w:r w:rsidRPr="00116BFD">
        <w:rPr>
          <w:rFonts w:ascii="Book Antiqua" w:eastAsia="Book Antiqua" w:hAnsi="Book Antiqua" w:cs="Book Antiqua"/>
          <w:b/>
          <w:bCs/>
        </w:rPr>
        <w:t>Figure 7</w:t>
      </w:r>
      <w:r w:rsidR="007713CA" w:rsidRPr="00116BFD">
        <w:rPr>
          <w:rFonts w:ascii="Book Antiqua" w:eastAsia="Book Antiqua" w:hAnsi="Book Antiqua" w:cs="Book Antiqua"/>
          <w:b/>
          <w:bCs/>
        </w:rPr>
        <w:t xml:space="preserve"> </w:t>
      </w:r>
      <w:r w:rsidRPr="00116BFD">
        <w:rPr>
          <w:rFonts w:ascii="Book Antiqua" w:eastAsia="Book Antiqua" w:hAnsi="Book Antiqua" w:cs="Book Antiqua"/>
          <w:b/>
          <w:bCs/>
        </w:rPr>
        <w:t>Topographic nerves located in the groin</w:t>
      </w:r>
      <w:r w:rsidR="007713CA" w:rsidRPr="00116BFD">
        <w:rPr>
          <w:rFonts w:ascii="Book Antiqua" w:eastAsia="Book Antiqua" w:hAnsi="Book Antiqua" w:cs="Book Antiqua"/>
          <w:b/>
          <w:bCs/>
        </w:rPr>
        <w:t>.</w:t>
      </w:r>
      <w:r w:rsidR="007713CA" w:rsidRPr="00116BFD">
        <w:rPr>
          <w:rFonts w:ascii="Book Antiqua" w:hAnsi="Book Antiqua"/>
          <w:lang w:eastAsia="zh-CN"/>
        </w:rPr>
        <w:t xml:space="preserve"> </w:t>
      </w:r>
      <w:r w:rsidRPr="00116BFD">
        <w:rPr>
          <w:rFonts w:ascii="Book Antiqua" w:eastAsia="Book Antiqua" w:hAnsi="Book Antiqua" w:cs="Book Antiqua"/>
        </w:rPr>
        <w:t xml:space="preserve">These six nerves of interest are the </w:t>
      </w:r>
      <w:proofErr w:type="spellStart"/>
      <w:r w:rsidRPr="00116BFD">
        <w:rPr>
          <w:rFonts w:ascii="Book Antiqua" w:eastAsia="Book Antiqua" w:hAnsi="Book Antiqua" w:cs="Book Antiqua"/>
        </w:rPr>
        <w:t>iliohypogastric</w:t>
      </w:r>
      <w:proofErr w:type="spellEnd"/>
      <w:r w:rsidRPr="00116BFD">
        <w:rPr>
          <w:rFonts w:ascii="Book Antiqua" w:eastAsia="Book Antiqua" w:hAnsi="Book Antiqua" w:cs="Book Antiqua"/>
        </w:rPr>
        <w:t>, ilioinguinal, femoral (including the anterior cutaneous branch), genitofemoral (femoral and genital branches), lateral femoral cutaneous</w:t>
      </w:r>
      <w:r w:rsidR="00480BE0" w:rsidRPr="00116BFD">
        <w:rPr>
          <w:rFonts w:ascii="Book Antiqua" w:eastAsia="Book Antiqua" w:hAnsi="Book Antiqua" w:cs="Book Antiqua"/>
        </w:rPr>
        <w:t xml:space="preserve"> </w:t>
      </w:r>
      <w:r w:rsidRPr="00116BFD">
        <w:rPr>
          <w:rFonts w:ascii="Book Antiqua" w:eastAsia="Book Antiqua" w:hAnsi="Book Antiqua" w:cs="Book Antiqua"/>
        </w:rPr>
        <w:t>of the thigh, and obturator nerves.</w:t>
      </w:r>
      <w:r w:rsidR="00044102" w:rsidRPr="00116BFD">
        <w:rPr>
          <w:rFonts w:ascii="Book Antiqua" w:hAnsi="Book Antiqua"/>
          <w:lang w:eastAsia="zh-CN"/>
        </w:rPr>
        <w:t xml:space="preserve"> </w:t>
      </w:r>
      <w:r w:rsidRPr="00116BFD">
        <w:rPr>
          <w:rFonts w:ascii="Book Antiqua" w:eastAsia="Book Antiqua" w:hAnsi="Book Antiqua" w:cs="Book Antiqua"/>
        </w:rPr>
        <w:t>EIR</w:t>
      </w:r>
      <w:r w:rsidR="00CF4D3B" w:rsidRPr="00116BFD">
        <w:rPr>
          <w:rFonts w:ascii="Book Antiqua" w:eastAsia="Book Antiqua" w:hAnsi="Book Antiqua" w:cs="Book Antiqua"/>
        </w:rPr>
        <w:t xml:space="preserve">: </w:t>
      </w:r>
      <w:r w:rsidRPr="00116BFD">
        <w:rPr>
          <w:rFonts w:ascii="Book Antiqua" w:eastAsia="Book Antiqua" w:hAnsi="Book Antiqua" w:cs="Book Antiqua"/>
          <w:caps/>
        </w:rPr>
        <w:t>e</w:t>
      </w:r>
      <w:r w:rsidRPr="00116BFD">
        <w:rPr>
          <w:rFonts w:ascii="Book Antiqua" w:eastAsia="Book Antiqua" w:hAnsi="Book Antiqua" w:cs="Book Antiqua"/>
        </w:rPr>
        <w:t xml:space="preserve">xternal inguinal ring; </w:t>
      </w:r>
      <w:r w:rsidR="008849D9" w:rsidRPr="00116BFD">
        <w:rPr>
          <w:rFonts w:ascii="Book Antiqua" w:eastAsia="Book Antiqua" w:hAnsi="Book Antiqua" w:cs="Book Antiqua"/>
        </w:rPr>
        <w:t>GFN:</w:t>
      </w:r>
      <w:r w:rsidR="008849D9" w:rsidRPr="00116BFD">
        <w:rPr>
          <w:rFonts w:ascii="Book Antiqua" w:eastAsia="Book Antiqua" w:hAnsi="Book Antiqua" w:cs="Book Antiqua"/>
          <w:caps/>
        </w:rPr>
        <w:t xml:space="preserve"> g</w:t>
      </w:r>
      <w:r w:rsidR="008849D9" w:rsidRPr="00116BFD">
        <w:rPr>
          <w:rFonts w:ascii="Book Antiqua" w:eastAsia="Book Antiqua" w:hAnsi="Book Antiqua" w:cs="Book Antiqua"/>
        </w:rPr>
        <w:t xml:space="preserve">enitofemoral nerve; </w:t>
      </w:r>
      <w:r w:rsidRPr="00116BFD">
        <w:rPr>
          <w:rFonts w:ascii="Book Antiqua" w:eastAsia="Book Antiqua" w:hAnsi="Book Antiqua" w:cs="Book Antiqua"/>
        </w:rPr>
        <w:t>Fb-GFN</w:t>
      </w:r>
      <w:r w:rsidR="00CF4D3B" w:rsidRPr="00116BFD">
        <w:rPr>
          <w:rFonts w:ascii="Book Antiqua" w:eastAsia="Book Antiqua" w:hAnsi="Book Antiqua" w:cs="Book Antiqua"/>
        </w:rPr>
        <w:t>:</w:t>
      </w:r>
      <w:r w:rsidRPr="00116BFD">
        <w:rPr>
          <w:rFonts w:ascii="Book Antiqua" w:eastAsia="Book Antiqua" w:hAnsi="Book Antiqua" w:cs="Book Antiqua"/>
        </w:rPr>
        <w:t xml:space="preserve"> </w:t>
      </w:r>
      <w:r w:rsidRPr="00116BFD">
        <w:rPr>
          <w:rFonts w:ascii="Book Antiqua" w:eastAsia="Book Antiqua" w:hAnsi="Book Antiqua" w:cs="Book Antiqua"/>
          <w:caps/>
        </w:rPr>
        <w:t>t</w:t>
      </w:r>
      <w:r w:rsidRPr="00116BFD">
        <w:rPr>
          <w:rFonts w:ascii="Book Antiqua" w:eastAsia="Book Antiqua" w:hAnsi="Book Antiqua" w:cs="Book Antiqua"/>
        </w:rPr>
        <w:t>he femoral branch of the GFN; Gb-GFN</w:t>
      </w:r>
      <w:r w:rsidR="00CF4D3B" w:rsidRPr="00116BFD">
        <w:rPr>
          <w:rFonts w:ascii="Book Antiqua" w:eastAsia="Book Antiqua" w:hAnsi="Book Antiqua" w:cs="Book Antiqua"/>
        </w:rPr>
        <w:t>:</w:t>
      </w:r>
      <w:r w:rsidRPr="00116BFD">
        <w:rPr>
          <w:rFonts w:ascii="Book Antiqua" w:eastAsia="Book Antiqua" w:hAnsi="Book Antiqua" w:cs="Book Antiqua"/>
        </w:rPr>
        <w:t xml:space="preserve"> </w:t>
      </w:r>
      <w:r w:rsidRPr="00116BFD">
        <w:rPr>
          <w:rFonts w:ascii="Book Antiqua" w:eastAsia="Book Antiqua" w:hAnsi="Book Antiqua" w:cs="Book Antiqua"/>
          <w:caps/>
        </w:rPr>
        <w:t>t</w:t>
      </w:r>
      <w:r w:rsidRPr="00116BFD">
        <w:rPr>
          <w:rFonts w:ascii="Book Antiqua" w:eastAsia="Book Antiqua" w:hAnsi="Book Antiqua" w:cs="Book Antiqua"/>
        </w:rPr>
        <w:t>he genital branch of the GFN; LFCN</w:t>
      </w:r>
      <w:r w:rsidR="00CF4D3B" w:rsidRPr="00116BFD">
        <w:rPr>
          <w:rFonts w:ascii="Book Antiqua" w:eastAsia="Book Antiqua" w:hAnsi="Book Antiqua" w:cs="Book Antiqua"/>
        </w:rPr>
        <w:t xml:space="preserve">: </w:t>
      </w:r>
      <w:r w:rsidRPr="00116BFD">
        <w:rPr>
          <w:rFonts w:ascii="Book Antiqua" w:eastAsia="Book Antiqua" w:hAnsi="Book Antiqua" w:cs="Book Antiqua"/>
          <w:caps/>
        </w:rPr>
        <w:t>l</w:t>
      </w:r>
      <w:r w:rsidRPr="00116BFD">
        <w:rPr>
          <w:rFonts w:ascii="Book Antiqua" w:eastAsia="Book Antiqua" w:hAnsi="Book Antiqua" w:cs="Book Antiqua"/>
        </w:rPr>
        <w:t xml:space="preserve">ateral femoral cutaneous nerve. </w:t>
      </w:r>
    </w:p>
    <w:p w14:paraId="7391D669" w14:textId="77777777" w:rsidR="00A77B3E" w:rsidRPr="00116BFD" w:rsidRDefault="00EA4D52" w:rsidP="00C47704">
      <w:pPr>
        <w:snapToGrid w:val="0"/>
        <w:spacing w:line="360" w:lineRule="auto"/>
        <w:jc w:val="both"/>
        <w:rPr>
          <w:rFonts w:ascii="Book Antiqua" w:hAnsi="Book Antiqua"/>
        </w:rPr>
      </w:pPr>
      <w:r w:rsidRPr="00116BFD">
        <w:rPr>
          <w:rFonts w:ascii="Book Antiqua" w:hAnsi="Book Antiqua"/>
        </w:rPr>
        <w:br w:type="page"/>
      </w:r>
      <w:r w:rsidRPr="00116BFD">
        <w:rPr>
          <w:rFonts w:ascii="Book Antiqua" w:hAnsi="Book Antiqua"/>
          <w:b/>
          <w:bCs/>
          <w:noProof/>
          <w:lang w:eastAsia="zh-CN"/>
        </w:rPr>
        <w:lastRenderedPageBreak/>
        <w:drawing>
          <wp:inline distT="0" distB="0" distL="0" distR="0" wp14:anchorId="7C7E8ABE" wp14:editId="1D9D9EAD">
            <wp:extent cx="5796501" cy="2418206"/>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26240" cy="2430613"/>
                    </a:xfrm>
                    <a:prstGeom prst="rect">
                      <a:avLst/>
                    </a:prstGeom>
                    <a:noFill/>
                    <a:ln>
                      <a:noFill/>
                    </a:ln>
                  </pic:spPr>
                </pic:pic>
              </a:graphicData>
            </a:graphic>
          </wp:inline>
        </w:drawing>
      </w:r>
    </w:p>
    <w:p w14:paraId="3CDB624C" w14:textId="77777777" w:rsidR="00A77B3E" w:rsidRPr="00116BFD" w:rsidRDefault="00100205" w:rsidP="00C47704">
      <w:pPr>
        <w:snapToGrid w:val="0"/>
        <w:spacing w:line="360" w:lineRule="auto"/>
        <w:jc w:val="both"/>
        <w:rPr>
          <w:rFonts w:ascii="Book Antiqua" w:hAnsi="Book Antiqua"/>
        </w:rPr>
      </w:pPr>
      <w:r w:rsidRPr="00116BFD">
        <w:rPr>
          <w:rFonts w:ascii="Book Antiqua" w:eastAsia="Book Antiqua" w:hAnsi="Book Antiqua" w:cs="Book Antiqua"/>
          <w:b/>
          <w:bCs/>
        </w:rPr>
        <w:t>Figure 8</w:t>
      </w:r>
      <w:r w:rsidR="00EA4D52" w:rsidRPr="00116BFD">
        <w:rPr>
          <w:rFonts w:ascii="Book Antiqua" w:eastAsia="Book Antiqua" w:hAnsi="Book Antiqua" w:cs="Book Antiqua"/>
          <w:b/>
          <w:bCs/>
        </w:rPr>
        <w:t xml:space="preserve"> </w:t>
      </w:r>
      <w:r w:rsidRPr="00116BFD">
        <w:rPr>
          <w:rFonts w:ascii="Book Antiqua" w:eastAsia="Book Antiqua" w:hAnsi="Book Antiqua" w:cs="Book Antiqua"/>
          <w:b/>
          <w:bCs/>
        </w:rPr>
        <w:t>Topographic nerves located in the groin</w:t>
      </w:r>
      <w:r w:rsidR="00EA4D52" w:rsidRPr="00116BFD">
        <w:rPr>
          <w:rFonts w:ascii="Book Antiqua" w:eastAsia="Book Antiqua" w:hAnsi="Book Antiqua" w:cs="Book Antiqua"/>
          <w:b/>
          <w:bCs/>
        </w:rPr>
        <w:t>.</w:t>
      </w:r>
      <w:r w:rsidR="00EA4D52" w:rsidRPr="00116BFD">
        <w:rPr>
          <w:rFonts w:ascii="Book Antiqua" w:hAnsi="Book Antiqua"/>
          <w:lang w:eastAsia="zh-CN"/>
        </w:rPr>
        <w:t xml:space="preserve"> </w:t>
      </w:r>
      <w:r w:rsidRPr="00116BFD">
        <w:rPr>
          <w:rFonts w:ascii="Book Antiqua" w:eastAsia="Book Antiqua" w:hAnsi="Book Antiqua" w:cs="Book Antiqua"/>
        </w:rPr>
        <w:t>Respective anterior</w:t>
      </w:r>
      <w:r w:rsidRPr="00116BFD">
        <w:rPr>
          <w:rFonts w:ascii="Book Antiqua" w:eastAsia="Book Antiqua" w:hAnsi="Book Antiqua" w:cs="Book Antiqua"/>
          <w:bCs/>
        </w:rPr>
        <w:t xml:space="preserve"> (A)</w:t>
      </w:r>
      <w:r w:rsidRPr="00116BFD">
        <w:rPr>
          <w:rFonts w:ascii="Book Antiqua" w:eastAsia="Book Antiqua" w:hAnsi="Book Antiqua" w:cs="Book Antiqua"/>
        </w:rPr>
        <w:t xml:space="preserve"> and laparoscopic </w:t>
      </w:r>
      <w:r w:rsidRPr="00116BFD">
        <w:rPr>
          <w:rFonts w:ascii="Book Antiqua" w:eastAsia="Book Antiqua" w:hAnsi="Book Antiqua" w:cs="Book Antiqua"/>
          <w:bCs/>
        </w:rPr>
        <w:t>(B)</w:t>
      </w:r>
      <w:r w:rsidRPr="00116BFD">
        <w:rPr>
          <w:rFonts w:ascii="Book Antiqua" w:eastAsia="Book Antiqua" w:hAnsi="Book Antiqua" w:cs="Book Antiqua"/>
        </w:rPr>
        <w:t xml:space="preserve"> views are shown.</w:t>
      </w:r>
      <w:r w:rsidR="00EA4D52" w:rsidRPr="00116BFD">
        <w:rPr>
          <w:rFonts w:ascii="Book Antiqua" w:hAnsi="Book Antiqua"/>
          <w:lang w:eastAsia="zh-CN"/>
        </w:rPr>
        <w:t xml:space="preserve"> </w:t>
      </w:r>
      <w:r w:rsidRPr="00116BFD">
        <w:rPr>
          <w:rFonts w:ascii="Book Antiqua" w:eastAsia="Book Antiqua" w:hAnsi="Book Antiqua" w:cs="Book Antiqua"/>
        </w:rPr>
        <w:t>Fb-GFN</w:t>
      </w:r>
      <w:r w:rsidR="00EA4D52" w:rsidRPr="00116BFD">
        <w:rPr>
          <w:rFonts w:ascii="Book Antiqua" w:eastAsia="Book Antiqua" w:hAnsi="Book Antiqua" w:cs="Book Antiqua"/>
        </w:rPr>
        <w:t xml:space="preserve">: </w:t>
      </w:r>
      <w:r w:rsidRPr="00116BFD">
        <w:rPr>
          <w:rFonts w:ascii="Book Antiqua" w:eastAsia="Book Antiqua" w:hAnsi="Book Antiqua" w:cs="Book Antiqua"/>
          <w:caps/>
        </w:rPr>
        <w:t>t</w:t>
      </w:r>
      <w:r w:rsidRPr="00116BFD">
        <w:rPr>
          <w:rFonts w:ascii="Book Antiqua" w:eastAsia="Book Antiqua" w:hAnsi="Book Antiqua" w:cs="Book Antiqua"/>
        </w:rPr>
        <w:t>he femoral branch of the genitofemoral nerve; Gb-GFN</w:t>
      </w:r>
      <w:r w:rsidR="00EA4D52" w:rsidRPr="00116BFD">
        <w:rPr>
          <w:rFonts w:ascii="Book Antiqua" w:eastAsia="Book Antiqua" w:hAnsi="Book Antiqua" w:cs="Book Antiqua"/>
        </w:rPr>
        <w:t xml:space="preserve">: </w:t>
      </w:r>
      <w:r w:rsidRPr="00116BFD">
        <w:rPr>
          <w:rFonts w:ascii="Book Antiqua" w:eastAsia="Book Antiqua" w:hAnsi="Book Antiqua" w:cs="Book Antiqua"/>
          <w:caps/>
        </w:rPr>
        <w:t>t</w:t>
      </w:r>
      <w:r w:rsidRPr="00116BFD">
        <w:rPr>
          <w:rFonts w:ascii="Book Antiqua" w:eastAsia="Book Antiqua" w:hAnsi="Book Antiqua" w:cs="Book Antiqua"/>
        </w:rPr>
        <w:t>he genital branch of the genitofemoral nerve; LFCN</w:t>
      </w:r>
      <w:r w:rsidR="00EA4D52" w:rsidRPr="00116BFD">
        <w:rPr>
          <w:rFonts w:ascii="Book Antiqua" w:eastAsia="Book Antiqua" w:hAnsi="Book Antiqua" w:cs="Book Antiqua"/>
        </w:rPr>
        <w:t xml:space="preserve">: </w:t>
      </w:r>
      <w:r w:rsidRPr="00116BFD">
        <w:rPr>
          <w:rFonts w:ascii="Book Antiqua" w:eastAsia="Book Antiqua" w:hAnsi="Book Antiqua" w:cs="Book Antiqua"/>
          <w:caps/>
        </w:rPr>
        <w:t>l</w:t>
      </w:r>
      <w:r w:rsidRPr="00116BFD">
        <w:rPr>
          <w:rFonts w:ascii="Book Antiqua" w:eastAsia="Book Antiqua" w:hAnsi="Book Antiqua" w:cs="Book Antiqua"/>
        </w:rPr>
        <w:t xml:space="preserve">ateral femoral cutaneous nerve. </w:t>
      </w:r>
    </w:p>
    <w:p w14:paraId="4756C3AB" w14:textId="77777777" w:rsidR="00A77B3E" w:rsidRPr="00116BFD" w:rsidRDefault="00093566" w:rsidP="00C47704">
      <w:pPr>
        <w:snapToGrid w:val="0"/>
        <w:spacing w:line="360" w:lineRule="auto"/>
        <w:jc w:val="both"/>
        <w:rPr>
          <w:rFonts w:ascii="Book Antiqua" w:hAnsi="Book Antiqua"/>
        </w:rPr>
      </w:pPr>
      <w:r w:rsidRPr="00116BFD">
        <w:rPr>
          <w:rFonts w:ascii="Book Antiqua" w:hAnsi="Book Antiqua"/>
        </w:rPr>
        <w:br w:type="page"/>
      </w:r>
      <w:r w:rsidR="00A97446" w:rsidRPr="00116BFD">
        <w:rPr>
          <w:rFonts w:ascii="Book Antiqua" w:hAnsi="Book Antiqua"/>
          <w:b/>
          <w:bCs/>
          <w:noProof/>
          <w:lang w:eastAsia="zh-CN"/>
        </w:rPr>
        <w:lastRenderedPageBreak/>
        <w:drawing>
          <wp:inline distT="0" distB="0" distL="0" distR="0" wp14:anchorId="42DD0BDE" wp14:editId="351D2641">
            <wp:extent cx="4263418" cy="3013544"/>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82543" cy="3027062"/>
                    </a:xfrm>
                    <a:prstGeom prst="rect">
                      <a:avLst/>
                    </a:prstGeom>
                    <a:noFill/>
                    <a:ln>
                      <a:noFill/>
                    </a:ln>
                  </pic:spPr>
                </pic:pic>
              </a:graphicData>
            </a:graphic>
          </wp:inline>
        </w:drawing>
      </w:r>
    </w:p>
    <w:p w14:paraId="669D4A97" w14:textId="77777777" w:rsidR="00A77B3E" w:rsidRPr="00116BFD" w:rsidRDefault="00100205" w:rsidP="00C47704">
      <w:pPr>
        <w:snapToGrid w:val="0"/>
        <w:spacing w:line="360" w:lineRule="auto"/>
        <w:jc w:val="both"/>
        <w:rPr>
          <w:rFonts w:ascii="Book Antiqua" w:hAnsi="Book Antiqua"/>
        </w:rPr>
      </w:pPr>
      <w:r w:rsidRPr="00116BFD">
        <w:rPr>
          <w:rFonts w:ascii="Book Antiqua" w:eastAsia="Book Antiqua" w:hAnsi="Book Antiqua" w:cs="Book Antiqua"/>
          <w:b/>
          <w:bCs/>
        </w:rPr>
        <w:t>Figure 9</w:t>
      </w:r>
      <w:r w:rsidR="00093566" w:rsidRPr="00116BFD">
        <w:rPr>
          <w:rFonts w:ascii="Book Antiqua" w:eastAsia="Book Antiqua" w:hAnsi="Book Antiqua" w:cs="Book Antiqua"/>
          <w:b/>
          <w:bCs/>
        </w:rPr>
        <w:t xml:space="preserve"> </w:t>
      </w:r>
      <w:r w:rsidRPr="00116BFD">
        <w:rPr>
          <w:rFonts w:ascii="Book Antiqua" w:eastAsia="Book Antiqua" w:hAnsi="Book Antiqua" w:cs="Book Antiqua"/>
          <w:b/>
          <w:bCs/>
        </w:rPr>
        <w:t>Plicae and fossae</w:t>
      </w:r>
      <w:r w:rsidR="00093566" w:rsidRPr="00116BFD">
        <w:rPr>
          <w:rFonts w:ascii="Book Antiqua" w:eastAsia="Book Antiqua" w:hAnsi="Book Antiqua" w:cs="Book Antiqua"/>
          <w:b/>
          <w:bCs/>
        </w:rPr>
        <w:t>.</w:t>
      </w:r>
      <w:r w:rsidR="00A97446" w:rsidRPr="00116BFD">
        <w:rPr>
          <w:rFonts w:ascii="Book Antiqua" w:hAnsi="Book Antiqua"/>
          <w:lang w:eastAsia="zh-CN"/>
        </w:rPr>
        <w:t xml:space="preserve"> </w:t>
      </w:r>
      <w:r w:rsidRPr="00116BFD">
        <w:rPr>
          <w:rFonts w:ascii="Book Antiqua" w:eastAsia="Book Antiqua" w:hAnsi="Book Antiqua" w:cs="Book Antiqua"/>
        </w:rPr>
        <w:t>Plicae create three flat fossae recognizable on each side, corresponding to possible hernia defects. Hernia presentation can be more easily evaluated by a laparoscopic view than by an endoscopic or anterior view.</w:t>
      </w:r>
      <w:r w:rsidR="00C94718" w:rsidRPr="00116BFD">
        <w:rPr>
          <w:rFonts w:ascii="Book Antiqua" w:hAnsi="Book Antiqua"/>
          <w:lang w:eastAsia="zh-CN"/>
        </w:rPr>
        <w:t xml:space="preserve"> </w:t>
      </w:r>
      <w:r w:rsidRPr="00116BFD">
        <w:rPr>
          <w:rFonts w:ascii="Book Antiqua" w:eastAsia="Book Antiqua" w:hAnsi="Book Antiqua" w:cs="Book Antiqua"/>
        </w:rPr>
        <w:t>DIH</w:t>
      </w:r>
      <w:r w:rsidR="00C94718" w:rsidRPr="00116BFD">
        <w:rPr>
          <w:rFonts w:ascii="Book Antiqua" w:eastAsia="Book Antiqua" w:hAnsi="Book Antiqua" w:cs="Book Antiqua"/>
        </w:rPr>
        <w:t>:</w:t>
      </w:r>
      <w:r w:rsidRPr="00116BFD">
        <w:rPr>
          <w:rFonts w:ascii="Book Antiqua" w:eastAsia="Book Antiqua" w:hAnsi="Book Antiqua" w:cs="Book Antiqua"/>
        </w:rPr>
        <w:t xml:space="preserve"> </w:t>
      </w:r>
      <w:r w:rsidRPr="00116BFD">
        <w:rPr>
          <w:rFonts w:ascii="Book Antiqua" w:eastAsia="Book Antiqua" w:hAnsi="Book Antiqua" w:cs="Book Antiqua"/>
          <w:caps/>
        </w:rPr>
        <w:t>d</w:t>
      </w:r>
      <w:r w:rsidRPr="00116BFD">
        <w:rPr>
          <w:rFonts w:ascii="Book Antiqua" w:eastAsia="Book Antiqua" w:hAnsi="Book Antiqua" w:cs="Book Antiqua"/>
        </w:rPr>
        <w:t>irect inguinal hernia; IIH</w:t>
      </w:r>
      <w:r w:rsidR="00C94718" w:rsidRPr="00116BFD">
        <w:rPr>
          <w:rFonts w:ascii="Book Antiqua" w:eastAsia="Book Antiqua" w:hAnsi="Book Antiqua" w:cs="Book Antiqua"/>
        </w:rPr>
        <w:t xml:space="preserve">: </w:t>
      </w:r>
      <w:r w:rsidRPr="00116BFD">
        <w:rPr>
          <w:rFonts w:ascii="Book Antiqua" w:eastAsia="Book Antiqua" w:hAnsi="Book Antiqua" w:cs="Book Antiqua"/>
          <w:caps/>
        </w:rPr>
        <w:t>i</w:t>
      </w:r>
      <w:r w:rsidRPr="00116BFD">
        <w:rPr>
          <w:rFonts w:ascii="Book Antiqua" w:eastAsia="Book Antiqua" w:hAnsi="Book Antiqua" w:cs="Book Antiqua"/>
        </w:rPr>
        <w:t>ndirect inguinal hernia; LUP</w:t>
      </w:r>
      <w:r w:rsidR="00C94718" w:rsidRPr="00116BFD">
        <w:rPr>
          <w:rFonts w:ascii="Book Antiqua" w:eastAsia="Book Antiqua" w:hAnsi="Book Antiqua" w:cs="Book Antiqua"/>
        </w:rPr>
        <w:t>:</w:t>
      </w:r>
      <w:r w:rsidRPr="00116BFD">
        <w:rPr>
          <w:rFonts w:ascii="Book Antiqua" w:eastAsia="Book Antiqua" w:hAnsi="Book Antiqua" w:cs="Book Antiqua"/>
        </w:rPr>
        <w:t xml:space="preserve"> </w:t>
      </w:r>
      <w:r w:rsidRPr="00116BFD">
        <w:rPr>
          <w:rFonts w:ascii="Book Antiqua" w:eastAsia="Book Antiqua" w:hAnsi="Book Antiqua" w:cs="Book Antiqua"/>
          <w:caps/>
        </w:rPr>
        <w:t>l</w:t>
      </w:r>
      <w:r w:rsidRPr="00116BFD">
        <w:rPr>
          <w:rFonts w:ascii="Book Antiqua" w:eastAsia="Book Antiqua" w:hAnsi="Book Antiqua" w:cs="Book Antiqua"/>
        </w:rPr>
        <w:t>ateral umbilical plica; MUP</w:t>
      </w:r>
      <w:r w:rsidR="00C94718" w:rsidRPr="00116BFD">
        <w:rPr>
          <w:rFonts w:ascii="Book Antiqua" w:eastAsia="Book Antiqua" w:hAnsi="Book Antiqua" w:cs="Book Antiqua"/>
        </w:rPr>
        <w:t>:</w:t>
      </w:r>
      <w:r w:rsidRPr="00116BFD">
        <w:rPr>
          <w:rFonts w:ascii="Book Antiqua" w:eastAsia="Book Antiqua" w:hAnsi="Book Antiqua" w:cs="Book Antiqua"/>
        </w:rPr>
        <w:t xml:space="preserve"> </w:t>
      </w:r>
      <w:r w:rsidRPr="00116BFD">
        <w:rPr>
          <w:rFonts w:ascii="Book Antiqua" w:eastAsia="Book Antiqua" w:hAnsi="Book Antiqua" w:cs="Book Antiqua"/>
          <w:caps/>
        </w:rPr>
        <w:t>m</w:t>
      </w:r>
      <w:r w:rsidRPr="00116BFD">
        <w:rPr>
          <w:rFonts w:ascii="Book Antiqua" w:eastAsia="Book Antiqua" w:hAnsi="Book Antiqua" w:cs="Book Antiqua"/>
        </w:rPr>
        <w:t>edial umbilical plica.</w:t>
      </w:r>
    </w:p>
    <w:p w14:paraId="3B436A08" w14:textId="77777777" w:rsidR="00A77B3E" w:rsidRPr="00116BFD" w:rsidRDefault="002C738F" w:rsidP="00C47704">
      <w:pPr>
        <w:snapToGrid w:val="0"/>
        <w:spacing w:line="360" w:lineRule="auto"/>
        <w:jc w:val="both"/>
        <w:rPr>
          <w:rFonts w:ascii="Book Antiqua" w:hAnsi="Book Antiqua"/>
        </w:rPr>
      </w:pPr>
      <w:r w:rsidRPr="00116BFD">
        <w:rPr>
          <w:rFonts w:ascii="Book Antiqua" w:hAnsi="Book Antiqua"/>
        </w:rPr>
        <w:br w:type="page"/>
      </w:r>
      <w:r w:rsidRPr="00116BFD">
        <w:rPr>
          <w:rFonts w:ascii="Book Antiqua" w:hAnsi="Book Antiqua"/>
          <w:b/>
          <w:bCs/>
          <w:noProof/>
          <w:lang w:eastAsia="zh-CN"/>
        </w:rPr>
        <w:lastRenderedPageBreak/>
        <w:drawing>
          <wp:inline distT="0" distB="0" distL="0" distR="0" wp14:anchorId="3A5166F4" wp14:editId="5FE76239">
            <wp:extent cx="5806526" cy="3519577"/>
            <wp:effectExtent l="0" t="0" r="3810" b="508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36173" cy="3537547"/>
                    </a:xfrm>
                    <a:prstGeom prst="rect">
                      <a:avLst/>
                    </a:prstGeom>
                    <a:noFill/>
                    <a:ln>
                      <a:noFill/>
                    </a:ln>
                  </pic:spPr>
                </pic:pic>
              </a:graphicData>
            </a:graphic>
          </wp:inline>
        </w:drawing>
      </w:r>
    </w:p>
    <w:p w14:paraId="24479351" w14:textId="77777777" w:rsidR="00A77B3E" w:rsidRPr="00116BFD" w:rsidRDefault="00100205" w:rsidP="00C47704">
      <w:pPr>
        <w:snapToGrid w:val="0"/>
        <w:spacing w:line="360" w:lineRule="auto"/>
        <w:jc w:val="both"/>
        <w:rPr>
          <w:rFonts w:ascii="Book Antiqua" w:hAnsi="Book Antiqua"/>
        </w:rPr>
      </w:pPr>
      <w:r w:rsidRPr="00116BFD">
        <w:rPr>
          <w:rFonts w:ascii="Book Antiqua" w:eastAsia="Book Antiqua" w:hAnsi="Book Antiqua" w:cs="Book Antiqua"/>
          <w:b/>
          <w:bCs/>
        </w:rPr>
        <w:t>Figure 10</w:t>
      </w:r>
      <w:r w:rsidR="002C738F" w:rsidRPr="00116BFD">
        <w:rPr>
          <w:rFonts w:ascii="Book Antiqua" w:eastAsia="Book Antiqua" w:hAnsi="Book Antiqua" w:cs="Book Antiqua"/>
          <w:b/>
          <w:bCs/>
        </w:rPr>
        <w:t xml:space="preserve"> </w:t>
      </w:r>
      <w:r w:rsidRPr="00116BFD">
        <w:rPr>
          <w:rFonts w:ascii="Book Antiqua" w:eastAsia="Book Antiqua" w:hAnsi="Book Antiqua" w:cs="Book Antiqua"/>
          <w:b/>
          <w:bCs/>
        </w:rPr>
        <w:t>“Triangle of doom”</w:t>
      </w:r>
      <w:r w:rsidR="002C738F" w:rsidRPr="00116BFD">
        <w:rPr>
          <w:rFonts w:ascii="Book Antiqua" w:eastAsia="Book Antiqua" w:hAnsi="Book Antiqua" w:cs="Book Antiqua"/>
          <w:b/>
          <w:bCs/>
        </w:rPr>
        <w:t xml:space="preserve">. </w:t>
      </w:r>
      <w:r w:rsidRPr="00116BFD">
        <w:rPr>
          <w:rFonts w:ascii="Book Antiqua" w:eastAsia="Book Antiqua" w:hAnsi="Book Antiqua" w:cs="Book Antiqua"/>
        </w:rPr>
        <w:t xml:space="preserve">The “triangle of doom” </w:t>
      </w:r>
      <w:r w:rsidRPr="00116BFD">
        <w:rPr>
          <w:rFonts w:ascii="Book Antiqua" w:eastAsia="Book Antiqua" w:hAnsi="Book Antiqua" w:cs="Book Antiqua"/>
          <w:bCs/>
        </w:rPr>
        <w:t xml:space="preserve">(red dotted triangle) </w:t>
      </w:r>
      <w:r w:rsidRPr="00116BFD">
        <w:rPr>
          <w:rFonts w:ascii="Book Antiqua" w:eastAsia="Book Antiqua" w:hAnsi="Book Antiqua" w:cs="Book Antiqua"/>
        </w:rPr>
        <w:t>delineates the region between the VD and spermatic vessels. Currently, the “triangle of doom” is regarded as an inverted V-shaped area bound laterally by the gonadal vessels (in both sexes) and medially by the VD (in men and boys) or RL (in women and girls).</w:t>
      </w:r>
      <w:r w:rsidR="007254AB" w:rsidRPr="00116BFD">
        <w:rPr>
          <w:rFonts w:ascii="Book Antiqua" w:hAnsi="Book Antiqua"/>
          <w:lang w:eastAsia="zh-CN"/>
        </w:rPr>
        <w:t xml:space="preserve"> </w:t>
      </w:r>
      <w:r w:rsidRPr="00116BFD">
        <w:rPr>
          <w:rFonts w:ascii="Book Antiqua" w:eastAsia="Book Antiqua" w:hAnsi="Book Antiqua" w:cs="Book Antiqua"/>
        </w:rPr>
        <w:t>Gb-GFN</w:t>
      </w:r>
      <w:r w:rsidR="007254AB" w:rsidRPr="00116BFD">
        <w:rPr>
          <w:rFonts w:ascii="Book Antiqua" w:eastAsia="Book Antiqua" w:hAnsi="Book Antiqua" w:cs="Book Antiqua"/>
        </w:rPr>
        <w:t>:</w:t>
      </w:r>
      <w:r w:rsidRPr="00116BFD">
        <w:rPr>
          <w:rFonts w:ascii="Book Antiqua" w:eastAsia="Book Antiqua" w:hAnsi="Book Antiqua" w:cs="Book Antiqua"/>
        </w:rPr>
        <w:t xml:space="preserve"> </w:t>
      </w:r>
      <w:r w:rsidRPr="00116BFD">
        <w:rPr>
          <w:rFonts w:ascii="Book Antiqua" w:eastAsia="Book Antiqua" w:hAnsi="Book Antiqua" w:cs="Book Antiqua"/>
          <w:caps/>
        </w:rPr>
        <w:t>t</w:t>
      </w:r>
      <w:r w:rsidRPr="00116BFD">
        <w:rPr>
          <w:rFonts w:ascii="Book Antiqua" w:eastAsia="Book Antiqua" w:hAnsi="Book Antiqua" w:cs="Book Antiqua"/>
        </w:rPr>
        <w:t>he genital branch of the genitofemoral nerve; IIR</w:t>
      </w:r>
      <w:r w:rsidR="007254AB" w:rsidRPr="00116BFD">
        <w:rPr>
          <w:rFonts w:ascii="Book Antiqua" w:eastAsia="Book Antiqua" w:hAnsi="Book Antiqua" w:cs="Book Antiqua"/>
        </w:rPr>
        <w:t>:</w:t>
      </w:r>
      <w:r w:rsidRPr="00116BFD">
        <w:rPr>
          <w:rFonts w:ascii="Book Antiqua" w:eastAsia="Book Antiqua" w:hAnsi="Book Antiqua" w:cs="Book Antiqua"/>
        </w:rPr>
        <w:t xml:space="preserve"> </w:t>
      </w:r>
      <w:r w:rsidRPr="00116BFD">
        <w:rPr>
          <w:rFonts w:ascii="Book Antiqua" w:eastAsia="Book Antiqua" w:hAnsi="Book Antiqua" w:cs="Book Antiqua"/>
          <w:caps/>
        </w:rPr>
        <w:t>i</w:t>
      </w:r>
      <w:r w:rsidRPr="00116BFD">
        <w:rPr>
          <w:rFonts w:ascii="Book Antiqua" w:eastAsia="Book Antiqua" w:hAnsi="Book Antiqua" w:cs="Book Antiqua"/>
        </w:rPr>
        <w:t>nternal inguinal ring; RL</w:t>
      </w:r>
      <w:r w:rsidR="007254AB" w:rsidRPr="00116BFD">
        <w:rPr>
          <w:rFonts w:ascii="Book Antiqua" w:eastAsia="Book Antiqua" w:hAnsi="Book Antiqua" w:cs="Book Antiqua"/>
        </w:rPr>
        <w:t>:</w:t>
      </w:r>
      <w:r w:rsidRPr="00116BFD">
        <w:rPr>
          <w:rFonts w:ascii="Book Antiqua" w:eastAsia="Book Antiqua" w:hAnsi="Book Antiqua" w:cs="Book Antiqua"/>
        </w:rPr>
        <w:t xml:space="preserve"> </w:t>
      </w:r>
      <w:r w:rsidRPr="00116BFD">
        <w:rPr>
          <w:rFonts w:ascii="Book Antiqua" w:eastAsia="Book Antiqua" w:hAnsi="Book Antiqua" w:cs="Book Antiqua"/>
          <w:caps/>
        </w:rPr>
        <w:t>r</w:t>
      </w:r>
      <w:r w:rsidRPr="00116BFD">
        <w:rPr>
          <w:rFonts w:ascii="Book Antiqua" w:eastAsia="Book Antiqua" w:hAnsi="Book Antiqua" w:cs="Book Antiqua"/>
        </w:rPr>
        <w:t>ound ligament; VD</w:t>
      </w:r>
      <w:r w:rsidR="007254AB" w:rsidRPr="00116BFD">
        <w:rPr>
          <w:rFonts w:ascii="Book Antiqua" w:eastAsia="Book Antiqua" w:hAnsi="Book Antiqua" w:cs="Book Antiqua"/>
        </w:rPr>
        <w:t>:</w:t>
      </w:r>
      <w:r w:rsidRPr="00116BFD">
        <w:rPr>
          <w:rFonts w:ascii="Book Antiqua" w:eastAsia="Book Antiqua" w:hAnsi="Book Antiqua" w:cs="Book Antiqua"/>
        </w:rPr>
        <w:t xml:space="preserve"> </w:t>
      </w:r>
      <w:r w:rsidRPr="00116BFD">
        <w:rPr>
          <w:rFonts w:ascii="Book Antiqua" w:eastAsia="Book Antiqua" w:hAnsi="Book Antiqua" w:cs="Book Antiqua"/>
          <w:caps/>
        </w:rPr>
        <w:t>v</w:t>
      </w:r>
      <w:r w:rsidRPr="00116BFD">
        <w:rPr>
          <w:rFonts w:ascii="Book Antiqua" w:eastAsia="Book Antiqua" w:hAnsi="Book Antiqua" w:cs="Book Antiqua"/>
        </w:rPr>
        <w:t>as deferens.</w:t>
      </w:r>
    </w:p>
    <w:p w14:paraId="68EB5F2B" w14:textId="77777777" w:rsidR="00A77B3E" w:rsidRPr="00116BFD" w:rsidRDefault="009E6AD7" w:rsidP="00C47704">
      <w:pPr>
        <w:snapToGrid w:val="0"/>
        <w:spacing w:line="360" w:lineRule="auto"/>
        <w:jc w:val="both"/>
        <w:rPr>
          <w:rFonts w:ascii="Book Antiqua" w:hAnsi="Book Antiqua"/>
        </w:rPr>
      </w:pPr>
      <w:r w:rsidRPr="00116BFD">
        <w:rPr>
          <w:rFonts w:ascii="Book Antiqua" w:hAnsi="Book Antiqua"/>
        </w:rPr>
        <w:br w:type="page"/>
      </w:r>
      <w:r w:rsidRPr="00116BFD">
        <w:rPr>
          <w:rFonts w:ascii="Book Antiqua" w:hAnsi="Book Antiqua"/>
          <w:b/>
          <w:bCs/>
          <w:noProof/>
          <w:lang w:eastAsia="zh-CN"/>
        </w:rPr>
        <w:lastRenderedPageBreak/>
        <w:drawing>
          <wp:inline distT="0" distB="0" distL="0" distR="0" wp14:anchorId="4AB01EC4" wp14:editId="61991AEB">
            <wp:extent cx="5745979" cy="3482671"/>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4473" cy="3493880"/>
                    </a:xfrm>
                    <a:prstGeom prst="rect">
                      <a:avLst/>
                    </a:prstGeom>
                    <a:noFill/>
                    <a:ln>
                      <a:noFill/>
                    </a:ln>
                  </pic:spPr>
                </pic:pic>
              </a:graphicData>
            </a:graphic>
          </wp:inline>
        </w:drawing>
      </w:r>
    </w:p>
    <w:p w14:paraId="28AEDF2C" w14:textId="77777777" w:rsidR="00A77B3E" w:rsidRPr="00116BFD" w:rsidRDefault="00100205" w:rsidP="00C47704">
      <w:pPr>
        <w:snapToGrid w:val="0"/>
        <w:spacing w:line="360" w:lineRule="auto"/>
        <w:jc w:val="both"/>
        <w:rPr>
          <w:rFonts w:ascii="Book Antiqua" w:hAnsi="Book Antiqua"/>
        </w:rPr>
      </w:pPr>
      <w:r w:rsidRPr="00116BFD">
        <w:rPr>
          <w:rFonts w:ascii="Book Antiqua" w:eastAsia="Book Antiqua" w:hAnsi="Book Antiqua" w:cs="Book Antiqua"/>
          <w:b/>
          <w:bCs/>
        </w:rPr>
        <w:t>Figure 11</w:t>
      </w:r>
      <w:r w:rsidR="009E6AD7" w:rsidRPr="00116BFD">
        <w:rPr>
          <w:rFonts w:ascii="Book Antiqua" w:eastAsia="Book Antiqua" w:hAnsi="Book Antiqua" w:cs="Book Antiqua"/>
          <w:b/>
          <w:bCs/>
        </w:rPr>
        <w:t xml:space="preserve"> </w:t>
      </w:r>
      <w:r w:rsidRPr="00116BFD">
        <w:rPr>
          <w:rFonts w:ascii="Book Antiqua" w:eastAsia="Book Antiqua" w:hAnsi="Book Antiqua" w:cs="Book Antiqua"/>
          <w:b/>
          <w:bCs/>
        </w:rPr>
        <w:t>“Triangle of pain”</w:t>
      </w:r>
      <w:r w:rsidR="009E6AD7" w:rsidRPr="00116BFD">
        <w:rPr>
          <w:rFonts w:ascii="Book Antiqua" w:eastAsia="Book Antiqua" w:hAnsi="Book Antiqua" w:cs="Book Antiqua"/>
          <w:b/>
          <w:bCs/>
        </w:rPr>
        <w:t>.</w:t>
      </w:r>
      <w:r w:rsidR="009E6AD7" w:rsidRPr="00116BFD">
        <w:rPr>
          <w:rFonts w:ascii="Book Antiqua" w:hAnsi="Book Antiqua"/>
          <w:lang w:eastAsia="zh-CN"/>
        </w:rPr>
        <w:t xml:space="preserve"> </w:t>
      </w:r>
      <w:r w:rsidRPr="00116BFD">
        <w:rPr>
          <w:rFonts w:ascii="Book Antiqua" w:eastAsia="Book Antiqua" w:hAnsi="Book Antiqua" w:cs="Book Antiqua"/>
        </w:rPr>
        <w:t xml:space="preserve">The “triangle of pain” </w:t>
      </w:r>
      <w:r w:rsidRPr="00116BFD">
        <w:rPr>
          <w:rFonts w:ascii="Book Antiqua" w:eastAsia="Book Antiqua" w:hAnsi="Book Antiqua" w:cs="Book Antiqua"/>
          <w:bCs/>
        </w:rPr>
        <w:t>(green dotted triangle)</w:t>
      </w:r>
      <w:r w:rsidRPr="00116BFD">
        <w:rPr>
          <w:rFonts w:ascii="Book Antiqua" w:eastAsia="Book Antiqua" w:hAnsi="Book Antiqua" w:cs="Book Antiqua"/>
        </w:rPr>
        <w:t xml:space="preserve"> is defined as the area lateral to the testicular vessels and inferior to the </w:t>
      </w:r>
      <w:proofErr w:type="spellStart"/>
      <w:r w:rsidR="009E6AD7" w:rsidRPr="00116BFD">
        <w:rPr>
          <w:rFonts w:ascii="Book Antiqua" w:eastAsia="Book Antiqua" w:hAnsi="Book Antiqua" w:cs="Book Antiqua"/>
        </w:rPr>
        <w:t>iliopubic</w:t>
      </w:r>
      <w:proofErr w:type="spellEnd"/>
      <w:r w:rsidR="009E6AD7" w:rsidRPr="00116BFD">
        <w:rPr>
          <w:rFonts w:ascii="Book Antiqua" w:eastAsia="Book Antiqua" w:hAnsi="Book Antiqua" w:cs="Book Antiqua"/>
        </w:rPr>
        <w:t xml:space="preserve"> tract</w:t>
      </w:r>
      <w:r w:rsidRPr="00116BFD">
        <w:rPr>
          <w:rFonts w:ascii="Book Antiqua" w:eastAsia="Book Antiqua" w:hAnsi="Book Antiqua" w:cs="Book Antiqua"/>
        </w:rPr>
        <w:t xml:space="preserve">. The “triangle of pain” involves the </w:t>
      </w:r>
      <w:r w:rsidR="009E6AD7" w:rsidRPr="00116BFD">
        <w:rPr>
          <w:rFonts w:ascii="Book Antiqua" w:eastAsia="Book Antiqua" w:hAnsi="Book Antiqua" w:cs="Book Antiqua"/>
        </w:rPr>
        <w:t>femoral branch of the genitofemoral nerve</w:t>
      </w:r>
      <w:r w:rsidRPr="00116BFD">
        <w:rPr>
          <w:rFonts w:ascii="Book Antiqua" w:eastAsia="Book Antiqua" w:hAnsi="Book Antiqua" w:cs="Book Antiqua"/>
        </w:rPr>
        <w:t xml:space="preserve">, </w:t>
      </w:r>
      <w:r w:rsidR="009E6AD7" w:rsidRPr="00116BFD">
        <w:rPr>
          <w:rFonts w:ascii="Book Antiqua" w:eastAsia="Book Antiqua" w:hAnsi="Book Antiqua" w:cs="Book Antiqua"/>
        </w:rPr>
        <w:t>lateral femoral cutaneous nerve</w:t>
      </w:r>
      <w:r w:rsidRPr="00116BFD">
        <w:rPr>
          <w:rFonts w:ascii="Book Antiqua" w:eastAsia="Book Antiqua" w:hAnsi="Book Antiqua" w:cs="Book Antiqua"/>
        </w:rPr>
        <w:t>, femoral nerve, and anterior cutaneous branch of the femoral nerve. Subtle injury (or greater) to the nerves located within the “triangle of pain” is a risk factor for intractable pain.</w:t>
      </w:r>
      <w:r w:rsidR="009E6AD7" w:rsidRPr="00116BFD">
        <w:rPr>
          <w:rFonts w:ascii="Book Antiqua" w:hAnsi="Book Antiqua"/>
          <w:lang w:eastAsia="zh-CN"/>
        </w:rPr>
        <w:t xml:space="preserve"> </w:t>
      </w:r>
      <w:r w:rsidRPr="00116BFD">
        <w:rPr>
          <w:rFonts w:ascii="Book Antiqua" w:eastAsia="Book Antiqua" w:hAnsi="Book Antiqua" w:cs="Book Antiqua"/>
        </w:rPr>
        <w:t>Fb-GFN</w:t>
      </w:r>
      <w:r w:rsidR="009E6AD7" w:rsidRPr="00116BFD">
        <w:rPr>
          <w:rFonts w:ascii="Book Antiqua" w:eastAsia="Book Antiqua" w:hAnsi="Book Antiqua" w:cs="Book Antiqua"/>
        </w:rPr>
        <w:t xml:space="preserve">: </w:t>
      </w:r>
      <w:r w:rsidRPr="00116BFD">
        <w:rPr>
          <w:rFonts w:ascii="Book Antiqua" w:eastAsia="Book Antiqua" w:hAnsi="Book Antiqua" w:cs="Book Antiqua"/>
          <w:caps/>
        </w:rPr>
        <w:t>t</w:t>
      </w:r>
      <w:r w:rsidRPr="00116BFD">
        <w:rPr>
          <w:rFonts w:ascii="Book Antiqua" w:eastAsia="Book Antiqua" w:hAnsi="Book Antiqua" w:cs="Book Antiqua"/>
        </w:rPr>
        <w:t>he femoral branch of the genitofemoral nerve; Gb-GFN</w:t>
      </w:r>
      <w:r w:rsidR="009E6AD7" w:rsidRPr="00116BFD">
        <w:rPr>
          <w:rFonts w:ascii="Book Antiqua" w:eastAsia="Book Antiqua" w:hAnsi="Book Antiqua" w:cs="Book Antiqua"/>
        </w:rPr>
        <w:t>:</w:t>
      </w:r>
      <w:r w:rsidRPr="00116BFD">
        <w:rPr>
          <w:rFonts w:ascii="Book Antiqua" w:eastAsia="Book Antiqua" w:hAnsi="Book Antiqua" w:cs="Book Antiqua"/>
        </w:rPr>
        <w:t xml:space="preserve"> </w:t>
      </w:r>
      <w:r w:rsidRPr="00116BFD">
        <w:rPr>
          <w:rFonts w:ascii="Book Antiqua" w:eastAsia="Book Antiqua" w:hAnsi="Book Antiqua" w:cs="Book Antiqua"/>
          <w:caps/>
        </w:rPr>
        <w:t>t</w:t>
      </w:r>
      <w:r w:rsidRPr="00116BFD">
        <w:rPr>
          <w:rFonts w:ascii="Book Antiqua" w:eastAsia="Book Antiqua" w:hAnsi="Book Antiqua" w:cs="Book Antiqua"/>
        </w:rPr>
        <w:t>he genital branch of the genitofemoral nerve; IPT</w:t>
      </w:r>
      <w:r w:rsidR="009E6AD7" w:rsidRPr="00116BFD">
        <w:rPr>
          <w:rFonts w:ascii="Book Antiqua" w:eastAsia="Book Antiqua" w:hAnsi="Book Antiqua" w:cs="Book Antiqua"/>
        </w:rPr>
        <w:t>:</w:t>
      </w:r>
      <w:r w:rsidRPr="00116BFD">
        <w:rPr>
          <w:rFonts w:ascii="Book Antiqua" w:eastAsia="Book Antiqua" w:hAnsi="Book Antiqua" w:cs="Book Antiqua"/>
        </w:rPr>
        <w:t xml:space="preserve"> </w:t>
      </w:r>
      <w:proofErr w:type="spellStart"/>
      <w:r w:rsidRPr="00116BFD">
        <w:rPr>
          <w:rFonts w:ascii="Book Antiqua" w:eastAsia="Book Antiqua" w:hAnsi="Book Antiqua" w:cs="Book Antiqua"/>
          <w:caps/>
        </w:rPr>
        <w:t>i</w:t>
      </w:r>
      <w:r w:rsidRPr="00116BFD">
        <w:rPr>
          <w:rFonts w:ascii="Book Antiqua" w:eastAsia="Book Antiqua" w:hAnsi="Book Antiqua" w:cs="Book Antiqua"/>
        </w:rPr>
        <w:t>liopubic</w:t>
      </w:r>
      <w:proofErr w:type="spellEnd"/>
      <w:r w:rsidRPr="00116BFD">
        <w:rPr>
          <w:rFonts w:ascii="Book Antiqua" w:eastAsia="Book Antiqua" w:hAnsi="Book Antiqua" w:cs="Book Antiqua"/>
        </w:rPr>
        <w:t xml:space="preserve"> tract; LFCN</w:t>
      </w:r>
      <w:r w:rsidR="009E6AD7" w:rsidRPr="00116BFD">
        <w:rPr>
          <w:rFonts w:ascii="Book Antiqua" w:eastAsia="Book Antiqua" w:hAnsi="Book Antiqua" w:cs="Book Antiqua"/>
        </w:rPr>
        <w:t>:</w:t>
      </w:r>
      <w:r w:rsidRPr="00116BFD">
        <w:rPr>
          <w:rFonts w:ascii="Book Antiqua" w:eastAsia="Book Antiqua" w:hAnsi="Book Antiqua" w:cs="Book Antiqua"/>
        </w:rPr>
        <w:t xml:space="preserve"> </w:t>
      </w:r>
      <w:r w:rsidRPr="00116BFD">
        <w:rPr>
          <w:rFonts w:ascii="Book Antiqua" w:eastAsia="Book Antiqua" w:hAnsi="Book Antiqua" w:cs="Book Antiqua"/>
          <w:caps/>
        </w:rPr>
        <w:t>l</w:t>
      </w:r>
      <w:r w:rsidRPr="00116BFD">
        <w:rPr>
          <w:rFonts w:ascii="Book Antiqua" w:eastAsia="Book Antiqua" w:hAnsi="Book Antiqua" w:cs="Book Antiqua"/>
        </w:rPr>
        <w:t xml:space="preserve">ateral femoral cutaneous nerve. </w:t>
      </w:r>
    </w:p>
    <w:p w14:paraId="57B459B3" w14:textId="77777777" w:rsidR="00A77B3E" w:rsidRPr="00116BFD" w:rsidRDefault="00ED4239" w:rsidP="00C47704">
      <w:pPr>
        <w:snapToGrid w:val="0"/>
        <w:spacing w:line="360" w:lineRule="auto"/>
        <w:jc w:val="both"/>
        <w:rPr>
          <w:rFonts w:ascii="Book Antiqua" w:hAnsi="Book Antiqua"/>
        </w:rPr>
      </w:pPr>
      <w:r w:rsidRPr="00116BFD">
        <w:rPr>
          <w:rFonts w:ascii="Book Antiqua" w:hAnsi="Book Antiqua"/>
        </w:rPr>
        <w:br w:type="page"/>
      </w:r>
      <w:r w:rsidRPr="00116BFD">
        <w:rPr>
          <w:rFonts w:ascii="Book Antiqua" w:hAnsi="Book Antiqua"/>
          <w:b/>
          <w:bCs/>
          <w:noProof/>
          <w:lang w:eastAsia="zh-CN"/>
        </w:rPr>
        <w:lastRenderedPageBreak/>
        <w:drawing>
          <wp:inline distT="0" distB="0" distL="0" distR="0" wp14:anchorId="49AAA1C8" wp14:editId="320D4B86">
            <wp:extent cx="5915850" cy="3013544"/>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6762" cy="3029290"/>
                    </a:xfrm>
                    <a:prstGeom prst="rect">
                      <a:avLst/>
                    </a:prstGeom>
                    <a:noFill/>
                    <a:ln>
                      <a:noFill/>
                    </a:ln>
                  </pic:spPr>
                </pic:pic>
              </a:graphicData>
            </a:graphic>
          </wp:inline>
        </w:drawing>
      </w:r>
    </w:p>
    <w:p w14:paraId="3CE20324" w14:textId="77777777" w:rsidR="000A799F" w:rsidRPr="00116BFD" w:rsidRDefault="00100205" w:rsidP="00C47704">
      <w:pPr>
        <w:snapToGrid w:val="0"/>
        <w:spacing w:line="360" w:lineRule="auto"/>
        <w:jc w:val="both"/>
        <w:rPr>
          <w:rFonts w:ascii="Book Antiqua" w:eastAsia="Book Antiqua" w:hAnsi="Book Antiqua" w:cs="Book Antiqua"/>
        </w:rPr>
      </w:pPr>
      <w:r w:rsidRPr="00116BFD">
        <w:rPr>
          <w:rFonts w:ascii="Book Antiqua" w:eastAsia="Book Antiqua" w:hAnsi="Book Antiqua" w:cs="Book Antiqua"/>
          <w:b/>
          <w:bCs/>
        </w:rPr>
        <w:t>Figure 12</w:t>
      </w:r>
      <w:r w:rsidR="00ED4239" w:rsidRPr="00116BFD">
        <w:rPr>
          <w:rFonts w:ascii="Book Antiqua" w:eastAsia="Book Antiqua" w:hAnsi="Book Antiqua" w:cs="Book Antiqua"/>
          <w:b/>
          <w:bCs/>
        </w:rPr>
        <w:t xml:space="preserve"> </w:t>
      </w:r>
      <w:r w:rsidRPr="00116BFD">
        <w:rPr>
          <w:rFonts w:ascii="Book Antiqua" w:eastAsia="Book Antiqua" w:hAnsi="Book Antiqua" w:cs="Book Antiqua"/>
          <w:b/>
          <w:bCs/>
        </w:rPr>
        <w:t>Corona mortis</w:t>
      </w:r>
      <w:r w:rsidR="00ED4239" w:rsidRPr="00116BFD">
        <w:rPr>
          <w:rFonts w:ascii="Book Antiqua" w:eastAsia="Book Antiqua" w:hAnsi="Book Antiqua" w:cs="Book Antiqua"/>
          <w:b/>
          <w:bCs/>
        </w:rPr>
        <w:t>.</w:t>
      </w:r>
      <w:r w:rsidR="00ED4239" w:rsidRPr="00116BFD">
        <w:rPr>
          <w:rFonts w:ascii="Book Antiqua" w:hAnsi="Book Antiqua"/>
          <w:lang w:eastAsia="zh-CN"/>
        </w:rPr>
        <w:t xml:space="preserve"> </w:t>
      </w:r>
      <w:r w:rsidRPr="00116BFD">
        <w:rPr>
          <w:rFonts w:ascii="Book Antiqua" w:eastAsia="Book Antiqua" w:hAnsi="Book Antiqua" w:cs="Book Antiqua"/>
        </w:rPr>
        <w:t>The corona mortis is classically defined as the arterial anastomosis between the obturator and the inferior epigastric arteries by means of the ectopic obturator artery. The existence of the obturator artery results in annular communication among the inferior epigastric, common iliac, internal iliac, external iliac, and obturator arteries. Brisk bleeding is difficult to control because of the dual vascular supply from the obturator and iliac vessels.</w:t>
      </w:r>
    </w:p>
    <w:p w14:paraId="459F511F" w14:textId="77777777" w:rsidR="00AE0A5B" w:rsidRPr="00116BFD" w:rsidRDefault="00AE0A5B" w:rsidP="00C47704">
      <w:pPr>
        <w:snapToGrid w:val="0"/>
        <w:spacing w:line="360" w:lineRule="auto"/>
        <w:jc w:val="both"/>
        <w:rPr>
          <w:rFonts w:ascii="Book Antiqua" w:eastAsia="Book Antiqua" w:hAnsi="Book Antiqua" w:cs="Book Antiqua"/>
        </w:rPr>
      </w:pPr>
    </w:p>
    <w:p w14:paraId="0BF7F253" w14:textId="77777777" w:rsidR="00AE0A5B" w:rsidRPr="00116BFD" w:rsidRDefault="00AE0A5B" w:rsidP="00C47704">
      <w:pPr>
        <w:snapToGrid w:val="0"/>
        <w:spacing w:line="360" w:lineRule="auto"/>
        <w:jc w:val="both"/>
        <w:rPr>
          <w:rFonts w:ascii="Book Antiqua" w:eastAsia="Book Antiqua" w:hAnsi="Book Antiqua" w:cs="Book Antiqua"/>
        </w:rPr>
        <w:sectPr w:rsidR="00AE0A5B" w:rsidRPr="00116BFD" w:rsidSect="00F67DC2">
          <w:pgSz w:w="12240" w:h="15840"/>
          <w:pgMar w:top="1554" w:right="1554" w:bottom="1554" w:left="1554" w:header="720" w:footer="720" w:gutter="0"/>
          <w:cols w:space="720"/>
          <w:docGrid w:linePitch="360"/>
        </w:sectPr>
      </w:pPr>
    </w:p>
    <w:p w14:paraId="42180862" w14:textId="77777777" w:rsidR="00A77B3E" w:rsidRPr="00116BFD" w:rsidRDefault="000A799F" w:rsidP="00C47704">
      <w:pPr>
        <w:snapToGrid w:val="0"/>
        <w:spacing w:line="360" w:lineRule="auto"/>
        <w:jc w:val="both"/>
        <w:rPr>
          <w:rFonts w:ascii="Book Antiqua" w:eastAsia="Book Antiqua" w:hAnsi="Book Antiqua" w:cs="Book Antiqua"/>
          <w:b/>
        </w:rPr>
      </w:pPr>
      <w:r w:rsidRPr="00116BFD">
        <w:rPr>
          <w:rFonts w:ascii="Book Antiqua" w:eastAsia="Book Antiqua" w:hAnsi="Book Antiqua" w:cs="Book Antiqua"/>
          <w:b/>
        </w:rPr>
        <w:lastRenderedPageBreak/>
        <w:t>Table 1 History of anatomy and surgery for groin hernia</w:t>
      </w:r>
    </w:p>
    <w:tbl>
      <w:tblPr>
        <w:tblW w:w="12427" w:type="dxa"/>
        <w:tblInd w:w="108" w:type="dxa"/>
        <w:tblBorders>
          <w:top w:val="single" w:sz="8" w:space="0" w:color="auto"/>
          <w:bottom w:val="single" w:sz="8" w:space="0" w:color="auto"/>
        </w:tblBorders>
        <w:tblLook w:val="04A0" w:firstRow="1" w:lastRow="0" w:firstColumn="1" w:lastColumn="0" w:noHBand="0" w:noVBand="1"/>
      </w:tblPr>
      <w:tblGrid>
        <w:gridCol w:w="4064"/>
        <w:gridCol w:w="1465"/>
        <w:gridCol w:w="6311"/>
        <w:gridCol w:w="587"/>
      </w:tblGrid>
      <w:tr w:rsidR="00116BFD" w:rsidRPr="00116BFD" w14:paraId="10185250" w14:textId="77777777" w:rsidTr="002E5084">
        <w:trPr>
          <w:trHeight w:val="315"/>
        </w:trPr>
        <w:tc>
          <w:tcPr>
            <w:tcW w:w="4064" w:type="dxa"/>
            <w:tcBorders>
              <w:top w:val="single" w:sz="8" w:space="0" w:color="auto"/>
              <w:bottom w:val="single" w:sz="4" w:space="0" w:color="auto"/>
            </w:tcBorders>
            <w:shd w:val="clear" w:color="auto" w:fill="auto"/>
            <w:noWrap/>
            <w:vAlign w:val="center"/>
            <w:hideMark/>
          </w:tcPr>
          <w:p w14:paraId="2F067437" w14:textId="77777777" w:rsidR="00E17B02" w:rsidRPr="00116BFD" w:rsidRDefault="00E17B02" w:rsidP="00C47704">
            <w:pPr>
              <w:snapToGrid w:val="0"/>
              <w:spacing w:line="360" w:lineRule="auto"/>
              <w:rPr>
                <w:rFonts w:ascii="Book Antiqua" w:eastAsia="等线" w:hAnsi="Book Antiqua"/>
                <w:b/>
                <w:bCs/>
                <w:lang w:eastAsia="zh-CN"/>
              </w:rPr>
            </w:pPr>
            <w:r w:rsidRPr="00116BFD">
              <w:rPr>
                <w:rFonts w:ascii="Book Antiqua" w:eastAsia="等线" w:hAnsi="Book Antiqua"/>
                <w:b/>
                <w:bCs/>
                <w:lang w:eastAsia="zh-CN"/>
              </w:rPr>
              <w:t>Name</w:t>
            </w:r>
          </w:p>
        </w:tc>
        <w:tc>
          <w:tcPr>
            <w:tcW w:w="1465" w:type="dxa"/>
            <w:tcBorders>
              <w:top w:val="single" w:sz="8" w:space="0" w:color="auto"/>
              <w:bottom w:val="single" w:sz="4" w:space="0" w:color="auto"/>
            </w:tcBorders>
            <w:shd w:val="clear" w:color="auto" w:fill="auto"/>
            <w:noWrap/>
            <w:vAlign w:val="center"/>
            <w:hideMark/>
          </w:tcPr>
          <w:p w14:paraId="25A528F1" w14:textId="77777777" w:rsidR="00E17B02" w:rsidRPr="00116BFD" w:rsidRDefault="00E17B02" w:rsidP="00C47704">
            <w:pPr>
              <w:snapToGrid w:val="0"/>
              <w:spacing w:line="360" w:lineRule="auto"/>
              <w:rPr>
                <w:rFonts w:ascii="Book Antiqua" w:eastAsia="等线" w:hAnsi="Book Antiqua"/>
                <w:b/>
                <w:bCs/>
                <w:lang w:eastAsia="zh-CN"/>
              </w:rPr>
            </w:pPr>
            <w:r w:rsidRPr="00116BFD">
              <w:rPr>
                <w:rFonts w:ascii="Book Antiqua" w:eastAsia="等线" w:hAnsi="Book Antiqua"/>
                <w:b/>
                <w:bCs/>
                <w:lang w:eastAsia="zh-CN"/>
              </w:rPr>
              <w:t>Year</w:t>
            </w:r>
          </w:p>
        </w:tc>
        <w:tc>
          <w:tcPr>
            <w:tcW w:w="6898" w:type="dxa"/>
            <w:gridSpan w:val="2"/>
            <w:tcBorders>
              <w:top w:val="single" w:sz="8" w:space="0" w:color="auto"/>
              <w:bottom w:val="single" w:sz="4" w:space="0" w:color="auto"/>
            </w:tcBorders>
            <w:shd w:val="clear" w:color="auto" w:fill="auto"/>
            <w:noWrap/>
            <w:vAlign w:val="center"/>
            <w:hideMark/>
          </w:tcPr>
          <w:p w14:paraId="4C20598D" w14:textId="77777777" w:rsidR="00E17B02" w:rsidRPr="00116BFD" w:rsidRDefault="00E17B02" w:rsidP="00C47704">
            <w:pPr>
              <w:snapToGrid w:val="0"/>
              <w:spacing w:line="360" w:lineRule="auto"/>
              <w:rPr>
                <w:rFonts w:ascii="Book Antiqua" w:eastAsia="等线" w:hAnsi="Book Antiqua"/>
                <w:b/>
                <w:bCs/>
                <w:lang w:eastAsia="zh-CN"/>
              </w:rPr>
            </w:pPr>
            <w:r w:rsidRPr="00116BFD">
              <w:rPr>
                <w:rFonts w:ascii="Book Antiqua" w:eastAsia="等线" w:hAnsi="Book Antiqua"/>
                <w:b/>
                <w:bCs/>
                <w:lang w:eastAsia="zh-CN"/>
              </w:rPr>
              <w:t>Remarks</w:t>
            </w:r>
          </w:p>
        </w:tc>
      </w:tr>
      <w:tr w:rsidR="00116BFD" w:rsidRPr="00116BFD" w14:paraId="5D3D58D4" w14:textId="77777777" w:rsidTr="002E5084">
        <w:trPr>
          <w:trHeight w:val="315"/>
        </w:trPr>
        <w:tc>
          <w:tcPr>
            <w:tcW w:w="4064" w:type="dxa"/>
            <w:tcBorders>
              <w:top w:val="single" w:sz="4" w:space="0" w:color="auto"/>
            </w:tcBorders>
            <w:shd w:val="clear" w:color="auto" w:fill="auto"/>
            <w:noWrap/>
            <w:vAlign w:val="center"/>
            <w:hideMark/>
          </w:tcPr>
          <w:p w14:paraId="101A839C" w14:textId="77777777" w:rsidR="00E17B02" w:rsidRPr="00116BFD" w:rsidRDefault="00E17B02" w:rsidP="00C47704">
            <w:pPr>
              <w:snapToGrid w:val="0"/>
              <w:spacing w:line="360" w:lineRule="auto"/>
              <w:rPr>
                <w:rFonts w:ascii="Book Antiqua" w:eastAsia="等线" w:hAnsi="Book Antiqua"/>
                <w:lang w:eastAsia="zh-CN"/>
              </w:rPr>
            </w:pPr>
            <w:r w:rsidRPr="00116BFD">
              <w:rPr>
                <w:rFonts w:ascii="Book Antiqua" w:eastAsia="等线" w:hAnsi="Book Antiqua"/>
                <w:lang w:eastAsia="zh-CN"/>
              </w:rPr>
              <w:t xml:space="preserve">G. </w:t>
            </w:r>
            <w:proofErr w:type="spellStart"/>
            <w:r w:rsidRPr="00116BFD">
              <w:rPr>
                <w:rFonts w:ascii="Book Antiqua" w:eastAsia="等线" w:hAnsi="Book Antiqua"/>
                <w:lang w:eastAsia="zh-CN"/>
              </w:rPr>
              <w:t>Falloppio</w:t>
            </w:r>
            <w:proofErr w:type="spellEnd"/>
            <w:r w:rsidRPr="00116BFD">
              <w:rPr>
                <w:rFonts w:ascii="Book Antiqua" w:eastAsia="等线" w:hAnsi="Book Antiqua"/>
                <w:lang w:eastAsia="zh-CN"/>
              </w:rPr>
              <w:t xml:space="preserve"> (1523-1562)</w:t>
            </w:r>
          </w:p>
        </w:tc>
        <w:tc>
          <w:tcPr>
            <w:tcW w:w="1465" w:type="dxa"/>
            <w:tcBorders>
              <w:top w:val="single" w:sz="4" w:space="0" w:color="auto"/>
            </w:tcBorders>
            <w:shd w:val="clear" w:color="auto" w:fill="auto"/>
            <w:noWrap/>
            <w:vAlign w:val="center"/>
            <w:hideMark/>
          </w:tcPr>
          <w:p w14:paraId="6437A228" w14:textId="77777777" w:rsidR="00E17B02" w:rsidRPr="00116BFD" w:rsidRDefault="00E17B02" w:rsidP="00C47704">
            <w:pPr>
              <w:snapToGrid w:val="0"/>
              <w:spacing w:line="360" w:lineRule="auto"/>
              <w:rPr>
                <w:rFonts w:ascii="Book Antiqua" w:eastAsia="等线" w:hAnsi="Book Antiqua"/>
                <w:lang w:eastAsia="zh-CN"/>
              </w:rPr>
            </w:pPr>
          </w:p>
        </w:tc>
        <w:tc>
          <w:tcPr>
            <w:tcW w:w="6898" w:type="dxa"/>
            <w:gridSpan w:val="2"/>
            <w:tcBorders>
              <w:top w:val="single" w:sz="4" w:space="0" w:color="auto"/>
            </w:tcBorders>
            <w:shd w:val="clear" w:color="auto" w:fill="auto"/>
            <w:noWrap/>
            <w:vAlign w:val="center"/>
            <w:hideMark/>
          </w:tcPr>
          <w:p w14:paraId="4554B1FF" w14:textId="77777777" w:rsidR="00E17B02" w:rsidRPr="00116BFD" w:rsidRDefault="00E17B02" w:rsidP="00C47704">
            <w:pPr>
              <w:snapToGrid w:val="0"/>
              <w:spacing w:line="360" w:lineRule="auto"/>
              <w:rPr>
                <w:rFonts w:ascii="Book Antiqua" w:eastAsia="等线" w:hAnsi="Book Antiqua"/>
                <w:lang w:eastAsia="zh-CN"/>
              </w:rPr>
            </w:pPr>
            <w:r w:rsidRPr="00116BFD">
              <w:rPr>
                <w:rFonts w:ascii="Book Antiqua" w:eastAsia="等线" w:hAnsi="Book Antiqua"/>
                <w:lang w:eastAsia="zh-CN"/>
              </w:rPr>
              <w:t>Importance of the IL (Etiology)</w:t>
            </w:r>
          </w:p>
        </w:tc>
      </w:tr>
      <w:tr w:rsidR="00116BFD" w:rsidRPr="00116BFD" w14:paraId="31558C6C" w14:textId="77777777" w:rsidTr="002E5084">
        <w:trPr>
          <w:trHeight w:val="315"/>
        </w:trPr>
        <w:tc>
          <w:tcPr>
            <w:tcW w:w="4064" w:type="dxa"/>
            <w:shd w:val="clear" w:color="auto" w:fill="auto"/>
            <w:noWrap/>
            <w:vAlign w:val="center"/>
            <w:hideMark/>
          </w:tcPr>
          <w:p w14:paraId="1585AB03" w14:textId="77777777" w:rsidR="00E17B02" w:rsidRPr="00116BFD" w:rsidRDefault="00E17B02" w:rsidP="00C47704">
            <w:pPr>
              <w:snapToGrid w:val="0"/>
              <w:spacing w:line="360" w:lineRule="auto"/>
              <w:rPr>
                <w:rFonts w:ascii="Book Antiqua" w:eastAsia="等线" w:hAnsi="Book Antiqua"/>
                <w:lang w:eastAsia="zh-CN"/>
              </w:rPr>
            </w:pPr>
            <w:r w:rsidRPr="00116BFD">
              <w:rPr>
                <w:rFonts w:ascii="Book Antiqua" w:eastAsia="等线" w:hAnsi="Book Antiqua"/>
                <w:lang w:eastAsia="zh-CN"/>
              </w:rPr>
              <w:t>F. Poupart (1661- 1709)</w:t>
            </w:r>
          </w:p>
        </w:tc>
        <w:tc>
          <w:tcPr>
            <w:tcW w:w="1465" w:type="dxa"/>
            <w:shd w:val="clear" w:color="auto" w:fill="auto"/>
            <w:noWrap/>
            <w:vAlign w:val="center"/>
            <w:hideMark/>
          </w:tcPr>
          <w:p w14:paraId="43FE5E71" w14:textId="77777777" w:rsidR="00E17B02" w:rsidRPr="00116BFD" w:rsidRDefault="00E17B02" w:rsidP="00C47704">
            <w:pPr>
              <w:snapToGrid w:val="0"/>
              <w:spacing w:line="360" w:lineRule="auto"/>
              <w:rPr>
                <w:rFonts w:ascii="Book Antiqua" w:eastAsia="等线" w:hAnsi="Book Antiqua"/>
                <w:lang w:eastAsia="zh-CN"/>
              </w:rPr>
            </w:pPr>
          </w:p>
        </w:tc>
        <w:tc>
          <w:tcPr>
            <w:tcW w:w="6898" w:type="dxa"/>
            <w:gridSpan w:val="2"/>
            <w:shd w:val="clear" w:color="auto" w:fill="auto"/>
            <w:noWrap/>
            <w:vAlign w:val="center"/>
            <w:hideMark/>
          </w:tcPr>
          <w:p w14:paraId="1079F26A" w14:textId="77777777" w:rsidR="00E17B02" w:rsidRPr="00116BFD" w:rsidRDefault="00E17B02" w:rsidP="00C47704">
            <w:pPr>
              <w:snapToGrid w:val="0"/>
              <w:spacing w:line="360" w:lineRule="auto"/>
              <w:rPr>
                <w:rFonts w:ascii="Book Antiqua" w:eastAsia="等线" w:hAnsi="Book Antiqua"/>
                <w:lang w:eastAsia="zh-CN"/>
              </w:rPr>
            </w:pPr>
            <w:r w:rsidRPr="00116BFD">
              <w:rPr>
                <w:rFonts w:ascii="Book Antiqua" w:eastAsia="等线" w:hAnsi="Book Antiqua"/>
                <w:lang w:eastAsia="zh-CN"/>
              </w:rPr>
              <w:t>Poupart’s ligament (</w:t>
            </w:r>
            <w:r w:rsidRPr="00116BFD">
              <w:rPr>
                <w:rFonts w:ascii="Book Antiqua" w:eastAsia="等线" w:hAnsi="Book Antiqua"/>
                <w:i/>
                <w:iCs/>
                <w:lang w:eastAsia="zh-CN"/>
              </w:rPr>
              <w:t>i.e.</w:t>
            </w:r>
            <w:r w:rsidRPr="00116BFD">
              <w:rPr>
                <w:rFonts w:ascii="Book Antiqua" w:eastAsia="等线" w:hAnsi="Book Antiqua"/>
                <w:lang w:eastAsia="zh-CN"/>
              </w:rPr>
              <w:t>, the inguinal ligament)</w:t>
            </w:r>
          </w:p>
        </w:tc>
      </w:tr>
      <w:tr w:rsidR="00116BFD" w:rsidRPr="00116BFD" w14:paraId="376BD6B0" w14:textId="77777777" w:rsidTr="002E5084">
        <w:trPr>
          <w:trHeight w:val="315"/>
        </w:trPr>
        <w:tc>
          <w:tcPr>
            <w:tcW w:w="4064" w:type="dxa"/>
            <w:shd w:val="clear" w:color="auto" w:fill="auto"/>
            <w:noWrap/>
            <w:vAlign w:val="center"/>
            <w:hideMark/>
          </w:tcPr>
          <w:p w14:paraId="39F8E2C0" w14:textId="77777777" w:rsidR="00E17B02" w:rsidRPr="00116BFD" w:rsidRDefault="00E17B02" w:rsidP="00C47704">
            <w:pPr>
              <w:snapToGrid w:val="0"/>
              <w:spacing w:line="360" w:lineRule="auto"/>
              <w:rPr>
                <w:rFonts w:ascii="Book Antiqua" w:eastAsia="等线" w:hAnsi="Book Antiqua"/>
                <w:lang w:eastAsia="zh-CN"/>
              </w:rPr>
            </w:pPr>
            <w:r w:rsidRPr="00116BFD">
              <w:rPr>
                <w:rFonts w:ascii="Book Antiqua" w:eastAsia="等线" w:hAnsi="Book Antiqua"/>
                <w:lang w:eastAsia="zh-CN"/>
              </w:rPr>
              <w:t xml:space="preserve">P. Camper (1722-1789) </w:t>
            </w:r>
          </w:p>
        </w:tc>
        <w:tc>
          <w:tcPr>
            <w:tcW w:w="1465" w:type="dxa"/>
            <w:shd w:val="clear" w:color="auto" w:fill="auto"/>
            <w:noWrap/>
            <w:vAlign w:val="center"/>
            <w:hideMark/>
          </w:tcPr>
          <w:p w14:paraId="1C1FBF96" w14:textId="77777777" w:rsidR="00E17B02" w:rsidRPr="00116BFD" w:rsidRDefault="00E17B02" w:rsidP="00C47704">
            <w:pPr>
              <w:snapToGrid w:val="0"/>
              <w:spacing w:line="360" w:lineRule="auto"/>
              <w:rPr>
                <w:rFonts w:ascii="Book Antiqua" w:eastAsia="等线" w:hAnsi="Book Antiqua"/>
                <w:lang w:eastAsia="zh-CN"/>
              </w:rPr>
            </w:pPr>
          </w:p>
        </w:tc>
        <w:tc>
          <w:tcPr>
            <w:tcW w:w="6898" w:type="dxa"/>
            <w:gridSpan w:val="2"/>
            <w:shd w:val="clear" w:color="auto" w:fill="auto"/>
            <w:noWrap/>
            <w:vAlign w:val="center"/>
            <w:hideMark/>
          </w:tcPr>
          <w:p w14:paraId="09059D2F" w14:textId="77777777" w:rsidR="00E17B02" w:rsidRPr="00116BFD" w:rsidRDefault="00E17B02" w:rsidP="00C47704">
            <w:pPr>
              <w:snapToGrid w:val="0"/>
              <w:spacing w:line="360" w:lineRule="auto"/>
              <w:rPr>
                <w:rFonts w:ascii="Book Antiqua" w:eastAsia="等线" w:hAnsi="Book Antiqua"/>
                <w:lang w:eastAsia="zh-CN"/>
              </w:rPr>
            </w:pPr>
            <w:r w:rsidRPr="00116BFD">
              <w:rPr>
                <w:rFonts w:ascii="Book Antiqua" w:eastAsia="等线" w:hAnsi="Book Antiqua"/>
                <w:lang w:eastAsia="zh-CN"/>
              </w:rPr>
              <w:t>Camper’s fascia (Anatomy)</w:t>
            </w:r>
          </w:p>
        </w:tc>
      </w:tr>
      <w:tr w:rsidR="00116BFD" w:rsidRPr="00116BFD" w14:paraId="67A5E459" w14:textId="77777777" w:rsidTr="002E5084">
        <w:trPr>
          <w:trHeight w:val="315"/>
        </w:trPr>
        <w:tc>
          <w:tcPr>
            <w:tcW w:w="4064" w:type="dxa"/>
            <w:shd w:val="clear" w:color="auto" w:fill="auto"/>
            <w:noWrap/>
            <w:vAlign w:val="center"/>
            <w:hideMark/>
          </w:tcPr>
          <w:p w14:paraId="3F17E3C5" w14:textId="77777777" w:rsidR="00E17B02" w:rsidRPr="00116BFD" w:rsidRDefault="00E17B02" w:rsidP="00C47704">
            <w:pPr>
              <w:snapToGrid w:val="0"/>
              <w:spacing w:line="360" w:lineRule="auto"/>
              <w:rPr>
                <w:rFonts w:ascii="Book Antiqua" w:eastAsia="等线" w:hAnsi="Book Antiqua"/>
                <w:lang w:eastAsia="zh-CN"/>
              </w:rPr>
            </w:pPr>
            <w:r w:rsidRPr="00116BFD">
              <w:rPr>
                <w:rFonts w:ascii="Book Antiqua" w:eastAsia="等线" w:hAnsi="Book Antiqua"/>
                <w:lang w:eastAsia="zh-CN"/>
              </w:rPr>
              <w:t>A. Scarpa (1752-1832)</w:t>
            </w:r>
          </w:p>
        </w:tc>
        <w:tc>
          <w:tcPr>
            <w:tcW w:w="1465" w:type="dxa"/>
            <w:shd w:val="clear" w:color="auto" w:fill="auto"/>
            <w:noWrap/>
            <w:vAlign w:val="center"/>
            <w:hideMark/>
          </w:tcPr>
          <w:p w14:paraId="1289E17F" w14:textId="77777777" w:rsidR="00E17B02" w:rsidRPr="00116BFD" w:rsidRDefault="00E17B02" w:rsidP="00C47704">
            <w:pPr>
              <w:snapToGrid w:val="0"/>
              <w:spacing w:line="360" w:lineRule="auto"/>
              <w:rPr>
                <w:rFonts w:ascii="Book Antiqua" w:eastAsia="等线" w:hAnsi="Book Antiqua"/>
                <w:lang w:eastAsia="zh-CN"/>
              </w:rPr>
            </w:pPr>
          </w:p>
        </w:tc>
        <w:tc>
          <w:tcPr>
            <w:tcW w:w="6898" w:type="dxa"/>
            <w:gridSpan w:val="2"/>
            <w:shd w:val="clear" w:color="auto" w:fill="auto"/>
            <w:noWrap/>
            <w:vAlign w:val="center"/>
            <w:hideMark/>
          </w:tcPr>
          <w:p w14:paraId="4E9C9250" w14:textId="77777777" w:rsidR="00E17B02" w:rsidRPr="00116BFD" w:rsidRDefault="00E17B02" w:rsidP="00C47704">
            <w:pPr>
              <w:snapToGrid w:val="0"/>
              <w:spacing w:line="360" w:lineRule="auto"/>
              <w:rPr>
                <w:rFonts w:ascii="Book Antiqua" w:eastAsia="等线" w:hAnsi="Book Antiqua"/>
                <w:lang w:eastAsia="zh-CN"/>
              </w:rPr>
            </w:pPr>
            <w:r w:rsidRPr="00116BFD">
              <w:rPr>
                <w:rFonts w:ascii="Book Antiqua" w:eastAsia="等线" w:hAnsi="Book Antiqua"/>
                <w:lang w:eastAsia="zh-CN"/>
              </w:rPr>
              <w:t>Scarpa’s fascia (Anatomy)</w:t>
            </w:r>
          </w:p>
        </w:tc>
      </w:tr>
      <w:tr w:rsidR="00116BFD" w:rsidRPr="00116BFD" w14:paraId="65848F42" w14:textId="77777777" w:rsidTr="002E5084">
        <w:trPr>
          <w:trHeight w:val="315"/>
        </w:trPr>
        <w:tc>
          <w:tcPr>
            <w:tcW w:w="4064" w:type="dxa"/>
            <w:shd w:val="clear" w:color="auto" w:fill="auto"/>
            <w:noWrap/>
            <w:vAlign w:val="center"/>
            <w:hideMark/>
          </w:tcPr>
          <w:p w14:paraId="623609A4" w14:textId="77777777" w:rsidR="00E17B02" w:rsidRPr="00116BFD" w:rsidRDefault="00E17B02" w:rsidP="00C47704">
            <w:pPr>
              <w:snapToGrid w:val="0"/>
              <w:spacing w:line="360" w:lineRule="auto"/>
              <w:rPr>
                <w:rFonts w:ascii="Book Antiqua" w:eastAsia="等线" w:hAnsi="Book Antiqua"/>
                <w:lang w:eastAsia="zh-CN"/>
              </w:rPr>
            </w:pPr>
            <w:r w:rsidRPr="00116BFD">
              <w:rPr>
                <w:rFonts w:ascii="Book Antiqua" w:eastAsia="等线" w:hAnsi="Book Antiqua"/>
                <w:lang w:eastAsia="zh-CN"/>
              </w:rPr>
              <w:t xml:space="preserve">D. </w:t>
            </w:r>
            <w:proofErr w:type="spellStart"/>
            <w:r w:rsidRPr="00116BFD">
              <w:rPr>
                <w:rFonts w:ascii="Book Antiqua" w:eastAsia="等线" w:hAnsi="Book Antiqua"/>
                <w:lang w:eastAsia="zh-CN"/>
              </w:rPr>
              <w:t>Cantemir</w:t>
            </w:r>
            <w:proofErr w:type="spellEnd"/>
            <w:r w:rsidRPr="00116BFD">
              <w:rPr>
                <w:rFonts w:ascii="Book Antiqua" w:eastAsia="等线" w:hAnsi="Book Antiqua"/>
                <w:lang w:eastAsia="zh-CN"/>
              </w:rPr>
              <w:t xml:space="preserve"> (1673-1723) </w:t>
            </w:r>
          </w:p>
        </w:tc>
        <w:tc>
          <w:tcPr>
            <w:tcW w:w="1465" w:type="dxa"/>
            <w:shd w:val="clear" w:color="auto" w:fill="auto"/>
            <w:noWrap/>
            <w:vAlign w:val="center"/>
            <w:hideMark/>
          </w:tcPr>
          <w:p w14:paraId="4E1CB437" w14:textId="77777777" w:rsidR="00E17B02" w:rsidRPr="00116BFD" w:rsidRDefault="00E17B02" w:rsidP="00C47704">
            <w:pPr>
              <w:snapToGrid w:val="0"/>
              <w:spacing w:line="360" w:lineRule="auto"/>
              <w:rPr>
                <w:rFonts w:ascii="Book Antiqua" w:eastAsia="等线" w:hAnsi="Book Antiqua"/>
                <w:lang w:eastAsia="zh-CN"/>
              </w:rPr>
            </w:pPr>
            <w:r w:rsidRPr="00116BFD">
              <w:rPr>
                <w:rFonts w:ascii="Book Antiqua" w:eastAsia="等线" w:hAnsi="Book Antiqua"/>
                <w:lang w:eastAsia="zh-CN"/>
              </w:rPr>
              <w:t>1716</w:t>
            </w:r>
          </w:p>
        </w:tc>
        <w:tc>
          <w:tcPr>
            <w:tcW w:w="6898" w:type="dxa"/>
            <w:gridSpan w:val="2"/>
            <w:shd w:val="clear" w:color="auto" w:fill="auto"/>
            <w:noWrap/>
            <w:vAlign w:val="center"/>
            <w:hideMark/>
          </w:tcPr>
          <w:p w14:paraId="3E3A8171" w14:textId="77777777" w:rsidR="00E17B02" w:rsidRPr="00116BFD" w:rsidRDefault="00E17B02" w:rsidP="00C47704">
            <w:pPr>
              <w:snapToGrid w:val="0"/>
              <w:spacing w:line="360" w:lineRule="auto"/>
              <w:rPr>
                <w:rFonts w:ascii="Book Antiqua" w:eastAsia="等线" w:hAnsi="Book Antiqua"/>
                <w:lang w:eastAsia="zh-CN"/>
              </w:rPr>
            </w:pPr>
            <w:r w:rsidRPr="00116BFD">
              <w:rPr>
                <w:rFonts w:ascii="Book Antiqua" w:eastAsia="等线" w:hAnsi="Book Antiqua"/>
                <w:lang w:eastAsia="zh-CN"/>
              </w:rPr>
              <w:t>Successful surgery (</w:t>
            </w:r>
            <w:r w:rsidRPr="00116BFD">
              <w:rPr>
                <w:rFonts w:ascii="Book Antiqua" w:eastAsia="等线" w:hAnsi="Book Antiqua"/>
                <w:i/>
                <w:lang w:eastAsia="zh-CN"/>
              </w:rPr>
              <w:t>via</w:t>
            </w:r>
            <w:r w:rsidRPr="00116BFD">
              <w:rPr>
                <w:rFonts w:ascii="Book Antiqua" w:eastAsia="等线" w:hAnsi="Book Antiqua"/>
                <w:lang w:eastAsia="zh-CN"/>
              </w:rPr>
              <w:t xml:space="preserve"> a laparotomy)</w:t>
            </w:r>
          </w:p>
        </w:tc>
      </w:tr>
      <w:tr w:rsidR="00116BFD" w:rsidRPr="00116BFD" w14:paraId="1D206867" w14:textId="77777777" w:rsidTr="002E5084">
        <w:trPr>
          <w:trHeight w:val="315"/>
        </w:trPr>
        <w:tc>
          <w:tcPr>
            <w:tcW w:w="4064" w:type="dxa"/>
            <w:shd w:val="clear" w:color="auto" w:fill="auto"/>
            <w:noWrap/>
            <w:vAlign w:val="center"/>
            <w:hideMark/>
          </w:tcPr>
          <w:p w14:paraId="2978D48F" w14:textId="77777777" w:rsidR="00E17B02" w:rsidRPr="00116BFD" w:rsidRDefault="00E17B02" w:rsidP="00C47704">
            <w:pPr>
              <w:snapToGrid w:val="0"/>
              <w:spacing w:line="360" w:lineRule="auto"/>
              <w:rPr>
                <w:rFonts w:ascii="Book Antiqua" w:eastAsia="等线" w:hAnsi="Book Antiqua"/>
                <w:lang w:eastAsia="zh-CN"/>
              </w:rPr>
            </w:pPr>
            <w:r w:rsidRPr="00116BFD">
              <w:rPr>
                <w:rFonts w:ascii="Book Antiqua" w:eastAsia="等线" w:hAnsi="Book Antiqua"/>
                <w:lang w:eastAsia="zh-CN"/>
              </w:rPr>
              <w:t>L. Heister (1683-1758)</w:t>
            </w:r>
          </w:p>
        </w:tc>
        <w:tc>
          <w:tcPr>
            <w:tcW w:w="1465" w:type="dxa"/>
            <w:shd w:val="clear" w:color="auto" w:fill="auto"/>
            <w:noWrap/>
            <w:vAlign w:val="center"/>
            <w:hideMark/>
          </w:tcPr>
          <w:p w14:paraId="1B7F35E9" w14:textId="77777777" w:rsidR="00E17B02" w:rsidRPr="00116BFD" w:rsidRDefault="00E17B02" w:rsidP="00C47704">
            <w:pPr>
              <w:snapToGrid w:val="0"/>
              <w:spacing w:line="360" w:lineRule="auto"/>
              <w:rPr>
                <w:rFonts w:ascii="Book Antiqua" w:eastAsia="等线" w:hAnsi="Book Antiqua"/>
                <w:lang w:eastAsia="zh-CN"/>
              </w:rPr>
            </w:pPr>
          </w:p>
        </w:tc>
        <w:tc>
          <w:tcPr>
            <w:tcW w:w="6898" w:type="dxa"/>
            <w:gridSpan w:val="2"/>
            <w:shd w:val="clear" w:color="auto" w:fill="auto"/>
            <w:noWrap/>
            <w:vAlign w:val="center"/>
            <w:hideMark/>
          </w:tcPr>
          <w:p w14:paraId="7A43FBD1" w14:textId="77777777" w:rsidR="00E17B02" w:rsidRPr="00116BFD" w:rsidRDefault="00E17B02" w:rsidP="00C47704">
            <w:pPr>
              <w:snapToGrid w:val="0"/>
              <w:spacing w:line="360" w:lineRule="auto"/>
              <w:rPr>
                <w:rFonts w:ascii="Book Antiqua" w:eastAsia="等线" w:hAnsi="Book Antiqua"/>
                <w:lang w:eastAsia="zh-CN"/>
              </w:rPr>
            </w:pPr>
            <w:r w:rsidRPr="00116BFD">
              <w:rPr>
                <w:rFonts w:ascii="Book Antiqua" w:eastAsia="等线" w:hAnsi="Book Antiqua"/>
                <w:lang w:eastAsia="zh-CN"/>
              </w:rPr>
              <w:t>Bowel resection for strangulated hernia</w:t>
            </w:r>
          </w:p>
        </w:tc>
      </w:tr>
      <w:tr w:rsidR="00116BFD" w:rsidRPr="00116BFD" w14:paraId="4068B213" w14:textId="77777777" w:rsidTr="002E5084">
        <w:trPr>
          <w:trHeight w:val="315"/>
        </w:trPr>
        <w:tc>
          <w:tcPr>
            <w:tcW w:w="4064" w:type="dxa"/>
            <w:shd w:val="clear" w:color="auto" w:fill="auto"/>
            <w:noWrap/>
            <w:vAlign w:val="center"/>
            <w:hideMark/>
          </w:tcPr>
          <w:p w14:paraId="7F520B69" w14:textId="77777777" w:rsidR="00E17B02" w:rsidRPr="00116BFD" w:rsidRDefault="00E17B02" w:rsidP="00C47704">
            <w:pPr>
              <w:snapToGrid w:val="0"/>
              <w:spacing w:line="360" w:lineRule="auto"/>
              <w:rPr>
                <w:rFonts w:ascii="Book Antiqua" w:eastAsia="等线" w:hAnsi="Book Antiqua"/>
                <w:lang w:eastAsia="zh-CN"/>
              </w:rPr>
            </w:pPr>
            <w:r w:rsidRPr="00116BFD">
              <w:rPr>
                <w:rFonts w:ascii="Book Antiqua" w:eastAsia="等线" w:hAnsi="Book Antiqua"/>
                <w:lang w:eastAsia="zh-CN"/>
              </w:rPr>
              <w:t xml:space="preserve">P. Roland Arnaud de </w:t>
            </w:r>
            <w:proofErr w:type="spellStart"/>
            <w:r w:rsidRPr="00116BFD">
              <w:rPr>
                <w:rFonts w:ascii="Book Antiqua" w:eastAsia="等线" w:hAnsi="Book Antiqua"/>
                <w:lang w:eastAsia="zh-CN"/>
              </w:rPr>
              <w:t>Ronsil</w:t>
            </w:r>
            <w:proofErr w:type="spellEnd"/>
          </w:p>
        </w:tc>
        <w:tc>
          <w:tcPr>
            <w:tcW w:w="1465" w:type="dxa"/>
            <w:shd w:val="clear" w:color="auto" w:fill="auto"/>
            <w:noWrap/>
            <w:vAlign w:val="center"/>
            <w:hideMark/>
          </w:tcPr>
          <w:p w14:paraId="098CACBD" w14:textId="77777777" w:rsidR="00E17B02" w:rsidRPr="00116BFD" w:rsidRDefault="00E17B02" w:rsidP="00C47704">
            <w:pPr>
              <w:snapToGrid w:val="0"/>
              <w:spacing w:line="360" w:lineRule="auto"/>
              <w:rPr>
                <w:rFonts w:ascii="Book Antiqua" w:eastAsia="等线" w:hAnsi="Book Antiqua"/>
                <w:lang w:eastAsia="zh-CN"/>
              </w:rPr>
            </w:pPr>
            <w:r w:rsidRPr="00116BFD">
              <w:rPr>
                <w:rFonts w:ascii="Book Antiqua" w:eastAsia="等线" w:hAnsi="Book Antiqua"/>
                <w:lang w:eastAsia="zh-CN"/>
              </w:rPr>
              <w:t>1724</w:t>
            </w:r>
          </w:p>
        </w:tc>
        <w:tc>
          <w:tcPr>
            <w:tcW w:w="6898" w:type="dxa"/>
            <w:gridSpan w:val="2"/>
            <w:shd w:val="clear" w:color="auto" w:fill="auto"/>
            <w:noWrap/>
            <w:vAlign w:val="center"/>
            <w:hideMark/>
          </w:tcPr>
          <w:p w14:paraId="74CB9038" w14:textId="77777777" w:rsidR="00E17B02" w:rsidRPr="00116BFD" w:rsidRDefault="00E17B02" w:rsidP="00C47704">
            <w:pPr>
              <w:snapToGrid w:val="0"/>
              <w:spacing w:line="360" w:lineRule="auto"/>
              <w:rPr>
                <w:rFonts w:ascii="Book Antiqua" w:eastAsia="等线" w:hAnsi="Book Antiqua"/>
                <w:lang w:eastAsia="zh-CN"/>
              </w:rPr>
            </w:pPr>
            <w:r w:rsidRPr="00116BFD">
              <w:rPr>
                <w:rFonts w:ascii="Book Antiqua" w:eastAsia="等线" w:hAnsi="Book Antiqua"/>
                <w:lang w:eastAsia="zh-CN"/>
              </w:rPr>
              <w:t>Obturator hernia</w:t>
            </w:r>
          </w:p>
        </w:tc>
      </w:tr>
      <w:tr w:rsidR="00116BFD" w:rsidRPr="00116BFD" w14:paraId="79D0E64C" w14:textId="77777777" w:rsidTr="002E5084">
        <w:trPr>
          <w:trHeight w:val="315"/>
        </w:trPr>
        <w:tc>
          <w:tcPr>
            <w:tcW w:w="4064" w:type="dxa"/>
            <w:shd w:val="clear" w:color="auto" w:fill="auto"/>
            <w:noWrap/>
            <w:vAlign w:val="center"/>
            <w:hideMark/>
          </w:tcPr>
          <w:p w14:paraId="0B8454F4" w14:textId="77777777" w:rsidR="00E17B02" w:rsidRPr="00116BFD" w:rsidRDefault="00E17B02" w:rsidP="00C47704">
            <w:pPr>
              <w:snapToGrid w:val="0"/>
              <w:spacing w:line="360" w:lineRule="auto"/>
              <w:rPr>
                <w:rFonts w:ascii="Book Antiqua" w:eastAsia="等线" w:hAnsi="Book Antiqua"/>
                <w:lang w:eastAsia="zh-CN"/>
              </w:rPr>
            </w:pPr>
            <w:r w:rsidRPr="00116BFD">
              <w:rPr>
                <w:rFonts w:ascii="Book Antiqua" w:eastAsia="等线" w:hAnsi="Book Antiqua"/>
                <w:lang w:eastAsia="zh-CN"/>
              </w:rPr>
              <w:t xml:space="preserve">C. </w:t>
            </w:r>
            <w:proofErr w:type="spellStart"/>
            <w:r w:rsidRPr="00116BFD">
              <w:rPr>
                <w:rFonts w:ascii="Book Antiqua" w:eastAsia="等线" w:hAnsi="Book Antiqua"/>
                <w:lang w:eastAsia="zh-CN"/>
              </w:rPr>
              <w:t>Amyand</w:t>
            </w:r>
            <w:proofErr w:type="spellEnd"/>
            <w:r w:rsidRPr="00116BFD">
              <w:rPr>
                <w:rFonts w:ascii="Book Antiqua" w:eastAsia="等线" w:hAnsi="Book Antiqua"/>
                <w:lang w:eastAsia="zh-CN"/>
              </w:rPr>
              <w:t xml:space="preserve"> (1660-1749)</w:t>
            </w:r>
          </w:p>
        </w:tc>
        <w:tc>
          <w:tcPr>
            <w:tcW w:w="1465" w:type="dxa"/>
            <w:shd w:val="clear" w:color="auto" w:fill="auto"/>
            <w:noWrap/>
            <w:vAlign w:val="center"/>
            <w:hideMark/>
          </w:tcPr>
          <w:p w14:paraId="6EBBC425" w14:textId="77777777" w:rsidR="00E17B02" w:rsidRPr="00116BFD" w:rsidRDefault="00E17B02" w:rsidP="00C47704">
            <w:pPr>
              <w:snapToGrid w:val="0"/>
              <w:spacing w:line="360" w:lineRule="auto"/>
              <w:rPr>
                <w:rFonts w:ascii="Book Antiqua" w:eastAsia="等线" w:hAnsi="Book Antiqua"/>
                <w:lang w:eastAsia="zh-CN"/>
              </w:rPr>
            </w:pPr>
            <w:r w:rsidRPr="00116BFD">
              <w:rPr>
                <w:rFonts w:ascii="Book Antiqua" w:eastAsia="等线" w:hAnsi="Book Antiqua"/>
                <w:lang w:eastAsia="zh-CN"/>
              </w:rPr>
              <w:t>1735</w:t>
            </w:r>
          </w:p>
        </w:tc>
        <w:tc>
          <w:tcPr>
            <w:tcW w:w="6898" w:type="dxa"/>
            <w:gridSpan w:val="2"/>
            <w:shd w:val="clear" w:color="auto" w:fill="auto"/>
            <w:noWrap/>
            <w:vAlign w:val="center"/>
            <w:hideMark/>
          </w:tcPr>
          <w:p w14:paraId="34609F6D" w14:textId="77777777" w:rsidR="00E17B02" w:rsidRPr="00116BFD" w:rsidRDefault="00E17B02" w:rsidP="00C47704">
            <w:pPr>
              <w:snapToGrid w:val="0"/>
              <w:spacing w:line="360" w:lineRule="auto"/>
              <w:rPr>
                <w:rFonts w:ascii="Book Antiqua" w:eastAsia="等线" w:hAnsi="Book Antiqua"/>
                <w:lang w:eastAsia="zh-CN"/>
              </w:rPr>
            </w:pPr>
            <w:proofErr w:type="spellStart"/>
            <w:r w:rsidRPr="00116BFD">
              <w:rPr>
                <w:rFonts w:ascii="Book Antiqua" w:eastAsia="等线" w:hAnsi="Book Antiqua"/>
                <w:lang w:eastAsia="zh-CN"/>
              </w:rPr>
              <w:t>Amyand’s</w:t>
            </w:r>
            <w:proofErr w:type="spellEnd"/>
            <w:r w:rsidRPr="00116BFD">
              <w:rPr>
                <w:rFonts w:ascii="Book Antiqua" w:eastAsia="等线" w:hAnsi="Book Antiqua"/>
                <w:lang w:eastAsia="zh-CN"/>
              </w:rPr>
              <w:t xml:space="preserve"> hernia</w:t>
            </w:r>
          </w:p>
        </w:tc>
      </w:tr>
      <w:tr w:rsidR="00116BFD" w:rsidRPr="00116BFD" w14:paraId="79AD025B" w14:textId="77777777" w:rsidTr="002E5084">
        <w:trPr>
          <w:trHeight w:val="315"/>
        </w:trPr>
        <w:tc>
          <w:tcPr>
            <w:tcW w:w="4064" w:type="dxa"/>
            <w:shd w:val="clear" w:color="auto" w:fill="auto"/>
            <w:noWrap/>
            <w:vAlign w:val="center"/>
            <w:hideMark/>
          </w:tcPr>
          <w:p w14:paraId="5E1FD94F" w14:textId="77777777" w:rsidR="00E17B02" w:rsidRPr="00116BFD" w:rsidRDefault="00E17B02" w:rsidP="00C47704">
            <w:pPr>
              <w:snapToGrid w:val="0"/>
              <w:spacing w:line="360" w:lineRule="auto"/>
              <w:rPr>
                <w:rFonts w:ascii="Book Antiqua" w:eastAsia="等线" w:hAnsi="Book Antiqua"/>
                <w:lang w:eastAsia="zh-CN"/>
              </w:rPr>
            </w:pPr>
            <w:r w:rsidRPr="00116BFD">
              <w:rPr>
                <w:rFonts w:ascii="Book Antiqua" w:eastAsia="等线" w:hAnsi="Book Antiqua"/>
                <w:lang w:eastAsia="zh-CN"/>
              </w:rPr>
              <w:t>AG. Richter (1742-1812)</w:t>
            </w:r>
          </w:p>
        </w:tc>
        <w:tc>
          <w:tcPr>
            <w:tcW w:w="1465" w:type="dxa"/>
            <w:shd w:val="clear" w:color="auto" w:fill="auto"/>
            <w:noWrap/>
            <w:vAlign w:val="center"/>
            <w:hideMark/>
          </w:tcPr>
          <w:p w14:paraId="06E09487" w14:textId="77777777" w:rsidR="00E17B02" w:rsidRPr="00116BFD" w:rsidRDefault="00E17B02" w:rsidP="00C47704">
            <w:pPr>
              <w:snapToGrid w:val="0"/>
              <w:spacing w:line="360" w:lineRule="auto"/>
              <w:rPr>
                <w:rFonts w:ascii="Book Antiqua" w:eastAsia="等线" w:hAnsi="Book Antiqua"/>
                <w:lang w:eastAsia="zh-CN"/>
              </w:rPr>
            </w:pPr>
            <w:r w:rsidRPr="00116BFD">
              <w:rPr>
                <w:rFonts w:ascii="Book Antiqua" w:eastAsia="等线" w:hAnsi="Book Antiqua"/>
                <w:lang w:eastAsia="zh-CN"/>
              </w:rPr>
              <w:t>1777</w:t>
            </w:r>
          </w:p>
        </w:tc>
        <w:tc>
          <w:tcPr>
            <w:tcW w:w="6898" w:type="dxa"/>
            <w:gridSpan w:val="2"/>
            <w:shd w:val="clear" w:color="auto" w:fill="auto"/>
            <w:noWrap/>
            <w:vAlign w:val="center"/>
            <w:hideMark/>
          </w:tcPr>
          <w:p w14:paraId="70AEB6F0" w14:textId="77777777" w:rsidR="00E17B02" w:rsidRPr="00116BFD" w:rsidRDefault="00E17B02" w:rsidP="00C47704">
            <w:pPr>
              <w:snapToGrid w:val="0"/>
              <w:spacing w:line="360" w:lineRule="auto"/>
              <w:rPr>
                <w:rFonts w:ascii="Book Antiqua" w:eastAsia="等线" w:hAnsi="Book Antiqua"/>
                <w:lang w:eastAsia="zh-CN"/>
              </w:rPr>
            </w:pPr>
            <w:r w:rsidRPr="00116BFD">
              <w:rPr>
                <w:rFonts w:ascii="Book Antiqua" w:eastAsia="等线" w:hAnsi="Book Antiqua"/>
                <w:lang w:eastAsia="zh-CN"/>
              </w:rPr>
              <w:t>Strangulated hernia</w:t>
            </w:r>
          </w:p>
        </w:tc>
      </w:tr>
      <w:tr w:rsidR="00116BFD" w:rsidRPr="00116BFD" w14:paraId="36BDEB94" w14:textId="77777777" w:rsidTr="002E5084">
        <w:trPr>
          <w:trHeight w:val="315"/>
        </w:trPr>
        <w:tc>
          <w:tcPr>
            <w:tcW w:w="4064" w:type="dxa"/>
            <w:shd w:val="clear" w:color="auto" w:fill="auto"/>
            <w:noWrap/>
            <w:vAlign w:val="center"/>
            <w:hideMark/>
          </w:tcPr>
          <w:p w14:paraId="7D404FEC" w14:textId="77777777" w:rsidR="00E17B02" w:rsidRPr="00116BFD" w:rsidRDefault="00E17B02" w:rsidP="00C47704">
            <w:pPr>
              <w:snapToGrid w:val="0"/>
              <w:spacing w:line="360" w:lineRule="auto"/>
              <w:rPr>
                <w:rFonts w:ascii="Book Antiqua" w:eastAsia="等线" w:hAnsi="Book Antiqua"/>
                <w:lang w:eastAsia="zh-CN"/>
              </w:rPr>
            </w:pPr>
            <w:r w:rsidRPr="00116BFD">
              <w:rPr>
                <w:rFonts w:ascii="Book Antiqua" w:eastAsia="等线" w:hAnsi="Book Antiqua"/>
                <w:lang w:eastAsia="zh-CN"/>
              </w:rPr>
              <w:t>AP. Cooper (1768-1841)</w:t>
            </w:r>
          </w:p>
        </w:tc>
        <w:tc>
          <w:tcPr>
            <w:tcW w:w="1465" w:type="dxa"/>
            <w:shd w:val="clear" w:color="auto" w:fill="auto"/>
            <w:noWrap/>
            <w:vAlign w:val="center"/>
            <w:hideMark/>
          </w:tcPr>
          <w:p w14:paraId="2746FC1C" w14:textId="77777777" w:rsidR="00E17B02" w:rsidRPr="00116BFD" w:rsidRDefault="00E17B02" w:rsidP="00C47704">
            <w:pPr>
              <w:snapToGrid w:val="0"/>
              <w:spacing w:line="360" w:lineRule="auto"/>
              <w:rPr>
                <w:rFonts w:ascii="Book Antiqua" w:eastAsia="等线" w:hAnsi="Book Antiqua"/>
                <w:lang w:eastAsia="zh-CN"/>
              </w:rPr>
            </w:pPr>
          </w:p>
        </w:tc>
        <w:tc>
          <w:tcPr>
            <w:tcW w:w="6898" w:type="dxa"/>
            <w:gridSpan w:val="2"/>
            <w:shd w:val="clear" w:color="auto" w:fill="auto"/>
            <w:noWrap/>
            <w:vAlign w:val="center"/>
            <w:hideMark/>
          </w:tcPr>
          <w:p w14:paraId="69427CE2" w14:textId="77777777" w:rsidR="00E17B02" w:rsidRPr="00116BFD" w:rsidRDefault="00E17B02" w:rsidP="00C47704">
            <w:pPr>
              <w:snapToGrid w:val="0"/>
              <w:spacing w:line="360" w:lineRule="auto"/>
              <w:rPr>
                <w:rFonts w:ascii="Book Antiqua" w:eastAsia="等线" w:hAnsi="Book Antiqua"/>
                <w:lang w:eastAsia="zh-CN"/>
              </w:rPr>
            </w:pPr>
            <w:r w:rsidRPr="00116BFD">
              <w:rPr>
                <w:rFonts w:ascii="Book Antiqua" w:eastAsia="等线" w:hAnsi="Book Antiqua"/>
                <w:lang w:eastAsia="zh-CN"/>
              </w:rPr>
              <w:t>Cooper’s ligament (Anatomy)</w:t>
            </w:r>
          </w:p>
        </w:tc>
      </w:tr>
      <w:tr w:rsidR="00116BFD" w:rsidRPr="00116BFD" w14:paraId="6C1447A6" w14:textId="77777777" w:rsidTr="002E5084">
        <w:trPr>
          <w:trHeight w:val="315"/>
        </w:trPr>
        <w:tc>
          <w:tcPr>
            <w:tcW w:w="4064" w:type="dxa"/>
            <w:shd w:val="clear" w:color="auto" w:fill="auto"/>
            <w:noWrap/>
            <w:vAlign w:val="center"/>
            <w:hideMark/>
          </w:tcPr>
          <w:p w14:paraId="2F0361D0" w14:textId="77777777" w:rsidR="00E17B02" w:rsidRPr="00116BFD" w:rsidRDefault="00E17B02" w:rsidP="00C47704">
            <w:pPr>
              <w:snapToGrid w:val="0"/>
              <w:spacing w:line="360" w:lineRule="auto"/>
              <w:rPr>
                <w:rFonts w:ascii="Book Antiqua" w:eastAsia="等线" w:hAnsi="Book Antiqua"/>
                <w:lang w:eastAsia="zh-CN"/>
              </w:rPr>
            </w:pPr>
            <w:r w:rsidRPr="00116BFD">
              <w:rPr>
                <w:rFonts w:ascii="Book Antiqua" w:eastAsia="等线" w:hAnsi="Book Antiqua"/>
                <w:lang w:eastAsia="zh-CN"/>
              </w:rPr>
              <w:t>HO. Marcy (1837-1924)</w:t>
            </w:r>
          </w:p>
        </w:tc>
        <w:tc>
          <w:tcPr>
            <w:tcW w:w="1465" w:type="dxa"/>
            <w:shd w:val="clear" w:color="auto" w:fill="auto"/>
            <w:noWrap/>
            <w:vAlign w:val="center"/>
            <w:hideMark/>
          </w:tcPr>
          <w:p w14:paraId="2FCC2242" w14:textId="77777777" w:rsidR="00E17B02" w:rsidRPr="00116BFD" w:rsidRDefault="00E17B02" w:rsidP="00C47704">
            <w:pPr>
              <w:snapToGrid w:val="0"/>
              <w:spacing w:line="360" w:lineRule="auto"/>
              <w:rPr>
                <w:rFonts w:ascii="Book Antiqua" w:eastAsia="等线" w:hAnsi="Book Antiqua"/>
                <w:lang w:eastAsia="zh-CN"/>
              </w:rPr>
            </w:pPr>
            <w:r w:rsidRPr="00116BFD">
              <w:rPr>
                <w:rFonts w:ascii="Book Antiqua" w:eastAsia="等线" w:hAnsi="Book Antiqua"/>
                <w:lang w:eastAsia="zh-CN"/>
              </w:rPr>
              <w:t>1806</w:t>
            </w:r>
          </w:p>
        </w:tc>
        <w:tc>
          <w:tcPr>
            <w:tcW w:w="6898" w:type="dxa"/>
            <w:gridSpan w:val="2"/>
            <w:shd w:val="clear" w:color="auto" w:fill="auto"/>
            <w:noWrap/>
            <w:vAlign w:val="center"/>
            <w:hideMark/>
          </w:tcPr>
          <w:p w14:paraId="454B1292" w14:textId="77777777" w:rsidR="00E17B02" w:rsidRPr="00116BFD" w:rsidRDefault="00E17B02" w:rsidP="00C47704">
            <w:pPr>
              <w:snapToGrid w:val="0"/>
              <w:spacing w:line="360" w:lineRule="auto"/>
              <w:rPr>
                <w:rFonts w:ascii="Book Antiqua" w:eastAsia="等线" w:hAnsi="Book Antiqua"/>
                <w:lang w:eastAsia="zh-CN"/>
              </w:rPr>
            </w:pPr>
            <w:r w:rsidRPr="00116BFD">
              <w:rPr>
                <w:rFonts w:ascii="Book Antiqua" w:eastAsia="等线" w:hAnsi="Book Antiqua"/>
                <w:lang w:eastAsia="zh-CN"/>
              </w:rPr>
              <w:t>Marcy’s repair (Anterior approach)</w:t>
            </w:r>
          </w:p>
        </w:tc>
      </w:tr>
      <w:tr w:rsidR="00116BFD" w:rsidRPr="00116BFD" w14:paraId="0CBC9BF0" w14:textId="77777777" w:rsidTr="002E5084">
        <w:trPr>
          <w:trHeight w:val="315"/>
        </w:trPr>
        <w:tc>
          <w:tcPr>
            <w:tcW w:w="4064" w:type="dxa"/>
            <w:shd w:val="clear" w:color="auto" w:fill="auto"/>
            <w:noWrap/>
            <w:vAlign w:val="center"/>
            <w:hideMark/>
          </w:tcPr>
          <w:p w14:paraId="610D98A0" w14:textId="77777777" w:rsidR="00E17B02" w:rsidRPr="00116BFD" w:rsidRDefault="00E17B02" w:rsidP="00C47704">
            <w:pPr>
              <w:snapToGrid w:val="0"/>
              <w:spacing w:line="360" w:lineRule="auto"/>
              <w:rPr>
                <w:rFonts w:ascii="Book Antiqua" w:eastAsia="等线" w:hAnsi="Book Antiqua"/>
                <w:lang w:eastAsia="zh-CN"/>
              </w:rPr>
            </w:pPr>
            <w:r w:rsidRPr="00116BFD">
              <w:rPr>
                <w:rFonts w:ascii="Book Antiqua" w:eastAsia="等线" w:hAnsi="Book Antiqua"/>
                <w:lang w:eastAsia="zh-CN"/>
              </w:rPr>
              <w:t xml:space="preserve">FK. </w:t>
            </w:r>
            <w:proofErr w:type="spellStart"/>
            <w:r w:rsidRPr="00116BFD">
              <w:rPr>
                <w:rFonts w:ascii="Book Antiqua" w:eastAsia="等线" w:hAnsi="Book Antiqua"/>
                <w:lang w:eastAsia="zh-CN"/>
              </w:rPr>
              <w:t>Hesselbach</w:t>
            </w:r>
            <w:proofErr w:type="spellEnd"/>
            <w:r w:rsidRPr="00116BFD">
              <w:rPr>
                <w:rFonts w:ascii="Book Antiqua" w:eastAsia="等线" w:hAnsi="Book Antiqua"/>
                <w:lang w:eastAsia="zh-CN"/>
              </w:rPr>
              <w:t xml:space="preserve"> (1759-1816) </w:t>
            </w:r>
          </w:p>
        </w:tc>
        <w:tc>
          <w:tcPr>
            <w:tcW w:w="1465" w:type="dxa"/>
            <w:shd w:val="clear" w:color="auto" w:fill="auto"/>
            <w:noWrap/>
            <w:vAlign w:val="center"/>
            <w:hideMark/>
          </w:tcPr>
          <w:p w14:paraId="61A50C90" w14:textId="77777777" w:rsidR="00E17B02" w:rsidRPr="00116BFD" w:rsidRDefault="00E17B02" w:rsidP="00C47704">
            <w:pPr>
              <w:snapToGrid w:val="0"/>
              <w:spacing w:line="360" w:lineRule="auto"/>
              <w:rPr>
                <w:rFonts w:ascii="Book Antiqua" w:eastAsia="等线" w:hAnsi="Book Antiqua"/>
                <w:lang w:eastAsia="zh-CN"/>
              </w:rPr>
            </w:pPr>
            <w:r w:rsidRPr="00116BFD">
              <w:rPr>
                <w:rFonts w:ascii="Book Antiqua" w:eastAsia="等线" w:hAnsi="Book Antiqua"/>
                <w:lang w:eastAsia="zh-CN"/>
              </w:rPr>
              <w:t>1871</w:t>
            </w:r>
          </w:p>
        </w:tc>
        <w:tc>
          <w:tcPr>
            <w:tcW w:w="6898" w:type="dxa"/>
            <w:gridSpan w:val="2"/>
            <w:shd w:val="clear" w:color="auto" w:fill="auto"/>
            <w:noWrap/>
            <w:vAlign w:val="center"/>
            <w:hideMark/>
          </w:tcPr>
          <w:p w14:paraId="13DFD35F" w14:textId="77777777" w:rsidR="00E17B02" w:rsidRPr="00116BFD" w:rsidRDefault="00E17B02" w:rsidP="00C47704">
            <w:pPr>
              <w:snapToGrid w:val="0"/>
              <w:spacing w:line="360" w:lineRule="auto"/>
              <w:rPr>
                <w:rFonts w:ascii="Book Antiqua" w:eastAsia="等线" w:hAnsi="Book Antiqua"/>
                <w:lang w:eastAsia="zh-CN"/>
              </w:rPr>
            </w:pPr>
            <w:proofErr w:type="spellStart"/>
            <w:r w:rsidRPr="00116BFD">
              <w:rPr>
                <w:rFonts w:ascii="Book Antiqua" w:eastAsia="等线" w:hAnsi="Book Antiqua"/>
                <w:lang w:eastAsia="zh-CN"/>
              </w:rPr>
              <w:t>Hesselbach’s</w:t>
            </w:r>
            <w:proofErr w:type="spellEnd"/>
            <w:r w:rsidRPr="00116BFD">
              <w:rPr>
                <w:rFonts w:ascii="Book Antiqua" w:eastAsia="等线" w:hAnsi="Book Antiqua"/>
                <w:lang w:eastAsia="zh-CN"/>
              </w:rPr>
              <w:t xml:space="preserve"> triangle (Anatomy)</w:t>
            </w:r>
          </w:p>
        </w:tc>
      </w:tr>
      <w:tr w:rsidR="00116BFD" w:rsidRPr="00116BFD" w14:paraId="32A2E49A" w14:textId="77777777" w:rsidTr="002E5084">
        <w:trPr>
          <w:trHeight w:val="315"/>
        </w:trPr>
        <w:tc>
          <w:tcPr>
            <w:tcW w:w="4064" w:type="dxa"/>
            <w:shd w:val="clear" w:color="auto" w:fill="auto"/>
            <w:noWrap/>
            <w:vAlign w:val="center"/>
            <w:hideMark/>
          </w:tcPr>
          <w:p w14:paraId="3AB6F10C" w14:textId="77777777" w:rsidR="00E17B02" w:rsidRPr="00116BFD" w:rsidRDefault="00E17B02" w:rsidP="00C47704">
            <w:pPr>
              <w:snapToGrid w:val="0"/>
              <w:spacing w:line="360" w:lineRule="auto"/>
              <w:rPr>
                <w:rFonts w:ascii="Book Antiqua" w:eastAsia="等线" w:hAnsi="Book Antiqua"/>
                <w:lang w:eastAsia="zh-CN"/>
              </w:rPr>
            </w:pPr>
            <w:r w:rsidRPr="00116BFD">
              <w:rPr>
                <w:rFonts w:ascii="Book Antiqua" w:eastAsia="等线" w:hAnsi="Book Antiqua"/>
                <w:lang w:eastAsia="zh-CN"/>
              </w:rPr>
              <w:t xml:space="preserve">WJ. Mitchell Banks (1842–1904) </w:t>
            </w:r>
          </w:p>
        </w:tc>
        <w:tc>
          <w:tcPr>
            <w:tcW w:w="1465" w:type="dxa"/>
            <w:shd w:val="clear" w:color="auto" w:fill="auto"/>
            <w:noWrap/>
            <w:vAlign w:val="center"/>
            <w:hideMark/>
          </w:tcPr>
          <w:p w14:paraId="174A2F4E" w14:textId="77777777" w:rsidR="00E17B02" w:rsidRPr="00116BFD" w:rsidRDefault="00E17B02" w:rsidP="00C47704">
            <w:pPr>
              <w:snapToGrid w:val="0"/>
              <w:spacing w:line="360" w:lineRule="auto"/>
              <w:rPr>
                <w:rFonts w:ascii="Book Antiqua" w:eastAsia="等线" w:hAnsi="Book Antiqua"/>
                <w:lang w:eastAsia="zh-CN"/>
              </w:rPr>
            </w:pPr>
            <w:r w:rsidRPr="00116BFD">
              <w:rPr>
                <w:rFonts w:ascii="Book Antiqua" w:eastAsia="等线" w:hAnsi="Book Antiqua"/>
                <w:lang w:eastAsia="zh-CN"/>
              </w:rPr>
              <w:t>1882</w:t>
            </w:r>
          </w:p>
        </w:tc>
        <w:tc>
          <w:tcPr>
            <w:tcW w:w="6898" w:type="dxa"/>
            <w:gridSpan w:val="2"/>
            <w:shd w:val="clear" w:color="auto" w:fill="auto"/>
            <w:noWrap/>
            <w:vAlign w:val="center"/>
            <w:hideMark/>
          </w:tcPr>
          <w:p w14:paraId="140583ED" w14:textId="77777777" w:rsidR="00E17B02" w:rsidRPr="00116BFD" w:rsidRDefault="00E17B02" w:rsidP="00C47704">
            <w:pPr>
              <w:snapToGrid w:val="0"/>
              <w:spacing w:line="360" w:lineRule="auto"/>
              <w:rPr>
                <w:rFonts w:ascii="Book Antiqua" w:eastAsia="等线" w:hAnsi="Book Antiqua"/>
                <w:lang w:eastAsia="zh-CN"/>
              </w:rPr>
            </w:pPr>
            <w:r w:rsidRPr="00116BFD">
              <w:rPr>
                <w:rFonts w:ascii="Book Antiqua" w:eastAsia="等线" w:hAnsi="Book Antiqua"/>
                <w:lang w:eastAsia="zh-CN"/>
              </w:rPr>
              <w:t>Simple high ligation in infants and children</w:t>
            </w:r>
          </w:p>
        </w:tc>
      </w:tr>
      <w:tr w:rsidR="00116BFD" w:rsidRPr="00116BFD" w14:paraId="78F37057" w14:textId="77777777" w:rsidTr="002E5084">
        <w:trPr>
          <w:trHeight w:val="315"/>
        </w:trPr>
        <w:tc>
          <w:tcPr>
            <w:tcW w:w="4064" w:type="dxa"/>
            <w:shd w:val="clear" w:color="auto" w:fill="auto"/>
            <w:noWrap/>
            <w:vAlign w:val="center"/>
            <w:hideMark/>
          </w:tcPr>
          <w:p w14:paraId="2E28C90E" w14:textId="77777777" w:rsidR="00E17B02" w:rsidRPr="00116BFD" w:rsidRDefault="00E17B02" w:rsidP="00C47704">
            <w:pPr>
              <w:snapToGrid w:val="0"/>
              <w:spacing w:line="360" w:lineRule="auto"/>
              <w:rPr>
                <w:rFonts w:ascii="Book Antiqua" w:eastAsia="等线" w:hAnsi="Book Antiqua"/>
                <w:lang w:eastAsia="zh-CN"/>
              </w:rPr>
            </w:pPr>
            <w:r w:rsidRPr="00116BFD">
              <w:rPr>
                <w:rFonts w:ascii="Book Antiqua" w:eastAsia="等线" w:hAnsi="Book Antiqua"/>
                <w:lang w:eastAsia="zh-CN"/>
              </w:rPr>
              <w:t xml:space="preserve">E. </w:t>
            </w:r>
            <w:proofErr w:type="spellStart"/>
            <w:r w:rsidRPr="00116BFD">
              <w:rPr>
                <w:rFonts w:ascii="Book Antiqua" w:eastAsia="等线" w:hAnsi="Book Antiqua"/>
                <w:lang w:eastAsia="zh-CN"/>
              </w:rPr>
              <w:t>Basssini</w:t>
            </w:r>
            <w:proofErr w:type="spellEnd"/>
            <w:r w:rsidRPr="00116BFD">
              <w:rPr>
                <w:rFonts w:ascii="Book Antiqua" w:eastAsia="等线" w:hAnsi="Book Antiqua"/>
                <w:lang w:eastAsia="zh-CN"/>
              </w:rPr>
              <w:t xml:space="preserve"> (1844-1924) </w:t>
            </w:r>
          </w:p>
        </w:tc>
        <w:tc>
          <w:tcPr>
            <w:tcW w:w="1465" w:type="dxa"/>
            <w:shd w:val="clear" w:color="auto" w:fill="auto"/>
            <w:noWrap/>
            <w:vAlign w:val="center"/>
            <w:hideMark/>
          </w:tcPr>
          <w:p w14:paraId="6DB5E125" w14:textId="77777777" w:rsidR="00E17B02" w:rsidRPr="00116BFD" w:rsidRDefault="00E17B02" w:rsidP="00C47704">
            <w:pPr>
              <w:snapToGrid w:val="0"/>
              <w:spacing w:line="360" w:lineRule="auto"/>
              <w:rPr>
                <w:rFonts w:ascii="Book Antiqua" w:eastAsia="等线" w:hAnsi="Book Antiqua"/>
                <w:lang w:eastAsia="zh-CN"/>
              </w:rPr>
            </w:pPr>
            <w:r w:rsidRPr="00116BFD">
              <w:rPr>
                <w:rFonts w:ascii="Book Antiqua" w:eastAsia="等线" w:hAnsi="Book Antiqua"/>
                <w:lang w:eastAsia="zh-CN"/>
              </w:rPr>
              <w:t>1887</w:t>
            </w:r>
          </w:p>
        </w:tc>
        <w:tc>
          <w:tcPr>
            <w:tcW w:w="6898" w:type="dxa"/>
            <w:gridSpan w:val="2"/>
            <w:shd w:val="clear" w:color="auto" w:fill="auto"/>
            <w:noWrap/>
            <w:vAlign w:val="center"/>
            <w:hideMark/>
          </w:tcPr>
          <w:p w14:paraId="758B3815" w14:textId="77777777" w:rsidR="00E17B02" w:rsidRPr="00116BFD" w:rsidRDefault="00E17B02" w:rsidP="00C47704">
            <w:pPr>
              <w:snapToGrid w:val="0"/>
              <w:spacing w:line="360" w:lineRule="auto"/>
              <w:rPr>
                <w:rFonts w:ascii="Book Antiqua" w:eastAsia="等线" w:hAnsi="Book Antiqua"/>
                <w:lang w:eastAsia="zh-CN"/>
              </w:rPr>
            </w:pPr>
            <w:proofErr w:type="spellStart"/>
            <w:r w:rsidRPr="00116BFD">
              <w:rPr>
                <w:rFonts w:ascii="Book Antiqua" w:eastAsia="等线" w:hAnsi="Book Antiqua"/>
                <w:lang w:eastAsia="zh-CN"/>
              </w:rPr>
              <w:t>Bassini’s</w:t>
            </w:r>
            <w:proofErr w:type="spellEnd"/>
            <w:r w:rsidRPr="00116BFD">
              <w:rPr>
                <w:rFonts w:ascii="Book Antiqua" w:eastAsia="等线" w:hAnsi="Book Antiqua"/>
                <w:lang w:eastAsia="zh-CN"/>
              </w:rPr>
              <w:t xml:space="preserve"> repair (Anterior approach)</w:t>
            </w:r>
          </w:p>
        </w:tc>
      </w:tr>
      <w:tr w:rsidR="00116BFD" w:rsidRPr="00116BFD" w14:paraId="3C5A0844" w14:textId="77777777" w:rsidTr="002E5084">
        <w:trPr>
          <w:gridAfter w:val="1"/>
          <w:wAfter w:w="587" w:type="dxa"/>
          <w:trHeight w:val="315"/>
        </w:trPr>
        <w:tc>
          <w:tcPr>
            <w:tcW w:w="4064" w:type="dxa"/>
            <w:shd w:val="clear" w:color="auto" w:fill="auto"/>
            <w:noWrap/>
            <w:vAlign w:val="center"/>
            <w:hideMark/>
          </w:tcPr>
          <w:p w14:paraId="2E29BD68" w14:textId="77777777" w:rsidR="00E17B02" w:rsidRPr="00116BFD" w:rsidRDefault="00E17B02" w:rsidP="00C47704">
            <w:pPr>
              <w:snapToGrid w:val="0"/>
              <w:spacing w:line="360" w:lineRule="auto"/>
              <w:rPr>
                <w:rFonts w:ascii="Book Antiqua" w:eastAsia="等线" w:hAnsi="Book Antiqua"/>
                <w:lang w:eastAsia="zh-CN"/>
              </w:rPr>
            </w:pPr>
            <w:r w:rsidRPr="00116BFD">
              <w:rPr>
                <w:rFonts w:ascii="Book Antiqua" w:eastAsia="等线" w:hAnsi="Book Antiqua"/>
                <w:lang w:eastAsia="zh-CN"/>
              </w:rPr>
              <w:t xml:space="preserve">WS. Halsted (1852-1922) </w:t>
            </w:r>
          </w:p>
        </w:tc>
        <w:tc>
          <w:tcPr>
            <w:tcW w:w="1465" w:type="dxa"/>
            <w:shd w:val="clear" w:color="auto" w:fill="auto"/>
            <w:noWrap/>
            <w:vAlign w:val="center"/>
            <w:hideMark/>
          </w:tcPr>
          <w:p w14:paraId="125405BE" w14:textId="77777777" w:rsidR="00E17B02" w:rsidRPr="00116BFD" w:rsidRDefault="00E17B02" w:rsidP="00C47704">
            <w:pPr>
              <w:snapToGrid w:val="0"/>
              <w:spacing w:line="360" w:lineRule="auto"/>
              <w:rPr>
                <w:rFonts w:ascii="Book Antiqua" w:eastAsia="等线" w:hAnsi="Book Antiqua"/>
                <w:lang w:eastAsia="zh-CN"/>
              </w:rPr>
            </w:pPr>
          </w:p>
        </w:tc>
        <w:tc>
          <w:tcPr>
            <w:tcW w:w="6311" w:type="dxa"/>
            <w:shd w:val="clear" w:color="auto" w:fill="auto"/>
            <w:noWrap/>
            <w:vAlign w:val="center"/>
            <w:hideMark/>
          </w:tcPr>
          <w:p w14:paraId="3C6CFE06" w14:textId="77777777" w:rsidR="00E17B02" w:rsidRPr="00116BFD" w:rsidRDefault="00E17B02" w:rsidP="00C47704">
            <w:pPr>
              <w:snapToGrid w:val="0"/>
              <w:spacing w:line="360" w:lineRule="auto"/>
              <w:rPr>
                <w:rFonts w:ascii="Book Antiqua" w:eastAsia="等线" w:hAnsi="Book Antiqua"/>
                <w:lang w:eastAsia="zh-CN"/>
              </w:rPr>
            </w:pPr>
            <w:r w:rsidRPr="00116BFD">
              <w:rPr>
                <w:rFonts w:ascii="Book Antiqua" w:eastAsia="等线" w:hAnsi="Book Antiqua"/>
                <w:lang w:eastAsia="zh-CN"/>
              </w:rPr>
              <w:t xml:space="preserve">Modified </w:t>
            </w:r>
            <w:proofErr w:type="spellStart"/>
            <w:r w:rsidRPr="00116BFD">
              <w:rPr>
                <w:rFonts w:ascii="Book Antiqua" w:eastAsia="等线" w:hAnsi="Book Antiqua"/>
                <w:lang w:eastAsia="zh-CN"/>
              </w:rPr>
              <w:t>Bassini’s</w:t>
            </w:r>
            <w:proofErr w:type="spellEnd"/>
            <w:r w:rsidRPr="00116BFD">
              <w:rPr>
                <w:rFonts w:ascii="Book Antiqua" w:eastAsia="等线" w:hAnsi="Book Antiqua"/>
                <w:lang w:eastAsia="zh-CN"/>
              </w:rPr>
              <w:t xml:space="preserve"> repair</w:t>
            </w:r>
          </w:p>
        </w:tc>
      </w:tr>
      <w:tr w:rsidR="00116BFD" w:rsidRPr="00116BFD" w14:paraId="203878DA" w14:textId="77777777" w:rsidTr="002E5084">
        <w:trPr>
          <w:trHeight w:val="315"/>
        </w:trPr>
        <w:tc>
          <w:tcPr>
            <w:tcW w:w="4064" w:type="dxa"/>
            <w:shd w:val="clear" w:color="auto" w:fill="auto"/>
            <w:noWrap/>
            <w:vAlign w:val="center"/>
            <w:hideMark/>
          </w:tcPr>
          <w:p w14:paraId="64FBFB9B" w14:textId="77777777" w:rsidR="00E17B02" w:rsidRPr="00116BFD" w:rsidRDefault="00E17B02" w:rsidP="00C47704">
            <w:pPr>
              <w:snapToGrid w:val="0"/>
              <w:spacing w:line="360" w:lineRule="auto"/>
              <w:rPr>
                <w:rFonts w:ascii="Book Antiqua" w:eastAsia="等线" w:hAnsi="Book Antiqua"/>
                <w:lang w:eastAsia="zh-CN"/>
              </w:rPr>
            </w:pPr>
            <w:r w:rsidRPr="00116BFD">
              <w:rPr>
                <w:rFonts w:ascii="Book Antiqua" w:eastAsia="等线" w:hAnsi="Book Antiqua"/>
                <w:lang w:eastAsia="zh-CN"/>
              </w:rPr>
              <w:t>EW. Andrews (1824-1904)</w:t>
            </w:r>
          </w:p>
        </w:tc>
        <w:tc>
          <w:tcPr>
            <w:tcW w:w="1465" w:type="dxa"/>
            <w:shd w:val="clear" w:color="auto" w:fill="auto"/>
            <w:noWrap/>
            <w:vAlign w:val="center"/>
            <w:hideMark/>
          </w:tcPr>
          <w:p w14:paraId="31F06085" w14:textId="77777777" w:rsidR="00E17B02" w:rsidRPr="00116BFD" w:rsidRDefault="00E17B02" w:rsidP="00C47704">
            <w:pPr>
              <w:snapToGrid w:val="0"/>
              <w:spacing w:line="360" w:lineRule="auto"/>
              <w:rPr>
                <w:rFonts w:ascii="Book Antiqua" w:eastAsia="等线" w:hAnsi="Book Antiqua"/>
                <w:lang w:eastAsia="zh-CN"/>
              </w:rPr>
            </w:pPr>
          </w:p>
        </w:tc>
        <w:tc>
          <w:tcPr>
            <w:tcW w:w="6898" w:type="dxa"/>
            <w:gridSpan w:val="2"/>
            <w:shd w:val="clear" w:color="auto" w:fill="auto"/>
            <w:noWrap/>
            <w:vAlign w:val="center"/>
            <w:hideMark/>
          </w:tcPr>
          <w:p w14:paraId="6DB3A7C7" w14:textId="77777777" w:rsidR="00E17B02" w:rsidRPr="00116BFD" w:rsidRDefault="00E17B02" w:rsidP="00C47704">
            <w:pPr>
              <w:snapToGrid w:val="0"/>
              <w:spacing w:line="360" w:lineRule="auto"/>
              <w:rPr>
                <w:rFonts w:ascii="Book Antiqua" w:eastAsia="等线" w:hAnsi="Book Antiqua"/>
                <w:lang w:eastAsia="zh-CN"/>
              </w:rPr>
            </w:pPr>
            <w:r w:rsidRPr="00116BFD">
              <w:rPr>
                <w:rFonts w:ascii="Book Antiqua" w:eastAsia="等线" w:hAnsi="Book Antiqua"/>
                <w:lang w:eastAsia="zh-CN"/>
              </w:rPr>
              <w:t xml:space="preserve">Modified </w:t>
            </w:r>
            <w:proofErr w:type="spellStart"/>
            <w:r w:rsidRPr="00116BFD">
              <w:rPr>
                <w:rFonts w:ascii="Book Antiqua" w:eastAsia="等线" w:hAnsi="Book Antiqua"/>
                <w:lang w:eastAsia="zh-CN"/>
              </w:rPr>
              <w:t>Bassini’s</w:t>
            </w:r>
            <w:proofErr w:type="spellEnd"/>
            <w:r w:rsidRPr="00116BFD">
              <w:rPr>
                <w:rFonts w:ascii="Book Antiqua" w:eastAsia="等线" w:hAnsi="Book Antiqua"/>
                <w:lang w:eastAsia="zh-CN"/>
              </w:rPr>
              <w:t xml:space="preserve"> repair</w:t>
            </w:r>
          </w:p>
        </w:tc>
      </w:tr>
      <w:tr w:rsidR="00116BFD" w:rsidRPr="00116BFD" w14:paraId="68A903B4" w14:textId="77777777" w:rsidTr="002E5084">
        <w:trPr>
          <w:trHeight w:val="315"/>
        </w:trPr>
        <w:tc>
          <w:tcPr>
            <w:tcW w:w="4064" w:type="dxa"/>
            <w:shd w:val="clear" w:color="auto" w:fill="auto"/>
            <w:noWrap/>
            <w:vAlign w:val="center"/>
            <w:hideMark/>
          </w:tcPr>
          <w:p w14:paraId="31810AE7" w14:textId="77777777" w:rsidR="00E17B02" w:rsidRPr="00116BFD" w:rsidRDefault="00E17B02" w:rsidP="00C47704">
            <w:pPr>
              <w:snapToGrid w:val="0"/>
              <w:spacing w:line="360" w:lineRule="auto"/>
              <w:rPr>
                <w:rFonts w:ascii="Book Antiqua" w:eastAsia="等线" w:hAnsi="Book Antiqua"/>
                <w:lang w:eastAsia="zh-CN"/>
              </w:rPr>
            </w:pPr>
            <w:r w:rsidRPr="00116BFD">
              <w:rPr>
                <w:rFonts w:ascii="Book Antiqua" w:eastAsia="等线" w:hAnsi="Book Antiqua"/>
                <w:lang w:eastAsia="zh-CN"/>
              </w:rPr>
              <w:t xml:space="preserve">L. Tait (1845-1899) </w:t>
            </w:r>
          </w:p>
        </w:tc>
        <w:tc>
          <w:tcPr>
            <w:tcW w:w="1465" w:type="dxa"/>
            <w:shd w:val="clear" w:color="auto" w:fill="auto"/>
            <w:noWrap/>
            <w:vAlign w:val="center"/>
            <w:hideMark/>
          </w:tcPr>
          <w:p w14:paraId="3E8C133D" w14:textId="77777777" w:rsidR="00E17B02" w:rsidRPr="00116BFD" w:rsidRDefault="00E17B02" w:rsidP="00C47704">
            <w:pPr>
              <w:snapToGrid w:val="0"/>
              <w:spacing w:line="360" w:lineRule="auto"/>
              <w:rPr>
                <w:rFonts w:ascii="Book Antiqua" w:eastAsia="等线" w:hAnsi="Book Antiqua"/>
                <w:lang w:eastAsia="zh-CN"/>
              </w:rPr>
            </w:pPr>
            <w:r w:rsidRPr="00116BFD">
              <w:rPr>
                <w:rFonts w:ascii="Book Antiqua" w:eastAsia="等线" w:hAnsi="Book Antiqua"/>
                <w:lang w:eastAsia="zh-CN"/>
              </w:rPr>
              <w:t>1891</w:t>
            </w:r>
          </w:p>
        </w:tc>
        <w:tc>
          <w:tcPr>
            <w:tcW w:w="6898" w:type="dxa"/>
            <w:gridSpan w:val="2"/>
            <w:shd w:val="clear" w:color="auto" w:fill="auto"/>
            <w:noWrap/>
            <w:vAlign w:val="center"/>
            <w:hideMark/>
          </w:tcPr>
          <w:p w14:paraId="1ECAE467" w14:textId="77777777" w:rsidR="00E17B02" w:rsidRPr="00116BFD" w:rsidRDefault="00E17B02" w:rsidP="00C47704">
            <w:pPr>
              <w:snapToGrid w:val="0"/>
              <w:spacing w:line="360" w:lineRule="auto"/>
              <w:rPr>
                <w:rFonts w:ascii="Book Antiqua" w:eastAsia="等线" w:hAnsi="Book Antiqua"/>
                <w:lang w:eastAsia="zh-CN"/>
              </w:rPr>
            </w:pPr>
            <w:r w:rsidRPr="00116BFD">
              <w:rPr>
                <w:rFonts w:ascii="Book Antiqua" w:eastAsia="等线" w:hAnsi="Book Antiqua"/>
                <w:lang w:eastAsia="zh-CN"/>
              </w:rPr>
              <w:t>Transabdominal approach</w:t>
            </w:r>
          </w:p>
        </w:tc>
      </w:tr>
      <w:tr w:rsidR="00116BFD" w:rsidRPr="00116BFD" w14:paraId="422BDEC1" w14:textId="77777777" w:rsidTr="002E5084">
        <w:trPr>
          <w:trHeight w:val="315"/>
        </w:trPr>
        <w:tc>
          <w:tcPr>
            <w:tcW w:w="4064" w:type="dxa"/>
            <w:shd w:val="clear" w:color="auto" w:fill="auto"/>
            <w:noWrap/>
            <w:vAlign w:val="center"/>
            <w:hideMark/>
          </w:tcPr>
          <w:p w14:paraId="37000AC0" w14:textId="77777777" w:rsidR="00E17B02" w:rsidRPr="00116BFD" w:rsidRDefault="00E17B02" w:rsidP="00C47704">
            <w:pPr>
              <w:snapToGrid w:val="0"/>
              <w:spacing w:line="360" w:lineRule="auto"/>
              <w:rPr>
                <w:rFonts w:ascii="Book Antiqua" w:eastAsia="等线" w:hAnsi="Book Antiqua"/>
                <w:lang w:eastAsia="zh-CN"/>
              </w:rPr>
            </w:pPr>
            <w:r w:rsidRPr="00116BFD">
              <w:rPr>
                <w:rFonts w:ascii="Book Antiqua" w:eastAsia="等线" w:hAnsi="Book Antiqua"/>
                <w:lang w:eastAsia="zh-CN"/>
              </w:rPr>
              <w:t xml:space="preserve">J. Lucas </w:t>
            </w:r>
            <w:proofErr w:type="spellStart"/>
            <w:r w:rsidRPr="00116BFD">
              <w:rPr>
                <w:rFonts w:ascii="Book Antiqua" w:eastAsia="等线" w:hAnsi="Book Antiqua"/>
                <w:lang w:eastAsia="zh-CN"/>
              </w:rPr>
              <w:t>Championniere</w:t>
            </w:r>
            <w:proofErr w:type="spellEnd"/>
            <w:r w:rsidRPr="00116BFD">
              <w:rPr>
                <w:rFonts w:ascii="Book Antiqua" w:eastAsia="等线" w:hAnsi="Book Antiqua"/>
                <w:lang w:eastAsia="zh-CN"/>
              </w:rPr>
              <w:t xml:space="preserve"> (1843-1913)</w:t>
            </w:r>
          </w:p>
        </w:tc>
        <w:tc>
          <w:tcPr>
            <w:tcW w:w="1465" w:type="dxa"/>
            <w:shd w:val="clear" w:color="auto" w:fill="auto"/>
            <w:noWrap/>
            <w:vAlign w:val="center"/>
            <w:hideMark/>
          </w:tcPr>
          <w:p w14:paraId="17A932FB" w14:textId="77777777" w:rsidR="00E17B02" w:rsidRPr="00116BFD" w:rsidRDefault="00E17B02" w:rsidP="00C47704">
            <w:pPr>
              <w:snapToGrid w:val="0"/>
              <w:spacing w:line="360" w:lineRule="auto"/>
              <w:rPr>
                <w:rFonts w:ascii="Book Antiqua" w:eastAsia="等线" w:hAnsi="Book Antiqua"/>
                <w:lang w:eastAsia="zh-CN"/>
              </w:rPr>
            </w:pPr>
            <w:r w:rsidRPr="00116BFD">
              <w:rPr>
                <w:rFonts w:ascii="Book Antiqua" w:eastAsia="等线" w:hAnsi="Book Antiqua"/>
                <w:lang w:eastAsia="zh-CN"/>
              </w:rPr>
              <w:t>1892</w:t>
            </w:r>
          </w:p>
        </w:tc>
        <w:tc>
          <w:tcPr>
            <w:tcW w:w="6898" w:type="dxa"/>
            <w:gridSpan w:val="2"/>
            <w:shd w:val="clear" w:color="auto" w:fill="auto"/>
            <w:noWrap/>
            <w:vAlign w:val="center"/>
            <w:hideMark/>
          </w:tcPr>
          <w:p w14:paraId="511588BF" w14:textId="77777777" w:rsidR="00E17B02" w:rsidRPr="00116BFD" w:rsidRDefault="00E17B02" w:rsidP="00C47704">
            <w:pPr>
              <w:snapToGrid w:val="0"/>
              <w:spacing w:line="360" w:lineRule="auto"/>
              <w:rPr>
                <w:rFonts w:ascii="Book Antiqua" w:eastAsia="等线" w:hAnsi="Book Antiqua"/>
                <w:lang w:eastAsia="zh-CN"/>
              </w:rPr>
            </w:pPr>
            <w:r w:rsidRPr="00116BFD">
              <w:rPr>
                <w:rFonts w:ascii="Book Antiqua" w:eastAsia="等线" w:hAnsi="Book Antiqua"/>
                <w:lang w:eastAsia="zh-CN"/>
              </w:rPr>
              <w:t>Simple high ligation in infants and children</w:t>
            </w:r>
          </w:p>
        </w:tc>
      </w:tr>
      <w:tr w:rsidR="00116BFD" w:rsidRPr="00116BFD" w14:paraId="2749C1E0" w14:textId="77777777" w:rsidTr="002E5084">
        <w:trPr>
          <w:trHeight w:val="315"/>
        </w:trPr>
        <w:tc>
          <w:tcPr>
            <w:tcW w:w="4064" w:type="dxa"/>
            <w:shd w:val="clear" w:color="auto" w:fill="auto"/>
            <w:noWrap/>
            <w:vAlign w:val="center"/>
            <w:hideMark/>
          </w:tcPr>
          <w:p w14:paraId="280D6403" w14:textId="77777777" w:rsidR="00E17B02" w:rsidRPr="00116BFD" w:rsidRDefault="00E17B02" w:rsidP="00C47704">
            <w:pPr>
              <w:snapToGrid w:val="0"/>
              <w:spacing w:line="360" w:lineRule="auto"/>
              <w:rPr>
                <w:rFonts w:ascii="Book Antiqua" w:eastAsia="等线" w:hAnsi="Book Antiqua"/>
                <w:lang w:eastAsia="zh-CN"/>
              </w:rPr>
            </w:pPr>
            <w:r w:rsidRPr="00116BFD">
              <w:rPr>
                <w:rFonts w:ascii="Book Antiqua" w:eastAsia="等线" w:hAnsi="Book Antiqua"/>
                <w:lang w:eastAsia="zh-CN"/>
              </w:rPr>
              <w:lastRenderedPageBreak/>
              <w:t>G. La Roque (1876-1934)</w:t>
            </w:r>
          </w:p>
        </w:tc>
        <w:tc>
          <w:tcPr>
            <w:tcW w:w="1465" w:type="dxa"/>
            <w:shd w:val="clear" w:color="auto" w:fill="auto"/>
            <w:noWrap/>
            <w:vAlign w:val="center"/>
            <w:hideMark/>
          </w:tcPr>
          <w:p w14:paraId="24C28F06" w14:textId="77777777" w:rsidR="00E17B02" w:rsidRPr="00116BFD" w:rsidRDefault="00E17B02" w:rsidP="00C47704">
            <w:pPr>
              <w:snapToGrid w:val="0"/>
              <w:spacing w:line="360" w:lineRule="auto"/>
              <w:rPr>
                <w:rFonts w:ascii="Book Antiqua" w:eastAsia="等线" w:hAnsi="Book Antiqua"/>
                <w:lang w:eastAsia="zh-CN"/>
              </w:rPr>
            </w:pPr>
            <w:r w:rsidRPr="00116BFD">
              <w:rPr>
                <w:rFonts w:ascii="Book Antiqua" w:eastAsia="等线" w:hAnsi="Book Antiqua"/>
                <w:lang w:eastAsia="zh-CN"/>
              </w:rPr>
              <w:t>1919</w:t>
            </w:r>
          </w:p>
        </w:tc>
        <w:tc>
          <w:tcPr>
            <w:tcW w:w="6898" w:type="dxa"/>
            <w:gridSpan w:val="2"/>
            <w:shd w:val="clear" w:color="auto" w:fill="auto"/>
            <w:noWrap/>
            <w:vAlign w:val="center"/>
            <w:hideMark/>
          </w:tcPr>
          <w:p w14:paraId="56F59B0A" w14:textId="77777777" w:rsidR="00E17B02" w:rsidRPr="00116BFD" w:rsidRDefault="00E17B02" w:rsidP="00C47704">
            <w:pPr>
              <w:snapToGrid w:val="0"/>
              <w:spacing w:line="360" w:lineRule="auto"/>
              <w:rPr>
                <w:rFonts w:ascii="Book Antiqua" w:eastAsia="等线" w:hAnsi="Book Antiqua"/>
                <w:lang w:eastAsia="zh-CN"/>
              </w:rPr>
            </w:pPr>
            <w:r w:rsidRPr="00116BFD">
              <w:rPr>
                <w:rFonts w:ascii="Book Antiqua" w:eastAsia="等线" w:hAnsi="Book Antiqua"/>
                <w:lang w:eastAsia="zh-CN"/>
              </w:rPr>
              <w:t>Transabdominal approach</w:t>
            </w:r>
          </w:p>
        </w:tc>
      </w:tr>
      <w:tr w:rsidR="00116BFD" w:rsidRPr="00116BFD" w14:paraId="40DCBA93" w14:textId="77777777" w:rsidTr="002E5084">
        <w:trPr>
          <w:trHeight w:val="315"/>
        </w:trPr>
        <w:tc>
          <w:tcPr>
            <w:tcW w:w="4064" w:type="dxa"/>
            <w:shd w:val="clear" w:color="auto" w:fill="auto"/>
            <w:noWrap/>
            <w:vAlign w:val="center"/>
            <w:hideMark/>
          </w:tcPr>
          <w:p w14:paraId="539F6FC9" w14:textId="77777777" w:rsidR="00E17B02" w:rsidRPr="00116BFD" w:rsidRDefault="00E17B02" w:rsidP="00C47704">
            <w:pPr>
              <w:snapToGrid w:val="0"/>
              <w:spacing w:line="360" w:lineRule="auto"/>
              <w:rPr>
                <w:rFonts w:ascii="Book Antiqua" w:eastAsia="等线" w:hAnsi="Book Antiqua"/>
                <w:lang w:eastAsia="zh-CN"/>
              </w:rPr>
            </w:pPr>
            <w:r w:rsidRPr="00116BFD">
              <w:rPr>
                <w:rFonts w:ascii="Book Antiqua" w:eastAsia="等线" w:hAnsi="Book Antiqua"/>
                <w:lang w:eastAsia="zh-CN"/>
              </w:rPr>
              <w:t xml:space="preserve">GL. </w:t>
            </w:r>
            <w:proofErr w:type="spellStart"/>
            <w:r w:rsidRPr="00116BFD">
              <w:rPr>
                <w:rFonts w:ascii="Book Antiqua" w:eastAsia="等线" w:hAnsi="Book Antiqua"/>
                <w:lang w:eastAsia="zh-CN"/>
              </w:rPr>
              <w:t>Cheatle</w:t>
            </w:r>
            <w:proofErr w:type="spellEnd"/>
            <w:r w:rsidRPr="00116BFD">
              <w:rPr>
                <w:rFonts w:ascii="Book Antiqua" w:eastAsia="等线" w:hAnsi="Book Antiqua"/>
                <w:lang w:eastAsia="zh-CN"/>
              </w:rPr>
              <w:t xml:space="preserve"> (1865-1951)</w:t>
            </w:r>
          </w:p>
        </w:tc>
        <w:tc>
          <w:tcPr>
            <w:tcW w:w="1465" w:type="dxa"/>
            <w:shd w:val="clear" w:color="auto" w:fill="auto"/>
            <w:noWrap/>
            <w:vAlign w:val="center"/>
            <w:hideMark/>
          </w:tcPr>
          <w:p w14:paraId="269061D0" w14:textId="77777777" w:rsidR="00E17B02" w:rsidRPr="00116BFD" w:rsidRDefault="00E17B02" w:rsidP="00C47704">
            <w:pPr>
              <w:snapToGrid w:val="0"/>
              <w:spacing w:line="360" w:lineRule="auto"/>
              <w:rPr>
                <w:rFonts w:ascii="Book Antiqua" w:eastAsia="等线" w:hAnsi="Book Antiqua"/>
                <w:lang w:eastAsia="zh-CN"/>
              </w:rPr>
            </w:pPr>
            <w:r w:rsidRPr="00116BFD">
              <w:rPr>
                <w:rFonts w:ascii="Book Antiqua" w:eastAsia="等线" w:hAnsi="Book Antiqua"/>
                <w:lang w:eastAsia="zh-CN"/>
              </w:rPr>
              <w:t>1920</w:t>
            </w:r>
          </w:p>
        </w:tc>
        <w:tc>
          <w:tcPr>
            <w:tcW w:w="6898" w:type="dxa"/>
            <w:gridSpan w:val="2"/>
            <w:shd w:val="clear" w:color="auto" w:fill="auto"/>
            <w:noWrap/>
            <w:vAlign w:val="center"/>
            <w:hideMark/>
          </w:tcPr>
          <w:p w14:paraId="0C0542B4" w14:textId="77777777" w:rsidR="00E17B02" w:rsidRPr="00116BFD" w:rsidRDefault="00E17B02" w:rsidP="00C47704">
            <w:pPr>
              <w:snapToGrid w:val="0"/>
              <w:spacing w:line="360" w:lineRule="auto"/>
              <w:rPr>
                <w:rFonts w:ascii="Book Antiqua" w:eastAsia="等线" w:hAnsi="Book Antiqua"/>
                <w:lang w:eastAsia="zh-CN"/>
              </w:rPr>
            </w:pPr>
            <w:r w:rsidRPr="00116BFD">
              <w:rPr>
                <w:rFonts w:ascii="Book Antiqua" w:eastAsia="等线" w:hAnsi="Book Antiqua"/>
                <w:lang w:eastAsia="zh-CN"/>
              </w:rPr>
              <w:t>TEP approach</w:t>
            </w:r>
          </w:p>
        </w:tc>
      </w:tr>
      <w:tr w:rsidR="00116BFD" w:rsidRPr="00116BFD" w14:paraId="45991DFC" w14:textId="77777777" w:rsidTr="002E5084">
        <w:trPr>
          <w:trHeight w:val="315"/>
        </w:trPr>
        <w:tc>
          <w:tcPr>
            <w:tcW w:w="4064" w:type="dxa"/>
            <w:shd w:val="clear" w:color="auto" w:fill="auto"/>
            <w:noWrap/>
            <w:vAlign w:val="center"/>
            <w:hideMark/>
          </w:tcPr>
          <w:p w14:paraId="6EEE624E" w14:textId="77777777" w:rsidR="00E17B02" w:rsidRPr="00116BFD" w:rsidRDefault="00E17B02" w:rsidP="00C47704">
            <w:pPr>
              <w:snapToGrid w:val="0"/>
              <w:spacing w:line="360" w:lineRule="auto"/>
              <w:rPr>
                <w:rFonts w:ascii="Book Antiqua" w:eastAsia="等线" w:hAnsi="Book Antiqua"/>
                <w:lang w:eastAsia="zh-CN"/>
              </w:rPr>
            </w:pPr>
            <w:r w:rsidRPr="00116BFD">
              <w:rPr>
                <w:rFonts w:ascii="Book Antiqua" w:eastAsia="等线" w:hAnsi="Book Antiqua"/>
                <w:lang w:eastAsia="zh-CN"/>
              </w:rPr>
              <w:t>RH. Russel (1860-1933)</w:t>
            </w:r>
          </w:p>
        </w:tc>
        <w:tc>
          <w:tcPr>
            <w:tcW w:w="1465" w:type="dxa"/>
            <w:shd w:val="clear" w:color="auto" w:fill="auto"/>
            <w:noWrap/>
            <w:vAlign w:val="center"/>
            <w:hideMark/>
          </w:tcPr>
          <w:p w14:paraId="4A3E406C" w14:textId="77777777" w:rsidR="00E17B02" w:rsidRPr="00116BFD" w:rsidRDefault="00E17B02" w:rsidP="00C47704">
            <w:pPr>
              <w:snapToGrid w:val="0"/>
              <w:spacing w:line="360" w:lineRule="auto"/>
              <w:rPr>
                <w:rFonts w:ascii="Book Antiqua" w:eastAsia="等线" w:hAnsi="Book Antiqua"/>
                <w:lang w:eastAsia="zh-CN"/>
              </w:rPr>
            </w:pPr>
            <w:r w:rsidRPr="00116BFD">
              <w:rPr>
                <w:rFonts w:ascii="Book Antiqua" w:eastAsia="等线" w:hAnsi="Book Antiqua"/>
                <w:lang w:eastAsia="zh-CN"/>
              </w:rPr>
              <w:t>1925</w:t>
            </w:r>
          </w:p>
        </w:tc>
        <w:tc>
          <w:tcPr>
            <w:tcW w:w="6898" w:type="dxa"/>
            <w:gridSpan w:val="2"/>
            <w:shd w:val="clear" w:color="auto" w:fill="auto"/>
            <w:noWrap/>
            <w:vAlign w:val="center"/>
            <w:hideMark/>
          </w:tcPr>
          <w:p w14:paraId="513A5343" w14:textId="77777777" w:rsidR="00E17B02" w:rsidRPr="00116BFD" w:rsidRDefault="00E17B02" w:rsidP="00C47704">
            <w:pPr>
              <w:snapToGrid w:val="0"/>
              <w:spacing w:line="360" w:lineRule="auto"/>
              <w:rPr>
                <w:rFonts w:ascii="Book Antiqua" w:eastAsia="等线" w:hAnsi="Book Antiqua"/>
                <w:lang w:eastAsia="zh-CN"/>
              </w:rPr>
            </w:pPr>
            <w:r w:rsidRPr="00116BFD">
              <w:rPr>
                <w:rFonts w:ascii="Book Antiqua" w:eastAsia="等线" w:hAnsi="Book Antiqua"/>
                <w:lang w:eastAsia="zh-CN"/>
              </w:rPr>
              <w:t>Sac removal in infants and children</w:t>
            </w:r>
          </w:p>
        </w:tc>
      </w:tr>
      <w:tr w:rsidR="00116BFD" w:rsidRPr="00116BFD" w14:paraId="52391ADF" w14:textId="77777777" w:rsidTr="002E5084">
        <w:trPr>
          <w:trHeight w:val="315"/>
        </w:trPr>
        <w:tc>
          <w:tcPr>
            <w:tcW w:w="4064" w:type="dxa"/>
            <w:shd w:val="clear" w:color="auto" w:fill="auto"/>
            <w:noWrap/>
            <w:vAlign w:val="center"/>
            <w:hideMark/>
          </w:tcPr>
          <w:p w14:paraId="1E2034ED" w14:textId="77777777" w:rsidR="00E17B02" w:rsidRPr="00116BFD" w:rsidRDefault="00E17B02" w:rsidP="00C47704">
            <w:pPr>
              <w:snapToGrid w:val="0"/>
              <w:spacing w:line="360" w:lineRule="auto"/>
              <w:rPr>
                <w:rFonts w:ascii="Book Antiqua" w:eastAsia="等线" w:hAnsi="Book Antiqua"/>
                <w:lang w:eastAsia="zh-CN"/>
              </w:rPr>
            </w:pPr>
            <w:r w:rsidRPr="00116BFD">
              <w:rPr>
                <w:rFonts w:ascii="Book Antiqua" w:eastAsia="等线" w:hAnsi="Book Antiqua"/>
                <w:lang w:eastAsia="zh-CN"/>
              </w:rPr>
              <w:t xml:space="preserve">A. Henry (1886-1962) </w:t>
            </w:r>
          </w:p>
        </w:tc>
        <w:tc>
          <w:tcPr>
            <w:tcW w:w="1465" w:type="dxa"/>
            <w:shd w:val="clear" w:color="auto" w:fill="auto"/>
            <w:noWrap/>
            <w:vAlign w:val="center"/>
            <w:hideMark/>
          </w:tcPr>
          <w:p w14:paraId="549B1C8C" w14:textId="77777777" w:rsidR="00E17B02" w:rsidRPr="00116BFD" w:rsidRDefault="00E17B02" w:rsidP="00C47704">
            <w:pPr>
              <w:snapToGrid w:val="0"/>
              <w:spacing w:line="360" w:lineRule="auto"/>
              <w:rPr>
                <w:rFonts w:ascii="Book Antiqua" w:eastAsia="等线" w:hAnsi="Book Antiqua"/>
                <w:lang w:eastAsia="zh-CN"/>
              </w:rPr>
            </w:pPr>
            <w:r w:rsidRPr="00116BFD">
              <w:rPr>
                <w:rFonts w:ascii="Book Antiqua" w:eastAsia="等线" w:hAnsi="Book Antiqua"/>
                <w:lang w:eastAsia="zh-CN"/>
              </w:rPr>
              <w:t>1936</w:t>
            </w:r>
          </w:p>
        </w:tc>
        <w:tc>
          <w:tcPr>
            <w:tcW w:w="6898" w:type="dxa"/>
            <w:gridSpan w:val="2"/>
            <w:shd w:val="clear" w:color="auto" w:fill="auto"/>
            <w:noWrap/>
            <w:vAlign w:val="center"/>
            <w:hideMark/>
          </w:tcPr>
          <w:p w14:paraId="5DA30664" w14:textId="77777777" w:rsidR="00E17B02" w:rsidRPr="00116BFD" w:rsidRDefault="00E17B02" w:rsidP="00C47704">
            <w:pPr>
              <w:snapToGrid w:val="0"/>
              <w:spacing w:line="360" w:lineRule="auto"/>
              <w:rPr>
                <w:rFonts w:ascii="Book Antiqua" w:eastAsia="等线" w:hAnsi="Book Antiqua"/>
                <w:lang w:eastAsia="zh-CN"/>
              </w:rPr>
            </w:pPr>
            <w:r w:rsidRPr="00116BFD">
              <w:rPr>
                <w:rFonts w:ascii="Book Antiqua" w:eastAsia="等线" w:hAnsi="Book Antiqua"/>
                <w:lang w:eastAsia="zh-CN"/>
              </w:rPr>
              <w:t>Transabdominal approach</w:t>
            </w:r>
          </w:p>
        </w:tc>
      </w:tr>
      <w:tr w:rsidR="00116BFD" w:rsidRPr="00116BFD" w14:paraId="2CCCEBAF" w14:textId="77777777" w:rsidTr="002E5084">
        <w:trPr>
          <w:trHeight w:val="315"/>
        </w:trPr>
        <w:tc>
          <w:tcPr>
            <w:tcW w:w="4064" w:type="dxa"/>
            <w:shd w:val="clear" w:color="auto" w:fill="auto"/>
            <w:noWrap/>
            <w:vAlign w:val="center"/>
            <w:hideMark/>
          </w:tcPr>
          <w:p w14:paraId="73C8B01B" w14:textId="77777777" w:rsidR="00E17B02" w:rsidRPr="00116BFD" w:rsidRDefault="00E17B02" w:rsidP="00C47704">
            <w:pPr>
              <w:snapToGrid w:val="0"/>
              <w:spacing w:line="360" w:lineRule="auto"/>
              <w:rPr>
                <w:rFonts w:ascii="Book Antiqua" w:eastAsia="等线" w:hAnsi="Book Antiqua"/>
                <w:lang w:eastAsia="zh-CN"/>
              </w:rPr>
            </w:pPr>
            <w:r w:rsidRPr="00116BFD">
              <w:rPr>
                <w:rFonts w:ascii="Book Antiqua" w:eastAsia="等线" w:hAnsi="Book Antiqua"/>
                <w:lang w:eastAsia="zh-CN"/>
              </w:rPr>
              <w:t xml:space="preserve">CB. </w:t>
            </w:r>
            <w:proofErr w:type="spellStart"/>
            <w:r w:rsidRPr="00116BFD">
              <w:rPr>
                <w:rFonts w:ascii="Book Antiqua" w:eastAsia="等线" w:hAnsi="Book Antiqua"/>
                <w:lang w:eastAsia="zh-CN"/>
              </w:rPr>
              <w:t>McVay</w:t>
            </w:r>
            <w:proofErr w:type="spellEnd"/>
            <w:r w:rsidRPr="00116BFD">
              <w:rPr>
                <w:rFonts w:ascii="Book Antiqua" w:eastAsia="等线" w:hAnsi="Book Antiqua"/>
                <w:lang w:eastAsia="zh-CN"/>
              </w:rPr>
              <w:t xml:space="preserve"> (1911–1987)</w:t>
            </w:r>
          </w:p>
        </w:tc>
        <w:tc>
          <w:tcPr>
            <w:tcW w:w="1465" w:type="dxa"/>
            <w:shd w:val="clear" w:color="auto" w:fill="auto"/>
            <w:noWrap/>
            <w:vAlign w:val="center"/>
            <w:hideMark/>
          </w:tcPr>
          <w:p w14:paraId="7518E681" w14:textId="77777777" w:rsidR="00E17B02" w:rsidRPr="00116BFD" w:rsidRDefault="00E17B02" w:rsidP="00C47704">
            <w:pPr>
              <w:snapToGrid w:val="0"/>
              <w:spacing w:line="360" w:lineRule="auto"/>
              <w:rPr>
                <w:rFonts w:ascii="Book Antiqua" w:eastAsia="等线" w:hAnsi="Book Antiqua"/>
                <w:lang w:eastAsia="zh-CN"/>
              </w:rPr>
            </w:pPr>
            <w:r w:rsidRPr="00116BFD">
              <w:rPr>
                <w:rFonts w:ascii="Book Antiqua" w:eastAsia="等线" w:hAnsi="Book Antiqua"/>
                <w:lang w:eastAsia="zh-CN"/>
              </w:rPr>
              <w:t>1939</w:t>
            </w:r>
          </w:p>
        </w:tc>
        <w:tc>
          <w:tcPr>
            <w:tcW w:w="6898" w:type="dxa"/>
            <w:gridSpan w:val="2"/>
            <w:shd w:val="clear" w:color="auto" w:fill="auto"/>
            <w:noWrap/>
            <w:vAlign w:val="center"/>
            <w:hideMark/>
          </w:tcPr>
          <w:p w14:paraId="574FD5E1" w14:textId="77777777" w:rsidR="00E17B02" w:rsidRPr="00116BFD" w:rsidRDefault="00E17B02" w:rsidP="00C47704">
            <w:pPr>
              <w:snapToGrid w:val="0"/>
              <w:spacing w:line="360" w:lineRule="auto"/>
              <w:rPr>
                <w:rFonts w:ascii="Book Antiqua" w:eastAsia="等线" w:hAnsi="Book Antiqua"/>
                <w:lang w:eastAsia="zh-CN"/>
              </w:rPr>
            </w:pPr>
            <w:proofErr w:type="spellStart"/>
            <w:r w:rsidRPr="00116BFD">
              <w:rPr>
                <w:rFonts w:ascii="Book Antiqua" w:eastAsia="等线" w:hAnsi="Book Antiqua"/>
                <w:lang w:eastAsia="zh-CN"/>
              </w:rPr>
              <w:t>McVay’s</w:t>
            </w:r>
            <w:proofErr w:type="spellEnd"/>
            <w:r w:rsidRPr="00116BFD">
              <w:rPr>
                <w:rFonts w:ascii="Book Antiqua" w:eastAsia="等线" w:hAnsi="Book Antiqua"/>
                <w:lang w:eastAsia="zh-CN"/>
              </w:rPr>
              <w:t xml:space="preserve"> repair (Anterior approach)</w:t>
            </w:r>
          </w:p>
        </w:tc>
      </w:tr>
      <w:tr w:rsidR="00116BFD" w:rsidRPr="00116BFD" w14:paraId="43F27F94" w14:textId="77777777" w:rsidTr="002E5084">
        <w:trPr>
          <w:trHeight w:val="315"/>
        </w:trPr>
        <w:tc>
          <w:tcPr>
            <w:tcW w:w="4064" w:type="dxa"/>
            <w:shd w:val="clear" w:color="auto" w:fill="auto"/>
            <w:noWrap/>
            <w:vAlign w:val="center"/>
            <w:hideMark/>
          </w:tcPr>
          <w:p w14:paraId="4C7A7556" w14:textId="77777777" w:rsidR="00E17B02" w:rsidRPr="00116BFD" w:rsidRDefault="00E17B02" w:rsidP="00C47704">
            <w:pPr>
              <w:snapToGrid w:val="0"/>
              <w:spacing w:line="360" w:lineRule="auto"/>
              <w:rPr>
                <w:rFonts w:ascii="Book Antiqua" w:eastAsia="等线" w:hAnsi="Book Antiqua"/>
                <w:lang w:eastAsia="zh-CN"/>
              </w:rPr>
            </w:pPr>
            <w:r w:rsidRPr="00116BFD">
              <w:rPr>
                <w:rFonts w:ascii="Book Antiqua" w:eastAsia="等线" w:hAnsi="Book Antiqua"/>
                <w:lang w:eastAsia="zh-CN"/>
              </w:rPr>
              <w:t xml:space="preserve">BJ. Anson (1894-1874) </w:t>
            </w:r>
          </w:p>
        </w:tc>
        <w:tc>
          <w:tcPr>
            <w:tcW w:w="1465" w:type="dxa"/>
            <w:shd w:val="clear" w:color="auto" w:fill="auto"/>
            <w:noWrap/>
            <w:vAlign w:val="center"/>
            <w:hideMark/>
          </w:tcPr>
          <w:p w14:paraId="10F43924" w14:textId="77777777" w:rsidR="00E17B02" w:rsidRPr="00116BFD" w:rsidRDefault="00E17B02" w:rsidP="00C47704">
            <w:pPr>
              <w:snapToGrid w:val="0"/>
              <w:spacing w:line="360" w:lineRule="auto"/>
              <w:rPr>
                <w:rFonts w:ascii="Book Antiqua" w:eastAsia="等线" w:hAnsi="Book Antiqua"/>
                <w:lang w:eastAsia="zh-CN"/>
              </w:rPr>
            </w:pPr>
          </w:p>
        </w:tc>
        <w:tc>
          <w:tcPr>
            <w:tcW w:w="6898" w:type="dxa"/>
            <w:gridSpan w:val="2"/>
            <w:shd w:val="clear" w:color="auto" w:fill="auto"/>
            <w:noWrap/>
            <w:vAlign w:val="center"/>
            <w:hideMark/>
          </w:tcPr>
          <w:p w14:paraId="0440C5D7" w14:textId="77777777" w:rsidR="00E17B02" w:rsidRPr="00116BFD" w:rsidRDefault="00E17B02" w:rsidP="00C47704">
            <w:pPr>
              <w:snapToGrid w:val="0"/>
              <w:spacing w:line="360" w:lineRule="auto"/>
              <w:rPr>
                <w:rFonts w:ascii="Book Antiqua" w:eastAsia="等线" w:hAnsi="Book Antiqua"/>
                <w:lang w:eastAsia="zh-CN"/>
              </w:rPr>
            </w:pPr>
            <w:r w:rsidRPr="00116BFD">
              <w:rPr>
                <w:rFonts w:ascii="Book Antiqua" w:eastAsia="等线" w:hAnsi="Book Antiqua"/>
                <w:lang w:eastAsia="zh-CN"/>
              </w:rPr>
              <w:t>Importance of the TF</w:t>
            </w:r>
          </w:p>
        </w:tc>
      </w:tr>
      <w:tr w:rsidR="00116BFD" w:rsidRPr="00116BFD" w14:paraId="07AD9E1B" w14:textId="77777777" w:rsidTr="002E5084">
        <w:trPr>
          <w:trHeight w:val="315"/>
        </w:trPr>
        <w:tc>
          <w:tcPr>
            <w:tcW w:w="4064" w:type="dxa"/>
            <w:shd w:val="clear" w:color="auto" w:fill="auto"/>
            <w:noWrap/>
            <w:vAlign w:val="center"/>
            <w:hideMark/>
          </w:tcPr>
          <w:p w14:paraId="49152CA1" w14:textId="77777777" w:rsidR="00E17B02" w:rsidRPr="00116BFD" w:rsidRDefault="00E17B02" w:rsidP="00C47704">
            <w:pPr>
              <w:snapToGrid w:val="0"/>
              <w:spacing w:line="360" w:lineRule="auto"/>
              <w:rPr>
                <w:rFonts w:ascii="Book Antiqua" w:eastAsia="等线" w:hAnsi="Book Antiqua"/>
                <w:lang w:eastAsia="zh-CN"/>
              </w:rPr>
            </w:pPr>
            <w:r w:rsidRPr="00116BFD">
              <w:rPr>
                <w:rFonts w:ascii="Book Antiqua" w:eastAsia="等线" w:hAnsi="Book Antiqua"/>
                <w:lang w:eastAsia="zh-CN"/>
              </w:rPr>
              <w:t xml:space="preserve">WJ. Potts (1895-1968) </w:t>
            </w:r>
          </w:p>
        </w:tc>
        <w:tc>
          <w:tcPr>
            <w:tcW w:w="1465" w:type="dxa"/>
            <w:shd w:val="clear" w:color="auto" w:fill="auto"/>
            <w:noWrap/>
            <w:vAlign w:val="center"/>
            <w:hideMark/>
          </w:tcPr>
          <w:p w14:paraId="4C5DEA7D" w14:textId="77777777" w:rsidR="00E17B02" w:rsidRPr="00116BFD" w:rsidRDefault="00E17B02" w:rsidP="00C47704">
            <w:pPr>
              <w:snapToGrid w:val="0"/>
              <w:spacing w:line="360" w:lineRule="auto"/>
              <w:rPr>
                <w:rFonts w:ascii="Book Antiqua" w:eastAsia="等线" w:hAnsi="Book Antiqua"/>
                <w:lang w:eastAsia="zh-CN"/>
              </w:rPr>
            </w:pPr>
            <w:r w:rsidRPr="00116BFD">
              <w:rPr>
                <w:rFonts w:ascii="Book Antiqua" w:eastAsia="等线" w:hAnsi="Book Antiqua"/>
                <w:lang w:eastAsia="zh-CN"/>
              </w:rPr>
              <w:t>1945</w:t>
            </w:r>
          </w:p>
        </w:tc>
        <w:tc>
          <w:tcPr>
            <w:tcW w:w="6898" w:type="dxa"/>
            <w:gridSpan w:val="2"/>
            <w:shd w:val="clear" w:color="auto" w:fill="auto"/>
            <w:noWrap/>
            <w:vAlign w:val="center"/>
            <w:hideMark/>
          </w:tcPr>
          <w:p w14:paraId="49F99A9F" w14:textId="77777777" w:rsidR="00E17B02" w:rsidRPr="00116BFD" w:rsidRDefault="00E17B02" w:rsidP="00C47704">
            <w:pPr>
              <w:snapToGrid w:val="0"/>
              <w:spacing w:line="360" w:lineRule="auto"/>
              <w:rPr>
                <w:rFonts w:ascii="Book Antiqua" w:eastAsia="等线" w:hAnsi="Book Antiqua"/>
                <w:lang w:eastAsia="zh-CN"/>
              </w:rPr>
            </w:pPr>
            <w:r w:rsidRPr="00116BFD">
              <w:rPr>
                <w:rFonts w:ascii="Book Antiqua" w:eastAsia="等线" w:hAnsi="Book Antiqua"/>
                <w:lang w:eastAsia="zh-CN"/>
              </w:rPr>
              <w:t>Potts’ method in infants and children</w:t>
            </w:r>
          </w:p>
        </w:tc>
      </w:tr>
      <w:tr w:rsidR="00116BFD" w:rsidRPr="00116BFD" w14:paraId="6BF9BE0B" w14:textId="77777777" w:rsidTr="002E5084">
        <w:trPr>
          <w:trHeight w:val="315"/>
        </w:trPr>
        <w:tc>
          <w:tcPr>
            <w:tcW w:w="4064" w:type="dxa"/>
            <w:shd w:val="clear" w:color="auto" w:fill="auto"/>
            <w:noWrap/>
            <w:vAlign w:val="center"/>
            <w:hideMark/>
          </w:tcPr>
          <w:p w14:paraId="2A972B35" w14:textId="77777777" w:rsidR="00E17B02" w:rsidRPr="00116BFD" w:rsidRDefault="00E17B02" w:rsidP="00C47704">
            <w:pPr>
              <w:snapToGrid w:val="0"/>
              <w:spacing w:line="360" w:lineRule="auto"/>
              <w:rPr>
                <w:rFonts w:ascii="Book Antiqua" w:eastAsia="等线" w:hAnsi="Book Antiqua"/>
                <w:lang w:eastAsia="zh-CN"/>
              </w:rPr>
            </w:pPr>
            <w:r w:rsidRPr="00116BFD">
              <w:rPr>
                <w:rFonts w:ascii="Book Antiqua" w:eastAsia="等线" w:hAnsi="Book Antiqua"/>
                <w:lang w:eastAsia="zh-CN"/>
              </w:rPr>
              <w:t>EE. Shouldice (1981-1965)</w:t>
            </w:r>
          </w:p>
        </w:tc>
        <w:tc>
          <w:tcPr>
            <w:tcW w:w="1465" w:type="dxa"/>
            <w:shd w:val="clear" w:color="auto" w:fill="auto"/>
            <w:noWrap/>
            <w:vAlign w:val="center"/>
            <w:hideMark/>
          </w:tcPr>
          <w:p w14:paraId="046148FB" w14:textId="77777777" w:rsidR="00E17B02" w:rsidRPr="00116BFD" w:rsidRDefault="00E17B02" w:rsidP="00C47704">
            <w:pPr>
              <w:snapToGrid w:val="0"/>
              <w:spacing w:line="360" w:lineRule="auto"/>
              <w:rPr>
                <w:rFonts w:ascii="Book Antiqua" w:eastAsia="等线" w:hAnsi="Book Antiqua"/>
                <w:lang w:eastAsia="zh-CN"/>
              </w:rPr>
            </w:pPr>
            <w:r w:rsidRPr="00116BFD">
              <w:rPr>
                <w:rFonts w:ascii="Book Antiqua" w:eastAsia="等线" w:hAnsi="Book Antiqua"/>
                <w:lang w:eastAsia="zh-CN"/>
              </w:rPr>
              <w:t>1953</w:t>
            </w:r>
          </w:p>
        </w:tc>
        <w:tc>
          <w:tcPr>
            <w:tcW w:w="6898" w:type="dxa"/>
            <w:gridSpan w:val="2"/>
            <w:shd w:val="clear" w:color="auto" w:fill="auto"/>
            <w:noWrap/>
            <w:vAlign w:val="center"/>
            <w:hideMark/>
          </w:tcPr>
          <w:p w14:paraId="2339658E" w14:textId="77777777" w:rsidR="00E17B02" w:rsidRPr="00116BFD" w:rsidRDefault="00E17B02" w:rsidP="00C47704">
            <w:pPr>
              <w:snapToGrid w:val="0"/>
              <w:spacing w:line="360" w:lineRule="auto"/>
              <w:rPr>
                <w:rFonts w:ascii="Book Antiqua" w:eastAsia="等线" w:hAnsi="Book Antiqua"/>
                <w:lang w:eastAsia="zh-CN"/>
              </w:rPr>
            </w:pPr>
            <w:r w:rsidRPr="00116BFD">
              <w:rPr>
                <w:rFonts w:ascii="Book Antiqua" w:eastAsia="等线" w:hAnsi="Book Antiqua"/>
                <w:lang w:eastAsia="zh-CN"/>
              </w:rPr>
              <w:t>Shouldice’s repair (Anterior approach)</w:t>
            </w:r>
          </w:p>
        </w:tc>
      </w:tr>
      <w:tr w:rsidR="00116BFD" w:rsidRPr="00116BFD" w14:paraId="58BAF41A" w14:textId="77777777" w:rsidTr="002E5084">
        <w:trPr>
          <w:trHeight w:val="315"/>
        </w:trPr>
        <w:tc>
          <w:tcPr>
            <w:tcW w:w="4064" w:type="dxa"/>
            <w:shd w:val="clear" w:color="auto" w:fill="auto"/>
            <w:noWrap/>
            <w:vAlign w:val="center"/>
            <w:hideMark/>
          </w:tcPr>
          <w:p w14:paraId="66FC9472" w14:textId="77777777" w:rsidR="00E17B02" w:rsidRPr="00116BFD" w:rsidRDefault="00E17B02" w:rsidP="00C47704">
            <w:pPr>
              <w:snapToGrid w:val="0"/>
              <w:spacing w:line="360" w:lineRule="auto"/>
              <w:rPr>
                <w:rFonts w:ascii="Book Antiqua" w:eastAsia="等线" w:hAnsi="Book Antiqua"/>
                <w:lang w:eastAsia="zh-CN"/>
              </w:rPr>
            </w:pPr>
            <w:r w:rsidRPr="00116BFD">
              <w:rPr>
                <w:rFonts w:ascii="Book Antiqua" w:eastAsia="等线" w:hAnsi="Book Antiqua"/>
                <w:lang w:eastAsia="zh-CN"/>
              </w:rPr>
              <w:t xml:space="preserve">H. </w:t>
            </w:r>
            <w:proofErr w:type="spellStart"/>
            <w:r w:rsidRPr="00116BFD">
              <w:rPr>
                <w:rFonts w:ascii="Book Antiqua" w:eastAsia="等线" w:hAnsi="Book Antiqua"/>
                <w:lang w:eastAsia="zh-CN"/>
              </w:rPr>
              <w:t>Fruchaud</w:t>
            </w:r>
            <w:proofErr w:type="spellEnd"/>
            <w:r w:rsidRPr="00116BFD">
              <w:rPr>
                <w:rFonts w:ascii="Book Antiqua" w:eastAsia="等线" w:hAnsi="Book Antiqua"/>
                <w:lang w:eastAsia="zh-CN"/>
              </w:rPr>
              <w:t xml:space="preserve"> (1894-1960)</w:t>
            </w:r>
          </w:p>
        </w:tc>
        <w:tc>
          <w:tcPr>
            <w:tcW w:w="1465" w:type="dxa"/>
            <w:shd w:val="clear" w:color="auto" w:fill="auto"/>
            <w:noWrap/>
            <w:vAlign w:val="center"/>
            <w:hideMark/>
          </w:tcPr>
          <w:p w14:paraId="02D7BB59" w14:textId="77777777" w:rsidR="00E17B02" w:rsidRPr="00116BFD" w:rsidRDefault="00E17B02" w:rsidP="00C47704">
            <w:pPr>
              <w:snapToGrid w:val="0"/>
              <w:spacing w:line="360" w:lineRule="auto"/>
              <w:rPr>
                <w:rFonts w:ascii="Book Antiqua" w:eastAsia="等线" w:hAnsi="Book Antiqua"/>
                <w:lang w:eastAsia="zh-CN"/>
              </w:rPr>
            </w:pPr>
            <w:r w:rsidRPr="00116BFD">
              <w:rPr>
                <w:rFonts w:ascii="Book Antiqua" w:eastAsia="等线" w:hAnsi="Book Antiqua"/>
                <w:lang w:eastAsia="zh-CN"/>
              </w:rPr>
              <w:t>1956</w:t>
            </w:r>
          </w:p>
        </w:tc>
        <w:tc>
          <w:tcPr>
            <w:tcW w:w="6898" w:type="dxa"/>
            <w:gridSpan w:val="2"/>
            <w:shd w:val="clear" w:color="auto" w:fill="auto"/>
            <w:noWrap/>
            <w:vAlign w:val="center"/>
            <w:hideMark/>
          </w:tcPr>
          <w:p w14:paraId="293B0852" w14:textId="77777777" w:rsidR="00E17B02" w:rsidRPr="00116BFD" w:rsidRDefault="00E17B02" w:rsidP="00C47704">
            <w:pPr>
              <w:snapToGrid w:val="0"/>
              <w:spacing w:line="360" w:lineRule="auto"/>
              <w:rPr>
                <w:rFonts w:ascii="Book Antiqua" w:eastAsia="等线" w:hAnsi="Book Antiqua"/>
                <w:lang w:eastAsia="zh-CN"/>
              </w:rPr>
            </w:pPr>
            <w:r w:rsidRPr="00116BFD">
              <w:rPr>
                <w:rFonts w:ascii="Book Antiqua" w:eastAsia="等线" w:hAnsi="Book Antiqua"/>
                <w:lang w:eastAsia="zh-CN"/>
              </w:rPr>
              <w:t>The PPS (Anatomy)</w:t>
            </w:r>
          </w:p>
        </w:tc>
      </w:tr>
      <w:tr w:rsidR="00116BFD" w:rsidRPr="00116BFD" w14:paraId="02929887" w14:textId="77777777" w:rsidTr="002E5084">
        <w:trPr>
          <w:trHeight w:val="315"/>
        </w:trPr>
        <w:tc>
          <w:tcPr>
            <w:tcW w:w="4064" w:type="dxa"/>
            <w:shd w:val="clear" w:color="auto" w:fill="auto"/>
            <w:noWrap/>
            <w:vAlign w:val="center"/>
            <w:hideMark/>
          </w:tcPr>
          <w:p w14:paraId="173370C6" w14:textId="77777777" w:rsidR="00E17B02" w:rsidRPr="00116BFD" w:rsidRDefault="00E17B02" w:rsidP="00C47704">
            <w:pPr>
              <w:snapToGrid w:val="0"/>
              <w:spacing w:line="360" w:lineRule="auto"/>
              <w:rPr>
                <w:rFonts w:ascii="Book Antiqua" w:eastAsia="等线" w:hAnsi="Book Antiqua"/>
                <w:lang w:eastAsia="zh-CN"/>
              </w:rPr>
            </w:pPr>
            <w:r w:rsidRPr="00116BFD">
              <w:rPr>
                <w:rFonts w:ascii="Book Antiqua" w:eastAsia="等线" w:hAnsi="Book Antiqua"/>
                <w:lang w:eastAsia="zh-CN"/>
              </w:rPr>
              <w:t>CE. Koop (1916-2013)</w:t>
            </w:r>
          </w:p>
        </w:tc>
        <w:tc>
          <w:tcPr>
            <w:tcW w:w="1465" w:type="dxa"/>
            <w:shd w:val="clear" w:color="auto" w:fill="auto"/>
            <w:noWrap/>
            <w:vAlign w:val="center"/>
            <w:hideMark/>
          </w:tcPr>
          <w:p w14:paraId="2B7A21EA" w14:textId="77777777" w:rsidR="00E17B02" w:rsidRPr="00116BFD" w:rsidRDefault="00E17B02" w:rsidP="00C47704">
            <w:pPr>
              <w:snapToGrid w:val="0"/>
              <w:spacing w:line="360" w:lineRule="auto"/>
              <w:rPr>
                <w:rFonts w:ascii="Book Antiqua" w:eastAsia="等线" w:hAnsi="Book Antiqua"/>
                <w:lang w:eastAsia="zh-CN"/>
              </w:rPr>
            </w:pPr>
            <w:r w:rsidRPr="00116BFD">
              <w:rPr>
                <w:rFonts w:ascii="Book Antiqua" w:eastAsia="等线" w:hAnsi="Book Antiqua"/>
                <w:lang w:eastAsia="zh-CN"/>
              </w:rPr>
              <w:t>1957</w:t>
            </w:r>
          </w:p>
        </w:tc>
        <w:tc>
          <w:tcPr>
            <w:tcW w:w="6898" w:type="dxa"/>
            <w:gridSpan w:val="2"/>
            <w:shd w:val="clear" w:color="auto" w:fill="auto"/>
            <w:noWrap/>
            <w:vAlign w:val="center"/>
            <w:hideMark/>
          </w:tcPr>
          <w:p w14:paraId="0773DA83" w14:textId="77777777" w:rsidR="00E17B02" w:rsidRPr="00116BFD" w:rsidRDefault="00E17B02" w:rsidP="00C47704">
            <w:pPr>
              <w:snapToGrid w:val="0"/>
              <w:spacing w:line="360" w:lineRule="auto"/>
              <w:rPr>
                <w:rFonts w:ascii="Book Antiqua" w:eastAsia="等线" w:hAnsi="Book Antiqua"/>
                <w:lang w:eastAsia="zh-CN"/>
              </w:rPr>
            </w:pPr>
            <w:r w:rsidRPr="00116BFD">
              <w:rPr>
                <w:rFonts w:ascii="Book Antiqua" w:eastAsia="等线" w:hAnsi="Book Antiqua"/>
                <w:lang w:eastAsia="zh-CN"/>
              </w:rPr>
              <w:t>Koop’s fixation</w:t>
            </w:r>
          </w:p>
        </w:tc>
      </w:tr>
      <w:tr w:rsidR="00116BFD" w:rsidRPr="00116BFD" w14:paraId="3CC2E7DA" w14:textId="77777777" w:rsidTr="002E5084">
        <w:trPr>
          <w:trHeight w:val="315"/>
        </w:trPr>
        <w:tc>
          <w:tcPr>
            <w:tcW w:w="4064" w:type="dxa"/>
            <w:shd w:val="clear" w:color="auto" w:fill="auto"/>
            <w:noWrap/>
            <w:vAlign w:val="center"/>
            <w:hideMark/>
          </w:tcPr>
          <w:p w14:paraId="4CF22AB7" w14:textId="77777777" w:rsidR="00E17B02" w:rsidRPr="00116BFD" w:rsidRDefault="00E17B02" w:rsidP="00C47704">
            <w:pPr>
              <w:snapToGrid w:val="0"/>
              <w:spacing w:line="360" w:lineRule="auto"/>
              <w:rPr>
                <w:rFonts w:ascii="Book Antiqua" w:eastAsia="等线" w:hAnsi="Book Antiqua"/>
                <w:lang w:eastAsia="zh-CN"/>
              </w:rPr>
            </w:pPr>
            <w:r w:rsidRPr="00116BFD">
              <w:rPr>
                <w:rFonts w:ascii="Book Antiqua" w:eastAsia="等线" w:hAnsi="Book Antiqua"/>
                <w:lang w:eastAsia="zh-CN"/>
              </w:rPr>
              <w:t>FC. Usher (1908-1980)</w:t>
            </w:r>
          </w:p>
        </w:tc>
        <w:tc>
          <w:tcPr>
            <w:tcW w:w="1465" w:type="dxa"/>
            <w:shd w:val="clear" w:color="auto" w:fill="auto"/>
            <w:noWrap/>
            <w:vAlign w:val="center"/>
            <w:hideMark/>
          </w:tcPr>
          <w:p w14:paraId="015D86C1" w14:textId="77777777" w:rsidR="00E17B02" w:rsidRPr="00116BFD" w:rsidRDefault="00E17B02" w:rsidP="00C47704">
            <w:pPr>
              <w:snapToGrid w:val="0"/>
              <w:spacing w:line="360" w:lineRule="auto"/>
              <w:rPr>
                <w:rFonts w:ascii="Book Antiqua" w:eastAsia="等线" w:hAnsi="Book Antiqua"/>
                <w:lang w:eastAsia="zh-CN"/>
              </w:rPr>
            </w:pPr>
            <w:r w:rsidRPr="00116BFD">
              <w:rPr>
                <w:rFonts w:ascii="Book Antiqua" w:eastAsia="等线" w:hAnsi="Book Antiqua"/>
                <w:lang w:eastAsia="zh-CN"/>
              </w:rPr>
              <w:t>1958</w:t>
            </w:r>
          </w:p>
        </w:tc>
        <w:tc>
          <w:tcPr>
            <w:tcW w:w="6898" w:type="dxa"/>
            <w:gridSpan w:val="2"/>
            <w:shd w:val="clear" w:color="auto" w:fill="auto"/>
            <w:noWrap/>
            <w:vAlign w:val="center"/>
            <w:hideMark/>
          </w:tcPr>
          <w:p w14:paraId="7C073D2D" w14:textId="77777777" w:rsidR="00E17B02" w:rsidRPr="00116BFD" w:rsidRDefault="00E17B02" w:rsidP="00C47704">
            <w:pPr>
              <w:snapToGrid w:val="0"/>
              <w:spacing w:line="360" w:lineRule="auto"/>
              <w:rPr>
                <w:rFonts w:ascii="Book Antiqua" w:eastAsia="等线" w:hAnsi="Book Antiqua"/>
                <w:lang w:eastAsia="zh-CN"/>
              </w:rPr>
            </w:pPr>
            <w:r w:rsidRPr="00116BFD">
              <w:rPr>
                <w:rFonts w:ascii="Book Antiqua" w:eastAsia="等线" w:hAnsi="Book Antiqua"/>
                <w:lang w:eastAsia="zh-CN"/>
              </w:rPr>
              <w:t>Monofilament polypropylene mesh (Anterior approach)</w:t>
            </w:r>
          </w:p>
        </w:tc>
      </w:tr>
      <w:tr w:rsidR="00116BFD" w:rsidRPr="00116BFD" w14:paraId="307500B8" w14:textId="77777777" w:rsidTr="002E5084">
        <w:trPr>
          <w:trHeight w:val="315"/>
        </w:trPr>
        <w:tc>
          <w:tcPr>
            <w:tcW w:w="4064" w:type="dxa"/>
            <w:shd w:val="clear" w:color="auto" w:fill="auto"/>
            <w:noWrap/>
            <w:vAlign w:val="center"/>
            <w:hideMark/>
          </w:tcPr>
          <w:p w14:paraId="1C4568FE" w14:textId="77777777" w:rsidR="00E17B02" w:rsidRPr="00116BFD" w:rsidRDefault="00E17B02" w:rsidP="00C47704">
            <w:pPr>
              <w:snapToGrid w:val="0"/>
              <w:spacing w:line="360" w:lineRule="auto"/>
              <w:rPr>
                <w:rFonts w:ascii="Book Antiqua" w:eastAsia="等线" w:hAnsi="Book Antiqua"/>
                <w:lang w:eastAsia="zh-CN"/>
              </w:rPr>
            </w:pPr>
            <w:r w:rsidRPr="00116BFD">
              <w:rPr>
                <w:rFonts w:ascii="Book Antiqua" w:eastAsia="等线" w:hAnsi="Book Antiqua"/>
                <w:lang w:eastAsia="zh-CN"/>
              </w:rPr>
              <w:t xml:space="preserve">LM. </w:t>
            </w:r>
            <w:proofErr w:type="spellStart"/>
            <w:r w:rsidRPr="00116BFD">
              <w:rPr>
                <w:rFonts w:ascii="Book Antiqua" w:eastAsia="等线" w:hAnsi="Book Antiqua"/>
                <w:lang w:eastAsia="zh-CN"/>
              </w:rPr>
              <w:t>Nyhus</w:t>
            </w:r>
            <w:proofErr w:type="spellEnd"/>
            <w:r w:rsidRPr="00116BFD">
              <w:rPr>
                <w:rFonts w:ascii="Book Antiqua" w:eastAsia="等线" w:hAnsi="Book Antiqua"/>
                <w:lang w:eastAsia="zh-CN"/>
              </w:rPr>
              <w:t xml:space="preserve"> (1923-2008)</w:t>
            </w:r>
          </w:p>
        </w:tc>
        <w:tc>
          <w:tcPr>
            <w:tcW w:w="1465" w:type="dxa"/>
            <w:shd w:val="clear" w:color="auto" w:fill="auto"/>
            <w:noWrap/>
            <w:vAlign w:val="center"/>
            <w:hideMark/>
          </w:tcPr>
          <w:p w14:paraId="2DD9A719" w14:textId="77777777" w:rsidR="00E17B02" w:rsidRPr="00116BFD" w:rsidRDefault="00E17B02" w:rsidP="00C47704">
            <w:pPr>
              <w:snapToGrid w:val="0"/>
              <w:spacing w:line="360" w:lineRule="auto"/>
              <w:rPr>
                <w:rFonts w:ascii="Book Antiqua" w:eastAsia="等线" w:hAnsi="Book Antiqua"/>
                <w:lang w:eastAsia="zh-CN"/>
              </w:rPr>
            </w:pPr>
            <w:r w:rsidRPr="00116BFD">
              <w:rPr>
                <w:rFonts w:ascii="Book Antiqua" w:eastAsia="等线" w:hAnsi="Book Antiqua"/>
                <w:lang w:eastAsia="zh-CN"/>
              </w:rPr>
              <w:t>1959</w:t>
            </w:r>
          </w:p>
        </w:tc>
        <w:tc>
          <w:tcPr>
            <w:tcW w:w="6898" w:type="dxa"/>
            <w:gridSpan w:val="2"/>
            <w:shd w:val="clear" w:color="auto" w:fill="auto"/>
            <w:noWrap/>
            <w:vAlign w:val="center"/>
            <w:hideMark/>
          </w:tcPr>
          <w:p w14:paraId="11EC4739" w14:textId="77777777" w:rsidR="00E17B02" w:rsidRPr="00116BFD" w:rsidRDefault="00E17B02" w:rsidP="00C47704">
            <w:pPr>
              <w:snapToGrid w:val="0"/>
              <w:spacing w:line="360" w:lineRule="auto"/>
              <w:rPr>
                <w:rFonts w:ascii="Book Antiqua" w:eastAsia="等线" w:hAnsi="Book Antiqua"/>
                <w:lang w:eastAsia="zh-CN"/>
              </w:rPr>
            </w:pPr>
            <w:r w:rsidRPr="00116BFD">
              <w:rPr>
                <w:rFonts w:ascii="Book Antiqua" w:eastAsia="等线" w:hAnsi="Book Antiqua"/>
                <w:lang w:eastAsia="zh-CN"/>
              </w:rPr>
              <w:t>IPT repair (Preperitoneal approach)</w:t>
            </w:r>
          </w:p>
        </w:tc>
      </w:tr>
      <w:tr w:rsidR="00116BFD" w:rsidRPr="00116BFD" w14:paraId="7EF3A65E" w14:textId="77777777" w:rsidTr="002E5084">
        <w:trPr>
          <w:trHeight w:val="315"/>
        </w:trPr>
        <w:tc>
          <w:tcPr>
            <w:tcW w:w="4064" w:type="dxa"/>
            <w:shd w:val="clear" w:color="auto" w:fill="auto"/>
            <w:noWrap/>
            <w:vAlign w:val="center"/>
            <w:hideMark/>
          </w:tcPr>
          <w:p w14:paraId="13A9505D" w14:textId="77777777" w:rsidR="00E17B02" w:rsidRPr="00116BFD" w:rsidRDefault="00E17B02" w:rsidP="00C47704">
            <w:pPr>
              <w:snapToGrid w:val="0"/>
              <w:spacing w:line="360" w:lineRule="auto"/>
              <w:rPr>
                <w:rFonts w:ascii="Book Antiqua" w:eastAsia="等线" w:hAnsi="Book Antiqua"/>
                <w:lang w:eastAsia="zh-CN"/>
              </w:rPr>
            </w:pPr>
            <w:r w:rsidRPr="00116BFD">
              <w:rPr>
                <w:rFonts w:ascii="Book Antiqua" w:eastAsia="等线" w:hAnsi="Book Antiqua"/>
                <w:lang w:eastAsia="zh-CN"/>
              </w:rPr>
              <w:t>J. Rives (1873-1985)</w:t>
            </w:r>
          </w:p>
        </w:tc>
        <w:tc>
          <w:tcPr>
            <w:tcW w:w="1465" w:type="dxa"/>
            <w:shd w:val="clear" w:color="auto" w:fill="auto"/>
            <w:noWrap/>
            <w:vAlign w:val="center"/>
            <w:hideMark/>
          </w:tcPr>
          <w:p w14:paraId="617CB821" w14:textId="77777777" w:rsidR="00E17B02" w:rsidRPr="00116BFD" w:rsidRDefault="00E17B02" w:rsidP="00C47704">
            <w:pPr>
              <w:snapToGrid w:val="0"/>
              <w:spacing w:line="360" w:lineRule="auto"/>
              <w:rPr>
                <w:rFonts w:ascii="Book Antiqua" w:eastAsia="等线" w:hAnsi="Book Antiqua"/>
                <w:lang w:eastAsia="zh-CN"/>
              </w:rPr>
            </w:pPr>
            <w:r w:rsidRPr="00116BFD">
              <w:rPr>
                <w:rFonts w:ascii="Book Antiqua" w:eastAsia="等线" w:hAnsi="Book Antiqua"/>
                <w:lang w:eastAsia="zh-CN"/>
              </w:rPr>
              <w:t>1965</w:t>
            </w:r>
          </w:p>
        </w:tc>
        <w:tc>
          <w:tcPr>
            <w:tcW w:w="6898" w:type="dxa"/>
            <w:gridSpan w:val="2"/>
            <w:shd w:val="clear" w:color="auto" w:fill="auto"/>
            <w:noWrap/>
            <w:vAlign w:val="center"/>
            <w:hideMark/>
          </w:tcPr>
          <w:p w14:paraId="08B0BA9C" w14:textId="77777777" w:rsidR="00E17B02" w:rsidRPr="00116BFD" w:rsidRDefault="00E17B02" w:rsidP="00C47704">
            <w:pPr>
              <w:snapToGrid w:val="0"/>
              <w:spacing w:line="360" w:lineRule="auto"/>
              <w:rPr>
                <w:rFonts w:ascii="Book Antiqua" w:eastAsia="等线" w:hAnsi="Book Antiqua"/>
                <w:lang w:eastAsia="zh-CN"/>
              </w:rPr>
            </w:pPr>
            <w:r w:rsidRPr="00116BFD">
              <w:rPr>
                <w:rFonts w:ascii="Book Antiqua" w:eastAsia="等线" w:hAnsi="Book Antiqua"/>
                <w:lang w:eastAsia="zh-CN"/>
              </w:rPr>
              <w:t>Mesh placement in the PPS (Preperitoneal approach)</w:t>
            </w:r>
          </w:p>
        </w:tc>
      </w:tr>
      <w:tr w:rsidR="00116BFD" w:rsidRPr="00116BFD" w14:paraId="37012DB8" w14:textId="77777777" w:rsidTr="002E5084">
        <w:trPr>
          <w:trHeight w:val="315"/>
        </w:trPr>
        <w:tc>
          <w:tcPr>
            <w:tcW w:w="4064" w:type="dxa"/>
            <w:shd w:val="clear" w:color="auto" w:fill="auto"/>
            <w:noWrap/>
            <w:vAlign w:val="center"/>
            <w:hideMark/>
          </w:tcPr>
          <w:p w14:paraId="64427116" w14:textId="77777777" w:rsidR="00E17B02" w:rsidRPr="00116BFD" w:rsidRDefault="00E17B02" w:rsidP="00C47704">
            <w:pPr>
              <w:snapToGrid w:val="0"/>
              <w:spacing w:line="360" w:lineRule="auto"/>
              <w:rPr>
                <w:rFonts w:ascii="Book Antiqua" w:eastAsia="等线" w:hAnsi="Book Antiqua"/>
                <w:lang w:eastAsia="zh-CN"/>
              </w:rPr>
            </w:pPr>
            <w:r w:rsidRPr="00116BFD">
              <w:rPr>
                <w:rFonts w:ascii="Book Antiqua" w:eastAsia="等线" w:hAnsi="Book Antiqua"/>
                <w:lang w:eastAsia="zh-CN"/>
              </w:rPr>
              <w:t xml:space="preserve">RE. </w:t>
            </w:r>
            <w:proofErr w:type="spellStart"/>
            <w:r w:rsidRPr="00116BFD">
              <w:rPr>
                <w:rFonts w:ascii="Book Antiqua" w:eastAsia="等线" w:hAnsi="Book Antiqua"/>
                <w:lang w:eastAsia="zh-CN"/>
              </w:rPr>
              <w:t>Stoppa</w:t>
            </w:r>
            <w:proofErr w:type="spellEnd"/>
            <w:r w:rsidRPr="00116BFD">
              <w:rPr>
                <w:rFonts w:ascii="Book Antiqua" w:eastAsia="等线" w:hAnsi="Book Antiqua"/>
                <w:lang w:eastAsia="zh-CN"/>
              </w:rPr>
              <w:t xml:space="preserve"> (1921-2006)</w:t>
            </w:r>
          </w:p>
        </w:tc>
        <w:tc>
          <w:tcPr>
            <w:tcW w:w="1465" w:type="dxa"/>
            <w:shd w:val="clear" w:color="auto" w:fill="auto"/>
            <w:noWrap/>
            <w:vAlign w:val="center"/>
            <w:hideMark/>
          </w:tcPr>
          <w:p w14:paraId="63F94C74" w14:textId="77777777" w:rsidR="00E17B02" w:rsidRPr="00116BFD" w:rsidRDefault="00E17B02" w:rsidP="00C47704">
            <w:pPr>
              <w:snapToGrid w:val="0"/>
              <w:spacing w:line="360" w:lineRule="auto"/>
              <w:rPr>
                <w:rFonts w:ascii="Book Antiqua" w:eastAsia="等线" w:hAnsi="Book Antiqua"/>
                <w:lang w:eastAsia="zh-CN"/>
              </w:rPr>
            </w:pPr>
            <w:r w:rsidRPr="00116BFD">
              <w:rPr>
                <w:rFonts w:ascii="Book Antiqua" w:eastAsia="等线" w:hAnsi="Book Antiqua"/>
                <w:lang w:eastAsia="zh-CN"/>
              </w:rPr>
              <w:t>1969</w:t>
            </w:r>
          </w:p>
        </w:tc>
        <w:tc>
          <w:tcPr>
            <w:tcW w:w="6898" w:type="dxa"/>
            <w:gridSpan w:val="2"/>
            <w:shd w:val="clear" w:color="auto" w:fill="auto"/>
            <w:noWrap/>
            <w:vAlign w:val="center"/>
            <w:hideMark/>
          </w:tcPr>
          <w:p w14:paraId="6DF6FAD2" w14:textId="77777777" w:rsidR="00E17B02" w:rsidRPr="00116BFD" w:rsidRDefault="00E17B02" w:rsidP="00C47704">
            <w:pPr>
              <w:snapToGrid w:val="0"/>
              <w:spacing w:line="360" w:lineRule="auto"/>
              <w:rPr>
                <w:rFonts w:ascii="Book Antiqua" w:eastAsia="等线" w:hAnsi="Book Antiqua"/>
                <w:lang w:eastAsia="zh-CN"/>
              </w:rPr>
            </w:pPr>
            <w:r w:rsidRPr="00116BFD">
              <w:rPr>
                <w:rFonts w:ascii="Book Antiqua" w:eastAsia="等线" w:hAnsi="Book Antiqua"/>
                <w:lang w:eastAsia="zh-CN"/>
              </w:rPr>
              <w:t>Prosthetic reinforcement in the PPS (Preperitoneal approach)</w:t>
            </w:r>
          </w:p>
        </w:tc>
      </w:tr>
      <w:tr w:rsidR="00116BFD" w:rsidRPr="00116BFD" w14:paraId="7E241412" w14:textId="77777777" w:rsidTr="002E5084">
        <w:trPr>
          <w:trHeight w:val="315"/>
        </w:trPr>
        <w:tc>
          <w:tcPr>
            <w:tcW w:w="4064" w:type="dxa"/>
            <w:shd w:val="clear" w:color="auto" w:fill="auto"/>
            <w:noWrap/>
            <w:vAlign w:val="center"/>
            <w:hideMark/>
          </w:tcPr>
          <w:p w14:paraId="4343C72E" w14:textId="77777777" w:rsidR="00E17B02" w:rsidRPr="00116BFD" w:rsidRDefault="00E17B02" w:rsidP="00C47704">
            <w:pPr>
              <w:snapToGrid w:val="0"/>
              <w:spacing w:line="360" w:lineRule="auto"/>
              <w:rPr>
                <w:rFonts w:ascii="Book Antiqua" w:eastAsia="等线" w:hAnsi="Book Antiqua"/>
                <w:lang w:eastAsia="zh-CN"/>
              </w:rPr>
            </w:pPr>
            <w:r w:rsidRPr="00116BFD">
              <w:rPr>
                <w:rFonts w:ascii="Book Antiqua" w:eastAsia="等线" w:hAnsi="Book Antiqua"/>
                <w:lang w:eastAsia="zh-CN"/>
              </w:rPr>
              <w:t>P. Fletcher</w:t>
            </w:r>
          </w:p>
        </w:tc>
        <w:tc>
          <w:tcPr>
            <w:tcW w:w="1465" w:type="dxa"/>
            <w:shd w:val="clear" w:color="auto" w:fill="auto"/>
            <w:noWrap/>
            <w:vAlign w:val="center"/>
            <w:hideMark/>
          </w:tcPr>
          <w:p w14:paraId="1A3D19AA" w14:textId="77777777" w:rsidR="00E17B02" w:rsidRPr="00116BFD" w:rsidRDefault="00E17B02" w:rsidP="00C47704">
            <w:pPr>
              <w:snapToGrid w:val="0"/>
              <w:spacing w:line="360" w:lineRule="auto"/>
              <w:rPr>
                <w:rFonts w:ascii="Book Antiqua" w:eastAsia="等线" w:hAnsi="Book Antiqua"/>
                <w:lang w:eastAsia="zh-CN"/>
              </w:rPr>
            </w:pPr>
            <w:r w:rsidRPr="00116BFD">
              <w:rPr>
                <w:rFonts w:ascii="Book Antiqua" w:eastAsia="等线" w:hAnsi="Book Antiqua"/>
                <w:lang w:eastAsia="zh-CN"/>
              </w:rPr>
              <w:t>1979</w:t>
            </w:r>
          </w:p>
        </w:tc>
        <w:tc>
          <w:tcPr>
            <w:tcW w:w="6898" w:type="dxa"/>
            <w:gridSpan w:val="2"/>
            <w:shd w:val="clear" w:color="auto" w:fill="auto"/>
            <w:noWrap/>
            <w:vAlign w:val="center"/>
            <w:hideMark/>
          </w:tcPr>
          <w:p w14:paraId="350E3C17" w14:textId="77777777" w:rsidR="00E17B02" w:rsidRPr="00116BFD" w:rsidRDefault="00E17B02" w:rsidP="00C47704">
            <w:pPr>
              <w:snapToGrid w:val="0"/>
              <w:spacing w:line="360" w:lineRule="auto"/>
              <w:rPr>
                <w:rFonts w:ascii="Book Antiqua" w:eastAsia="等线" w:hAnsi="Book Antiqua"/>
                <w:lang w:eastAsia="zh-CN"/>
              </w:rPr>
            </w:pPr>
            <w:r w:rsidRPr="00116BFD">
              <w:rPr>
                <w:rFonts w:ascii="Book Antiqua" w:eastAsia="等线" w:hAnsi="Book Antiqua"/>
                <w:lang w:eastAsia="zh-CN"/>
              </w:rPr>
              <w:t>Laparoscope use (Laparoscopic approach)</w:t>
            </w:r>
          </w:p>
        </w:tc>
      </w:tr>
      <w:tr w:rsidR="00116BFD" w:rsidRPr="00116BFD" w14:paraId="7280521C" w14:textId="77777777" w:rsidTr="002E5084">
        <w:trPr>
          <w:trHeight w:val="315"/>
        </w:trPr>
        <w:tc>
          <w:tcPr>
            <w:tcW w:w="4064" w:type="dxa"/>
            <w:shd w:val="clear" w:color="auto" w:fill="auto"/>
            <w:noWrap/>
            <w:vAlign w:val="center"/>
            <w:hideMark/>
          </w:tcPr>
          <w:p w14:paraId="4922EEF3" w14:textId="77777777" w:rsidR="00E17B02" w:rsidRPr="00116BFD" w:rsidRDefault="00E17B02" w:rsidP="00C47704">
            <w:pPr>
              <w:snapToGrid w:val="0"/>
              <w:spacing w:line="360" w:lineRule="auto"/>
              <w:rPr>
                <w:rFonts w:ascii="Book Antiqua" w:eastAsia="等线" w:hAnsi="Book Antiqua"/>
                <w:lang w:eastAsia="zh-CN"/>
              </w:rPr>
            </w:pPr>
            <w:r w:rsidRPr="00116BFD">
              <w:rPr>
                <w:rFonts w:ascii="Book Antiqua" w:eastAsia="等线" w:hAnsi="Book Antiqua"/>
                <w:lang w:eastAsia="zh-CN"/>
              </w:rPr>
              <w:t>R. Gel</w:t>
            </w:r>
          </w:p>
        </w:tc>
        <w:tc>
          <w:tcPr>
            <w:tcW w:w="1465" w:type="dxa"/>
            <w:shd w:val="clear" w:color="auto" w:fill="auto"/>
            <w:noWrap/>
            <w:vAlign w:val="center"/>
            <w:hideMark/>
          </w:tcPr>
          <w:p w14:paraId="5C35B638" w14:textId="77777777" w:rsidR="00E17B02" w:rsidRPr="00116BFD" w:rsidRDefault="00E17B02" w:rsidP="00C47704">
            <w:pPr>
              <w:snapToGrid w:val="0"/>
              <w:spacing w:line="360" w:lineRule="auto"/>
              <w:rPr>
                <w:rFonts w:ascii="Book Antiqua" w:eastAsia="等线" w:hAnsi="Book Antiqua"/>
                <w:lang w:eastAsia="zh-CN"/>
              </w:rPr>
            </w:pPr>
            <w:r w:rsidRPr="00116BFD">
              <w:rPr>
                <w:rFonts w:ascii="Book Antiqua" w:eastAsia="等线" w:hAnsi="Book Antiqua"/>
                <w:lang w:eastAsia="zh-CN"/>
              </w:rPr>
              <w:t>1982</w:t>
            </w:r>
          </w:p>
        </w:tc>
        <w:tc>
          <w:tcPr>
            <w:tcW w:w="6898" w:type="dxa"/>
            <w:gridSpan w:val="2"/>
            <w:shd w:val="clear" w:color="auto" w:fill="auto"/>
            <w:noWrap/>
            <w:vAlign w:val="center"/>
            <w:hideMark/>
          </w:tcPr>
          <w:p w14:paraId="139C694C" w14:textId="77777777" w:rsidR="00E17B02" w:rsidRPr="00116BFD" w:rsidRDefault="00E17B02" w:rsidP="00C47704">
            <w:pPr>
              <w:snapToGrid w:val="0"/>
              <w:spacing w:line="360" w:lineRule="auto"/>
              <w:rPr>
                <w:rFonts w:ascii="Book Antiqua" w:eastAsia="等线" w:hAnsi="Book Antiqua"/>
                <w:lang w:eastAsia="zh-CN"/>
              </w:rPr>
            </w:pPr>
            <w:r w:rsidRPr="00116BFD">
              <w:rPr>
                <w:rFonts w:ascii="Book Antiqua" w:eastAsia="等线" w:hAnsi="Book Antiqua"/>
                <w:lang w:eastAsia="zh-CN"/>
              </w:rPr>
              <w:t>Laparoscopic repair (Laparoscopic approach)</w:t>
            </w:r>
          </w:p>
        </w:tc>
      </w:tr>
      <w:tr w:rsidR="00116BFD" w:rsidRPr="00116BFD" w14:paraId="6DA98D24" w14:textId="77777777" w:rsidTr="002E5084">
        <w:trPr>
          <w:trHeight w:val="315"/>
        </w:trPr>
        <w:tc>
          <w:tcPr>
            <w:tcW w:w="4064" w:type="dxa"/>
            <w:shd w:val="clear" w:color="auto" w:fill="auto"/>
            <w:noWrap/>
            <w:vAlign w:val="center"/>
            <w:hideMark/>
          </w:tcPr>
          <w:p w14:paraId="3FDB03A4" w14:textId="53A3061A" w:rsidR="00E17B02" w:rsidRPr="00116BFD" w:rsidRDefault="00CB477C" w:rsidP="00C47704">
            <w:pPr>
              <w:snapToGrid w:val="0"/>
              <w:spacing w:line="360" w:lineRule="auto"/>
              <w:rPr>
                <w:rFonts w:ascii="Book Antiqua" w:eastAsia="等线" w:hAnsi="Book Antiqua"/>
                <w:lang w:eastAsia="zh-CN"/>
              </w:rPr>
            </w:pPr>
            <w:r w:rsidRPr="00116BFD">
              <w:rPr>
                <w:rFonts w:ascii="Book Antiqua" w:eastAsia="等线" w:hAnsi="Book Antiqua"/>
                <w:lang w:eastAsia="zh-CN"/>
              </w:rPr>
              <w:t xml:space="preserve">IL. </w:t>
            </w:r>
            <w:r w:rsidR="00E17B02" w:rsidRPr="00116BFD">
              <w:rPr>
                <w:rFonts w:ascii="Book Antiqua" w:eastAsia="等线" w:hAnsi="Book Antiqua"/>
                <w:lang w:eastAsia="zh-CN"/>
              </w:rPr>
              <w:t xml:space="preserve">Lichtenstein (1920-2000)  </w:t>
            </w:r>
          </w:p>
        </w:tc>
        <w:tc>
          <w:tcPr>
            <w:tcW w:w="1465" w:type="dxa"/>
            <w:shd w:val="clear" w:color="auto" w:fill="auto"/>
            <w:noWrap/>
            <w:vAlign w:val="center"/>
            <w:hideMark/>
          </w:tcPr>
          <w:p w14:paraId="50279400" w14:textId="77777777" w:rsidR="00E17B02" w:rsidRPr="00116BFD" w:rsidRDefault="00E17B02" w:rsidP="00C47704">
            <w:pPr>
              <w:snapToGrid w:val="0"/>
              <w:spacing w:line="360" w:lineRule="auto"/>
              <w:rPr>
                <w:rFonts w:ascii="Book Antiqua" w:eastAsia="等线" w:hAnsi="Book Antiqua"/>
                <w:lang w:eastAsia="zh-CN"/>
              </w:rPr>
            </w:pPr>
            <w:r w:rsidRPr="00116BFD">
              <w:rPr>
                <w:rFonts w:ascii="Book Antiqua" w:eastAsia="等线" w:hAnsi="Book Antiqua"/>
                <w:lang w:eastAsia="zh-CN"/>
              </w:rPr>
              <w:t>1986</w:t>
            </w:r>
          </w:p>
        </w:tc>
        <w:tc>
          <w:tcPr>
            <w:tcW w:w="6898" w:type="dxa"/>
            <w:gridSpan w:val="2"/>
            <w:shd w:val="clear" w:color="auto" w:fill="auto"/>
            <w:noWrap/>
            <w:vAlign w:val="center"/>
            <w:hideMark/>
          </w:tcPr>
          <w:p w14:paraId="1965B3A5" w14:textId="77777777" w:rsidR="00E17B02" w:rsidRPr="00116BFD" w:rsidRDefault="00E17B02" w:rsidP="00C47704">
            <w:pPr>
              <w:snapToGrid w:val="0"/>
              <w:spacing w:line="360" w:lineRule="auto"/>
              <w:rPr>
                <w:rFonts w:ascii="Book Antiqua" w:eastAsia="等线" w:hAnsi="Book Antiqua"/>
                <w:lang w:eastAsia="zh-CN"/>
              </w:rPr>
            </w:pPr>
            <w:r w:rsidRPr="00116BFD">
              <w:rPr>
                <w:rFonts w:ascii="Book Antiqua" w:eastAsia="等线" w:hAnsi="Book Antiqua"/>
                <w:lang w:eastAsia="zh-CN"/>
              </w:rPr>
              <w:t>Mesh plug (Anterior approach)</w:t>
            </w:r>
          </w:p>
        </w:tc>
      </w:tr>
      <w:tr w:rsidR="00116BFD" w:rsidRPr="00116BFD" w14:paraId="2BB906D3" w14:textId="77777777" w:rsidTr="002E5084">
        <w:trPr>
          <w:trHeight w:val="315"/>
        </w:trPr>
        <w:tc>
          <w:tcPr>
            <w:tcW w:w="4064" w:type="dxa"/>
            <w:shd w:val="clear" w:color="auto" w:fill="auto"/>
            <w:noWrap/>
            <w:vAlign w:val="center"/>
            <w:hideMark/>
          </w:tcPr>
          <w:p w14:paraId="1C9893DE" w14:textId="77777777" w:rsidR="00E17B02" w:rsidRPr="00116BFD" w:rsidRDefault="00E17B02" w:rsidP="00C47704">
            <w:pPr>
              <w:snapToGrid w:val="0"/>
              <w:spacing w:line="360" w:lineRule="auto"/>
              <w:rPr>
                <w:rFonts w:ascii="Book Antiqua" w:eastAsia="等线" w:hAnsi="Book Antiqua"/>
                <w:lang w:eastAsia="zh-CN"/>
              </w:rPr>
            </w:pPr>
          </w:p>
        </w:tc>
        <w:tc>
          <w:tcPr>
            <w:tcW w:w="1465" w:type="dxa"/>
            <w:shd w:val="clear" w:color="auto" w:fill="auto"/>
            <w:noWrap/>
            <w:vAlign w:val="center"/>
            <w:hideMark/>
          </w:tcPr>
          <w:p w14:paraId="246D73CE" w14:textId="77777777" w:rsidR="00E17B02" w:rsidRPr="00116BFD" w:rsidRDefault="00E17B02" w:rsidP="00C47704">
            <w:pPr>
              <w:snapToGrid w:val="0"/>
              <w:spacing w:line="360" w:lineRule="auto"/>
              <w:rPr>
                <w:rFonts w:ascii="Book Antiqua" w:eastAsia="Times New Roman" w:hAnsi="Book Antiqua"/>
                <w:lang w:eastAsia="zh-CN"/>
              </w:rPr>
            </w:pPr>
          </w:p>
        </w:tc>
        <w:tc>
          <w:tcPr>
            <w:tcW w:w="6898" w:type="dxa"/>
            <w:gridSpan w:val="2"/>
            <w:shd w:val="clear" w:color="auto" w:fill="auto"/>
            <w:noWrap/>
            <w:vAlign w:val="center"/>
            <w:hideMark/>
          </w:tcPr>
          <w:p w14:paraId="16007C9B" w14:textId="77777777" w:rsidR="00E17B02" w:rsidRPr="00116BFD" w:rsidRDefault="00E17B02" w:rsidP="00C47704">
            <w:pPr>
              <w:snapToGrid w:val="0"/>
              <w:spacing w:line="360" w:lineRule="auto"/>
              <w:rPr>
                <w:rFonts w:ascii="Book Antiqua" w:eastAsia="等线" w:hAnsi="Book Antiqua"/>
                <w:lang w:eastAsia="zh-CN"/>
              </w:rPr>
            </w:pPr>
            <w:r w:rsidRPr="00116BFD">
              <w:rPr>
                <w:rFonts w:ascii="Book Antiqua" w:eastAsia="等线" w:hAnsi="Book Antiqua"/>
                <w:lang w:eastAsia="zh-CN"/>
              </w:rPr>
              <w:t>The concept of TFR</w:t>
            </w:r>
          </w:p>
        </w:tc>
      </w:tr>
      <w:tr w:rsidR="00116BFD" w:rsidRPr="00116BFD" w14:paraId="35CD5CF3" w14:textId="77777777" w:rsidTr="002E5084">
        <w:trPr>
          <w:trHeight w:val="315"/>
        </w:trPr>
        <w:tc>
          <w:tcPr>
            <w:tcW w:w="4064" w:type="dxa"/>
            <w:shd w:val="clear" w:color="auto" w:fill="auto"/>
            <w:noWrap/>
            <w:vAlign w:val="center"/>
            <w:hideMark/>
          </w:tcPr>
          <w:p w14:paraId="74478F30" w14:textId="77777777" w:rsidR="00E17B02" w:rsidRPr="00116BFD" w:rsidRDefault="00E17B02" w:rsidP="00C47704">
            <w:pPr>
              <w:snapToGrid w:val="0"/>
              <w:spacing w:line="360" w:lineRule="auto"/>
              <w:rPr>
                <w:rFonts w:ascii="Book Antiqua" w:eastAsia="等线" w:hAnsi="Book Antiqua"/>
                <w:lang w:eastAsia="zh-CN"/>
              </w:rPr>
            </w:pPr>
            <w:r w:rsidRPr="00116BFD">
              <w:rPr>
                <w:rFonts w:ascii="Book Antiqua" w:eastAsia="等线" w:hAnsi="Book Antiqua"/>
                <w:lang w:eastAsia="zh-CN"/>
              </w:rPr>
              <w:t xml:space="preserve">S. </w:t>
            </w:r>
            <w:proofErr w:type="spellStart"/>
            <w:r w:rsidRPr="00116BFD">
              <w:rPr>
                <w:rFonts w:ascii="Book Antiqua" w:eastAsia="等线" w:hAnsi="Book Antiqua"/>
                <w:lang w:eastAsia="zh-CN"/>
              </w:rPr>
              <w:t>Bogojavalensky</w:t>
            </w:r>
            <w:proofErr w:type="spellEnd"/>
            <w:r w:rsidRPr="00116BFD">
              <w:rPr>
                <w:rFonts w:ascii="Book Antiqua" w:eastAsia="等线" w:hAnsi="Book Antiqua"/>
                <w:lang w:eastAsia="zh-CN"/>
              </w:rPr>
              <w:t xml:space="preserve"> </w:t>
            </w:r>
          </w:p>
        </w:tc>
        <w:tc>
          <w:tcPr>
            <w:tcW w:w="1465" w:type="dxa"/>
            <w:shd w:val="clear" w:color="auto" w:fill="auto"/>
            <w:noWrap/>
            <w:vAlign w:val="center"/>
            <w:hideMark/>
          </w:tcPr>
          <w:p w14:paraId="784D09AA" w14:textId="77777777" w:rsidR="00E17B02" w:rsidRPr="00116BFD" w:rsidRDefault="00E17B02" w:rsidP="00C47704">
            <w:pPr>
              <w:snapToGrid w:val="0"/>
              <w:spacing w:line="360" w:lineRule="auto"/>
              <w:rPr>
                <w:rFonts w:ascii="Book Antiqua" w:eastAsia="等线" w:hAnsi="Book Antiqua"/>
                <w:lang w:eastAsia="zh-CN"/>
              </w:rPr>
            </w:pPr>
            <w:r w:rsidRPr="00116BFD">
              <w:rPr>
                <w:rFonts w:ascii="Book Antiqua" w:eastAsia="等线" w:hAnsi="Book Antiqua"/>
                <w:lang w:eastAsia="zh-CN"/>
              </w:rPr>
              <w:t>1989</w:t>
            </w:r>
          </w:p>
        </w:tc>
        <w:tc>
          <w:tcPr>
            <w:tcW w:w="6898" w:type="dxa"/>
            <w:gridSpan w:val="2"/>
            <w:shd w:val="clear" w:color="auto" w:fill="auto"/>
            <w:noWrap/>
            <w:vAlign w:val="center"/>
            <w:hideMark/>
          </w:tcPr>
          <w:p w14:paraId="3E78A7E2" w14:textId="77777777" w:rsidR="00E17B02" w:rsidRPr="00116BFD" w:rsidRDefault="00E17B02" w:rsidP="00C47704">
            <w:pPr>
              <w:snapToGrid w:val="0"/>
              <w:spacing w:line="360" w:lineRule="auto"/>
              <w:rPr>
                <w:rFonts w:ascii="Book Antiqua" w:eastAsia="等线" w:hAnsi="Book Antiqua"/>
                <w:lang w:eastAsia="zh-CN"/>
              </w:rPr>
            </w:pPr>
            <w:r w:rsidRPr="00116BFD">
              <w:rPr>
                <w:rFonts w:ascii="Book Antiqua" w:eastAsia="等线" w:hAnsi="Book Antiqua"/>
                <w:lang w:eastAsia="zh-CN"/>
              </w:rPr>
              <w:t>Laparoscopic repair with mesh plug (Laparoscopic approach)</w:t>
            </w:r>
          </w:p>
        </w:tc>
      </w:tr>
      <w:tr w:rsidR="00116BFD" w:rsidRPr="00116BFD" w14:paraId="0C2DBEF0" w14:textId="77777777" w:rsidTr="002E5084">
        <w:trPr>
          <w:trHeight w:val="315"/>
        </w:trPr>
        <w:tc>
          <w:tcPr>
            <w:tcW w:w="4064" w:type="dxa"/>
            <w:shd w:val="clear" w:color="auto" w:fill="auto"/>
            <w:noWrap/>
            <w:vAlign w:val="center"/>
            <w:hideMark/>
          </w:tcPr>
          <w:p w14:paraId="22739392" w14:textId="77777777" w:rsidR="00E17B02" w:rsidRPr="00116BFD" w:rsidRDefault="00E17B02" w:rsidP="00C47704">
            <w:pPr>
              <w:snapToGrid w:val="0"/>
              <w:spacing w:line="360" w:lineRule="auto"/>
              <w:rPr>
                <w:rFonts w:ascii="Book Antiqua" w:eastAsia="等线" w:hAnsi="Book Antiqua"/>
                <w:lang w:eastAsia="zh-CN"/>
              </w:rPr>
            </w:pPr>
            <w:r w:rsidRPr="00116BFD">
              <w:rPr>
                <w:rFonts w:ascii="Book Antiqua" w:eastAsia="等线" w:hAnsi="Book Antiqua"/>
                <w:lang w:eastAsia="zh-CN"/>
              </w:rPr>
              <w:t xml:space="preserve">L. Schultz </w:t>
            </w:r>
          </w:p>
        </w:tc>
        <w:tc>
          <w:tcPr>
            <w:tcW w:w="1465" w:type="dxa"/>
            <w:shd w:val="clear" w:color="auto" w:fill="auto"/>
            <w:noWrap/>
            <w:vAlign w:val="center"/>
            <w:hideMark/>
          </w:tcPr>
          <w:p w14:paraId="46F111D8" w14:textId="77777777" w:rsidR="00E17B02" w:rsidRPr="00116BFD" w:rsidRDefault="00E17B02" w:rsidP="00C47704">
            <w:pPr>
              <w:snapToGrid w:val="0"/>
              <w:spacing w:line="360" w:lineRule="auto"/>
              <w:rPr>
                <w:rFonts w:ascii="Book Antiqua" w:eastAsia="等线" w:hAnsi="Book Antiqua"/>
                <w:lang w:eastAsia="zh-CN"/>
              </w:rPr>
            </w:pPr>
            <w:r w:rsidRPr="00116BFD">
              <w:rPr>
                <w:rFonts w:ascii="Book Antiqua" w:eastAsia="等线" w:hAnsi="Book Antiqua"/>
                <w:lang w:eastAsia="zh-CN"/>
              </w:rPr>
              <w:t>1990</w:t>
            </w:r>
          </w:p>
        </w:tc>
        <w:tc>
          <w:tcPr>
            <w:tcW w:w="6898" w:type="dxa"/>
            <w:gridSpan w:val="2"/>
            <w:shd w:val="clear" w:color="auto" w:fill="auto"/>
            <w:noWrap/>
            <w:vAlign w:val="center"/>
            <w:hideMark/>
          </w:tcPr>
          <w:p w14:paraId="29466216" w14:textId="77777777" w:rsidR="00E17B02" w:rsidRPr="00116BFD" w:rsidRDefault="00E17B02" w:rsidP="00C47704">
            <w:pPr>
              <w:snapToGrid w:val="0"/>
              <w:spacing w:line="360" w:lineRule="auto"/>
              <w:rPr>
                <w:rFonts w:ascii="Book Antiqua" w:eastAsia="等线" w:hAnsi="Book Antiqua"/>
                <w:lang w:eastAsia="zh-CN"/>
              </w:rPr>
            </w:pPr>
            <w:r w:rsidRPr="00116BFD">
              <w:rPr>
                <w:rFonts w:ascii="Book Antiqua" w:eastAsia="等线" w:hAnsi="Book Antiqua"/>
                <w:lang w:eastAsia="zh-CN"/>
              </w:rPr>
              <w:t>The first series of laparoscopic repair (Laparoscopic approach)</w:t>
            </w:r>
          </w:p>
        </w:tc>
      </w:tr>
      <w:tr w:rsidR="00116BFD" w:rsidRPr="00116BFD" w14:paraId="0772862B" w14:textId="77777777" w:rsidTr="002E5084">
        <w:trPr>
          <w:trHeight w:val="315"/>
        </w:trPr>
        <w:tc>
          <w:tcPr>
            <w:tcW w:w="4064" w:type="dxa"/>
            <w:shd w:val="clear" w:color="auto" w:fill="auto"/>
            <w:noWrap/>
            <w:vAlign w:val="center"/>
            <w:hideMark/>
          </w:tcPr>
          <w:p w14:paraId="5202A19A" w14:textId="77777777" w:rsidR="00E17B02" w:rsidRPr="00116BFD" w:rsidRDefault="00E17B02" w:rsidP="00C47704">
            <w:pPr>
              <w:snapToGrid w:val="0"/>
              <w:spacing w:line="360" w:lineRule="auto"/>
              <w:rPr>
                <w:rFonts w:ascii="Book Antiqua" w:eastAsia="等线" w:hAnsi="Book Antiqua"/>
                <w:lang w:eastAsia="zh-CN"/>
              </w:rPr>
            </w:pPr>
            <w:r w:rsidRPr="00116BFD">
              <w:rPr>
                <w:rFonts w:ascii="Book Antiqua" w:eastAsia="等线" w:hAnsi="Book Antiqua"/>
                <w:lang w:eastAsia="zh-CN"/>
              </w:rPr>
              <w:lastRenderedPageBreak/>
              <w:t xml:space="preserve">JL. </w:t>
            </w:r>
            <w:proofErr w:type="spellStart"/>
            <w:r w:rsidRPr="00116BFD">
              <w:rPr>
                <w:rFonts w:ascii="Book Antiqua" w:eastAsia="等线" w:hAnsi="Book Antiqua"/>
                <w:lang w:eastAsia="zh-CN"/>
              </w:rPr>
              <w:t>Dulucq</w:t>
            </w:r>
            <w:proofErr w:type="spellEnd"/>
            <w:r w:rsidRPr="00116BFD">
              <w:rPr>
                <w:rFonts w:ascii="Book Antiqua" w:eastAsia="等线" w:hAnsi="Book Antiqua"/>
                <w:lang w:eastAsia="zh-CN"/>
              </w:rPr>
              <w:t xml:space="preserve"> </w:t>
            </w:r>
          </w:p>
        </w:tc>
        <w:tc>
          <w:tcPr>
            <w:tcW w:w="1465" w:type="dxa"/>
            <w:shd w:val="clear" w:color="auto" w:fill="auto"/>
            <w:noWrap/>
            <w:vAlign w:val="center"/>
            <w:hideMark/>
          </w:tcPr>
          <w:p w14:paraId="49FE756D" w14:textId="77777777" w:rsidR="00E17B02" w:rsidRPr="00116BFD" w:rsidRDefault="00E17B02" w:rsidP="00C47704">
            <w:pPr>
              <w:snapToGrid w:val="0"/>
              <w:spacing w:line="360" w:lineRule="auto"/>
              <w:jc w:val="center"/>
              <w:rPr>
                <w:rFonts w:ascii="Book Antiqua" w:eastAsia="等线" w:hAnsi="Book Antiqua"/>
                <w:lang w:eastAsia="zh-CN"/>
              </w:rPr>
            </w:pPr>
            <w:r w:rsidRPr="00116BFD">
              <w:rPr>
                <w:rFonts w:ascii="Book Antiqua" w:eastAsia="等线" w:hAnsi="Book Antiqua"/>
                <w:lang w:eastAsia="zh-CN"/>
              </w:rPr>
              <w:t>1991</w:t>
            </w:r>
          </w:p>
        </w:tc>
        <w:tc>
          <w:tcPr>
            <w:tcW w:w="6898" w:type="dxa"/>
            <w:gridSpan w:val="2"/>
            <w:shd w:val="clear" w:color="auto" w:fill="auto"/>
            <w:noWrap/>
            <w:vAlign w:val="center"/>
            <w:hideMark/>
          </w:tcPr>
          <w:p w14:paraId="41EBA054" w14:textId="77777777" w:rsidR="00E17B02" w:rsidRPr="00116BFD" w:rsidRDefault="00E17B02" w:rsidP="00C47704">
            <w:pPr>
              <w:snapToGrid w:val="0"/>
              <w:spacing w:line="360" w:lineRule="auto"/>
              <w:rPr>
                <w:rFonts w:ascii="Book Antiqua" w:eastAsia="等线" w:hAnsi="Book Antiqua"/>
                <w:lang w:eastAsia="zh-CN"/>
              </w:rPr>
            </w:pPr>
            <w:r w:rsidRPr="00116BFD">
              <w:rPr>
                <w:rFonts w:ascii="Book Antiqua" w:eastAsia="等线" w:hAnsi="Book Antiqua"/>
                <w:lang w:eastAsia="zh-CN"/>
              </w:rPr>
              <w:t>Mesh placement in the PPS (Endoscopic approach)</w:t>
            </w:r>
          </w:p>
        </w:tc>
      </w:tr>
      <w:tr w:rsidR="00116BFD" w:rsidRPr="00116BFD" w14:paraId="085E5BD0" w14:textId="77777777" w:rsidTr="002E5084">
        <w:trPr>
          <w:trHeight w:val="315"/>
        </w:trPr>
        <w:tc>
          <w:tcPr>
            <w:tcW w:w="4064" w:type="dxa"/>
            <w:shd w:val="clear" w:color="auto" w:fill="auto"/>
            <w:noWrap/>
            <w:vAlign w:val="center"/>
            <w:hideMark/>
          </w:tcPr>
          <w:p w14:paraId="4F91D651" w14:textId="77777777" w:rsidR="00E17B02" w:rsidRPr="00116BFD" w:rsidRDefault="00E17B02" w:rsidP="00C47704">
            <w:pPr>
              <w:snapToGrid w:val="0"/>
              <w:spacing w:line="360" w:lineRule="auto"/>
              <w:rPr>
                <w:rFonts w:ascii="Book Antiqua" w:eastAsia="等线" w:hAnsi="Book Antiqua"/>
                <w:lang w:eastAsia="zh-CN"/>
              </w:rPr>
            </w:pPr>
            <w:r w:rsidRPr="00116BFD">
              <w:rPr>
                <w:rFonts w:ascii="Book Antiqua" w:eastAsia="等线" w:hAnsi="Book Antiqua"/>
                <w:lang w:eastAsia="zh-CN"/>
              </w:rPr>
              <w:t>FK. Toy and RT. Smoot, Jr.</w:t>
            </w:r>
          </w:p>
        </w:tc>
        <w:tc>
          <w:tcPr>
            <w:tcW w:w="1465" w:type="dxa"/>
            <w:shd w:val="clear" w:color="auto" w:fill="auto"/>
            <w:noWrap/>
            <w:vAlign w:val="center"/>
            <w:hideMark/>
          </w:tcPr>
          <w:p w14:paraId="28D7D232" w14:textId="77777777" w:rsidR="00E17B02" w:rsidRPr="00116BFD" w:rsidRDefault="00E17B02" w:rsidP="00C47704">
            <w:pPr>
              <w:snapToGrid w:val="0"/>
              <w:spacing w:line="360" w:lineRule="auto"/>
              <w:jc w:val="center"/>
              <w:rPr>
                <w:rFonts w:ascii="Book Antiqua" w:eastAsia="等线" w:hAnsi="Book Antiqua"/>
                <w:lang w:eastAsia="zh-CN"/>
              </w:rPr>
            </w:pPr>
            <w:r w:rsidRPr="00116BFD">
              <w:rPr>
                <w:rFonts w:ascii="Book Antiqua" w:eastAsia="等线" w:hAnsi="Book Antiqua"/>
                <w:lang w:eastAsia="zh-CN"/>
              </w:rPr>
              <w:t>1991</w:t>
            </w:r>
          </w:p>
        </w:tc>
        <w:tc>
          <w:tcPr>
            <w:tcW w:w="6898" w:type="dxa"/>
            <w:gridSpan w:val="2"/>
            <w:shd w:val="clear" w:color="auto" w:fill="auto"/>
            <w:noWrap/>
            <w:vAlign w:val="center"/>
            <w:hideMark/>
          </w:tcPr>
          <w:p w14:paraId="7AA789CC" w14:textId="77777777" w:rsidR="00E17B02" w:rsidRPr="00116BFD" w:rsidRDefault="00E17B02" w:rsidP="00C47704">
            <w:pPr>
              <w:snapToGrid w:val="0"/>
              <w:spacing w:line="360" w:lineRule="auto"/>
              <w:rPr>
                <w:rFonts w:ascii="Book Antiqua" w:eastAsia="等线" w:hAnsi="Book Antiqua"/>
                <w:lang w:eastAsia="zh-CN"/>
              </w:rPr>
            </w:pPr>
            <w:r w:rsidRPr="00116BFD">
              <w:rPr>
                <w:rFonts w:ascii="Book Antiqua" w:eastAsia="等线" w:hAnsi="Book Antiqua"/>
                <w:lang w:eastAsia="zh-CN"/>
              </w:rPr>
              <w:t xml:space="preserve">Intraperitoneal </w:t>
            </w:r>
            <w:proofErr w:type="spellStart"/>
            <w:r w:rsidRPr="00116BFD">
              <w:rPr>
                <w:rFonts w:ascii="Book Antiqua" w:eastAsia="等线" w:hAnsi="Book Antiqua"/>
                <w:lang w:eastAsia="zh-CN"/>
              </w:rPr>
              <w:t>onlay</w:t>
            </w:r>
            <w:proofErr w:type="spellEnd"/>
            <w:r w:rsidRPr="00116BFD">
              <w:rPr>
                <w:rFonts w:ascii="Book Antiqua" w:eastAsia="等线" w:hAnsi="Book Antiqua"/>
                <w:lang w:eastAsia="zh-CN"/>
              </w:rPr>
              <w:t xml:space="preserve"> mesh repair (Laparoscopic approach)</w:t>
            </w:r>
          </w:p>
        </w:tc>
      </w:tr>
      <w:tr w:rsidR="00116BFD" w:rsidRPr="00116BFD" w14:paraId="0D79915B" w14:textId="77777777" w:rsidTr="002E5084">
        <w:trPr>
          <w:trHeight w:val="315"/>
        </w:trPr>
        <w:tc>
          <w:tcPr>
            <w:tcW w:w="4064" w:type="dxa"/>
            <w:shd w:val="clear" w:color="auto" w:fill="auto"/>
            <w:noWrap/>
            <w:vAlign w:val="center"/>
            <w:hideMark/>
          </w:tcPr>
          <w:p w14:paraId="26F4E20D" w14:textId="77777777" w:rsidR="00E17B02" w:rsidRPr="00116BFD" w:rsidRDefault="00E17B02" w:rsidP="00C47704">
            <w:pPr>
              <w:snapToGrid w:val="0"/>
              <w:spacing w:line="360" w:lineRule="auto"/>
              <w:rPr>
                <w:rFonts w:ascii="Book Antiqua" w:eastAsia="等线" w:hAnsi="Book Antiqua"/>
                <w:lang w:eastAsia="zh-CN"/>
              </w:rPr>
            </w:pPr>
            <w:r w:rsidRPr="00116BFD">
              <w:rPr>
                <w:rFonts w:ascii="Book Antiqua" w:eastAsia="等线" w:hAnsi="Book Antiqua"/>
                <w:lang w:eastAsia="zh-CN"/>
              </w:rPr>
              <w:t>RJ. Fitzgibbons, Jr.</w:t>
            </w:r>
          </w:p>
        </w:tc>
        <w:tc>
          <w:tcPr>
            <w:tcW w:w="1465" w:type="dxa"/>
            <w:shd w:val="clear" w:color="auto" w:fill="auto"/>
            <w:noWrap/>
            <w:vAlign w:val="center"/>
            <w:hideMark/>
          </w:tcPr>
          <w:p w14:paraId="1B90DC00" w14:textId="77777777" w:rsidR="00E17B02" w:rsidRPr="00116BFD" w:rsidRDefault="00E17B02" w:rsidP="00C47704">
            <w:pPr>
              <w:snapToGrid w:val="0"/>
              <w:spacing w:line="360" w:lineRule="auto"/>
              <w:jc w:val="center"/>
              <w:rPr>
                <w:rFonts w:ascii="Book Antiqua" w:eastAsia="等线" w:hAnsi="Book Antiqua"/>
                <w:lang w:eastAsia="zh-CN"/>
              </w:rPr>
            </w:pPr>
            <w:r w:rsidRPr="00116BFD">
              <w:rPr>
                <w:rFonts w:ascii="Book Antiqua" w:eastAsia="等线" w:hAnsi="Book Antiqua"/>
                <w:lang w:eastAsia="zh-CN"/>
              </w:rPr>
              <w:t>1991</w:t>
            </w:r>
          </w:p>
        </w:tc>
        <w:tc>
          <w:tcPr>
            <w:tcW w:w="6898" w:type="dxa"/>
            <w:gridSpan w:val="2"/>
            <w:shd w:val="clear" w:color="auto" w:fill="auto"/>
            <w:noWrap/>
            <w:vAlign w:val="center"/>
            <w:hideMark/>
          </w:tcPr>
          <w:p w14:paraId="1F54A639" w14:textId="77777777" w:rsidR="00E17B02" w:rsidRPr="00116BFD" w:rsidRDefault="00E17B02" w:rsidP="00C47704">
            <w:pPr>
              <w:snapToGrid w:val="0"/>
              <w:spacing w:line="360" w:lineRule="auto"/>
              <w:rPr>
                <w:rFonts w:ascii="Book Antiqua" w:eastAsia="等线" w:hAnsi="Book Antiqua"/>
                <w:lang w:eastAsia="zh-CN"/>
              </w:rPr>
            </w:pPr>
            <w:r w:rsidRPr="00116BFD">
              <w:rPr>
                <w:rFonts w:ascii="Book Antiqua" w:eastAsia="等线" w:hAnsi="Book Antiqua"/>
                <w:lang w:eastAsia="zh-CN"/>
              </w:rPr>
              <w:t xml:space="preserve">Intraperitoneal </w:t>
            </w:r>
            <w:proofErr w:type="spellStart"/>
            <w:r w:rsidRPr="00116BFD">
              <w:rPr>
                <w:rFonts w:ascii="Book Antiqua" w:eastAsia="等线" w:hAnsi="Book Antiqua"/>
                <w:lang w:eastAsia="zh-CN"/>
              </w:rPr>
              <w:t>onlay</w:t>
            </w:r>
            <w:proofErr w:type="spellEnd"/>
            <w:r w:rsidRPr="00116BFD">
              <w:rPr>
                <w:rFonts w:ascii="Book Antiqua" w:eastAsia="等线" w:hAnsi="Book Antiqua"/>
                <w:lang w:eastAsia="zh-CN"/>
              </w:rPr>
              <w:t xml:space="preserve"> mesh repair (Laparoscopic approach)</w:t>
            </w:r>
          </w:p>
        </w:tc>
      </w:tr>
      <w:tr w:rsidR="00116BFD" w:rsidRPr="00116BFD" w14:paraId="56B0B687" w14:textId="77777777" w:rsidTr="002E5084">
        <w:trPr>
          <w:trHeight w:val="315"/>
        </w:trPr>
        <w:tc>
          <w:tcPr>
            <w:tcW w:w="4064" w:type="dxa"/>
            <w:shd w:val="clear" w:color="auto" w:fill="auto"/>
            <w:noWrap/>
            <w:vAlign w:val="center"/>
            <w:hideMark/>
          </w:tcPr>
          <w:p w14:paraId="0BCA0FD3" w14:textId="77777777" w:rsidR="00E17B02" w:rsidRPr="00116BFD" w:rsidRDefault="00E17B02" w:rsidP="00C47704">
            <w:pPr>
              <w:snapToGrid w:val="0"/>
              <w:spacing w:line="360" w:lineRule="auto"/>
              <w:rPr>
                <w:rFonts w:ascii="Book Antiqua" w:eastAsia="等线" w:hAnsi="Book Antiqua"/>
                <w:lang w:eastAsia="zh-CN"/>
              </w:rPr>
            </w:pPr>
            <w:r w:rsidRPr="00116BFD">
              <w:rPr>
                <w:rFonts w:ascii="Book Antiqua" w:eastAsia="等线" w:hAnsi="Book Antiqua"/>
                <w:lang w:eastAsia="zh-CN"/>
              </w:rPr>
              <w:t xml:space="preserve">AT. </w:t>
            </w:r>
            <w:proofErr w:type="spellStart"/>
            <w:r w:rsidRPr="00116BFD">
              <w:rPr>
                <w:rFonts w:ascii="Book Antiqua" w:eastAsia="等线" w:hAnsi="Book Antiqua"/>
                <w:lang w:eastAsia="zh-CN"/>
              </w:rPr>
              <w:t>Spaw</w:t>
            </w:r>
            <w:proofErr w:type="spellEnd"/>
            <w:r w:rsidRPr="00116BFD">
              <w:rPr>
                <w:rFonts w:ascii="Book Antiqua" w:eastAsia="等线" w:hAnsi="Book Antiqua"/>
                <w:lang w:eastAsia="zh-CN"/>
              </w:rPr>
              <w:t xml:space="preserve"> and LP. </w:t>
            </w:r>
            <w:proofErr w:type="spellStart"/>
            <w:r w:rsidRPr="00116BFD">
              <w:rPr>
                <w:rFonts w:ascii="Book Antiqua" w:eastAsia="等线" w:hAnsi="Book Antiqua"/>
                <w:lang w:eastAsia="zh-CN"/>
              </w:rPr>
              <w:t>Spaw</w:t>
            </w:r>
            <w:proofErr w:type="spellEnd"/>
            <w:r w:rsidRPr="00116BFD">
              <w:rPr>
                <w:rFonts w:ascii="Book Antiqua" w:eastAsia="等线" w:hAnsi="Book Antiqua"/>
                <w:lang w:eastAsia="zh-CN"/>
              </w:rPr>
              <w:t xml:space="preserve"> </w:t>
            </w:r>
          </w:p>
        </w:tc>
        <w:tc>
          <w:tcPr>
            <w:tcW w:w="1465" w:type="dxa"/>
            <w:shd w:val="clear" w:color="auto" w:fill="auto"/>
            <w:noWrap/>
            <w:vAlign w:val="center"/>
            <w:hideMark/>
          </w:tcPr>
          <w:p w14:paraId="61CDDB3B" w14:textId="77777777" w:rsidR="00E17B02" w:rsidRPr="00116BFD" w:rsidRDefault="00E17B02" w:rsidP="00C47704">
            <w:pPr>
              <w:snapToGrid w:val="0"/>
              <w:spacing w:line="360" w:lineRule="auto"/>
              <w:jc w:val="center"/>
              <w:rPr>
                <w:rFonts w:ascii="Book Antiqua" w:eastAsia="等线" w:hAnsi="Book Antiqua"/>
                <w:lang w:eastAsia="zh-CN"/>
              </w:rPr>
            </w:pPr>
            <w:r w:rsidRPr="00116BFD">
              <w:rPr>
                <w:rFonts w:ascii="Book Antiqua" w:eastAsia="等线" w:hAnsi="Book Antiqua"/>
                <w:lang w:eastAsia="zh-CN"/>
              </w:rPr>
              <w:t>1991</w:t>
            </w:r>
          </w:p>
        </w:tc>
        <w:tc>
          <w:tcPr>
            <w:tcW w:w="6898" w:type="dxa"/>
            <w:gridSpan w:val="2"/>
            <w:shd w:val="clear" w:color="auto" w:fill="auto"/>
            <w:noWrap/>
            <w:vAlign w:val="center"/>
            <w:hideMark/>
          </w:tcPr>
          <w:p w14:paraId="31604E83" w14:textId="77777777" w:rsidR="00E17B02" w:rsidRPr="00116BFD" w:rsidRDefault="00E17B02" w:rsidP="00C47704">
            <w:pPr>
              <w:snapToGrid w:val="0"/>
              <w:spacing w:line="360" w:lineRule="auto"/>
              <w:rPr>
                <w:rFonts w:ascii="Book Antiqua" w:eastAsia="等线" w:hAnsi="Book Antiqua"/>
                <w:lang w:eastAsia="zh-CN"/>
              </w:rPr>
            </w:pPr>
            <w:r w:rsidRPr="00116BFD">
              <w:rPr>
                <w:rFonts w:ascii="Book Antiqua" w:eastAsia="等线" w:hAnsi="Book Antiqua"/>
                <w:lang w:eastAsia="zh-CN"/>
              </w:rPr>
              <w:t>Triangle of doom (Anatomy)</w:t>
            </w:r>
          </w:p>
        </w:tc>
      </w:tr>
      <w:tr w:rsidR="00116BFD" w:rsidRPr="00116BFD" w14:paraId="74248608" w14:textId="77777777" w:rsidTr="002E5084">
        <w:trPr>
          <w:trHeight w:val="315"/>
        </w:trPr>
        <w:tc>
          <w:tcPr>
            <w:tcW w:w="4064" w:type="dxa"/>
            <w:shd w:val="clear" w:color="auto" w:fill="auto"/>
            <w:noWrap/>
            <w:vAlign w:val="center"/>
            <w:hideMark/>
          </w:tcPr>
          <w:p w14:paraId="5457490F" w14:textId="77777777" w:rsidR="00E17B02" w:rsidRPr="00116BFD" w:rsidRDefault="00E17B02" w:rsidP="00C47704">
            <w:pPr>
              <w:snapToGrid w:val="0"/>
              <w:spacing w:line="360" w:lineRule="auto"/>
              <w:rPr>
                <w:rFonts w:ascii="Book Antiqua" w:eastAsia="等线" w:hAnsi="Book Antiqua"/>
                <w:lang w:eastAsia="zh-CN"/>
              </w:rPr>
            </w:pPr>
            <w:r w:rsidRPr="00116BFD">
              <w:rPr>
                <w:rFonts w:ascii="Book Antiqua" w:eastAsia="等线" w:hAnsi="Book Antiqua"/>
                <w:lang w:eastAsia="zh-CN"/>
              </w:rPr>
              <w:t xml:space="preserve">AI. Gilbert </w:t>
            </w:r>
          </w:p>
        </w:tc>
        <w:tc>
          <w:tcPr>
            <w:tcW w:w="1465" w:type="dxa"/>
            <w:shd w:val="clear" w:color="auto" w:fill="auto"/>
            <w:noWrap/>
            <w:vAlign w:val="center"/>
            <w:hideMark/>
          </w:tcPr>
          <w:p w14:paraId="339AB37E" w14:textId="77777777" w:rsidR="00E17B02" w:rsidRPr="00116BFD" w:rsidRDefault="00E17B02" w:rsidP="00C47704">
            <w:pPr>
              <w:snapToGrid w:val="0"/>
              <w:spacing w:line="360" w:lineRule="auto"/>
              <w:jc w:val="center"/>
              <w:rPr>
                <w:rFonts w:ascii="Book Antiqua" w:eastAsia="等线" w:hAnsi="Book Antiqua"/>
                <w:lang w:eastAsia="zh-CN"/>
              </w:rPr>
            </w:pPr>
            <w:r w:rsidRPr="00116BFD">
              <w:rPr>
                <w:rFonts w:ascii="Book Antiqua" w:eastAsia="等线" w:hAnsi="Book Antiqua"/>
                <w:lang w:eastAsia="zh-CN"/>
              </w:rPr>
              <w:t>1992</w:t>
            </w:r>
          </w:p>
        </w:tc>
        <w:tc>
          <w:tcPr>
            <w:tcW w:w="6898" w:type="dxa"/>
            <w:gridSpan w:val="2"/>
            <w:shd w:val="clear" w:color="auto" w:fill="auto"/>
            <w:noWrap/>
            <w:vAlign w:val="center"/>
            <w:hideMark/>
          </w:tcPr>
          <w:p w14:paraId="50E4C9F4" w14:textId="77777777" w:rsidR="00E17B02" w:rsidRPr="00116BFD" w:rsidRDefault="00E17B02" w:rsidP="00C47704">
            <w:pPr>
              <w:snapToGrid w:val="0"/>
              <w:spacing w:line="360" w:lineRule="auto"/>
              <w:rPr>
                <w:rFonts w:ascii="Book Antiqua" w:eastAsia="等线" w:hAnsi="Book Antiqua"/>
                <w:lang w:eastAsia="zh-CN"/>
              </w:rPr>
            </w:pPr>
            <w:proofErr w:type="spellStart"/>
            <w:r w:rsidRPr="00116BFD">
              <w:rPr>
                <w:rFonts w:ascii="Book Antiqua" w:eastAsia="等线" w:hAnsi="Book Antiqua"/>
                <w:lang w:eastAsia="zh-CN"/>
              </w:rPr>
              <w:t>Sutureless</w:t>
            </w:r>
            <w:proofErr w:type="spellEnd"/>
            <w:r w:rsidRPr="00116BFD">
              <w:rPr>
                <w:rFonts w:ascii="Book Antiqua" w:eastAsia="等线" w:hAnsi="Book Antiqua"/>
                <w:lang w:eastAsia="zh-CN"/>
              </w:rPr>
              <w:t xml:space="preserve"> technique (Anterior approach)</w:t>
            </w:r>
          </w:p>
        </w:tc>
      </w:tr>
      <w:tr w:rsidR="00116BFD" w:rsidRPr="00116BFD" w14:paraId="09317314" w14:textId="77777777" w:rsidTr="002E5084">
        <w:trPr>
          <w:trHeight w:val="315"/>
        </w:trPr>
        <w:tc>
          <w:tcPr>
            <w:tcW w:w="4064" w:type="dxa"/>
            <w:shd w:val="clear" w:color="auto" w:fill="auto"/>
            <w:noWrap/>
            <w:vAlign w:val="center"/>
            <w:hideMark/>
          </w:tcPr>
          <w:p w14:paraId="3836CC6E" w14:textId="77777777" w:rsidR="00E17B02" w:rsidRPr="00116BFD" w:rsidRDefault="00E17B02" w:rsidP="00C47704">
            <w:pPr>
              <w:snapToGrid w:val="0"/>
              <w:spacing w:line="360" w:lineRule="auto"/>
              <w:rPr>
                <w:rFonts w:ascii="Book Antiqua" w:eastAsia="等线" w:hAnsi="Book Antiqua"/>
                <w:lang w:eastAsia="zh-CN"/>
              </w:rPr>
            </w:pPr>
            <w:r w:rsidRPr="00116BFD">
              <w:rPr>
                <w:rFonts w:ascii="Book Antiqua" w:eastAsia="等线" w:hAnsi="Book Antiqua"/>
                <w:lang w:eastAsia="zh-CN"/>
              </w:rPr>
              <w:t xml:space="preserve">ME. </w:t>
            </w:r>
            <w:proofErr w:type="spellStart"/>
            <w:r w:rsidRPr="00116BFD">
              <w:rPr>
                <w:rFonts w:ascii="Book Antiqua" w:eastAsia="等线" w:hAnsi="Book Antiqua"/>
                <w:lang w:eastAsia="zh-CN"/>
              </w:rPr>
              <w:t>Arregui</w:t>
            </w:r>
            <w:proofErr w:type="spellEnd"/>
          </w:p>
        </w:tc>
        <w:tc>
          <w:tcPr>
            <w:tcW w:w="1465" w:type="dxa"/>
            <w:shd w:val="clear" w:color="auto" w:fill="auto"/>
            <w:noWrap/>
            <w:vAlign w:val="center"/>
            <w:hideMark/>
          </w:tcPr>
          <w:p w14:paraId="294D649D" w14:textId="77777777" w:rsidR="00E17B02" w:rsidRPr="00116BFD" w:rsidRDefault="00E17B02" w:rsidP="00C47704">
            <w:pPr>
              <w:snapToGrid w:val="0"/>
              <w:spacing w:line="360" w:lineRule="auto"/>
              <w:jc w:val="center"/>
              <w:rPr>
                <w:rFonts w:ascii="Book Antiqua" w:eastAsia="等线" w:hAnsi="Book Antiqua"/>
                <w:lang w:eastAsia="zh-CN"/>
              </w:rPr>
            </w:pPr>
            <w:r w:rsidRPr="00116BFD">
              <w:rPr>
                <w:rFonts w:ascii="Book Antiqua" w:eastAsia="等线" w:hAnsi="Book Antiqua"/>
                <w:lang w:eastAsia="zh-CN"/>
              </w:rPr>
              <w:t>1992</w:t>
            </w:r>
          </w:p>
        </w:tc>
        <w:tc>
          <w:tcPr>
            <w:tcW w:w="6898" w:type="dxa"/>
            <w:gridSpan w:val="2"/>
            <w:shd w:val="clear" w:color="auto" w:fill="auto"/>
            <w:noWrap/>
            <w:vAlign w:val="center"/>
            <w:hideMark/>
          </w:tcPr>
          <w:p w14:paraId="1919ADE9" w14:textId="77777777" w:rsidR="00E17B02" w:rsidRPr="00116BFD" w:rsidRDefault="00E17B02" w:rsidP="00C47704">
            <w:pPr>
              <w:snapToGrid w:val="0"/>
              <w:spacing w:line="360" w:lineRule="auto"/>
              <w:rPr>
                <w:rFonts w:ascii="Book Antiqua" w:eastAsia="等线" w:hAnsi="Book Antiqua"/>
                <w:lang w:eastAsia="zh-CN"/>
              </w:rPr>
            </w:pPr>
            <w:r w:rsidRPr="00116BFD">
              <w:rPr>
                <w:rFonts w:ascii="Book Antiqua" w:eastAsia="等线" w:hAnsi="Book Antiqua"/>
                <w:lang w:eastAsia="zh-CN"/>
              </w:rPr>
              <w:t>TAPP repair (Laparoscopic approach)</w:t>
            </w:r>
          </w:p>
        </w:tc>
      </w:tr>
      <w:tr w:rsidR="00116BFD" w:rsidRPr="00116BFD" w14:paraId="7E169A14" w14:textId="77777777" w:rsidTr="002E5084">
        <w:trPr>
          <w:trHeight w:val="315"/>
        </w:trPr>
        <w:tc>
          <w:tcPr>
            <w:tcW w:w="4064" w:type="dxa"/>
            <w:shd w:val="clear" w:color="auto" w:fill="auto"/>
            <w:noWrap/>
            <w:vAlign w:val="center"/>
            <w:hideMark/>
          </w:tcPr>
          <w:p w14:paraId="491878EB" w14:textId="77777777" w:rsidR="00E17B02" w:rsidRPr="00116BFD" w:rsidRDefault="00E17B02" w:rsidP="00C47704">
            <w:pPr>
              <w:snapToGrid w:val="0"/>
              <w:spacing w:line="360" w:lineRule="auto"/>
              <w:rPr>
                <w:rFonts w:ascii="Book Antiqua" w:eastAsia="等线" w:hAnsi="Book Antiqua"/>
                <w:lang w:eastAsia="zh-CN"/>
              </w:rPr>
            </w:pPr>
            <w:r w:rsidRPr="00116BFD">
              <w:rPr>
                <w:rFonts w:ascii="Book Antiqua" w:eastAsia="等线" w:hAnsi="Book Antiqua"/>
                <w:lang w:eastAsia="zh-CN"/>
              </w:rPr>
              <w:t xml:space="preserve">GS. </w:t>
            </w:r>
            <w:proofErr w:type="spellStart"/>
            <w:r w:rsidRPr="00116BFD">
              <w:rPr>
                <w:rFonts w:ascii="Book Antiqua" w:eastAsia="等线" w:hAnsi="Book Antiqua"/>
                <w:lang w:eastAsia="zh-CN"/>
              </w:rPr>
              <w:t>Ferzli</w:t>
            </w:r>
            <w:proofErr w:type="spellEnd"/>
          </w:p>
        </w:tc>
        <w:tc>
          <w:tcPr>
            <w:tcW w:w="1465" w:type="dxa"/>
            <w:shd w:val="clear" w:color="auto" w:fill="auto"/>
            <w:noWrap/>
            <w:vAlign w:val="center"/>
            <w:hideMark/>
          </w:tcPr>
          <w:p w14:paraId="4AE3A11E" w14:textId="77777777" w:rsidR="00E17B02" w:rsidRPr="00116BFD" w:rsidRDefault="00E17B02" w:rsidP="00C47704">
            <w:pPr>
              <w:snapToGrid w:val="0"/>
              <w:spacing w:line="360" w:lineRule="auto"/>
              <w:jc w:val="center"/>
              <w:rPr>
                <w:rFonts w:ascii="Book Antiqua" w:eastAsia="等线" w:hAnsi="Book Antiqua"/>
                <w:lang w:eastAsia="zh-CN"/>
              </w:rPr>
            </w:pPr>
            <w:r w:rsidRPr="00116BFD">
              <w:rPr>
                <w:rFonts w:ascii="Book Antiqua" w:eastAsia="等线" w:hAnsi="Book Antiqua"/>
                <w:lang w:eastAsia="zh-CN"/>
              </w:rPr>
              <w:t>1992</w:t>
            </w:r>
          </w:p>
        </w:tc>
        <w:tc>
          <w:tcPr>
            <w:tcW w:w="6898" w:type="dxa"/>
            <w:gridSpan w:val="2"/>
            <w:shd w:val="clear" w:color="auto" w:fill="auto"/>
            <w:noWrap/>
            <w:vAlign w:val="center"/>
            <w:hideMark/>
          </w:tcPr>
          <w:p w14:paraId="19A8DC42" w14:textId="77777777" w:rsidR="00E17B02" w:rsidRPr="00116BFD" w:rsidRDefault="00E17B02" w:rsidP="00C47704">
            <w:pPr>
              <w:snapToGrid w:val="0"/>
              <w:spacing w:line="360" w:lineRule="auto"/>
              <w:rPr>
                <w:rFonts w:ascii="Book Antiqua" w:eastAsia="等线" w:hAnsi="Book Antiqua"/>
                <w:lang w:eastAsia="zh-CN"/>
              </w:rPr>
            </w:pPr>
            <w:r w:rsidRPr="00116BFD">
              <w:rPr>
                <w:rFonts w:ascii="Book Antiqua" w:eastAsia="等线" w:hAnsi="Book Antiqua"/>
                <w:lang w:eastAsia="zh-CN"/>
              </w:rPr>
              <w:t>TEP repair (Endoscopic approach)</w:t>
            </w:r>
          </w:p>
        </w:tc>
      </w:tr>
      <w:tr w:rsidR="00116BFD" w:rsidRPr="00116BFD" w14:paraId="79D75DD6" w14:textId="77777777" w:rsidTr="002E5084">
        <w:trPr>
          <w:trHeight w:val="315"/>
        </w:trPr>
        <w:tc>
          <w:tcPr>
            <w:tcW w:w="4064" w:type="dxa"/>
            <w:shd w:val="clear" w:color="auto" w:fill="auto"/>
            <w:noWrap/>
            <w:vAlign w:val="center"/>
            <w:hideMark/>
          </w:tcPr>
          <w:p w14:paraId="4421E3C2" w14:textId="77777777" w:rsidR="00E17B02" w:rsidRPr="00116BFD" w:rsidRDefault="00E17B02" w:rsidP="00C47704">
            <w:pPr>
              <w:snapToGrid w:val="0"/>
              <w:spacing w:line="360" w:lineRule="auto"/>
              <w:rPr>
                <w:rFonts w:ascii="Book Antiqua" w:eastAsia="等线" w:hAnsi="Book Antiqua"/>
                <w:lang w:eastAsia="zh-CN"/>
              </w:rPr>
            </w:pPr>
            <w:r w:rsidRPr="00116BFD">
              <w:rPr>
                <w:rFonts w:ascii="Book Antiqua" w:eastAsia="等线" w:hAnsi="Book Antiqua"/>
                <w:lang w:eastAsia="zh-CN"/>
              </w:rPr>
              <w:t xml:space="preserve">JM. </w:t>
            </w:r>
            <w:proofErr w:type="spellStart"/>
            <w:r w:rsidRPr="00116BFD">
              <w:rPr>
                <w:rFonts w:ascii="Book Antiqua" w:eastAsia="等线" w:hAnsi="Book Antiqua"/>
                <w:lang w:eastAsia="zh-CN"/>
              </w:rPr>
              <w:t>Himpens</w:t>
            </w:r>
            <w:proofErr w:type="spellEnd"/>
          </w:p>
        </w:tc>
        <w:tc>
          <w:tcPr>
            <w:tcW w:w="1465" w:type="dxa"/>
            <w:shd w:val="clear" w:color="auto" w:fill="auto"/>
            <w:noWrap/>
            <w:vAlign w:val="center"/>
            <w:hideMark/>
          </w:tcPr>
          <w:p w14:paraId="632B51EE" w14:textId="77777777" w:rsidR="00E17B02" w:rsidRPr="00116BFD" w:rsidRDefault="00E17B02" w:rsidP="00C47704">
            <w:pPr>
              <w:snapToGrid w:val="0"/>
              <w:spacing w:line="360" w:lineRule="auto"/>
              <w:jc w:val="center"/>
              <w:rPr>
                <w:rFonts w:ascii="Book Antiqua" w:eastAsia="等线" w:hAnsi="Book Antiqua"/>
                <w:lang w:eastAsia="zh-CN"/>
              </w:rPr>
            </w:pPr>
            <w:r w:rsidRPr="00116BFD">
              <w:rPr>
                <w:rFonts w:ascii="Book Antiqua" w:eastAsia="等线" w:hAnsi="Book Antiqua"/>
                <w:lang w:eastAsia="zh-CN"/>
              </w:rPr>
              <w:t>1992</w:t>
            </w:r>
          </w:p>
        </w:tc>
        <w:tc>
          <w:tcPr>
            <w:tcW w:w="6898" w:type="dxa"/>
            <w:gridSpan w:val="2"/>
            <w:shd w:val="clear" w:color="auto" w:fill="auto"/>
            <w:noWrap/>
            <w:vAlign w:val="center"/>
            <w:hideMark/>
          </w:tcPr>
          <w:p w14:paraId="0FF30A1B" w14:textId="77777777" w:rsidR="00E17B02" w:rsidRPr="00116BFD" w:rsidRDefault="00E17B02" w:rsidP="00C47704">
            <w:pPr>
              <w:snapToGrid w:val="0"/>
              <w:spacing w:line="360" w:lineRule="auto"/>
              <w:rPr>
                <w:rFonts w:ascii="Book Antiqua" w:eastAsia="等线" w:hAnsi="Book Antiqua"/>
                <w:lang w:eastAsia="zh-CN"/>
              </w:rPr>
            </w:pPr>
            <w:r w:rsidRPr="00116BFD">
              <w:rPr>
                <w:rFonts w:ascii="Book Antiqua" w:eastAsia="等线" w:hAnsi="Book Antiqua"/>
                <w:lang w:eastAsia="zh-CN"/>
              </w:rPr>
              <w:t>TEP repair (Endoscopic approach)</w:t>
            </w:r>
          </w:p>
        </w:tc>
      </w:tr>
      <w:tr w:rsidR="00116BFD" w:rsidRPr="00116BFD" w14:paraId="36086753" w14:textId="77777777" w:rsidTr="002E5084">
        <w:trPr>
          <w:trHeight w:val="315"/>
        </w:trPr>
        <w:tc>
          <w:tcPr>
            <w:tcW w:w="4064" w:type="dxa"/>
            <w:shd w:val="clear" w:color="auto" w:fill="auto"/>
            <w:noWrap/>
            <w:vAlign w:val="center"/>
            <w:hideMark/>
          </w:tcPr>
          <w:p w14:paraId="5637C524" w14:textId="77777777" w:rsidR="00E17B02" w:rsidRPr="00116BFD" w:rsidRDefault="00E17B02" w:rsidP="00C47704">
            <w:pPr>
              <w:snapToGrid w:val="0"/>
              <w:spacing w:line="360" w:lineRule="auto"/>
              <w:rPr>
                <w:rFonts w:ascii="Book Antiqua" w:eastAsia="等线" w:hAnsi="Book Antiqua"/>
                <w:lang w:eastAsia="zh-CN"/>
              </w:rPr>
            </w:pPr>
            <w:r w:rsidRPr="00116BFD">
              <w:rPr>
                <w:rFonts w:ascii="Book Antiqua" w:eastAsia="等线" w:hAnsi="Book Antiqua"/>
                <w:lang w:eastAsia="zh-CN"/>
              </w:rPr>
              <w:t>JB. McKernan and HL. Laws</w:t>
            </w:r>
          </w:p>
        </w:tc>
        <w:tc>
          <w:tcPr>
            <w:tcW w:w="1465" w:type="dxa"/>
            <w:shd w:val="clear" w:color="auto" w:fill="auto"/>
            <w:noWrap/>
            <w:vAlign w:val="center"/>
            <w:hideMark/>
          </w:tcPr>
          <w:p w14:paraId="3492CD39" w14:textId="77777777" w:rsidR="00E17B02" w:rsidRPr="00116BFD" w:rsidRDefault="00E17B02" w:rsidP="00C47704">
            <w:pPr>
              <w:snapToGrid w:val="0"/>
              <w:spacing w:line="360" w:lineRule="auto"/>
              <w:jc w:val="center"/>
              <w:rPr>
                <w:rFonts w:ascii="Book Antiqua" w:eastAsia="等线" w:hAnsi="Book Antiqua"/>
                <w:lang w:eastAsia="zh-CN"/>
              </w:rPr>
            </w:pPr>
            <w:r w:rsidRPr="00116BFD">
              <w:rPr>
                <w:rFonts w:ascii="Book Antiqua" w:eastAsia="等线" w:hAnsi="Book Antiqua"/>
                <w:lang w:eastAsia="zh-CN"/>
              </w:rPr>
              <w:t>1993</w:t>
            </w:r>
          </w:p>
        </w:tc>
        <w:tc>
          <w:tcPr>
            <w:tcW w:w="6898" w:type="dxa"/>
            <w:gridSpan w:val="2"/>
            <w:shd w:val="clear" w:color="auto" w:fill="auto"/>
            <w:noWrap/>
            <w:vAlign w:val="center"/>
            <w:hideMark/>
          </w:tcPr>
          <w:p w14:paraId="7ED7C0B2" w14:textId="77777777" w:rsidR="00E17B02" w:rsidRPr="00116BFD" w:rsidRDefault="00E17B02" w:rsidP="00C47704">
            <w:pPr>
              <w:snapToGrid w:val="0"/>
              <w:spacing w:line="360" w:lineRule="auto"/>
              <w:rPr>
                <w:rFonts w:ascii="Book Antiqua" w:eastAsia="等线" w:hAnsi="Book Antiqua"/>
                <w:lang w:eastAsia="zh-CN"/>
              </w:rPr>
            </w:pPr>
            <w:r w:rsidRPr="00116BFD">
              <w:rPr>
                <w:rFonts w:ascii="Book Antiqua" w:eastAsia="等线" w:hAnsi="Book Antiqua"/>
                <w:lang w:eastAsia="zh-CN"/>
              </w:rPr>
              <w:t>TEP repair (Endoscopic approach)</w:t>
            </w:r>
          </w:p>
        </w:tc>
      </w:tr>
      <w:tr w:rsidR="00116BFD" w:rsidRPr="00116BFD" w14:paraId="149090D7" w14:textId="77777777" w:rsidTr="002E5084">
        <w:trPr>
          <w:trHeight w:val="315"/>
        </w:trPr>
        <w:tc>
          <w:tcPr>
            <w:tcW w:w="4064" w:type="dxa"/>
            <w:shd w:val="clear" w:color="auto" w:fill="auto"/>
            <w:noWrap/>
            <w:vAlign w:val="center"/>
            <w:hideMark/>
          </w:tcPr>
          <w:p w14:paraId="7B709BF6" w14:textId="77777777" w:rsidR="00E17B02" w:rsidRPr="00116BFD" w:rsidRDefault="00E17B02" w:rsidP="00C47704">
            <w:pPr>
              <w:snapToGrid w:val="0"/>
              <w:spacing w:line="360" w:lineRule="auto"/>
              <w:rPr>
                <w:rFonts w:ascii="Book Antiqua" w:eastAsia="等线" w:hAnsi="Book Antiqua"/>
                <w:lang w:eastAsia="zh-CN"/>
              </w:rPr>
            </w:pPr>
            <w:r w:rsidRPr="00116BFD">
              <w:rPr>
                <w:rFonts w:ascii="Book Antiqua" w:eastAsia="等线" w:hAnsi="Book Antiqua"/>
                <w:lang w:eastAsia="zh-CN"/>
              </w:rPr>
              <w:t>EH. Phillips</w:t>
            </w:r>
          </w:p>
        </w:tc>
        <w:tc>
          <w:tcPr>
            <w:tcW w:w="1465" w:type="dxa"/>
            <w:shd w:val="clear" w:color="auto" w:fill="auto"/>
            <w:noWrap/>
            <w:vAlign w:val="center"/>
            <w:hideMark/>
          </w:tcPr>
          <w:p w14:paraId="2A1C3124" w14:textId="77777777" w:rsidR="00E17B02" w:rsidRPr="00116BFD" w:rsidRDefault="00E17B02" w:rsidP="00C47704">
            <w:pPr>
              <w:snapToGrid w:val="0"/>
              <w:spacing w:line="360" w:lineRule="auto"/>
              <w:jc w:val="center"/>
              <w:rPr>
                <w:rFonts w:ascii="Book Antiqua" w:eastAsia="等线" w:hAnsi="Book Antiqua"/>
                <w:lang w:eastAsia="zh-CN"/>
              </w:rPr>
            </w:pPr>
            <w:r w:rsidRPr="00116BFD">
              <w:rPr>
                <w:rFonts w:ascii="Book Antiqua" w:eastAsia="等线" w:hAnsi="Book Antiqua"/>
                <w:lang w:eastAsia="zh-CN"/>
              </w:rPr>
              <w:t>1993</w:t>
            </w:r>
          </w:p>
        </w:tc>
        <w:tc>
          <w:tcPr>
            <w:tcW w:w="6898" w:type="dxa"/>
            <w:gridSpan w:val="2"/>
            <w:shd w:val="clear" w:color="auto" w:fill="auto"/>
            <w:noWrap/>
            <w:vAlign w:val="center"/>
            <w:hideMark/>
          </w:tcPr>
          <w:p w14:paraId="169606D3" w14:textId="77777777" w:rsidR="00E17B02" w:rsidRPr="00116BFD" w:rsidRDefault="00E17B02" w:rsidP="00C47704">
            <w:pPr>
              <w:snapToGrid w:val="0"/>
              <w:spacing w:line="360" w:lineRule="auto"/>
              <w:rPr>
                <w:rFonts w:ascii="Book Antiqua" w:eastAsia="等线" w:hAnsi="Book Antiqua"/>
                <w:lang w:eastAsia="zh-CN"/>
              </w:rPr>
            </w:pPr>
            <w:r w:rsidRPr="00116BFD">
              <w:rPr>
                <w:rFonts w:ascii="Book Antiqua" w:eastAsia="等线" w:hAnsi="Book Antiqua"/>
                <w:lang w:eastAsia="zh-CN"/>
              </w:rPr>
              <w:t>TEP repair (Endoscopic approach)</w:t>
            </w:r>
          </w:p>
        </w:tc>
      </w:tr>
      <w:tr w:rsidR="00116BFD" w:rsidRPr="00116BFD" w14:paraId="0095CC01" w14:textId="77777777" w:rsidTr="002E5084">
        <w:trPr>
          <w:trHeight w:val="315"/>
        </w:trPr>
        <w:tc>
          <w:tcPr>
            <w:tcW w:w="4064" w:type="dxa"/>
            <w:shd w:val="clear" w:color="auto" w:fill="auto"/>
            <w:noWrap/>
            <w:vAlign w:val="center"/>
            <w:hideMark/>
          </w:tcPr>
          <w:p w14:paraId="091146D3" w14:textId="77777777" w:rsidR="00E17B02" w:rsidRPr="00116BFD" w:rsidRDefault="00E17B02" w:rsidP="00C47704">
            <w:pPr>
              <w:snapToGrid w:val="0"/>
              <w:spacing w:line="360" w:lineRule="auto"/>
              <w:rPr>
                <w:rFonts w:ascii="Book Antiqua" w:eastAsia="等线" w:hAnsi="Book Antiqua"/>
                <w:lang w:eastAsia="zh-CN"/>
              </w:rPr>
            </w:pPr>
            <w:r w:rsidRPr="00116BFD">
              <w:rPr>
                <w:rFonts w:ascii="Book Antiqua" w:eastAsia="等线" w:hAnsi="Book Antiqua"/>
                <w:lang w:eastAsia="zh-CN"/>
              </w:rPr>
              <w:t xml:space="preserve">R. </w:t>
            </w:r>
            <w:proofErr w:type="spellStart"/>
            <w:r w:rsidRPr="00116BFD">
              <w:rPr>
                <w:rFonts w:ascii="Book Antiqua" w:eastAsia="等线" w:hAnsi="Book Antiqua"/>
                <w:lang w:eastAsia="zh-CN"/>
              </w:rPr>
              <w:t>Annibali</w:t>
            </w:r>
            <w:proofErr w:type="spellEnd"/>
            <w:r w:rsidRPr="00116BFD">
              <w:rPr>
                <w:rFonts w:ascii="Book Antiqua" w:eastAsia="等线" w:hAnsi="Book Antiqua"/>
                <w:lang w:eastAsia="zh-CN"/>
              </w:rPr>
              <w:t>, TH. Quinn and RJ. Fitzgibbons Jr.</w:t>
            </w:r>
          </w:p>
        </w:tc>
        <w:tc>
          <w:tcPr>
            <w:tcW w:w="1465" w:type="dxa"/>
            <w:shd w:val="clear" w:color="auto" w:fill="auto"/>
            <w:noWrap/>
            <w:vAlign w:val="center"/>
            <w:hideMark/>
          </w:tcPr>
          <w:p w14:paraId="76D6C166" w14:textId="77777777" w:rsidR="00E17B02" w:rsidRPr="00116BFD" w:rsidRDefault="00E17B02" w:rsidP="00C47704">
            <w:pPr>
              <w:snapToGrid w:val="0"/>
              <w:spacing w:line="360" w:lineRule="auto"/>
              <w:jc w:val="center"/>
              <w:rPr>
                <w:rFonts w:ascii="Book Antiqua" w:eastAsia="等线" w:hAnsi="Book Antiqua"/>
                <w:lang w:eastAsia="zh-CN"/>
              </w:rPr>
            </w:pPr>
            <w:r w:rsidRPr="00116BFD">
              <w:rPr>
                <w:rFonts w:ascii="Book Antiqua" w:eastAsia="等线" w:hAnsi="Book Antiqua"/>
                <w:lang w:eastAsia="zh-CN"/>
              </w:rPr>
              <w:t>1993</w:t>
            </w:r>
          </w:p>
        </w:tc>
        <w:tc>
          <w:tcPr>
            <w:tcW w:w="6898" w:type="dxa"/>
            <w:gridSpan w:val="2"/>
            <w:shd w:val="clear" w:color="auto" w:fill="auto"/>
            <w:noWrap/>
            <w:vAlign w:val="center"/>
            <w:hideMark/>
          </w:tcPr>
          <w:p w14:paraId="27C66177" w14:textId="77777777" w:rsidR="00E17B02" w:rsidRPr="00116BFD" w:rsidRDefault="00E17B02" w:rsidP="00C47704">
            <w:pPr>
              <w:snapToGrid w:val="0"/>
              <w:spacing w:line="360" w:lineRule="auto"/>
              <w:rPr>
                <w:rFonts w:ascii="Book Antiqua" w:eastAsia="等线" w:hAnsi="Book Antiqua"/>
                <w:lang w:eastAsia="zh-CN"/>
              </w:rPr>
            </w:pPr>
            <w:r w:rsidRPr="00116BFD">
              <w:rPr>
                <w:rFonts w:ascii="Book Antiqua" w:eastAsia="等线" w:hAnsi="Book Antiqua"/>
                <w:lang w:eastAsia="zh-CN"/>
              </w:rPr>
              <w:t>Triangle of pain (Anatomy)</w:t>
            </w:r>
          </w:p>
        </w:tc>
      </w:tr>
    </w:tbl>
    <w:p w14:paraId="0DBFF791" w14:textId="77777777" w:rsidR="00E17B02" w:rsidRPr="00116BFD" w:rsidRDefault="00A642DD" w:rsidP="00C47704">
      <w:pPr>
        <w:snapToGrid w:val="0"/>
        <w:spacing w:line="360" w:lineRule="auto"/>
        <w:jc w:val="both"/>
        <w:rPr>
          <w:rFonts w:ascii="Book Antiqua" w:eastAsia="Book Antiqua" w:hAnsi="Book Antiqua" w:cs="Book Antiqua"/>
          <w:b/>
        </w:rPr>
      </w:pPr>
      <w:r w:rsidRPr="00116BFD">
        <w:rPr>
          <w:rFonts w:ascii="Book Antiqua" w:eastAsia="等线" w:hAnsi="Book Antiqua"/>
          <w:lang w:eastAsia="zh-CN"/>
        </w:rPr>
        <w:t>IL:</w:t>
      </w:r>
      <w:r w:rsidR="005263C7" w:rsidRPr="00116BFD">
        <w:rPr>
          <w:rFonts w:ascii="Book Antiqua" w:eastAsia="等线" w:hAnsi="Book Antiqua"/>
          <w:caps/>
          <w:lang w:eastAsia="zh-CN"/>
        </w:rPr>
        <w:t xml:space="preserve"> </w:t>
      </w:r>
      <w:r w:rsidRPr="00116BFD">
        <w:rPr>
          <w:rFonts w:ascii="Book Antiqua" w:eastAsia="等线" w:hAnsi="Book Antiqua"/>
          <w:caps/>
          <w:lang w:eastAsia="zh-CN"/>
        </w:rPr>
        <w:t>i</w:t>
      </w:r>
      <w:r w:rsidRPr="00116BFD">
        <w:rPr>
          <w:rFonts w:ascii="Book Antiqua" w:eastAsia="等线" w:hAnsi="Book Antiqua"/>
          <w:lang w:eastAsia="zh-CN"/>
        </w:rPr>
        <w:t xml:space="preserve">nguinal ligament; IPT: </w:t>
      </w:r>
      <w:proofErr w:type="spellStart"/>
      <w:r w:rsidRPr="00116BFD">
        <w:rPr>
          <w:rFonts w:ascii="Book Antiqua" w:eastAsia="等线" w:hAnsi="Book Antiqua"/>
          <w:caps/>
          <w:lang w:eastAsia="zh-CN"/>
        </w:rPr>
        <w:t>i</w:t>
      </w:r>
      <w:r w:rsidRPr="00116BFD">
        <w:rPr>
          <w:rFonts w:ascii="Book Antiqua" w:eastAsia="等线" w:hAnsi="Book Antiqua"/>
          <w:lang w:eastAsia="zh-CN"/>
        </w:rPr>
        <w:t>liopubic</w:t>
      </w:r>
      <w:proofErr w:type="spellEnd"/>
      <w:r w:rsidRPr="00116BFD">
        <w:rPr>
          <w:rFonts w:ascii="Book Antiqua" w:eastAsia="等线" w:hAnsi="Book Antiqua"/>
          <w:lang w:eastAsia="zh-CN"/>
        </w:rPr>
        <w:t xml:space="preserve"> tract; PPS: </w:t>
      </w:r>
      <w:r w:rsidRPr="00116BFD">
        <w:rPr>
          <w:rFonts w:ascii="Book Antiqua" w:eastAsia="等线" w:hAnsi="Book Antiqua"/>
          <w:caps/>
          <w:lang w:eastAsia="zh-CN"/>
        </w:rPr>
        <w:t>p</w:t>
      </w:r>
      <w:r w:rsidRPr="00116BFD">
        <w:rPr>
          <w:rFonts w:ascii="Book Antiqua" w:eastAsia="等线" w:hAnsi="Book Antiqua"/>
          <w:lang w:eastAsia="zh-CN"/>
        </w:rPr>
        <w:t xml:space="preserve">reperitoneal (posterior) space; TAPP: </w:t>
      </w:r>
      <w:r w:rsidRPr="00116BFD">
        <w:rPr>
          <w:rFonts w:ascii="Book Antiqua" w:eastAsia="等线" w:hAnsi="Book Antiqua"/>
          <w:caps/>
          <w:lang w:eastAsia="zh-CN"/>
        </w:rPr>
        <w:t>t</w:t>
      </w:r>
      <w:r w:rsidRPr="00116BFD">
        <w:rPr>
          <w:rFonts w:ascii="Book Antiqua" w:eastAsia="等线" w:hAnsi="Book Antiqua"/>
          <w:lang w:eastAsia="zh-CN"/>
        </w:rPr>
        <w:t xml:space="preserve">ransabdominal preperitoneal; TEP: </w:t>
      </w:r>
      <w:r w:rsidRPr="00116BFD">
        <w:rPr>
          <w:rFonts w:ascii="Book Antiqua" w:eastAsia="等线" w:hAnsi="Book Antiqua"/>
          <w:caps/>
          <w:lang w:eastAsia="zh-CN"/>
        </w:rPr>
        <w:t>t</w:t>
      </w:r>
      <w:r w:rsidRPr="00116BFD">
        <w:rPr>
          <w:rFonts w:ascii="Book Antiqua" w:eastAsia="等线" w:hAnsi="Book Antiqua"/>
          <w:lang w:eastAsia="zh-CN"/>
        </w:rPr>
        <w:t>otally extraperitoneal; TF:</w:t>
      </w:r>
      <w:r w:rsidRPr="00116BFD">
        <w:rPr>
          <w:rFonts w:ascii="Book Antiqua" w:eastAsia="等线" w:hAnsi="Book Antiqua"/>
          <w:caps/>
          <w:lang w:eastAsia="zh-CN"/>
        </w:rPr>
        <w:t xml:space="preserve"> t</w:t>
      </w:r>
      <w:r w:rsidRPr="00116BFD">
        <w:rPr>
          <w:rFonts w:ascii="Book Antiqua" w:eastAsia="等线" w:hAnsi="Book Antiqua"/>
          <w:lang w:eastAsia="zh-CN"/>
        </w:rPr>
        <w:t xml:space="preserve">ransversalis fascia; TFR: </w:t>
      </w:r>
      <w:r w:rsidRPr="00116BFD">
        <w:rPr>
          <w:rFonts w:ascii="Book Antiqua" w:eastAsia="等线" w:hAnsi="Book Antiqua"/>
          <w:caps/>
          <w:lang w:eastAsia="zh-CN"/>
        </w:rPr>
        <w:t>t</w:t>
      </w:r>
      <w:r w:rsidRPr="00116BFD">
        <w:rPr>
          <w:rFonts w:ascii="Book Antiqua" w:eastAsia="等线" w:hAnsi="Book Antiqua"/>
          <w:lang w:eastAsia="zh-CN"/>
        </w:rPr>
        <w:t>ension-free repair.</w:t>
      </w:r>
    </w:p>
    <w:p w14:paraId="188927CF" w14:textId="77777777" w:rsidR="000A799F" w:rsidRPr="00116BFD" w:rsidRDefault="00CE292E" w:rsidP="00C47704">
      <w:pPr>
        <w:snapToGrid w:val="0"/>
        <w:spacing w:line="360" w:lineRule="auto"/>
        <w:jc w:val="both"/>
        <w:rPr>
          <w:rFonts w:ascii="Book Antiqua" w:hAnsi="Book Antiqua"/>
          <w:b/>
        </w:rPr>
      </w:pPr>
      <w:r w:rsidRPr="00116BFD">
        <w:rPr>
          <w:rFonts w:ascii="Book Antiqua" w:hAnsi="Book Antiqua"/>
          <w:b/>
        </w:rPr>
        <w:br w:type="page"/>
      </w:r>
      <w:r w:rsidRPr="00116BFD">
        <w:rPr>
          <w:rFonts w:ascii="Book Antiqua" w:hAnsi="Book Antiqua"/>
          <w:b/>
        </w:rPr>
        <w:lastRenderedPageBreak/>
        <w:t xml:space="preserve">Table 2 Preperitoneal (posterior) space and </w:t>
      </w:r>
      <w:proofErr w:type="spellStart"/>
      <w:r w:rsidRPr="00116BFD">
        <w:rPr>
          <w:rFonts w:ascii="Book Antiqua" w:hAnsi="Book Antiqua"/>
          <w:b/>
        </w:rPr>
        <w:t>myopectineal</w:t>
      </w:r>
      <w:proofErr w:type="spellEnd"/>
      <w:r w:rsidRPr="00116BFD">
        <w:rPr>
          <w:rFonts w:ascii="Book Antiqua" w:hAnsi="Book Antiqua"/>
          <w:b/>
        </w:rPr>
        <w:t xml:space="preserve"> orifice</w:t>
      </w:r>
    </w:p>
    <w:tbl>
      <w:tblPr>
        <w:tblW w:w="12669" w:type="dxa"/>
        <w:tblInd w:w="-176" w:type="dxa"/>
        <w:tblLook w:val="04A0" w:firstRow="1" w:lastRow="0" w:firstColumn="1" w:lastColumn="0" w:noHBand="0" w:noVBand="1"/>
      </w:tblPr>
      <w:tblGrid>
        <w:gridCol w:w="2177"/>
        <w:gridCol w:w="1134"/>
        <w:gridCol w:w="4679"/>
        <w:gridCol w:w="4679"/>
      </w:tblGrid>
      <w:tr w:rsidR="00116BFD" w:rsidRPr="00116BFD" w14:paraId="477555E1" w14:textId="77777777" w:rsidTr="00E17B02">
        <w:trPr>
          <w:trHeight w:val="266"/>
        </w:trPr>
        <w:tc>
          <w:tcPr>
            <w:tcW w:w="2177" w:type="dxa"/>
            <w:tcBorders>
              <w:top w:val="single" w:sz="4" w:space="0" w:color="auto"/>
              <w:left w:val="nil"/>
              <w:bottom w:val="single" w:sz="4" w:space="0" w:color="auto"/>
              <w:right w:val="nil"/>
            </w:tcBorders>
            <w:shd w:val="clear" w:color="auto" w:fill="auto"/>
            <w:noWrap/>
            <w:vAlign w:val="center"/>
            <w:hideMark/>
          </w:tcPr>
          <w:p w14:paraId="60C8DCAB" w14:textId="77777777" w:rsidR="00BC578D" w:rsidRPr="00116BFD" w:rsidRDefault="00BC578D" w:rsidP="00C47704">
            <w:pPr>
              <w:snapToGrid w:val="0"/>
              <w:spacing w:line="360" w:lineRule="auto"/>
              <w:rPr>
                <w:rFonts w:ascii="Book Antiqua" w:eastAsia="等线" w:hAnsi="Book Antiqua"/>
                <w:b/>
                <w:bCs/>
                <w:lang w:eastAsia="zh-CN"/>
              </w:rPr>
            </w:pPr>
            <w:r w:rsidRPr="00116BFD">
              <w:rPr>
                <w:rFonts w:ascii="Book Antiqua" w:eastAsia="等线" w:hAnsi="Book Antiqua"/>
                <w:b/>
                <w:bCs/>
                <w:lang w:eastAsia="zh-CN"/>
              </w:rPr>
              <w:t>Name</w:t>
            </w:r>
          </w:p>
        </w:tc>
        <w:tc>
          <w:tcPr>
            <w:tcW w:w="1134" w:type="dxa"/>
            <w:tcBorders>
              <w:top w:val="single" w:sz="4" w:space="0" w:color="auto"/>
              <w:left w:val="nil"/>
              <w:bottom w:val="single" w:sz="4" w:space="0" w:color="auto"/>
              <w:right w:val="nil"/>
            </w:tcBorders>
            <w:shd w:val="clear" w:color="auto" w:fill="auto"/>
            <w:noWrap/>
            <w:vAlign w:val="center"/>
            <w:hideMark/>
          </w:tcPr>
          <w:p w14:paraId="14C6719D" w14:textId="77777777" w:rsidR="00BC578D" w:rsidRPr="00116BFD" w:rsidRDefault="00BC578D" w:rsidP="00237F0B">
            <w:pPr>
              <w:snapToGrid w:val="0"/>
              <w:spacing w:line="360" w:lineRule="auto"/>
              <w:rPr>
                <w:rFonts w:ascii="Book Antiqua" w:eastAsia="等线" w:hAnsi="Book Antiqua"/>
                <w:b/>
                <w:bCs/>
                <w:lang w:eastAsia="zh-CN"/>
              </w:rPr>
            </w:pPr>
            <w:r w:rsidRPr="00116BFD">
              <w:rPr>
                <w:rFonts w:ascii="Book Antiqua" w:eastAsia="等线" w:hAnsi="Book Antiqua"/>
                <w:b/>
                <w:bCs/>
                <w:lang w:eastAsia="zh-CN"/>
              </w:rPr>
              <w:t>Year</w:t>
            </w:r>
          </w:p>
        </w:tc>
        <w:tc>
          <w:tcPr>
            <w:tcW w:w="4679" w:type="dxa"/>
            <w:tcBorders>
              <w:top w:val="single" w:sz="4" w:space="0" w:color="auto"/>
              <w:left w:val="nil"/>
              <w:bottom w:val="single" w:sz="4" w:space="0" w:color="auto"/>
              <w:right w:val="nil"/>
            </w:tcBorders>
            <w:shd w:val="clear" w:color="auto" w:fill="auto"/>
            <w:noWrap/>
            <w:vAlign w:val="center"/>
            <w:hideMark/>
          </w:tcPr>
          <w:p w14:paraId="1C015BF8" w14:textId="77777777" w:rsidR="00BC578D" w:rsidRPr="00116BFD" w:rsidRDefault="00BC578D" w:rsidP="00237F0B">
            <w:pPr>
              <w:snapToGrid w:val="0"/>
              <w:spacing w:line="360" w:lineRule="auto"/>
              <w:rPr>
                <w:rFonts w:ascii="Book Antiqua" w:eastAsia="等线" w:hAnsi="Book Antiqua"/>
                <w:b/>
                <w:bCs/>
                <w:lang w:eastAsia="zh-CN"/>
              </w:rPr>
            </w:pPr>
            <w:r w:rsidRPr="00116BFD">
              <w:rPr>
                <w:rFonts w:ascii="Book Antiqua" w:eastAsia="等线" w:hAnsi="Book Antiqua"/>
                <w:b/>
                <w:bCs/>
                <w:lang w:eastAsia="zh-CN"/>
              </w:rPr>
              <w:t>SPL (Posterior sub-peritoneal fascia)</w:t>
            </w:r>
          </w:p>
        </w:tc>
        <w:tc>
          <w:tcPr>
            <w:tcW w:w="4679" w:type="dxa"/>
            <w:tcBorders>
              <w:top w:val="single" w:sz="4" w:space="0" w:color="auto"/>
              <w:left w:val="nil"/>
              <w:bottom w:val="single" w:sz="4" w:space="0" w:color="auto"/>
              <w:right w:val="nil"/>
            </w:tcBorders>
            <w:shd w:val="clear" w:color="auto" w:fill="auto"/>
            <w:noWrap/>
            <w:vAlign w:val="center"/>
            <w:hideMark/>
          </w:tcPr>
          <w:p w14:paraId="7B31FAF4" w14:textId="77777777" w:rsidR="00BC578D" w:rsidRPr="00116BFD" w:rsidRDefault="00BC578D" w:rsidP="00237F0B">
            <w:pPr>
              <w:snapToGrid w:val="0"/>
              <w:spacing w:line="360" w:lineRule="auto"/>
              <w:rPr>
                <w:rFonts w:ascii="Book Antiqua" w:eastAsia="等线" w:hAnsi="Book Antiqua"/>
                <w:b/>
                <w:bCs/>
                <w:lang w:eastAsia="zh-CN"/>
              </w:rPr>
            </w:pPr>
            <w:r w:rsidRPr="00116BFD">
              <w:rPr>
                <w:rFonts w:ascii="Book Antiqua" w:eastAsia="等线" w:hAnsi="Book Antiqua"/>
                <w:b/>
                <w:bCs/>
                <w:lang w:eastAsia="zh-CN"/>
              </w:rPr>
              <w:t>DVL (Anterior sub-peritoneal fascia)</w:t>
            </w:r>
          </w:p>
        </w:tc>
      </w:tr>
      <w:tr w:rsidR="00116BFD" w:rsidRPr="00116BFD" w14:paraId="3D2262AE" w14:textId="77777777" w:rsidTr="00E17B02">
        <w:trPr>
          <w:trHeight w:val="320"/>
        </w:trPr>
        <w:tc>
          <w:tcPr>
            <w:tcW w:w="2177" w:type="dxa"/>
            <w:tcBorders>
              <w:top w:val="single" w:sz="4" w:space="0" w:color="auto"/>
              <w:left w:val="nil"/>
              <w:bottom w:val="nil"/>
              <w:right w:val="nil"/>
            </w:tcBorders>
            <w:shd w:val="clear" w:color="auto" w:fill="auto"/>
            <w:noWrap/>
            <w:vAlign w:val="center"/>
            <w:hideMark/>
          </w:tcPr>
          <w:p w14:paraId="7B6C80A9" w14:textId="77777777" w:rsidR="00B62746" w:rsidRPr="00116BFD" w:rsidRDefault="00B62746" w:rsidP="00C47704">
            <w:pPr>
              <w:snapToGrid w:val="0"/>
              <w:spacing w:line="360" w:lineRule="auto"/>
              <w:rPr>
                <w:rFonts w:ascii="Book Antiqua" w:eastAsia="等线" w:hAnsi="Book Antiqua"/>
                <w:lang w:eastAsia="zh-CN"/>
              </w:rPr>
            </w:pPr>
            <w:r w:rsidRPr="00116BFD">
              <w:rPr>
                <w:rFonts w:ascii="Book Antiqua" w:eastAsia="等线" w:hAnsi="Book Antiqua"/>
                <w:lang w:eastAsia="zh-CN"/>
              </w:rPr>
              <w:t>AP. Cooper</w:t>
            </w:r>
          </w:p>
        </w:tc>
        <w:tc>
          <w:tcPr>
            <w:tcW w:w="1134" w:type="dxa"/>
            <w:tcBorders>
              <w:top w:val="single" w:sz="4" w:space="0" w:color="auto"/>
              <w:left w:val="nil"/>
              <w:bottom w:val="nil"/>
              <w:right w:val="nil"/>
            </w:tcBorders>
            <w:shd w:val="clear" w:color="auto" w:fill="auto"/>
            <w:noWrap/>
            <w:vAlign w:val="center"/>
            <w:hideMark/>
          </w:tcPr>
          <w:p w14:paraId="0C90D121" w14:textId="77777777" w:rsidR="00B62746" w:rsidRPr="00116BFD" w:rsidRDefault="00B62746" w:rsidP="00237F0B">
            <w:pPr>
              <w:snapToGrid w:val="0"/>
              <w:spacing w:line="360" w:lineRule="auto"/>
              <w:rPr>
                <w:rFonts w:ascii="Book Antiqua" w:eastAsia="等线" w:hAnsi="Book Antiqua"/>
                <w:lang w:eastAsia="zh-CN"/>
              </w:rPr>
            </w:pPr>
            <w:r w:rsidRPr="00116BFD">
              <w:rPr>
                <w:rFonts w:ascii="Book Antiqua" w:eastAsia="等线" w:hAnsi="Book Antiqua"/>
                <w:lang w:eastAsia="zh-CN"/>
              </w:rPr>
              <w:t>1807</w:t>
            </w:r>
          </w:p>
        </w:tc>
        <w:tc>
          <w:tcPr>
            <w:tcW w:w="4679" w:type="dxa"/>
            <w:tcBorders>
              <w:top w:val="single" w:sz="4" w:space="0" w:color="auto"/>
              <w:left w:val="nil"/>
              <w:bottom w:val="nil"/>
              <w:right w:val="nil"/>
            </w:tcBorders>
            <w:shd w:val="clear" w:color="auto" w:fill="auto"/>
            <w:noWrap/>
            <w:vAlign w:val="center"/>
            <w:hideMark/>
          </w:tcPr>
          <w:p w14:paraId="2AB38AAC" w14:textId="77777777" w:rsidR="00B62746" w:rsidRPr="00116BFD" w:rsidRDefault="00B62746" w:rsidP="00237F0B">
            <w:pPr>
              <w:snapToGrid w:val="0"/>
              <w:spacing w:line="360" w:lineRule="auto"/>
              <w:rPr>
                <w:rFonts w:ascii="Book Antiqua" w:eastAsia="等线" w:hAnsi="Book Antiqua"/>
                <w:lang w:eastAsia="zh-CN"/>
              </w:rPr>
            </w:pPr>
            <w:r w:rsidRPr="00116BFD">
              <w:rPr>
                <w:rFonts w:ascii="Book Antiqua" w:eastAsia="等线" w:hAnsi="Book Antiqua"/>
                <w:lang w:eastAsia="zh-CN"/>
              </w:rPr>
              <w:t>TF-inner portion</w:t>
            </w:r>
          </w:p>
        </w:tc>
        <w:tc>
          <w:tcPr>
            <w:tcW w:w="4679" w:type="dxa"/>
            <w:tcBorders>
              <w:top w:val="single" w:sz="4" w:space="0" w:color="auto"/>
              <w:left w:val="nil"/>
              <w:bottom w:val="nil"/>
              <w:right w:val="nil"/>
            </w:tcBorders>
            <w:shd w:val="clear" w:color="auto" w:fill="auto"/>
            <w:noWrap/>
            <w:vAlign w:val="center"/>
            <w:hideMark/>
          </w:tcPr>
          <w:p w14:paraId="44DBBE5A" w14:textId="77777777" w:rsidR="00B62746" w:rsidRPr="00116BFD" w:rsidRDefault="00B62746" w:rsidP="00237F0B">
            <w:pPr>
              <w:snapToGrid w:val="0"/>
              <w:spacing w:line="360" w:lineRule="auto"/>
              <w:rPr>
                <w:rFonts w:ascii="Book Antiqua" w:eastAsia="等线" w:hAnsi="Book Antiqua"/>
                <w:lang w:eastAsia="zh-CN"/>
              </w:rPr>
            </w:pPr>
            <w:r w:rsidRPr="00116BFD">
              <w:rPr>
                <w:rFonts w:ascii="Book Antiqua" w:eastAsia="等线" w:hAnsi="Book Antiqua"/>
                <w:lang w:eastAsia="zh-CN"/>
              </w:rPr>
              <w:t>－</w:t>
            </w:r>
          </w:p>
        </w:tc>
      </w:tr>
      <w:tr w:rsidR="00116BFD" w:rsidRPr="00116BFD" w14:paraId="7F46140D" w14:textId="77777777" w:rsidTr="00E17B02">
        <w:trPr>
          <w:trHeight w:val="306"/>
        </w:trPr>
        <w:tc>
          <w:tcPr>
            <w:tcW w:w="2177" w:type="dxa"/>
            <w:tcBorders>
              <w:top w:val="nil"/>
              <w:left w:val="nil"/>
              <w:bottom w:val="nil"/>
              <w:right w:val="nil"/>
            </w:tcBorders>
            <w:shd w:val="clear" w:color="auto" w:fill="auto"/>
            <w:noWrap/>
            <w:vAlign w:val="center"/>
            <w:hideMark/>
          </w:tcPr>
          <w:p w14:paraId="6B307AD6" w14:textId="77777777" w:rsidR="00B62746" w:rsidRPr="00116BFD" w:rsidRDefault="00B62746" w:rsidP="00C47704">
            <w:pPr>
              <w:snapToGrid w:val="0"/>
              <w:spacing w:line="360" w:lineRule="auto"/>
              <w:rPr>
                <w:rFonts w:ascii="Book Antiqua" w:eastAsia="等线" w:hAnsi="Book Antiqua"/>
                <w:lang w:eastAsia="zh-CN"/>
              </w:rPr>
            </w:pPr>
            <w:r w:rsidRPr="00116BFD">
              <w:rPr>
                <w:rFonts w:ascii="Book Antiqua" w:eastAsia="等线" w:hAnsi="Book Antiqua"/>
                <w:lang w:eastAsia="zh-CN"/>
              </w:rPr>
              <w:t xml:space="preserve">WJ. Lytle </w:t>
            </w:r>
          </w:p>
        </w:tc>
        <w:tc>
          <w:tcPr>
            <w:tcW w:w="1134" w:type="dxa"/>
            <w:tcBorders>
              <w:top w:val="nil"/>
              <w:left w:val="nil"/>
              <w:bottom w:val="nil"/>
              <w:right w:val="nil"/>
            </w:tcBorders>
            <w:shd w:val="clear" w:color="auto" w:fill="auto"/>
            <w:noWrap/>
            <w:vAlign w:val="center"/>
            <w:hideMark/>
          </w:tcPr>
          <w:p w14:paraId="3DE5447A" w14:textId="77777777" w:rsidR="00B62746" w:rsidRPr="00116BFD" w:rsidRDefault="00B62746" w:rsidP="00237F0B">
            <w:pPr>
              <w:snapToGrid w:val="0"/>
              <w:spacing w:line="360" w:lineRule="auto"/>
              <w:rPr>
                <w:rFonts w:ascii="Book Antiqua" w:eastAsia="等线" w:hAnsi="Book Antiqua"/>
                <w:lang w:eastAsia="zh-CN"/>
              </w:rPr>
            </w:pPr>
            <w:r w:rsidRPr="00116BFD">
              <w:rPr>
                <w:rFonts w:ascii="Book Antiqua" w:eastAsia="等线" w:hAnsi="Book Antiqua"/>
                <w:lang w:eastAsia="zh-CN"/>
              </w:rPr>
              <w:t>1945</w:t>
            </w:r>
          </w:p>
        </w:tc>
        <w:tc>
          <w:tcPr>
            <w:tcW w:w="4679" w:type="dxa"/>
            <w:tcBorders>
              <w:top w:val="nil"/>
              <w:left w:val="nil"/>
              <w:bottom w:val="nil"/>
              <w:right w:val="nil"/>
            </w:tcBorders>
            <w:shd w:val="clear" w:color="auto" w:fill="auto"/>
            <w:noWrap/>
            <w:vAlign w:val="center"/>
            <w:hideMark/>
          </w:tcPr>
          <w:p w14:paraId="1F80C2FB" w14:textId="77777777" w:rsidR="00B62746" w:rsidRPr="00116BFD" w:rsidRDefault="00B62746" w:rsidP="00237F0B">
            <w:pPr>
              <w:snapToGrid w:val="0"/>
              <w:spacing w:line="360" w:lineRule="auto"/>
              <w:rPr>
                <w:rFonts w:ascii="Book Antiqua" w:eastAsia="等线" w:hAnsi="Book Antiqua"/>
                <w:lang w:eastAsia="zh-CN"/>
              </w:rPr>
            </w:pPr>
            <w:r w:rsidRPr="00116BFD">
              <w:rPr>
                <w:rFonts w:ascii="Book Antiqua" w:eastAsia="等线" w:hAnsi="Book Antiqua"/>
                <w:lang w:eastAsia="zh-CN"/>
              </w:rPr>
              <w:t>Preperitoneal fascia</w:t>
            </w:r>
          </w:p>
        </w:tc>
        <w:tc>
          <w:tcPr>
            <w:tcW w:w="4679" w:type="dxa"/>
            <w:tcBorders>
              <w:top w:val="nil"/>
              <w:left w:val="nil"/>
              <w:bottom w:val="nil"/>
              <w:right w:val="nil"/>
            </w:tcBorders>
            <w:shd w:val="clear" w:color="auto" w:fill="auto"/>
            <w:noWrap/>
            <w:vAlign w:val="center"/>
            <w:hideMark/>
          </w:tcPr>
          <w:p w14:paraId="29C4D5AD" w14:textId="77777777" w:rsidR="00B62746" w:rsidRPr="00116BFD" w:rsidRDefault="00B62746" w:rsidP="00237F0B">
            <w:pPr>
              <w:snapToGrid w:val="0"/>
              <w:spacing w:line="360" w:lineRule="auto"/>
              <w:rPr>
                <w:rFonts w:ascii="Book Antiqua" w:eastAsia="等线" w:hAnsi="Book Antiqua"/>
                <w:lang w:eastAsia="zh-CN"/>
              </w:rPr>
            </w:pPr>
            <w:r w:rsidRPr="00116BFD">
              <w:rPr>
                <w:rFonts w:ascii="Book Antiqua" w:eastAsia="等线" w:hAnsi="Book Antiqua"/>
                <w:lang w:eastAsia="zh-CN"/>
              </w:rPr>
              <w:t>－</w:t>
            </w:r>
          </w:p>
        </w:tc>
      </w:tr>
      <w:tr w:rsidR="00116BFD" w:rsidRPr="00116BFD" w14:paraId="476B7974" w14:textId="77777777" w:rsidTr="00E17B02">
        <w:trPr>
          <w:trHeight w:val="306"/>
        </w:trPr>
        <w:tc>
          <w:tcPr>
            <w:tcW w:w="2177" w:type="dxa"/>
            <w:tcBorders>
              <w:top w:val="nil"/>
              <w:left w:val="nil"/>
              <w:bottom w:val="nil"/>
              <w:right w:val="nil"/>
            </w:tcBorders>
            <w:shd w:val="clear" w:color="auto" w:fill="auto"/>
            <w:noWrap/>
            <w:vAlign w:val="center"/>
            <w:hideMark/>
          </w:tcPr>
          <w:p w14:paraId="3E7C3E7E" w14:textId="77777777" w:rsidR="00B62746" w:rsidRPr="00116BFD" w:rsidRDefault="00B62746" w:rsidP="00C47704">
            <w:pPr>
              <w:snapToGrid w:val="0"/>
              <w:spacing w:line="360" w:lineRule="auto"/>
              <w:rPr>
                <w:rFonts w:ascii="Book Antiqua" w:eastAsia="等线" w:hAnsi="Book Antiqua"/>
                <w:lang w:eastAsia="zh-CN"/>
              </w:rPr>
            </w:pPr>
            <w:r w:rsidRPr="00116BFD">
              <w:rPr>
                <w:rFonts w:ascii="Book Antiqua" w:eastAsia="等线" w:hAnsi="Book Antiqua"/>
                <w:lang w:eastAsia="zh-CN"/>
              </w:rPr>
              <w:t>EE. Shouldice</w:t>
            </w:r>
          </w:p>
        </w:tc>
        <w:tc>
          <w:tcPr>
            <w:tcW w:w="1134" w:type="dxa"/>
            <w:tcBorders>
              <w:top w:val="nil"/>
              <w:left w:val="nil"/>
              <w:bottom w:val="nil"/>
              <w:right w:val="nil"/>
            </w:tcBorders>
            <w:shd w:val="clear" w:color="auto" w:fill="auto"/>
            <w:noWrap/>
            <w:vAlign w:val="center"/>
            <w:hideMark/>
          </w:tcPr>
          <w:p w14:paraId="3F7646B5" w14:textId="77777777" w:rsidR="00B62746" w:rsidRPr="00116BFD" w:rsidRDefault="00B62746" w:rsidP="00237F0B">
            <w:pPr>
              <w:snapToGrid w:val="0"/>
              <w:spacing w:line="360" w:lineRule="auto"/>
              <w:rPr>
                <w:rFonts w:ascii="Book Antiqua" w:eastAsia="等线" w:hAnsi="Book Antiqua"/>
                <w:lang w:eastAsia="zh-CN"/>
              </w:rPr>
            </w:pPr>
            <w:r w:rsidRPr="00116BFD">
              <w:rPr>
                <w:rFonts w:ascii="Book Antiqua" w:eastAsia="等线" w:hAnsi="Book Antiqua"/>
                <w:lang w:eastAsia="zh-CN"/>
              </w:rPr>
              <w:t>1953</w:t>
            </w:r>
          </w:p>
        </w:tc>
        <w:tc>
          <w:tcPr>
            <w:tcW w:w="4679" w:type="dxa"/>
            <w:tcBorders>
              <w:top w:val="nil"/>
              <w:left w:val="nil"/>
              <w:bottom w:val="nil"/>
              <w:right w:val="nil"/>
            </w:tcBorders>
            <w:shd w:val="clear" w:color="auto" w:fill="auto"/>
            <w:noWrap/>
            <w:vAlign w:val="center"/>
            <w:hideMark/>
          </w:tcPr>
          <w:p w14:paraId="37836CEA" w14:textId="77777777" w:rsidR="00B62746" w:rsidRPr="00116BFD" w:rsidRDefault="00B62746" w:rsidP="00237F0B">
            <w:pPr>
              <w:snapToGrid w:val="0"/>
              <w:spacing w:line="360" w:lineRule="auto"/>
              <w:rPr>
                <w:rFonts w:ascii="Book Antiqua" w:eastAsia="等线" w:hAnsi="Book Antiqua"/>
                <w:lang w:eastAsia="zh-CN"/>
              </w:rPr>
            </w:pPr>
            <w:r w:rsidRPr="00116BFD">
              <w:rPr>
                <w:rFonts w:ascii="Book Antiqua" w:eastAsia="等线" w:hAnsi="Book Antiqua"/>
                <w:lang w:eastAsia="zh-CN"/>
              </w:rPr>
              <w:t>Preperitoneal fascia</w:t>
            </w:r>
          </w:p>
        </w:tc>
        <w:tc>
          <w:tcPr>
            <w:tcW w:w="4679" w:type="dxa"/>
            <w:tcBorders>
              <w:top w:val="nil"/>
              <w:left w:val="nil"/>
              <w:bottom w:val="nil"/>
              <w:right w:val="nil"/>
            </w:tcBorders>
            <w:shd w:val="clear" w:color="auto" w:fill="auto"/>
            <w:noWrap/>
            <w:vAlign w:val="center"/>
            <w:hideMark/>
          </w:tcPr>
          <w:p w14:paraId="47F61AB5" w14:textId="77777777" w:rsidR="00B62746" w:rsidRPr="00116BFD" w:rsidRDefault="00B62746" w:rsidP="00237F0B">
            <w:pPr>
              <w:snapToGrid w:val="0"/>
              <w:spacing w:line="360" w:lineRule="auto"/>
              <w:rPr>
                <w:rFonts w:ascii="Book Antiqua" w:eastAsia="等线" w:hAnsi="Book Antiqua"/>
                <w:lang w:eastAsia="zh-CN"/>
              </w:rPr>
            </w:pPr>
            <w:r w:rsidRPr="00116BFD">
              <w:rPr>
                <w:rFonts w:ascii="Book Antiqua" w:eastAsia="等线" w:hAnsi="Book Antiqua"/>
                <w:lang w:eastAsia="zh-CN"/>
              </w:rPr>
              <w:t>－</w:t>
            </w:r>
          </w:p>
        </w:tc>
      </w:tr>
      <w:tr w:rsidR="00116BFD" w:rsidRPr="00116BFD" w14:paraId="6BC1C686" w14:textId="77777777" w:rsidTr="00E17B02">
        <w:trPr>
          <w:trHeight w:val="306"/>
        </w:trPr>
        <w:tc>
          <w:tcPr>
            <w:tcW w:w="2177" w:type="dxa"/>
            <w:tcBorders>
              <w:top w:val="nil"/>
              <w:left w:val="nil"/>
              <w:bottom w:val="nil"/>
              <w:right w:val="nil"/>
            </w:tcBorders>
            <w:shd w:val="clear" w:color="auto" w:fill="auto"/>
            <w:noWrap/>
            <w:vAlign w:val="center"/>
            <w:hideMark/>
          </w:tcPr>
          <w:p w14:paraId="011F3FF8" w14:textId="77777777" w:rsidR="00B62746" w:rsidRPr="00116BFD" w:rsidRDefault="00B62746" w:rsidP="00C47704">
            <w:pPr>
              <w:snapToGrid w:val="0"/>
              <w:spacing w:line="360" w:lineRule="auto"/>
              <w:rPr>
                <w:rFonts w:ascii="Book Antiqua" w:eastAsia="等线" w:hAnsi="Book Antiqua"/>
                <w:lang w:eastAsia="zh-CN"/>
              </w:rPr>
            </w:pPr>
            <w:r w:rsidRPr="00116BFD">
              <w:rPr>
                <w:rFonts w:ascii="Book Antiqua" w:eastAsia="等线" w:hAnsi="Book Antiqua"/>
                <w:lang w:eastAsia="zh-CN"/>
              </w:rPr>
              <w:t xml:space="preserve">H. </w:t>
            </w:r>
            <w:proofErr w:type="spellStart"/>
            <w:r w:rsidRPr="00116BFD">
              <w:rPr>
                <w:rFonts w:ascii="Book Antiqua" w:eastAsia="等线" w:hAnsi="Book Antiqua"/>
                <w:lang w:eastAsia="zh-CN"/>
              </w:rPr>
              <w:t>Fruchaud</w:t>
            </w:r>
            <w:proofErr w:type="spellEnd"/>
            <w:r w:rsidRPr="00116BFD">
              <w:rPr>
                <w:rFonts w:ascii="Book Antiqua" w:eastAsia="等线" w:hAnsi="Book Antiqua"/>
                <w:lang w:eastAsia="zh-CN"/>
              </w:rPr>
              <w:t xml:space="preserve"> </w:t>
            </w:r>
          </w:p>
        </w:tc>
        <w:tc>
          <w:tcPr>
            <w:tcW w:w="1134" w:type="dxa"/>
            <w:tcBorders>
              <w:top w:val="nil"/>
              <w:left w:val="nil"/>
              <w:bottom w:val="nil"/>
              <w:right w:val="nil"/>
            </w:tcBorders>
            <w:shd w:val="clear" w:color="auto" w:fill="auto"/>
            <w:noWrap/>
            <w:vAlign w:val="center"/>
            <w:hideMark/>
          </w:tcPr>
          <w:p w14:paraId="26E5C4FE" w14:textId="77777777" w:rsidR="00B62746" w:rsidRPr="00116BFD" w:rsidRDefault="00B62746" w:rsidP="00237F0B">
            <w:pPr>
              <w:snapToGrid w:val="0"/>
              <w:spacing w:line="360" w:lineRule="auto"/>
              <w:rPr>
                <w:rFonts w:ascii="Book Antiqua" w:eastAsia="等线" w:hAnsi="Book Antiqua"/>
                <w:lang w:eastAsia="zh-CN"/>
              </w:rPr>
            </w:pPr>
            <w:r w:rsidRPr="00116BFD">
              <w:rPr>
                <w:rFonts w:ascii="Book Antiqua" w:eastAsia="等线" w:hAnsi="Book Antiqua"/>
                <w:lang w:eastAsia="zh-CN"/>
              </w:rPr>
              <w:t>1956</w:t>
            </w:r>
          </w:p>
        </w:tc>
        <w:tc>
          <w:tcPr>
            <w:tcW w:w="4679" w:type="dxa"/>
            <w:tcBorders>
              <w:top w:val="nil"/>
              <w:left w:val="nil"/>
              <w:bottom w:val="nil"/>
              <w:right w:val="nil"/>
            </w:tcBorders>
            <w:shd w:val="clear" w:color="auto" w:fill="auto"/>
            <w:noWrap/>
            <w:vAlign w:val="center"/>
            <w:hideMark/>
          </w:tcPr>
          <w:p w14:paraId="57C30B15" w14:textId="77777777" w:rsidR="00B62746" w:rsidRPr="00116BFD" w:rsidRDefault="00B62746" w:rsidP="00237F0B">
            <w:pPr>
              <w:snapToGrid w:val="0"/>
              <w:spacing w:line="360" w:lineRule="auto"/>
              <w:rPr>
                <w:rFonts w:ascii="Book Antiqua" w:eastAsia="等线" w:hAnsi="Book Antiqua"/>
                <w:lang w:eastAsia="zh-CN"/>
              </w:rPr>
            </w:pPr>
            <w:r w:rsidRPr="00116BFD">
              <w:rPr>
                <w:rFonts w:ascii="Book Antiqua" w:eastAsia="等线" w:hAnsi="Book Antiqua"/>
                <w:lang w:eastAsia="zh-CN"/>
              </w:rPr>
              <w:t>PPS at the MO</w:t>
            </w:r>
          </w:p>
        </w:tc>
        <w:tc>
          <w:tcPr>
            <w:tcW w:w="4679" w:type="dxa"/>
            <w:tcBorders>
              <w:top w:val="nil"/>
              <w:left w:val="nil"/>
              <w:bottom w:val="nil"/>
              <w:right w:val="nil"/>
            </w:tcBorders>
            <w:shd w:val="clear" w:color="auto" w:fill="auto"/>
            <w:noWrap/>
            <w:vAlign w:val="center"/>
            <w:hideMark/>
          </w:tcPr>
          <w:p w14:paraId="708CFC8E" w14:textId="77777777" w:rsidR="00B62746" w:rsidRPr="00116BFD" w:rsidRDefault="00B62746" w:rsidP="00237F0B">
            <w:pPr>
              <w:snapToGrid w:val="0"/>
              <w:spacing w:line="360" w:lineRule="auto"/>
              <w:rPr>
                <w:rFonts w:ascii="Book Antiqua" w:eastAsia="等线" w:hAnsi="Book Antiqua"/>
                <w:lang w:eastAsia="zh-CN"/>
              </w:rPr>
            </w:pPr>
            <w:r w:rsidRPr="00116BFD">
              <w:rPr>
                <w:rFonts w:ascii="Book Antiqua" w:eastAsia="等线" w:hAnsi="Book Antiqua"/>
                <w:lang w:eastAsia="zh-CN"/>
              </w:rPr>
              <w:t>－</w:t>
            </w:r>
          </w:p>
        </w:tc>
      </w:tr>
      <w:tr w:rsidR="00116BFD" w:rsidRPr="00116BFD" w14:paraId="367B1B97" w14:textId="77777777" w:rsidTr="00E17B02">
        <w:trPr>
          <w:trHeight w:val="306"/>
        </w:trPr>
        <w:tc>
          <w:tcPr>
            <w:tcW w:w="2177" w:type="dxa"/>
            <w:tcBorders>
              <w:top w:val="nil"/>
              <w:left w:val="nil"/>
              <w:bottom w:val="nil"/>
              <w:right w:val="nil"/>
            </w:tcBorders>
            <w:shd w:val="clear" w:color="auto" w:fill="auto"/>
            <w:noWrap/>
            <w:vAlign w:val="center"/>
            <w:hideMark/>
          </w:tcPr>
          <w:p w14:paraId="03E9F519" w14:textId="77777777" w:rsidR="00B62746" w:rsidRPr="00116BFD" w:rsidRDefault="00B62746" w:rsidP="00C47704">
            <w:pPr>
              <w:snapToGrid w:val="0"/>
              <w:spacing w:line="360" w:lineRule="auto"/>
              <w:rPr>
                <w:rFonts w:ascii="Book Antiqua" w:eastAsia="等线" w:hAnsi="Book Antiqua"/>
                <w:lang w:eastAsia="zh-CN"/>
              </w:rPr>
            </w:pPr>
            <w:r w:rsidRPr="00116BFD">
              <w:rPr>
                <w:rFonts w:ascii="Book Antiqua" w:eastAsia="等线" w:hAnsi="Book Antiqua"/>
                <w:lang w:eastAsia="zh-CN"/>
              </w:rPr>
              <w:t xml:space="preserve">LM. </w:t>
            </w:r>
            <w:proofErr w:type="spellStart"/>
            <w:r w:rsidRPr="00116BFD">
              <w:rPr>
                <w:rFonts w:ascii="Book Antiqua" w:eastAsia="等线" w:hAnsi="Book Antiqua"/>
                <w:lang w:eastAsia="zh-CN"/>
              </w:rPr>
              <w:t>Nyhus</w:t>
            </w:r>
            <w:proofErr w:type="spellEnd"/>
            <w:r w:rsidRPr="00116BFD">
              <w:rPr>
                <w:rFonts w:ascii="Book Antiqua" w:eastAsia="等线" w:hAnsi="Book Antiqua"/>
                <w:lang w:eastAsia="zh-CN"/>
              </w:rPr>
              <w:t xml:space="preserve"> </w:t>
            </w:r>
          </w:p>
        </w:tc>
        <w:tc>
          <w:tcPr>
            <w:tcW w:w="1134" w:type="dxa"/>
            <w:tcBorders>
              <w:top w:val="nil"/>
              <w:left w:val="nil"/>
              <w:bottom w:val="nil"/>
              <w:right w:val="nil"/>
            </w:tcBorders>
            <w:shd w:val="clear" w:color="auto" w:fill="auto"/>
            <w:noWrap/>
            <w:vAlign w:val="center"/>
            <w:hideMark/>
          </w:tcPr>
          <w:p w14:paraId="416C81A5" w14:textId="77777777" w:rsidR="00B62746" w:rsidRPr="00116BFD" w:rsidRDefault="00B62746" w:rsidP="00237F0B">
            <w:pPr>
              <w:snapToGrid w:val="0"/>
              <w:spacing w:line="360" w:lineRule="auto"/>
              <w:rPr>
                <w:rFonts w:ascii="Book Antiqua" w:eastAsia="等线" w:hAnsi="Book Antiqua"/>
                <w:lang w:eastAsia="zh-CN"/>
              </w:rPr>
            </w:pPr>
            <w:r w:rsidRPr="00116BFD">
              <w:rPr>
                <w:rFonts w:ascii="Book Antiqua" w:eastAsia="等线" w:hAnsi="Book Antiqua"/>
                <w:lang w:eastAsia="zh-CN"/>
              </w:rPr>
              <w:t>1959</w:t>
            </w:r>
          </w:p>
        </w:tc>
        <w:tc>
          <w:tcPr>
            <w:tcW w:w="4679" w:type="dxa"/>
            <w:tcBorders>
              <w:top w:val="nil"/>
              <w:left w:val="nil"/>
              <w:bottom w:val="nil"/>
              <w:right w:val="nil"/>
            </w:tcBorders>
            <w:shd w:val="clear" w:color="auto" w:fill="auto"/>
            <w:noWrap/>
            <w:vAlign w:val="center"/>
            <w:hideMark/>
          </w:tcPr>
          <w:p w14:paraId="7AB66E4E" w14:textId="77777777" w:rsidR="00B62746" w:rsidRPr="00116BFD" w:rsidRDefault="00B62746" w:rsidP="00237F0B">
            <w:pPr>
              <w:snapToGrid w:val="0"/>
              <w:spacing w:line="360" w:lineRule="auto"/>
              <w:rPr>
                <w:rFonts w:ascii="Book Antiqua" w:eastAsia="等线" w:hAnsi="Book Antiqua"/>
                <w:lang w:eastAsia="zh-CN"/>
              </w:rPr>
            </w:pPr>
            <w:r w:rsidRPr="00116BFD">
              <w:rPr>
                <w:rFonts w:ascii="Book Antiqua" w:eastAsia="等线" w:hAnsi="Book Antiqua"/>
                <w:lang w:eastAsia="zh-CN"/>
              </w:rPr>
              <w:t>PPS</w:t>
            </w:r>
          </w:p>
        </w:tc>
        <w:tc>
          <w:tcPr>
            <w:tcW w:w="4679" w:type="dxa"/>
            <w:tcBorders>
              <w:top w:val="nil"/>
              <w:left w:val="nil"/>
              <w:bottom w:val="nil"/>
              <w:right w:val="nil"/>
            </w:tcBorders>
            <w:shd w:val="clear" w:color="auto" w:fill="auto"/>
            <w:noWrap/>
            <w:vAlign w:val="center"/>
            <w:hideMark/>
          </w:tcPr>
          <w:p w14:paraId="43B29E99" w14:textId="77777777" w:rsidR="00B62746" w:rsidRPr="00116BFD" w:rsidRDefault="00B62746" w:rsidP="00237F0B">
            <w:pPr>
              <w:snapToGrid w:val="0"/>
              <w:spacing w:line="360" w:lineRule="auto"/>
              <w:rPr>
                <w:rFonts w:ascii="Book Antiqua" w:eastAsia="等线" w:hAnsi="Book Antiqua"/>
                <w:lang w:eastAsia="zh-CN"/>
              </w:rPr>
            </w:pPr>
            <w:r w:rsidRPr="00116BFD">
              <w:rPr>
                <w:rFonts w:ascii="Book Antiqua" w:eastAsia="等线" w:hAnsi="Book Antiqua"/>
                <w:lang w:eastAsia="zh-CN"/>
              </w:rPr>
              <w:t>－</w:t>
            </w:r>
          </w:p>
        </w:tc>
      </w:tr>
      <w:tr w:rsidR="00116BFD" w:rsidRPr="00116BFD" w14:paraId="3F161E42" w14:textId="77777777" w:rsidTr="00E17B02">
        <w:trPr>
          <w:trHeight w:val="306"/>
        </w:trPr>
        <w:tc>
          <w:tcPr>
            <w:tcW w:w="2177" w:type="dxa"/>
            <w:tcBorders>
              <w:top w:val="nil"/>
              <w:left w:val="nil"/>
              <w:bottom w:val="nil"/>
              <w:right w:val="nil"/>
            </w:tcBorders>
            <w:shd w:val="clear" w:color="auto" w:fill="auto"/>
            <w:noWrap/>
            <w:vAlign w:val="center"/>
            <w:hideMark/>
          </w:tcPr>
          <w:p w14:paraId="2BDE38B0" w14:textId="77777777" w:rsidR="00B62746" w:rsidRPr="00116BFD" w:rsidRDefault="00B62746" w:rsidP="00C47704">
            <w:pPr>
              <w:snapToGrid w:val="0"/>
              <w:spacing w:line="360" w:lineRule="auto"/>
              <w:rPr>
                <w:rFonts w:ascii="Book Antiqua" w:eastAsia="等线" w:hAnsi="Book Antiqua"/>
                <w:lang w:eastAsia="zh-CN"/>
              </w:rPr>
            </w:pPr>
            <w:r w:rsidRPr="00116BFD">
              <w:rPr>
                <w:rFonts w:ascii="Book Antiqua" w:eastAsia="等线" w:hAnsi="Book Antiqua"/>
                <w:lang w:eastAsia="zh-CN"/>
              </w:rPr>
              <w:t xml:space="preserve">J. Rives </w:t>
            </w:r>
          </w:p>
        </w:tc>
        <w:tc>
          <w:tcPr>
            <w:tcW w:w="1134" w:type="dxa"/>
            <w:tcBorders>
              <w:top w:val="nil"/>
              <w:left w:val="nil"/>
              <w:bottom w:val="nil"/>
              <w:right w:val="nil"/>
            </w:tcBorders>
            <w:shd w:val="clear" w:color="auto" w:fill="auto"/>
            <w:noWrap/>
            <w:vAlign w:val="center"/>
            <w:hideMark/>
          </w:tcPr>
          <w:p w14:paraId="073180B2" w14:textId="77777777" w:rsidR="00B62746" w:rsidRPr="00116BFD" w:rsidRDefault="00B62746" w:rsidP="00237F0B">
            <w:pPr>
              <w:snapToGrid w:val="0"/>
              <w:spacing w:line="360" w:lineRule="auto"/>
              <w:rPr>
                <w:rFonts w:ascii="Book Antiqua" w:eastAsia="等线" w:hAnsi="Book Antiqua"/>
                <w:lang w:eastAsia="zh-CN"/>
              </w:rPr>
            </w:pPr>
            <w:r w:rsidRPr="00116BFD">
              <w:rPr>
                <w:rFonts w:ascii="Book Antiqua" w:eastAsia="等线" w:hAnsi="Book Antiqua"/>
                <w:lang w:eastAsia="zh-CN"/>
              </w:rPr>
              <w:t>1965</w:t>
            </w:r>
          </w:p>
        </w:tc>
        <w:tc>
          <w:tcPr>
            <w:tcW w:w="4679" w:type="dxa"/>
            <w:tcBorders>
              <w:top w:val="nil"/>
              <w:left w:val="nil"/>
              <w:bottom w:val="nil"/>
              <w:right w:val="nil"/>
            </w:tcBorders>
            <w:shd w:val="clear" w:color="auto" w:fill="auto"/>
            <w:noWrap/>
            <w:vAlign w:val="center"/>
            <w:hideMark/>
          </w:tcPr>
          <w:p w14:paraId="1122EE74" w14:textId="77777777" w:rsidR="00B62746" w:rsidRPr="00116BFD" w:rsidRDefault="00B62746" w:rsidP="00237F0B">
            <w:pPr>
              <w:snapToGrid w:val="0"/>
              <w:spacing w:line="360" w:lineRule="auto"/>
              <w:rPr>
                <w:rFonts w:ascii="Book Antiqua" w:eastAsia="等线" w:hAnsi="Book Antiqua"/>
                <w:lang w:eastAsia="zh-CN"/>
              </w:rPr>
            </w:pPr>
            <w:r w:rsidRPr="00116BFD">
              <w:rPr>
                <w:rFonts w:ascii="Book Antiqua" w:eastAsia="等线" w:hAnsi="Book Antiqua"/>
                <w:lang w:eastAsia="zh-CN"/>
              </w:rPr>
              <w:t>Inguinal PPS</w:t>
            </w:r>
          </w:p>
        </w:tc>
        <w:tc>
          <w:tcPr>
            <w:tcW w:w="4679" w:type="dxa"/>
            <w:tcBorders>
              <w:top w:val="nil"/>
              <w:left w:val="nil"/>
              <w:bottom w:val="nil"/>
              <w:right w:val="nil"/>
            </w:tcBorders>
            <w:shd w:val="clear" w:color="auto" w:fill="auto"/>
            <w:noWrap/>
            <w:vAlign w:val="center"/>
            <w:hideMark/>
          </w:tcPr>
          <w:p w14:paraId="04229E0D" w14:textId="77777777" w:rsidR="00B62746" w:rsidRPr="00116BFD" w:rsidRDefault="00B62746" w:rsidP="00237F0B">
            <w:pPr>
              <w:snapToGrid w:val="0"/>
              <w:spacing w:line="360" w:lineRule="auto"/>
              <w:rPr>
                <w:rFonts w:ascii="Book Antiqua" w:eastAsia="等线" w:hAnsi="Book Antiqua"/>
                <w:lang w:eastAsia="zh-CN"/>
              </w:rPr>
            </w:pPr>
            <w:r w:rsidRPr="00116BFD">
              <w:rPr>
                <w:rFonts w:ascii="Book Antiqua" w:eastAsia="等线" w:hAnsi="Book Antiqua"/>
                <w:lang w:eastAsia="zh-CN"/>
              </w:rPr>
              <w:t>－</w:t>
            </w:r>
          </w:p>
        </w:tc>
      </w:tr>
      <w:tr w:rsidR="00116BFD" w:rsidRPr="00116BFD" w14:paraId="5BA9B0AC" w14:textId="77777777" w:rsidTr="00E17B02">
        <w:trPr>
          <w:trHeight w:val="306"/>
        </w:trPr>
        <w:tc>
          <w:tcPr>
            <w:tcW w:w="2177" w:type="dxa"/>
            <w:tcBorders>
              <w:top w:val="nil"/>
              <w:left w:val="nil"/>
              <w:bottom w:val="nil"/>
              <w:right w:val="nil"/>
            </w:tcBorders>
            <w:shd w:val="clear" w:color="auto" w:fill="auto"/>
            <w:noWrap/>
            <w:vAlign w:val="center"/>
            <w:hideMark/>
          </w:tcPr>
          <w:p w14:paraId="4E939308" w14:textId="77777777" w:rsidR="00B62746" w:rsidRPr="00116BFD" w:rsidRDefault="00B62746" w:rsidP="00C47704">
            <w:pPr>
              <w:snapToGrid w:val="0"/>
              <w:spacing w:line="360" w:lineRule="auto"/>
              <w:rPr>
                <w:rFonts w:ascii="Book Antiqua" w:eastAsia="等线" w:hAnsi="Book Antiqua"/>
                <w:lang w:eastAsia="zh-CN"/>
              </w:rPr>
            </w:pPr>
            <w:r w:rsidRPr="00116BFD">
              <w:rPr>
                <w:rFonts w:ascii="Book Antiqua" w:eastAsia="等线" w:hAnsi="Book Antiqua"/>
                <w:lang w:eastAsia="zh-CN"/>
              </w:rPr>
              <w:t>R. Fowler</w:t>
            </w:r>
          </w:p>
        </w:tc>
        <w:tc>
          <w:tcPr>
            <w:tcW w:w="1134" w:type="dxa"/>
            <w:tcBorders>
              <w:top w:val="nil"/>
              <w:left w:val="nil"/>
              <w:bottom w:val="nil"/>
              <w:right w:val="nil"/>
            </w:tcBorders>
            <w:shd w:val="clear" w:color="auto" w:fill="auto"/>
            <w:noWrap/>
            <w:vAlign w:val="center"/>
            <w:hideMark/>
          </w:tcPr>
          <w:p w14:paraId="0E7C7792" w14:textId="77777777" w:rsidR="00B62746" w:rsidRPr="00116BFD" w:rsidRDefault="00B62746" w:rsidP="00237F0B">
            <w:pPr>
              <w:snapToGrid w:val="0"/>
              <w:spacing w:line="360" w:lineRule="auto"/>
              <w:rPr>
                <w:rFonts w:ascii="Book Antiqua" w:eastAsia="等线" w:hAnsi="Book Antiqua"/>
                <w:lang w:eastAsia="zh-CN"/>
              </w:rPr>
            </w:pPr>
            <w:r w:rsidRPr="00116BFD">
              <w:rPr>
                <w:rFonts w:ascii="Book Antiqua" w:eastAsia="等线" w:hAnsi="Book Antiqua"/>
                <w:lang w:eastAsia="zh-CN"/>
              </w:rPr>
              <w:t>1975</w:t>
            </w:r>
          </w:p>
        </w:tc>
        <w:tc>
          <w:tcPr>
            <w:tcW w:w="4679" w:type="dxa"/>
            <w:tcBorders>
              <w:top w:val="nil"/>
              <w:left w:val="nil"/>
              <w:bottom w:val="nil"/>
              <w:right w:val="nil"/>
            </w:tcBorders>
            <w:shd w:val="clear" w:color="auto" w:fill="auto"/>
            <w:noWrap/>
            <w:vAlign w:val="center"/>
            <w:hideMark/>
          </w:tcPr>
          <w:p w14:paraId="5803D176" w14:textId="77777777" w:rsidR="00B62746" w:rsidRPr="00116BFD" w:rsidRDefault="00B62746" w:rsidP="00237F0B">
            <w:pPr>
              <w:snapToGrid w:val="0"/>
              <w:spacing w:line="360" w:lineRule="auto"/>
              <w:rPr>
                <w:rFonts w:ascii="Book Antiqua" w:eastAsia="等线" w:hAnsi="Book Antiqua"/>
                <w:lang w:eastAsia="zh-CN"/>
              </w:rPr>
            </w:pPr>
            <w:r w:rsidRPr="00116BFD">
              <w:rPr>
                <w:rFonts w:ascii="Book Antiqua" w:eastAsia="等线" w:hAnsi="Book Antiqua"/>
                <w:lang w:eastAsia="zh-CN"/>
              </w:rPr>
              <w:t>Preperitoneal fascia-membranous layer</w:t>
            </w:r>
          </w:p>
        </w:tc>
        <w:tc>
          <w:tcPr>
            <w:tcW w:w="4679" w:type="dxa"/>
            <w:tcBorders>
              <w:top w:val="nil"/>
              <w:left w:val="nil"/>
              <w:bottom w:val="nil"/>
              <w:right w:val="nil"/>
            </w:tcBorders>
            <w:shd w:val="clear" w:color="auto" w:fill="auto"/>
            <w:noWrap/>
            <w:vAlign w:val="center"/>
            <w:hideMark/>
          </w:tcPr>
          <w:p w14:paraId="25878944" w14:textId="77777777" w:rsidR="00B62746" w:rsidRPr="00116BFD" w:rsidRDefault="00B62746" w:rsidP="00237F0B">
            <w:pPr>
              <w:snapToGrid w:val="0"/>
              <w:spacing w:line="360" w:lineRule="auto"/>
              <w:rPr>
                <w:rFonts w:ascii="Book Antiqua" w:eastAsia="等线" w:hAnsi="Book Antiqua"/>
                <w:lang w:eastAsia="zh-CN"/>
              </w:rPr>
            </w:pPr>
            <w:r w:rsidRPr="00116BFD">
              <w:rPr>
                <w:rFonts w:ascii="Book Antiqua" w:eastAsia="等线" w:hAnsi="Book Antiqua"/>
                <w:lang w:eastAsia="zh-CN"/>
              </w:rPr>
              <w:t>Preperitoneal fascia-areolar layer</w:t>
            </w:r>
          </w:p>
        </w:tc>
      </w:tr>
      <w:tr w:rsidR="00116BFD" w:rsidRPr="00116BFD" w14:paraId="44E17F3C" w14:textId="77777777" w:rsidTr="00E17B02">
        <w:trPr>
          <w:trHeight w:val="306"/>
        </w:trPr>
        <w:tc>
          <w:tcPr>
            <w:tcW w:w="2177" w:type="dxa"/>
            <w:tcBorders>
              <w:top w:val="nil"/>
              <w:left w:val="nil"/>
              <w:bottom w:val="nil"/>
              <w:right w:val="nil"/>
            </w:tcBorders>
            <w:shd w:val="clear" w:color="auto" w:fill="auto"/>
            <w:noWrap/>
            <w:vAlign w:val="center"/>
            <w:hideMark/>
          </w:tcPr>
          <w:p w14:paraId="17EB8E74" w14:textId="77777777" w:rsidR="00B62746" w:rsidRPr="00116BFD" w:rsidRDefault="00B62746" w:rsidP="00C47704">
            <w:pPr>
              <w:snapToGrid w:val="0"/>
              <w:spacing w:line="360" w:lineRule="auto"/>
              <w:rPr>
                <w:rFonts w:ascii="Book Antiqua" w:eastAsia="等线" w:hAnsi="Book Antiqua"/>
                <w:lang w:eastAsia="zh-CN"/>
              </w:rPr>
            </w:pPr>
            <w:r w:rsidRPr="00116BFD">
              <w:rPr>
                <w:rFonts w:ascii="Book Antiqua" w:eastAsia="等线" w:hAnsi="Book Antiqua"/>
                <w:lang w:eastAsia="zh-CN"/>
              </w:rPr>
              <w:t xml:space="preserve">RE. </w:t>
            </w:r>
            <w:proofErr w:type="spellStart"/>
            <w:r w:rsidRPr="00116BFD">
              <w:rPr>
                <w:rFonts w:ascii="Book Antiqua" w:eastAsia="等线" w:hAnsi="Book Antiqua"/>
                <w:lang w:eastAsia="zh-CN"/>
              </w:rPr>
              <w:t>Stoppa</w:t>
            </w:r>
            <w:proofErr w:type="spellEnd"/>
          </w:p>
        </w:tc>
        <w:tc>
          <w:tcPr>
            <w:tcW w:w="1134" w:type="dxa"/>
            <w:tcBorders>
              <w:top w:val="nil"/>
              <w:left w:val="nil"/>
              <w:bottom w:val="nil"/>
              <w:right w:val="nil"/>
            </w:tcBorders>
            <w:shd w:val="clear" w:color="auto" w:fill="auto"/>
            <w:noWrap/>
            <w:vAlign w:val="center"/>
            <w:hideMark/>
          </w:tcPr>
          <w:p w14:paraId="42C4B50F" w14:textId="77777777" w:rsidR="00B62746" w:rsidRPr="00116BFD" w:rsidRDefault="00B62746" w:rsidP="00237F0B">
            <w:pPr>
              <w:snapToGrid w:val="0"/>
              <w:spacing w:line="360" w:lineRule="auto"/>
              <w:rPr>
                <w:rFonts w:ascii="Book Antiqua" w:eastAsia="等线" w:hAnsi="Book Antiqua"/>
                <w:lang w:eastAsia="zh-CN"/>
              </w:rPr>
            </w:pPr>
            <w:r w:rsidRPr="00116BFD">
              <w:rPr>
                <w:rFonts w:ascii="Book Antiqua" w:eastAsia="等线" w:hAnsi="Book Antiqua"/>
                <w:lang w:eastAsia="zh-CN"/>
              </w:rPr>
              <w:t>1977</w:t>
            </w:r>
          </w:p>
        </w:tc>
        <w:tc>
          <w:tcPr>
            <w:tcW w:w="4679" w:type="dxa"/>
            <w:tcBorders>
              <w:top w:val="nil"/>
              <w:left w:val="nil"/>
              <w:bottom w:val="nil"/>
              <w:right w:val="nil"/>
            </w:tcBorders>
            <w:shd w:val="clear" w:color="auto" w:fill="auto"/>
            <w:noWrap/>
            <w:vAlign w:val="center"/>
            <w:hideMark/>
          </w:tcPr>
          <w:p w14:paraId="0F62CDC7" w14:textId="77777777" w:rsidR="00B62746" w:rsidRPr="00116BFD" w:rsidRDefault="00B62746" w:rsidP="00237F0B">
            <w:pPr>
              <w:snapToGrid w:val="0"/>
              <w:spacing w:line="360" w:lineRule="auto"/>
              <w:rPr>
                <w:rFonts w:ascii="Book Antiqua" w:eastAsia="等线" w:hAnsi="Book Antiqua"/>
                <w:lang w:eastAsia="zh-CN"/>
              </w:rPr>
            </w:pPr>
            <w:r w:rsidRPr="00116BFD">
              <w:rPr>
                <w:rFonts w:ascii="Book Antiqua" w:eastAsia="等线" w:hAnsi="Book Antiqua"/>
                <w:lang w:eastAsia="zh-CN"/>
              </w:rPr>
              <w:t>Urogenital fascia</w:t>
            </w:r>
          </w:p>
        </w:tc>
        <w:tc>
          <w:tcPr>
            <w:tcW w:w="4679" w:type="dxa"/>
            <w:tcBorders>
              <w:top w:val="nil"/>
              <w:left w:val="nil"/>
              <w:bottom w:val="nil"/>
              <w:right w:val="nil"/>
            </w:tcBorders>
            <w:shd w:val="clear" w:color="auto" w:fill="auto"/>
            <w:noWrap/>
            <w:vAlign w:val="center"/>
            <w:hideMark/>
          </w:tcPr>
          <w:p w14:paraId="5C7D1027" w14:textId="77777777" w:rsidR="00B62746" w:rsidRPr="00116BFD" w:rsidRDefault="00B62746" w:rsidP="00237F0B">
            <w:pPr>
              <w:snapToGrid w:val="0"/>
              <w:spacing w:line="360" w:lineRule="auto"/>
              <w:rPr>
                <w:rFonts w:ascii="Book Antiqua" w:eastAsia="等线" w:hAnsi="Book Antiqua"/>
                <w:lang w:eastAsia="zh-CN"/>
              </w:rPr>
            </w:pPr>
            <w:r w:rsidRPr="00116BFD">
              <w:rPr>
                <w:rFonts w:ascii="Book Antiqua" w:eastAsia="等线" w:hAnsi="Book Antiqua"/>
                <w:lang w:eastAsia="zh-CN"/>
              </w:rPr>
              <w:t>Urogenital fascia</w:t>
            </w:r>
          </w:p>
        </w:tc>
      </w:tr>
      <w:tr w:rsidR="00116BFD" w:rsidRPr="00116BFD" w14:paraId="262F28D2" w14:textId="77777777" w:rsidTr="00E17B02">
        <w:trPr>
          <w:trHeight w:val="306"/>
        </w:trPr>
        <w:tc>
          <w:tcPr>
            <w:tcW w:w="2177" w:type="dxa"/>
            <w:tcBorders>
              <w:top w:val="nil"/>
              <w:left w:val="nil"/>
              <w:bottom w:val="nil"/>
              <w:right w:val="nil"/>
            </w:tcBorders>
            <w:shd w:val="clear" w:color="auto" w:fill="auto"/>
            <w:noWrap/>
            <w:vAlign w:val="center"/>
            <w:hideMark/>
          </w:tcPr>
          <w:p w14:paraId="19DAFD30" w14:textId="77777777" w:rsidR="00B62746" w:rsidRPr="00116BFD" w:rsidRDefault="00B62746" w:rsidP="00C47704">
            <w:pPr>
              <w:snapToGrid w:val="0"/>
              <w:spacing w:line="360" w:lineRule="auto"/>
              <w:rPr>
                <w:rFonts w:ascii="Book Antiqua" w:eastAsia="等线" w:hAnsi="Book Antiqua"/>
                <w:lang w:eastAsia="zh-CN"/>
              </w:rPr>
            </w:pPr>
          </w:p>
        </w:tc>
        <w:tc>
          <w:tcPr>
            <w:tcW w:w="1134" w:type="dxa"/>
            <w:tcBorders>
              <w:top w:val="nil"/>
              <w:left w:val="nil"/>
              <w:bottom w:val="nil"/>
              <w:right w:val="nil"/>
            </w:tcBorders>
            <w:shd w:val="clear" w:color="auto" w:fill="auto"/>
            <w:noWrap/>
            <w:vAlign w:val="center"/>
            <w:hideMark/>
          </w:tcPr>
          <w:p w14:paraId="012FCC7E" w14:textId="77777777" w:rsidR="00B62746" w:rsidRPr="00116BFD" w:rsidRDefault="00B62746" w:rsidP="00237F0B">
            <w:pPr>
              <w:snapToGrid w:val="0"/>
              <w:spacing w:line="360" w:lineRule="auto"/>
              <w:rPr>
                <w:rFonts w:ascii="Book Antiqua" w:eastAsia="Times New Roman" w:hAnsi="Book Antiqua"/>
                <w:lang w:eastAsia="zh-CN"/>
              </w:rPr>
            </w:pPr>
          </w:p>
        </w:tc>
        <w:tc>
          <w:tcPr>
            <w:tcW w:w="4679" w:type="dxa"/>
            <w:tcBorders>
              <w:top w:val="nil"/>
              <w:left w:val="nil"/>
              <w:bottom w:val="nil"/>
              <w:right w:val="nil"/>
            </w:tcBorders>
            <w:shd w:val="clear" w:color="auto" w:fill="auto"/>
            <w:noWrap/>
            <w:vAlign w:val="center"/>
            <w:hideMark/>
          </w:tcPr>
          <w:p w14:paraId="21C4BE24" w14:textId="77777777" w:rsidR="00B62746" w:rsidRPr="00116BFD" w:rsidRDefault="00B62746" w:rsidP="00237F0B">
            <w:pPr>
              <w:snapToGrid w:val="0"/>
              <w:spacing w:line="360" w:lineRule="auto"/>
              <w:rPr>
                <w:rFonts w:ascii="Book Antiqua" w:eastAsia="等线" w:hAnsi="Book Antiqua"/>
                <w:lang w:eastAsia="zh-CN"/>
              </w:rPr>
            </w:pPr>
            <w:proofErr w:type="spellStart"/>
            <w:r w:rsidRPr="00116BFD">
              <w:rPr>
                <w:rFonts w:ascii="Book Antiqua" w:eastAsia="等线" w:hAnsi="Book Antiqua"/>
                <w:lang w:eastAsia="zh-CN"/>
              </w:rPr>
              <w:t>Umbilico-prevesical</w:t>
            </w:r>
            <w:proofErr w:type="spellEnd"/>
            <w:r w:rsidRPr="00116BFD">
              <w:rPr>
                <w:rFonts w:ascii="Book Antiqua" w:eastAsia="等线" w:hAnsi="Book Antiqua"/>
                <w:lang w:eastAsia="zh-CN"/>
              </w:rPr>
              <w:t xml:space="preserve"> fascia</w:t>
            </w:r>
          </w:p>
        </w:tc>
        <w:tc>
          <w:tcPr>
            <w:tcW w:w="4679" w:type="dxa"/>
            <w:tcBorders>
              <w:top w:val="nil"/>
              <w:left w:val="nil"/>
              <w:bottom w:val="nil"/>
              <w:right w:val="nil"/>
            </w:tcBorders>
            <w:shd w:val="clear" w:color="auto" w:fill="auto"/>
            <w:noWrap/>
            <w:vAlign w:val="center"/>
            <w:hideMark/>
          </w:tcPr>
          <w:p w14:paraId="13BF1FAF" w14:textId="77777777" w:rsidR="00B62746" w:rsidRPr="00116BFD" w:rsidRDefault="00B62746" w:rsidP="00237F0B">
            <w:pPr>
              <w:snapToGrid w:val="0"/>
              <w:spacing w:line="360" w:lineRule="auto"/>
              <w:rPr>
                <w:rFonts w:ascii="Book Antiqua" w:eastAsia="等线" w:hAnsi="Book Antiqua"/>
                <w:lang w:eastAsia="zh-CN"/>
              </w:rPr>
            </w:pPr>
            <w:proofErr w:type="spellStart"/>
            <w:r w:rsidRPr="00116BFD">
              <w:rPr>
                <w:rFonts w:ascii="Book Antiqua" w:eastAsia="等线" w:hAnsi="Book Antiqua"/>
                <w:lang w:eastAsia="zh-CN"/>
              </w:rPr>
              <w:t>Umbilico-prevesical</w:t>
            </w:r>
            <w:proofErr w:type="spellEnd"/>
            <w:r w:rsidRPr="00116BFD">
              <w:rPr>
                <w:rFonts w:ascii="Book Antiqua" w:eastAsia="等线" w:hAnsi="Book Antiqua"/>
                <w:lang w:eastAsia="zh-CN"/>
              </w:rPr>
              <w:t xml:space="preserve"> fascia</w:t>
            </w:r>
          </w:p>
        </w:tc>
      </w:tr>
      <w:tr w:rsidR="00116BFD" w:rsidRPr="00116BFD" w14:paraId="2F086368" w14:textId="77777777" w:rsidTr="00E17B02">
        <w:trPr>
          <w:trHeight w:val="306"/>
        </w:trPr>
        <w:tc>
          <w:tcPr>
            <w:tcW w:w="2177" w:type="dxa"/>
            <w:tcBorders>
              <w:top w:val="nil"/>
              <w:left w:val="nil"/>
              <w:bottom w:val="nil"/>
              <w:right w:val="nil"/>
            </w:tcBorders>
            <w:shd w:val="clear" w:color="auto" w:fill="auto"/>
            <w:noWrap/>
            <w:vAlign w:val="center"/>
            <w:hideMark/>
          </w:tcPr>
          <w:p w14:paraId="7A3DD0DF" w14:textId="77777777" w:rsidR="00B62746" w:rsidRPr="00116BFD" w:rsidRDefault="00B62746" w:rsidP="00C47704">
            <w:pPr>
              <w:snapToGrid w:val="0"/>
              <w:spacing w:line="360" w:lineRule="auto"/>
              <w:rPr>
                <w:rFonts w:ascii="Book Antiqua" w:eastAsia="等线" w:hAnsi="Book Antiqua"/>
                <w:lang w:eastAsia="zh-CN"/>
              </w:rPr>
            </w:pPr>
          </w:p>
        </w:tc>
        <w:tc>
          <w:tcPr>
            <w:tcW w:w="1134" w:type="dxa"/>
            <w:tcBorders>
              <w:top w:val="nil"/>
              <w:left w:val="nil"/>
              <w:bottom w:val="nil"/>
              <w:right w:val="nil"/>
            </w:tcBorders>
            <w:shd w:val="clear" w:color="auto" w:fill="auto"/>
            <w:noWrap/>
            <w:vAlign w:val="center"/>
            <w:hideMark/>
          </w:tcPr>
          <w:p w14:paraId="3082F5A2" w14:textId="77777777" w:rsidR="00B62746" w:rsidRPr="00116BFD" w:rsidRDefault="00B62746" w:rsidP="00237F0B">
            <w:pPr>
              <w:snapToGrid w:val="0"/>
              <w:spacing w:line="360" w:lineRule="auto"/>
              <w:rPr>
                <w:rFonts w:ascii="Book Antiqua" w:eastAsia="Times New Roman" w:hAnsi="Book Antiqua"/>
                <w:lang w:eastAsia="zh-CN"/>
              </w:rPr>
            </w:pPr>
          </w:p>
        </w:tc>
        <w:tc>
          <w:tcPr>
            <w:tcW w:w="4679" w:type="dxa"/>
            <w:tcBorders>
              <w:top w:val="nil"/>
              <w:left w:val="nil"/>
              <w:bottom w:val="nil"/>
              <w:right w:val="nil"/>
            </w:tcBorders>
            <w:shd w:val="clear" w:color="auto" w:fill="auto"/>
            <w:noWrap/>
            <w:vAlign w:val="center"/>
            <w:hideMark/>
          </w:tcPr>
          <w:p w14:paraId="2B161867" w14:textId="77777777" w:rsidR="00B62746" w:rsidRPr="00116BFD" w:rsidRDefault="00B62746" w:rsidP="00237F0B">
            <w:pPr>
              <w:snapToGrid w:val="0"/>
              <w:spacing w:line="360" w:lineRule="auto"/>
              <w:rPr>
                <w:rFonts w:ascii="Book Antiqua" w:eastAsia="等线" w:hAnsi="Book Antiqua"/>
                <w:lang w:eastAsia="zh-CN"/>
              </w:rPr>
            </w:pPr>
            <w:r w:rsidRPr="00116BFD">
              <w:rPr>
                <w:rFonts w:ascii="Book Antiqua" w:eastAsia="等线" w:hAnsi="Book Antiqua"/>
                <w:lang w:eastAsia="zh-CN"/>
              </w:rPr>
              <w:t>Spermatic sheath</w:t>
            </w:r>
          </w:p>
        </w:tc>
        <w:tc>
          <w:tcPr>
            <w:tcW w:w="4679" w:type="dxa"/>
            <w:tcBorders>
              <w:top w:val="nil"/>
              <w:left w:val="nil"/>
              <w:bottom w:val="nil"/>
              <w:right w:val="nil"/>
            </w:tcBorders>
            <w:shd w:val="clear" w:color="auto" w:fill="auto"/>
            <w:noWrap/>
            <w:vAlign w:val="center"/>
            <w:hideMark/>
          </w:tcPr>
          <w:p w14:paraId="09B2E503" w14:textId="77777777" w:rsidR="00B62746" w:rsidRPr="00116BFD" w:rsidRDefault="00B62746" w:rsidP="00237F0B">
            <w:pPr>
              <w:snapToGrid w:val="0"/>
              <w:spacing w:line="360" w:lineRule="auto"/>
              <w:rPr>
                <w:rFonts w:ascii="Book Antiqua" w:eastAsia="等线" w:hAnsi="Book Antiqua"/>
                <w:lang w:eastAsia="zh-CN"/>
              </w:rPr>
            </w:pPr>
            <w:r w:rsidRPr="00116BFD">
              <w:rPr>
                <w:rFonts w:ascii="Book Antiqua" w:eastAsia="等线" w:hAnsi="Book Antiqua"/>
                <w:lang w:eastAsia="zh-CN"/>
              </w:rPr>
              <w:t>Spermatic sheath</w:t>
            </w:r>
          </w:p>
        </w:tc>
      </w:tr>
      <w:tr w:rsidR="00116BFD" w:rsidRPr="00116BFD" w14:paraId="7B553759" w14:textId="77777777" w:rsidTr="00E17B02">
        <w:trPr>
          <w:trHeight w:val="306"/>
        </w:trPr>
        <w:tc>
          <w:tcPr>
            <w:tcW w:w="2177" w:type="dxa"/>
            <w:tcBorders>
              <w:top w:val="nil"/>
              <w:left w:val="nil"/>
              <w:bottom w:val="nil"/>
              <w:right w:val="nil"/>
            </w:tcBorders>
            <w:shd w:val="clear" w:color="auto" w:fill="auto"/>
            <w:noWrap/>
            <w:vAlign w:val="center"/>
            <w:hideMark/>
          </w:tcPr>
          <w:p w14:paraId="6FDA52E9" w14:textId="77777777" w:rsidR="00B62746" w:rsidRPr="00116BFD" w:rsidRDefault="00B62746" w:rsidP="00C47704">
            <w:pPr>
              <w:snapToGrid w:val="0"/>
              <w:spacing w:line="360" w:lineRule="auto"/>
              <w:rPr>
                <w:rFonts w:ascii="Book Antiqua" w:eastAsia="等线" w:hAnsi="Book Antiqua"/>
                <w:lang w:eastAsia="zh-CN"/>
              </w:rPr>
            </w:pPr>
            <w:r w:rsidRPr="00116BFD">
              <w:rPr>
                <w:rFonts w:ascii="Book Antiqua" w:eastAsia="等线" w:hAnsi="Book Antiqua"/>
                <w:lang w:eastAsia="zh-CN"/>
              </w:rPr>
              <w:t>RC. Read</w:t>
            </w:r>
          </w:p>
        </w:tc>
        <w:tc>
          <w:tcPr>
            <w:tcW w:w="1134" w:type="dxa"/>
            <w:tcBorders>
              <w:top w:val="nil"/>
              <w:left w:val="nil"/>
              <w:bottom w:val="nil"/>
              <w:right w:val="nil"/>
            </w:tcBorders>
            <w:shd w:val="clear" w:color="auto" w:fill="auto"/>
            <w:noWrap/>
            <w:vAlign w:val="center"/>
            <w:hideMark/>
          </w:tcPr>
          <w:p w14:paraId="25ABB573" w14:textId="77777777" w:rsidR="00B62746" w:rsidRPr="00116BFD" w:rsidRDefault="00B62746" w:rsidP="00237F0B">
            <w:pPr>
              <w:snapToGrid w:val="0"/>
              <w:spacing w:line="360" w:lineRule="auto"/>
              <w:rPr>
                <w:rFonts w:ascii="Book Antiqua" w:eastAsia="等线" w:hAnsi="Book Antiqua"/>
                <w:lang w:eastAsia="zh-CN"/>
              </w:rPr>
            </w:pPr>
            <w:r w:rsidRPr="00116BFD">
              <w:rPr>
                <w:rFonts w:ascii="Book Antiqua" w:eastAsia="等线" w:hAnsi="Book Antiqua"/>
                <w:lang w:eastAsia="zh-CN"/>
              </w:rPr>
              <w:t>1992</w:t>
            </w:r>
          </w:p>
        </w:tc>
        <w:tc>
          <w:tcPr>
            <w:tcW w:w="4679" w:type="dxa"/>
            <w:tcBorders>
              <w:top w:val="nil"/>
              <w:left w:val="nil"/>
              <w:bottom w:val="nil"/>
              <w:right w:val="nil"/>
            </w:tcBorders>
            <w:shd w:val="clear" w:color="auto" w:fill="auto"/>
            <w:noWrap/>
            <w:vAlign w:val="center"/>
            <w:hideMark/>
          </w:tcPr>
          <w:p w14:paraId="475CB98B" w14:textId="77777777" w:rsidR="00B62746" w:rsidRPr="00116BFD" w:rsidRDefault="00B62746" w:rsidP="00237F0B">
            <w:pPr>
              <w:snapToGrid w:val="0"/>
              <w:spacing w:line="360" w:lineRule="auto"/>
              <w:rPr>
                <w:rFonts w:ascii="Book Antiqua" w:eastAsia="等线" w:hAnsi="Book Antiqua"/>
                <w:lang w:eastAsia="zh-CN"/>
              </w:rPr>
            </w:pPr>
            <w:r w:rsidRPr="00116BFD">
              <w:rPr>
                <w:rFonts w:ascii="Book Antiqua" w:eastAsia="等线" w:hAnsi="Book Antiqua"/>
                <w:lang w:eastAsia="zh-CN"/>
              </w:rPr>
              <w:t>TF-posterior lamina</w:t>
            </w:r>
          </w:p>
        </w:tc>
        <w:tc>
          <w:tcPr>
            <w:tcW w:w="4679" w:type="dxa"/>
            <w:tcBorders>
              <w:top w:val="nil"/>
              <w:left w:val="nil"/>
              <w:bottom w:val="nil"/>
              <w:right w:val="nil"/>
            </w:tcBorders>
            <w:shd w:val="clear" w:color="auto" w:fill="auto"/>
            <w:noWrap/>
            <w:vAlign w:val="center"/>
            <w:hideMark/>
          </w:tcPr>
          <w:p w14:paraId="4B46EF40" w14:textId="77777777" w:rsidR="00B62746" w:rsidRPr="00116BFD" w:rsidRDefault="00B62746" w:rsidP="00237F0B">
            <w:pPr>
              <w:snapToGrid w:val="0"/>
              <w:spacing w:line="360" w:lineRule="auto"/>
              <w:rPr>
                <w:rFonts w:ascii="Book Antiqua" w:eastAsia="等线" w:hAnsi="Book Antiqua"/>
                <w:lang w:eastAsia="zh-CN"/>
              </w:rPr>
            </w:pPr>
            <w:r w:rsidRPr="00116BFD">
              <w:rPr>
                <w:rFonts w:ascii="Book Antiqua" w:eastAsia="等线" w:hAnsi="Book Antiqua"/>
                <w:lang w:eastAsia="zh-CN"/>
              </w:rPr>
              <w:t>－</w:t>
            </w:r>
          </w:p>
        </w:tc>
      </w:tr>
      <w:tr w:rsidR="00116BFD" w:rsidRPr="00116BFD" w14:paraId="34067434" w14:textId="77777777" w:rsidTr="00E17B02">
        <w:trPr>
          <w:trHeight w:val="306"/>
        </w:trPr>
        <w:tc>
          <w:tcPr>
            <w:tcW w:w="2177" w:type="dxa"/>
            <w:tcBorders>
              <w:top w:val="nil"/>
              <w:left w:val="nil"/>
              <w:right w:val="nil"/>
            </w:tcBorders>
            <w:shd w:val="clear" w:color="auto" w:fill="auto"/>
            <w:noWrap/>
            <w:vAlign w:val="center"/>
            <w:hideMark/>
          </w:tcPr>
          <w:p w14:paraId="0F394E04" w14:textId="77777777" w:rsidR="00B62746" w:rsidRPr="00116BFD" w:rsidRDefault="00B62746" w:rsidP="00C47704">
            <w:pPr>
              <w:snapToGrid w:val="0"/>
              <w:spacing w:line="360" w:lineRule="auto"/>
              <w:rPr>
                <w:rFonts w:ascii="Book Antiqua" w:eastAsia="等线" w:hAnsi="Book Antiqua"/>
                <w:lang w:eastAsia="zh-CN"/>
              </w:rPr>
            </w:pPr>
            <w:r w:rsidRPr="00116BFD">
              <w:rPr>
                <w:rFonts w:ascii="Book Antiqua" w:eastAsia="等线" w:hAnsi="Book Antiqua"/>
                <w:lang w:eastAsia="zh-CN"/>
              </w:rPr>
              <w:t xml:space="preserve">ME. </w:t>
            </w:r>
            <w:proofErr w:type="spellStart"/>
            <w:r w:rsidRPr="00116BFD">
              <w:rPr>
                <w:rFonts w:ascii="Book Antiqua" w:eastAsia="等线" w:hAnsi="Book Antiqua"/>
                <w:lang w:eastAsia="zh-CN"/>
              </w:rPr>
              <w:t>Arregui</w:t>
            </w:r>
            <w:proofErr w:type="spellEnd"/>
            <w:r w:rsidRPr="00116BFD">
              <w:rPr>
                <w:rFonts w:ascii="Book Antiqua" w:eastAsia="等线" w:hAnsi="Book Antiqua"/>
                <w:lang w:eastAsia="zh-CN"/>
              </w:rPr>
              <w:t xml:space="preserve"> </w:t>
            </w:r>
          </w:p>
        </w:tc>
        <w:tc>
          <w:tcPr>
            <w:tcW w:w="1134" w:type="dxa"/>
            <w:tcBorders>
              <w:top w:val="nil"/>
              <w:left w:val="nil"/>
              <w:right w:val="nil"/>
            </w:tcBorders>
            <w:shd w:val="clear" w:color="auto" w:fill="auto"/>
            <w:noWrap/>
            <w:vAlign w:val="center"/>
            <w:hideMark/>
          </w:tcPr>
          <w:p w14:paraId="2472AC86" w14:textId="77777777" w:rsidR="00B62746" w:rsidRPr="00116BFD" w:rsidRDefault="00B62746" w:rsidP="00237F0B">
            <w:pPr>
              <w:snapToGrid w:val="0"/>
              <w:spacing w:line="360" w:lineRule="auto"/>
              <w:rPr>
                <w:rFonts w:ascii="Book Antiqua" w:eastAsia="等线" w:hAnsi="Book Antiqua"/>
                <w:lang w:eastAsia="zh-CN"/>
              </w:rPr>
            </w:pPr>
            <w:r w:rsidRPr="00116BFD">
              <w:rPr>
                <w:rFonts w:ascii="Book Antiqua" w:eastAsia="等线" w:hAnsi="Book Antiqua"/>
                <w:lang w:eastAsia="zh-CN"/>
              </w:rPr>
              <w:t>1997</w:t>
            </w:r>
          </w:p>
        </w:tc>
        <w:tc>
          <w:tcPr>
            <w:tcW w:w="4679" w:type="dxa"/>
            <w:tcBorders>
              <w:top w:val="nil"/>
              <w:left w:val="nil"/>
              <w:right w:val="nil"/>
            </w:tcBorders>
            <w:shd w:val="clear" w:color="auto" w:fill="auto"/>
            <w:noWrap/>
            <w:vAlign w:val="center"/>
            <w:hideMark/>
          </w:tcPr>
          <w:p w14:paraId="5E514594" w14:textId="77777777" w:rsidR="00B62746" w:rsidRPr="00116BFD" w:rsidRDefault="00B62746" w:rsidP="00237F0B">
            <w:pPr>
              <w:snapToGrid w:val="0"/>
              <w:spacing w:line="360" w:lineRule="auto"/>
              <w:rPr>
                <w:rFonts w:ascii="Book Antiqua" w:eastAsia="等线" w:hAnsi="Book Antiqua"/>
                <w:lang w:eastAsia="zh-CN"/>
              </w:rPr>
            </w:pPr>
            <w:r w:rsidRPr="00116BFD">
              <w:rPr>
                <w:rFonts w:ascii="Book Antiqua" w:eastAsia="等线" w:hAnsi="Book Antiqua"/>
                <w:lang w:eastAsia="zh-CN"/>
              </w:rPr>
              <w:t>Attenuated rectus sheath</w:t>
            </w:r>
          </w:p>
        </w:tc>
        <w:tc>
          <w:tcPr>
            <w:tcW w:w="4679" w:type="dxa"/>
            <w:tcBorders>
              <w:top w:val="nil"/>
              <w:left w:val="nil"/>
              <w:right w:val="nil"/>
            </w:tcBorders>
            <w:shd w:val="clear" w:color="auto" w:fill="auto"/>
            <w:noWrap/>
            <w:vAlign w:val="center"/>
            <w:hideMark/>
          </w:tcPr>
          <w:p w14:paraId="6EE721BE" w14:textId="77777777" w:rsidR="00B62746" w:rsidRPr="00116BFD" w:rsidRDefault="00B62746" w:rsidP="00237F0B">
            <w:pPr>
              <w:snapToGrid w:val="0"/>
              <w:spacing w:line="360" w:lineRule="auto"/>
              <w:rPr>
                <w:rFonts w:ascii="Book Antiqua" w:eastAsia="等线" w:hAnsi="Book Antiqua"/>
                <w:lang w:eastAsia="zh-CN"/>
              </w:rPr>
            </w:pPr>
            <w:r w:rsidRPr="00116BFD">
              <w:rPr>
                <w:rFonts w:ascii="Book Antiqua" w:eastAsia="等线" w:hAnsi="Book Antiqua"/>
                <w:lang w:eastAsia="zh-CN"/>
              </w:rPr>
              <w:t xml:space="preserve">Umbilical </w:t>
            </w:r>
            <w:proofErr w:type="spellStart"/>
            <w:r w:rsidRPr="00116BFD">
              <w:rPr>
                <w:rFonts w:ascii="Book Antiqua" w:eastAsia="等线" w:hAnsi="Book Antiqua"/>
                <w:lang w:eastAsia="zh-CN"/>
              </w:rPr>
              <w:t>prevesicular</w:t>
            </w:r>
            <w:proofErr w:type="spellEnd"/>
            <w:r w:rsidRPr="00116BFD">
              <w:rPr>
                <w:rFonts w:ascii="Book Antiqua" w:eastAsia="等线" w:hAnsi="Book Antiqua"/>
                <w:lang w:eastAsia="zh-CN"/>
              </w:rPr>
              <w:t xml:space="preserve"> fascia</w:t>
            </w:r>
          </w:p>
        </w:tc>
      </w:tr>
      <w:tr w:rsidR="00116BFD" w:rsidRPr="00116BFD" w14:paraId="1559C603" w14:textId="77777777" w:rsidTr="00E17B02">
        <w:trPr>
          <w:trHeight w:val="306"/>
        </w:trPr>
        <w:tc>
          <w:tcPr>
            <w:tcW w:w="2177" w:type="dxa"/>
            <w:tcBorders>
              <w:top w:val="nil"/>
              <w:left w:val="nil"/>
              <w:bottom w:val="single" w:sz="4" w:space="0" w:color="auto"/>
              <w:right w:val="nil"/>
            </w:tcBorders>
            <w:shd w:val="clear" w:color="auto" w:fill="auto"/>
            <w:noWrap/>
            <w:vAlign w:val="center"/>
            <w:hideMark/>
          </w:tcPr>
          <w:p w14:paraId="76A4C43B" w14:textId="77777777" w:rsidR="00B62746" w:rsidRPr="00116BFD" w:rsidRDefault="00B62746" w:rsidP="00C47704">
            <w:pPr>
              <w:snapToGrid w:val="0"/>
              <w:spacing w:line="360" w:lineRule="auto"/>
              <w:rPr>
                <w:rFonts w:ascii="Book Antiqua" w:eastAsia="等线" w:hAnsi="Book Antiqua"/>
                <w:lang w:eastAsia="zh-CN"/>
              </w:rPr>
            </w:pPr>
          </w:p>
        </w:tc>
        <w:tc>
          <w:tcPr>
            <w:tcW w:w="1134" w:type="dxa"/>
            <w:tcBorders>
              <w:top w:val="nil"/>
              <w:left w:val="nil"/>
              <w:bottom w:val="single" w:sz="4" w:space="0" w:color="auto"/>
              <w:right w:val="nil"/>
            </w:tcBorders>
            <w:shd w:val="clear" w:color="auto" w:fill="auto"/>
            <w:noWrap/>
            <w:vAlign w:val="center"/>
            <w:hideMark/>
          </w:tcPr>
          <w:p w14:paraId="2A09075E" w14:textId="77777777" w:rsidR="00B62746" w:rsidRPr="00116BFD" w:rsidRDefault="00B62746" w:rsidP="00237F0B">
            <w:pPr>
              <w:snapToGrid w:val="0"/>
              <w:spacing w:line="360" w:lineRule="auto"/>
              <w:rPr>
                <w:rFonts w:ascii="Book Antiqua" w:eastAsia="Times New Roman" w:hAnsi="Book Antiqua"/>
                <w:lang w:eastAsia="zh-CN"/>
              </w:rPr>
            </w:pPr>
          </w:p>
        </w:tc>
        <w:tc>
          <w:tcPr>
            <w:tcW w:w="4679" w:type="dxa"/>
            <w:tcBorders>
              <w:top w:val="nil"/>
              <w:left w:val="nil"/>
              <w:bottom w:val="single" w:sz="4" w:space="0" w:color="auto"/>
              <w:right w:val="nil"/>
            </w:tcBorders>
            <w:shd w:val="clear" w:color="auto" w:fill="auto"/>
            <w:noWrap/>
            <w:vAlign w:val="center"/>
            <w:hideMark/>
          </w:tcPr>
          <w:p w14:paraId="376C6569" w14:textId="77777777" w:rsidR="00B62746" w:rsidRPr="00116BFD" w:rsidRDefault="00B62746" w:rsidP="00237F0B">
            <w:pPr>
              <w:snapToGrid w:val="0"/>
              <w:spacing w:line="360" w:lineRule="auto"/>
              <w:rPr>
                <w:rFonts w:ascii="Book Antiqua" w:eastAsia="等线" w:hAnsi="Book Antiqua"/>
                <w:lang w:eastAsia="zh-CN"/>
              </w:rPr>
            </w:pPr>
            <w:r w:rsidRPr="00116BFD">
              <w:rPr>
                <w:rFonts w:ascii="Book Antiqua" w:eastAsia="等线" w:hAnsi="Book Antiqua"/>
                <w:lang w:eastAsia="zh-CN"/>
              </w:rPr>
              <w:t>TF-posterior lamina</w:t>
            </w:r>
          </w:p>
        </w:tc>
        <w:tc>
          <w:tcPr>
            <w:tcW w:w="4679" w:type="dxa"/>
            <w:tcBorders>
              <w:top w:val="nil"/>
              <w:left w:val="nil"/>
              <w:bottom w:val="single" w:sz="4" w:space="0" w:color="auto"/>
              <w:right w:val="nil"/>
            </w:tcBorders>
            <w:shd w:val="clear" w:color="auto" w:fill="auto"/>
            <w:noWrap/>
            <w:vAlign w:val="center"/>
            <w:hideMark/>
          </w:tcPr>
          <w:p w14:paraId="547B32D4" w14:textId="77777777" w:rsidR="00B62746" w:rsidRPr="00116BFD" w:rsidRDefault="00B62746" w:rsidP="00237F0B">
            <w:pPr>
              <w:snapToGrid w:val="0"/>
              <w:spacing w:line="360" w:lineRule="auto"/>
              <w:rPr>
                <w:rFonts w:ascii="Book Antiqua" w:eastAsia="等线" w:hAnsi="Book Antiqua"/>
                <w:lang w:eastAsia="zh-CN"/>
              </w:rPr>
            </w:pPr>
            <w:r w:rsidRPr="00116BFD">
              <w:rPr>
                <w:rFonts w:ascii="Book Antiqua" w:eastAsia="等线" w:hAnsi="Book Antiqua"/>
                <w:lang w:eastAsia="zh-CN"/>
              </w:rPr>
              <w:t>Preperitoneal fascia</w:t>
            </w:r>
          </w:p>
        </w:tc>
      </w:tr>
    </w:tbl>
    <w:p w14:paraId="300E1025" w14:textId="77777777" w:rsidR="00B62746" w:rsidRPr="00116BFD" w:rsidRDefault="00B62746" w:rsidP="00C47704">
      <w:pPr>
        <w:snapToGrid w:val="0"/>
        <w:spacing w:line="360" w:lineRule="auto"/>
        <w:jc w:val="both"/>
        <w:rPr>
          <w:rFonts w:ascii="Book Antiqua" w:hAnsi="Book Antiqua"/>
        </w:rPr>
      </w:pPr>
      <w:r w:rsidRPr="00116BFD">
        <w:rPr>
          <w:rFonts w:ascii="Book Antiqua" w:hAnsi="Book Antiqua"/>
        </w:rPr>
        <w:t>DVL</w:t>
      </w:r>
      <w:r w:rsidRPr="00116BFD">
        <w:rPr>
          <w:rFonts w:ascii="Book Antiqua" w:hAnsi="Book Antiqua"/>
          <w:lang w:eastAsia="zh-CN"/>
        </w:rPr>
        <w:t>:</w:t>
      </w:r>
      <w:r w:rsidRPr="00116BFD">
        <w:rPr>
          <w:rFonts w:ascii="Book Antiqua" w:hAnsi="Book Antiqua"/>
        </w:rPr>
        <w:t xml:space="preserve"> </w:t>
      </w:r>
      <w:r w:rsidRPr="00116BFD">
        <w:rPr>
          <w:rFonts w:ascii="Book Antiqua" w:hAnsi="Book Antiqua"/>
          <w:caps/>
        </w:rPr>
        <w:t>d</w:t>
      </w:r>
      <w:r w:rsidRPr="00116BFD">
        <w:rPr>
          <w:rFonts w:ascii="Book Antiqua" w:hAnsi="Book Antiqua"/>
        </w:rPr>
        <w:t xml:space="preserve">eeper visceral layer; MO: </w:t>
      </w:r>
      <w:proofErr w:type="spellStart"/>
      <w:r w:rsidRPr="00116BFD">
        <w:rPr>
          <w:rFonts w:ascii="Book Antiqua" w:hAnsi="Book Antiqua"/>
          <w:caps/>
        </w:rPr>
        <w:t>m</w:t>
      </w:r>
      <w:r w:rsidRPr="00116BFD">
        <w:rPr>
          <w:rFonts w:ascii="Book Antiqua" w:hAnsi="Book Antiqua"/>
        </w:rPr>
        <w:t>yopectineal</w:t>
      </w:r>
      <w:proofErr w:type="spellEnd"/>
      <w:r w:rsidRPr="00116BFD">
        <w:rPr>
          <w:rFonts w:ascii="Book Antiqua" w:hAnsi="Book Antiqua"/>
        </w:rPr>
        <w:t xml:space="preserve"> orifice; PPS: </w:t>
      </w:r>
      <w:r w:rsidRPr="00116BFD">
        <w:rPr>
          <w:rFonts w:ascii="Book Antiqua" w:hAnsi="Book Antiqua"/>
          <w:caps/>
        </w:rPr>
        <w:t>p</w:t>
      </w:r>
      <w:r w:rsidRPr="00116BFD">
        <w:rPr>
          <w:rFonts w:ascii="Book Antiqua" w:hAnsi="Book Antiqua"/>
        </w:rPr>
        <w:t xml:space="preserve">reperitoneal (posterior) space; SPL: </w:t>
      </w:r>
      <w:r w:rsidRPr="00116BFD">
        <w:rPr>
          <w:rFonts w:ascii="Book Antiqua" w:hAnsi="Book Antiqua"/>
          <w:caps/>
        </w:rPr>
        <w:t>s</w:t>
      </w:r>
      <w:r w:rsidRPr="00116BFD">
        <w:rPr>
          <w:rFonts w:ascii="Book Antiqua" w:hAnsi="Book Antiqua"/>
        </w:rPr>
        <w:t xml:space="preserve">uperficial parietal layer; TF: </w:t>
      </w:r>
      <w:r w:rsidRPr="00116BFD">
        <w:rPr>
          <w:rFonts w:ascii="Book Antiqua" w:hAnsi="Book Antiqua"/>
          <w:caps/>
        </w:rPr>
        <w:t>t</w:t>
      </w:r>
      <w:r w:rsidRPr="00116BFD">
        <w:rPr>
          <w:rFonts w:ascii="Book Antiqua" w:hAnsi="Book Antiqua"/>
        </w:rPr>
        <w:t>ransversalis fascia.</w:t>
      </w:r>
    </w:p>
    <w:sectPr w:rsidR="00B62746" w:rsidRPr="00116BFD" w:rsidSect="00F67DC2">
      <w:pgSz w:w="15840" w:h="12240" w:orient="landscape"/>
      <w:pgMar w:top="1554" w:right="1554" w:bottom="1554" w:left="155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BC1988" w14:textId="77777777" w:rsidR="0026269C" w:rsidRDefault="0026269C" w:rsidP="00AC1370">
      <w:r>
        <w:separator/>
      </w:r>
    </w:p>
  </w:endnote>
  <w:endnote w:type="continuationSeparator" w:id="0">
    <w:p w14:paraId="0A00F335" w14:textId="77777777" w:rsidR="0026269C" w:rsidRDefault="0026269C" w:rsidP="00AC13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roman"/>
    <w:notTrueType/>
    <w:pitch w:val="fixed"/>
    <w:sig w:usb0="00000000" w:usb1="08070000" w:usb2="00000010" w:usb3="00000000" w:csb0="00020000"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25176477"/>
      <w:docPartObj>
        <w:docPartGallery w:val="Page Numbers (Bottom of Page)"/>
        <w:docPartUnique/>
      </w:docPartObj>
    </w:sdtPr>
    <w:sdtEndPr/>
    <w:sdtContent>
      <w:sdt>
        <w:sdtPr>
          <w:id w:val="-1705238520"/>
          <w:docPartObj>
            <w:docPartGallery w:val="Page Numbers (Top of Page)"/>
            <w:docPartUnique/>
          </w:docPartObj>
        </w:sdtPr>
        <w:sdtEndPr/>
        <w:sdtContent>
          <w:p w14:paraId="4175EEA3" w14:textId="77777777" w:rsidR="00E70B3B" w:rsidRDefault="00E70B3B" w:rsidP="00AC1370">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F05ACC">
              <w:rPr>
                <w:b/>
                <w:bCs/>
                <w:noProof/>
              </w:rPr>
              <w:t>4</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F05ACC">
              <w:rPr>
                <w:b/>
                <w:bCs/>
                <w:noProof/>
              </w:rPr>
              <w:t>66</w:t>
            </w:r>
            <w:r>
              <w:rPr>
                <w:b/>
                <w:bCs/>
                <w:sz w:val="24"/>
                <w:szCs w:val="24"/>
              </w:rPr>
              <w:fldChar w:fldCharType="end"/>
            </w:r>
          </w:p>
        </w:sdtContent>
      </w:sdt>
    </w:sdtContent>
  </w:sdt>
  <w:p w14:paraId="6450C18C" w14:textId="77777777" w:rsidR="00E70B3B" w:rsidRDefault="00E70B3B">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B53EAD" w14:textId="77777777" w:rsidR="0026269C" w:rsidRDefault="0026269C" w:rsidP="00AC1370">
      <w:r>
        <w:separator/>
      </w:r>
    </w:p>
  </w:footnote>
  <w:footnote w:type="continuationSeparator" w:id="0">
    <w:p w14:paraId="6E2D5CD1" w14:textId="77777777" w:rsidR="0026269C" w:rsidRDefault="0026269C" w:rsidP="00AC137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10EDE"/>
    <w:rsid w:val="00044102"/>
    <w:rsid w:val="00061976"/>
    <w:rsid w:val="00075F27"/>
    <w:rsid w:val="000845AE"/>
    <w:rsid w:val="000879D3"/>
    <w:rsid w:val="00093566"/>
    <w:rsid w:val="000A799F"/>
    <w:rsid w:val="000B6B27"/>
    <w:rsid w:val="000C342B"/>
    <w:rsid w:val="000C40FF"/>
    <w:rsid w:val="000E085E"/>
    <w:rsid w:val="00100205"/>
    <w:rsid w:val="00116BFD"/>
    <w:rsid w:val="001547AE"/>
    <w:rsid w:val="001664D9"/>
    <w:rsid w:val="0017046C"/>
    <w:rsid w:val="00191CE6"/>
    <w:rsid w:val="0019439C"/>
    <w:rsid w:val="001B2B0D"/>
    <w:rsid w:val="001B34F9"/>
    <w:rsid w:val="001E7546"/>
    <w:rsid w:val="001F1F83"/>
    <w:rsid w:val="00200D46"/>
    <w:rsid w:val="00203E72"/>
    <w:rsid w:val="00237F0B"/>
    <w:rsid w:val="00256657"/>
    <w:rsid w:val="0026269C"/>
    <w:rsid w:val="00282A90"/>
    <w:rsid w:val="00287436"/>
    <w:rsid w:val="0028769F"/>
    <w:rsid w:val="002A45DB"/>
    <w:rsid w:val="002A5237"/>
    <w:rsid w:val="002B38DB"/>
    <w:rsid w:val="002C1FCF"/>
    <w:rsid w:val="002C2E9E"/>
    <w:rsid w:val="002C738F"/>
    <w:rsid w:val="002D159F"/>
    <w:rsid w:val="002E5084"/>
    <w:rsid w:val="002F53EC"/>
    <w:rsid w:val="002F5E63"/>
    <w:rsid w:val="003069D8"/>
    <w:rsid w:val="0030781E"/>
    <w:rsid w:val="00333F97"/>
    <w:rsid w:val="003418FA"/>
    <w:rsid w:val="003640A8"/>
    <w:rsid w:val="003709FB"/>
    <w:rsid w:val="00377365"/>
    <w:rsid w:val="00394607"/>
    <w:rsid w:val="00395294"/>
    <w:rsid w:val="003A42DB"/>
    <w:rsid w:val="003A57F1"/>
    <w:rsid w:val="00412CA3"/>
    <w:rsid w:val="00412F4D"/>
    <w:rsid w:val="00414447"/>
    <w:rsid w:val="00422EBD"/>
    <w:rsid w:val="00424A29"/>
    <w:rsid w:val="00425A54"/>
    <w:rsid w:val="00444A63"/>
    <w:rsid w:val="00480BE0"/>
    <w:rsid w:val="004B07E2"/>
    <w:rsid w:val="004B6FD6"/>
    <w:rsid w:val="004C22F4"/>
    <w:rsid w:val="004E36E3"/>
    <w:rsid w:val="004E713A"/>
    <w:rsid w:val="004F70AD"/>
    <w:rsid w:val="005174BB"/>
    <w:rsid w:val="005263C7"/>
    <w:rsid w:val="005318A5"/>
    <w:rsid w:val="00542270"/>
    <w:rsid w:val="00553506"/>
    <w:rsid w:val="005B78B4"/>
    <w:rsid w:val="005C231D"/>
    <w:rsid w:val="005D2ACB"/>
    <w:rsid w:val="005E32F9"/>
    <w:rsid w:val="005F003F"/>
    <w:rsid w:val="005F6A75"/>
    <w:rsid w:val="005F7D8E"/>
    <w:rsid w:val="00645F2B"/>
    <w:rsid w:val="0069550D"/>
    <w:rsid w:val="006A148B"/>
    <w:rsid w:val="006B2E21"/>
    <w:rsid w:val="006D20A1"/>
    <w:rsid w:val="007254AB"/>
    <w:rsid w:val="007713CA"/>
    <w:rsid w:val="00785E2B"/>
    <w:rsid w:val="00790190"/>
    <w:rsid w:val="007916BD"/>
    <w:rsid w:val="007D338B"/>
    <w:rsid w:val="007D55D1"/>
    <w:rsid w:val="007F6AAF"/>
    <w:rsid w:val="008043FB"/>
    <w:rsid w:val="0086075D"/>
    <w:rsid w:val="008849D9"/>
    <w:rsid w:val="009251EB"/>
    <w:rsid w:val="00930A0B"/>
    <w:rsid w:val="0095536F"/>
    <w:rsid w:val="00966D71"/>
    <w:rsid w:val="00970737"/>
    <w:rsid w:val="00981FB1"/>
    <w:rsid w:val="009845B6"/>
    <w:rsid w:val="00985AF3"/>
    <w:rsid w:val="009905D7"/>
    <w:rsid w:val="0099236F"/>
    <w:rsid w:val="0099523D"/>
    <w:rsid w:val="009A5F32"/>
    <w:rsid w:val="009C1298"/>
    <w:rsid w:val="009E4B4E"/>
    <w:rsid w:val="009E6AD7"/>
    <w:rsid w:val="00A03154"/>
    <w:rsid w:val="00A309F6"/>
    <w:rsid w:val="00A43C3A"/>
    <w:rsid w:val="00A642DD"/>
    <w:rsid w:val="00A77B3E"/>
    <w:rsid w:val="00A97446"/>
    <w:rsid w:val="00AB15DD"/>
    <w:rsid w:val="00AB7951"/>
    <w:rsid w:val="00AC1370"/>
    <w:rsid w:val="00AC645D"/>
    <w:rsid w:val="00AD624F"/>
    <w:rsid w:val="00AE0A5B"/>
    <w:rsid w:val="00AF6D5A"/>
    <w:rsid w:val="00B275CF"/>
    <w:rsid w:val="00B30774"/>
    <w:rsid w:val="00B3202E"/>
    <w:rsid w:val="00B450C5"/>
    <w:rsid w:val="00B62746"/>
    <w:rsid w:val="00B7081C"/>
    <w:rsid w:val="00B84833"/>
    <w:rsid w:val="00B87186"/>
    <w:rsid w:val="00BA0ED0"/>
    <w:rsid w:val="00BB615A"/>
    <w:rsid w:val="00BC377A"/>
    <w:rsid w:val="00BC46F8"/>
    <w:rsid w:val="00BC578D"/>
    <w:rsid w:val="00BD6EA3"/>
    <w:rsid w:val="00BE6976"/>
    <w:rsid w:val="00BF1064"/>
    <w:rsid w:val="00BF1413"/>
    <w:rsid w:val="00BF2BBA"/>
    <w:rsid w:val="00C01A3B"/>
    <w:rsid w:val="00C22927"/>
    <w:rsid w:val="00C32BF9"/>
    <w:rsid w:val="00C47192"/>
    <w:rsid w:val="00C47704"/>
    <w:rsid w:val="00C63B67"/>
    <w:rsid w:val="00C76688"/>
    <w:rsid w:val="00C94718"/>
    <w:rsid w:val="00C95247"/>
    <w:rsid w:val="00C95B17"/>
    <w:rsid w:val="00CA2A55"/>
    <w:rsid w:val="00CA7761"/>
    <w:rsid w:val="00CB3303"/>
    <w:rsid w:val="00CB477C"/>
    <w:rsid w:val="00CC3BB9"/>
    <w:rsid w:val="00CD0802"/>
    <w:rsid w:val="00CD3F95"/>
    <w:rsid w:val="00CE028D"/>
    <w:rsid w:val="00CE292E"/>
    <w:rsid w:val="00CF4D3B"/>
    <w:rsid w:val="00D126E3"/>
    <w:rsid w:val="00D37BC2"/>
    <w:rsid w:val="00D52745"/>
    <w:rsid w:val="00D602F8"/>
    <w:rsid w:val="00D66A56"/>
    <w:rsid w:val="00D76E33"/>
    <w:rsid w:val="00D865EB"/>
    <w:rsid w:val="00DA3028"/>
    <w:rsid w:val="00DB523F"/>
    <w:rsid w:val="00E17B02"/>
    <w:rsid w:val="00E51A23"/>
    <w:rsid w:val="00E70B3B"/>
    <w:rsid w:val="00E70DE7"/>
    <w:rsid w:val="00EA4D52"/>
    <w:rsid w:val="00EB36E1"/>
    <w:rsid w:val="00ED32AD"/>
    <w:rsid w:val="00ED4239"/>
    <w:rsid w:val="00ED4C47"/>
    <w:rsid w:val="00EF13A1"/>
    <w:rsid w:val="00EF6766"/>
    <w:rsid w:val="00F05ACC"/>
    <w:rsid w:val="00F13177"/>
    <w:rsid w:val="00F40221"/>
    <w:rsid w:val="00F43ED2"/>
    <w:rsid w:val="00F67DC2"/>
    <w:rsid w:val="00F73753"/>
    <w:rsid w:val="00F75027"/>
    <w:rsid w:val="00FA2032"/>
    <w:rsid w:val="00FA220A"/>
    <w:rsid w:val="00FA44C2"/>
    <w:rsid w:val="00FD490B"/>
    <w:rsid w:val="00FF410B"/>
    <w:rsid w:val="00FF61F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7F057CCB"/>
  <w15:docId w15:val="{B6E99670-8A84-4C09-848A-4008D71E21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paragraph" w:styleId="1">
    <w:name w:val="heading 1"/>
    <w:basedOn w:val="a"/>
    <w:next w:val="a"/>
    <w:link w:val="10"/>
    <w:qFormat/>
    <w:rsid w:val="00C22927"/>
    <w:pPr>
      <w:keepNext/>
      <w:spacing w:before="240" w:after="60"/>
      <w:outlineLvl w:val="0"/>
    </w:pPr>
    <w:rPr>
      <w:rFonts w:ascii="Book Antiqua" w:eastAsia="Book Antiqua" w:hAnsi="Book Antiqua" w:cs="Book Antiqua"/>
      <w:b/>
      <w:bCs/>
      <w:kern w:val="36"/>
      <w:sz w:val="48"/>
      <w:szCs w:val="48"/>
    </w:rPr>
  </w:style>
  <w:style w:type="paragraph" w:styleId="2">
    <w:name w:val="heading 2"/>
    <w:basedOn w:val="a"/>
    <w:next w:val="a"/>
    <w:link w:val="20"/>
    <w:qFormat/>
    <w:rsid w:val="00C22927"/>
    <w:pPr>
      <w:keepNext/>
      <w:spacing w:before="240" w:after="60"/>
      <w:outlineLvl w:val="1"/>
    </w:pPr>
    <w:rPr>
      <w:rFonts w:ascii="Book Antiqua" w:eastAsia="Book Antiqua" w:hAnsi="Book Antiqua" w:cs="Book Antiqua"/>
      <w:b/>
      <w:bCs/>
      <w:iCs/>
      <w:sz w:val="36"/>
      <w:szCs w:val="36"/>
    </w:rPr>
  </w:style>
  <w:style w:type="paragraph" w:styleId="3">
    <w:name w:val="heading 3"/>
    <w:basedOn w:val="a"/>
    <w:next w:val="a"/>
    <w:link w:val="30"/>
    <w:qFormat/>
    <w:rsid w:val="00C22927"/>
    <w:pPr>
      <w:keepNext/>
      <w:spacing w:before="240" w:after="60"/>
      <w:outlineLvl w:val="2"/>
    </w:pPr>
    <w:rPr>
      <w:rFonts w:ascii="Book Antiqua" w:eastAsia="Book Antiqua" w:hAnsi="Book Antiqua" w:cs="Book Antiqua"/>
      <w:b/>
      <w:bCs/>
      <w:sz w:val="28"/>
      <w:szCs w:val="28"/>
    </w:rPr>
  </w:style>
  <w:style w:type="paragraph" w:styleId="4">
    <w:name w:val="heading 4"/>
    <w:basedOn w:val="a"/>
    <w:next w:val="a"/>
    <w:link w:val="40"/>
    <w:qFormat/>
    <w:rsid w:val="00C22927"/>
    <w:pPr>
      <w:keepNext/>
      <w:spacing w:before="240" w:after="60"/>
      <w:outlineLvl w:val="3"/>
    </w:pPr>
    <w:rPr>
      <w:rFonts w:ascii="Book Antiqua" w:eastAsia="Book Antiqua" w:hAnsi="Book Antiqua" w:cs="Book Antiqua"/>
      <w:b/>
      <w:bCs/>
    </w:rPr>
  </w:style>
  <w:style w:type="paragraph" w:styleId="5">
    <w:name w:val="heading 5"/>
    <w:basedOn w:val="a"/>
    <w:next w:val="a"/>
    <w:link w:val="50"/>
    <w:qFormat/>
    <w:rsid w:val="00C22927"/>
    <w:pPr>
      <w:spacing w:before="240" w:after="60"/>
      <w:outlineLvl w:val="4"/>
    </w:pPr>
    <w:rPr>
      <w:rFonts w:ascii="Book Antiqua" w:eastAsia="Book Antiqua" w:hAnsi="Book Antiqua" w:cs="Book Antiqua"/>
      <w:b/>
      <w:bCs/>
      <w:iCs/>
      <w:sz w:val="20"/>
      <w:szCs w:val="20"/>
    </w:rPr>
  </w:style>
  <w:style w:type="paragraph" w:styleId="6">
    <w:name w:val="heading 6"/>
    <w:basedOn w:val="a"/>
    <w:next w:val="a"/>
    <w:link w:val="60"/>
    <w:qFormat/>
    <w:rsid w:val="00C22927"/>
    <w:pPr>
      <w:spacing w:before="240" w:after="60"/>
      <w:outlineLvl w:val="5"/>
    </w:pPr>
    <w:rPr>
      <w:rFonts w:ascii="Book Antiqua" w:eastAsia="Book Antiqua" w:hAnsi="Book Antiqua" w:cs="Book Antiqua"/>
      <w:b/>
      <w:bCs/>
      <w:sz w:val="16"/>
      <w:szCs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AC1370"/>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AC1370"/>
    <w:rPr>
      <w:sz w:val="18"/>
      <w:szCs w:val="18"/>
    </w:rPr>
  </w:style>
  <w:style w:type="paragraph" w:styleId="a5">
    <w:name w:val="footer"/>
    <w:basedOn w:val="a"/>
    <w:link w:val="a6"/>
    <w:uiPriority w:val="99"/>
    <w:unhideWhenUsed/>
    <w:rsid w:val="00AC1370"/>
    <w:pPr>
      <w:tabs>
        <w:tab w:val="center" w:pos="4153"/>
        <w:tab w:val="right" w:pos="8306"/>
      </w:tabs>
      <w:snapToGrid w:val="0"/>
    </w:pPr>
    <w:rPr>
      <w:sz w:val="18"/>
      <w:szCs w:val="18"/>
    </w:rPr>
  </w:style>
  <w:style w:type="character" w:customStyle="1" w:styleId="a6">
    <w:name w:val="页脚 字符"/>
    <w:basedOn w:val="a0"/>
    <w:link w:val="a5"/>
    <w:uiPriority w:val="99"/>
    <w:rsid w:val="00AC1370"/>
    <w:rPr>
      <w:sz w:val="18"/>
      <w:szCs w:val="18"/>
    </w:rPr>
  </w:style>
  <w:style w:type="character" w:customStyle="1" w:styleId="10">
    <w:name w:val="标题 1 字符"/>
    <w:basedOn w:val="a0"/>
    <w:link w:val="1"/>
    <w:rsid w:val="00C22927"/>
    <w:rPr>
      <w:rFonts w:ascii="Book Antiqua" w:eastAsia="Book Antiqua" w:hAnsi="Book Antiqua" w:cs="Book Antiqua"/>
      <w:b/>
      <w:bCs/>
      <w:kern w:val="36"/>
      <w:sz w:val="48"/>
      <w:szCs w:val="48"/>
    </w:rPr>
  </w:style>
  <w:style w:type="character" w:customStyle="1" w:styleId="20">
    <w:name w:val="标题 2 字符"/>
    <w:basedOn w:val="a0"/>
    <w:link w:val="2"/>
    <w:rsid w:val="00C22927"/>
    <w:rPr>
      <w:rFonts w:ascii="Book Antiqua" w:eastAsia="Book Antiqua" w:hAnsi="Book Antiqua" w:cs="Book Antiqua"/>
      <w:b/>
      <w:bCs/>
      <w:iCs/>
      <w:sz w:val="36"/>
      <w:szCs w:val="36"/>
    </w:rPr>
  </w:style>
  <w:style w:type="character" w:customStyle="1" w:styleId="30">
    <w:name w:val="标题 3 字符"/>
    <w:basedOn w:val="a0"/>
    <w:link w:val="3"/>
    <w:rsid w:val="00C22927"/>
    <w:rPr>
      <w:rFonts w:ascii="Book Antiqua" w:eastAsia="Book Antiqua" w:hAnsi="Book Antiqua" w:cs="Book Antiqua"/>
      <w:b/>
      <w:bCs/>
      <w:sz w:val="28"/>
      <w:szCs w:val="28"/>
    </w:rPr>
  </w:style>
  <w:style w:type="character" w:customStyle="1" w:styleId="40">
    <w:name w:val="标题 4 字符"/>
    <w:basedOn w:val="a0"/>
    <w:link w:val="4"/>
    <w:rsid w:val="00C22927"/>
    <w:rPr>
      <w:rFonts w:ascii="Book Antiqua" w:eastAsia="Book Antiqua" w:hAnsi="Book Antiqua" w:cs="Book Antiqua"/>
      <w:b/>
      <w:bCs/>
      <w:sz w:val="24"/>
      <w:szCs w:val="24"/>
    </w:rPr>
  </w:style>
  <w:style w:type="character" w:customStyle="1" w:styleId="50">
    <w:name w:val="标题 5 字符"/>
    <w:basedOn w:val="a0"/>
    <w:link w:val="5"/>
    <w:rsid w:val="00C22927"/>
    <w:rPr>
      <w:rFonts w:ascii="Book Antiqua" w:eastAsia="Book Antiqua" w:hAnsi="Book Antiqua" w:cs="Book Antiqua"/>
      <w:b/>
      <w:bCs/>
      <w:iCs/>
    </w:rPr>
  </w:style>
  <w:style w:type="character" w:customStyle="1" w:styleId="60">
    <w:name w:val="标题 6 字符"/>
    <w:basedOn w:val="a0"/>
    <w:link w:val="6"/>
    <w:rsid w:val="00C22927"/>
    <w:rPr>
      <w:rFonts w:ascii="Book Antiqua" w:eastAsia="Book Antiqua" w:hAnsi="Book Antiqua" w:cs="Book Antiqua"/>
      <w:b/>
      <w:bCs/>
      <w:sz w:val="16"/>
      <w:szCs w:val="16"/>
    </w:rPr>
  </w:style>
  <w:style w:type="character" w:styleId="a7">
    <w:name w:val="annotation reference"/>
    <w:basedOn w:val="a0"/>
    <w:semiHidden/>
    <w:unhideWhenUsed/>
    <w:rsid w:val="00C95B17"/>
    <w:rPr>
      <w:sz w:val="21"/>
      <w:szCs w:val="21"/>
    </w:rPr>
  </w:style>
  <w:style w:type="paragraph" w:styleId="a8">
    <w:name w:val="annotation text"/>
    <w:basedOn w:val="a"/>
    <w:link w:val="a9"/>
    <w:semiHidden/>
    <w:unhideWhenUsed/>
    <w:rsid w:val="00C95B17"/>
  </w:style>
  <w:style w:type="character" w:customStyle="1" w:styleId="a9">
    <w:name w:val="批注文字 字符"/>
    <w:basedOn w:val="a0"/>
    <w:link w:val="a8"/>
    <w:semiHidden/>
    <w:rsid w:val="00C95B17"/>
    <w:rPr>
      <w:sz w:val="24"/>
      <w:szCs w:val="24"/>
    </w:rPr>
  </w:style>
  <w:style w:type="paragraph" w:styleId="aa">
    <w:name w:val="annotation subject"/>
    <w:basedOn w:val="a8"/>
    <w:next w:val="a8"/>
    <w:link w:val="ab"/>
    <w:semiHidden/>
    <w:unhideWhenUsed/>
    <w:rsid w:val="00C95B17"/>
    <w:rPr>
      <w:b/>
      <w:bCs/>
    </w:rPr>
  </w:style>
  <w:style w:type="character" w:customStyle="1" w:styleId="ab">
    <w:name w:val="批注主题 字符"/>
    <w:basedOn w:val="a9"/>
    <w:link w:val="aa"/>
    <w:semiHidden/>
    <w:rsid w:val="00C95B17"/>
    <w:rPr>
      <w:b/>
      <w:bCs/>
      <w:sz w:val="24"/>
      <w:szCs w:val="24"/>
    </w:rPr>
  </w:style>
  <w:style w:type="paragraph" w:styleId="ac">
    <w:name w:val="Balloon Text"/>
    <w:basedOn w:val="a"/>
    <w:link w:val="ad"/>
    <w:semiHidden/>
    <w:unhideWhenUsed/>
    <w:rsid w:val="00C95B17"/>
    <w:rPr>
      <w:sz w:val="18"/>
      <w:szCs w:val="18"/>
    </w:rPr>
  </w:style>
  <w:style w:type="character" w:customStyle="1" w:styleId="ad">
    <w:name w:val="批注框文本 字符"/>
    <w:basedOn w:val="a0"/>
    <w:link w:val="ac"/>
    <w:semiHidden/>
    <w:rsid w:val="00C95B17"/>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7890946">
      <w:bodyDiv w:val="1"/>
      <w:marLeft w:val="0"/>
      <w:marRight w:val="0"/>
      <w:marTop w:val="0"/>
      <w:marBottom w:val="0"/>
      <w:divBdr>
        <w:top w:val="none" w:sz="0" w:space="0" w:color="auto"/>
        <w:left w:val="none" w:sz="0" w:space="0" w:color="auto"/>
        <w:bottom w:val="none" w:sz="0" w:space="0" w:color="auto"/>
        <w:right w:val="none" w:sz="0" w:space="0" w:color="auto"/>
      </w:divBdr>
    </w:div>
    <w:div w:id="714620754">
      <w:bodyDiv w:val="1"/>
      <w:marLeft w:val="0"/>
      <w:marRight w:val="0"/>
      <w:marTop w:val="0"/>
      <w:marBottom w:val="0"/>
      <w:divBdr>
        <w:top w:val="none" w:sz="0" w:space="0" w:color="auto"/>
        <w:left w:val="none" w:sz="0" w:space="0" w:color="auto"/>
        <w:bottom w:val="none" w:sz="0" w:space="0" w:color="auto"/>
        <w:right w:val="none" w:sz="0" w:space="0" w:color="auto"/>
      </w:divBdr>
    </w:div>
    <w:div w:id="1427848036">
      <w:bodyDiv w:val="1"/>
      <w:marLeft w:val="0"/>
      <w:marRight w:val="0"/>
      <w:marTop w:val="0"/>
      <w:marBottom w:val="0"/>
      <w:divBdr>
        <w:top w:val="none" w:sz="0" w:space="0" w:color="auto"/>
        <w:left w:val="none" w:sz="0" w:space="0" w:color="auto"/>
        <w:bottom w:val="none" w:sz="0" w:space="0" w:color="auto"/>
        <w:right w:val="none" w:sz="0" w:space="0" w:color="auto"/>
      </w:divBdr>
    </w:div>
    <w:div w:id="21433827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66</Pages>
  <Words>15409</Words>
  <Characters>87832</Characters>
  <Application>Microsoft Office Word</Application>
  <DocSecurity>0</DocSecurity>
  <Lines>731</Lines>
  <Paragraphs>206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堀 智英</dc:creator>
  <cp:lastModifiedBy>Liansheng Ma</cp:lastModifiedBy>
  <cp:revision>2</cp:revision>
  <dcterms:created xsi:type="dcterms:W3CDTF">2021-05-15T04:03:00Z</dcterms:created>
  <dcterms:modified xsi:type="dcterms:W3CDTF">2021-05-15T04:03:00Z</dcterms:modified>
</cp:coreProperties>
</file>