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E22A88"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color w:val="000000"/>
        </w:rPr>
        <w:t xml:space="preserve">Name of Journal: </w:t>
      </w:r>
      <w:r w:rsidRPr="00DB2CCE">
        <w:rPr>
          <w:rFonts w:ascii="Book Antiqua" w:eastAsia="Book Antiqua" w:hAnsi="Book Antiqua" w:cs="Book Antiqua"/>
          <w:i/>
          <w:color w:val="000000"/>
        </w:rPr>
        <w:t>World Journal of Gastrointestinal Endoscopy</w:t>
      </w:r>
    </w:p>
    <w:p w14:paraId="2C864E0B"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color w:val="000000"/>
        </w:rPr>
        <w:t xml:space="preserve">Manuscript NO: </w:t>
      </w:r>
      <w:r w:rsidRPr="00DB2CCE">
        <w:rPr>
          <w:rFonts w:ascii="Book Antiqua" w:eastAsia="Book Antiqua" w:hAnsi="Book Antiqua" w:cs="Book Antiqua"/>
          <w:color w:val="000000"/>
        </w:rPr>
        <w:t>65867</w:t>
      </w:r>
    </w:p>
    <w:p w14:paraId="376CBD09"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color w:val="000000"/>
        </w:rPr>
        <w:t xml:space="preserve">Manuscript Type: </w:t>
      </w:r>
      <w:r w:rsidRPr="00DB2CCE">
        <w:rPr>
          <w:rFonts w:ascii="Book Antiqua" w:eastAsia="Book Antiqua" w:hAnsi="Book Antiqua" w:cs="Book Antiqua"/>
          <w:color w:val="000000"/>
        </w:rPr>
        <w:t>MINIREVIEWS</w:t>
      </w:r>
    </w:p>
    <w:p w14:paraId="619CCF38" w14:textId="77777777" w:rsidR="00A77B3E" w:rsidRPr="00DB2CCE" w:rsidRDefault="00A77B3E" w:rsidP="00DB2CCE">
      <w:pPr>
        <w:spacing w:line="360" w:lineRule="auto"/>
        <w:jc w:val="both"/>
        <w:rPr>
          <w:rFonts w:ascii="Book Antiqua" w:hAnsi="Book Antiqua"/>
        </w:rPr>
      </w:pPr>
    </w:p>
    <w:p w14:paraId="57C68616" w14:textId="77777777" w:rsidR="00A77B3E" w:rsidRPr="00DB2CCE" w:rsidRDefault="00CC710C" w:rsidP="00DB2CCE">
      <w:pPr>
        <w:spacing w:line="360" w:lineRule="auto"/>
        <w:jc w:val="both"/>
        <w:rPr>
          <w:rFonts w:ascii="Book Antiqua" w:hAnsi="Book Antiqua"/>
        </w:rPr>
      </w:pPr>
      <w:r w:rsidRPr="00DB2CCE">
        <w:rPr>
          <w:rFonts w:ascii="Book Antiqua" w:hAnsi="Book Antiqua" w:cs="Book Antiqua"/>
          <w:b/>
          <w:color w:val="000000"/>
          <w:lang w:eastAsia="zh-CN"/>
        </w:rPr>
        <w:t>E</w:t>
      </w:r>
      <w:r w:rsidRPr="00DB2CCE">
        <w:rPr>
          <w:rFonts w:ascii="Book Antiqua" w:eastAsia="Book Antiqua" w:hAnsi="Book Antiqua" w:cs="Book Antiqua"/>
          <w:b/>
          <w:color w:val="000000"/>
        </w:rPr>
        <w:t>ndoscopic ultrasound</w:t>
      </w:r>
      <w:r w:rsidR="002927B9" w:rsidRPr="00DB2CCE">
        <w:rPr>
          <w:rFonts w:ascii="Book Antiqua" w:eastAsia="Book Antiqua" w:hAnsi="Book Antiqua" w:cs="Book Antiqua"/>
          <w:b/>
          <w:color w:val="000000"/>
        </w:rPr>
        <w:t>-</w:t>
      </w:r>
      <w:r w:rsidRPr="00DB2CCE">
        <w:rPr>
          <w:rFonts w:ascii="Book Antiqua" w:hAnsi="Book Antiqua" w:cs="Book Antiqua"/>
          <w:b/>
          <w:color w:val="000000"/>
          <w:lang w:eastAsia="zh-CN"/>
        </w:rPr>
        <w:t>g</w:t>
      </w:r>
      <w:r w:rsidR="002927B9" w:rsidRPr="00DB2CCE">
        <w:rPr>
          <w:rFonts w:ascii="Book Antiqua" w:eastAsia="Book Antiqua" w:hAnsi="Book Antiqua" w:cs="Book Antiqua"/>
          <w:b/>
          <w:color w:val="000000"/>
        </w:rPr>
        <w:t xml:space="preserve">uided </w:t>
      </w:r>
      <w:r w:rsidRPr="00DB2CCE">
        <w:rPr>
          <w:rFonts w:ascii="Book Antiqua" w:hAnsi="Book Antiqua" w:cs="Book Antiqua"/>
          <w:b/>
          <w:color w:val="000000"/>
          <w:lang w:eastAsia="zh-CN"/>
        </w:rPr>
        <w:t>b</w:t>
      </w:r>
      <w:r w:rsidR="002927B9" w:rsidRPr="00DB2CCE">
        <w:rPr>
          <w:rFonts w:ascii="Book Antiqua" w:eastAsia="Book Antiqua" w:hAnsi="Book Antiqua" w:cs="Book Antiqua"/>
          <w:b/>
          <w:color w:val="000000"/>
        </w:rPr>
        <w:t xml:space="preserve">iliary </w:t>
      </w:r>
      <w:r w:rsidRPr="00DB2CCE">
        <w:rPr>
          <w:rFonts w:ascii="Book Antiqua" w:hAnsi="Book Antiqua" w:cs="Book Antiqua"/>
          <w:b/>
          <w:color w:val="000000"/>
          <w:lang w:eastAsia="zh-CN"/>
        </w:rPr>
        <w:t>d</w:t>
      </w:r>
      <w:r w:rsidR="002927B9" w:rsidRPr="00DB2CCE">
        <w:rPr>
          <w:rFonts w:ascii="Book Antiqua" w:eastAsia="Book Antiqua" w:hAnsi="Book Antiqua" w:cs="Book Antiqua"/>
          <w:b/>
          <w:color w:val="000000"/>
        </w:rPr>
        <w:t xml:space="preserve">rainage: Are </w:t>
      </w:r>
      <w:r w:rsidRPr="00DB2CCE">
        <w:rPr>
          <w:rFonts w:ascii="Book Antiqua" w:hAnsi="Book Antiqua" w:cs="Book Antiqua"/>
          <w:b/>
          <w:color w:val="000000"/>
          <w:lang w:eastAsia="zh-CN"/>
        </w:rPr>
        <w:t>w</w:t>
      </w:r>
      <w:r w:rsidR="002927B9" w:rsidRPr="00DB2CCE">
        <w:rPr>
          <w:rFonts w:ascii="Book Antiqua" w:eastAsia="Book Antiqua" w:hAnsi="Book Antiqua" w:cs="Book Antiqua"/>
          <w:b/>
          <w:color w:val="000000"/>
        </w:rPr>
        <w:t xml:space="preserve">e </w:t>
      </w:r>
      <w:r w:rsidRPr="00DB2CCE">
        <w:rPr>
          <w:rFonts w:ascii="Book Antiqua" w:hAnsi="Book Antiqua" w:cs="Book Antiqua"/>
          <w:b/>
          <w:color w:val="000000"/>
          <w:lang w:eastAsia="zh-CN"/>
        </w:rPr>
        <w:t>t</w:t>
      </w:r>
      <w:r w:rsidR="002927B9" w:rsidRPr="00DB2CCE">
        <w:rPr>
          <w:rFonts w:ascii="Book Antiqua" w:eastAsia="Book Antiqua" w:hAnsi="Book Antiqua" w:cs="Book Antiqua"/>
          <w:b/>
          <w:color w:val="000000"/>
        </w:rPr>
        <w:t xml:space="preserve">here </w:t>
      </w:r>
      <w:r w:rsidRPr="00DB2CCE">
        <w:rPr>
          <w:rFonts w:ascii="Book Antiqua" w:hAnsi="Book Antiqua" w:cs="Book Antiqua"/>
          <w:b/>
          <w:color w:val="000000"/>
          <w:lang w:eastAsia="zh-CN"/>
        </w:rPr>
        <w:t>y</w:t>
      </w:r>
      <w:r w:rsidR="002927B9" w:rsidRPr="00DB2CCE">
        <w:rPr>
          <w:rFonts w:ascii="Book Antiqua" w:eastAsia="Book Antiqua" w:hAnsi="Book Antiqua" w:cs="Book Antiqua"/>
          <w:b/>
          <w:color w:val="000000"/>
        </w:rPr>
        <w:t>et?</w:t>
      </w:r>
    </w:p>
    <w:p w14:paraId="7612E5A9" w14:textId="77777777" w:rsidR="00A77B3E" w:rsidRPr="00DB2CCE" w:rsidRDefault="00A77B3E" w:rsidP="00DB2CCE">
      <w:pPr>
        <w:spacing w:line="360" w:lineRule="auto"/>
        <w:jc w:val="both"/>
        <w:rPr>
          <w:rFonts w:ascii="Book Antiqua" w:hAnsi="Book Antiqua"/>
        </w:rPr>
      </w:pPr>
    </w:p>
    <w:p w14:paraId="4E018545" w14:textId="77777777" w:rsidR="00A77B3E" w:rsidRPr="00DB2CCE" w:rsidRDefault="002927B9" w:rsidP="00DB2CCE">
      <w:pPr>
        <w:spacing w:line="360" w:lineRule="auto"/>
        <w:jc w:val="both"/>
        <w:rPr>
          <w:rFonts w:ascii="Book Antiqua" w:hAnsi="Book Antiqua"/>
        </w:rPr>
      </w:pPr>
      <w:proofErr w:type="spellStart"/>
      <w:r w:rsidRPr="00DB2CCE">
        <w:rPr>
          <w:rFonts w:ascii="Book Antiqua" w:eastAsia="Book Antiqua" w:hAnsi="Book Antiqua" w:cs="Book Antiqua"/>
          <w:color w:val="000000"/>
        </w:rPr>
        <w:t>Pawa</w:t>
      </w:r>
      <w:proofErr w:type="spellEnd"/>
      <w:r w:rsidR="00AB3589" w:rsidRPr="00DB2CCE">
        <w:rPr>
          <w:rFonts w:ascii="Book Antiqua" w:hAnsi="Book Antiqua" w:cs="Book Antiqua"/>
          <w:color w:val="000000"/>
          <w:lang w:eastAsia="zh-CN"/>
        </w:rPr>
        <w:t xml:space="preserve"> R</w:t>
      </w:r>
      <w:r w:rsidRPr="00DB2CCE">
        <w:rPr>
          <w:rFonts w:ascii="Book Antiqua" w:eastAsia="Book Antiqua" w:hAnsi="Book Antiqua" w:cs="Book Antiqua"/>
          <w:color w:val="000000"/>
        </w:rPr>
        <w:t xml:space="preserve"> </w:t>
      </w:r>
      <w:r w:rsidRPr="00DB2CCE">
        <w:rPr>
          <w:rFonts w:ascii="Book Antiqua" w:eastAsia="Book Antiqua" w:hAnsi="Book Antiqua" w:cs="Book Antiqua"/>
          <w:i/>
          <w:iCs/>
          <w:color w:val="000000"/>
        </w:rPr>
        <w:t>et al</w:t>
      </w:r>
      <w:r w:rsidRPr="00DB2CCE">
        <w:rPr>
          <w:rFonts w:ascii="Book Antiqua" w:eastAsia="Book Antiqua" w:hAnsi="Book Antiqua" w:cs="Book Antiqua"/>
          <w:color w:val="000000"/>
        </w:rPr>
        <w:t>. EUS-</w:t>
      </w:r>
      <w:r w:rsidR="00920394" w:rsidRPr="00DB2CCE">
        <w:rPr>
          <w:rFonts w:ascii="Book Antiqua" w:hAnsi="Book Antiqua" w:cs="Book Antiqua"/>
          <w:color w:val="000000"/>
          <w:lang w:eastAsia="zh-CN"/>
        </w:rPr>
        <w:t>b</w:t>
      </w:r>
      <w:r w:rsidRPr="00DB2CCE">
        <w:rPr>
          <w:rFonts w:ascii="Book Antiqua" w:eastAsia="Book Antiqua" w:hAnsi="Book Antiqua" w:cs="Book Antiqua"/>
          <w:color w:val="000000"/>
        </w:rPr>
        <w:t xml:space="preserve">iliary </w:t>
      </w:r>
      <w:r w:rsidR="00920394" w:rsidRPr="00DB2CCE">
        <w:rPr>
          <w:rFonts w:ascii="Book Antiqua" w:hAnsi="Book Antiqua" w:cs="Book Antiqua"/>
          <w:color w:val="000000"/>
          <w:lang w:eastAsia="zh-CN"/>
        </w:rPr>
        <w:t>d</w:t>
      </w:r>
      <w:r w:rsidRPr="00DB2CCE">
        <w:rPr>
          <w:rFonts w:ascii="Book Antiqua" w:eastAsia="Book Antiqua" w:hAnsi="Book Antiqua" w:cs="Book Antiqua"/>
          <w:color w:val="000000"/>
        </w:rPr>
        <w:t>rainage</w:t>
      </w:r>
    </w:p>
    <w:p w14:paraId="2B629217" w14:textId="77777777" w:rsidR="00A77B3E" w:rsidRPr="00DB2CCE" w:rsidRDefault="00A77B3E" w:rsidP="00DB2CCE">
      <w:pPr>
        <w:spacing w:line="360" w:lineRule="auto"/>
        <w:jc w:val="both"/>
        <w:rPr>
          <w:rFonts w:ascii="Book Antiqua" w:hAnsi="Book Antiqua"/>
        </w:rPr>
      </w:pPr>
    </w:p>
    <w:p w14:paraId="7F8B5704"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color w:val="000000"/>
        </w:rPr>
        <w:t xml:space="preserve">Rishi </w:t>
      </w:r>
      <w:proofErr w:type="spellStart"/>
      <w:r w:rsidRPr="00DB2CCE">
        <w:rPr>
          <w:rFonts w:ascii="Book Antiqua" w:eastAsia="Book Antiqua" w:hAnsi="Book Antiqua" w:cs="Book Antiqua"/>
          <w:color w:val="000000"/>
        </w:rPr>
        <w:t>Pawa</w:t>
      </w:r>
      <w:proofErr w:type="spellEnd"/>
      <w:r w:rsidRPr="00DB2CCE">
        <w:rPr>
          <w:rFonts w:ascii="Book Antiqua" w:eastAsia="Book Antiqua" w:hAnsi="Book Antiqua" w:cs="Book Antiqua"/>
          <w:color w:val="000000"/>
        </w:rPr>
        <w:t xml:space="preserve">, Troy Pleasant, Chloe Tom, Swati </w:t>
      </w:r>
      <w:proofErr w:type="spellStart"/>
      <w:r w:rsidRPr="00DB2CCE">
        <w:rPr>
          <w:rFonts w:ascii="Book Antiqua" w:eastAsia="Book Antiqua" w:hAnsi="Book Antiqua" w:cs="Book Antiqua"/>
          <w:color w:val="000000"/>
        </w:rPr>
        <w:t>Pawa</w:t>
      </w:r>
      <w:proofErr w:type="spellEnd"/>
    </w:p>
    <w:p w14:paraId="1F962C6A" w14:textId="77777777" w:rsidR="00A77B3E" w:rsidRPr="00DB2CCE" w:rsidRDefault="00A77B3E" w:rsidP="00DB2CCE">
      <w:pPr>
        <w:spacing w:line="360" w:lineRule="auto"/>
        <w:jc w:val="both"/>
        <w:rPr>
          <w:rFonts w:ascii="Book Antiqua" w:hAnsi="Book Antiqua"/>
        </w:rPr>
      </w:pPr>
    </w:p>
    <w:p w14:paraId="5F32B101"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bCs/>
          <w:color w:val="000000"/>
        </w:rPr>
        <w:t xml:space="preserve">Rishi </w:t>
      </w:r>
      <w:proofErr w:type="spellStart"/>
      <w:r w:rsidRPr="00DB2CCE">
        <w:rPr>
          <w:rFonts w:ascii="Book Antiqua" w:eastAsia="Book Antiqua" w:hAnsi="Book Antiqua" w:cs="Book Antiqua"/>
          <w:b/>
          <w:bCs/>
          <w:color w:val="000000"/>
        </w:rPr>
        <w:t>Pawa</w:t>
      </w:r>
      <w:proofErr w:type="spellEnd"/>
      <w:r w:rsidRPr="00DB2CCE">
        <w:rPr>
          <w:rFonts w:ascii="Book Antiqua" w:eastAsia="Book Antiqua" w:hAnsi="Book Antiqua" w:cs="Book Antiqua"/>
          <w:b/>
          <w:bCs/>
          <w:color w:val="000000"/>
        </w:rPr>
        <w:t xml:space="preserve">, </w:t>
      </w:r>
      <w:r w:rsidR="006D3C1B" w:rsidRPr="00DB2CCE">
        <w:rPr>
          <w:rFonts w:ascii="Book Antiqua" w:eastAsia="Book Antiqua" w:hAnsi="Book Antiqua" w:cs="Book Antiqua"/>
          <w:b/>
          <w:bCs/>
          <w:color w:val="000000"/>
        </w:rPr>
        <w:t xml:space="preserve">Troy Pleasant, Swati </w:t>
      </w:r>
      <w:proofErr w:type="spellStart"/>
      <w:r w:rsidR="006D3C1B" w:rsidRPr="00DB2CCE">
        <w:rPr>
          <w:rFonts w:ascii="Book Antiqua" w:eastAsia="Book Antiqua" w:hAnsi="Book Antiqua" w:cs="Book Antiqua"/>
          <w:b/>
          <w:bCs/>
          <w:color w:val="000000"/>
        </w:rPr>
        <w:t>Pawa</w:t>
      </w:r>
      <w:proofErr w:type="spellEnd"/>
      <w:r w:rsidR="006D3C1B" w:rsidRPr="00DB2CCE">
        <w:rPr>
          <w:rFonts w:ascii="Book Antiqua" w:eastAsia="Book Antiqua" w:hAnsi="Book Antiqua" w:cs="Book Antiqua"/>
          <w:b/>
          <w:bCs/>
          <w:color w:val="000000"/>
        </w:rPr>
        <w:t xml:space="preserve">, </w:t>
      </w:r>
      <w:r w:rsidRPr="00DB2CCE">
        <w:rPr>
          <w:rFonts w:ascii="Book Antiqua" w:eastAsia="Book Antiqua" w:hAnsi="Book Antiqua" w:cs="Book Antiqua"/>
          <w:color w:val="000000"/>
        </w:rPr>
        <w:t>Department of Internal Medicine, Section of Gastroenterology and Hepatology, Wake Forest Baptist Medical Center, Winston-Salem, NC 27157, United States</w:t>
      </w:r>
    </w:p>
    <w:p w14:paraId="36BD4CAE" w14:textId="77777777" w:rsidR="00A77B3E" w:rsidRPr="00DB2CCE" w:rsidRDefault="00A77B3E" w:rsidP="00DB2CCE">
      <w:pPr>
        <w:spacing w:line="360" w:lineRule="auto"/>
        <w:jc w:val="both"/>
        <w:rPr>
          <w:rFonts w:ascii="Book Antiqua" w:hAnsi="Book Antiqua"/>
        </w:rPr>
      </w:pPr>
    </w:p>
    <w:p w14:paraId="17337678"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bCs/>
          <w:color w:val="000000"/>
        </w:rPr>
        <w:t xml:space="preserve">Chloe Tom, </w:t>
      </w:r>
      <w:r w:rsidR="004601F8" w:rsidRPr="00DB2CCE">
        <w:rPr>
          <w:rFonts w:ascii="Book Antiqua" w:eastAsia="Book Antiqua" w:hAnsi="Book Antiqua" w:cs="Book Antiqua"/>
          <w:color w:val="000000"/>
        </w:rPr>
        <w:t>Department of Medicine,</w:t>
      </w:r>
      <w:r w:rsidRPr="00DB2CCE">
        <w:rPr>
          <w:rFonts w:ascii="Book Antiqua" w:eastAsia="Book Antiqua" w:hAnsi="Book Antiqua" w:cs="Book Antiqua"/>
          <w:color w:val="000000"/>
        </w:rPr>
        <w:t xml:space="preserve"> Wake Forest School of Medicine, Winston-Salem, NC 27101, United States</w:t>
      </w:r>
    </w:p>
    <w:p w14:paraId="2C54A978" w14:textId="77777777" w:rsidR="00A77B3E" w:rsidRPr="00DB2CCE" w:rsidRDefault="00A77B3E" w:rsidP="00DB2CCE">
      <w:pPr>
        <w:spacing w:line="360" w:lineRule="auto"/>
        <w:jc w:val="both"/>
        <w:rPr>
          <w:rFonts w:ascii="Book Antiqua" w:hAnsi="Book Antiqua"/>
        </w:rPr>
      </w:pPr>
    </w:p>
    <w:p w14:paraId="46F62C32" w14:textId="77777777" w:rsidR="00A77B3E" w:rsidRPr="00DB2CCE" w:rsidRDefault="002927B9" w:rsidP="00DB2CCE">
      <w:pPr>
        <w:spacing w:line="360" w:lineRule="auto"/>
        <w:jc w:val="both"/>
        <w:rPr>
          <w:rFonts w:ascii="Book Antiqua" w:hAnsi="Book Antiqua"/>
          <w:lang w:eastAsia="zh-CN"/>
        </w:rPr>
      </w:pPr>
      <w:r w:rsidRPr="00DB2CCE">
        <w:rPr>
          <w:rFonts w:ascii="Book Antiqua" w:eastAsia="Book Antiqua" w:hAnsi="Book Antiqua" w:cs="Book Antiqua"/>
          <w:b/>
          <w:bCs/>
          <w:color w:val="000000"/>
        </w:rPr>
        <w:t xml:space="preserve">Author contributions: </w:t>
      </w:r>
      <w:proofErr w:type="spellStart"/>
      <w:r w:rsidRPr="00DB2CCE">
        <w:rPr>
          <w:rFonts w:ascii="Book Antiqua" w:eastAsia="Book Antiqua" w:hAnsi="Book Antiqua" w:cs="Book Antiqua"/>
          <w:color w:val="000000"/>
        </w:rPr>
        <w:t>Pawa</w:t>
      </w:r>
      <w:proofErr w:type="spellEnd"/>
      <w:r w:rsidRPr="00DB2CCE">
        <w:rPr>
          <w:rFonts w:ascii="Book Antiqua" w:eastAsia="Book Antiqua" w:hAnsi="Book Antiqua" w:cs="Book Antiqua"/>
          <w:color w:val="000000"/>
        </w:rPr>
        <w:t xml:space="preserve"> R provided topic outlining, literature review, expertise, graphics, original draft preparation and manuscript editing</w:t>
      </w:r>
      <w:r w:rsidR="00A1005F" w:rsidRPr="00DB2CCE">
        <w:rPr>
          <w:rFonts w:ascii="Book Antiqua" w:hAnsi="Book Antiqua" w:cs="Book Antiqua"/>
          <w:color w:val="000000"/>
          <w:lang w:eastAsia="zh-CN"/>
        </w:rPr>
        <w:t>;</w:t>
      </w:r>
      <w:r w:rsidR="00A1005F" w:rsidRPr="00DB2CCE">
        <w:rPr>
          <w:rFonts w:ascii="Book Antiqua" w:eastAsia="Book Antiqua" w:hAnsi="Book Antiqua" w:cs="Book Antiqua"/>
          <w:color w:val="000000"/>
        </w:rPr>
        <w:t xml:space="preserve"> Pleasant T</w:t>
      </w:r>
      <w:r w:rsidR="00EA0B7F" w:rsidRPr="00DB2CCE">
        <w:rPr>
          <w:rFonts w:ascii="Book Antiqua" w:hAnsi="Book Antiqua" w:cs="Book Antiqua"/>
          <w:color w:val="000000"/>
          <w:lang w:eastAsia="zh-CN"/>
        </w:rPr>
        <w:t xml:space="preserve"> </w:t>
      </w:r>
      <w:r w:rsidR="00A1005F" w:rsidRPr="00DB2CCE">
        <w:rPr>
          <w:rFonts w:ascii="Book Antiqua" w:hAnsi="Book Antiqua" w:cs="Book Antiqua"/>
          <w:color w:val="000000"/>
          <w:lang w:eastAsia="zh-CN"/>
        </w:rPr>
        <w:t xml:space="preserve">and </w:t>
      </w:r>
      <w:r w:rsidR="00A1005F" w:rsidRPr="00DB2CCE">
        <w:rPr>
          <w:rFonts w:ascii="Book Antiqua" w:eastAsia="Book Antiqua" w:hAnsi="Book Antiqua" w:cs="Book Antiqua"/>
          <w:color w:val="000000"/>
        </w:rPr>
        <w:t xml:space="preserve">Tom C </w:t>
      </w:r>
      <w:r w:rsidRPr="00DB2CCE">
        <w:rPr>
          <w:rFonts w:ascii="Book Antiqua" w:eastAsia="Book Antiqua" w:hAnsi="Book Antiqua" w:cs="Book Antiqua"/>
          <w:color w:val="000000"/>
        </w:rPr>
        <w:t>performed original draft preparation</w:t>
      </w:r>
      <w:r w:rsidR="00A1005F" w:rsidRPr="00DB2CCE">
        <w:rPr>
          <w:rFonts w:ascii="Book Antiqua" w:hAnsi="Book Antiqua" w:cs="Book Antiqua"/>
          <w:color w:val="000000"/>
          <w:lang w:eastAsia="zh-CN"/>
        </w:rPr>
        <w:t>;</w:t>
      </w:r>
      <w:r w:rsidRPr="00DB2CCE">
        <w:rPr>
          <w:rFonts w:ascii="Book Antiqua" w:eastAsia="Book Antiqua" w:hAnsi="Book Antiqua" w:cs="Book Antiqua"/>
          <w:color w:val="000000"/>
        </w:rPr>
        <w:t xml:space="preserve"> </w:t>
      </w:r>
      <w:proofErr w:type="spellStart"/>
      <w:r w:rsidRPr="00DB2CCE">
        <w:rPr>
          <w:rFonts w:ascii="Book Antiqua" w:eastAsia="Book Antiqua" w:hAnsi="Book Antiqua" w:cs="Book Antiqua"/>
          <w:color w:val="000000"/>
        </w:rPr>
        <w:t>Pawa</w:t>
      </w:r>
      <w:proofErr w:type="spellEnd"/>
      <w:r w:rsidRPr="00DB2CCE">
        <w:rPr>
          <w:rFonts w:ascii="Book Antiqua" w:eastAsia="Book Antiqua" w:hAnsi="Book Antiqua" w:cs="Book Antiqua"/>
          <w:color w:val="000000"/>
        </w:rPr>
        <w:t xml:space="preserve"> S </w:t>
      </w:r>
      <w:r w:rsidR="00EA0B7F" w:rsidRPr="00DB2CCE">
        <w:rPr>
          <w:rFonts w:ascii="Book Antiqua" w:eastAsia="Book Antiqua" w:hAnsi="Book Antiqua" w:cs="Book Antiqua"/>
          <w:color w:val="000000"/>
        </w:rPr>
        <w:t xml:space="preserve">performed </w:t>
      </w:r>
      <w:r w:rsidR="00EA0B7F" w:rsidRPr="00DB2CCE">
        <w:rPr>
          <w:rFonts w:ascii="Book Antiqua" w:hAnsi="Book Antiqua" w:cs="Book Antiqua"/>
          <w:color w:val="000000"/>
          <w:lang w:eastAsia="zh-CN"/>
        </w:rPr>
        <w:t xml:space="preserve">the </w:t>
      </w:r>
      <w:r w:rsidRPr="00DB2CCE">
        <w:rPr>
          <w:rFonts w:ascii="Book Antiqua" w:eastAsia="Book Antiqua" w:hAnsi="Book Antiqua" w:cs="Book Antiqua"/>
          <w:color w:val="000000"/>
        </w:rPr>
        <w:t>expertise and manuscript editing</w:t>
      </w:r>
      <w:r w:rsidR="00EA0B7F" w:rsidRPr="00DB2CCE">
        <w:rPr>
          <w:rFonts w:ascii="Book Antiqua" w:hAnsi="Book Antiqua" w:cs="Book Antiqua"/>
          <w:color w:val="000000"/>
          <w:lang w:eastAsia="zh-CN"/>
        </w:rPr>
        <w:t>;</w:t>
      </w:r>
      <w:r w:rsidRPr="00DB2CCE">
        <w:rPr>
          <w:rFonts w:ascii="Book Antiqua" w:eastAsia="Book Antiqua" w:hAnsi="Book Antiqua" w:cs="Book Antiqua"/>
          <w:color w:val="000000"/>
        </w:rPr>
        <w:t xml:space="preserve"> </w:t>
      </w:r>
      <w:r w:rsidR="00EA0B7F" w:rsidRPr="00DB2CCE">
        <w:rPr>
          <w:rFonts w:ascii="Book Antiqua" w:eastAsia="Book Antiqua" w:hAnsi="Book Antiqua" w:cs="Book Antiqua"/>
          <w:color w:val="000000"/>
        </w:rPr>
        <w:t>Pleasant T</w:t>
      </w:r>
      <w:r w:rsidR="00EA0B7F" w:rsidRPr="00DB2CCE">
        <w:rPr>
          <w:rFonts w:ascii="Book Antiqua" w:hAnsi="Book Antiqua" w:cs="Book Antiqua"/>
          <w:color w:val="000000"/>
          <w:lang w:eastAsia="zh-CN"/>
        </w:rPr>
        <w:t>,</w:t>
      </w:r>
      <w:r w:rsidR="00EA0B7F" w:rsidRPr="00DB2CCE">
        <w:rPr>
          <w:rFonts w:ascii="Book Antiqua" w:eastAsia="Book Antiqua" w:hAnsi="Book Antiqua" w:cs="Book Antiqua"/>
          <w:color w:val="000000"/>
        </w:rPr>
        <w:t xml:space="preserve"> Tom C</w:t>
      </w:r>
      <w:r w:rsidR="00EA0B7F" w:rsidRPr="00DB2CCE">
        <w:rPr>
          <w:rFonts w:ascii="Book Antiqua" w:hAnsi="Book Antiqua" w:cs="Book Antiqua"/>
          <w:color w:val="000000"/>
          <w:lang w:eastAsia="zh-CN"/>
        </w:rPr>
        <w:t xml:space="preserve">, and </w:t>
      </w:r>
      <w:proofErr w:type="spellStart"/>
      <w:r w:rsidR="00EA0B7F" w:rsidRPr="00DB2CCE">
        <w:rPr>
          <w:rFonts w:ascii="Book Antiqua" w:eastAsia="Book Antiqua" w:hAnsi="Book Antiqua" w:cs="Book Antiqua"/>
          <w:color w:val="000000"/>
        </w:rPr>
        <w:t>Pawa</w:t>
      </w:r>
      <w:proofErr w:type="spellEnd"/>
      <w:r w:rsidR="00EA0B7F" w:rsidRPr="00DB2CCE">
        <w:rPr>
          <w:rFonts w:ascii="Book Antiqua" w:eastAsia="Book Antiqua" w:hAnsi="Book Antiqua" w:cs="Book Antiqua"/>
          <w:color w:val="000000"/>
        </w:rPr>
        <w:t xml:space="preserve"> S</w:t>
      </w:r>
      <w:r w:rsidR="00EA0B7F" w:rsidRPr="00DB2CCE">
        <w:rPr>
          <w:rFonts w:ascii="Book Antiqua" w:hAnsi="Book Antiqua" w:cs="Book Antiqua"/>
          <w:color w:val="000000"/>
          <w:lang w:eastAsia="zh-CN"/>
        </w:rPr>
        <w:t xml:space="preserve"> </w:t>
      </w:r>
      <w:r w:rsidR="00EA0B7F" w:rsidRPr="00DB2CCE">
        <w:rPr>
          <w:rFonts w:ascii="Book Antiqua" w:eastAsia="Book Antiqua" w:hAnsi="Book Antiqua" w:cs="Book Antiqua"/>
          <w:color w:val="000000"/>
        </w:rPr>
        <w:t>performed topic outlining, literature review</w:t>
      </w:r>
      <w:r w:rsidR="00EA0B7F" w:rsidRPr="00DB2CCE">
        <w:rPr>
          <w:rFonts w:ascii="Book Antiqua" w:hAnsi="Book Antiqua" w:cs="Book Antiqua"/>
          <w:color w:val="000000"/>
          <w:lang w:eastAsia="zh-CN"/>
        </w:rPr>
        <w:t>.</w:t>
      </w:r>
    </w:p>
    <w:p w14:paraId="6D0A5E91" w14:textId="77777777" w:rsidR="00A77B3E" w:rsidRPr="00DB2CCE" w:rsidRDefault="00A77B3E" w:rsidP="00DB2CCE">
      <w:pPr>
        <w:spacing w:line="360" w:lineRule="auto"/>
        <w:jc w:val="both"/>
        <w:rPr>
          <w:rFonts w:ascii="Book Antiqua" w:hAnsi="Book Antiqua"/>
        </w:rPr>
      </w:pPr>
    </w:p>
    <w:p w14:paraId="41DAC9CD"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bCs/>
          <w:color w:val="000000"/>
        </w:rPr>
        <w:t xml:space="preserve">Corresponding author: Rishi </w:t>
      </w:r>
      <w:proofErr w:type="spellStart"/>
      <w:r w:rsidRPr="00DB2CCE">
        <w:rPr>
          <w:rFonts w:ascii="Book Antiqua" w:eastAsia="Book Antiqua" w:hAnsi="Book Antiqua" w:cs="Book Antiqua"/>
          <w:b/>
          <w:bCs/>
          <w:color w:val="000000"/>
        </w:rPr>
        <w:t>Pawa</w:t>
      </w:r>
      <w:proofErr w:type="spellEnd"/>
      <w:r w:rsidRPr="00DB2CCE">
        <w:rPr>
          <w:rFonts w:ascii="Book Antiqua" w:eastAsia="Book Antiqua" w:hAnsi="Book Antiqua" w:cs="Book Antiqua"/>
          <w:b/>
          <w:bCs/>
          <w:color w:val="000000"/>
        </w:rPr>
        <w:t xml:space="preserve">, MBBS, Doctor, </w:t>
      </w:r>
      <w:r w:rsidRPr="00DB2CCE">
        <w:rPr>
          <w:rFonts w:ascii="Book Antiqua" w:eastAsia="Book Antiqua" w:hAnsi="Book Antiqua" w:cs="Book Antiqua"/>
          <w:color w:val="000000"/>
        </w:rPr>
        <w:t>Department of Internal Medicine, Section of Gastroenterology and Hepatology, Wake Forest Baptist Medi</w:t>
      </w:r>
      <w:r w:rsidR="00EA0B7F" w:rsidRPr="00DB2CCE">
        <w:rPr>
          <w:rFonts w:ascii="Book Antiqua" w:eastAsia="Book Antiqua" w:hAnsi="Book Antiqua" w:cs="Book Antiqua"/>
          <w:color w:val="000000"/>
        </w:rPr>
        <w:t>cal Center, Medical Center Blvd</w:t>
      </w:r>
      <w:r w:rsidRPr="00DB2CCE">
        <w:rPr>
          <w:rFonts w:ascii="Book Antiqua" w:eastAsia="Book Antiqua" w:hAnsi="Book Antiqua" w:cs="Book Antiqua"/>
          <w:color w:val="000000"/>
        </w:rPr>
        <w:t>, Winston-Salem, NC 27157, United States. rpawa@wakehealth.edu</w:t>
      </w:r>
    </w:p>
    <w:p w14:paraId="017C9152" w14:textId="77777777" w:rsidR="00A77B3E" w:rsidRPr="00DB2CCE" w:rsidRDefault="00A77B3E" w:rsidP="00DB2CCE">
      <w:pPr>
        <w:spacing w:line="360" w:lineRule="auto"/>
        <w:jc w:val="both"/>
        <w:rPr>
          <w:rFonts w:ascii="Book Antiqua" w:hAnsi="Book Antiqua"/>
        </w:rPr>
      </w:pPr>
    </w:p>
    <w:p w14:paraId="22DFB415"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bCs/>
          <w:color w:val="000000"/>
        </w:rPr>
        <w:t xml:space="preserve">Received: </w:t>
      </w:r>
      <w:r w:rsidRPr="00DB2CCE">
        <w:rPr>
          <w:rFonts w:ascii="Book Antiqua" w:eastAsia="Book Antiqua" w:hAnsi="Book Antiqua" w:cs="Book Antiqua"/>
          <w:color w:val="000000"/>
        </w:rPr>
        <w:t>March 17, 2021</w:t>
      </w:r>
    </w:p>
    <w:p w14:paraId="7B0C536E"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bCs/>
          <w:color w:val="000000"/>
        </w:rPr>
        <w:t xml:space="preserve">Revised: </w:t>
      </w:r>
      <w:r w:rsidR="008160F9" w:rsidRPr="00DB2CCE">
        <w:rPr>
          <w:rFonts w:ascii="Book Antiqua" w:hAnsi="Book Antiqua"/>
        </w:rPr>
        <w:t>May 14, 2021</w:t>
      </w:r>
    </w:p>
    <w:p w14:paraId="22E9AB72" w14:textId="335BADB9"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bCs/>
          <w:color w:val="000000"/>
        </w:rPr>
        <w:t xml:space="preserve">Accepted: </w:t>
      </w:r>
      <w:bookmarkStart w:id="0" w:name="OLE_LINK15"/>
      <w:bookmarkStart w:id="1" w:name="OLE_LINK33"/>
      <w:bookmarkStart w:id="2" w:name="OLE_LINK48"/>
      <w:r w:rsidR="00C37E77">
        <w:rPr>
          <w:rFonts w:ascii="Book Antiqua" w:eastAsia="宋体" w:hAnsi="Book Antiqua"/>
          <w:color w:val="000000" w:themeColor="text1"/>
        </w:rPr>
        <w:t>J</w:t>
      </w:r>
      <w:r w:rsidR="00C37E77">
        <w:rPr>
          <w:rFonts w:ascii="Book Antiqua" w:eastAsia="宋体" w:hAnsi="Book Antiqua" w:hint="eastAsia"/>
          <w:color w:val="000000" w:themeColor="text1"/>
        </w:rPr>
        <w:t>u</w:t>
      </w:r>
      <w:r w:rsidR="00C37E77">
        <w:rPr>
          <w:rFonts w:ascii="Book Antiqua" w:eastAsia="宋体" w:hAnsi="Book Antiqua"/>
          <w:color w:val="000000" w:themeColor="text1"/>
        </w:rPr>
        <w:t>ly</w:t>
      </w:r>
      <w:r w:rsidR="00C37E77" w:rsidRPr="00F06907">
        <w:rPr>
          <w:rFonts w:ascii="Book Antiqua" w:eastAsia="宋体" w:hAnsi="Book Antiqua"/>
          <w:color w:val="000000" w:themeColor="text1"/>
        </w:rPr>
        <w:t xml:space="preserve"> </w:t>
      </w:r>
      <w:r w:rsidR="00C37E77">
        <w:rPr>
          <w:rFonts w:ascii="Book Antiqua" w:eastAsia="宋体" w:hAnsi="Book Antiqua"/>
          <w:color w:val="000000" w:themeColor="text1"/>
        </w:rPr>
        <w:t>14</w:t>
      </w:r>
      <w:r w:rsidR="00C37E77" w:rsidRPr="00F06907">
        <w:rPr>
          <w:rFonts w:ascii="Book Antiqua" w:eastAsia="宋体" w:hAnsi="Book Antiqua"/>
          <w:color w:val="000000" w:themeColor="text1"/>
        </w:rPr>
        <w:t>, 2021</w:t>
      </w:r>
      <w:bookmarkEnd w:id="0"/>
      <w:bookmarkEnd w:id="1"/>
      <w:bookmarkEnd w:id="2"/>
    </w:p>
    <w:p w14:paraId="7962F5AC"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bCs/>
          <w:color w:val="000000"/>
        </w:rPr>
        <w:lastRenderedPageBreak/>
        <w:t xml:space="preserve">Published online: </w:t>
      </w:r>
    </w:p>
    <w:p w14:paraId="6477CFB4" w14:textId="77777777" w:rsidR="00A77B3E" w:rsidRPr="00DB2CCE" w:rsidRDefault="00A77B3E" w:rsidP="00DB2CCE">
      <w:pPr>
        <w:spacing w:line="360" w:lineRule="auto"/>
        <w:jc w:val="both"/>
        <w:rPr>
          <w:rFonts w:ascii="Book Antiqua" w:hAnsi="Book Antiqua"/>
        </w:rPr>
        <w:sectPr w:rsidR="00A77B3E" w:rsidRPr="00DB2CCE">
          <w:footerReference w:type="default" r:id="rId6"/>
          <w:pgSz w:w="12240" w:h="15840"/>
          <w:pgMar w:top="1440" w:right="1440" w:bottom="1440" w:left="1440" w:header="720" w:footer="720" w:gutter="0"/>
          <w:cols w:space="720"/>
          <w:docGrid w:linePitch="360"/>
        </w:sectPr>
      </w:pPr>
    </w:p>
    <w:p w14:paraId="63680EEB"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color w:val="000000"/>
        </w:rPr>
        <w:lastRenderedPageBreak/>
        <w:t>Abstract</w:t>
      </w:r>
    </w:p>
    <w:p w14:paraId="2A11481B"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color w:val="000000"/>
        </w:rPr>
        <w:t xml:space="preserve">Endoscopic retrograde cholangiopancreatography (ERCP) is the mainstay procedure of choice for management of obstructive biliary disease. While ERCP is widely performed with high success rates, the procedure is not feasible in every patient such as cases of non-accessible papilla. In the setting of unsuccessful ERCP, endoscopic ultrasound-guided biliary drainage (EUS-BD) has become a promising alternative to surgical bypass and percutaneous biliary drainage (PTBD). A variety of different forms of EUS-BD have been described, allowing for both intrahepatic and extrahepatic approaches. Recent studies have reported high success rates utilizing EUS-BD for both </w:t>
      </w:r>
      <w:proofErr w:type="spellStart"/>
      <w:r w:rsidRPr="00DB2CCE">
        <w:rPr>
          <w:rFonts w:ascii="Book Antiqua" w:eastAsia="Book Antiqua" w:hAnsi="Book Antiqua" w:cs="Book Antiqua"/>
          <w:color w:val="000000"/>
        </w:rPr>
        <w:t>transpapillary</w:t>
      </w:r>
      <w:proofErr w:type="spellEnd"/>
      <w:r w:rsidRPr="00DB2CCE">
        <w:rPr>
          <w:rFonts w:ascii="Book Antiqua" w:eastAsia="Book Antiqua" w:hAnsi="Book Antiqua" w:cs="Book Antiqua"/>
          <w:color w:val="000000"/>
        </w:rPr>
        <w:t xml:space="preserve"> and transluminal drainage, with fewer adverse events when compared to PTBD. Advancements in novel technologies designed specifically for EUS-BD have led to increased success rates as well as improved safety profile for the procedure. The techniques of EUS-BD are yet to be fully standardized and are currently performed by highly trained advanced endoscopists. The aim of our review is to highlight the different EUS-guided interventions for achieving biliary drainage and to both assess the progress that has been made in the field as well as consider what the future may hold.</w:t>
      </w:r>
    </w:p>
    <w:p w14:paraId="7407FB83" w14:textId="77777777" w:rsidR="00A77B3E" w:rsidRPr="00DB2CCE" w:rsidRDefault="00A77B3E" w:rsidP="00DB2CCE">
      <w:pPr>
        <w:spacing w:line="360" w:lineRule="auto"/>
        <w:jc w:val="both"/>
        <w:rPr>
          <w:rFonts w:ascii="Book Antiqua" w:hAnsi="Book Antiqua"/>
        </w:rPr>
      </w:pPr>
    </w:p>
    <w:p w14:paraId="7148CA45"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bCs/>
          <w:color w:val="000000"/>
        </w:rPr>
        <w:t xml:space="preserve">Key Words: </w:t>
      </w:r>
      <w:r w:rsidRPr="00DB2CCE">
        <w:rPr>
          <w:rFonts w:ascii="Book Antiqua" w:eastAsia="Book Antiqua" w:hAnsi="Book Antiqua" w:cs="Book Antiqua"/>
          <w:color w:val="000000"/>
        </w:rPr>
        <w:t xml:space="preserve">Endoscopic ultrasound-guided biliary drainage; </w:t>
      </w:r>
      <w:r w:rsidR="002B5C74" w:rsidRPr="00DB2CCE">
        <w:rPr>
          <w:rFonts w:ascii="Book Antiqua" w:hAnsi="Book Antiqua" w:cs="Book Antiqua"/>
          <w:color w:val="000000"/>
          <w:lang w:eastAsia="zh-CN"/>
        </w:rPr>
        <w:t>E</w:t>
      </w:r>
      <w:r w:rsidRPr="00DB2CCE">
        <w:rPr>
          <w:rFonts w:ascii="Book Antiqua" w:eastAsia="Book Antiqua" w:hAnsi="Book Antiqua" w:cs="Book Antiqua"/>
          <w:color w:val="000000"/>
        </w:rPr>
        <w:t xml:space="preserve">ndoscopic ultrasound-guided rendezvous; </w:t>
      </w:r>
      <w:r w:rsidR="002B5C74" w:rsidRPr="00DB2CCE">
        <w:rPr>
          <w:rFonts w:ascii="Book Antiqua" w:hAnsi="Book Antiqua" w:cs="Book Antiqua"/>
          <w:color w:val="000000"/>
          <w:lang w:eastAsia="zh-CN"/>
        </w:rPr>
        <w:t>E</w:t>
      </w:r>
      <w:r w:rsidRPr="00DB2CCE">
        <w:rPr>
          <w:rFonts w:ascii="Book Antiqua" w:eastAsia="Book Antiqua" w:hAnsi="Book Antiqua" w:cs="Book Antiqua"/>
          <w:color w:val="000000"/>
        </w:rPr>
        <w:t xml:space="preserve">ndoscopic ultrasound-guided </w:t>
      </w:r>
      <w:proofErr w:type="spellStart"/>
      <w:r w:rsidRPr="00DB2CCE">
        <w:rPr>
          <w:rFonts w:ascii="Book Antiqua" w:eastAsia="Book Antiqua" w:hAnsi="Book Antiqua" w:cs="Book Antiqua"/>
          <w:color w:val="000000"/>
        </w:rPr>
        <w:t>choledochoduodenostomy</w:t>
      </w:r>
      <w:proofErr w:type="spellEnd"/>
      <w:r w:rsidRPr="00DB2CCE">
        <w:rPr>
          <w:rFonts w:ascii="Book Antiqua" w:eastAsia="Book Antiqua" w:hAnsi="Book Antiqua" w:cs="Book Antiqua"/>
          <w:color w:val="000000"/>
        </w:rPr>
        <w:t xml:space="preserve">; </w:t>
      </w:r>
      <w:r w:rsidR="002B5C74" w:rsidRPr="00DB2CCE">
        <w:rPr>
          <w:rFonts w:ascii="Book Antiqua" w:hAnsi="Book Antiqua" w:cs="Book Antiqua"/>
          <w:color w:val="000000"/>
          <w:lang w:eastAsia="zh-CN"/>
        </w:rPr>
        <w:t>E</w:t>
      </w:r>
      <w:r w:rsidRPr="00DB2CCE">
        <w:rPr>
          <w:rFonts w:ascii="Book Antiqua" w:eastAsia="Book Antiqua" w:hAnsi="Book Antiqua" w:cs="Book Antiqua"/>
          <w:color w:val="000000"/>
        </w:rPr>
        <w:t xml:space="preserve">ndoscopic ultrasound-guided </w:t>
      </w:r>
      <w:proofErr w:type="spellStart"/>
      <w:r w:rsidRPr="00DB2CCE">
        <w:rPr>
          <w:rFonts w:ascii="Book Antiqua" w:eastAsia="Book Antiqua" w:hAnsi="Book Antiqua" w:cs="Book Antiqua"/>
          <w:color w:val="000000"/>
        </w:rPr>
        <w:t>hepaticogastrostomy</w:t>
      </w:r>
      <w:proofErr w:type="spellEnd"/>
      <w:r w:rsidRPr="00DB2CCE">
        <w:rPr>
          <w:rFonts w:ascii="Book Antiqua" w:eastAsia="Book Antiqua" w:hAnsi="Book Antiqua" w:cs="Book Antiqua"/>
          <w:color w:val="000000"/>
        </w:rPr>
        <w:t xml:space="preserve">; </w:t>
      </w:r>
      <w:r w:rsidR="002B5C74" w:rsidRPr="00DB2CCE">
        <w:rPr>
          <w:rFonts w:ascii="Book Antiqua" w:hAnsi="Book Antiqua" w:cs="Book Antiqua"/>
          <w:color w:val="000000"/>
          <w:lang w:eastAsia="zh-CN"/>
        </w:rPr>
        <w:t>E</w:t>
      </w:r>
      <w:r w:rsidRPr="00DB2CCE">
        <w:rPr>
          <w:rFonts w:ascii="Book Antiqua" w:eastAsia="Book Antiqua" w:hAnsi="Book Antiqua" w:cs="Book Antiqua"/>
          <w:color w:val="000000"/>
        </w:rPr>
        <w:t xml:space="preserve">ndoscopic ultrasound-guided gallbladder drainage; </w:t>
      </w:r>
      <w:r w:rsidR="002B5C74" w:rsidRPr="00DB2CCE">
        <w:rPr>
          <w:rFonts w:ascii="Book Antiqua" w:hAnsi="Book Antiqua" w:cs="Book Antiqua"/>
          <w:color w:val="000000"/>
          <w:lang w:eastAsia="zh-CN"/>
        </w:rPr>
        <w:t>E</w:t>
      </w:r>
      <w:r w:rsidRPr="00DB2CCE">
        <w:rPr>
          <w:rFonts w:ascii="Book Antiqua" w:eastAsia="Book Antiqua" w:hAnsi="Book Antiqua" w:cs="Book Antiqua"/>
          <w:color w:val="000000"/>
        </w:rPr>
        <w:t xml:space="preserve">ndoscopic ultrasound-directed </w:t>
      </w:r>
      <w:proofErr w:type="spellStart"/>
      <w:r w:rsidRPr="00DB2CCE">
        <w:rPr>
          <w:rFonts w:ascii="Book Antiqua" w:eastAsia="Book Antiqua" w:hAnsi="Book Antiqua" w:cs="Book Antiqua"/>
          <w:color w:val="000000"/>
        </w:rPr>
        <w:t>transgastric</w:t>
      </w:r>
      <w:proofErr w:type="spellEnd"/>
      <w:r w:rsidRPr="00DB2CCE">
        <w:rPr>
          <w:rFonts w:ascii="Book Antiqua" w:eastAsia="Book Antiqua" w:hAnsi="Book Antiqua" w:cs="Book Antiqua"/>
          <w:color w:val="000000"/>
        </w:rPr>
        <w:t xml:space="preserve"> endoscopic retrograde cholangiopancreatography</w:t>
      </w:r>
    </w:p>
    <w:p w14:paraId="1084B8AC" w14:textId="77777777" w:rsidR="00A77B3E" w:rsidRPr="00DB2CCE" w:rsidRDefault="00A77B3E" w:rsidP="00DB2CCE">
      <w:pPr>
        <w:spacing w:line="360" w:lineRule="auto"/>
        <w:jc w:val="both"/>
        <w:rPr>
          <w:rFonts w:ascii="Book Antiqua" w:hAnsi="Book Antiqua"/>
        </w:rPr>
      </w:pPr>
    </w:p>
    <w:p w14:paraId="4EAD5ED9" w14:textId="77777777" w:rsidR="00A77B3E" w:rsidRPr="00DB2CCE" w:rsidRDefault="002927B9" w:rsidP="00DB2CCE">
      <w:pPr>
        <w:spacing w:line="360" w:lineRule="auto"/>
        <w:jc w:val="both"/>
        <w:rPr>
          <w:rFonts w:ascii="Book Antiqua" w:hAnsi="Book Antiqua"/>
        </w:rPr>
      </w:pPr>
      <w:proofErr w:type="spellStart"/>
      <w:r w:rsidRPr="00DB2CCE">
        <w:rPr>
          <w:rFonts w:ascii="Book Antiqua" w:eastAsia="Book Antiqua" w:hAnsi="Book Antiqua" w:cs="Book Antiqua"/>
          <w:color w:val="000000"/>
        </w:rPr>
        <w:t>Pawa</w:t>
      </w:r>
      <w:proofErr w:type="spellEnd"/>
      <w:r w:rsidRPr="00DB2CCE">
        <w:rPr>
          <w:rFonts w:ascii="Book Antiqua" w:eastAsia="Book Antiqua" w:hAnsi="Book Antiqua" w:cs="Book Antiqua"/>
          <w:color w:val="000000"/>
        </w:rPr>
        <w:t xml:space="preserve"> R, Pleasant T, Tom C, </w:t>
      </w:r>
      <w:proofErr w:type="spellStart"/>
      <w:r w:rsidRPr="00DB2CCE">
        <w:rPr>
          <w:rFonts w:ascii="Book Antiqua" w:eastAsia="Book Antiqua" w:hAnsi="Book Antiqua" w:cs="Book Antiqua"/>
          <w:color w:val="000000"/>
        </w:rPr>
        <w:t>Pawa</w:t>
      </w:r>
      <w:proofErr w:type="spellEnd"/>
      <w:r w:rsidRPr="00DB2CCE">
        <w:rPr>
          <w:rFonts w:ascii="Book Antiqua" w:eastAsia="Book Antiqua" w:hAnsi="Book Antiqua" w:cs="Book Antiqua"/>
          <w:color w:val="000000"/>
        </w:rPr>
        <w:t xml:space="preserve"> S. </w:t>
      </w:r>
      <w:r w:rsidR="004B7F01" w:rsidRPr="00DB2CCE">
        <w:rPr>
          <w:rFonts w:ascii="Book Antiqua" w:hAnsi="Book Antiqua" w:cs="Book Antiqua"/>
          <w:color w:val="000000"/>
          <w:lang w:eastAsia="zh-CN"/>
        </w:rPr>
        <w:t>E</w:t>
      </w:r>
      <w:r w:rsidR="004B7F01" w:rsidRPr="00DB2CCE">
        <w:rPr>
          <w:rFonts w:ascii="Book Antiqua" w:eastAsia="Book Antiqua" w:hAnsi="Book Antiqua" w:cs="Book Antiqua"/>
          <w:color w:val="000000"/>
        </w:rPr>
        <w:t>ndoscopic ultrasound-</w:t>
      </w:r>
      <w:r w:rsidR="004B7F01" w:rsidRPr="00DB2CCE">
        <w:rPr>
          <w:rFonts w:ascii="Book Antiqua" w:hAnsi="Book Antiqua" w:cs="Book Antiqua"/>
          <w:color w:val="000000"/>
          <w:lang w:eastAsia="zh-CN"/>
        </w:rPr>
        <w:t>g</w:t>
      </w:r>
      <w:r w:rsidR="004B7F01" w:rsidRPr="00DB2CCE">
        <w:rPr>
          <w:rFonts w:ascii="Book Antiqua" w:eastAsia="Book Antiqua" w:hAnsi="Book Antiqua" w:cs="Book Antiqua"/>
          <w:color w:val="000000"/>
        </w:rPr>
        <w:t xml:space="preserve">uided </w:t>
      </w:r>
      <w:r w:rsidR="004B7F01" w:rsidRPr="00DB2CCE">
        <w:rPr>
          <w:rFonts w:ascii="Book Antiqua" w:hAnsi="Book Antiqua" w:cs="Book Antiqua"/>
          <w:color w:val="000000"/>
          <w:lang w:eastAsia="zh-CN"/>
        </w:rPr>
        <w:t>b</w:t>
      </w:r>
      <w:r w:rsidR="004B7F01" w:rsidRPr="00DB2CCE">
        <w:rPr>
          <w:rFonts w:ascii="Book Antiqua" w:eastAsia="Book Antiqua" w:hAnsi="Book Antiqua" w:cs="Book Antiqua"/>
          <w:color w:val="000000"/>
        </w:rPr>
        <w:t xml:space="preserve">iliary </w:t>
      </w:r>
      <w:r w:rsidR="004B7F01" w:rsidRPr="00DB2CCE">
        <w:rPr>
          <w:rFonts w:ascii="Book Antiqua" w:hAnsi="Book Antiqua" w:cs="Book Antiqua"/>
          <w:color w:val="000000"/>
          <w:lang w:eastAsia="zh-CN"/>
        </w:rPr>
        <w:t>d</w:t>
      </w:r>
      <w:r w:rsidR="004B7F01" w:rsidRPr="00DB2CCE">
        <w:rPr>
          <w:rFonts w:ascii="Book Antiqua" w:eastAsia="Book Antiqua" w:hAnsi="Book Antiqua" w:cs="Book Antiqua"/>
          <w:color w:val="000000"/>
        </w:rPr>
        <w:t xml:space="preserve">rainage: Are </w:t>
      </w:r>
      <w:r w:rsidR="004B7F01" w:rsidRPr="00DB2CCE">
        <w:rPr>
          <w:rFonts w:ascii="Book Antiqua" w:hAnsi="Book Antiqua" w:cs="Book Antiqua"/>
          <w:color w:val="000000"/>
          <w:lang w:eastAsia="zh-CN"/>
        </w:rPr>
        <w:t>w</w:t>
      </w:r>
      <w:r w:rsidR="004B7F01" w:rsidRPr="00DB2CCE">
        <w:rPr>
          <w:rFonts w:ascii="Book Antiqua" w:eastAsia="Book Antiqua" w:hAnsi="Book Antiqua" w:cs="Book Antiqua"/>
          <w:color w:val="000000"/>
        </w:rPr>
        <w:t xml:space="preserve">e </w:t>
      </w:r>
      <w:r w:rsidR="004B7F01" w:rsidRPr="00DB2CCE">
        <w:rPr>
          <w:rFonts w:ascii="Book Antiqua" w:hAnsi="Book Antiqua" w:cs="Book Antiqua"/>
          <w:color w:val="000000"/>
          <w:lang w:eastAsia="zh-CN"/>
        </w:rPr>
        <w:t>t</w:t>
      </w:r>
      <w:r w:rsidR="004B7F01" w:rsidRPr="00DB2CCE">
        <w:rPr>
          <w:rFonts w:ascii="Book Antiqua" w:eastAsia="Book Antiqua" w:hAnsi="Book Antiqua" w:cs="Book Antiqua"/>
          <w:color w:val="000000"/>
        </w:rPr>
        <w:t xml:space="preserve">here </w:t>
      </w:r>
      <w:r w:rsidR="004B7F01" w:rsidRPr="00DB2CCE">
        <w:rPr>
          <w:rFonts w:ascii="Book Antiqua" w:hAnsi="Book Antiqua" w:cs="Book Antiqua"/>
          <w:color w:val="000000"/>
          <w:lang w:eastAsia="zh-CN"/>
        </w:rPr>
        <w:t>y</w:t>
      </w:r>
      <w:r w:rsidR="004B7F01" w:rsidRPr="00DB2CCE">
        <w:rPr>
          <w:rFonts w:ascii="Book Antiqua" w:eastAsia="Book Antiqua" w:hAnsi="Book Antiqua" w:cs="Book Antiqua"/>
          <w:color w:val="000000"/>
        </w:rPr>
        <w:t>et?</w:t>
      </w:r>
      <w:r w:rsidRPr="00DB2CCE">
        <w:rPr>
          <w:rFonts w:ascii="Book Antiqua" w:eastAsia="Book Antiqua" w:hAnsi="Book Antiqua" w:cs="Book Antiqua"/>
          <w:color w:val="000000"/>
        </w:rPr>
        <w:t xml:space="preserve"> </w:t>
      </w:r>
      <w:r w:rsidRPr="00DB2CCE">
        <w:rPr>
          <w:rFonts w:ascii="Book Antiqua" w:eastAsia="Book Antiqua" w:hAnsi="Book Antiqua" w:cs="Book Antiqua"/>
          <w:i/>
          <w:iCs/>
          <w:color w:val="000000"/>
        </w:rPr>
        <w:t xml:space="preserve">World J </w:t>
      </w:r>
      <w:proofErr w:type="spellStart"/>
      <w:r w:rsidRPr="00DB2CCE">
        <w:rPr>
          <w:rFonts w:ascii="Book Antiqua" w:eastAsia="Book Antiqua" w:hAnsi="Book Antiqua" w:cs="Book Antiqua"/>
          <w:i/>
          <w:iCs/>
          <w:color w:val="000000"/>
        </w:rPr>
        <w:t>Gastrointest</w:t>
      </w:r>
      <w:proofErr w:type="spellEnd"/>
      <w:r w:rsidRPr="00DB2CCE">
        <w:rPr>
          <w:rFonts w:ascii="Book Antiqua" w:eastAsia="Book Antiqua" w:hAnsi="Book Antiqua" w:cs="Book Antiqua"/>
          <w:i/>
          <w:iCs/>
          <w:color w:val="000000"/>
        </w:rPr>
        <w:t xml:space="preserve"> </w:t>
      </w:r>
      <w:proofErr w:type="spellStart"/>
      <w:r w:rsidRPr="00DB2CCE">
        <w:rPr>
          <w:rFonts w:ascii="Book Antiqua" w:eastAsia="Book Antiqua" w:hAnsi="Book Antiqua" w:cs="Book Antiqua"/>
          <w:i/>
          <w:iCs/>
          <w:color w:val="000000"/>
        </w:rPr>
        <w:t>Endosc</w:t>
      </w:r>
      <w:proofErr w:type="spellEnd"/>
      <w:r w:rsidRPr="00DB2CCE">
        <w:rPr>
          <w:rFonts w:ascii="Book Antiqua" w:eastAsia="Book Antiqua" w:hAnsi="Book Antiqua" w:cs="Book Antiqua"/>
          <w:color w:val="000000"/>
        </w:rPr>
        <w:t xml:space="preserve"> 2021; In press</w:t>
      </w:r>
    </w:p>
    <w:p w14:paraId="6C1C85CB" w14:textId="77777777" w:rsidR="00A77B3E" w:rsidRPr="00DB2CCE" w:rsidRDefault="00A77B3E" w:rsidP="00DB2CCE">
      <w:pPr>
        <w:spacing w:line="360" w:lineRule="auto"/>
        <w:jc w:val="both"/>
        <w:rPr>
          <w:rFonts w:ascii="Book Antiqua" w:hAnsi="Book Antiqua"/>
        </w:rPr>
      </w:pPr>
    </w:p>
    <w:p w14:paraId="1D45AA38"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bCs/>
          <w:color w:val="000000"/>
        </w:rPr>
        <w:t xml:space="preserve">Core Tip: </w:t>
      </w:r>
      <w:r w:rsidRPr="00DB2CCE">
        <w:rPr>
          <w:rFonts w:ascii="Book Antiqua" w:eastAsia="Book Antiqua" w:hAnsi="Book Antiqua" w:cs="Book Antiqua"/>
          <w:color w:val="000000"/>
        </w:rPr>
        <w:t xml:space="preserve">Endoscopic ultrasound-guided biliary drainage (EUS-BD) has emerged as a promising procedure for the management of obstructive biliary disease following failed endoscopic retrograde cholangiography. A number of different techniques have been </w:t>
      </w:r>
      <w:r w:rsidRPr="00DB2CCE">
        <w:rPr>
          <w:rFonts w:ascii="Book Antiqua" w:eastAsia="Book Antiqua" w:hAnsi="Book Antiqua" w:cs="Book Antiqua"/>
          <w:color w:val="000000"/>
        </w:rPr>
        <w:lastRenderedPageBreak/>
        <w:t xml:space="preserve">described, with both intrahepatic and extrahepatic approaches. Using EUS-BD, either </w:t>
      </w:r>
      <w:proofErr w:type="spellStart"/>
      <w:r w:rsidRPr="00DB2CCE">
        <w:rPr>
          <w:rFonts w:ascii="Book Antiqua" w:eastAsia="Book Antiqua" w:hAnsi="Book Antiqua" w:cs="Book Antiqua"/>
          <w:color w:val="000000"/>
        </w:rPr>
        <w:t>transpapillary</w:t>
      </w:r>
      <w:proofErr w:type="spellEnd"/>
      <w:r w:rsidRPr="00DB2CCE">
        <w:rPr>
          <w:rFonts w:ascii="Book Antiqua" w:eastAsia="Book Antiqua" w:hAnsi="Book Antiqua" w:cs="Book Antiqua"/>
          <w:color w:val="000000"/>
        </w:rPr>
        <w:t xml:space="preserve"> or transluminal biliary decompression can be attained. Increased experience in these techniques along with introduction of novel devices and stents has led to improved outcomes when performing EUS-BD.</w:t>
      </w:r>
    </w:p>
    <w:p w14:paraId="149FE85C" w14:textId="77777777" w:rsidR="00A77B3E" w:rsidRPr="00DB2CCE" w:rsidRDefault="00A77B3E" w:rsidP="00DB2CCE">
      <w:pPr>
        <w:spacing w:line="360" w:lineRule="auto"/>
        <w:jc w:val="both"/>
        <w:rPr>
          <w:rFonts w:ascii="Book Antiqua" w:hAnsi="Book Antiqua"/>
        </w:rPr>
      </w:pPr>
    </w:p>
    <w:p w14:paraId="55A1C5DF" w14:textId="77777777" w:rsidR="00A77B3E" w:rsidRPr="00DB2CCE" w:rsidRDefault="008F649B" w:rsidP="00DB2CCE">
      <w:pPr>
        <w:spacing w:line="360" w:lineRule="auto"/>
        <w:jc w:val="both"/>
        <w:rPr>
          <w:rFonts w:ascii="Book Antiqua" w:hAnsi="Book Antiqua"/>
        </w:rPr>
      </w:pPr>
      <w:r w:rsidRPr="00DB2CCE">
        <w:rPr>
          <w:rFonts w:ascii="Book Antiqua" w:eastAsia="Book Antiqua" w:hAnsi="Book Antiqua" w:cs="Book Antiqua"/>
          <w:b/>
          <w:caps/>
          <w:color w:val="000000"/>
          <w:u w:val="single"/>
        </w:rPr>
        <w:br w:type="page"/>
      </w:r>
      <w:r w:rsidR="002927B9" w:rsidRPr="00DB2CCE">
        <w:rPr>
          <w:rFonts w:ascii="Book Antiqua" w:eastAsia="Book Antiqua" w:hAnsi="Book Antiqua" w:cs="Book Antiqua"/>
          <w:b/>
          <w:caps/>
          <w:color w:val="000000"/>
          <w:u w:val="single"/>
        </w:rPr>
        <w:lastRenderedPageBreak/>
        <w:t>INTRODUCTION</w:t>
      </w:r>
    </w:p>
    <w:p w14:paraId="3A30DB8C"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color w:val="000000"/>
        </w:rPr>
        <w:t xml:space="preserve">For decades, endoscopic retrograde cholangiopancreatography (ERCP) has remained the gold standard procedure for management of biliary obstruction. The success rate of this procedure in achieving deep cannulation of the desired duct ranges from 89%-92% using conventional </w:t>
      </w:r>
      <w:proofErr w:type="gramStart"/>
      <w:r w:rsidRPr="00DB2CCE">
        <w:rPr>
          <w:rFonts w:ascii="Book Antiqua" w:eastAsia="Book Antiqua" w:hAnsi="Book Antiqua" w:cs="Book Antiqua"/>
          <w:color w:val="000000"/>
        </w:rPr>
        <w:t>techniques</w:t>
      </w:r>
      <w:r w:rsidRPr="00DB2CCE">
        <w:rPr>
          <w:rFonts w:ascii="Book Antiqua" w:eastAsia="Book Antiqua" w:hAnsi="Book Antiqua" w:cs="Book Antiqua"/>
          <w:color w:val="000000"/>
          <w:vertAlign w:val="superscript"/>
        </w:rPr>
        <w:t>[</w:t>
      </w:r>
      <w:proofErr w:type="gramEnd"/>
      <w:r w:rsidRPr="00DB2CCE">
        <w:rPr>
          <w:rFonts w:ascii="Book Antiqua" w:eastAsia="Book Antiqua" w:hAnsi="Book Antiqua" w:cs="Book Antiqua"/>
          <w:color w:val="000000"/>
          <w:vertAlign w:val="superscript"/>
        </w:rPr>
        <w:t>1-3]</w:t>
      </w:r>
      <w:r w:rsidRPr="00DB2CCE">
        <w:rPr>
          <w:rFonts w:ascii="Book Antiqua" w:eastAsia="Book Antiqua" w:hAnsi="Book Antiqua" w:cs="Book Antiqua"/>
          <w:color w:val="000000"/>
        </w:rPr>
        <w:t>. Advanced techniques to achieve biliary or pancreatic access have shown to improve cannulation up to 97</w:t>
      </w:r>
      <w:proofErr w:type="gramStart"/>
      <w:r w:rsidRPr="00DB2CCE">
        <w:rPr>
          <w:rFonts w:ascii="Book Antiqua" w:eastAsia="Book Antiqua" w:hAnsi="Book Antiqua" w:cs="Book Antiqua"/>
          <w:color w:val="000000"/>
        </w:rPr>
        <w:t>%</w:t>
      </w:r>
      <w:r w:rsidRPr="00DB2CCE">
        <w:rPr>
          <w:rFonts w:ascii="Book Antiqua" w:eastAsia="Book Antiqua" w:hAnsi="Book Antiqua" w:cs="Book Antiqua"/>
          <w:color w:val="000000"/>
          <w:vertAlign w:val="superscript"/>
        </w:rPr>
        <w:t>[</w:t>
      </w:r>
      <w:proofErr w:type="gramEnd"/>
      <w:r w:rsidRPr="00DB2CCE">
        <w:rPr>
          <w:rFonts w:ascii="Book Antiqua" w:eastAsia="Book Antiqua" w:hAnsi="Book Antiqua" w:cs="Book Antiqua"/>
          <w:color w:val="000000"/>
          <w:vertAlign w:val="superscript"/>
        </w:rPr>
        <w:t>4]</w:t>
      </w:r>
      <w:r w:rsidRPr="00DB2CCE">
        <w:rPr>
          <w:rFonts w:ascii="Book Antiqua" w:eastAsia="Book Antiqua" w:hAnsi="Book Antiqua" w:cs="Book Antiqua"/>
          <w:color w:val="000000"/>
        </w:rPr>
        <w:t xml:space="preserve">. Common causes of ERCP failure include distortion of the ampulla secondary to malignant infiltration or periampullary diverticulum. In addition, non-accessible papilla secondary to surgically altered gastrointestinal (GI) anatomy or gastric outlet obstruction (GOO) secondary to benign or malignant diseases can also result in </w:t>
      </w:r>
      <w:proofErr w:type="gramStart"/>
      <w:r w:rsidRPr="00DB2CCE">
        <w:rPr>
          <w:rFonts w:ascii="Book Antiqua" w:eastAsia="Book Antiqua" w:hAnsi="Book Antiqua" w:cs="Book Antiqua"/>
          <w:color w:val="000000"/>
        </w:rPr>
        <w:t>failure</w:t>
      </w:r>
      <w:r w:rsidRPr="00DB2CCE">
        <w:rPr>
          <w:rFonts w:ascii="Book Antiqua" w:eastAsia="Book Antiqua" w:hAnsi="Book Antiqua" w:cs="Book Antiqua"/>
          <w:color w:val="000000"/>
          <w:vertAlign w:val="superscript"/>
        </w:rPr>
        <w:t>[</w:t>
      </w:r>
      <w:proofErr w:type="gramEnd"/>
      <w:r w:rsidRPr="00DB2CCE">
        <w:rPr>
          <w:rFonts w:ascii="Book Antiqua" w:eastAsia="Book Antiqua" w:hAnsi="Book Antiqua" w:cs="Book Antiqua"/>
          <w:color w:val="000000"/>
          <w:vertAlign w:val="superscript"/>
        </w:rPr>
        <w:t>5]</w:t>
      </w:r>
      <w:r w:rsidRPr="00DB2CCE">
        <w:rPr>
          <w:rFonts w:ascii="Book Antiqua" w:eastAsia="Book Antiqua" w:hAnsi="Book Antiqua" w:cs="Book Antiqua"/>
          <w:color w:val="000000"/>
        </w:rPr>
        <w:t xml:space="preserve">. Conventionally, </w:t>
      </w:r>
      <w:r w:rsidRPr="00DB2CCE">
        <w:rPr>
          <w:rFonts w:ascii="Book Antiqua" w:eastAsia="Book Antiqua" w:hAnsi="Book Antiqua" w:cs="Book Antiqua"/>
          <w:color w:val="000000"/>
          <w:shd w:val="clear" w:color="auto" w:fill="FFFFFF"/>
        </w:rPr>
        <w:t xml:space="preserve">percutaneous transhepatic biliary drainage (PTBD) was the rescue therapy in the setting of ERCP failure. While PTBD has a high success rate, drainage complications including </w:t>
      </w:r>
      <w:r w:rsidRPr="00DB2CCE">
        <w:rPr>
          <w:rFonts w:ascii="Book Antiqua" w:eastAsia="Book Antiqua" w:hAnsi="Book Antiqua" w:cs="Book Antiqua"/>
          <w:color w:val="000000"/>
        </w:rPr>
        <w:t xml:space="preserve">tube occlusion or dislodgement and cholangitis continue to be a major problem along with significantly reduced quality of </w:t>
      </w:r>
      <w:proofErr w:type="gramStart"/>
      <w:r w:rsidRPr="00DB2CCE">
        <w:rPr>
          <w:rFonts w:ascii="Book Antiqua" w:eastAsia="Book Antiqua" w:hAnsi="Book Antiqua" w:cs="Book Antiqua"/>
          <w:color w:val="000000"/>
        </w:rPr>
        <w:t>life</w:t>
      </w:r>
      <w:r w:rsidRPr="00DB2CCE">
        <w:rPr>
          <w:rFonts w:ascii="Book Antiqua" w:eastAsia="Book Antiqua" w:hAnsi="Book Antiqua" w:cs="Book Antiqua"/>
          <w:color w:val="000000"/>
          <w:vertAlign w:val="superscript"/>
        </w:rPr>
        <w:t>[</w:t>
      </w:r>
      <w:proofErr w:type="gramEnd"/>
      <w:r w:rsidRPr="00DB2CCE">
        <w:rPr>
          <w:rFonts w:ascii="Book Antiqua" w:eastAsia="Book Antiqua" w:hAnsi="Book Antiqua" w:cs="Book Antiqua"/>
          <w:color w:val="000000"/>
          <w:vertAlign w:val="superscript"/>
        </w:rPr>
        <w:t>6,7]</w:t>
      </w:r>
      <w:r w:rsidRPr="00DB2CCE">
        <w:rPr>
          <w:rFonts w:ascii="Book Antiqua" w:eastAsia="Book Antiqua" w:hAnsi="Book Antiqua" w:cs="Book Antiqua"/>
          <w:color w:val="000000"/>
        </w:rPr>
        <w:t>.</w:t>
      </w:r>
    </w:p>
    <w:p w14:paraId="7F635409" w14:textId="77777777" w:rsidR="00A77B3E" w:rsidRPr="00DB2CCE" w:rsidRDefault="002927B9" w:rsidP="00DB2CCE">
      <w:pPr>
        <w:spacing w:line="360" w:lineRule="auto"/>
        <w:ind w:firstLineChars="200" w:firstLine="480"/>
        <w:jc w:val="both"/>
        <w:rPr>
          <w:rFonts w:ascii="Book Antiqua" w:hAnsi="Book Antiqua"/>
        </w:rPr>
      </w:pPr>
      <w:r w:rsidRPr="00DB2CCE">
        <w:rPr>
          <w:rFonts w:ascii="Book Antiqua" w:eastAsia="Book Antiqua" w:hAnsi="Book Antiqua" w:cs="Book Antiqua"/>
          <w:color w:val="000000"/>
        </w:rPr>
        <w:t xml:space="preserve">The use of endoscopic ultrasound (EUS) for performing cholangiopancreatography was first reported by Wiersema </w:t>
      </w:r>
      <w:r w:rsidRPr="00DB2CCE">
        <w:rPr>
          <w:rFonts w:ascii="Book Antiqua" w:eastAsia="Book Antiqua" w:hAnsi="Book Antiqua" w:cs="Book Antiqua"/>
          <w:i/>
          <w:iCs/>
          <w:color w:val="000000"/>
        </w:rPr>
        <w:t xml:space="preserve">et </w:t>
      </w:r>
      <w:proofErr w:type="gramStart"/>
      <w:r w:rsidRPr="00DB2CCE">
        <w:rPr>
          <w:rFonts w:ascii="Book Antiqua" w:eastAsia="Book Antiqua" w:hAnsi="Book Antiqua" w:cs="Book Antiqua"/>
          <w:i/>
          <w:iCs/>
          <w:color w:val="000000"/>
        </w:rPr>
        <w:t>al</w:t>
      </w:r>
      <w:r w:rsidRPr="00DB2CCE">
        <w:rPr>
          <w:rFonts w:ascii="Book Antiqua" w:eastAsia="Book Antiqua" w:hAnsi="Book Antiqua" w:cs="Book Antiqua"/>
          <w:color w:val="000000"/>
          <w:vertAlign w:val="superscript"/>
        </w:rPr>
        <w:t>[</w:t>
      </w:r>
      <w:proofErr w:type="gramEnd"/>
      <w:r w:rsidRPr="00DB2CCE">
        <w:rPr>
          <w:rFonts w:ascii="Book Antiqua" w:eastAsia="Book Antiqua" w:hAnsi="Book Antiqua" w:cs="Book Antiqua"/>
          <w:color w:val="000000"/>
          <w:vertAlign w:val="superscript"/>
        </w:rPr>
        <w:t>8]</w:t>
      </w:r>
      <w:r w:rsidRPr="00DB2CCE">
        <w:rPr>
          <w:rFonts w:ascii="Book Antiqua" w:eastAsia="Book Antiqua" w:hAnsi="Book Antiqua" w:cs="Book Antiqua"/>
          <w:color w:val="000000"/>
        </w:rPr>
        <w:t xml:space="preserve"> in 1996. In 2001, </w:t>
      </w:r>
      <w:proofErr w:type="spellStart"/>
      <w:r w:rsidRPr="00DB2CCE">
        <w:rPr>
          <w:rFonts w:ascii="Book Antiqua" w:eastAsia="Book Antiqua" w:hAnsi="Book Antiqua" w:cs="Book Antiqua"/>
          <w:color w:val="000000"/>
        </w:rPr>
        <w:t>Giovannini</w:t>
      </w:r>
      <w:proofErr w:type="spellEnd"/>
      <w:r w:rsidRPr="00DB2CCE">
        <w:rPr>
          <w:rFonts w:ascii="Book Antiqua" w:eastAsia="Book Antiqua" w:hAnsi="Book Antiqua" w:cs="Book Antiqua"/>
          <w:color w:val="000000"/>
        </w:rPr>
        <w:t xml:space="preserve"> </w:t>
      </w:r>
      <w:r w:rsidRPr="00DB2CCE">
        <w:rPr>
          <w:rFonts w:ascii="Book Antiqua" w:eastAsia="Book Antiqua" w:hAnsi="Book Antiqua" w:cs="Book Antiqua"/>
          <w:i/>
          <w:iCs/>
          <w:color w:val="000000"/>
        </w:rPr>
        <w:t xml:space="preserve">et </w:t>
      </w:r>
      <w:proofErr w:type="gramStart"/>
      <w:r w:rsidRPr="00DB2CCE">
        <w:rPr>
          <w:rFonts w:ascii="Book Antiqua" w:eastAsia="Book Antiqua" w:hAnsi="Book Antiqua" w:cs="Book Antiqua"/>
          <w:i/>
          <w:iCs/>
          <w:color w:val="000000"/>
        </w:rPr>
        <w:t>al</w:t>
      </w:r>
      <w:r w:rsidRPr="00DB2CCE">
        <w:rPr>
          <w:rFonts w:ascii="Book Antiqua" w:eastAsia="Book Antiqua" w:hAnsi="Book Antiqua" w:cs="Book Antiqua"/>
          <w:color w:val="000000"/>
          <w:vertAlign w:val="superscript"/>
        </w:rPr>
        <w:t>[</w:t>
      </w:r>
      <w:proofErr w:type="gramEnd"/>
      <w:r w:rsidRPr="00DB2CCE">
        <w:rPr>
          <w:rFonts w:ascii="Book Antiqua" w:eastAsia="Book Antiqua" w:hAnsi="Book Antiqua" w:cs="Book Antiqua"/>
          <w:color w:val="000000"/>
          <w:vertAlign w:val="superscript"/>
        </w:rPr>
        <w:t>9]</w:t>
      </w:r>
      <w:r w:rsidRPr="00DB2CCE">
        <w:rPr>
          <w:rFonts w:ascii="Book Antiqua" w:eastAsia="Book Antiqua" w:hAnsi="Book Antiqua" w:cs="Book Antiqua"/>
          <w:color w:val="000000"/>
        </w:rPr>
        <w:t xml:space="preserve"> first described the use of EUS for biliary drainage (EUS-BD)</w:t>
      </w:r>
      <w:r w:rsidRPr="00DB2CCE">
        <w:rPr>
          <w:rFonts w:ascii="Book Antiqua" w:eastAsia="Book Antiqua" w:hAnsi="Book Antiqua" w:cs="Book Antiqua"/>
          <w:color w:val="000000"/>
          <w:vertAlign w:val="superscript"/>
        </w:rPr>
        <w:t>[9]</w:t>
      </w:r>
      <w:r w:rsidRPr="00DB2CCE">
        <w:rPr>
          <w:rFonts w:ascii="Book Antiqua" w:eastAsia="Book Antiqua" w:hAnsi="Book Antiqua" w:cs="Book Antiqua"/>
          <w:color w:val="000000"/>
        </w:rPr>
        <w:t>. Since that time, a number of studies have compared EUS-BD to PTBD, finding similarly high rates of technical success, but lower rates of procedure-related complications as well as need for re-intervention with EUS-</w:t>
      </w:r>
      <w:proofErr w:type="gramStart"/>
      <w:r w:rsidRPr="00DB2CCE">
        <w:rPr>
          <w:rFonts w:ascii="Book Antiqua" w:eastAsia="Book Antiqua" w:hAnsi="Book Antiqua" w:cs="Book Antiqua"/>
          <w:color w:val="000000"/>
        </w:rPr>
        <w:t>BD</w:t>
      </w:r>
      <w:r w:rsidRPr="00DB2CCE">
        <w:rPr>
          <w:rFonts w:ascii="Book Antiqua" w:eastAsia="Book Antiqua" w:hAnsi="Book Antiqua" w:cs="Book Antiqua"/>
          <w:color w:val="000000"/>
          <w:vertAlign w:val="superscript"/>
        </w:rPr>
        <w:t>[</w:t>
      </w:r>
      <w:proofErr w:type="gramEnd"/>
      <w:r w:rsidRPr="00DB2CCE">
        <w:rPr>
          <w:rFonts w:ascii="Book Antiqua" w:eastAsia="Book Antiqua" w:hAnsi="Book Antiqua" w:cs="Book Antiqua"/>
          <w:color w:val="000000"/>
          <w:vertAlign w:val="superscript"/>
        </w:rPr>
        <w:t>10-12]</w:t>
      </w:r>
      <w:r w:rsidRPr="00DB2CCE">
        <w:rPr>
          <w:rFonts w:ascii="Book Antiqua" w:eastAsia="Book Antiqua" w:hAnsi="Book Antiqua" w:cs="Book Antiqua"/>
          <w:color w:val="000000"/>
        </w:rPr>
        <w:t xml:space="preserve">. Recent meta-analyses and systematic reviews have offered the same conclusion, recommending EUS-BD over PTBD in the setting of ERCP failure due to higher rates of clinical success, fewer adverse events, and better quality of </w:t>
      </w:r>
      <w:proofErr w:type="gramStart"/>
      <w:r w:rsidRPr="00DB2CCE">
        <w:rPr>
          <w:rFonts w:ascii="Book Antiqua" w:eastAsia="Book Antiqua" w:hAnsi="Book Antiqua" w:cs="Book Antiqua"/>
          <w:color w:val="000000"/>
        </w:rPr>
        <w:t>life</w:t>
      </w:r>
      <w:r w:rsidRPr="00DB2CCE">
        <w:rPr>
          <w:rFonts w:ascii="Book Antiqua" w:eastAsia="Book Antiqua" w:hAnsi="Book Antiqua" w:cs="Book Antiqua"/>
          <w:color w:val="000000"/>
          <w:vertAlign w:val="superscript"/>
        </w:rPr>
        <w:t>[</w:t>
      </w:r>
      <w:proofErr w:type="gramEnd"/>
      <w:r w:rsidRPr="00DB2CCE">
        <w:rPr>
          <w:rFonts w:ascii="Book Antiqua" w:eastAsia="Book Antiqua" w:hAnsi="Book Antiqua" w:cs="Book Antiqua"/>
          <w:color w:val="000000"/>
          <w:vertAlign w:val="superscript"/>
        </w:rPr>
        <w:t>13,14]</w:t>
      </w:r>
      <w:r w:rsidRPr="00DB2CCE">
        <w:rPr>
          <w:rFonts w:ascii="Book Antiqua" w:eastAsia="Book Antiqua" w:hAnsi="Book Antiqua" w:cs="Book Antiqua"/>
          <w:color w:val="000000"/>
        </w:rPr>
        <w:t>.</w:t>
      </w:r>
    </w:p>
    <w:p w14:paraId="209BD6BB" w14:textId="77777777" w:rsidR="00A77B3E" w:rsidRPr="00DB2CCE" w:rsidRDefault="002927B9" w:rsidP="00DB2CCE">
      <w:pPr>
        <w:spacing w:line="360" w:lineRule="auto"/>
        <w:ind w:firstLineChars="200" w:firstLine="480"/>
        <w:jc w:val="both"/>
        <w:rPr>
          <w:rFonts w:ascii="Book Antiqua" w:hAnsi="Book Antiqua"/>
        </w:rPr>
      </w:pPr>
      <w:r w:rsidRPr="00DB2CCE">
        <w:rPr>
          <w:rFonts w:ascii="Book Antiqua" w:eastAsia="Book Antiqua" w:hAnsi="Book Antiqua" w:cs="Book Antiqua"/>
          <w:color w:val="000000"/>
        </w:rPr>
        <w:t>The aim of this review is to describe recent advancements in EUS-BD with up-to-date techniques for achieving biliary access and drainage in patients with benign and malignant biliary obstruction where standard ERCP cannot be performed (Table 1).</w:t>
      </w:r>
    </w:p>
    <w:p w14:paraId="15898859" w14:textId="77777777" w:rsidR="00A77B3E" w:rsidRPr="00DB2CCE" w:rsidRDefault="00A77B3E" w:rsidP="00DB2CCE">
      <w:pPr>
        <w:spacing w:line="360" w:lineRule="auto"/>
        <w:jc w:val="both"/>
        <w:rPr>
          <w:rFonts w:ascii="Book Antiqua" w:hAnsi="Book Antiqua"/>
        </w:rPr>
      </w:pPr>
    </w:p>
    <w:p w14:paraId="58406B96"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bCs/>
          <w:caps/>
          <w:color w:val="000000"/>
          <w:u w:val="single"/>
        </w:rPr>
        <w:t>EUS-Guided Rendezvous</w:t>
      </w:r>
    </w:p>
    <w:p w14:paraId="3A6C4E9B"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color w:val="000000"/>
        </w:rPr>
        <w:t xml:space="preserve">EUS-guided rendezvous (EUS-RV) as a salvage technique after unsuccessful ERCP was first described by Mallery </w:t>
      </w:r>
      <w:r w:rsidRPr="00DB2CCE">
        <w:rPr>
          <w:rFonts w:ascii="Book Antiqua" w:eastAsia="Book Antiqua" w:hAnsi="Book Antiqua" w:cs="Book Antiqua"/>
          <w:i/>
          <w:iCs/>
          <w:color w:val="000000"/>
        </w:rPr>
        <w:t xml:space="preserve">et </w:t>
      </w:r>
      <w:proofErr w:type="gramStart"/>
      <w:r w:rsidRPr="00DB2CCE">
        <w:rPr>
          <w:rFonts w:ascii="Book Antiqua" w:eastAsia="Book Antiqua" w:hAnsi="Book Antiqua" w:cs="Book Antiqua"/>
          <w:i/>
          <w:iCs/>
          <w:color w:val="000000"/>
        </w:rPr>
        <w:t>al</w:t>
      </w:r>
      <w:r w:rsidRPr="00DB2CCE">
        <w:rPr>
          <w:rFonts w:ascii="Book Antiqua" w:eastAsia="Book Antiqua" w:hAnsi="Book Antiqua" w:cs="Book Antiqua"/>
          <w:color w:val="000000"/>
          <w:vertAlign w:val="superscript"/>
        </w:rPr>
        <w:t>[</w:t>
      </w:r>
      <w:proofErr w:type="gramEnd"/>
      <w:r w:rsidRPr="00DB2CCE">
        <w:rPr>
          <w:rFonts w:ascii="Book Antiqua" w:eastAsia="Book Antiqua" w:hAnsi="Book Antiqua" w:cs="Book Antiqua"/>
          <w:color w:val="000000"/>
          <w:vertAlign w:val="superscript"/>
        </w:rPr>
        <w:t>15]</w:t>
      </w:r>
      <w:r w:rsidRPr="00DB2CCE">
        <w:rPr>
          <w:rFonts w:ascii="Book Antiqua" w:eastAsia="Book Antiqua" w:hAnsi="Book Antiqua" w:cs="Book Antiqua"/>
          <w:color w:val="000000"/>
        </w:rPr>
        <w:t xml:space="preserve"> in 2004. This technique is used when the papilla is </w:t>
      </w:r>
      <w:r w:rsidRPr="00DB2CCE">
        <w:rPr>
          <w:rFonts w:ascii="Book Antiqua" w:eastAsia="Book Antiqua" w:hAnsi="Book Antiqua" w:cs="Book Antiqua"/>
          <w:color w:val="000000"/>
        </w:rPr>
        <w:lastRenderedPageBreak/>
        <w:t xml:space="preserve">accessible, but deep cannulation cannot be achieved during ERCP. </w:t>
      </w:r>
      <w:r w:rsidRPr="00DB2CCE">
        <w:rPr>
          <w:rStyle w:val="normaltextrun"/>
          <w:rFonts w:ascii="Book Antiqua" w:eastAsia="Book Antiqua" w:hAnsi="Book Antiqua" w:cs="Book Antiqua"/>
          <w:color w:val="000000"/>
          <w:shd w:val="clear" w:color="auto" w:fill="FFFFFF"/>
        </w:rPr>
        <w:t>EUS-RV can be performed using a</w:t>
      </w:r>
      <w:r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transhepatic or extrahepatic approach. For the</w:t>
      </w:r>
      <w:r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transhepatic approach, the linear echoendoscope is placed in the stomach and a dilated</w:t>
      </w:r>
      <w:r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segment II or</w:t>
      </w:r>
      <w:r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segment III biliary</w:t>
      </w:r>
      <w:r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branch is punctured</w:t>
      </w:r>
      <w:r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with a 19-gauge needle. Following cholangiogram, a</w:t>
      </w:r>
      <w:r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long (450 cm) 0.025 inch or</w:t>
      </w:r>
      <w:r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0.035 inch guidewire is advanced downstream into the duodenum. The extrahepatic approach involves puncture of the</w:t>
      </w:r>
      <w:r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common bile duct (CBD)</w:t>
      </w:r>
      <w:r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from the duodenal bulb (D1)</w:t>
      </w:r>
      <w:r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or second portion of the duodenum (D2) followed by guidewire manipulation</w:t>
      </w:r>
      <w:r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past the ampulla into the</w:t>
      </w:r>
      <w:r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small bowel.</w:t>
      </w:r>
      <w:r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Biliary cannulation is then re-attempted using a standard duodenoscope along the EUS-placed</w:t>
      </w:r>
      <w:r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guidewire or the distal end of the guidewire is grasped with a forceps or snare and withdrawn </w:t>
      </w:r>
      <w:r w:rsidRPr="00DB2CCE">
        <w:rPr>
          <w:rStyle w:val="normaltextrun"/>
          <w:rFonts w:ascii="Book Antiqua" w:eastAsia="Book Antiqua" w:hAnsi="Book Antiqua" w:cs="Book Antiqua"/>
          <w:i/>
          <w:iCs/>
          <w:color w:val="000000"/>
          <w:shd w:val="clear" w:color="auto" w:fill="FFFFFF"/>
        </w:rPr>
        <w:t>via</w:t>
      </w:r>
      <w:r w:rsidRPr="00DB2CCE">
        <w:rPr>
          <w:rStyle w:val="normaltextrun"/>
          <w:rFonts w:ascii="Book Antiqua" w:eastAsia="Book Antiqua" w:hAnsi="Book Antiqua" w:cs="Book Antiqua"/>
          <w:color w:val="000000"/>
          <w:shd w:val="clear" w:color="auto" w:fill="FFFFFF"/>
        </w:rPr>
        <w:t xml:space="preserve"> the accessory channel in the scope followed by a conventional </w:t>
      </w:r>
      <w:proofErr w:type="gramStart"/>
      <w:r w:rsidRPr="00DB2CCE">
        <w:rPr>
          <w:rStyle w:val="normaltextrun"/>
          <w:rFonts w:ascii="Book Antiqua" w:eastAsia="Book Antiqua" w:hAnsi="Book Antiqua" w:cs="Book Antiqua"/>
          <w:color w:val="000000"/>
          <w:shd w:val="clear" w:color="auto" w:fill="FFFFFF"/>
        </w:rPr>
        <w:t>ERCP</w:t>
      </w:r>
      <w:r w:rsidRPr="00DB2CCE">
        <w:rPr>
          <w:rFonts w:ascii="Book Antiqua" w:eastAsia="Book Antiqua" w:hAnsi="Book Antiqua" w:cs="Book Antiqua"/>
          <w:color w:val="000000"/>
          <w:vertAlign w:val="superscript"/>
        </w:rPr>
        <w:t>[</w:t>
      </w:r>
      <w:proofErr w:type="gramEnd"/>
      <w:r w:rsidRPr="00DB2CCE">
        <w:rPr>
          <w:rFonts w:ascii="Book Antiqua" w:eastAsia="Book Antiqua" w:hAnsi="Book Antiqua" w:cs="Book Antiqua"/>
          <w:color w:val="000000"/>
          <w:vertAlign w:val="superscript"/>
        </w:rPr>
        <w:t>16]</w:t>
      </w:r>
      <w:r w:rsidRPr="00DB2CCE">
        <w:rPr>
          <w:rFonts w:ascii="Book Antiqua" w:eastAsia="Book Antiqua" w:hAnsi="Book Antiqua" w:cs="Book Antiqua"/>
          <w:color w:val="000000"/>
        </w:rPr>
        <w:t>.</w:t>
      </w:r>
    </w:p>
    <w:p w14:paraId="68106679" w14:textId="77777777" w:rsidR="00A77B3E" w:rsidRPr="00DB2CCE" w:rsidRDefault="002927B9" w:rsidP="00DB2CCE">
      <w:pPr>
        <w:spacing w:line="360" w:lineRule="auto"/>
        <w:ind w:firstLineChars="200" w:firstLine="480"/>
        <w:jc w:val="both"/>
        <w:rPr>
          <w:rFonts w:ascii="Book Antiqua" w:hAnsi="Book Antiqua"/>
        </w:rPr>
      </w:pPr>
      <w:r w:rsidRPr="00DB2CCE">
        <w:rPr>
          <w:rFonts w:ascii="Book Antiqua" w:eastAsia="Book Antiqua" w:hAnsi="Book Antiqua" w:cs="Book Antiqua"/>
          <w:color w:val="000000"/>
        </w:rPr>
        <w:t>Different standardized algorithms have been proposed, often recommending initial approach from the D2 position if possible, followed by the D1 position and eventually transhepatic (</w:t>
      </w:r>
      <w:r w:rsidRPr="00DB2CCE">
        <w:rPr>
          <w:rFonts w:ascii="Book Antiqua" w:eastAsia="Book Antiqua" w:hAnsi="Book Antiqua" w:cs="Book Antiqua"/>
          <w:i/>
          <w:color w:val="000000"/>
        </w:rPr>
        <w:t>via</w:t>
      </w:r>
      <w:r w:rsidRPr="00DB2CCE">
        <w:rPr>
          <w:rFonts w:ascii="Book Antiqua" w:eastAsia="Book Antiqua" w:hAnsi="Book Antiqua" w:cs="Book Antiqua"/>
          <w:color w:val="000000"/>
        </w:rPr>
        <w:t xml:space="preserve"> the stomach) if needed</w:t>
      </w:r>
      <w:r w:rsidRPr="00DB2CCE">
        <w:rPr>
          <w:rFonts w:ascii="Book Antiqua" w:eastAsia="Book Antiqua" w:hAnsi="Book Antiqua" w:cs="Book Antiqua"/>
          <w:color w:val="000000"/>
          <w:vertAlign w:val="superscript"/>
        </w:rPr>
        <w:t>[16,17]</w:t>
      </w:r>
      <w:r w:rsidRPr="00DB2CCE">
        <w:rPr>
          <w:rFonts w:ascii="Book Antiqua" w:eastAsia="Book Antiqua" w:hAnsi="Book Antiqua" w:cs="Book Antiqua"/>
          <w:color w:val="000000"/>
        </w:rPr>
        <w:t xml:space="preserve">. This recommendation is based on a number of factors including distance from puncture to ampulla and direction of needle position. A transhepatic approach requires a longer path to the papilla but requires less manipulation and steering of the guidewire compared to the extrahepatic approach. A study that compared extrahepatic </w:t>
      </w:r>
      <w:r w:rsidRPr="00DB2CCE">
        <w:rPr>
          <w:rFonts w:ascii="Book Antiqua" w:eastAsia="Book Antiqua" w:hAnsi="Book Antiqua" w:cs="Book Antiqua"/>
          <w:i/>
          <w:iCs/>
          <w:color w:val="000000"/>
        </w:rPr>
        <w:t>vs</w:t>
      </w:r>
      <w:r w:rsidRPr="00DB2CCE">
        <w:rPr>
          <w:rFonts w:ascii="Book Antiqua" w:eastAsia="Book Antiqua" w:hAnsi="Book Antiqua" w:cs="Book Antiqua"/>
          <w:color w:val="000000"/>
        </w:rPr>
        <w:t xml:space="preserve"> transhepatic approach found similar success rates (100% </w:t>
      </w:r>
      <w:r w:rsidRPr="00DB2CCE">
        <w:rPr>
          <w:rFonts w:ascii="Book Antiqua" w:eastAsia="Book Antiqua" w:hAnsi="Book Antiqua" w:cs="Book Antiqua"/>
          <w:i/>
          <w:color w:val="000000"/>
        </w:rPr>
        <w:t>vs</w:t>
      </w:r>
      <w:r w:rsidRPr="00DB2CCE">
        <w:rPr>
          <w:rFonts w:ascii="Book Antiqua" w:eastAsia="Book Antiqua" w:hAnsi="Book Antiqua" w:cs="Book Antiqua"/>
          <w:color w:val="000000"/>
        </w:rPr>
        <w:t xml:space="preserve"> 94.1%)in the two groups, but higher rates of post-procedure pain (5.5% </w:t>
      </w:r>
      <w:r w:rsidRPr="00DB2CCE">
        <w:rPr>
          <w:rFonts w:ascii="Book Antiqua" w:eastAsia="Book Antiqua" w:hAnsi="Book Antiqua" w:cs="Book Antiqua"/>
          <w:i/>
          <w:color w:val="000000"/>
        </w:rPr>
        <w:t>vs</w:t>
      </w:r>
      <w:r w:rsidRPr="00DB2CCE">
        <w:rPr>
          <w:rFonts w:ascii="Book Antiqua" w:eastAsia="Book Antiqua" w:hAnsi="Book Antiqua" w:cs="Book Antiqua"/>
          <w:color w:val="000000"/>
        </w:rPr>
        <w:t xml:space="preserve"> 41.7%, </w:t>
      </w:r>
      <w:r w:rsidRPr="00DB2CCE">
        <w:rPr>
          <w:rFonts w:ascii="Book Antiqua" w:hAnsi="Book Antiqua" w:cs="Book Antiqua"/>
          <w:i/>
          <w:iCs/>
          <w:color w:val="000000"/>
          <w:lang w:eastAsia="zh-CN"/>
        </w:rPr>
        <w:t>P</w:t>
      </w:r>
      <w:r w:rsidRPr="00DB2CCE">
        <w:rPr>
          <w:rFonts w:eastAsia="Book Antiqua"/>
          <w:color w:val="000000"/>
        </w:rPr>
        <w:t> </w:t>
      </w:r>
      <w:r w:rsidRPr="00DB2CCE">
        <w:rPr>
          <w:rFonts w:ascii="Book Antiqua" w:eastAsia="Book Antiqua" w:hAnsi="Book Antiqua" w:cs="Book Antiqua"/>
          <w:color w:val="000000"/>
        </w:rPr>
        <w:t>=</w:t>
      </w:r>
      <w:r w:rsidRPr="00DB2CCE">
        <w:rPr>
          <w:rFonts w:eastAsia="Book Antiqua"/>
          <w:color w:val="000000"/>
        </w:rPr>
        <w:t> </w:t>
      </w:r>
      <w:r w:rsidRPr="00DB2CCE">
        <w:rPr>
          <w:rFonts w:ascii="Book Antiqua" w:eastAsia="Book Antiqua" w:hAnsi="Book Antiqua" w:cs="Book Antiqua"/>
          <w:color w:val="000000"/>
        </w:rPr>
        <w:t xml:space="preserve">0.017), longer procedure times (25.7 min </w:t>
      </w:r>
      <w:r w:rsidRPr="00DB2CCE">
        <w:rPr>
          <w:rFonts w:ascii="Book Antiqua" w:eastAsia="Book Antiqua" w:hAnsi="Book Antiqua" w:cs="Book Antiqua"/>
          <w:i/>
          <w:iCs/>
          <w:color w:val="000000"/>
        </w:rPr>
        <w:t>vs</w:t>
      </w:r>
      <w:r w:rsidRPr="00DB2CCE">
        <w:rPr>
          <w:rFonts w:ascii="Book Antiqua" w:eastAsia="Book Antiqua" w:hAnsi="Book Antiqua" w:cs="Book Antiqua"/>
          <w:color w:val="000000"/>
        </w:rPr>
        <w:t xml:space="preserve"> 34.4 min, </w:t>
      </w:r>
      <w:r w:rsidRPr="00DB2CCE">
        <w:rPr>
          <w:rFonts w:ascii="Book Antiqua" w:hAnsi="Book Antiqua" w:cs="Book Antiqua"/>
          <w:i/>
          <w:iCs/>
          <w:color w:val="000000"/>
          <w:lang w:eastAsia="zh-CN"/>
        </w:rPr>
        <w:t>P</w:t>
      </w:r>
      <w:r w:rsidRPr="00DB2CCE">
        <w:rPr>
          <w:rFonts w:eastAsia="Book Antiqua"/>
          <w:color w:val="000000"/>
        </w:rPr>
        <w:t> </w:t>
      </w:r>
      <w:r w:rsidRPr="00DB2CCE">
        <w:rPr>
          <w:rFonts w:ascii="Book Antiqua" w:eastAsia="Book Antiqua" w:hAnsi="Book Antiqua" w:cs="Book Antiqua"/>
          <w:color w:val="000000"/>
        </w:rPr>
        <w:t>=</w:t>
      </w:r>
      <w:r w:rsidRPr="00DB2CCE">
        <w:rPr>
          <w:rFonts w:eastAsia="Book Antiqua"/>
          <w:color w:val="000000"/>
        </w:rPr>
        <w:t> </w:t>
      </w:r>
      <w:r w:rsidRPr="00DB2CCE">
        <w:rPr>
          <w:rFonts w:ascii="Book Antiqua" w:eastAsia="Book Antiqua" w:hAnsi="Book Antiqua" w:cs="Book Antiqua"/>
          <w:color w:val="000000"/>
        </w:rPr>
        <w:t>0.0004) and longer duration of hospitalization (2.52</w:t>
      </w:r>
      <w:r w:rsidR="0093514A" w:rsidRPr="00DB2CCE">
        <w:rPr>
          <w:rFonts w:ascii="Book Antiqua" w:eastAsia="Book Antiqua" w:hAnsi="Book Antiqua" w:cs="Book Antiqua"/>
          <w:color w:val="000000"/>
        </w:rPr>
        <w:t xml:space="preserve"> d</w:t>
      </w:r>
      <w:r w:rsidRPr="00DB2CCE">
        <w:rPr>
          <w:rFonts w:ascii="Book Antiqua" w:eastAsia="Book Antiqua" w:hAnsi="Book Antiqua" w:cs="Book Antiqua"/>
          <w:color w:val="000000"/>
        </w:rPr>
        <w:t xml:space="preserve"> </w:t>
      </w:r>
      <w:r w:rsidRPr="00DB2CCE">
        <w:rPr>
          <w:rFonts w:ascii="Book Antiqua" w:eastAsia="Book Antiqua" w:hAnsi="Book Antiqua" w:cs="Book Antiqua"/>
          <w:i/>
          <w:iCs/>
          <w:color w:val="000000"/>
        </w:rPr>
        <w:t>vs</w:t>
      </w:r>
      <w:r w:rsidRPr="00DB2CCE">
        <w:rPr>
          <w:rFonts w:ascii="Book Antiqua" w:eastAsia="Book Antiqua" w:hAnsi="Book Antiqua" w:cs="Book Antiqua"/>
          <w:color w:val="000000"/>
        </w:rPr>
        <w:t xml:space="preserve"> 0.17 d; </w:t>
      </w:r>
      <w:r w:rsidRPr="00DB2CCE">
        <w:rPr>
          <w:rFonts w:ascii="Book Antiqua" w:eastAsia="Book Antiqua" w:hAnsi="Book Antiqua" w:cs="Book Antiqua"/>
          <w:i/>
          <w:iCs/>
          <w:color w:val="000000"/>
        </w:rPr>
        <w:t>P</w:t>
      </w:r>
      <w:r w:rsidRPr="00DB2CCE">
        <w:rPr>
          <w:rFonts w:ascii="Book Antiqua" w:eastAsia="Book Antiqua" w:hAnsi="Book Antiqua" w:cs="Book Antiqua"/>
          <w:color w:val="000000"/>
        </w:rPr>
        <w:t xml:space="preserve"> = 0.0015) in the transhepatic group</w:t>
      </w:r>
      <w:r w:rsidRPr="00DB2CCE">
        <w:rPr>
          <w:rFonts w:ascii="Book Antiqua" w:eastAsia="Book Antiqua" w:hAnsi="Book Antiqua" w:cs="Book Antiqua"/>
          <w:color w:val="000000"/>
          <w:vertAlign w:val="superscript"/>
        </w:rPr>
        <w:t>[18]</w:t>
      </w:r>
      <w:r w:rsidRPr="00DB2CCE">
        <w:rPr>
          <w:rFonts w:ascii="Book Antiqua" w:eastAsia="Book Antiqua" w:hAnsi="Book Antiqua" w:cs="Book Antiqua"/>
          <w:color w:val="000000"/>
        </w:rPr>
        <w:t>.</w:t>
      </w:r>
    </w:p>
    <w:p w14:paraId="58382BD0" w14:textId="77777777" w:rsidR="00A77B3E" w:rsidRPr="00DB2CCE" w:rsidRDefault="002927B9" w:rsidP="00DB2CCE">
      <w:pPr>
        <w:spacing w:line="360" w:lineRule="auto"/>
        <w:ind w:firstLineChars="200" w:firstLine="480"/>
        <w:jc w:val="both"/>
        <w:rPr>
          <w:rFonts w:ascii="Book Antiqua" w:hAnsi="Book Antiqua"/>
        </w:rPr>
      </w:pPr>
      <w:r w:rsidRPr="00DB2CCE">
        <w:rPr>
          <w:rFonts w:ascii="Book Antiqua" w:eastAsia="Book Antiqua" w:hAnsi="Book Antiqua" w:cs="Book Antiqua"/>
          <w:color w:val="000000"/>
          <w:shd w:val="clear" w:color="auto" w:fill="FFFFFF"/>
        </w:rPr>
        <w:t>One advantage of a transhepatic approach is the ability to perform EUS-guided antegrade</w:t>
      </w:r>
      <w:r w:rsidR="0093514A"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therapy (EUS-AG) in patients following failed ERCP</w:t>
      </w:r>
      <w:r w:rsidR="0093514A"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and inaccessible papilla.</w:t>
      </w:r>
      <w:r w:rsidR="0093514A"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The technique can be performed in patients with surgically altered GI anatomy in which conve</w:t>
      </w:r>
      <w:r w:rsidR="0093514A" w:rsidRPr="00DB2CCE">
        <w:rPr>
          <w:rFonts w:ascii="Book Antiqua" w:eastAsia="Book Antiqua" w:hAnsi="Book Antiqua" w:cs="Book Antiqua"/>
          <w:color w:val="000000"/>
          <w:shd w:val="clear" w:color="auto" w:fill="FFFFFF"/>
        </w:rPr>
        <w:t>ntional EUS-RV is not feasible.</w:t>
      </w:r>
      <w:r w:rsidRPr="00DB2CCE">
        <w:rPr>
          <w:rFonts w:ascii="Book Antiqua" w:eastAsia="Book Antiqua" w:hAnsi="Book Antiqua" w:cs="Book Antiqua"/>
          <w:color w:val="000000"/>
          <w:shd w:val="clear" w:color="auto" w:fill="FFFFFF"/>
        </w:rPr>
        <w:t xml:space="preserve"> Similar to</w:t>
      </w:r>
      <w:r w:rsidR="0093514A"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the steps of EUS-RV, a guidewire is placed into the biliary system and advanced through the bile duct into the duodenum.</w:t>
      </w:r>
      <w:r w:rsidR="0093514A"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This is followed by dilation of the fistulous tract if required. Subsequent biliary interventions</w:t>
      </w:r>
      <w:r w:rsidR="0093514A"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 xml:space="preserve">such as stricture dilation, stone removal and </w:t>
      </w:r>
      <w:proofErr w:type="spellStart"/>
      <w:r w:rsidRPr="00DB2CCE">
        <w:rPr>
          <w:rFonts w:ascii="Book Antiqua" w:eastAsia="Book Antiqua" w:hAnsi="Book Antiqua" w:cs="Book Antiqua"/>
          <w:color w:val="000000"/>
          <w:shd w:val="clear" w:color="auto" w:fill="FFFFFF"/>
        </w:rPr>
        <w:t>transpapillary</w:t>
      </w:r>
      <w:proofErr w:type="spellEnd"/>
      <w:r w:rsidRPr="00DB2CCE">
        <w:rPr>
          <w:rFonts w:ascii="Book Antiqua" w:eastAsia="Book Antiqua" w:hAnsi="Book Antiqua" w:cs="Book Antiqua"/>
          <w:color w:val="000000"/>
          <w:shd w:val="clear" w:color="auto" w:fill="FFFFFF"/>
        </w:rPr>
        <w:t xml:space="preserve"> stent </w:t>
      </w:r>
      <w:r w:rsidRPr="00DB2CCE">
        <w:rPr>
          <w:rFonts w:ascii="Book Antiqua" w:eastAsia="Book Antiqua" w:hAnsi="Book Antiqua" w:cs="Book Antiqua"/>
          <w:color w:val="000000"/>
          <w:shd w:val="clear" w:color="auto" w:fill="FFFFFF"/>
        </w:rPr>
        <w:lastRenderedPageBreak/>
        <w:t>placement are</w:t>
      </w:r>
      <w:r w:rsidR="0093514A"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then</w:t>
      </w:r>
      <w:r w:rsidR="0093514A"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performed in</w:t>
      </w:r>
      <w:r w:rsidR="0093514A"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an antegrade fashion without switching to a duodenoscope.</w:t>
      </w:r>
    </w:p>
    <w:p w14:paraId="7DF5AE10" w14:textId="77777777" w:rsidR="00A77B3E" w:rsidRPr="00DB2CCE" w:rsidRDefault="002927B9" w:rsidP="00DB2CCE">
      <w:pPr>
        <w:spacing w:line="360" w:lineRule="auto"/>
        <w:ind w:firstLineChars="200" w:firstLine="480"/>
        <w:jc w:val="both"/>
        <w:rPr>
          <w:rFonts w:ascii="Book Antiqua" w:hAnsi="Book Antiqua"/>
          <w:lang w:eastAsia="zh-CN"/>
        </w:rPr>
      </w:pPr>
      <w:r w:rsidRPr="00DB2CCE">
        <w:rPr>
          <w:rFonts w:ascii="Book Antiqua" w:eastAsia="Book Antiqua" w:hAnsi="Book Antiqua" w:cs="Book Antiqua"/>
          <w:color w:val="000000"/>
        </w:rPr>
        <w:t xml:space="preserve">Iwashita </w:t>
      </w:r>
      <w:r w:rsidRPr="00DB2CCE">
        <w:rPr>
          <w:rFonts w:ascii="Book Antiqua" w:eastAsia="Book Antiqua" w:hAnsi="Book Antiqua" w:cs="Book Antiqua"/>
          <w:i/>
          <w:iCs/>
          <w:color w:val="000000"/>
        </w:rPr>
        <w:t xml:space="preserve">et </w:t>
      </w:r>
      <w:proofErr w:type="gramStart"/>
      <w:r w:rsidRPr="00DB2CCE">
        <w:rPr>
          <w:rFonts w:ascii="Book Antiqua" w:eastAsia="Book Antiqua" w:hAnsi="Book Antiqua" w:cs="Book Antiqua"/>
          <w:i/>
          <w:iCs/>
          <w:color w:val="000000"/>
        </w:rPr>
        <w:t>al</w:t>
      </w:r>
      <w:r w:rsidR="0093514A" w:rsidRPr="00DB2CCE">
        <w:rPr>
          <w:rFonts w:ascii="Book Antiqua" w:eastAsia="Book Antiqua" w:hAnsi="Book Antiqua" w:cs="Book Antiqua"/>
          <w:color w:val="000000"/>
          <w:vertAlign w:val="superscript"/>
        </w:rPr>
        <w:t>[</w:t>
      </w:r>
      <w:proofErr w:type="gramEnd"/>
      <w:r w:rsidR="0093514A" w:rsidRPr="00DB2CCE">
        <w:rPr>
          <w:rFonts w:ascii="Book Antiqua" w:eastAsia="Book Antiqua" w:hAnsi="Book Antiqua" w:cs="Book Antiqua"/>
          <w:color w:val="000000"/>
          <w:vertAlign w:val="superscript"/>
        </w:rPr>
        <w:t>19]</w:t>
      </w:r>
      <w:r w:rsidRPr="00DB2CCE">
        <w:rPr>
          <w:rFonts w:ascii="Book Antiqua" w:eastAsia="Book Antiqua" w:hAnsi="Book Antiqua" w:cs="Book Antiqua"/>
          <w:color w:val="000000"/>
        </w:rPr>
        <w:t xml:space="preserve"> performed EUS-AG stenting in 20 patients with surgically altered GI anatomy who presented with </w:t>
      </w:r>
      <w:r w:rsidR="00C351AD" w:rsidRPr="00DB2CCE">
        <w:rPr>
          <w:rFonts w:ascii="Book Antiqua" w:eastAsia="Book Antiqua" w:hAnsi="Book Antiqua" w:cs="Book Antiqua"/>
          <w:color w:val="000000"/>
        </w:rPr>
        <w:t>malignant biliary obstructions (MBO)</w:t>
      </w:r>
      <w:r w:rsidRPr="00DB2CCE">
        <w:rPr>
          <w:rFonts w:ascii="Book Antiqua" w:eastAsia="Book Antiqua" w:hAnsi="Book Antiqua" w:cs="Book Antiqua"/>
          <w:color w:val="000000"/>
          <w:vertAlign w:val="superscript"/>
        </w:rPr>
        <w:t>[19]</w:t>
      </w:r>
      <w:r w:rsidR="0093514A" w:rsidRPr="00DB2CCE">
        <w:rPr>
          <w:rFonts w:ascii="Book Antiqua" w:eastAsia="Book Antiqua" w:hAnsi="Book Antiqua" w:cs="Book Antiqua"/>
          <w:color w:val="000000"/>
        </w:rPr>
        <w:t>.</w:t>
      </w:r>
      <w:r w:rsidRPr="00DB2CCE">
        <w:rPr>
          <w:rFonts w:ascii="Book Antiqua" w:eastAsia="Book Antiqua" w:hAnsi="Book Antiqua" w:cs="Book Antiqua"/>
          <w:color w:val="000000"/>
        </w:rPr>
        <w:t xml:space="preserve"> Technical and clinical success was achieved in 95% (19/20) of patients. The authors observed that approaching </w:t>
      </w:r>
      <w:r w:rsidRPr="00DB2CCE">
        <w:rPr>
          <w:rFonts w:ascii="Book Antiqua" w:eastAsia="Book Antiqua" w:hAnsi="Book Antiqua" w:cs="Book Antiqua"/>
          <w:i/>
          <w:iCs/>
          <w:color w:val="000000"/>
        </w:rPr>
        <w:t>via</w:t>
      </w:r>
      <w:r w:rsidRPr="00DB2CCE">
        <w:rPr>
          <w:rFonts w:ascii="Book Antiqua" w:eastAsia="Book Antiqua" w:hAnsi="Book Antiqua" w:cs="Book Antiqua"/>
          <w:color w:val="000000"/>
        </w:rPr>
        <w:t xml:space="preserve"> the segment II intrahepatic allowed for a straighter approach course through the papilla. In a study using EUS-AG for management of biliary stones in patients with surgically altered GI anatomy, successful stone removal was performed in 72% (21/29) </w:t>
      </w:r>
      <w:proofErr w:type="gramStart"/>
      <w:r w:rsidRPr="00DB2CCE">
        <w:rPr>
          <w:rFonts w:ascii="Book Antiqua" w:eastAsia="Book Antiqua" w:hAnsi="Book Antiqua" w:cs="Book Antiqua"/>
          <w:color w:val="000000"/>
        </w:rPr>
        <w:t>patients</w:t>
      </w:r>
      <w:r w:rsidRPr="00DB2CCE">
        <w:rPr>
          <w:rFonts w:ascii="Book Antiqua" w:eastAsia="Book Antiqua" w:hAnsi="Book Antiqua" w:cs="Book Antiqua"/>
          <w:color w:val="000000"/>
          <w:vertAlign w:val="superscript"/>
        </w:rPr>
        <w:t>[</w:t>
      </w:r>
      <w:proofErr w:type="gramEnd"/>
      <w:r w:rsidRPr="00DB2CCE">
        <w:rPr>
          <w:rFonts w:ascii="Book Antiqua" w:eastAsia="Book Antiqua" w:hAnsi="Book Antiqua" w:cs="Book Antiqua"/>
          <w:color w:val="000000"/>
          <w:vertAlign w:val="superscript"/>
        </w:rPr>
        <w:t>20]</w:t>
      </w:r>
      <w:r w:rsidRPr="00DB2CCE">
        <w:rPr>
          <w:rFonts w:ascii="Book Antiqua" w:eastAsia="Book Antiqua" w:hAnsi="Book Antiqua" w:cs="Book Antiqua"/>
          <w:color w:val="000000"/>
        </w:rPr>
        <w:t>. One major limitation of EUS-AG is the difficulty of reintervention if needed. In these cases, repeat EUS-AG or EUS-</w:t>
      </w:r>
      <w:proofErr w:type="spellStart"/>
      <w:r w:rsidRPr="00DB2CCE">
        <w:rPr>
          <w:rFonts w:ascii="Book Antiqua" w:eastAsia="Book Antiqua" w:hAnsi="Book Antiqua" w:cs="Book Antiqua"/>
          <w:color w:val="000000"/>
        </w:rPr>
        <w:t>hepaticogastrostomy</w:t>
      </w:r>
      <w:proofErr w:type="spellEnd"/>
      <w:r w:rsidRPr="00DB2CCE">
        <w:rPr>
          <w:rFonts w:ascii="Book Antiqua" w:eastAsia="Book Antiqua" w:hAnsi="Book Antiqua" w:cs="Book Antiqua"/>
          <w:color w:val="000000"/>
        </w:rPr>
        <w:t xml:space="preserve"> may need be performed.</w:t>
      </w:r>
    </w:p>
    <w:p w14:paraId="5523A468" w14:textId="77777777" w:rsidR="00A77B3E" w:rsidRPr="00DB2CCE" w:rsidRDefault="002927B9" w:rsidP="00DB2CCE">
      <w:pPr>
        <w:spacing w:line="360" w:lineRule="auto"/>
        <w:ind w:firstLineChars="200" w:firstLine="480"/>
        <w:jc w:val="both"/>
        <w:rPr>
          <w:rFonts w:ascii="Book Antiqua" w:hAnsi="Book Antiqua"/>
        </w:rPr>
      </w:pPr>
      <w:r w:rsidRPr="00DB2CCE">
        <w:rPr>
          <w:rFonts w:ascii="Book Antiqua" w:eastAsia="Book Antiqua" w:hAnsi="Book Antiqua" w:cs="Book Antiqua"/>
          <w:color w:val="000000"/>
        </w:rPr>
        <w:t xml:space="preserve">Guidewire manipulation through the ampulla into the duodenum proves to be a difficult step in EUS-RV and is a common cause of failure. Angled tip guidewires have allowed endoscopists more maneuverability when adjusting trajectory in the biliary tree. Shearing of the guidewire has been documented as a potential complication following intense </w:t>
      </w:r>
      <w:proofErr w:type="gramStart"/>
      <w:r w:rsidRPr="00DB2CCE">
        <w:rPr>
          <w:rFonts w:ascii="Book Antiqua" w:eastAsia="Book Antiqua" w:hAnsi="Book Antiqua" w:cs="Book Antiqua"/>
          <w:color w:val="000000"/>
        </w:rPr>
        <w:t>manipulation</w:t>
      </w:r>
      <w:r w:rsidRPr="00DB2CCE">
        <w:rPr>
          <w:rFonts w:ascii="Book Antiqua" w:eastAsia="Book Antiqua" w:hAnsi="Book Antiqua" w:cs="Book Antiqua"/>
          <w:color w:val="000000"/>
          <w:vertAlign w:val="superscript"/>
        </w:rPr>
        <w:t>[</w:t>
      </w:r>
      <w:proofErr w:type="gramEnd"/>
      <w:r w:rsidRPr="00DB2CCE">
        <w:rPr>
          <w:rFonts w:ascii="Book Antiqua" w:eastAsia="Book Antiqua" w:hAnsi="Book Antiqua" w:cs="Book Antiqua"/>
          <w:color w:val="000000"/>
          <w:vertAlign w:val="superscript"/>
        </w:rPr>
        <w:t>21]</w:t>
      </w:r>
      <w:r w:rsidRPr="00DB2CCE">
        <w:rPr>
          <w:rFonts w:ascii="Book Antiqua" w:eastAsia="Book Antiqua" w:hAnsi="Book Antiqua" w:cs="Book Antiqua"/>
          <w:color w:val="000000"/>
        </w:rPr>
        <w:t xml:space="preserve">. </w:t>
      </w:r>
      <w:r w:rsidR="0093514A" w:rsidRPr="00DB2CCE">
        <w:rPr>
          <w:rFonts w:ascii="Book Antiqua" w:hAnsi="Book Antiqua"/>
          <w:bCs/>
        </w:rPr>
        <w:t>Martínez</w:t>
      </w:r>
      <w:r w:rsidRPr="00DB2CCE">
        <w:rPr>
          <w:rFonts w:ascii="Book Antiqua" w:eastAsia="Book Antiqua" w:hAnsi="Book Antiqua" w:cs="Book Antiqua"/>
          <w:color w:val="000000"/>
        </w:rPr>
        <w:t xml:space="preserve"> </w:t>
      </w:r>
      <w:r w:rsidRPr="00DB2CCE">
        <w:rPr>
          <w:rFonts w:ascii="Book Antiqua" w:eastAsia="Book Antiqua" w:hAnsi="Book Antiqua" w:cs="Book Antiqua"/>
          <w:i/>
          <w:iCs/>
          <w:color w:val="000000"/>
        </w:rPr>
        <w:t xml:space="preserve">et </w:t>
      </w:r>
      <w:proofErr w:type="gramStart"/>
      <w:r w:rsidRPr="00DB2CCE">
        <w:rPr>
          <w:rFonts w:ascii="Book Antiqua" w:eastAsia="Book Antiqua" w:hAnsi="Book Antiqua" w:cs="Book Antiqua"/>
          <w:i/>
          <w:iCs/>
          <w:color w:val="000000"/>
        </w:rPr>
        <w:t>al</w:t>
      </w:r>
      <w:r w:rsidR="0093514A" w:rsidRPr="00DB2CCE">
        <w:rPr>
          <w:rFonts w:ascii="Book Antiqua" w:eastAsia="Book Antiqua" w:hAnsi="Book Antiqua" w:cs="Book Antiqua"/>
          <w:color w:val="000000"/>
          <w:vertAlign w:val="superscript"/>
        </w:rPr>
        <w:t>[</w:t>
      </w:r>
      <w:proofErr w:type="gramEnd"/>
      <w:r w:rsidR="0093514A" w:rsidRPr="00DB2CCE">
        <w:rPr>
          <w:rFonts w:ascii="Book Antiqua" w:eastAsia="Book Antiqua" w:hAnsi="Book Antiqua" w:cs="Book Antiqua"/>
          <w:color w:val="000000"/>
          <w:vertAlign w:val="superscript"/>
        </w:rPr>
        <w:t>22]</w:t>
      </w:r>
      <w:r w:rsidRPr="00DB2CCE">
        <w:rPr>
          <w:rFonts w:ascii="Book Antiqua" w:eastAsia="Book Antiqua" w:hAnsi="Book Antiqua" w:cs="Book Antiqua"/>
          <w:color w:val="000000"/>
        </w:rPr>
        <w:t xml:space="preserve"> reported good procedural success (80.6%) using a 22-gauge needle and 0.018 inch guidewire in cases with benign pathology and non-dilated ducts, where use of a 19-gauge needle often proves difficult</w:t>
      </w:r>
      <w:r w:rsidRPr="00DB2CCE">
        <w:rPr>
          <w:rFonts w:ascii="Book Antiqua" w:eastAsia="Book Antiqua" w:hAnsi="Book Antiqua" w:cs="Book Antiqua"/>
          <w:color w:val="000000"/>
          <w:vertAlign w:val="superscript"/>
        </w:rPr>
        <w:t>[22]</w:t>
      </w:r>
      <w:r w:rsidRPr="00DB2CCE">
        <w:rPr>
          <w:rFonts w:ascii="Book Antiqua" w:eastAsia="Book Antiqua" w:hAnsi="Book Antiqua" w:cs="Book Antiqua"/>
          <w:color w:val="000000"/>
        </w:rPr>
        <w:t xml:space="preserve">. More recently a steerable access system (Beacon EUS Access System; Covidien/Medtronic, Inc, Dublin, Ireland) has been designed allowing better control of the direction of wire through the biliary system. </w:t>
      </w:r>
      <w:r w:rsidRPr="00DB2CCE">
        <w:rPr>
          <w:rStyle w:val="normaltextrun"/>
          <w:rFonts w:ascii="Book Antiqua" w:eastAsia="Book Antiqua" w:hAnsi="Book Antiqua" w:cs="Book Antiqua"/>
          <w:color w:val="000000"/>
        </w:rPr>
        <w:t xml:space="preserve">In a study by </w:t>
      </w:r>
      <w:proofErr w:type="spellStart"/>
      <w:r w:rsidRPr="00DB2CCE">
        <w:rPr>
          <w:rStyle w:val="normaltextrun"/>
          <w:rFonts w:ascii="Book Antiqua" w:eastAsia="Book Antiqua" w:hAnsi="Book Antiqua" w:cs="Book Antiqua"/>
          <w:color w:val="000000"/>
        </w:rPr>
        <w:t>Ryou</w:t>
      </w:r>
      <w:proofErr w:type="spellEnd"/>
      <w:r w:rsidRPr="00DB2CCE">
        <w:rPr>
          <w:rStyle w:val="normaltextrun"/>
          <w:rFonts w:ascii="Book Antiqua" w:eastAsia="Book Antiqua" w:hAnsi="Book Antiqua" w:cs="Book Antiqua"/>
          <w:color w:val="000000"/>
        </w:rPr>
        <w:t xml:space="preserve"> </w:t>
      </w:r>
      <w:r w:rsidRPr="00DB2CCE">
        <w:rPr>
          <w:rStyle w:val="normaltextrun"/>
          <w:rFonts w:ascii="Book Antiqua" w:eastAsia="Book Antiqua" w:hAnsi="Book Antiqua" w:cs="Book Antiqua"/>
          <w:i/>
          <w:iCs/>
          <w:color w:val="000000"/>
        </w:rPr>
        <w:t>et al</w:t>
      </w:r>
      <w:r w:rsidR="0093514A" w:rsidRPr="00DB2CCE">
        <w:rPr>
          <w:rFonts w:ascii="Book Antiqua" w:eastAsia="Book Antiqua" w:hAnsi="Book Antiqua" w:cs="Book Antiqua"/>
          <w:color w:val="000000"/>
          <w:vertAlign w:val="superscript"/>
        </w:rPr>
        <w:t>[23]</w:t>
      </w:r>
      <w:r w:rsidR="0093514A" w:rsidRPr="00DB2CCE">
        <w:rPr>
          <w:rStyle w:val="normaltextrun"/>
          <w:rFonts w:ascii="Book Antiqua" w:hAnsi="Book Antiqua" w:cs="Book Antiqua"/>
          <w:color w:val="000000"/>
          <w:lang w:eastAsia="zh-CN"/>
        </w:rPr>
        <w:t xml:space="preserve"> </w:t>
      </w:r>
      <w:r w:rsidRPr="00DB2CCE">
        <w:rPr>
          <w:rStyle w:val="normaltextrun"/>
          <w:rFonts w:ascii="Book Antiqua" w:eastAsia="Book Antiqua" w:hAnsi="Book Antiqua" w:cs="Book Antiqua"/>
          <w:color w:val="000000"/>
        </w:rPr>
        <w:t>using this steerable access device for EUS-BD, guidewire advancement in the intended direction was successful in 100% cases without any reported cases of wire shearing</w:t>
      </w:r>
      <w:r w:rsidRPr="00DB2CCE">
        <w:rPr>
          <w:rFonts w:ascii="Book Antiqua" w:eastAsia="Book Antiqua" w:hAnsi="Book Antiqua" w:cs="Book Antiqua"/>
          <w:color w:val="000000"/>
          <w:vertAlign w:val="superscript"/>
        </w:rPr>
        <w:t>[23]</w:t>
      </w:r>
      <w:r w:rsidRPr="00DB2CCE">
        <w:rPr>
          <w:rFonts w:ascii="Book Antiqua" w:eastAsia="Book Antiqua" w:hAnsi="Book Antiqua" w:cs="Book Antiqua"/>
          <w:color w:val="000000"/>
        </w:rPr>
        <w:t>.</w:t>
      </w:r>
    </w:p>
    <w:p w14:paraId="536708B7" w14:textId="77777777" w:rsidR="00A77B3E" w:rsidRPr="00DB2CCE" w:rsidRDefault="002927B9" w:rsidP="00DB2CCE">
      <w:pPr>
        <w:spacing w:line="360" w:lineRule="auto"/>
        <w:ind w:firstLineChars="200" w:firstLine="480"/>
        <w:jc w:val="both"/>
        <w:rPr>
          <w:rFonts w:ascii="Book Antiqua" w:hAnsi="Book Antiqua"/>
        </w:rPr>
      </w:pPr>
      <w:r w:rsidRPr="00DB2CCE">
        <w:rPr>
          <w:rFonts w:ascii="Book Antiqua" w:eastAsia="Book Antiqua" w:hAnsi="Book Antiqua" w:cs="Book Antiqua"/>
          <w:color w:val="000000"/>
        </w:rPr>
        <w:t xml:space="preserve">EUS-RV has been used as an alternative to precut papillotomy for achieving biliary access following ERCP failure. A retrospective study comparing precut papillotomy to EUS-RV showed higher success rate in achieving biliary access in the EUS-RV group (98.3 </w:t>
      </w:r>
      <w:r w:rsidRPr="00DB2CCE">
        <w:rPr>
          <w:rFonts w:ascii="Book Antiqua" w:eastAsia="Book Antiqua" w:hAnsi="Book Antiqua" w:cs="Book Antiqua"/>
          <w:i/>
          <w:iCs/>
          <w:color w:val="000000"/>
        </w:rPr>
        <w:t>vs</w:t>
      </w:r>
      <w:r w:rsidRPr="00DB2CCE">
        <w:rPr>
          <w:rFonts w:ascii="Book Antiqua" w:eastAsia="Book Antiqua" w:hAnsi="Book Antiqua" w:cs="Book Antiqua"/>
          <w:color w:val="000000"/>
        </w:rPr>
        <w:t xml:space="preserve"> 90.3%, </w:t>
      </w:r>
      <w:r w:rsidRPr="00DB2CCE">
        <w:rPr>
          <w:rFonts w:ascii="Book Antiqua" w:eastAsia="Book Antiqua" w:hAnsi="Book Antiqua" w:cs="Book Antiqua"/>
          <w:i/>
          <w:iCs/>
          <w:color w:val="000000"/>
        </w:rPr>
        <w:t>P</w:t>
      </w:r>
      <w:r w:rsidRPr="00DB2CCE">
        <w:rPr>
          <w:rFonts w:ascii="Book Antiqua" w:eastAsia="Book Antiqua" w:hAnsi="Book Antiqua" w:cs="Book Antiqua"/>
          <w:color w:val="000000"/>
        </w:rPr>
        <w:t xml:space="preserve"> = 0.038) with similar degree of adverse events in both groups (3.4% in EUS</w:t>
      </w:r>
      <w:r w:rsidR="0093514A" w:rsidRPr="00DB2CCE">
        <w:rPr>
          <w:rFonts w:ascii="Book Antiqua" w:eastAsia="Book Antiqua" w:hAnsi="Book Antiqua" w:cs="Book Antiqua"/>
          <w:color w:val="000000"/>
        </w:rPr>
        <w:t xml:space="preserve"> </w:t>
      </w:r>
      <w:r w:rsidR="0093514A" w:rsidRPr="00DB2CCE">
        <w:rPr>
          <w:rFonts w:ascii="Book Antiqua" w:eastAsia="Book Antiqua" w:hAnsi="Book Antiqua" w:cs="Book Antiqua"/>
          <w:i/>
          <w:iCs/>
          <w:color w:val="000000"/>
        </w:rPr>
        <w:t>vs</w:t>
      </w:r>
      <w:r w:rsidRPr="00DB2CCE">
        <w:rPr>
          <w:rFonts w:ascii="Book Antiqua" w:eastAsia="Book Antiqua" w:hAnsi="Book Antiqua" w:cs="Book Antiqua"/>
          <w:color w:val="000000"/>
        </w:rPr>
        <w:t xml:space="preserve"> 6.9% in precut)</w:t>
      </w:r>
      <w:r w:rsidRPr="00DB2CCE">
        <w:rPr>
          <w:rFonts w:ascii="Book Antiqua" w:eastAsia="Book Antiqua" w:hAnsi="Book Antiqua" w:cs="Book Antiqua"/>
          <w:color w:val="000000"/>
          <w:vertAlign w:val="superscript"/>
        </w:rPr>
        <w:t>[24]</w:t>
      </w:r>
      <w:r w:rsidRPr="00DB2CCE">
        <w:rPr>
          <w:rFonts w:ascii="Book Antiqua" w:eastAsia="Book Antiqua" w:hAnsi="Book Antiqua" w:cs="Book Antiqua"/>
          <w:color w:val="000000"/>
        </w:rPr>
        <w:t xml:space="preserve">. </w:t>
      </w:r>
      <w:r w:rsidRPr="00DB2CCE">
        <w:rPr>
          <w:rStyle w:val="normaltextrun"/>
          <w:rFonts w:ascii="Book Antiqua" w:eastAsia="Book Antiqua" w:hAnsi="Book Antiqua" w:cs="Book Antiqua"/>
          <w:color w:val="000000"/>
          <w:shd w:val="clear" w:color="auto" w:fill="FFFFFF"/>
        </w:rPr>
        <w:t xml:space="preserve">In a later study, Lee </w:t>
      </w:r>
      <w:r w:rsidRPr="00DB2CCE">
        <w:rPr>
          <w:rStyle w:val="normaltextrun"/>
          <w:rFonts w:ascii="Book Antiqua" w:eastAsia="Book Antiqua" w:hAnsi="Book Antiqua" w:cs="Book Antiqua"/>
          <w:i/>
          <w:iCs/>
          <w:color w:val="000000"/>
          <w:shd w:val="clear" w:color="auto" w:fill="FFFFFF"/>
        </w:rPr>
        <w:t xml:space="preserve">et </w:t>
      </w:r>
      <w:proofErr w:type="gramStart"/>
      <w:r w:rsidRPr="00DB2CCE">
        <w:rPr>
          <w:rStyle w:val="normaltextrun"/>
          <w:rFonts w:ascii="Book Antiqua" w:eastAsia="Book Antiqua" w:hAnsi="Book Antiqua" w:cs="Book Antiqua"/>
          <w:i/>
          <w:iCs/>
          <w:color w:val="000000"/>
          <w:shd w:val="clear" w:color="auto" w:fill="FFFFFF"/>
        </w:rPr>
        <w:t>al</w:t>
      </w:r>
      <w:r w:rsidR="0093514A" w:rsidRPr="00DB2CCE">
        <w:rPr>
          <w:rFonts w:ascii="Book Antiqua" w:eastAsia="Book Antiqua" w:hAnsi="Book Antiqua" w:cs="Book Antiqua"/>
          <w:color w:val="000000"/>
          <w:vertAlign w:val="superscript"/>
        </w:rPr>
        <w:t>[</w:t>
      </w:r>
      <w:proofErr w:type="gramEnd"/>
      <w:r w:rsidR="0093514A" w:rsidRPr="00DB2CCE">
        <w:rPr>
          <w:rFonts w:ascii="Book Antiqua" w:eastAsia="Book Antiqua" w:hAnsi="Book Antiqua" w:cs="Book Antiqua"/>
          <w:color w:val="000000"/>
          <w:vertAlign w:val="superscript"/>
        </w:rPr>
        <w:t>2</w:t>
      </w:r>
      <w:r w:rsidR="0093514A" w:rsidRPr="00DB2CCE">
        <w:rPr>
          <w:rFonts w:ascii="Book Antiqua" w:hAnsi="Book Antiqua" w:cs="Book Antiqua"/>
          <w:color w:val="000000"/>
          <w:vertAlign w:val="superscript"/>
          <w:lang w:eastAsia="zh-CN"/>
        </w:rPr>
        <w:t>5</w:t>
      </w:r>
      <w:r w:rsidR="0093514A" w:rsidRPr="00DB2CCE">
        <w:rPr>
          <w:rFonts w:ascii="Book Antiqua" w:eastAsia="Book Antiqua" w:hAnsi="Book Antiqua" w:cs="Book Antiqua"/>
          <w:color w:val="000000"/>
          <w:vertAlign w:val="superscript"/>
        </w:rPr>
        <w:t>]</w:t>
      </w:r>
      <w:r w:rsidRPr="00DB2CCE">
        <w:rPr>
          <w:rStyle w:val="normaltextrun"/>
          <w:rFonts w:ascii="Book Antiqua" w:eastAsia="Book Antiqua" w:hAnsi="Book Antiqua" w:cs="Book Antiqua"/>
          <w:color w:val="000000"/>
          <w:shd w:val="clear" w:color="auto" w:fill="FFFFFF"/>
        </w:rPr>
        <w:t xml:space="preserve"> compared two</w:t>
      </w:r>
      <w:r w:rsidR="0093514A"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groups of patients</w:t>
      </w:r>
      <w:r w:rsidR="0093514A"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failing</w:t>
      </w:r>
      <w:r w:rsidR="0093514A"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standard ERCP. </w:t>
      </w:r>
      <w:r w:rsidRPr="00DB2CCE">
        <w:rPr>
          <w:rFonts w:ascii="Book Antiqua" w:eastAsia="Book Antiqua" w:hAnsi="Book Antiqua" w:cs="Book Antiqua"/>
          <w:color w:val="000000"/>
          <w:shd w:val="clear" w:color="auto" w:fill="FFFFFF"/>
        </w:rPr>
        <w:t>Following failed cannulation,</w:t>
      </w:r>
      <w:r w:rsidR="0093514A"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patients</w:t>
      </w:r>
      <w:r w:rsidR="0093514A"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in group one underwent</w:t>
      </w:r>
      <w:r w:rsidR="0093514A"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lastRenderedPageBreak/>
        <w:t>precut papillotomy and/or EUS-BD,</w:t>
      </w:r>
      <w:r w:rsidR="0093514A"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while</w:t>
      </w:r>
      <w:r w:rsidR="0093514A"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patients in</w:t>
      </w:r>
      <w:r w:rsidR="0093514A"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group two only had</w:t>
      </w:r>
      <w:r w:rsidR="00C351AD"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precut papillotomy available.</w:t>
      </w:r>
      <w:r w:rsidRPr="00DB2CCE">
        <w:rPr>
          <w:rFonts w:ascii="Book Antiqua" w:eastAsia="Book Antiqua" w:hAnsi="Book Antiqua" w:cs="Book Antiqua"/>
          <w:color w:val="000000"/>
        </w:rPr>
        <w:t xml:space="preserve"> </w:t>
      </w:r>
      <w:r w:rsidRPr="00DB2CCE">
        <w:rPr>
          <w:rStyle w:val="normaltextrun"/>
          <w:rFonts w:ascii="Book Antiqua" w:eastAsia="Book Antiqua" w:hAnsi="Book Antiqua" w:cs="Book Antiqua"/>
          <w:color w:val="000000"/>
          <w:shd w:val="clear" w:color="auto" w:fill="FFFFFF"/>
        </w:rPr>
        <w:t>It was observed that</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group</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one</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patients</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had a</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significantly lower ERCP failure rate compared to</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group</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two</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patients</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(1% </w:t>
      </w:r>
      <w:r w:rsidRPr="00DB2CCE">
        <w:rPr>
          <w:rStyle w:val="normaltextrun"/>
          <w:rFonts w:ascii="Book Antiqua" w:eastAsia="Book Antiqua" w:hAnsi="Book Antiqua" w:cs="Book Antiqua"/>
          <w:i/>
          <w:iCs/>
          <w:color w:val="000000"/>
          <w:shd w:val="clear" w:color="auto" w:fill="FFFFFF"/>
        </w:rPr>
        <w:t>vs</w:t>
      </w:r>
      <w:r w:rsidRPr="00DB2CCE">
        <w:rPr>
          <w:rStyle w:val="normaltextrun"/>
          <w:rFonts w:ascii="Book Antiqua" w:eastAsia="Book Antiqua" w:hAnsi="Book Antiqua" w:cs="Book Antiqua"/>
          <w:color w:val="000000"/>
          <w:shd w:val="clear" w:color="auto" w:fill="FFFFFF"/>
        </w:rPr>
        <w:t xml:space="preserve"> 3.6%).</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Additionally, patients who underwent EUS-BD had higher success rates overall when compared with patients undergoing</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precut papillotomy</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alone</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(95.1% </w:t>
      </w:r>
      <w:r w:rsidRPr="00DB2CCE">
        <w:rPr>
          <w:rStyle w:val="normaltextrun"/>
          <w:rFonts w:ascii="Book Antiqua" w:eastAsia="Book Antiqua" w:hAnsi="Book Antiqua" w:cs="Book Antiqua"/>
          <w:i/>
          <w:iCs/>
          <w:color w:val="000000"/>
          <w:shd w:val="clear" w:color="auto" w:fill="FFFFFF"/>
        </w:rPr>
        <w:t>vs</w:t>
      </w:r>
      <w:r w:rsidRPr="00DB2CCE">
        <w:rPr>
          <w:rStyle w:val="normaltextrun"/>
          <w:rFonts w:ascii="Book Antiqua" w:eastAsia="Book Antiqua" w:hAnsi="Book Antiqua" w:cs="Book Antiqua"/>
          <w:color w:val="000000"/>
          <w:shd w:val="clear" w:color="auto" w:fill="FFFFFF"/>
        </w:rPr>
        <w:t xml:space="preserve"> 75.3</w:t>
      </w:r>
      <w:proofErr w:type="gramStart"/>
      <w:r w:rsidRPr="00DB2CCE">
        <w:rPr>
          <w:rStyle w:val="normaltextrun"/>
          <w:rFonts w:ascii="Book Antiqua" w:eastAsia="Book Antiqua" w:hAnsi="Book Antiqua" w:cs="Book Antiqua"/>
          <w:color w:val="000000"/>
          <w:shd w:val="clear" w:color="auto" w:fill="FFFFFF"/>
        </w:rPr>
        <w:t>%)</w:t>
      </w:r>
      <w:r w:rsidRPr="00DB2CCE">
        <w:rPr>
          <w:rFonts w:ascii="Book Antiqua" w:eastAsia="Book Antiqua" w:hAnsi="Book Antiqua" w:cs="Book Antiqua"/>
          <w:color w:val="000000"/>
          <w:vertAlign w:val="superscript"/>
        </w:rPr>
        <w:t>[</w:t>
      </w:r>
      <w:proofErr w:type="gramEnd"/>
      <w:r w:rsidRPr="00DB2CCE">
        <w:rPr>
          <w:rFonts w:ascii="Book Antiqua" w:eastAsia="Book Antiqua" w:hAnsi="Book Antiqua" w:cs="Book Antiqua"/>
          <w:color w:val="000000"/>
          <w:vertAlign w:val="superscript"/>
        </w:rPr>
        <w:t>25]</w:t>
      </w:r>
      <w:r w:rsidRPr="00DB2CCE">
        <w:rPr>
          <w:rFonts w:ascii="Book Antiqua" w:eastAsia="Book Antiqua" w:hAnsi="Book Antiqua" w:cs="Book Antiqua"/>
          <w:color w:val="000000"/>
        </w:rPr>
        <w:t xml:space="preserve">. Despite these findings, precut papillotomy is often used as a first line salvage therapy in patients with failed biliary cannulation due to high success rate with experienced endoscopists, and lack of widespread availability of EUS expertise and </w:t>
      </w:r>
      <w:proofErr w:type="gramStart"/>
      <w:r w:rsidRPr="00DB2CCE">
        <w:rPr>
          <w:rFonts w:ascii="Book Antiqua" w:eastAsia="Book Antiqua" w:hAnsi="Book Antiqua" w:cs="Book Antiqua"/>
          <w:color w:val="000000"/>
        </w:rPr>
        <w:t>equipment</w:t>
      </w:r>
      <w:r w:rsidRPr="00DB2CCE">
        <w:rPr>
          <w:rFonts w:ascii="Book Antiqua" w:eastAsia="Book Antiqua" w:hAnsi="Book Antiqua" w:cs="Book Antiqua"/>
          <w:color w:val="000000"/>
          <w:vertAlign w:val="superscript"/>
        </w:rPr>
        <w:t>[</w:t>
      </w:r>
      <w:proofErr w:type="gramEnd"/>
      <w:r w:rsidRPr="00DB2CCE">
        <w:rPr>
          <w:rFonts w:ascii="Book Antiqua" w:eastAsia="Book Antiqua" w:hAnsi="Book Antiqua" w:cs="Book Antiqua"/>
          <w:color w:val="000000"/>
          <w:vertAlign w:val="superscript"/>
        </w:rPr>
        <w:t>26]</w:t>
      </w:r>
      <w:r w:rsidRPr="00DB2CCE">
        <w:rPr>
          <w:rFonts w:ascii="Book Antiqua" w:eastAsia="Book Antiqua" w:hAnsi="Book Antiqua" w:cs="Book Antiqua"/>
          <w:color w:val="000000"/>
        </w:rPr>
        <w:t xml:space="preserve">. </w:t>
      </w:r>
    </w:p>
    <w:p w14:paraId="32C633A4" w14:textId="77777777" w:rsidR="00A77B3E" w:rsidRPr="00DB2CCE" w:rsidRDefault="002927B9" w:rsidP="00DB2CCE">
      <w:pPr>
        <w:spacing w:line="360" w:lineRule="auto"/>
        <w:ind w:firstLineChars="200" w:firstLine="480"/>
        <w:jc w:val="both"/>
        <w:rPr>
          <w:rFonts w:ascii="Book Antiqua" w:hAnsi="Book Antiqua"/>
          <w:lang w:eastAsia="zh-CN"/>
        </w:rPr>
      </w:pPr>
      <w:r w:rsidRPr="00DB2CCE">
        <w:rPr>
          <w:rFonts w:ascii="Book Antiqua" w:eastAsia="Book Antiqua" w:hAnsi="Book Antiqua" w:cs="Book Antiqua"/>
          <w:color w:val="000000"/>
        </w:rPr>
        <w:t>One of the limitations for EUS-RV is difficultly in advancing</w:t>
      </w:r>
      <w:r w:rsidR="00C351AD" w:rsidRPr="00DB2CCE">
        <w:rPr>
          <w:rFonts w:ascii="Book Antiqua" w:hAnsi="Book Antiqua" w:cs="Book Antiqua"/>
          <w:color w:val="000000"/>
          <w:lang w:eastAsia="zh-CN"/>
        </w:rPr>
        <w:t xml:space="preserve"> </w:t>
      </w:r>
      <w:r w:rsidRPr="00DB2CCE">
        <w:rPr>
          <w:rFonts w:ascii="Book Antiqua" w:eastAsia="Book Antiqua" w:hAnsi="Book Antiqua" w:cs="Book Antiqua"/>
          <w:color w:val="000000"/>
        </w:rPr>
        <w:t>the guidewire through a malignant stricture and past t</w:t>
      </w:r>
      <w:r w:rsidR="00C351AD" w:rsidRPr="00DB2CCE">
        <w:rPr>
          <w:rFonts w:ascii="Book Antiqua" w:eastAsia="Book Antiqua" w:hAnsi="Book Antiqua" w:cs="Book Antiqua"/>
          <w:color w:val="000000"/>
        </w:rPr>
        <w:t>he ampulla for performing ERCP.</w:t>
      </w:r>
      <w:r w:rsidRPr="00DB2CCE">
        <w:rPr>
          <w:rFonts w:ascii="Book Antiqua" w:eastAsia="Book Antiqua" w:hAnsi="Book Antiqua" w:cs="Book Antiqua"/>
          <w:color w:val="000000"/>
        </w:rPr>
        <w:t xml:space="preserve"> Given</w:t>
      </w:r>
      <w:r w:rsidR="00C351AD" w:rsidRPr="00DB2CCE">
        <w:rPr>
          <w:rFonts w:ascii="Book Antiqua" w:hAnsi="Book Antiqua" w:cs="Book Antiqua"/>
          <w:color w:val="000000"/>
          <w:lang w:eastAsia="zh-CN"/>
        </w:rPr>
        <w:t xml:space="preserve"> </w:t>
      </w:r>
      <w:r w:rsidRPr="00DB2CCE">
        <w:rPr>
          <w:rFonts w:ascii="Book Antiqua" w:eastAsia="Book Antiqua" w:hAnsi="Book Antiqua" w:cs="Book Antiqua"/>
          <w:color w:val="000000"/>
        </w:rPr>
        <w:t>the</w:t>
      </w:r>
      <w:r w:rsidR="00C351AD" w:rsidRPr="00DB2CCE">
        <w:rPr>
          <w:rFonts w:ascii="Book Antiqua" w:hAnsi="Book Antiqua" w:cs="Book Antiqua"/>
          <w:color w:val="000000"/>
          <w:lang w:eastAsia="zh-CN"/>
        </w:rPr>
        <w:t xml:space="preserve"> </w:t>
      </w:r>
      <w:r w:rsidRPr="00DB2CCE">
        <w:rPr>
          <w:rFonts w:ascii="Book Antiqua" w:eastAsia="Book Antiqua" w:hAnsi="Book Antiqua" w:cs="Book Antiqua"/>
          <w:color w:val="000000"/>
        </w:rPr>
        <w:t>lower success rates of EUS-RV compared</w:t>
      </w:r>
      <w:r w:rsidR="00C351AD" w:rsidRPr="00DB2CCE">
        <w:rPr>
          <w:rFonts w:ascii="Book Antiqua" w:hAnsi="Book Antiqua" w:cs="Book Antiqua"/>
          <w:color w:val="000000"/>
          <w:lang w:eastAsia="zh-CN"/>
        </w:rPr>
        <w:t xml:space="preserve"> </w:t>
      </w:r>
      <w:r w:rsidRPr="00DB2CCE">
        <w:rPr>
          <w:rFonts w:ascii="Book Antiqua" w:eastAsia="Book Antiqua" w:hAnsi="Book Antiqua" w:cs="Book Antiqua"/>
          <w:color w:val="000000"/>
        </w:rPr>
        <w:t>to other forms of EUS-BD</w:t>
      </w:r>
      <w:r w:rsidR="00C351AD" w:rsidRPr="00DB2CCE">
        <w:rPr>
          <w:rFonts w:ascii="Book Antiqua" w:hAnsi="Book Antiqua" w:cs="Book Antiqua"/>
          <w:color w:val="000000"/>
          <w:lang w:eastAsia="zh-CN"/>
        </w:rPr>
        <w:t xml:space="preserve"> </w:t>
      </w:r>
      <w:r w:rsidRPr="00DB2CCE">
        <w:rPr>
          <w:rFonts w:ascii="Book Antiqua" w:eastAsia="Book Antiqua" w:hAnsi="Book Antiqua" w:cs="Book Antiqua"/>
          <w:color w:val="000000"/>
        </w:rPr>
        <w:t>in malignant biliary disease, EUS-RV is preferred for managing patients with</w:t>
      </w:r>
      <w:r w:rsidR="00C351AD" w:rsidRPr="00DB2CCE">
        <w:rPr>
          <w:rFonts w:ascii="Book Antiqua" w:hAnsi="Book Antiqua" w:cs="Book Antiqua"/>
          <w:color w:val="000000"/>
          <w:lang w:eastAsia="zh-CN"/>
        </w:rPr>
        <w:t xml:space="preserve"> </w:t>
      </w:r>
      <w:r w:rsidRPr="00DB2CCE">
        <w:rPr>
          <w:rFonts w:ascii="Book Antiqua" w:eastAsia="Book Antiqua" w:hAnsi="Book Antiqua" w:cs="Book Antiqua"/>
          <w:color w:val="000000"/>
        </w:rPr>
        <w:t>benign conditions</w:t>
      </w:r>
      <w:r w:rsidR="00C351AD" w:rsidRPr="00DB2CCE">
        <w:rPr>
          <w:rFonts w:ascii="Book Antiqua" w:hAnsi="Book Antiqua" w:cs="Book Antiqua"/>
          <w:color w:val="000000"/>
          <w:lang w:eastAsia="zh-CN"/>
        </w:rPr>
        <w:t xml:space="preserve"> </w:t>
      </w:r>
      <w:r w:rsidRPr="00DB2CCE">
        <w:rPr>
          <w:rFonts w:ascii="Book Antiqua" w:eastAsia="Book Antiqua" w:hAnsi="Book Antiqua" w:cs="Book Antiqua"/>
          <w:color w:val="000000"/>
        </w:rPr>
        <w:t xml:space="preserve">such as choledocholithiasis and post-cholecystectomy bile </w:t>
      </w:r>
      <w:proofErr w:type="gramStart"/>
      <w:r w:rsidRPr="00DB2CCE">
        <w:rPr>
          <w:rFonts w:ascii="Book Antiqua" w:eastAsia="Book Antiqua" w:hAnsi="Book Antiqua" w:cs="Book Antiqua"/>
          <w:color w:val="000000"/>
        </w:rPr>
        <w:t>leak</w:t>
      </w:r>
      <w:r w:rsidRPr="00DB2CCE">
        <w:rPr>
          <w:rFonts w:ascii="Book Antiqua" w:eastAsia="Book Antiqua" w:hAnsi="Book Antiqua" w:cs="Book Antiqua"/>
          <w:color w:val="000000"/>
          <w:vertAlign w:val="superscript"/>
        </w:rPr>
        <w:t>[</w:t>
      </w:r>
      <w:proofErr w:type="gramEnd"/>
      <w:r w:rsidRPr="00DB2CCE">
        <w:rPr>
          <w:rFonts w:ascii="Book Antiqua" w:eastAsia="Book Antiqua" w:hAnsi="Book Antiqua" w:cs="Book Antiqua"/>
          <w:color w:val="000000"/>
          <w:vertAlign w:val="superscript"/>
        </w:rPr>
        <w:t>27]</w:t>
      </w:r>
      <w:r w:rsidRPr="00DB2CCE">
        <w:rPr>
          <w:rFonts w:ascii="Book Antiqua" w:eastAsia="Book Antiqua" w:hAnsi="Book Antiqua" w:cs="Book Antiqua"/>
          <w:color w:val="000000"/>
        </w:rPr>
        <w:t>.</w:t>
      </w:r>
    </w:p>
    <w:p w14:paraId="78B7E847" w14:textId="77777777" w:rsidR="00A77B3E" w:rsidRPr="00DB2CCE" w:rsidRDefault="00A77B3E" w:rsidP="00DB2CCE">
      <w:pPr>
        <w:spacing w:line="360" w:lineRule="auto"/>
        <w:jc w:val="both"/>
        <w:rPr>
          <w:rFonts w:ascii="Book Antiqua" w:hAnsi="Book Antiqua"/>
        </w:rPr>
      </w:pPr>
    </w:p>
    <w:p w14:paraId="4256D37E"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bCs/>
          <w:caps/>
          <w:color w:val="000000"/>
          <w:u w:val="single"/>
        </w:rPr>
        <w:t xml:space="preserve">EUS-Guided Choledochoduodenostomy </w:t>
      </w:r>
    </w:p>
    <w:p w14:paraId="17FC719A"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color w:val="000000"/>
        </w:rPr>
        <w:t xml:space="preserve">EUS-guided </w:t>
      </w:r>
      <w:proofErr w:type="spellStart"/>
      <w:r w:rsidRPr="00DB2CCE">
        <w:rPr>
          <w:rFonts w:ascii="Book Antiqua" w:eastAsia="Book Antiqua" w:hAnsi="Book Antiqua" w:cs="Book Antiqua"/>
          <w:color w:val="000000"/>
        </w:rPr>
        <w:t>choledochoduodenostomy</w:t>
      </w:r>
      <w:proofErr w:type="spellEnd"/>
      <w:r w:rsidRPr="00DB2CCE">
        <w:rPr>
          <w:rFonts w:ascii="Book Antiqua" w:eastAsia="Book Antiqua" w:hAnsi="Book Antiqua" w:cs="Book Antiqua"/>
          <w:color w:val="000000"/>
        </w:rPr>
        <w:t xml:space="preserve"> (EUS-CDS) is a transluminal technique that results in formation of a fistula connecting the duodenum and the dilated </w:t>
      </w:r>
      <w:proofErr w:type="gramStart"/>
      <w:r w:rsidRPr="00DB2CCE">
        <w:rPr>
          <w:rFonts w:ascii="Book Antiqua" w:eastAsia="Book Antiqua" w:hAnsi="Book Antiqua" w:cs="Book Antiqua"/>
          <w:color w:val="000000"/>
        </w:rPr>
        <w:t>CBD</w:t>
      </w:r>
      <w:r w:rsidRPr="00DB2CCE">
        <w:rPr>
          <w:rFonts w:ascii="Book Antiqua" w:eastAsia="Book Antiqua" w:hAnsi="Book Antiqua" w:cs="Book Antiqua"/>
          <w:color w:val="000000"/>
          <w:vertAlign w:val="superscript"/>
        </w:rPr>
        <w:t>[</w:t>
      </w:r>
      <w:proofErr w:type="gramEnd"/>
      <w:r w:rsidRPr="00DB2CCE">
        <w:rPr>
          <w:rFonts w:ascii="Book Antiqua" w:eastAsia="Book Antiqua" w:hAnsi="Book Antiqua" w:cs="Book Antiqua"/>
          <w:color w:val="000000"/>
          <w:vertAlign w:val="superscript"/>
        </w:rPr>
        <w:t>28]</w:t>
      </w:r>
      <w:r w:rsidRPr="00DB2CCE">
        <w:rPr>
          <w:rFonts w:ascii="Book Antiqua" w:eastAsia="Book Antiqua" w:hAnsi="Book Antiqua" w:cs="Book Antiqua"/>
          <w:color w:val="000000"/>
        </w:rPr>
        <w:t xml:space="preserve">. It is commonly used in patients with distal </w:t>
      </w:r>
      <w:r w:rsidR="00C351AD" w:rsidRPr="00DB2CCE">
        <w:rPr>
          <w:rFonts w:ascii="Book Antiqua" w:eastAsia="Book Antiqua" w:hAnsi="Book Antiqua" w:cs="Book Antiqua"/>
          <w:color w:val="000000"/>
        </w:rPr>
        <w:t>MBO</w:t>
      </w:r>
      <w:r w:rsidRPr="00DB2CCE">
        <w:rPr>
          <w:rFonts w:ascii="Book Antiqua" w:eastAsia="Book Antiqua" w:hAnsi="Book Antiqua" w:cs="Book Antiqua"/>
          <w:color w:val="000000"/>
        </w:rPr>
        <w:t xml:space="preserve"> following failed cannulation.</w:t>
      </w:r>
    </w:p>
    <w:p w14:paraId="4A9ED8D7" w14:textId="77777777" w:rsidR="00A77B3E" w:rsidRPr="00DB2CCE" w:rsidRDefault="002927B9" w:rsidP="00DB2CCE">
      <w:pPr>
        <w:spacing w:line="360" w:lineRule="auto"/>
        <w:ind w:firstLineChars="200" w:firstLine="480"/>
        <w:jc w:val="both"/>
        <w:rPr>
          <w:rFonts w:ascii="Book Antiqua" w:hAnsi="Book Antiqua"/>
        </w:rPr>
      </w:pPr>
      <w:r w:rsidRPr="00DB2CCE">
        <w:rPr>
          <w:rStyle w:val="normaltextrun"/>
          <w:rFonts w:ascii="Book Antiqua" w:eastAsia="Book Antiqua" w:hAnsi="Book Antiqua" w:cs="Book Antiqua"/>
          <w:color w:val="000000"/>
          <w:shd w:val="clear" w:color="auto" w:fill="FFFFFF"/>
        </w:rPr>
        <w:t>This technique involves</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using a linear echoendoscope to identify </w:t>
      </w:r>
      <w:r w:rsidR="00C351AD" w:rsidRPr="00DB2CCE">
        <w:rPr>
          <w:rStyle w:val="normaltextrun"/>
          <w:rFonts w:ascii="Book Antiqua" w:eastAsia="Book Antiqua" w:hAnsi="Book Antiqua" w:cs="Book Antiqua"/>
          <w:color w:val="000000"/>
          <w:shd w:val="clear" w:color="auto" w:fill="FFFFFF"/>
        </w:rPr>
        <w:t>the CBD from the duodenal bulb.</w:t>
      </w:r>
      <w:r w:rsidRPr="00DB2CCE">
        <w:rPr>
          <w:rStyle w:val="normaltextrun"/>
          <w:rFonts w:ascii="Book Antiqua" w:eastAsia="Book Antiqua" w:hAnsi="Book Antiqua" w:cs="Book Antiqua"/>
          <w:color w:val="000000"/>
          <w:shd w:val="clear" w:color="auto" w:fill="FFFFFF"/>
        </w:rPr>
        <w:t xml:space="preserve"> The bile duct</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is then</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punctured using a</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19-gauge</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needle and the needle position is confirmed by aspiration of bile and injection of contrast to perform a cholangiogram. A guidewire</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is</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then advanced through the needle towards the main biliary confluence, following which the needle</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is removed and the tract dilated</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(balloon dilators, cystotomes, needle knives, or graduated dilation catheters).</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Following dilation of the fistulous tract, a stent</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is</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placed across the</w:t>
      </w:r>
      <w:r w:rsidR="00C351AD" w:rsidRPr="00DB2CCE">
        <w:rPr>
          <w:rStyle w:val="normaltextrun"/>
          <w:rFonts w:ascii="Book Antiqua" w:hAnsi="Book Antiqua" w:cs="Book Antiqua"/>
          <w:color w:val="000000"/>
          <w:shd w:val="clear" w:color="auto" w:fill="FFFFFF"/>
          <w:lang w:eastAsia="zh-CN"/>
        </w:rPr>
        <w:t xml:space="preserve"> </w:t>
      </w:r>
      <w:proofErr w:type="spellStart"/>
      <w:r w:rsidRPr="00DB2CCE">
        <w:rPr>
          <w:rStyle w:val="normaltextrun"/>
          <w:rFonts w:ascii="Book Antiqua" w:eastAsia="Book Antiqua" w:hAnsi="Book Antiqua" w:cs="Book Antiqua"/>
          <w:color w:val="000000"/>
          <w:shd w:val="clear" w:color="auto" w:fill="FFFFFF"/>
        </w:rPr>
        <w:t>choledochoduodenostomy</w:t>
      </w:r>
      <w:proofErr w:type="spellEnd"/>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site into the extrahepatic bile</w:t>
      </w:r>
      <w:r w:rsidR="00C351AD" w:rsidRPr="00DB2CCE">
        <w:rPr>
          <w:rStyle w:val="normaltextrun"/>
          <w:rFonts w:ascii="Book Antiqua" w:hAnsi="Book Antiqua" w:cs="Book Antiqua"/>
          <w:color w:val="000000"/>
          <w:shd w:val="clear" w:color="auto" w:fill="FFFFFF"/>
          <w:lang w:eastAsia="zh-CN"/>
        </w:rPr>
        <w:t xml:space="preserve"> </w:t>
      </w:r>
      <w:proofErr w:type="gramStart"/>
      <w:r w:rsidRPr="00DB2CCE">
        <w:rPr>
          <w:rStyle w:val="normaltextrun"/>
          <w:rFonts w:ascii="Book Antiqua" w:eastAsia="Book Antiqua" w:hAnsi="Book Antiqua" w:cs="Book Antiqua"/>
          <w:color w:val="000000"/>
          <w:shd w:val="clear" w:color="auto" w:fill="FFFFFF"/>
        </w:rPr>
        <w:t>duct</w:t>
      </w:r>
      <w:r w:rsidRPr="00DB2CCE">
        <w:rPr>
          <w:rFonts w:ascii="Book Antiqua" w:eastAsia="Book Antiqua" w:hAnsi="Book Antiqua" w:cs="Book Antiqua"/>
          <w:color w:val="000000"/>
          <w:vertAlign w:val="superscript"/>
        </w:rPr>
        <w:t>[</w:t>
      </w:r>
      <w:proofErr w:type="gramEnd"/>
      <w:r w:rsidRPr="00DB2CCE">
        <w:rPr>
          <w:rFonts w:ascii="Book Antiqua" w:eastAsia="Book Antiqua" w:hAnsi="Book Antiqua" w:cs="Book Antiqua"/>
          <w:color w:val="000000"/>
          <w:vertAlign w:val="superscript"/>
        </w:rPr>
        <w:t>29]</w:t>
      </w:r>
      <w:r w:rsidRPr="00DB2CCE">
        <w:rPr>
          <w:rFonts w:ascii="Book Antiqua" w:eastAsia="Book Antiqua" w:hAnsi="Book Antiqua" w:cs="Book Antiqua"/>
          <w:color w:val="000000"/>
        </w:rPr>
        <w:t xml:space="preserve">. The first report on EUS-CDS was published in 2001 with placement of a 10 Fr plastic stent between the duodenum and </w:t>
      </w:r>
      <w:proofErr w:type="gramStart"/>
      <w:r w:rsidRPr="00DB2CCE">
        <w:rPr>
          <w:rFonts w:ascii="Book Antiqua" w:eastAsia="Book Antiqua" w:hAnsi="Book Antiqua" w:cs="Book Antiqua"/>
          <w:color w:val="000000"/>
        </w:rPr>
        <w:t>CBD</w:t>
      </w:r>
      <w:r w:rsidRPr="00DB2CCE">
        <w:rPr>
          <w:rFonts w:ascii="Book Antiqua" w:eastAsia="Book Antiqua" w:hAnsi="Book Antiqua" w:cs="Book Antiqua"/>
          <w:color w:val="000000"/>
          <w:vertAlign w:val="superscript"/>
        </w:rPr>
        <w:t>[</w:t>
      </w:r>
      <w:proofErr w:type="gramEnd"/>
      <w:r w:rsidRPr="00DB2CCE">
        <w:rPr>
          <w:rFonts w:ascii="Book Antiqua" w:eastAsia="Book Antiqua" w:hAnsi="Book Antiqua" w:cs="Book Antiqua"/>
          <w:color w:val="000000"/>
          <w:vertAlign w:val="superscript"/>
        </w:rPr>
        <w:t>9]</w:t>
      </w:r>
      <w:r w:rsidRPr="00DB2CCE">
        <w:rPr>
          <w:rFonts w:ascii="Book Antiqua" w:eastAsia="Book Antiqua" w:hAnsi="Book Antiqua" w:cs="Book Antiqua"/>
          <w:color w:val="000000"/>
        </w:rPr>
        <w:t xml:space="preserve">. Further case reports described success with this technique, noting specific benefits including the </w:t>
      </w:r>
      <w:r w:rsidRPr="00DB2CCE">
        <w:rPr>
          <w:rFonts w:ascii="Book Antiqua" w:eastAsia="Book Antiqua" w:hAnsi="Book Antiqua" w:cs="Book Antiqua"/>
          <w:color w:val="000000"/>
        </w:rPr>
        <w:lastRenderedPageBreak/>
        <w:t xml:space="preserve">ability to access the bile duct in a safe and stable manner, away from an obstructive tumor causing distal </w:t>
      </w:r>
      <w:proofErr w:type="gramStart"/>
      <w:r w:rsidRPr="00DB2CCE">
        <w:rPr>
          <w:rFonts w:ascii="Book Antiqua" w:eastAsia="Book Antiqua" w:hAnsi="Book Antiqua" w:cs="Book Antiqua"/>
          <w:color w:val="000000"/>
        </w:rPr>
        <w:t>MBO</w:t>
      </w:r>
      <w:r w:rsidR="00C351AD" w:rsidRPr="00DB2CCE">
        <w:rPr>
          <w:rFonts w:ascii="Book Antiqua" w:eastAsia="Book Antiqua" w:hAnsi="Book Antiqua" w:cs="Book Antiqua"/>
          <w:color w:val="000000"/>
          <w:vertAlign w:val="superscript"/>
        </w:rPr>
        <w:t>[</w:t>
      </w:r>
      <w:proofErr w:type="gramEnd"/>
      <w:r w:rsidR="00C351AD" w:rsidRPr="00DB2CCE">
        <w:rPr>
          <w:rFonts w:ascii="Book Antiqua" w:eastAsia="Book Antiqua" w:hAnsi="Book Antiqua" w:cs="Book Antiqua"/>
          <w:color w:val="000000"/>
          <w:vertAlign w:val="superscript"/>
        </w:rPr>
        <w:t>30,</w:t>
      </w:r>
      <w:r w:rsidRPr="00DB2CCE">
        <w:rPr>
          <w:rFonts w:ascii="Book Antiqua" w:eastAsia="Book Antiqua" w:hAnsi="Book Antiqua" w:cs="Book Antiqua"/>
          <w:color w:val="000000"/>
          <w:vertAlign w:val="superscript"/>
        </w:rPr>
        <w:t>31]</w:t>
      </w:r>
      <w:r w:rsidRPr="00DB2CCE">
        <w:rPr>
          <w:rFonts w:ascii="Book Antiqua" w:eastAsia="Book Antiqua" w:hAnsi="Book Antiqua" w:cs="Book Antiqua"/>
          <w:color w:val="000000"/>
        </w:rPr>
        <w:t>.</w:t>
      </w:r>
    </w:p>
    <w:p w14:paraId="4AF19D47" w14:textId="77777777" w:rsidR="00A77B3E" w:rsidRPr="00DB2CCE" w:rsidRDefault="002927B9" w:rsidP="00DB2CCE">
      <w:pPr>
        <w:spacing w:line="360" w:lineRule="auto"/>
        <w:ind w:firstLineChars="200" w:firstLine="480"/>
        <w:jc w:val="both"/>
        <w:rPr>
          <w:rFonts w:ascii="Book Antiqua" w:hAnsi="Book Antiqua"/>
        </w:rPr>
      </w:pPr>
      <w:r w:rsidRPr="00DB2CCE">
        <w:rPr>
          <w:rFonts w:ascii="Book Antiqua" w:eastAsia="Book Antiqua" w:hAnsi="Book Antiqua" w:cs="Book Antiqua"/>
          <w:color w:val="000000"/>
        </w:rPr>
        <w:t>Plastic stents (PS) were initially used for biliary drainage in EUS-CDS; however</w:t>
      </w:r>
      <w:r w:rsidRPr="00DB2CCE">
        <w:rPr>
          <w:rStyle w:val="normaltextrun"/>
          <w:rFonts w:ascii="Book Antiqua" w:eastAsia="Book Antiqua" w:hAnsi="Book Antiqua" w:cs="Book Antiqua"/>
          <w:color w:val="000000"/>
          <w:shd w:val="clear" w:color="auto" w:fill="FFFFFF"/>
        </w:rPr>
        <w:t>,</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high rates of complications were noted with these </w:t>
      </w:r>
      <w:proofErr w:type="gramStart"/>
      <w:r w:rsidRPr="00DB2CCE">
        <w:rPr>
          <w:rStyle w:val="normaltextrun"/>
          <w:rFonts w:ascii="Book Antiqua" w:eastAsia="Book Antiqua" w:hAnsi="Book Antiqua" w:cs="Book Antiqua"/>
          <w:color w:val="000000"/>
          <w:shd w:val="clear" w:color="auto" w:fill="FFFFFF"/>
        </w:rPr>
        <w:t>stents</w:t>
      </w:r>
      <w:r w:rsidRPr="00DB2CCE">
        <w:rPr>
          <w:rStyle w:val="normaltextrun"/>
          <w:rFonts w:ascii="Book Antiqua" w:eastAsia="Book Antiqua" w:hAnsi="Book Antiqua" w:cs="Book Antiqua"/>
          <w:color w:val="000000"/>
          <w:shd w:val="clear" w:color="auto" w:fill="FFFFFF"/>
          <w:vertAlign w:val="superscript"/>
        </w:rPr>
        <w:t>[</w:t>
      </w:r>
      <w:proofErr w:type="gramEnd"/>
      <w:r w:rsidRPr="00DB2CCE">
        <w:rPr>
          <w:rStyle w:val="normaltextrun"/>
          <w:rFonts w:ascii="Book Antiqua" w:eastAsia="Book Antiqua" w:hAnsi="Book Antiqua" w:cs="Book Antiqua"/>
          <w:color w:val="000000"/>
          <w:shd w:val="clear" w:color="auto" w:fill="FFFFFF"/>
          <w:vertAlign w:val="superscript"/>
        </w:rPr>
        <w:t>32]</w:t>
      </w:r>
      <w:r w:rsidRPr="00DB2CCE">
        <w:rPr>
          <w:rFonts w:ascii="Book Antiqua" w:eastAsia="Book Antiqua" w:hAnsi="Book Antiqua" w:cs="Book Antiqua"/>
          <w:color w:val="000000"/>
        </w:rPr>
        <w:t xml:space="preserve">. </w:t>
      </w:r>
      <w:r w:rsidRPr="00DB2CCE">
        <w:rPr>
          <w:rStyle w:val="normaltextrun"/>
          <w:rFonts w:ascii="Book Antiqua" w:eastAsia="Book Antiqua" w:hAnsi="Book Antiqua" w:cs="Book Antiqua"/>
          <w:color w:val="000000"/>
          <w:shd w:val="clear" w:color="auto" w:fill="FFFFFF"/>
        </w:rPr>
        <w:t>In a 2011 review on stent selection for EUS-BD, the authors</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observed</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shorter patency along with</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increased risk of</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bile leak,</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migration and dislocation</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with PS when</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compared with self-expanding metal stents (SEMS</w:t>
      </w:r>
      <w:proofErr w:type="gramStart"/>
      <w:r w:rsidRPr="00DB2CCE">
        <w:rPr>
          <w:rStyle w:val="normaltextrun"/>
          <w:rFonts w:ascii="Book Antiqua" w:eastAsia="Book Antiqua" w:hAnsi="Book Antiqua" w:cs="Book Antiqua"/>
          <w:color w:val="000000"/>
          <w:shd w:val="clear" w:color="auto" w:fill="FFFFFF"/>
        </w:rPr>
        <w:t>)</w:t>
      </w:r>
      <w:r w:rsidRPr="00DB2CCE">
        <w:rPr>
          <w:rFonts w:ascii="Book Antiqua" w:eastAsia="Book Antiqua" w:hAnsi="Book Antiqua" w:cs="Book Antiqua"/>
          <w:color w:val="000000"/>
          <w:vertAlign w:val="superscript"/>
        </w:rPr>
        <w:t>[</w:t>
      </w:r>
      <w:proofErr w:type="gramEnd"/>
      <w:r w:rsidRPr="00DB2CCE">
        <w:rPr>
          <w:rFonts w:ascii="Book Antiqua" w:eastAsia="Book Antiqua" w:hAnsi="Book Antiqua" w:cs="Book Antiqua"/>
          <w:color w:val="000000"/>
          <w:vertAlign w:val="superscript"/>
        </w:rPr>
        <w:t>33]</w:t>
      </w:r>
      <w:r w:rsidRPr="00DB2CCE">
        <w:rPr>
          <w:rFonts w:ascii="Book Antiqua" w:eastAsia="Book Antiqua" w:hAnsi="Book Antiqua" w:cs="Book Antiqua"/>
          <w:color w:val="000000"/>
        </w:rPr>
        <w:t xml:space="preserve">. Hara </w:t>
      </w:r>
      <w:r w:rsidRPr="00DB2CCE">
        <w:rPr>
          <w:rFonts w:ascii="Book Antiqua" w:eastAsia="Book Antiqua" w:hAnsi="Book Antiqua" w:cs="Book Antiqua"/>
          <w:i/>
          <w:iCs/>
          <w:color w:val="000000"/>
        </w:rPr>
        <w:t xml:space="preserve">et </w:t>
      </w:r>
      <w:proofErr w:type="gramStart"/>
      <w:r w:rsidRPr="00DB2CCE">
        <w:rPr>
          <w:rFonts w:ascii="Book Antiqua" w:eastAsia="Book Antiqua" w:hAnsi="Book Antiqua" w:cs="Book Antiqua"/>
          <w:i/>
          <w:iCs/>
          <w:color w:val="000000"/>
        </w:rPr>
        <w:t>al</w:t>
      </w:r>
      <w:r w:rsidR="00C351AD" w:rsidRPr="00DB2CCE">
        <w:rPr>
          <w:rFonts w:ascii="Book Antiqua" w:eastAsia="Book Antiqua" w:hAnsi="Book Antiqua" w:cs="Book Antiqua"/>
          <w:color w:val="000000"/>
          <w:vertAlign w:val="superscript"/>
        </w:rPr>
        <w:t>[</w:t>
      </w:r>
      <w:proofErr w:type="gramEnd"/>
      <w:r w:rsidR="00C351AD" w:rsidRPr="00DB2CCE">
        <w:rPr>
          <w:rFonts w:ascii="Book Antiqua" w:eastAsia="Book Antiqua" w:hAnsi="Book Antiqua" w:cs="Book Antiqua"/>
          <w:color w:val="000000"/>
          <w:vertAlign w:val="superscript"/>
        </w:rPr>
        <w:t>34,35]</w:t>
      </w:r>
      <w:r w:rsidRPr="00DB2CCE">
        <w:rPr>
          <w:rFonts w:ascii="Book Antiqua" w:eastAsia="Book Antiqua" w:hAnsi="Book Antiqua" w:cs="Book Antiqua"/>
          <w:color w:val="000000"/>
        </w:rPr>
        <w:t xml:space="preserve"> conducted two clinical studies, one using PS and one </w:t>
      </w:r>
      <w:r w:rsidR="00E349D8" w:rsidRPr="00E349D8">
        <w:rPr>
          <w:rFonts w:ascii="Book Antiqua" w:eastAsia="Book Antiqua" w:hAnsi="Book Antiqua" w:cs="Book Antiqua" w:hint="eastAsia"/>
          <w:color w:val="000000"/>
        </w:rPr>
        <w:t>f</w:t>
      </w:r>
      <w:r w:rsidR="00E349D8" w:rsidRPr="00E349D8">
        <w:rPr>
          <w:rFonts w:ascii="Book Antiqua" w:eastAsia="Book Antiqua" w:hAnsi="Book Antiqua" w:cs="Book Antiqua"/>
          <w:color w:val="000000"/>
        </w:rPr>
        <w:t>ully covered</w:t>
      </w:r>
      <w:r w:rsidR="00E349D8" w:rsidRPr="00DB2CCE">
        <w:rPr>
          <w:rFonts w:ascii="Book Antiqua" w:eastAsia="Book Antiqua" w:hAnsi="Book Antiqua" w:cs="Book Antiqua"/>
          <w:color w:val="000000"/>
        </w:rPr>
        <w:t xml:space="preserve"> </w:t>
      </w:r>
      <w:r w:rsidR="00E349D8" w:rsidRPr="00E349D8">
        <w:rPr>
          <w:rFonts w:ascii="Book Antiqua" w:eastAsia="Book Antiqua" w:hAnsi="Book Antiqua" w:cs="Book Antiqua" w:hint="eastAsia"/>
          <w:color w:val="000000"/>
        </w:rPr>
        <w:t>(</w:t>
      </w:r>
      <w:r w:rsidRPr="00DB2CCE">
        <w:rPr>
          <w:rFonts w:ascii="Book Antiqua" w:eastAsia="Book Antiqua" w:hAnsi="Book Antiqua" w:cs="Book Antiqua"/>
          <w:color w:val="000000"/>
        </w:rPr>
        <w:t>FC</w:t>
      </w:r>
      <w:r w:rsidR="00E349D8">
        <w:rPr>
          <w:rFonts w:ascii="Book Antiqua" w:hAnsi="Book Antiqua" w:cs="Book Antiqua" w:hint="eastAsia"/>
          <w:color w:val="000000"/>
          <w:lang w:eastAsia="zh-CN"/>
        </w:rPr>
        <w:t>)</w:t>
      </w:r>
      <w:r w:rsidRPr="00DB2CCE">
        <w:rPr>
          <w:rFonts w:ascii="Book Antiqua" w:eastAsia="Book Antiqua" w:hAnsi="Book Antiqua" w:cs="Book Antiqua"/>
          <w:color w:val="000000"/>
        </w:rPr>
        <w:t>-SEMS, for EUS-CDS and found a higher stent occlusion rate associated with PS (53% patients) compared to FC-SEMS (11% patients)</w:t>
      </w:r>
      <w:r w:rsidR="00C351AD" w:rsidRPr="00DB2CCE">
        <w:rPr>
          <w:rFonts w:ascii="Book Antiqua" w:eastAsia="Book Antiqua" w:hAnsi="Book Antiqua" w:cs="Book Antiqua"/>
          <w:color w:val="000000"/>
          <w:vertAlign w:val="superscript"/>
        </w:rPr>
        <w:t>[34,</w:t>
      </w:r>
      <w:r w:rsidRPr="00DB2CCE">
        <w:rPr>
          <w:rFonts w:ascii="Book Antiqua" w:eastAsia="Book Antiqua" w:hAnsi="Book Antiqua" w:cs="Book Antiqua"/>
          <w:color w:val="000000"/>
          <w:vertAlign w:val="superscript"/>
        </w:rPr>
        <w:t>35]</w:t>
      </w:r>
      <w:r w:rsidRPr="00DB2CCE">
        <w:rPr>
          <w:rFonts w:ascii="Book Antiqua" w:eastAsia="Book Antiqua" w:hAnsi="Book Antiqua" w:cs="Book Antiqua"/>
          <w:color w:val="000000"/>
        </w:rPr>
        <w:t xml:space="preserve">. </w:t>
      </w:r>
      <w:r w:rsidRPr="00DB2CCE">
        <w:rPr>
          <w:rStyle w:val="normaltextrun"/>
          <w:rFonts w:ascii="Book Antiqua" w:eastAsia="Book Antiqua" w:hAnsi="Book Antiqua" w:cs="Book Antiqua"/>
          <w:color w:val="000000"/>
          <w:shd w:val="clear" w:color="auto" w:fill="FFFFFF"/>
        </w:rPr>
        <w:t>Similar results were observed in</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a</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2016</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study by</w:t>
      </w:r>
      <w:r w:rsidR="00C351AD" w:rsidRPr="00DB2CCE">
        <w:rPr>
          <w:rStyle w:val="normaltextrun"/>
          <w:rFonts w:ascii="Book Antiqua" w:hAnsi="Book Antiqua" w:cs="Book Antiqua"/>
          <w:color w:val="000000"/>
          <w:shd w:val="clear" w:color="auto" w:fill="FFFFFF"/>
          <w:lang w:eastAsia="zh-CN"/>
        </w:rPr>
        <w:t xml:space="preserve"> </w:t>
      </w:r>
      <w:proofErr w:type="spellStart"/>
      <w:r w:rsidR="00586207" w:rsidRPr="00DB2CCE">
        <w:rPr>
          <w:rFonts w:ascii="Book Antiqua" w:hAnsi="Book Antiqua"/>
          <w:bCs/>
        </w:rPr>
        <w:t>Khashab</w:t>
      </w:r>
      <w:proofErr w:type="spellEnd"/>
      <w:r w:rsidRPr="00DB2CCE">
        <w:rPr>
          <w:rStyle w:val="normaltextrun"/>
          <w:rFonts w:ascii="Book Antiqua" w:eastAsia="Book Antiqua" w:hAnsi="Book Antiqua" w:cs="Book Antiqua"/>
          <w:color w:val="000000"/>
          <w:shd w:val="clear" w:color="auto" w:fill="FFFFFF"/>
        </w:rPr>
        <w:t xml:space="preserve"> </w:t>
      </w:r>
      <w:r w:rsidRPr="00DB2CCE">
        <w:rPr>
          <w:rStyle w:val="normaltextrun"/>
          <w:rFonts w:ascii="Book Antiqua" w:eastAsia="Book Antiqua" w:hAnsi="Book Antiqua" w:cs="Book Antiqua"/>
          <w:i/>
          <w:iCs/>
          <w:color w:val="000000"/>
          <w:shd w:val="clear" w:color="auto" w:fill="FFFFFF"/>
        </w:rPr>
        <w:t xml:space="preserve">et </w:t>
      </w:r>
      <w:proofErr w:type="gramStart"/>
      <w:r w:rsidRPr="00DB2CCE">
        <w:rPr>
          <w:rStyle w:val="normaltextrun"/>
          <w:rFonts w:ascii="Book Antiqua" w:eastAsia="Book Antiqua" w:hAnsi="Book Antiqua" w:cs="Book Antiqua"/>
          <w:i/>
          <w:iCs/>
          <w:color w:val="000000"/>
          <w:shd w:val="clear" w:color="auto" w:fill="FFFFFF"/>
        </w:rPr>
        <w:t>al</w:t>
      </w:r>
      <w:r w:rsidR="00586207" w:rsidRPr="00DB2CCE">
        <w:rPr>
          <w:rFonts w:ascii="Book Antiqua" w:eastAsia="Book Antiqua" w:hAnsi="Book Antiqua" w:cs="Book Antiqua"/>
          <w:color w:val="000000"/>
          <w:vertAlign w:val="superscript"/>
        </w:rPr>
        <w:t>[</w:t>
      </w:r>
      <w:proofErr w:type="gramEnd"/>
      <w:r w:rsidR="00586207" w:rsidRPr="00DB2CCE">
        <w:rPr>
          <w:rFonts w:ascii="Book Antiqua" w:eastAsia="Book Antiqua" w:hAnsi="Book Antiqua" w:cs="Book Antiqua"/>
          <w:color w:val="000000"/>
          <w:vertAlign w:val="superscript"/>
        </w:rPr>
        <w:t>36]</w:t>
      </w:r>
      <w:r w:rsidRPr="00DB2CCE">
        <w:rPr>
          <w:rStyle w:val="normaltextrun"/>
          <w:rFonts w:ascii="Book Antiqua" w:eastAsia="Book Antiqua" w:hAnsi="Book Antiqua" w:cs="Book Antiqua"/>
          <w:color w:val="000000"/>
          <w:shd w:val="clear" w:color="auto" w:fill="FFFFFF"/>
        </w:rPr>
        <w:t>, where significantly</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more adverse events</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were seen</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in patients</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undergoing</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plastic stenting (42.86%)</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compared to</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patients treated with</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metal stents </w:t>
      </w:r>
      <w:r w:rsidRPr="00DB2CCE">
        <w:rPr>
          <w:rFonts w:ascii="Book Antiqua" w:eastAsia="Book Antiqua" w:hAnsi="Book Antiqua" w:cs="Book Antiqua"/>
          <w:color w:val="000000"/>
        </w:rPr>
        <w:t>(13.08%)</w:t>
      </w:r>
      <w:r w:rsidRPr="00DB2CCE">
        <w:rPr>
          <w:rFonts w:ascii="Book Antiqua" w:eastAsia="Book Antiqua" w:hAnsi="Book Antiqua" w:cs="Book Antiqua"/>
          <w:color w:val="000000"/>
          <w:vertAlign w:val="superscript"/>
        </w:rPr>
        <w:t>[36]</w:t>
      </w:r>
      <w:r w:rsidRPr="00DB2CCE">
        <w:rPr>
          <w:rFonts w:ascii="Book Antiqua" w:eastAsia="Book Antiqua" w:hAnsi="Book Antiqua" w:cs="Book Antiqua"/>
          <w:color w:val="000000"/>
        </w:rPr>
        <w:t>. Uncovered SEMS (</w:t>
      </w:r>
      <w:r w:rsidRPr="00DB2CCE">
        <w:rPr>
          <w:rStyle w:val="normaltextrun"/>
          <w:rFonts w:ascii="Book Antiqua" w:eastAsia="Book Antiqua" w:hAnsi="Book Antiqua" w:cs="Book Antiqua"/>
          <w:color w:val="000000"/>
          <w:shd w:val="clear" w:color="auto" w:fill="FFFFFF"/>
        </w:rPr>
        <w:t xml:space="preserve">UC-SEMS) are generally avoided as the initial stent in EUS-CDS as there is not a formed tract between the bile duct and the intestine, leading to a risk of bile leak. </w:t>
      </w:r>
    </w:p>
    <w:p w14:paraId="322B7939" w14:textId="77777777" w:rsidR="00A77B3E" w:rsidRPr="00DB2CCE" w:rsidRDefault="002927B9" w:rsidP="00DB2CCE">
      <w:pPr>
        <w:spacing w:line="360" w:lineRule="auto"/>
        <w:ind w:firstLineChars="200" w:firstLine="480"/>
        <w:jc w:val="both"/>
        <w:rPr>
          <w:rFonts w:ascii="Book Antiqua" w:hAnsi="Book Antiqua"/>
        </w:rPr>
      </w:pPr>
      <w:r w:rsidRPr="00DB2CCE">
        <w:rPr>
          <w:rStyle w:val="normaltextrun"/>
          <w:rFonts w:ascii="Book Antiqua" w:eastAsia="Book Antiqua" w:hAnsi="Book Antiqua" w:cs="Book Antiqua"/>
          <w:color w:val="000000"/>
          <w:shd w:val="clear" w:color="auto" w:fill="FFFFFF"/>
        </w:rPr>
        <w:t>A prospective study of 34 patients with unresectable MBO who underwent EUS-CDS with covered metal stent reported high technical (97%) and functional success (100</w:t>
      </w:r>
      <w:proofErr w:type="gramStart"/>
      <w:r w:rsidRPr="00DB2CCE">
        <w:rPr>
          <w:rStyle w:val="normaltextrun"/>
          <w:rFonts w:ascii="Book Antiqua" w:eastAsia="Book Antiqua" w:hAnsi="Book Antiqua" w:cs="Book Antiqua"/>
          <w:color w:val="000000"/>
          <w:shd w:val="clear" w:color="auto" w:fill="FFFFFF"/>
        </w:rPr>
        <w:t>%)</w:t>
      </w:r>
      <w:r w:rsidRPr="00DB2CCE">
        <w:rPr>
          <w:rFonts w:ascii="Book Antiqua" w:eastAsia="Book Antiqua" w:hAnsi="Book Antiqua" w:cs="Book Antiqua"/>
          <w:color w:val="000000"/>
          <w:vertAlign w:val="superscript"/>
        </w:rPr>
        <w:t>[</w:t>
      </w:r>
      <w:proofErr w:type="gramEnd"/>
      <w:r w:rsidRPr="00DB2CCE">
        <w:rPr>
          <w:rFonts w:ascii="Book Antiqua" w:eastAsia="Book Antiqua" w:hAnsi="Book Antiqua" w:cs="Book Antiqua"/>
          <w:color w:val="000000"/>
          <w:vertAlign w:val="superscript"/>
        </w:rPr>
        <w:t>37]</w:t>
      </w:r>
      <w:r w:rsidRPr="00DB2CCE">
        <w:rPr>
          <w:rFonts w:ascii="Book Antiqua" w:eastAsia="Book Antiqua" w:hAnsi="Book Antiqua" w:cs="Book Antiqua"/>
          <w:color w:val="000000"/>
        </w:rPr>
        <w:t>.</w:t>
      </w:r>
      <w:r w:rsidRPr="00DB2CCE">
        <w:rPr>
          <w:rStyle w:val="normaltextrun"/>
          <w:rFonts w:ascii="Book Antiqua" w:eastAsia="Book Antiqua" w:hAnsi="Book Antiqua" w:cs="Book Antiqua"/>
          <w:color w:val="000000"/>
          <w:shd w:val="clear" w:color="auto" w:fill="FFFFFF"/>
        </w:rPr>
        <w:t xml:space="preserve"> However non-tumor related</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recurrent biliary obstruction (RBO) was seen in 29% patients</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secondary to stent migration (18%), sludge/food impaction (9%) and duodenal wall impaction (3%). The median cumulative tim</w:t>
      </w:r>
      <w:r w:rsidR="00586207" w:rsidRPr="00DB2CCE">
        <w:rPr>
          <w:rStyle w:val="normaltextrun"/>
          <w:rFonts w:ascii="Book Antiqua" w:eastAsia="Book Antiqua" w:hAnsi="Book Antiqua" w:cs="Book Antiqua"/>
          <w:color w:val="000000"/>
          <w:shd w:val="clear" w:color="auto" w:fill="FFFFFF"/>
        </w:rPr>
        <w:t xml:space="preserve">e to RBO was 11.3 </w:t>
      </w:r>
      <w:proofErr w:type="spellStart"/>
      <w:r w:rsidR="00586207" w:rsidRPr="00DB2CCE">
        <w:rPr>
          <w:rStyle w:val="normaltextrun"/>
          <w:rFonts w:ascii="Book Antiqua" w:eastAsia="Book Antiqua" w:hAnsi="Book Antiqua" w:cs="Book Antiqua"/>
          <w:color w:val="000000"/>
          <w:shd w:val="clear" w:color="auto" w:fill="FFFFFF"/>
        </w:rPr>
        <w:t>mo</w:t>
      </w:r>
      <w:proofErr w:type="spellEnd"/>
      <w:r w:rsidR="00586207" w:rsidRPr="00DB2CCE">
        <w:rPr>
          <w:rStyle w:val="normaltextrun"/>
          <w:rFonts w:ascii="Book Antiqua" w:eastAsia="Book Antiqua" w:hAnsi="Book Antiqua" w:cs="Book Antiqua"/>
          <w:color w:val="000000"/>
          <w:shd w:val="clear" w:color="auto" w:fill="FFFFFF"/>
        </w:rPr>
        <w:t xml:space="preserve"> (95%CI</w:t>
      </w:r>
      <w:r w:rsidR="00586207" w:rsidRPr="00DB2CCE">
        <w:rPr>
          <w:rStyle w:val="normaltextrun"/>
          <w:rFonts w:ascii="Book Antiqua" w:hAnsi="Book Antiqua" w:cs="Book Antiqua"/>
          <w:color w:val="000000"/>
          <w:shd w:val="clear" w:color="auto" w:fill="FFFFFF"/>
          <w:lang w:eastAsia="zh-CN"/>
        </w:rPr>
        <w:t>:</w:t>
      </w:r>
      <w:r w:rsidR="00586207" w:rsidRPr="00DB2CCE">
        <w:rPr>
          <w:rStyle w:val="normaltextrun"/>
          <w:rFonts w:ascii="Book Antiqua" w:eastAsia="Book Antiqua" w:hAnsi="Book Antiqua" w:cs="Book Antiqua"/>
          <w:color w:val="000000"/>
          <w:shd w:val="clear" w:color="auto" w:fill="FFFFFF"/>
        </w:rPr>
        <w:t xml:space="preserve"> 7.4–</w:t>
      </w:r>
      <w:r w:rsidRPr="00DB2CCE">
        <w:rPr>
          <w:rStyle w:val="normaltextrun"/>
          <w:rFonts w:ascii="Book Antiqua" w:eastAsia="Book Antiqua" w:hAnsi="Book Antiqua" w:cs="Book Antiqua"/>
          <w:color w:val="000000"/>
          <w:shd w:val="clear" w:color="auto" w:fill="FFFFFF"/>
        </w:rPr>
        <w:t>NA). Despite achieving high success rates</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of EUS-CDS</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with</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FC-SEMS, stent migration following placement was a worrisome </w:t>
      </w:r>
      <w:r w:rsidRPr="00DB2CCE">
        <w:rPr>
          <w:rFonts w:ascii="Book Antiqua" w:eastAsia="Book Antiqua" w:hAnsi="Book Antiqua" w:cs="Book Antiqua"/>
          <w:color w:val="000000"/>
        </w:rPr>
        <w:t xml:space="preserve">complication, likely attributed to their large size, tubular shape and rigid </w:t>
      </w:r>
      <w:proofErr w:type="gramStart"/>
      <w:r w:rsidRPr="00DB2CCE">
        <w:rPr>
          <w:rFonts w:ascii="Book Antiqua" w:eastAsia="Book Antiqua" w:hAnsi="Book Antiqua" w:cs="Book Antiqua"/>
          <w:color w:val="000000"/>
        </w:rPr>
        <w:t>properties</w:t>
      </w:r>
      <w:r w:rsidRPr="00DB2CCE">
        <w:rPr>
          <w:rFonts w:ascii="Book Antiqua" w:eastAsia="Book Antiqua" w:hAnsi="Book Antiqua" w:cs="Book Antiqua"/>
          <w:color w:val="000000"/>
          <w:vertAlign w:val="superscript"/>
        </w:rPr>
        <w:t>[</w:t>
      </w:r>
      <w:proofErr w:type="gramEnd"/>
      <w:r w:rsidRPr="00DB2CCE">
        <w:rPr>
          <w:rFonts w:ascii="Book Antiqua" w:eastAsia="Book Antiqua" w:hAnsi="Book Antiqua" w:cs="Book Antiqua"/>
          <w:color w:val="000000"/>
          <w:vertAlign w:val="superscript"/>
        </w:rPr>
        <w:t>38-40]</w:t>
      </w:r>
      <w:r w:rsidRPr="00DB2CCE">
        <w:rPr>
          <w:rFonts w:ascii="Book Antiqua" w:eastAsia="Book Antiqua" w:hAnsi="Book Antiqua" w:cs="Book Antiqua"/>
          <w:color w:val="000000"/>
        </w:rPr>
        <w:t xml:space="preserve">. </w:t>
      </w:r>
      <w:r w:rsidRPr="00DB2CCE">
        <w:rPr>
          <w:rStyle w:val="normaltextrun"/>
          <w:rFonts w:ascii="Book Antiqua" w:eastAsia="Book Antiqua" w:hAnsi="Book Antiqua" w:cs="Book Antiqua"/>
          <w:color w:val="000000"/>
          <w:shd w:val="clear" w:color="auto" w:fill="FFFFFF"/>
        </w:rPr>
        <w:t>At times, endoscopists chose to first place an UC-SEMS to</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decrease the likelihood of stent migration,</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followed by FC-SEMS placement into</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the existing stent to</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prevent</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bile </w:t>
      </w:r>
      <w:proofErr w:type="gramStart"/>
      <w:r w:rsidRPr="00DB2CCE">
        <w:rPr>
          <w:rFonts w:ascii="Book Antiqua" w:eastAsia="Book Antiqua" w:hAnsi="Book Antiqua" w:cs="Book Antiqua"/>
          <w:color w:val="000000"/>
        </w:rPr>
        <w:t>leakage</w:t>
      </w:r>
      <w:r w:rsidRPr="00DB2CCE">
        <w:rPr>
          <w:rFonts w:ascii="Book Antiqua" w:eastAsia="Book Antiqua" w:hAnsi="Book Antiqua" w:cs="Book Antiqua"/>
          <w:color w:val="000000"/>
          <w:vertAlign w:val="superscript"/>
        </w:rPr>
        <w:t>[</w:t>
      </w:r>
      <w:proofErr w:type="gramEnd"/>
      <w:r w:rsidRPr="00DB2CCE">
        <w:rPr>
          <w:rFonts w:ascii="Book Antiqua" w:eastAsia="Book Antiqua" w:hAnsi="Book Antiqua" w:cs="Book Antiqua"/>
          <w:color w:val="000000"/>
          <w:vertAlign w:val="superscript"/>
        </w:rPr>
        <w:t>33]</w:t>
      </w:r>
      <w:r w:rsidRPr="00DB2CCE">
        <w:rPr>
          <w:rFonts w:ascii="Book Antiqua" w:eastAsia="Book Antiqua" w:hAnsi="Book Antiqua" w:cs="Book Antiqua"/>
          <w:color w:val="000000"/>
        </w:rPr>
        <w:t xml:space="preserve">. </w:t>
      </w:r>
    </w:p>
    <w:p w14:paraId="48D63DAC" w14:textId="77777777" w:rsidR="00A77B3E" w:rsidRPr="00DB2CCE" w:rsidRDefault="002927B9" w:rsidP="00DB2CCE">
      <w:pPr>
        <w:spacing w:line="360" w:lineRule="auto"/>
        <w:ind w:firstLineChars="200" w:firstLine="480"/>
        <w:jc w:val="both"/>
        <w:rPr>
          <w:rFonts w:ascii="Book Antiqua" w:hAnsi="Book Antiqua"/>
          <w:lang w:eastAsia="zh-CN"/>
        </w:rPr>
      </w:pPr>
      <w:r w:rsidRPr="00DB2CCE">
        <w:rPr>
          <w:rStyle w:val="normaltextrun"/>
          <w:rFonts w:ascii="Book Antiqua" w:eastAsia="Book Antiqua" w:hAnsi="Book Antiqua" w:cs="Book Antiqua"/>
          <w:color w:val="000000"/>
          <w:shd w:val="clear" w:color="auto" w:fill="FFFFFF"/>
        </w:rPr>
        <w:t>The high rate of complications observed with plastic and tubular metal stents</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led</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to the use of a novel, fully covered lumen-apposing self-expanding metal stent (LAMS)</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for EUS-CDS.</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This stent was</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originally designed for drainage of pancreatic fluid collections. The AXIOS LAMS (AXIOS, Boston Scientific, Marlborough, MA, U</w:t>
      </w:r>
      <w:r w:rsidR="00586207" w:rsidRPr="00DB2CCE">
        <w:rPr>
          <w:rStyle w:val="normaltextrun"/>
          <w:rFonts w:ascii="Book Antiqua" w:hAnsi="Book Antiqua" w:cs="Book Antiqua"/>
          <w:color w:val="000000"/>
          <w:shd w:val="clear" w:color="auto" w:fill="FFFFFF"/>
          <w:lang w:eastAsia="zh-CN"/>
        </w:rPr>
        <w:t>nited States</w:t>
      </w:r>
      <w:r w:rsidRPr="00DB2CCE">
        <w:rPr>
          <w:rStyle w:val="normaltextrun"/>
          <w:rFonts w:ascii="Book Antiqua" w:eastAsia="Book Antiqua" w:hAnsi="Book Antiqua" w:cs="Book Antiqua"/>
          <w:color w:val="000000"/>
          <w:shd w:val="clear" w:color="auto" w:fill="FFFFFF"/>
        </w:rPr>
        <w:t xml:space="preserve">) has bilateral flanged ends which provide anchorage across non-adherent luminal structures, </w:t>
      </w:r>
      <w:r w:rsidRPr="00DB2CCE">
        <w:rPr>
          <w:rStyle w:val="normaltextrun"/>
          <w:rFonts w:ascii="Book Antiqua" w:eastAsia="Book Antiqua" w:hAnsi="Book Antiqua" w:cs="Book Antiqua"/>
          <w:color w:val="000000"/>
          <w:shd w:val="clear" w:color="auto" w:fill="FFFFFF"/>
        </w:rPr>
        <w:lastRenderedPageBreak/>
        <w:t xml:space="preserve">thereby decreasing the risk of stent displacement, bile leak and preventing tissue </w:t>
      </w:r>
      <w:proofErr w:type="gramStart"/>
      <w:r w:rsidRPr="00DB2CCE">
        <w:rPr>
          <w:rStyle w:val="normaltextrun"/>
          <w:rFonts w:ascii="Book Antiqua" w:eastAsia="Book Antiqua" w:hAnsi="Book Antiqua" w:cs="Book Antiqua"/>
          <w:color w:val="000000"/>
          <w:shd w:val="clear" w:color="auto" w:fill="FFFFFF"/>
        </w:rPr>
        <w:t>ingrowth</w:t>
      </w:r>
      <w:r w:rsidR="00586207" w:rsidRPr="00DB2CCE">
        <w:rPr>
          <w:rFonts w:ascii="Book Antiqua" w:eastAsia="Book Antiqua" w:hAnsi="Book Antiqua" w:cs="Book Antiqua"/>
          <w:color w:val="000000"/>
          <w:vertAlign w:val="superscript"/>
        </w:rPr>
        <w:t>[</w:t>
      </w:r>
      <w:proofErr w:type="gramEnd"/>
      <w:r w:rsidR="00586207" w:rsidRPr="00DB2CCE">
        <w:rPr>
          <w:rFonts w:ascii="Book Antiqua" w:eastAsia="Book Antiqua" w:hAnsi="Book Antiqua" w:cs="Book Antiqua"/>
          <w:color w:val="000000"/>
          <w:vertAlign w:val="superscript"/>
        </w:rPr>
        <w:t>41,</w:t>
      </w:r>
      <w:r w:rsidRPr="00DB2CCE">
        <w:rPr>
          <w:rFonts w:ascii="Book Antiqua" w:eastAsia="Book Antiqua" w:hAnsi="Book Antiqua" w:cs="Book Antiqua"/>
          <w:color w:val="000000"/>
          <w:vertAlign w:val="superscript"/>
        </w:rPr>
        <w:t>42]</w:t>
      </w:r>
      <w:r w:rsidRPr="00DB2CCE">
        <w:rPr>
          <w:rFonts w:ascii="Book Antiqua" w:eastAsia="Book Antiqua" w:hAnsi="Book Antiqua" w:cs="Book Antiqua"/>
          <w:color w:val="000000"/>
        </w:rPr>
        <w:t>. Further advancements were made with the introduction of the electrocautery</w:t>
      </w:r>
      <w:r w:rsidR="00DB2CCE" w:rsidRPr="00DB2CCE">
        <w:rPr>
          <w:rFonts w:ascii="Book Antiqua" w:hAnsi="Book Antiqua" w:cs="Book Antiqua"/>
          <w:color w:val="000000"/>
          <w:lang w:eastAsia="zh-CN"/>
        </w:rPr>
        <w:t xml:space="preserve"> (EC)</w:t>
      </w:r>
      <w:r w:rsidRPr="00DB2CCE">
        <w:rPr>
          <w:rFonts w:ascii="Book Antiqua" w:eastAsia="Book Antiqua" w:hAnsi="Book Antiqua" w:cs="Book Antiqua"/>
          <w:color w:val="000000"/>
        </w:rPr>
        <w:t xml:space="preserve">-enhanced delivery system which merged puncture and release of the stent in a single </w:t>
      </w:r>
      <w:proofErr w:type="gramStart"/>
      <w:r w:rsidRPr="00DB2CCE">
        <w:rPr>
          <w:rFonts w:ascii="Book Antiqua" w:eastAsia="Book Antiqua" w:hAnsi="Book Antiqua" w:cs="Book Antiqua"/>
          <w:color w:val="000000"/>
        </w:rPr>
        <w:t>step</w:t>
      </w:r>
      <w:r w:rsidRPr="00DB2CCE">
        <w:rPr>
          <w:rFonts w:ascii="Book Antiqua" w:eastAsia="Book Antiqua" w:hAnsi="Book Antiqua" w:cs="Book Antiqua"/>
          <w:color w:val="000000"/>
          <w:vertAlign w:val="superscript"/>
        </w:rPr>
        <w:t>[</w:t>
      </w:r>
      <w:proofErr w:type="gramEnd"/>
      <w:r w:rsidRPr="00DB2CCE">
        <w:rPr>
          <w:rFonts w:ascii="Book Antiqua" w:eastAsia="Book Antiqua" w:hAnsi="Book Antiqua" w:cs="Book Antiqua"/>
          <w:color w:val="000000"/>
          <w:vertAlign w:val="superscript"/>
        </w:rPr>
        <w:t>43]</w:t>
      </w:r>
      <w:r w:rsidRPr="00DB2CCE">
        <w:rPr>
          <w:rFonts w:ascii="Book Antiqua" w:eastAsia="Book Antiqua" w:hAnsi="Book Antiqua" w:cs="Book Antiqua"/>
          <w:color w:val="000000"/>
        </w:rPr>
        <w:t xml:space="preserve">. This system removes the need for separate needle puncture, tract dilation and multiple guidewire exchanges which in turn may reduce risk of complications as well as procedure duration. The delivery system also allows the endoscopist to release the bilateral flanges independent of one another, preventing premature deployment of the proximal flange. </w:t>
      </w:r>
      <w:r w:rsidRPr="00DB2CCE">
        <w:rPr>
          <w:rStyle w:val="normaltextrun"/>
          <w:rFonts w:ascii="Book Antiqua" w:eastAsia="Book Antiqua" w:hAnsi="Book Antiqua" w:cs="Book Antiqua"/>
          <w:color w:val="000000"/>
          <w:shd w:val="clear" w:color="auto" w:fill="FFFFFF"/>
        </w:rPr>
        <w:t>The</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stent is available in different diameters and lengths</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(6 </w:t>
      </w:r>
      <w:r w:rsidR="00586207" w:rsidRPr="00DB2CCE">
        <w:rPr>
          <w:rStyle w:val="normaltextrun"/>
          <w:rFonts w:ascii="Book Antiqua" w:eastAsia="Book Antiqua" w:hAnsi="Book Antiqua" w:cs="Book Antiqua"/>
          <w:color w:val="000000"/>
          <w:shd w:val="clear" w:color="auto" w:fill="FFFFFF"/>
        </w:rPr>
        <w:t>mm</w:t>
      </w:r>
      <w:r w:rsidR="00586207" w:rsidRPr="00DB2CCE">
        <w:rPr>
          <w:rStyle w:val="normaltextrun"/>
          <w:rFonts w:ascii="Book Antiqua" w:hAnsi="Book Antiqua" w:cs="Book Antiqua"/>
          <w:color w:val="000000"/>
          <w:shd w:val="clear" w:color="auto" w:fill="FFFFFF"/>
          <w:lang w:eastAsia="zh-CN"/>
        </w:rPr>
        <w:t xml:space="preserve"> </w:t>
      </w:r>
      <w:r w:rsidR="00586207" w:rsidRPr="00DB2CCE">
        <w:rPr>
          <w:rStyle w:val="normaltextrun"/>
          <w:rFonts w:ascii="Book Antiqua" w:eastAsia="Book Antiqua" w:hAnsi="Book Antiqua" w:cs="Book Antiqua"/>
          <w:color w:val="000000"/>
          <w:shd w:val="clear" w:color="auto" w:fill="FFFFFF"/>
        </w:rPr>
        <w:t>×</w:t>
      </w:r>
      <w:r w:rsidRPr="00DB2CCE">
        <w:rPr>
          <w:rStyle w:val="normaltextrun"/>
          <w:rFonts w:ascii="Book Antiqua" w:eastAsia="Book Antiqua" w:hAnsi="Book Antiqua" w:cs="Book Antiqua"/>
          <w:color w:val="000000"/>
          <w:shd w:val="clear" w:color="auto" w:fill="FFFFFF"/>
        </w:rPr>
        <w:t xml:space="preserve"> 8 mm, 8 </w:t>
      </w:r>
      <w:r w:rsidR="00586207" w:rsidRPr="00DB2CCE">
        <w:rPr>
          <w:rStyle w:val="normaltextrun"/>
          <w:rFonts w:ascii="Book Antiqua" w:eastAsia="Book Antiqua" w:hAnsi="Book Antiqua" w:cs="Book Antiqua"/>
          <w:color w:val="000000"/>
          <w:shd w:val="clear" w:color="auto" w:fill="FFFFFF"/>
        </w:rPr>
        <w:t>mm</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8 mm, 10</w:t>
      </w:r>
      <w:r w:rsidR="00586207" w:rsidRPr="00DB2CCE">
        <w:rPr>
          <w:rStyle w:val="normaltextrun"/>
          <w:rFonts w:ascii="Book Antiqua" w:eastAsia="Book Antiqua" w:hAnsi="Book Antiqua" w:cs="Book Antiqua"/>
          <w:color w:val="000000"/>
          <w:shd w:val="clear" w:color="auto" w:fill="FFFFFF"/>
        </w:rPr>
        <w:t xml:space="preserve"> mm</w:t>
      </w:r>
      <w:r w:rsidRPr="00DB2CCE">
        <w:rPr>
          <w:rStyle w:val="normaltextrun"/>
          <w:rFonts w:ascii="Book Antiqua" w:eastAsia="Book Antiqua" w:hAnsi="Book Antiqua" w:cs="Book Antiqua"/>
          <w:color w:val="000000"/>
          <w:shd w:val="clear" w:color="auto" w:fill="FFFFFF"/>
        </w:rPr>
        <w:t xml:space="preserve"> × 10 mm, 15</w:t>
      </w:r>
      <w:r w:rsidR="00586207" w:rsidRPr="00DB2CCE">
        <w:rPr>
          <w:rStyle w:val="normaltextrun"/>
          <w:rFonts w:ascii="Book Antiqua" w:eastAsia="Book Antiqua" w:hAnsi="Book Antiqua" w:cs="Book Antiqua"/>
          <w:color w:val="000000"/>
          <w:shd w:val="clear" w:color="auto" w:fill="FFFFFF"/>
        </w:rPr>
        <w:t xml:space="preserve"> mm</w:t>
      </w:r>
      <w:r w:rsidRPr="00DB2CCE">
        <w:rPr>
          <w:rStyle w:val="normaltextrun"/>
          <w:rFonts w:ascii="Book Antiqua" w:eastAsia="Book Antiqua" w:hAnsi="Book Antiqua" w:cs="Book Antiqua"/>
          <w:color w:val="000000"/>
          <w:shd w:val="clear" w:color="auto" w:fill="FFFFFF"/>
        </w:rPr>
        <w:t xml:space="preserve"> × 10 mm, and 20 </w:t>
      </w:r>
      <w:r w:rsidR="00586207" w:rsidRPr="00DB2CCE">
        <w:rPr>
          <w:rStyle w:val="normaltextrun"/>
          <w:rFonts w:ascii="Book Antiqua" w:eastAsia="Book Antiqua" w:hAnsi="Book Antiqua" w:cs="Book Antiqua"/>
          <w:color w:val="000000"/>
          <w:shd w:val="clear" w:color="auto" w:fill="FFFFFF"/>
        </w:rPr>
        <w:t>mm</w:t>
      </w:r>
      <w:r w:rsidRPr="00DB2CCE">
        <w:rPr>
          <w:rStyle w:val="normaltextrun"/>
          <w:rFonts w:ascii="Book Antiqua" w:eastAsia="Book Antiqua" w:hAnsi="Book Antiqua" w:cs="Book Antiqua"/>
          <w:color w:val="000000"/>
          <w:shd w:val="clear" w:color="auto" w:fill="FFFFFF"/>
        </w:rPr>
        <w:t xml:space="preserve"> </w:t>
      </w:r>
      <w:r w:rsidR="00586207" w:rsidRPr="00DB2CCE">
        <w:rPr>
          <w:rStyle w:val="normaltextrun"/>
          <w:rFonts w:ascii="Book Antiqua" w:eastAsia="Book Antiqua" w:hAnsi="Book Antiqua" w:cs="Book Antiqua"/>
          <w:color w:val="000000"/>
          <w:shd w:val="clear" w:color="auto" w:fill="FFFFFF"/>
        </w:rPr>
        <w:t>×</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10 mm) and is</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delivered</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through a 9 Fr or 10.8 Fr catheter. For purposes of EUS-CDS, LAMS with smaller diameters (6 mm, 8 mm, or 10 mm) are preferred, though the 6 mm and 8 mm</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diameter stents</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are not currently available in the United States (Figure 1). </w:t>
      </w:r>
      <w:r w:rsidRPr="00DB2CCE">
        <w:rPr>
          <w:rFonts w:ascii="Book Antiqua" w:eastAsia="Book Antiqua" w:hAnsi="Book Antiqua" w:cs="Book Antiqua"/>
          <w:color w:val="000000"/>
          <w:shd w:val="clear" w:color="auto" w:fill="FFFFFF"/>
        </w:rPr>
        <w:t>However, these stents are expensive</w:t>
      </w:r>
      <w:r w:rsidR="00586207"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when compared with</w:t>
      </w:r>
      <w:r w:rsidR="00DB2CCE"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plastic and tubular SEMS</w:t>
      </w:r>
      <w:r w:rsidR="00DB2CCE"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and may result in complications secondary to</w:t>
      </w:r>
      <w:r w:rsidR="00DB2CCE"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inadvertent</w:t>
      </w:r>
      <w:r w:rsidR="00DB2CCE"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deployment of the stent by an inexperienced user.</w:t>
      </w:r>
    </w:p>
    <w:p w14:paraId="5E08D1A4" w14:textId="77777777" w:rsidR="00A77B3E" w:rsidRPr="00DB2CCE" w:rsidRDefault="002927B9" w:rsidP="00DB2CCE">
      <w:pPr>
        <w:spacing w:line="360" w:lineRule="auto"/>
        <w:ind w:firstLineChars="200" w:firstLine="480"/>
        <w:jc w:val="both"/>
        <w:rPr>
          <w:rFonts w:ascii="Book Antiqua" w:hAnsi="Book Antiqua"/>
        </w:rPr>
      </w:pPr>
      <w:r w:rsidRPr="00DB2CCE">
        <w:rPr>
          <w:rStyle w:val="normaltextrun"/>
          <w:rFonts w:ascii="Book Antiqua" w:eastAsia="Book Antiqua" w:hAnsi="Book Antiqua" w:cs="Book Antiqua"/>
          <w:color w:val="000000"/>
          <w:shd w:val="clear" w:color="auto" w:fill="FFFFFF"/>
        </w:rPr>
        <w:t>The first successful case of EUS-CDS using LAMS was described</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by</w:t>
      </w:r>
      <w:r w:rsidR="00DB2CCE" w:rsidRPr="00DB2CCE">
        <w:rPr>
          <w:rStyle w:val="normaltextrun"/>
          <w:rFonts w:ascii="Book Antiqua" w:hAnsi="Book Antiqua" w:cs="Book Antiqua"/>
          <w:color w:val="000000"/>
          <w:shd w:val="clear" w:color="auto" w:fill="FFFFFF"/>
          <w:lang w:eastAsia="zh-CN"/>
        </w:rPr>
        <w:t xml:space="preserve"> </w:t>
      </w:r>
      <w:proofErr w:type="spellStart"/>
      <w:r w:rsidRPr="00DB2CCE">
        <w:rPr>
          <w:rStyle w:val="normaltextrun"/>
          <w:rFonts w:ascii="Book Antiqua" w:eastAsia="Book Antiqua" w:hAnsi="Book Antiqua" w:cs="Book Antiqua"/>
          <w:color w:val="000000"/>
          <w:shd w:val="clear" w:color="auto" w:fill="FFFFFF"/>
        </w:rPr>
        <w:t>Itoi</w:t>
      </w:r>
      <w:proofErr w:type="spellEnd"/>
      <w:r w:rsidR="00DB2CCE" w:rsidRPr="00DB2CCE">
        <w:rPr>
          <w:rStyle w:val="normaltextrun"/>
          <w:rFonts w:ascii="Book Antiqua" w:hAnsi="Book Antiqua" w:cs="Book Antiqua"/>
          <w:color w:val="000000"/>
          <w:shd w:val="clear" w:color="auto" w:fill="FFFFFF"/>
          <w:lang w:eastAsia="zh-CN"/>
        </w:rPr>
        <w:t xml:space="preserve"> and </w:t>
      </w:r>
      <w:proofErr w:type="spellStart"/>
      <w:proofErr w:type="gramStart"/>
      <w:r w:rsidR="00DB2CCE" w:rsidRPr="00DB2CCE">
        <w:rPr>
          <w:rFonts w:ascii="Book Antiqua" w:hAnsi="Book Antiqua"/>
        </w:rPr>
        <w:t>Binmoeller</w:t>
      </w:r>
      <w:proofErr w:type="spellEnd"/>
      <w:r w:rsidR="00DB2CCE" w:rsidRPr="00DB2CCE">
        <w:rPr>
          <w:rFonts w:ascii="Book Antiqua" w:eastAsia="Book Antiqua" w:hAnsi="Book Antiqua" w:cs="Book Antiqua"/>
          <w:color w:val="000000"/>
          <w:vertAlign w:val="superscript"/>
        </w:rPr>
        <w:t>[</w:t>
      </w:r>
      <w:proofErr w:type="gramEnd"/>
      <w:r w:rsidR="00DB2CCE" w:rsidRPr="00DB2CCE">
        <w:rPr>
          <w:rFonts w:ascii="Book Antiqua" w:eastAsia="Book Antiqua" w:hAnsi="Book Antiqua" w:cs="Book Antiqua"/>
          <w:color w:val="000000"/>
          <w:vertAlign w:val="superscript"/>
        </w:rPr>
        <w:t>44]</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in 2014</w:t>
      </w:r>
      <w:r w:rsidRPr="00DB2CCE">
        <w:rPr>
          <w:rFonts w:ascii="Book Antiqua" w:eastAsia="Book Antiqua" w:hAnsi="Book Antiqua" w:cs="Book Antiqua"/>
          <w:color w:val="000000"/>
        </w:rPr>
        <w:t xml:space="preserve">. </w:t>
      </w:r>
      <w:r w:rsidRPr="00DB2CCE">
        <w:rPr>
          <w:rStyle w:val="normaltextrun"/>
          <w:rFonts w:ascii="Book Antiqua" w:eastAsia="Book Antiqua" w:hAnsi="Book Antiqua" w:cs="Book Antiqua"/>
          <w:color w:val="000000"/>
          <w:shd w:val="clear" w:color="auto" w:fill="FFFFFF"/>
        </w:rPr>
        <w:t xml:space="preserve">In 2018, a prospective multicenter study evaluated the long term outcomes of using LAMS for EUS-CDS in 19 patients with unresectable </w:t>
      </w:r>
      <w:proofErr w:type="gramStart"/>
      <w:r w:rsidRPr="00DB2CCE">
        <w:rPr>
          <w:rStyle w:val="normaltextrun"/>
          <w:rFonts w:ascii="Book Antiqua" w:eastAsia="Book Antiqua" w:hAnsi="Book Antiqua" w:cs="Book Antiqua"/>
          <w:color w:val="000000"/>
          <w:shd w:val="clear" w:color="auto" w:fill="FFFFFF"/>
        </w:rPr>
        <w:t>MBO</w:t>
      </w:r>
      <w:r w:rsidRPr="00DB2CCE">
        <w:rPr>
          <w:rFonts w:ascii="Book Antiqua" w:eastAsia="Book Antiqua" w:hAnsi="Book Antiqua" w:cs="Book Antiqua"/>
          <w:color w:val="000000"/>
          <w:vertAlign w:val="superscript"/>
        </w:rPr>
        <w:t>[</w:t>
      </w:r>
      <w:proofErr w:type="gramEnd"/>
      <w:r w:rsidRPr="00DB2CCE">
        <w:rPr>
          <w:rFonts w:ascii="Book Antiqua" w:eastAsia="Book Antiqua" w:hAnsi="Book Antiqua" w:cs="Book Antiqua"/>
          <w:color w:val="000000"/>
          <w:vertAlign w:val="superscript"/>
        </w:rPr>
        <w:t>45]</w:t>
      </w:r>
      <w:r w:rsidRPr="00DB2CCE">
        <w:rPr>
          <w:rFonts w:ascii="Book Antiqua" w:eastAsia="Book Antiqua" w:hAnsi="Book Antiqua" w:cs="Book Antiqua"/>
          <w:color w:val="000000"/>
        </w:rPr>
        <w:t xml:space="preserve">. </w:t>
      </w:r>
      <w:r w:rsidRPr="00DB2CCE">
        <w:rPr>
          <w:rStyle w:val="normaltextrun"/>
          <w:rFonts w:ascii="Book Antiqua" w:eastAsia="Book Antiqua" w:hAnsi="Book Antiqua" w:cs="Book Antiqua"/>
          <w:color w:val="000000"/>
          <w:shd w:val="clear" w:color="auto" w:fill="FFFFFF"/>
        </w:rPr>
        <w:t>Successful stent placement was performed in 100% patients and clinical success was achieved in 95%.</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During the follow up period (median 184 d), 95%</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of stents remained in good position without migration. RBO was noted in five patients (26%)</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due to food impaction (</w:t>
      </w:r>
      <w:r w:rsidRPr="00DB2CCE">
        <w:rPr>
          <w:rStyle w:val="normaltextrun"/>
          <w:rFonts w:ascii="Book Antiqua" w:eastAsia="Book Antiqua" w:hAnsi="Book Antiqua" w:cs="Book Antiqua"/>
          <w:i/>
          <w:iCs/>
          <w:color w:val="000000"/>
          <w:shd w:val="clear" w:color="auto" w:fill="FFFFFF"/>
        </w:rPr>
        <w:t>n</w:t>
      </w:r>
      <w:r w:rsidRPr="00DB2CCE">
        <w:rPr>
          <w:rStyle w:val="normaltextrun"/>
          <w:rFonts w:ascii="Book Antiqua" w:eastAsia="Book Antiqua" w:hAnsi="Book Antiqua" w:cs="Book Antiqua"/>
          <w:color w:val="000000"/>
          <w:shd w:val="clear" w:color="auto" w:fill="FFFFFF"/>
        </w:rPr>
        <w:t xml:space="preserve"> = 2), kinking (</w:t>
      </w:r>
      <w:r w:rsidRPr="00DB2CCE">
        <w:rPr>
          <w:rStyle w:val="normaltextrun"/>
          <w:rFonts w:ascii="Book Antiqua" w:eastAsia="Book Antiqua" w:hAnsi="Book Antiqua" w:cs="Book Antiqua"/>
          <w:i/>
          <w:iCs/>
          <w:color w:val="000000"/>
          <w:shd w:val="clear" w:color="auto" w:fill="FFFFFF"/>
        </w:rPr>
        <w:t>n</w:t>
      </w:r>
      <w:r w:rsidRPr="00DB2CCE">
        <w:rPr>
          <w:rStyle w:val="normaltextrun"/>
          <w:rFonts w:ascii="Book Antiqua" w:eastAsia="Book Antiqua" w:hAnsi="Book Antiqua" w:cs="Book Antiqua"/>
          <w:color w:val="000000"/>
          <w:shd w:val="clear" w:color="auto" w:fill="FFFFFF"/>
        </w:rPr>
        <w:t xml:space="preserve"> = 1), tumor ingrowth (</w:t>
      </w:r>
      <w:r w:rsidRPr="00DB2CCE">
        <w:rPr>
          <w:rStyle w:val="normaltextrun"/>
          <w:rFonts w:ascii="Book Antiqua" w:eastAsia="Book Antiqua" w:hAnsi="Book Antiqua" w:cs="Book Antiqua"/>
          <w:i/>
          <w:iCs/>
          <w:color w:val="000000"/>
          <w:shd w:val="clear" w:color="auto" w:fill="FFFFFF"/>
        </w:rPr>
        <w:t>n</w:t>
      </w:r>
      <w:r w:rsidRPr="00DB2CCE">
        <w:rPr>
          <w:rStyle w:val="normaltextrun"/>
          <w:rFonts w:ascii="Book Antiqua" w:eastAsia="Book Antiqua" w:hAnsi="Book Antiqua" w:cs="Book Antiqua"/>
          <w:color w:val="000000"/>
          <w:shd w:val="clear" w:color="auto" w:fill="FFFFFF"/>
        </w:rPr>
        <w:t xml:space="preserve"> = 1) and stent dislodgement (</w:t>
      </w:r>
      <w:r w:rsidRPr="00DB2CCE">
        <w:rPr>
          <w:rStyle w:val="normaltextrun"/>
          <w:rFonts w:ascii="Book Antiqua" w:eastAsia="Book Antiqua" w:hAnsi="Book Antiqua" w:cs="Book Antiqua"/>
          <w:i/>
          <w:iCs/>
          <w:color w:val="000000"/>
          <w:shd w:val="clear" w:color="auto" w:fill="FFFFFF"/>
        </w:rPr>
        <w:t>n</w:t>
      </w:r>
      <w:r w:rsidRPr="00DB2CCE">
        <w:rPr>
          <w:rStyle w:val="normaltextrun"/>
          <w:rFonts w:ascii="Book Antiqua" w:eastAsia="Book Antiqua" w:hAnsi="Book Antiqua" w:cs="Book Antiqua"/>
          <w:color w:val="000000"/>
          <w:shd w:val="clear" w:color="auto" w:fill="FFFFFF"/>
        </w:rPr>
        <w:t xml:space="preserve"> = 1), with four patients requiring reintervention. The risk of stent clogging was</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attributed</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to 6mm and 8mm diameter stents used in the study with the authors speculating that a larger stent diameter may reduce this complication</w:t>
      </w:r>
      <w:r w:rsidRPr="00DB2CCE">
        <w:rPr>
          <w:rFonts w:ascii="Book Antiqua" w:eastAsia="Book Antiqua" w:hAnsi="Book Antiqua" w:cs="Book Antiqua"/>
          <w:color w:val="000000"/>
        </w:rPr>
        <w:t xml:space="preserve">. </w:t>
      </w:r>
      <w:r w:rsidRPr="00DB2CCE">
        <w:rPr>
          <w:rStyle w:val="normaltextrun"/>
          <w:rFonts w:ascii="Book Antiqua" w:eastAsia="Book Antiqua" w:hAnsi="Book Antiqua" w:cs="Book Antiqua"/>
          <w:color w:val="000000"/>
          <w:shd w:val="clear" w:color="auto" w:fill="FFFFFF"/>
        </w:rPr>
        <w:t>In 2019, a multi-center trial evaluated 67 patients undergoing EUS-CDS with 10 mm diameter EC-</w:t>
      </w:r>
      <w:proofErr w:type="gramStart"/>
      <w:r w:rsidRPr="00DB2CCE">
        <w:rPr>
          <w:rStyle w:val="normaltextrun"/>
          <w:rFonts w:ascii="Book Antiqua" w:eastAsia="Book Antiqua" w:hAnsi="Book Antiqua" w:cs="Book Antiqua"/>
          <w:color w:val="000000"/>
          <w:shd w:val="clear" w:color="auto" w:fill="FFFFFF"/>
        </w:rPr>
        <w:t>LAMS</w:t>
      </w:r>
      <w:r w:rsidRPr="00DB2CCE">
        <w:rPr>
          <w:rFonts w:ascii="Book Antiqua" w:eastAsia="Book Antiqua" w:hAnsi="Book Antiqua" w:cs="Book Antiqua"/>
          <w:color w:val="000000"/>
          <w:vertAlign w:val="superscript"/>
        </w:rPr>
        <w:t>[</w:t>
      </w:r>
      <w:proofErr w:type="gramEnd"/>
      <w:r w:rsidRPr="00DB2CCE">
        <w:rPr>
          <w:rFonts w:ascii="Book Antiqua" w:eastAsia="Book Antiqua" w:hAnsi="Book Antiqua" w:cs="Book Antiqua"/>
          <w:color w:val="000000"/>
          <w:vertAlign w:val="superscript"/>
        </w:rPr>
        <w:t>46]</w:t>
      </w:r>
      <w:r w:rsidRPr="00DB2CCE">
        <w:rPr>
          <w:rFonts w:ascii="Book Antiqua" w:eastAsia="Book Antiqua" w:hAnsi="Book Antiqua" w:cs="Book Antiqua"/>
          <w:color w:val="000000"/>
        </w:rPr>
        <w:t xml:space="preserve">. </w:t>
      </w:r>
      <w:r w:rsidRPr="00DB2CCE">
        <w:rPr>
          <w:rStyle w:val="normaltextrun"/>
          <w:rFonts w:ascii="Book Antiqua" w:eastAsia="Book Antiqua" w:hAnsi="Book Antiqua" w:cs="Book Antiqua"/>
          <w:color w:val="000000"/>
        </w:rPr>
        <w:t>The technical success rate was 95.5% while early adverse event rate was 6.3%. Clinical success (&gt;</w:t>
      </w:r>
      <w:r w:rsidR="00DB2CCE" w:rsidRPr="00DB2CCE">
        <w:rPr>
          <w:rStyle w:val="normaltextrun"/>
          <w:rFonts w:ascii="Book Antiqua" w:hAnsi="Book Antiqua" w:cs="Book Antiqua"/>
          <w:color w:val="000000"/>
          <w:lang w:eastAsia="zh-CN"/>
        </w:rPr>
        <w:t xml:space="preserve"> </w:t>
      </w:r>
      <w:r w:rsidRPr="00DB2CCE">
        <w:rPr>
          <w:rStyle w:val="normaltextrun"/>
          <w:rFonts w:ascii="Book Antiqua" w:eastAsia="Book Antiqua" w:hAnsi="Book Antiqua" w:cs="Book Antiqua"/>
          <w:color w:val="000000"/>
        </w:rPr>
        <w:t xml:space="preserve">50% decrease in bilirubin) was 100% (40/40) in patients who followed up at four weeks, though 17.4% (7/40) later developed RBO requiring reintervention. </w:t>
      </w:r>
      <w:r w:rsidRPr="00DB2CCE">
        <w:rPr>
          <w:rFonts w:ascii="Book Antiqua" w:eastAsia="Book Antiqua" w:hAnsi="Book Antiqua" w:cs="Book Antiqua"/>
          <w:color w:val="000000"/>
          <w:shd w:val="clear" w:color="auto" w:fill="FFFFFF"/>
        </w:rPr>
        <w:t xml:space="preserve">The </w:t>
      </w:r>
      <w:r w:rsidRPr="00DB2CCE">
        <w:rPr>
          <w:rFonts w:ascii="Book Antiqua" w:eastAsia="Book Antiqua" w:hAnsi="Book Antiqua" w:cs="Book Antiqua"/>
          <w:color w:val="000000"/>
          <w:shd w:val="clear" w:color="auto" w:fill="FFFFFF"/>
        </w:rPr>
        <w:lastRenderedPageBreak/>
        <w:t>high clinical success</w:t>
      </w:r>
      <w:r w:rsidR="00DB2CCE"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observed in this</w:t>
      </w:r>
      <w:r w:rsidR="00DB2CCE"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study was probably influenced by limited follow-up,</w:t>
      </w:r>
      <w:r w:rsidR="00DB2CCE"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with</w:t>
      </w:r>
      <w:r w:rsidR="00DB2CCE"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27 patients having a follow-up duration of &lt; 4 wk. These patients</w:t>
      </w:r>
      <w:r w:rsidR="00DB2CCE"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were not evaluated in terms of clinical success and need for biliary re-intervention.</w:t>
      </w:r>
    </w:p>
    <w:p w14:paraId="135F5879" w14:textId="77777777" w:rsidR="00A77B3E" w:rsidRPr="00DB2CCE" w:rsidRDefault="002927B9" w:rsidP="00DB2CCE">
      <w:pPr>
        <w:spacing w:line="360" w:lineRule="auto"/>
        <w:ind w:firstLineChars="200" w:firstLine="480"/>
        <w:jc w:val="both"/>
        <w:rPr>
          <w:rFonts w:ascii="Book Antiqua" w:hAnsi="Book Antiqua"/>
        </w:rPr>
      </w:pPr>
      <w:r w:rsidRPr="00DB2CCE">
        <w:rPr>
          <w:rStyle w:val="normaltextrun"/>
          <w:rFonts w:ascii="Book Antiqua" w:eastAsia="Book Antiqua" w:hAnsi="Book Antiqua" w:cs="Book Antiqua"/>
          <w:color w:val="000000"/>
        </w:rPr>
        <w:t>A systematic review and meta-analysis of thirteen studies and 572 patients who underwent EUS-CDS with PS, SEMS or LAMS showed an overall technical and clinical success rate of 91.9% and an adverse event rate of 14.5</w:t>
      </w:r>
      <w:proofErr w:type="gramStart"/>
      <w:r w:rsidRPr="00DB2CCE">
        <w:rPr>
          <w:rStyle w:val="normaltextrun"/>
          <w:rFonts w:ascii="Book Antiqua" w:eastAsia="Book Antiqua" w:hAnsi="Book Antiqua" w:cs="Book Antiqua"/>
          <w:color w:val="000000"/>
        </w:rPr>
        <w:t>%</w:t>
      </w:r>
      <w:r w:rsidRPr="00DB2CCE">
        <w:rPr>
          <w:rFonts w:ascii="Book Antiqua" w:eastAsia="Book Antiqua" w:hAnsi="Book Antiqua" w:cs="Book Antiqua"/>
          <w:color w:val="000000"/>
          <w:vertAlign w:val="superscript"/>
        </w:rPr>
        <w:t>[</w:t>
      </w:r>
      <w:proofErr w:type="gramEnd"/>
      <w:r w:rsidRPr="00DB2CCE">
        <w:rPr>
          <w:rFonts w:ascii="Book Antiqua" w:eastAsia="Book Antiqua" w:hAnsi="Book Antiqua" w:cs="Book Antiqua"/>
          <w:color w:val="000000"/>
          <w:vertAlign w:val="superscript"/>
        </w:rPr>
        <w:t>47]</w:t>
      </w:r>
      <w:r w:rsidRPr="00DB2CCE">
        <w:rPr>
          <w:rFonts w:ascii="Book Antiqua" w:eastAsia="Book Antiqua" w:hAnsi="Book Antiqua" w:cs="Book Antiqua"/>
          <w:color w:val="000000"/>
        </w:rPr>
        <w:t xml:space="preserve">. The most common adverse events were cholangitis, bleeding, bile leak and perforation. Though a trend was observed for improved safety with LAMS over other stents, it did not reach statistical significance. </w:t>
      </w:r>
      <w:r w:rsidRPr="00DB2CCE">
        <w:rPr>
          <w:rStyle w:val="normaltextrun"/>
          <w:rFonts w:ascii="Book Antiqua" w:eastAsia="Book Antiqua" w:hAnsi="Book Antiqua" w:cs="Book Antiqua"/>
          <w:color w:val="000000"/>
        </w:rPr>
        <w:t>The safety and efficacy of EUS-CDS using EC-LAMS was further evaluated in a subgroup meta-analysis of five studies and 201 patients demonstrating a technical success of 93.8%, clinical success rate of 95.9% and post procedure adverse events rate of 5.6</w:t>
      </w:r>
      <w:proofErr w:type="gramStart"/>
      <w:r w:rsidRPr="00DB2CCE">
        <w:rPr>
          <w:rStyle w:val="normaltextrun"/>
          <w:rFonts w:ascii="Book Antiqua" w:eastAsia="Book Antiqua" w:hAnsi="Book Antiqua" w:cs="Book Antiqua"/>
          <w:color w:val="000000"/>
        </w:rPr>
        <w:t>%</w:t>
      </w:r>
      <w:r w:rsidRPr="00DB2CCE">
        <w:rPr>
          <w:rFonts w:ascii="Book Antiqua" w:eastAsia="Book Antiqua" w:hAnsi="Book Antiqua" w:cs="Book Antiqua"/>
          <w:color w:val="000000"/>
          <w:vertAlign w:val="superscript"/>
        </w:rPr>
        <w:t>[</w:t>
      </w:r>
      <w:proofErr w:type="gramEnd"/>
      <w:r w:rsidRPr="00DB2CCE">
        <w:rPr>
          <w:rFonts w:ascii="Book Antiqua" w:eastAsia="Book Antiqua" w:hAnsi="Book Antiqua" w:cs="Book Antiqua"/>
          <w:color w:val="000000"/>
          <w:vertAlign w:val="superscript"/>
        </w:rPr>
        <w:t>48]</w:t>
      </w:r>
      <w:r w:rsidRPr="00DB2CCE">
        <w:rPr>
          <w:rFonts w:ascii="Book Antiqua" w:eastAsia="Book Antiqua" w:hAnsi="Book Antiqua" w:cs="Book Antiqua"/>
          <w:color w:val="000000"/>
        </w:rPr>
        <w:t xml:space="preserve">. </w:t>
      </w:r>
      <w:r w:rsidRPr="00DB2CCE">
        <w:rPr>
          <w:rStyle w:val="normaltextrun"/>
          <w:rFonts w:ascii="Book Antiqua" w:eastAsia="Book Antiqua" w:hAnsi="Book Antiqua" w:cs="Book Antiqua"/>
          <w:color w:val="000000"/>
          <w:shd w:val="clear" w:color="auto" w:fill="FFFFFF"/>
        </w:rPr>
        <w:t>The lower rates of adverse events in more recent studies can be attributed to recent advances in EUS technology and growing experience with EUS-BD.</w:t>
      </w:r>
    </w:p>
    <w:p w14:paraId="4BD1CFE8" w14:textId="77777777" w:rsidR="00A77B3E" w:rsidRPr="00DB2CCE" w:rsidRDefault="002927B9" w:rsidP="00DB2CCE">
      <w:pPr>
        <w:spacing w:line="360" w:lineRule="auto"/>
        <w:ind w:firstLineChars="200" w:firstLine="480"/>
        <w:jc w:val="both"/>
        <w:rPr>
          <w:rFonts w:ascii="Book Antiqua" w:hAnsi="Book Antiqua"/>
        </w:rPr>
      </w:pPr>
      <w:r w:rsidRPr="00DB2CCE">
        <w:rPr>
          <w:rStyle w:val="normaltextrun"/>
          <w:rFonts w:ascii="Book Antiqua" w:eastAsia="Book Antiqua" w:hAnsi="Book Antiqua" w:cs="Book Antiqua"/>
          <w:color w:val="000000"/>
        </w:rPr>
        <w:t xml:space="preserve">Despite the high technical and clinical success associated with EUS-CDS for distal MBO, </w:t>
      </w:r>
      <w:r w:rsidRPr="00DB2CCE">
        <w:rPr>
          <w:rStyle w:val="normaltextrun"/>
          <w:rFonts w:ascii="Book Antiqua" w:eastAsia="Book Antiqua" w:hAnsi="Book Antiqua" w:cs="Book Antiqua"/>
          <w:color w:val="000000"/>
          <w:shd w:val="clear" w:color="auto" w:fill="FFFFFF"/>
        </w:rPr>
        <w:t>the technique was generally reserved for palliative management due to concerns about potential</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stent inference in patients</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undergoing curative resection.</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In 2019, </w:t>
      </w:r>
      <w:proofErr w:type="spellStart"/>
      <w:r w:rsidRPr="00DB2CCE">
        <w:rPr>
          <w:rStyle w:val="normaltextrun"/>
          <w:rFonts w:ascii="Book Antiqua" w:eastAsia="Book Antiqua" w:hAnsi="Book Antiqua" w:cs="Book Antiqua"/>
          <w:color w:val="000000"/>
          <w:shd w:val="clear" w:color="auto" w:fill="FFFFFF"/>
        </w:rPr>
        <w:t>Fabbri</w:t>
      </w:r>
      <w:proofErr w:type="spellEnd"/>
      <w:r w:rsidRPr="00DB2CCE">
        <w:rPr>
          <w:rStyle w:val="normaltextrun"/>
          <w:rFonts w:ascii="Book Antiqua" w:eastAsia="Book Antiqua" w:hAnsi="Book Antiqua" w:cs="Book Antiqua"/>
          <w:color w:val="000000"/>
          <w:shd w:val="clear" w:color="auto" w:fill="FFFFFF"/>
        </w:rPr>
        <w:t xml:space="preserve"> </w:t>
      </w:r>
      <w:r w:rsidRPr="00DB2CCE">
        <w:rPr>
          <w:rStyle w:val="normaltextrun"/>
          <w:rFonts w:ascii="Book Antiqua" w:eastAsia="Book Antiqua" w:hAnsi="Book Antiqua" w:cs="Book Antiqua"/>
          <w:i/>
          <w:iCs/>
          <w:color w:val="000000"/>
          <w:shd w:val="clear" w:color="auto" w:fill="FFFFFF"/>
        </w:rPr>
        <w:t xml:space="preserve">et </w:t>
      </w:r>
      <w:proofErr w:type="gramStart"/>
      <w:r w:rsidRPr="00DB2CCE">
        <w:rPr>
          <w:rStyle w:val="normaltextrun"/>
          <w:rFonts w:ascii="Book Antiqua" w:eastAsia="Book Antiqua" w:hAnsi="Book Antiqua" w:cs="Book Antiqua"/>
          <w:i/>
          <w:iCs/>
          <w:color w:val="000000"/>
          <w:shd w:val="clear" w:color="auto" w:fill="FFFFFF"/>
        </w:rPr>
        <w:t>al</w:t>
      </w:r>
      <w:r w:rsidR="00DB2CCE" w:rsidRPr="00DB2CCE">
        <w:rPr>
          <w:rFonts w:ascii="Book Antiqua" w:eastAsia="Book Antiqua" w:hAnsi="Book Antiqua" w:cs="Book Antiqua"/>
          <w:color w:val="000000"/>
          <w:vertAlign w:val="superscript"/>
        </w:rPr>
        <w:t>[</w:t>
      </w:r>
      <w:proofErr w:type="gramEnd"/>
      <w:r w:rsidR="00DB2CCE" w:rsidRPr="00DB2CCE">
        <w:rPr>
          <w:rFonts w:ascii="Book Antiqua" w:eastAsia="Book Antiqua" w:hAnsi="Book Antiqua" w:cs="Book Antiqua"/>
          <w:color w:val="000000"/>
          <w:vertAlign w:val="superscript"/>
        </w:rPr>
        <w:t>49]</w:t>
      </w:r>
      <w:r w:rsidRPr="00DB2CCE">
        <w:rPr>
          <w:rStyle w:val="normaltextrun"/>
          <w:rFonts w:ascii="Book Antiqua" w:eastAsia="Book Antiqua" w:hAnsi="Book Antiqua" w:cs="Book Antiqua"/>
          <w:color w:val="000000"/>
          <w:shd w:val="clear" w:color="auto" w:fill="FFFFFF"/>
        </w:rPr>
        <w:t xml:space="preserve"> reported five cases of</w:t>
      </w:r>
      <w:r w:rsidR="00DB2CCE" w:rsidRPr="00DB2CCE">
        <w:rPr>
          <w:rStyle w:val="normaltextrun"/>
          <w:rFonts w:ascii="Book Antiqua" w:hAnsi="Book Antiqua" w:cs="Book Antiqua"/>
          <w:color w:val="000000"/>
          <w:shd w:val="clear" w:color="auto" w:fill="FFFFFF"/>
          <w:lang w:eastAsia="zh-CN"/>
        </w:rPr>
        <w:t xml:space="preserve"> </w:t>
      </w:r>
      <w:proofErr w:type="spellStart"/>
      <w:r w:rsidRPr="00DB2CCE">
        <w:rPr>
          <w:rStyle w:val="normaltextrun"/>
          <w:rFonts w:ascii="Book Antiqua" w:eastAsia="Book Antiqua" w:hAnsi="Book Antiqua" w:cs="Book Antiqua"/>
          <w:color w:val="000000"/>
          <w:shd w:val="clear" w:color="auto" w:fill="FFFFFF"/>
        </w:rPr>
        <w:t>resectable</w:t>
      </w:r>
      <w:proofErr w:type="spellEnd"/>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distal MBO where EUS-CDS was utilized as a bridge to surgery following failed</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ERCP</w:t>
      </w:r>
      <w:r w:rsidRPr="00DB2CCE">
        <w:rPr>
          <w:rFonts w:ascii="Book Antiqua" w:eastAsia="Book Antiqua" w:hAnsi="Book Antiqua" w:cs="Book Antiqua"/>
          <w:color w:val="000000"/>
          <w:vertAlign w:val="superscript"/>
        </w:rPr>
        <w:t>[49]</w:t>
      </w:r>
      <w:r w:rsidRPr="00DB2CCE">
        <w:rPr>
          <w:rFonts w:ascii="Book Antiqua" w:eastAsia="Book Antiqua" w:hAnsi="Book Antiqua" w:cs="Book Antiqua"/>
          <w:color w:val="000000"/>
        </w:rPr>
        <w:t xml:space="preserve">. </w:t>
      </w:r>
      <w:r w:rsidRPr="00DB2CCE">
        <w:rPr>
          <w:rStyle w:val="normaltextrun"/>
          <w:rFonts w:ascii="Book Antiqua" w:eastAsia="Book Antiqua" w:hAnsi="Book Antiqua" w:cs="Book Antiqua"/>
          <w:color w:val="000000"/>
          <w:shd w:val="clear" w:color="auto" w:fill="FFFFFF"/>
        </w:rPr>
        <w:t>All five patients underwent successful EUS-CDS, and each subsequently underwent successful</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pylorus-preserving pancreaticoduodenectomy. The </w:t>
      </w:r>
      <w:proofErr w:type="spellStart"/>
      <w:r w:rsidRPr="00DB2CCE">
        <w:rPr>
          <w:rStyle w:val="normaltextrun"/>
          <w:rFonts w:ascii="Book Antiqua" w:eastAsia="Book Antiqua" w:hAnsi="Book Antiqua" w:cs="Book Antiqua"/>
          <w:color w:val="000000"/>
          <w:shd w:val="clear" w:color="auto" w:fill="FFFFFF"/>
        </w:rPr>
        <w:t>transduodenal</w:t>
      </w:r>
      <w:proofErr w:type="spellEnd"/>
      <w:r w:rsidRPr="00DB2CCE">
        <w:rPr>
          <w:rStyle w:val="normaltextrun"/>
          <w:rFonts w:ascii="Book Antiqua" w:eastAsia="Book Antiqua" w:hAnsi="Book Antiqua" w:cs="Book Antiqua"/>
          <w:color w:val="000000"/>
          <w:shd w:val="clear" w:color="auto" w:fill="FFFFFF"/>
        </w:rPr>
        <w:t xml:space="preserve"> LAMS did not</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impede surgery</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thereby suggesting that</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EUS-CDS can</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be performed even in patients with </w:t>
      </w:r>
      <w:proofErr w:type="spellStart"/>
      <w:r w:rsidRPr="00DB2CCE">
        <w:rPr>
          <w:rStyle w:val="normaltextrun"/>
          <w:rFonts w:ascii="Book Antiqua" w:eastAsia="Book Antiqua" w:hAnsi="Book Antiqua" w:cs="Book Antiqua"/>
          <w:color w:val="000000"/>
          <w:shd w:val="clear" w:color="auto" w:fill="FFFFFF"/>
        </w:rPr>
        <w:t>resectable</w:t>
      </w:r>
      <w:proofErr w:type="spellEnd"/>
      <w:r w:rsidRPr="00DB2CCE">
        <w:rPr>
          <w:rStyle w:val="normaltextrun"/>
          <w:rFonts w:ascii="Book Antiqua" w:eastAsia="Book Antiqua" w:hAnsi="Book Antiqua" w:cs="Book Antiqua"/>
          <w:color w:val="000000"/>
          <w:shd w:val="clear" w:color="auto" w:fill="FFFFFF"/>
        </w:rPr>
        <w:t xml:space="preserve"> malignancy. Additionally, </w:t>
      </w:r>
      <w:r w:rsidRPr="00DB2CCE">
        <w:rPr>
          <w:rFonts w:ascii="Book Antiqua" w:eastAsia="Book Antiqua" w:hAnsi="Book Antiqua" w:cs="Book Antiqua"/>
          <w:color w:val="000000"/>
        </w:rPr>
        <w:t xml:space="preserve">in patients with both duodenal and distal biliary obstruction, a one-step procedure with successful EUS-CDS and duodenal stenting has been </w:t>
      </w:r>
      <w:proofErr w:type="gramStart"/>
      <w:r w:rsidRPr="00DB2CCE">
        <w:rPr>
          <w:rFonts w:ascii="Book Antiqua" w:eastAsia="Book Antiqua" w:hAnsi="Book Antiqua" w:cs="Book Antiqua"/>
          <w:color w:val="000000"/>
        </w:rPr>
        <w:t>described</w:t>
      </w:r>
      <w:r w:rsidRPr="00DB2CCE">
        <w:rPr>
          <w:rFonts w:ascii="Book Antiqua" w:eastAsia="Book Antiqua" w:hAnsi="Book Antiqua" w:cs="Book Antiqua"/>
          <w:color w:val="000000"/>
          <w:vertAlign w:val="superscript"/>
        </w:rPr>
        <w:t>[</w:t>
      </w:r>
      <w:proofErr w:type="gramEnd"/>
      <w:r w:rsidRPr="00DB2CCE">
        <w:rPr>
          <w:rFonts w:ascii="Book Antiqua" w:eastAsia="Book Antiqua" w:hAnsi="Book Antiqua" w:cs="Book Antiqua"/>
          <w:color w:val="000000"/>
          <w:vertAlign w:val="superscript"/>
        </w:rPr>
        <w:t>50]</w:t>
      </w:r>
      <w:r w:rsidR="00DB2CCE" w:rsidRPr="00DB2CCE">
        <w:rPr>
          <w:rFonts w:ascii="Book Antiqua" w:eastAsia="Book Antiqua" w:hAnsi="Book Antiqua" w:cs="Book Antiqua"/>
          <w:color w:val="000000"/>
        </w:rPr>
        <w:t>.</w:t>
      </w:r>
      <w:r w:rsidRPr="00DB2CCE">
        <w:rPr>
          <w:rFonts w:ascii="Book Antiqua" w:eastAsia="Book Antiqua" w:hAnsi="Book Antiqua" w:cs="Book Antiqua"/>
          <w:color w:val="000000"/>
        </w:rPr>
        <w:t xml:space="preserve"> In this case series, a duodenal SEMS was placed during the same procedure as EUS-CDS without need the need to switch the echoendoscope with a duodenoscope or forward viewing endoscope.</w:t>
      </w:r>
    </w:p>
    <w:p w14:paraId="4B21C8BA" w14:textId="77777777" w:rsidR="00A77B3E" w:rsidRPr="00DB2CCE" w:rsidRDefault="002927B9" w:rsidP="00DB2CCE">
      <w:pPr>
        <w:spacing w:line="360" w:lineRule="auto"/>
        <w:ind w:firstLineChars="200" w:firstLine="480"/>
        <w:jc w:val="both"/>
        <w:rPr>
          <w:rFonts w:ascii="Book Antiqua" w:hAnsi="Book Antiqua"/>
          <w:lang w:eastAsia="zh-CN"/>
        </w:rPr>
      </w:pPr>
      <w:r w:rsidRPr="00DB2CCE">
        <w:rPr>
          <w:rStyle w:val="normaltextrun"/>
          <w:rFonts w:ascii="Book Antiqua" w:eastAsia="Book Antiqua" w:hAnsi="Book Antiqua" w:cs="Book Antiqua"/>
          <w:color w:val="000000"/>
          <w:shd w:val="clear" w:color="auto" w:fill="FFFFFF"/>
        </w:rPr>
        <w:t>EUS-CDS provides a viable alternative</w:t>
      </w:r>
      <w:r w:rsidRPr="00DB2CCE">
        <w:rPr>
          <w:rStyle w:val="tabchar"/>
          <w:rFonts w:ascii="Book Antiqua" w:eastAsia="Book Antiqua" w:hAnsi="Book Antiqua" w:cs="Book Antiqua"/>
          <w:color w:val="000000"/>
          <w:shd w:val="clear" w:color="auto" w:fill="FFFFFF"/>
        </w:rPr>
        <w:t xml:space="preserve"> </w:t>
      </w:r>
      <w:r w:rsidRPr="00DB2CCE">
        <w:rPr>
          <w:rStyle w:val="normaltextrun"/>
          <w:rFonts w:ascii="Book Antiqua" w:eastAsia="Book Antiqua" w:hAnsi="Book Antiqua" w:cs="Book Antiqua"/>
          <w:color w:val="000000"/>
          <w:shd w:val="clear" w:color="auto" w:fill="FFFFFF"/>
        </w:rPr>
        <w:t>for biliary</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drainage</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(after</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unsuccessful</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ERCP)</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in patie</w:t>
      </w:r>
      <w:r w:rsidR="00DB2CCE" w:rsidRPr="00DB2CCE">
        <w:rPr>
          <w:rStyle w:val="normaltextrun"/>
          <w:rFonts w:ascii="Book Antiqua" w:eastAsia="Book Antiqua" w:hAnsi="Book Antiqua" w:cs="Book Antiqua"/>
          <w:color w:val="000000"/>
          <w:shd w:val="clear" w:color="auto" w:fill="FFFFFF"/>
        </w:rPr>
        <w:t>nts presenting with distal MBO.</w:t>
      </w:r>
      <w:r w:rsidRPr="00DB2CCE">
        <w:rPr>
          <w:rStyle w:val="normaltextrun"/>
          <w:rFonts w:ascii="Book Antiqua" w:eastAsia="Book Antiqua" w:hAnsi="Book Antiqua" w:cs="Book Antiqua"/>
          <w:color w:val="000000"/>
          <w:shd w:val="clear" w:color="auto" w:fill="FFFFFF"/>
        </w:rPr>
        <w:t xml:space="preserve"> However, this procedure cannot be performed in patients with a proximal obstruction.</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Additionally, GOO inhibiting </w:t>
      </w:r>
      <w:r w:rsidRPr="00DB2CCE">
        <w:rPr>
          <w:rStyle w:val="normaltextrun"/>
          <w:rFonts w:ascii="Book Antiqua" w:eastAsia="Book Antiqua" w:hAnsi="Book Antiqua" w:cs="Book Antiqua"/>
          <w:color w:val="000000"/>
          <w:shd w:val="clear" w:color="auto" w:fill="FFFFFF"/>
        </w:rPr>
        <w:lastRenderedPageBreak/>
        <w:t>endoscopic access to the duodenal bulb</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can be a limiting factor.</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In such cases, an intrahepatic approach is</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more</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often feasible.</w:t>
      </w:r>
    </w:p>
    <w:p w14:paraId="6A1E726A" w14:textId="77777777" w:rsidR="00A77B3E" w:rsidRPr="00DB2CCE" w:rsidRDefault="00A77B3E" w:rsidP="00DB2CCE">
      <w:pPr>
        <w:spacing w:line="360" w:lineRule="auto"/>
        <w:jc w:val="both"/>
        <w:rPr>
          <w:rFonts w:ascii="Book Antiqua" w:hAnsi="Book Antiqua"/>
        </w:rPr>
      </w:pPr>
    </w:p>
    <w:p w14:paraId="2D184D76"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bCs/>
          <w:caps/>
          <w:color w:val="000000"/>
          <w:u w:val="single"/>
        </w:rPr>
        <w:t xml:space="preserve">EUS-Guided Hepaticogastrostomy </w:t>
      </w:r>
    </w:p>
    <w:p w14:paraId="18607280" w14:textId="77777777" w:rsidR="00A77B3E" w:rsidRPr="00DB2CCE" w:rsidRDefault="002927B9" w:rsidP="00DB2CCE">
      <w:pPr>
        <w:spacing w:line="360" w:lineRule="auto"/>
        <w:jc w:val="both"/>
        <w:rPr>
          <w:rFonts w:ascii="Book Antiqua" w:hAnsi="Book Antiqua"/>
        </w:rPr>
      </w:pPr>
      <w:r w:rsidRPr="00DB2CCE">
        <w:rPr>
          <w:rStyle w:val="normaltextrun"/>
          <w:rFonts w:ascii="Book Antiqua" w:eastAsia="Book Antiqua" w:hAnsi="Book Antiqua" w:cs="Book Antiqua"/>
          <w:color w:val="000000"/>
          <w:shd w:val="clear" w:color="auto" w:fill="FFFFFF"/>
        </w:rPr>
        <w:t xml:space="preserve">EUS-guided </w:t>
      </w:r>
      <w:proofErr w:type="spellStart"/>
      <w:r w:rsidRPr="00DB2CCE">
        <w:rPr>
          <w:rStyle w:val="normaltextrun"/>
          <w:rFonts w:ascii="Book Antiqua" w:eastAsia="Book Antiqua" w:hAnsi="Book Antiqua" w:cs="Book Antiqua"/>
          <w:color w:val="000000"/>
          <w:shd w:val="clear" w:color="auto" w:fill="FFFFFF"/>
        </w:rPr>
        <w:t>hepaticogastrostomy</w:t>
      </w:r>
      <w:proofErr w:type="spellEnd"/>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(EUS-HGS) is a</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feasible treatment option in patients when </w:t>
      </w:r>
      <w:proofErr w:type="spellStart"/>
      <w:r w:rsidRPr="00DB2CCE">
        <w:rPr>
          <w:rStyle w:val="normaltextrun"/>
          <w:rFonts w:ascii="Book Antiqua" w:eastAsia="Book Antiqua" w:hAnsi="Book Antiqua" w:cs="Book Antiqua"/>
          <w:color w:val="000000"/>
          <w:shd w:val="clear" w:color="auto" w:fill="FFFFFF"/>
        </w:rPr>
        <w:t>transpapillary</w:t>
      </w:r>
      <w:proofErr w:type="spellEnd"/>
      <w:r w:rsidRPr="00DB2CCE">
        <w:rPr>
          <w:rStyle w:val="normaltextrun"/>
          <w:rFonts w:ascii="Book Antiqua" w:eastAsia="Book Antiqua" w:hAnsi="Book Antiqua" w:cs="Book Antiqua"/>
          <w:color w:val="000000"/>
          <w:shd w:val="clear" w:color="auto" w:fill="FFFFFF"/>
        </w:rPr>
        <w:t xml:space="preserve"> or</w:t>
      </w:r>
      <w:r w:rsidR="00DB2CCE" w:rsidRPr="00DB2CCE">
        <w:rPr>
          <w:rStyle w:val="normaltextrun"/>
          <w:rFonts w:ascii="Book Antiqua" w:hAnsi="Book Antiqua" w:cs="Book Antiqua"/>
          <w:color w:val="000000"/>
          <w:shd w:val="clear" w:color="auto" w:fill="FFFFFF"/>
          <w:lang w:eastAsia="zh-CN"/>
        </w:rPr>
        <w:t xml:space="preserve"> </w:t>
      </w:r>
      <w:proofErr w:type="spellStart"/>
      <w:r w:rsidRPr="00DB2CCE">
        <w:rPr>
          <w:rStyle w:val="normaltextrun"/>
          <w:rFonts w:ascii="Book Antiqua" w:eastAsia="Book Antiqua" w:hAnsi="Book Antiqua" w:cs="Book Antiqua"/>
          <w:color w:val="000000"/>
          <w:shd w:val="clear" w:color="auto" w:fill="FFFFFF"/>
        </w:rPr>
        <w:t>transduodenal</w:t>
      </w:r>
      <w:proofErr w:type="spellEnd"/>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forms of biliary drainage are not possible. This includes patients with GOO and</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surgically altered GI anatomy.</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The technique was first described in 2003 in a patient with a partial gastrectomy with</w:t>
      </w:r>
      <w:r w:rsidR="00DB2CCE" w:rsidRPr="00DB2CCE">
        <w:rPr>
          <w:rStyle w:val="normaltextrun"/>
          <w:rFonts w:ascii="Book Antiqua" w:hAnsi="Book Antiqua" w:cs="Book Antiqua"/>
          <w:color w:val="000000"/>
          <w:shd w:val="clear" w:color="auto" w:fill="FFFFFF"/>
          <w:lang w:eastAsia="zh-CN"/>
        </w:rPr>
        <w:t xml:space="preserve"> </w:t>
      </w:r>
      <w:proofErr w:type="spellStart"/>
      <w:r w:rsidRPr="00DB2CCE">
        <w:rPr>
          <w:rStyle w:val="normaltextrun"/>
          <w:rFonts w:ascii="Book Antiqua" w:eastAsia="Book Antiqua" w:hAnsi="Book Antiqua" w:cs="Book Antiqua"/>
          <w:color w:val="000000"/>
          <w:shd w:val="clear" w:color="auto" w:fill="FFFFFF"/>
        </w:rPr>
        <w:t>Billroth</w:t>
      </w:r>
      <w:proofErr w:type="spellEnd"/>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II reconstruction, in which a</w:t>
      </w:r>
      <w:r w:rsidR="00DB2CCE" w:rsidRPr="00DB2CCE">
        <w:rPr>
          <w:rStyle w:val="normaltextrun"/>
          <w:rFonts w:ascii="Book Antiqua" w:hAnsi="Book Antiqua" w:cs="Book Antiqua"/>
          <w:color w:val="000000"/>
          <w:shd w:val="clear" w:color="auto" w:fill="FFFFFF"/>
          <w:lang w:eastAsia="zh-CN"/>
        </w:rPr>
        <w:t xml:space="preserve"> </w:t>
      </w:r>
      <w:proofErr w:type="spellStart"/>
      <w:r w:rsidRPr="00DB2CCE">
        <w:rPr>
          <w:rStyle w:val="normaltextrun"/>
          <w:rFonts w:ascii="Book Antiqua" w:eastAsia="Book Antiqua" w:hAnsi="Book Antiqua" w:cs="Book Antiqua"/>
          <w:color w:val="000000"/>
          <w:shd w:val="clear" w:color="auto" w:fill="FFFFFF"/>
        </w:rPr>
        <w:t>transgastric</w:t>
      </w:r>
      <w:proofErr w:type="spellEnd"/>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plastic stent was successfully placed into a dilated left intrahepatic</w:t>
      </w:r>
      <w:r w:rsidR="00DB2CCE" w:rsidRPr="00DB2CCE">
        <w:rPr>
          <w:rStyle w:val="normaltextrun"/>
          <w:rFonts w:ascii="Book Antiqua" w:hAnsi="Book Antiqua" w:cs="Book Antiqua"/>
          <w:color w:val="000000"/>
          <w:shd w:val="clear" w:color="auto" w:fill="FFFFFF"/>
          <w:lang w:eastAsia="zh-CN"/>
        </w:rPr>
        <w:t xml:space="preserve"> </w:t>
      </w:r>
      <w:proofErr w:type="gramStart"/>
      <w:r w:rsidRPr="00DB2CCE">
        <w:rPr>
          <w:rFonts w:ascii="Book Antiqua" w:eastAsia="Book Antiqua" w:hAnsi="Book Antiqua" w:cs="Book Antiqua"/>
          <w:color w:val="000000"/>
        </w:rPr>
        <w:t>duct</w:t>
      </w:r>
      <w:r w:rsidRPr="00DB2CCE">
        <w:rPr>
          <w:rFonts w:ascii="Book Antiqua" w:eastAsia="Book Antiqua" w:hAnsi="Book Antiqua" w:cs="Book Antiqua"/>
          <w:color w:val="000000"/>
          <w:vertAlign w:val="superscript"/>
        </w:rPr>
        <w:t>[</w:t>
      </w:r>
      <w:proofErr w:type="gramEnd"/>
      <w:r w:rsidRPr="00DB2CCE">
        <w:rPr>
          <w:rFonts w:ascii="Book Antiqua" w:eastAsia="Book Antiqua" w:hAnsi="Book Antiqua" w:cs="Book Antiqua"/>
          <w:color w:val="000000"/>
          <w:vertAlign w:val="superscript"/>
        </w:rPr>
        <w:t>51]</w:t>
      </w:r>
      <w:r w:rsidRPr="00DB2CCE">
        <w:rPr>
          <w:rFonts w:ascii="Book Antiqua" w:eastAsia="Book Antiqua" w:hAnsi="Book Antiqua" w:cs="Book Antiqua"/>
          <w:color w:val="000000"/>
        </w:rPr>
        <w:t>.</w:t>
      </w:r>
    </w:p>
    <w:p w14:paraId="471548AE" w14:textId="77777777" w:rsidR="00A77B3E" w:rsidRPr="00DB2CCE" w:rsidRDefault="002927B9" w:rsidP="00DB2CCE">
      <w:pPr>
        <w:spacing w:line="360" w:lineRule="auto"/>
        <w:ind w:firstLineChars="200" w:firstLine="480"/>
        <w:jc w:val="both"/>
        <w:rPr>
          <w:rFonts w:ascii="Book Antiqua" w:hAnsi="Book Antiqua"/>
        </w:rPr>
      </w:pPr>
      <w:r w:rsidRPr="00DB2CCE">
        <w:rPr>
          <w:rStyle w:val="normaltextrun"/>
          <w:rFonts w:ascii="Book Antiqua" w:eastAsia="Book Antiqua" w:hAnsi="Book Antiqua" w:cs="Book Antiqua"/>
          <w:color w:val="000000"/>
          <w:shd w:val="clear" w:color="auto" w:fill="FFFFFF"/>
        </w:rPr>
        <w:t>With the echoendoscope positioned in the stomach, a dilated left</w:t>
      </w:r>
      <w:r w:rsidR="00DB2CCE">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intrahepatic</w:t>
      </w:r>
      <w:r w:rsidR="00DB2CCE">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bile duct (segment III) is identified and punctu</w:t>
      </w:r>
      <w:r w:rsidR="00DB2CCE">
        <w:rPr>
          <w:rStyle w:val="normaltextrun"/>
          <w:rFonts w:ascii="Book Antiqua" w:eastAsia="Book Antiqua" w:hAnsi="Book Antiqua" w:cs="Book Antiqua"/>
          <w:color w:val="000000"/>
          <w:shd w:val="clear" w:color="auto" w:fill="FFFFFF"/>
        </w:rPr>
        <w:t xml:space="preserve">red with a 19-gauge </w:t>
      </w:r>
      <w:r w:rsidR="00DB2CCE" w:rsidRPr="00DB2CCE">
        <w:rPr>
          <w:rStyle w:val="normaltextrun"/>
          <w:rFonts w:ascii="Book Antiqua" w:eastAsia="Book Antiqua" w:hAnsi="Book Antiqua" w:cs="Book Antiqua"/>
          <w:color w:val="000000"/>
          <w:shd w:val="clear" w:color="auto" w:fill="FFFFFF"/>
        </w:rPr>
        <w:t>fine-needle aspiration</w:t>
      </w:r>
      <w:r w:rsidR="00DB2CCE">
        <w:rPr>
          <w:rStyle w:val="normaltextrun"/>
          <w:rFonts w:ascii="Book Antiqua" w:eastAsia="Book Antiqua" w:hAnsi="Book Antiqua" w:cs="Book Antiqua"/>
          <w:color w:val="000000"/>
          <w:shd w:val="clear" w:color="auto" w:fill="FFFFFF"/>
        </w:rPr>
        <w:t xml:space="preserve"> </w:t>
      </w:r>
      <w:r w:rsidR="00DB2CCE" w:rsidRPr="00DB2CCE">
        <w:rPr>
          <w:rStyle w:val="normaltextrun"/>
          <w:rFonts w:ascii="Book Antiqua" w:eastAsia="Book Antiqua" w:hAnsi="Book Antiqua" w:cs="Book Antiqua" w:hint="eastAsia"/>
          <w:color w:val="000000"/>
          <w:shd w:val="clear" w:color="auto" w:fill="FFFFFF"/>
        </w:rPr>
        <w:t>(</w:t>
      </w:r>
      <w:r w:rsidR="00DB2CCE">
        <w:rPr>
          <w:rStyle w:val="normaltextrun"/>
          <w:rFonts w:ascii="Book Antiqua" w:eastAsia="Book Antiqua" w:hAnsi="Book Antiqua" w:cs="Book Antiqua"/>
          <w:color w:val="000000"/>
          <w:shd w:val="clear" w:color="auto" w:fill="FFFFFF"/>
        </w:rPr>
        <w:t>FNA</w:t>
      </w:r>
      <w:r w:rsidR="00DB2CCE" w:rsidRPr="00DB2CCE">
        <w:rPr>
          <w:rStyle w:val="normaltextrun"/>
          <w:rFonts w:ascii="Book Antiqua" w:eastAsia="Book Antiqua" w:hAnsi="Book Antiqua" w:cs="Book Antiqua" w:hint="eastAsia"/>
          <w:color w:val="000000"/>
          <w:shd w:val="clear" w:color="auto" w:fill="FFFFFF"/>
        </w:rPr>
        <w:t>)</w:t>
      </w:r>
      <w:r w:rsidR="00DB2CCE">
        <w:rPr>
          <w:rStyle w:val="normaltextrun"/>
          <w:rFonts w:ascii="Book Antiqua" w:eastAsia="Book Antiqua" w:hAnsi="Book Antiqua" w:cs="Book Antiqua"/>
          <w:color w:val="000000"/>
          <w:shd w:val="clear" w:color="auto" w:fill="FFFFFF"/>
        </w:rPr>
        <w:t xml:space="preserve"> needle.</w:t>
      </w:r>
      <w:r w:rsidRPr="00DB2CCE">
        <w:rPr>
          <w:rStyle w:val="normaltextrun"/>
          <w:rFonts w:ascii="Book Antiqua" w:eastAsia="Book Antiqua" w:hAnsi="Book Antiqua" w:cs="Book Antiqua"/>
          <w:color w:val="000000"/>
          <w:shd w:val="clear" w:color="auto" w:fill="FFFFFF"/>
        </w:rPr>
        <w:t xml:space="preserve"> After confirmation of needle placement into the duct by aspiration of bile and cholangiogram, a guidewire is advanced</w:t>
      </w:r>
      <w:r w:rsidR="00DB2CCE">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downstream into the distal bile duct, followed by tract dilation and stent placement through the fistulous tract with the distal end of the stent in the intrahepatic bile duct and the proximal end in the </w:t>
      </w:r>
      <w:proofErr w:type="gramStart"/>
      <w:r w:rsidRPr="00DB2CCE">
        <w:rPr>
          <w:rFonts w:ascii="Book Antiqua" w:eastAsia="Book Antiqua" w:hAnsi="Book Antiqua" w:cs="Book Antiqua"/>
          <w:color w:val="000000"/>
        </w:rPr>
        <w:t>stomach</w:t>
      </w:r>
      <w:r w:rsidR="00DB2CCE">
        <w:rPr>
          <w:rFonts w:ascii="Book Antiqua" w:eastAsia="Book Antiqua" w:hAnsi="Book Antiqua" w:cs="Book Antiqua"/>
          <w:color w:val="000000"/>
          <w:vertAlign w:val="superscript"/>
        </w:rPr>
        <w:t>[</w:t>
      </w:r>
      <w:proofErr w:type="gramEnd"/>
      <w:r w:rsidR="00DB2CCE">
        <w:rPr>
          <w:rFonts w:ascii="Book Antiqua" w:eastAsia="Book Antiqua" w:hAnsi="Book Antiqua" w:cs="Book Antiqua"/>
          <w:color w:val="000000"/>
          <w:vertAlign w:val="superscript"/>
        </w:rPr>
        <w:t>52,</w:t>
      </w:r>
      <w:r w:rsidRPr="00DB2CCE">
        <w:rPr>
          <w:rFonts w:ascii="Book Antiqua" w:eastAsia="Book Antiqua" w:hAnsi="Book Antiqua" w:cs="Book Antiqua"/>
          <w:color w:val="000000"/>
          <w:vertAlign w:val="superscript"/>
        </w:rPr>
        <w:t>53]</w:t>
      </w:r>
      <w:r w:rsidRPr="00DB2CCE">
        <w:rPr>
          <w:rFonts w:ascii="Book Antiqua" w:eastAsia="Book Antiqua" w:hAnsi="Book Antiqua" w:cs="Book Antiqua"/>
          <w:color w:val="000000"/>
        </w:rPr>
        <w:t xml:space="preserve">. In 2017 Oh </w:t>
      </w:r>
      <w:r w:rsidRPr="00DB2CCE">
        <w:rPr>
          <w:rFonts w:ascii="Book Antiqua" w:eastAsia="Book Antiqua" w:hAnsi="Book Antiqua" w:cs="Book Antiqua"/>
          <w:i/>
          <w:iCs/>
          <w:color w:val="000000"/>
        </w:rPr>
        <w:t xml:space="preserve">et </w:t>
      </w:r>
      <w:proofErr w:type="gramStart"/>
      <w:r w:rsidRPr="00DB2CCE">
        <w:rPr>
          <w:rFonts w:ascii="Book Antiqua" w:eastAsia="Book Antiqua" w:hAnsi="Book Antiqua" w:cs="Book Antiqua"/>
          <w:i/>
          <w:iCs/>
          <w:color w:val="000000"/>
        </w:rPr>
        <w:t>al</w:t>
      </w:r>
      <w:r w:rsidR="00D1663B" w:rsidRPr="00DB2CCE">
        <w:rPr>
          <w:rFonts w:ascii="Book Antiqua" w:eastAsia="Book Antiqua" w:hAnsi="Book Antiqua" w:cs="Book Antiqua"/>
          <w:color w:val="000000"/>
          <w:vertAlign w:val="superscript"/>
        </w:rPr>
        <w:t>[</w:t>
      </w:r>
      <w:proofErr w:type="gramEnd"/>
      <w:r w:rsidR="00D1663B" w:rsidRPr="00DB2CCE">
        <w:rPr>
          <w:rFonts w:ascii="Book Antiqua" w:eastAsia="Book Antiqua" w:hAnsi="Book Antiqua" w:cs="Book Antiqua"/>
          <w:color w:val="000000"/>
          <w:vertAlign w:val="superscript"/>
        </w:rPr>
        <w:t>54]</w:t>
      </w:r>
      <w:r w:rsidRPr="00DB2CCE">
        <w:rPr>
          <w:rFonts w:ascii="Book Antiqua" w:eastAsia="Book Antiqua" w:hAnsi="Book Antiqua" w:cs="Book Antiqua"/>
          <w:color w:val="000000"/>
        </w:rPr>
        <w:t xml:space="preserve"> set out to determine the ideal biliary access point for successful EUS-HGS</w:t>
      </w:r>
      <w:r w:rsidRPr="00DB2CCE">
        <w:rPr>
          <w:rFonts w:ascii="Book Antiqua" w:eastAsia="Book Antiqua" w:hAnsi="Book Antiqua" w:cs="Book Antiqua"/>
          <w:color w:val="000000"/>
          <w:vertAlign w:val="superscript"/>
        </w:rPr>
        <w:t>[54]</w:t>
      </w:r>
      <w:r w:rsidRPr="00DB2CCE">
        <w:rPr>
          <w:rFonts w:ascii="Book Antiqua" w:eastAsia="Book Antiqua" w:hAnsi="Book Antiqua" w:cs="Book Antiqua"/>
          <w:color w:val="000000"/>
        </w:rPr>
        <w:t>. In the study of 129 patients, technical success was achieved in 93% and functional success in 81.4%, while adverse event rate was 24.8%. From data analysis, authors concluded the intrahepatic bile duct diameter at point of puncture should be &gt;</w:t>
      </w:r>
      <w:r w:rsidR="00D1663B">
        <w:rPr>
          <w:rFonts w:ascii="Book Antiqua" w:hAnsi="Book Antiqua" w:cs="Book Antiqua" w:hint="eastAsia"/>
          <w:color w:val="000000"/>
          <w:lang w:eastAsia="zh-CN"/>
        </w:rPr>
        <w:t xml:space="preserve"> </w:t>
      </w:r>
      <w:r w:rsidRPr="00DB2CCE">
        <w:rPr>
          <w:rFonts w:ascii="Book Antiqua" w:eastAsia="Book Antiqua" w:hAnsi="Book Antiqua" w:cs="Book Antiqua"/>
          <w:color w:val="000000"/>
        </w:rPr>
        <w:t>5 mm. Additionally, it was suggested a hepatic portion length (distance from mural wall to punctured bile duct) of 1 to £ 3 cm may facilitate successful EUS-HGS.</w:t>
      </w:r>
    </w:p>
    <w:p w14:paraId="16920D2F" w14:textId="77777777" w:rsidR="00A77B3E" w:rsidRPr="00DB2CCE" w:rsidRDefault="002927B9" w:rsidP="00D1663B">
      <w:pPr>
        <w:spacing w:line="360" w:lineRule="auto"/>
        <w:ind w:firstLineChars="200" w:firstLine="480"/>
        <w:jc w:val="both"/>
        <w:rPr>
          <w:rFonts w:ascii="Book Antiqua" w:hAnsi="Book Antiqua"/>
        </w:rPr>
      </w:pPr>
      <w:r w:rsidRPr="00DB2CCE">
        <w:rPr>
          <w:rStyle w:val="normaltextrun"/>
          <w:rFonts w:ascii="Book Antiqua" w:eastAsia="Book Antiqua" w:hAnsi="Book Antiqua" w:cs="Book Antiqua"/>
          <w:color w:val="000000"/>
          <w:shd w:val="clear" w:color="auto" w:fill="FFFFFF"/>
        </w:rPr>
        <w:t>Despite the high technical success rates associated with this procedure, adverse events with EUS-HGS are not infrequent. These include stent migration</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with bile peritonitis,</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bleeding</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and pneumoperitoneum. Ogura </w:t>
      </w:r>
      <w:r w:rsidR="00D1663B" w:rsidRPr="00D1663B">
        <w:rPr>
          <w:rStyle w:val="normaltextrun"/>
          <w:rFonts w:ascii="Book Antiqua" w:hAnsi="Book Antiqua" w:cs="Book Antiqua" w:hint="eastAsia"/>
          <w:iCs/>
          <w:color w:val="000000"/>
          <w:shd w:val="clear" w:color="auto" w:fill="FFFFFF"/>
          <w:lang w:eastAsia="zh-CN"/>
        </w:rPr>
        <w:t>and</w:t>
      </w:r>
      <w:r w:rsidR="00D1663B">
        <w:rPr>
          <w:rStyle w:val="normaltextrun"/>
          <w:rFonts w:ascii="Book Antiqua" w:hAnsi="Book Antiqua" w:cs="Book Antiqua" w:hint="eastAsia"/>
          <w:i/>
          <w:iCs/>
          <w:color w:val="000000"/>
          <w:shd w:val="clear" w:color="auto" w:fill="FFFFFF"/>
          <w:lang w:eastAsia="zh-CN"/>
        </w:rPr>
        <w:t xml:space="preserve"> </w:t>
      </w:r>
      <w:proofErr w:type="gramStart"/>
      <w:r w:rsidR="00D1663B" w:rsidRPr="00DB2CCE">
        <w:rPr>
          <w:rFonts w:ascii="Book Antiqua" w:hAnsi="Book Antiqua"/>
        </w:rPr>
        <w:t>Higuchi</w:t>
      </w:r>
      <w:r w:rsidR="00D1663B" w:rsidRPr="00DB2CCE">
        <w:rPr>
          <w:rFonts w:ascii="Book Antiqua" w:eastAsia="Book Antiqua" w:hAnsi="Book Antiqua" w:cs="Book Antiqua"/>
          <w:color w:val="000000"/>
          <w:vertAlign w:val="superscript"/>
        </w:rPr>
        <w:t>[</w:t>
      </w:r>
      <w:proofErr w:type="gramEnd"/>
      <w:r w:rsidR="00D1663B" w:rsidRPr="00DB2CCE">
        <w:rPr>
          <w:rFonts w:ascii="Book Antiqua" w:eastAsia="Book Antiqua" w:hAnsi="Book Antiqua" w:cs="Book Antiqua"/>
          <w:color w:val="000000"/>
          <w:vertAlign w:val="superscript"/>
        </w:rPr>
        <w:t>55]</w:t>
      </w:r>
      <w:r w:rsidRPr="00DB2CCE">
        <w:rPr>
          <w:rStyle w:val="normaltextrun"/>
          <w:rFonts w:ascii="Book Antiqua" w:eastAsia="Book Antiqua" w:hAnsi="Book Antiqua" w:cs="Book Antiqua"/>
          <w:color w:val="000000"/>
          <w:shd w:val="clear" w:color="auto" w:fill="FFFFFF"/>
        </w:rPr>
        <w:t xml:space="preserve"> described increased risk of</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mediastinitis</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associated with puncture of the segment II radical from the esophagus</w:t>
      </w:r>
      <w:r w:rsidRPr="00DB2CCE">
        <w:rPr>
          <w:rFonts w:ascii="Book Antiqua" w:eastAsia="Book Antiqua" w:hAnsi="Book Antiqua" w:cs="Book Antiqua"/>
          <w:color w:val="000000"/>
          <w:vertAlign w:val="superscript"/>
        </w:rPr>
        <w:t>[55]</w:t>
      </w:r>
      <w:r w:rsidRPr="00DB2CCE">
        <w:rPr>
          <w:rStyle w:val="normaltextrun"/>
          <w:rFonts w:ascii="Book Antiqua" w:eastAsia="Book Antiqua" w:hAnsi="Book Antiqua" w:cs="Book Antiqua"/>
          <w:color w:val="000000"/>
          <w:shd w:val="clear" w:color="auto" w:fill="FFFFFF"/>
        </w:rPr>
        <w:t>.</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Similar to</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EUS-RV, guidewire manipulation through the intrahepatic bile ducts is a difficult step of the procedure and can result in wire shearing. A “liver impaction technique” has been described in which, after the guidewire is pushed </w:t>
      </w:r>
      <w:r w:rsidRPr="00DB2CCE">
        <w:rPr>
          <w:rStyle w:val="normaltextrun"/>
          <w:rFonts w:ascii="Book Antiqua" w:eastAsia="Book Antiqua" w:hAnsi="Book Antiqua" w:cs="Book Antiqua"/>
          <w:color w:val="000000"/>
          <w:shd w:val="clear" w:color="auto" w:fill="FFFFFF"/>
        </w:rPr>
        <w:lastRenderedPageBreak/>
        <w:t xml:space="preserve">adequately into the peripheral bile duct, the FNA needle is pulled back into the hepatic </w:t>
      </w:r>
      <w:proofErr w:type="gramStart"/>
      <w:r w:rsidRPr="00DB2CCE">
        <w:rPr>
          <w:rStyle w:val="normaltextrun"/>
          <w:rFonts w:ascii="Book Antiqua" w:eastAsia="Book Antiqua" w:hAnsi="Book Antiqua" w:cs="Book Antiqua"/>
          <w:color w:val="000000"/>
          <w:shd w:val="clear" w:color="auto" w:fill="FFFFFF"/>
        </w:rPr>
        <w:t>parenchyma</w:t>
      </w:r>
      <w:r w:rsidRPr="00DB2CCE">
        <w:rPr>
          <w:rStyle w:val="normaltextrun"/>
          <w:rFonts w:ascii="Book Antiqua" w:eastAsia="Book Antiqua" w:hAnsi="Book Antiqua" w:cs="Book Antiqua"/>
          <w:color w:val="000000"/>
          <w:shd w:val="clear" w:color="auto" w:fill="FFFFFF"/>
          <w:vertAlign w:val="superscript"/>
        </w:rPr>
        <w:t>[</w:t>
      </w:r>
      <w:proofErr w:type="gramEnd"/>
      <w:r w:rsidRPr="00DB2CCE">
        <w:rPr>
          <w:rStyle w:val="normaltextrun"/>
          <w:rFonts w:ascii="Book Antiqua" w:eastAsia="Book Antiqua" w:hAnsi="Book Antiqua" w:cs="Book Antiqua"/>
          <w:color w:val="000000"/>
          <w:shd w:val="clear" w:color="auto" w:fill="FFFFFF"/>
          <w:vertAlign w:val="superscript"/>
        </w:rPr>
        <w:t>56]</w:t>
      </w:r>
      <w:r w:rsidR="00D1663B">
        <w:rPr>
          <w:rStyle w:val="normaltextrun"/>
          <w:rFonts w:ascii="Book Antiqua" w:eastAsia="Book Antiqua" w:hAnsi="Book Antiqua" w:cs="Book Antiqua"/>
          <w:color w:val="000000"/>
          <w:shd w:val="clear" w:color="auto" w:fill="FFFFFF"/>
        </w:rPr>
        <w:t>.</w:t>
      </w:r>
      <w:r w:rsidRPr="00DB2CCE">
        <w:rPr>
          <w:rStyle w:val="normaltextrun"/>
          <w:rFonts w:ascii="Book Antiqua" w:eastAsia="Book Antiqua" w:hAnsi="Book Antiqua" w:cs="Book Antiqua"/>
          <w:color w:val="000000"/>
          <w:shd w:val="clear" w:color="auto" w:fill="FFFFFF"/>
        </w:rPr>
        <w:t xml:space="preserve"> Authors noted that because the tip of the FNA needle is now within the hepatic parenchyma, shearing while manipulating the guidewire within the biliary system becomes less likely. </w:t>
      </w:r>
    </w:p>
    <w:p w14:paraId="7C1092F8" w14:textId="77777777" w:rsidR="00A77B3E" w:rsidRPr="00DB2CCE" w:rsidRDefault="002927B9" w:rsidP="00D1663B">
      <w:pPr>
        <w:spacing w:line="360" w:lineRule="auto"/>
        <w:ind w:firstLineChars="200" w:firstLine="480"/>
        <w:jc w:val="both"/>
        <w:rPr>
          <w:rFonts w:ascii="Book Antiqua" w:hAnsi="Book Antiqua"/>
        </w:rPr>
      </w:pPr>
      <w:r w:rsidRPr="00DB2CCE">
        <w:rPr>
          <w:rStyle w:val="normaltextrun"/>
          <w:rFonts w:ascii="Book Antiqua" w:eastAsia="Book Antiqua" w:hAnsi="Book Antiqua" w:cs="Book Antiqua"/>
          <w:color w:val="000000"/>
          <w:shd w:val="clear" w:color="auto" w:fill="FFFFFF"/>
        </w:rPr>
        <w:t>Numerous studies have demonstrated</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increased</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risk of bleeding with</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the use of</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non-coaxial electrocautery for tract</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dilation.</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In a</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prospective</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study by Park </w:t>
      </w:r>
      <w:r w:rsidRPr="00DB2CCE">
        <w:rPr>
          <w:rStyle w:val="normaltextrun"/>
          <w:rFonts w:ascii="Book Antiqua" w:eastAsia="Book Antiqua" w:hAnsi="Book Antiqua" w:cs="Book Antiqua"/>
          <w:i/>
          <w:iCs/>
          <w:color w:val="000000"/>
          <w:shd w:val="clear" w:color="auto" w:fill="FFFFFF"/>
        </w:rPr>
        <w:t>et al</w:t>
      </w:r>
      <w:r w:rsidR="00D1663B" w:rsidRPr="00DB2CCE">
        <w:rPr>
          <w:rStyle w:val="normaltextrun"/>
          <w:rFonts w:ascii="Book Antiqua" w:eastAsia="Book Antiqua" w:hAnsi="Book Antiqua" w:cs="Book Antiqua"/>
          <w:color w:val="000000"/>
          <w:shd w:val="clear" w:color="auto" w:fill="FFFFFF"/>
          <w:vertAlign w:val="superscript"/>
        </w:rPr>
        <w:t>[57]</w:t>
      </w:r>
      <w:r w:rsidRPr="00DB2CCE">
        <w:rPr>
          <w:rStyle w:val="normaltextrun"/>
          <w:rFonts w:ascii="Book Antiqua" w:eastAsia="Book Antiqua" w:hAnsi="Book Antiqua" w:cs="Book Antiqua"/>
          <w:color w:val="000000"/>
          <w:shd w:val="clear" w:color="auto" w:fill="FFFFFF"/>
        </w:rPr>
        <w:t>,</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post procedure adverse events with tract dilation using needle-knife were significantly higher when compared to graded dilation</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(33% </w:t>
      </w:r>
      <w:r w:rsidRPr="00DB2CCE">
        <w:rPr>
          <w:rStyle w:val="normaltextrun"/>
          <w:rFonts w:ascii="Book Antiqua" w:eastAsia="Book Antiqua" w:hAnsi="Book Antiqua" w:cs="Book Antiqua"/>
          <w:i/>
          <w:iCs/>
          <w:color w:val="000000"/>
          <w:shd w:val="clear" w:color="auto" w:fill="FFFFFF"/>
        </w:rPr>
        <w:t>vs</w:t>
      </w:r>
      <w:r w:rsidRPr="00DB2CCE">
        <w:rPr>
          <w:rStyle w:val="normaltextrun"/>
          <w:rFonts w:ascii="Book Antiqua" w:eastAsia="Book Antiqua" w:hAnsi="Book Antiqua" w:cs="Book Antiqua"/>
          <w:color w:val="000000"/>
          <w:shd w:val="clear" w:color="auto" w:fill="FFFFFF"/>
        </w:rPr>
        <w:t xml:space="preserve"> 7%, </w:t>
      </w:r>
      <w:r w:rsidRPr="00DB2CCE">
        <w:rPr>
          <w:rStyle w:val="normaltextrun"/>
          <w:rFonts w:ascii="Book Antiqua" w:eastAsia="Book Antiqua" w:hAnsi="Book Antiqua" w:cs="Book Antiqua"/>
          <w:i/>
          <w:iCs/>
          <w:color w:val="000000"/>
          <w:shd w:val="clear" w:color="auto" w:fill="FFFFFF"/>
        </w:rPr>
        <w:t>P</w:t>
      </w:r>
      <w:r w:rsidRPr="00DB2CCE">
        <w:rPr>
          <w:rStyle w:val="normaltextrun"/>
          <w:rFonts w:ascii="Book Antiqua" w:eastAsia="Book Antiqua" w:hAnsi="Book Antiqua" w:cs="Book Antiqua"/>
          <w:color w:val="000000"/>
          <w:shd w:val="clear" w:color="auto" w:fill="FFFFFF"/>
        </w:rPr>
        <w:t xml:space="preserve"> = 0.02)</w:t>
      </w:r>
      <w:r w:rsidRPr="00DB2CCE">
        <w:rPr>
          <w:rStyle w:val="normaltextrun"/>
          <w:rFonts w:ascii="Book Antiqua" w:eastAsia="Book Antiqua" w:hAnsi="Book Antiqua" w:cs="Book Antiqua"/>
          <w:color w:val="000000"/>
          <w:shd w:val="clear" w:color="auto" w:fill="FFFFFF"/>
          <w:vertAlign w:val="superscript"/>
        </w:rPr>
        <w:t>[57]</w:t>
      </w:r>
      <w:r w:rsidRPr="00DB2CCE">
        <w:rPr>
          <w:rStyle w:val="normaltextrun"/>
          <w:rFonts w:ascii="Book Antiqua" w:eastAsia="Book Antiqua" w:hAnsi="Book Antiqua" w:cs="Book Antiqua"/>
          <w:color w:val="000000"/>
          <w:shd w:val="clear" w:color="auto" w:fill="FFFFFF"/>
        </w:rPr>
        <w:t xml:space="preserve">. Similar results were seen by </w:t>
      </w:r>
      <w:proofErr w:type="spellStart"/>
      <w:r w:rsidRPr="00DB2CCE">
        <w:rPr>
          <w:rStyle w:val="normaltextrun"/>
          <w:rFonts w:ascii="Book Antiqua" w:eastAsia="Book Antiqua" w:hAnsi="Book Antiqua" w:cs="Book Antiqua"/>
          <w:color w:val="000000"/>
          <w:shd w:val="clear" w:color="auto" w:fill="FFFFFF"/>
        </w:rPr>
        <w:t>Honjo</w:t>
      </w:r>
      <w:proofErr w:type="spellEnd"/>
      <w:r w:rsidRPr="00DB2CCE">
        <w:rPr>
          <w:rStyle w:val="normaltextrun"/>
          <w:rFonts w:ascii="Book Antiqua" w:eastAsia="Book Antiqua" w:hAnsi="Book Antiqua" w:cs="Book Antiqua"/>
          <w:color w:val="000000"/>
          <w:shd w:val="clear" w:color="auto" w:fill="FFFFFF"/>
        </w:rPr>
        <w:t xml:space="preserve"> </w:t>
      </w:r>
      <w:r w:rsidRPr="00DB2CCE">
        <w:rPr>
          <w:rStyle w:val="normaltextrun"/>
          <w:rFonts w:ascii="Book Antiqua" w:eastAsia="Book Antiqua" w:hAnsi="Book Antiqua" w:cs="Book Antiqua"/>
          <w:i/>
          <w:iCs/>
          <w:color w:val="000000"/>
          <w:shd w:val="clear" w:color="auto" w:fill="FFFFFF"/>
        </w:rPr>
        <w:t xml:space="preserve">et </w:t>
      </w:r>
      <w:proofErr w:type="gramStart"/>
      <w:r w:rsidRPr="00DB2CCE">
        <w:rPr>
          <w:rStyle w:val="normaltextrun"/>
          <w:rFonts w:ascii="Book Antiqua" w:eastAsia="Book Antiqua" w:hAnsi="Book Antiqua" w:cs="Book Antiqua"/>
          <w:i/>
          <w:iCs/>
          <w:color w:val="000000"/>
          <w:shd w:val="clear" w:color="auto" w:fill="FFFFFF"/>
        </w:rPr>
        <w:t>al</w:t>
      </w:r>
      <w:r w:rsidR="00D1663B" w:rsidRPr="00DB2CCE">
        <w:rPr>
          <w:rStyle w:val="normaltextrun"/>
          <w:rFonts w:ascii="Book Antiqua" w:eastAsia="Book Antiqua" w:hAnsi="Book Antiqua" w:cs="Book Antiqua"/>
          <w:color w:val="000000"/>
          <w:shd w:val="clear" w:color="auto" w:fill="FFFFFF"/>
          <w:vertAlign w:val="superscript"/>
        </w:rPr>
        <w:t>[</w:t>
      </w:r>
      <w:proofErr w:type="gramEnd"/>
      <w:r w:rsidR="00D1663B" w:rsidRPr="00DB2CCE">
        <w:rPr>
          <w:rStyle w:val="normaltextrun"/>
          <w:rFonts w:ascii="Book Antiqua" w:eastAsia="Book Antiqua" w:hAnsi="Book Antiqua" w:cs="Book Antiqua"/>
          <w:color w:val="000000"/>
          <w:shd w:val="clear" w:color="auto" w:fill="FFFFFF"/>
          <w:vertAlign w:val="superscript"/>
        </w:rPr>
        <w:t>58]</w:t>
      </w:r>
      <w:r w:rsidRPr="00DB2CCE">
        <w:rPr>
          <w:rStyle w:val="normaltextrun"/>
          <w:rFonts w:ascii="Book Antiqua" w:eastAsia="Book Antiqua" w:hAnsi="Book Antiqua" w:cs="Book Antiqua"/>
          <w:color w:val="000000"/>
          <w:shd w:val="clear" w:color="auto" w:fill="FFFFFF"/>
        </w:rPr>
        <w:t xml:space="preserve"> when comparing</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dilation with</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ultra-tapered</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mechanical dilators </w:t>
      </w:r>
      <w:r w:rsidRPr="00DB2CCE">
        <w:rPr>
          <w:rStyle w:val="normaltextrun"/>
          <w:rFonts w:ascii="Book Antiqua" w:eastAsia="Book Antiqua" w:hAnsi="Book Antiqua" w:cs="Book Antiqua"/>
          <w:i/>
          <w:iCs/>
          <w:color w:val="000000"/>
          <w:shd w:val="clear" w:color="auto" w:fill="FFFFFF"/>
        </w:rPr>
        <w:t>vs</w:t>
      </w:r>
      <w:r w:rsidRPr="00DB2CCE">
        <w:rPr>
          <w:rStyle w:val="normaltextrun"/>
          <w:rFonts w:ascii="Book Antiqua" w:eastAsia="Book Antiqua" w:hAnsi="Book Antiqua" w:cs="Book Antiqua"/>
          <w:color w:val="000000"/>
          <w:shd w:val="clear" w:color="auto" w:fill="FFFFFF"/>
        </w:rPr>
        <w:t xml:space="preserve"> electrocautery dilator</w:t>
      </w:r>
      <w:r w:rsidRPr="00DB2CCE">
        <w:rPr>
          <w:rStyle w:val="normaltextrun"/>
          <w:rFonts w:ascii="Book Antiqua" w:eastAsia="Book Antiqua" w:hAnsi="Book Antiqua" w:cs="Book Antiqua"/>
          <w:color w:val="000000"/>
          <w:shd w:val="clear" w:color="auto" w:fill="FFFFFF"/>
          <w:vertAlign w:val="superscript"/>
        </w:rPr>
        <w:t>[58]</w:t>
      </w:r>
      <w:r w:rsidRPr="00DB2CCE">
        <w:rPr>
          <w:rStyle w:val="normaltextrun"/>
          <w:rFonts w:ascii="Book Antiqua" w:eastAsia="Book Antiqua" w:hAnsi="Book Antiqua" w:cs="Book Antiqua"/>
          <w:color w:val="000000"/>
          <w:shd w:val="clear" w:color="auto" w:fill="FFFFFF"/>
        </w:rPr>
        <w:t xml:space="preserve"> Though the procedure duration was shorter in the electrocautery group, the risk of bleeding was significantly higher.</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In a 2016 study by</w:t>
      </w:r>
      <w:r w:rsidR="00D1663B">
        <w:rPr>
          <w:rStyle w:val="normaltextrun"/>
          <w:rFonts w:ascii="Book Antiqua" w:hAnsi="Book Antiqua" w:cs="Book Antiqua" w:hint="eastAsia"/>
          <w:color w:val="000000"/>
          <w:shd w:val="clear" w:color="auto" w:fill="FFFFFF"/>
          <w:lang w:eastAsia="zh-CN"/>
        </w:rPr>
        <w:t xml:space="preserve"> </w:t>
      </w:r>
      <w:proofErr w:type="spellStart"/>
      <w:r w:rsidR="00D1663B" w:rsidRPr="00D1663B">
        <w:rPr>
          <w:rFonts w:ascii="Book Antiqua" w:hAnsi="Book Antiqua"/>
          <w:bCs/>
        </w:rPr>
        <w:t>Khashab</w:t>
      </w:r>
      <w:proofErr w:type="spellEnd"/>
      <w:r w:rsidR="00D1663B">
        <w:rPr>
          <w:rStyle w:val="normaltextrun"/>
          <w:rFonts w:ascii="Book Antiqua" w:hAnsi="Book Antiqua" w:cs="Book Antiqua" w:hint="eastAsia"/>
          <w:color w:val="000000"/>
          <w:shd w:val="clear" w:color="auto" w:fill="FFFFFF"/>
          <w:lang w:eastAsia="zh-CN"/>
        </w:rPr>
        <w:t xml:space="preserve"> </w:t>
      </w:r>
      <w:r w:rsidR="00D1663B" w:rsidRPr="00D1663B">
        <w:rPr>
          <w:rStyle w:val="normaltextrun"/>
          <w:rFonts w:ascii="Book Antiqua" w:eastAsia="Book Antiqua" w:hAnsi="Book Antiqua" w:cs="Book Antiqua"/>
          <w:i/>
          <w:color w:val="000000"/>
          <w:shd w:val="clear" w:color="auto" w:fill="FFFFFF"/>
        </w:rPr>
        <w:t>et al</w:t>
      </w:r>
      <w:r w:rsidR="00D1663B" w:rsidRPr="00DB2CCE">
        <w:rPr>
          <w:rStyle w:val="normaltextrun"/>
          <w:rFonts w:ascii="Book Antiqua" w:eastAsia="Book Antiqua" w:hAnsi="Book Antiqua" w:cs="Book Antiqua"/>
          <w:color w:val="000000"/>
          <w:shd w:val="clear" w:color="auto" w:fill="FFFFFF"/>
          <w:vertAlign w:val="superscript"/>
        </w:rPr>
        <w:t>[36]</w:t>
      </w:r>
      <w:r w:rsidRPr="00DB2CCE">
        <w:rPr>
          <w:rStyle w:val="normaltextrun"/>
          <w:rFonts w:ascii="Book Antiqua" w:eastAsia="Book Antiqua" w:hAnsi="Book Antiqua" w:cs="Book Antiqua"/>
          <w:color w:val="000000"/>
          <w:shd w:val="clear" w:color="auto" w:fill="FFFFFF"/>
        </w:rPr>
        <w:t>, coaxial and non-coaxial electrocautery for achieving tract dilation</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were separately</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analyzed,</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with increased risk of adverse events associated with non-coaxial electrocautery (OR 3.95,</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i/>
          <w:iCs/>
          <w:color w:val="000000"/>
          <w:shd w:val="clear" w:color="auto" w:fill="FFFFFF"/>
        </w:rPr>
        <w:t>P</w:t>
      </w:r>
      <w:r w:rsidR="00D1663B">
        <w:rPr>
          <w:rStyle w:val="normaltextrun"/>
          <w:rFonts w:ascii="Book Antiqua" w:hAnsi="Book Antiqua" w:cs="Book Antiqua" w:hint="eastAsia"/>
          <w:i/>
          <w:iCs/>
          <w:color w:val="000000"/>
          <w:shd w:val="clear" w:color="auto" w:fill="FFFFFF"/>
          <w:lang w:eastAsia="zh-CN"/>
        </w:rPr>
        <w:t xml:space="preserve"> </w:t>
      </w:r>
      <w:r w:rsidRPr="00DB2CCE">
        <w:rPr>
          <w:rStyle w:val="normaltextrun"/>
          <w:rFonts w:eastAsia="Book Antiqua"/>
          <w:i/>
          <w:iCs/>
          <w:color w:val="000000"/>
          <w:shd w:val="clear" w:color="auto" w:fill="FFFFFF"/>
        </w:rPr>
        <w:t> </w:t>
      </w:r>
      <w:r w:rsidRPr="00DB2CCE">
        <w:rPr>
          <w:rStyle w:val="normaltextrun"/>
          <w:rFonts w:ascii="Book Antiqua" w:eastAsia="Book Antiqua" w:hAnsi="Book Antiqua" w:cs="Book Antiqua"/>
          <w:i/>
          <w:iCs/>
          <w:color w:val="000000"/>
          <w:shd w:val="clear" w:color="auto" w:fill="FFFFFF"/>
        </w:rPr>
        <w:t>=</w:t>
      </w:r>
      <w:r w:rsidR="00D1663B">
        <w:rPr>
          <w:rStyle w:val="normaltextrun"/>
          <w:rFonts w:ascii="Book Antiqua" w:hAnsi="Book Antiqua" w:cs="Book Antiqua" w:hint="eastAsia"/>
          <w:i/>
          <w:iCs/>
          <w:color w:val="000000"/>
          <w:shd w:val="clear" w:color="auto" w:fill="FFFFFF"/>
          <w:lang w:eastAsia="zh-CN"/>
        </w:rPr>
        <w:t xml:space="preserve"> </w:t>
      </w:r>
      <w:r w:rsidRPr="00DB2CCE">
        <w:rPr>
          <w:rStyle w:val="normaltextrun"/>
          <w:rFonts w:eastAsia="Book Antiqua"/>
          <w:i/>
          <w:iCs/>
          <w:color w:val="000000"/>
          <w:shd w:val="clear" w:color="auto" w:fill="FFFFFF"/>
        </w:rPr>
        <w:t> </w:t>
      </w:r>
      <w:r w:rsidRPr="00DB2CCE">
        <w:rPr>
          <w:rStyle w:val="normaltextrun"/>
          <w:rFonts w:ascii="Book Antiqua" w:eastAsia="Book Antiqua" w:hAnsi="Book Antiqua" w:cs="Book Antiqua"/>
          <w:color w:val="000000"/>
          <w:shd w:val="clear" w:color="auto" w:fill="FFFFFF"/>
        </w:rPr>
        <w:t>0.03)</w:t>
      </w:r>
      <w:r w:rsidRPr="00DB2CCE">
        <w:rPr>
          <w:rStyle w:val="normaltextrun"/>
          <w:rFonts w:ascii="Book Antiqua" w:eastAsia="Book Antiqua" w:hAnsi="Book Antiqua" w:cs="Book Antiqua"/>
          <w:color w:val="000000"/>
          <w:shd w:val="clear" w:color="auto" w:fill="FFFFFF"/>
          <w:vertAlign w:val="superscript"/>
        </w:rPr>
        <w:t>[36]</w:t>
      </w:r>
      <w:r w:rsidRPr="00DB2CCE">
        <w:rPr>
          <w:rStyle w:val="normaltextrun"/>
          <w:rFonts w:ascii="Book Antiqua" w:eastAsia="Book Antiqua" w:hAnsi="Book Antiqua" w:cs="Book Antiqua"/>
          <w:color w:val="000000"/>
          <w:shd w:val="clear" w:color="auto" w:fill="FFFFFF"/>
        </w:rPr>
        <w:t xml:space="preserve">. </w:t>
      </w:r>
    </w:p>
    <w:p w14:paraId="22E33E90" w14:textId="77777777" w:rsidR="00A77B3E" w:rsidRPr="00DB2CCE" w:rsidRDefault="002927B9" w:rsidP="00D1663B">
      <w:pPr>
        <w:spacing w:line="360" w:lineRule="auto"/>
        <w:ind w:firstLineChars="200" w:firstLine="480"/>
        <w:jc w:val="both"/>
        <w:rPr>
          <w:rFonts w:ascii="Book Antiqua" w:hAnsi="Book Antiqua"/>
        </w:rPr>
      </w:pPr>
      <w:r w:rsidRPr="00DB2CCE">
        <w:rPr>
          <w:rFonts w:ascii="Book Antiqua" w:eastAsia="Book Antiqua" w:hAnsi="Book Antiqua" w:cs="Book Antiqua"/>
          <w:color w:val="000000"/>
        </w:rPr>
        <w:t xml:space="preserve">Choice of stent for EUS-HGS plays an important role in procedural success and safety. As with EUS-CDS, </w:t>
      </w:r>
      <w:r w:rsidR="00C351AD" w:rsidRPr="00DB2CCE">
        <w:rPr>
          <w:rFonts w:ascii="Book Antiqua" w:eastAsia="Book Antiqua" w:hAnsi="Book Antiqua" w:cs="Book Antiqua"/>
          <w:color w:val="000000"/>
        </w:rPr>
        <w:t>PS</w:t>
      </w:r>
      <w:r w:rsidRPr="00DB2CCE">
        <w:rPr>
          <w:rFonts w:ascii="Book Antiqua" w:eastAsia="Book Antiqua" w:hAnsi="Book Antiqua" w:cs="Book Antiqua"/>
          <w:color w:val="000000"/>
        </w:rPr>
        <w:t xml:space="preserve"> have several disadvantages when compared to metal stents including increased risk of clogging (due to smaller diameter) as well as bile leak and bleeding (due to lack of tamponade effect)</w:t>
      </w:r>
      <w:r w:rsidR="00E349D8">
        <w:rPr>
          <w:rFonts w:ascii="Book Antiqua" w:eastAsia="Book Antiqua" w:hAnsi="Book Antiqua" w:cs="Book Antiqua"/>
          <w:color w:val="000000"/>
          <w:vertAlign w:val="superscript"/>
        </w:rPr>
        <w:t>[33,36,</w:t>
      </w:r>
      <w:r w:rsidRPr="00DB2CCE">
        <w:rPr>
          <w:rFonts w:ascii="Book Antiqua" w:eastAsia="Book Antiqua" w:hAnsi="Book Antiqua" w:cs="Book Antiqua"/>
          <w:color w:val="000000"/>
          <w:vertAlign w:val="superscript"/>
        </w:rPr>
        <w:t>53]</w:t>
      </w:r>
      <w:r w:rsidRPr="00DB2CCE">
        <w:rPr>
          <w:rFonts w:ascii="Book Antiqua" w:eastAsia="Book Antiqua" w:hAnsi="Book Antiqua" w:cs="Book Antiqua"/>
          <w:color w:val="000000"/>
        </w:rPr>
        <w:t>. For these reasons, tubular metal stents are favored in EUS-HGS. However, stent migration following EUS-HGS is noted to be a major, and at times fatal, adverse event with the use of FC-</w:t>
      </w:r>
      <w:proofErr w:type="gramStart"/>
      <w:r w:rsidRPr="00DB2CCE">
        <w:rPr>
          <w:rFonts w:ascii="Book Antiqua" w:eastAsia="Book Antiqua" w:hAnsi="Book Antiqua" w:cs="Book Antiqua"/>
          <w:color w:val="000000"/>
        </w:rPr>
        <w:t>SEMS</w:t>
      </w:r>
      <w:r w:rsidR="00E349D8">
        <w:rPr>
          <w:rFonts w:ascii="Book Antiqua" w:eastAsia="Book Antiqua" w:hAnsi="Book Antiqua" w:cs="Book Antiqua"/>
          <w:color w:val="000000"/>
          <w:vertAlign w:val="superscript"/>
        </w:rPr>
        <w:t>[</w:t>
      </w:r>
      <w:proofErr w:type="gramEnd"/>
      <w:r w:rsidR="00E349D8">
        <w:rPr>
          <w:rFonts w:ascii="Book Antiqua" w:eastAsia="Book Antiqua" w:hAnsi="Book Antiqua" w:cs="Book Antiqua"/>
          <w:color w:val="000000"/>
          <w:vertAlign w:val="superscript"/>
        </w:rPr>
        <w:t>59,</w:t>
      </w:r>
      <w:r w:rsidRPr="00DB2CCE">
        <w:rPr>
          <w:rFonts w:ascii="Book Antiqua" w:eastAsia="Book Antiqua" w:hAnsi="Book Antiqua" w:cs="Book Antiqua"/>
          <w:color w:val="000000"/>
          <w:vertAlign w:val="superscript"/>
        </w:rPr>
        <w:t>60]</w:t>
      </w:r>
      <w:r w:rsidRPr="00DB2CCE">
        <w:rPr>
          <w:rFonts w:ascii="Book Antiqua" w:eastAsia="Book Antiqua" w:hAnsi="Book Antiqua" w:cs="Book Antiqua"/>
          <w:color w:val="000000"/>
        </w:rPr>
        <w:t xml:space="preserve">. One technique utilized by endoscopists to prevent stent migration is placement of a double pigtail plastic stent inside the metal stent, allowing the pigtails to function as </w:t>
      </w:r>
      <w:proofErr w:type="gramStart"/>
      <w:r w:rsidRPr="00DB2CCE">
        <w:rPr>
          <w:rFonts w:ascii="Book Antiqua" w:eastAsia="Book Antiqua" w:hAnsi="Book Antiqua" w:cs="Book Antiqua"/>
          <w:color w:val="000000"/>
        </w:rPr>
        <w:t>anchors</w:t>
      </w:r>
      <w:r w:rsidRPr="00DB2CCE">
        <w:rPr>
          <w:rFonts w:ascii="Book Antiqua" w:eastAsia="Book Antiqua" w:hAnsi="Book Antiqua" w:cs="Book Antiqua"/>
          <w:color w:val="000000"/>
          <w:vertAlign w:val="superscript"/>
        </w:rPr>
        <w:t>[</w:t>
      </w:r>
      <w:proofErr w:type="gramEnd"/>
      <w:r w:rsidRPr="00DB2CCE">
        <w:rPr>
          <w:rFonts w:ascii="Book Antiqua" w:eastAsia="Book Antiqua" w:hAnsi="Book Antiqua" w:cs="Book Antiqua"/>
          <w:color w:val="000000"/>
          <w:vertAlign w:val="superscript"/>
        </w:rPr>
        <w:t>61]</w:t>
      </w:r>
      <w:r w:rsidRPr="00DB2CCE">
        <w:rPr>
          <w:rFonts w:ascii="Book Antiqua" w:eastAsia="Book Antiqua" w:hAnsi="Book Antiqua" w:cs="Book Antiqua"/>
          <w:color w:val="000000"/>
        </w:rPr>
        <w:t xml:space="preserve">. </w:t>
      </w:r>
      <w:r w:rsidRPr="00DB2CCE">
        <w:rPr>
          <w:rFonts w:ascii="Book Antiqua" w:eastAsia="Book Antiqua" w:hAnsi="Book Antiqua" w:cs="Book Antiqua"/>
          <w:color w:val="000000"/>
          <w:shd w:val="clear" w:color="auto" w:fill="FFFFFF"/>
        </w:rPr>
        <w:t>An intra-scope channel release technique has also been described to</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prevent</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 xml:space="preserve">this </w:t>
      </w:r>
      <w:proofErr w:type="gramStart"/>
      <w:r w:rsidRPr="00DB2CCE">
        <w:rPr>
          <w:rFonts w:ascii="Book Antiqua" w:eastAsia="Book Antiqua" w:hAnsi="Book Antiqua" w:cs="Book Antiqua"/>
          <w:color w:val="000000"/>
          <w:shd w:val="clear" w:color="auto" w:fill="FFFFFF"/>
        </w:rPr>
        <w:t>complication</w:t>
      </w:r>
      <w:r w:rsidRPr="00DB2CCE">
        <w:rPr>
          <w:rStyle w:val="eop"/>
          <w:rFonts w:ascii="Book Antiqua" w:eastAsia="Book Antiqua" w:hAnsi="Book Antiqua" w:cs="Book Antiqua"/>
          <w:color w:val="000000"/>
          <w:shd w:val="clear" w:color="auto" w:fill="FFFFFF"/>
          <w:vertAlign w:val="superscript"/>
        </w:rPr>
        <w:t>[</w:t>
      </w:r>
      <w:proofErr w:type="gramEnd"/>
      <w:r w:rsidRPr="00DB2CCE">
        <w:rPr>
          <w:rStyle w:val="eop"/>
          <w:rFonts w:ascii="Book Antiqua" w:eastAsia="Book Antiqua" w:hAnsi="Book Antiqua" w:cs="Book Antiqua"/>
          <w:color w:val="000000"/>
          <w:shd w:val="clear" w:color="auto" w:fill="FFFFFF"/>
          <w:vertAlign w:val="superscript"/>
        </w:rPr>
        <w:t>62]</w:t>
      </w:r>
      <w:r w:rsidRPr="00DB2CCE">
        <w:rPr>
          <w:rStyle w:val="eop"/>
          <w:rFonts w:ascii="Book Antiqua" w:eastAsia="Book Antiqua" w:hAnsi="Book Antiqua" w:cs="Book Antiqua"/>
          <w:color w:val="000000"/>
          <w:shd w:val="clear" w:color="auto" w:fill="FFFFFF"/>
        </w:rPr>
        <w:t xml:space="preserve">. </w:t>
      </w:r>
      <w:r w:rsidRPr="00DB2CCE">
        <w:rPr>
          <w:rFonts w:ascii="Book Antiqua" w:eastAsia="Book Antiqua" w:hAnsi="Book Antiqua" w:cs="Book Antiqua"/>
          <w:color w:val="000000"/>
          <w:shd w:val="clear" w:color="auto" w:fill="FFFFFF"/>
        </w:rPr>
        <w:t>In this method the SEMS is released within the scope channel</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 xml:space="preserve">to minimize the stent </w:t>
      </w:r>
      <w:r w:rsidR="00E349D8">
        <w:rPr>
          <w:rFonts w:ascii="Book Antiqua" w:eastAsia="Book Antiqua" w:hAnsi="Book Antiqua" w:cs="Book Antiqua"/>
          <w:color w:val="000000"/>
          <w:shd w:val="clear" w:color="auto" w:fill="FFFFFF"/>
        </w:rPr>
        <w:t>length in the abdominal cavity.</w:t>
      </w:r>
      <w:r w:rsidRPr="00DB2CCE">
        <w:rPr>
          <w:rFonts w:ascii="Book Antiqua" w:eastAsia="Book Antiqua" w:hAnsi="Book Antiqua" w:cs="Book Antiqua"/>
          <w:color w:val="000000"/>
          <w:shd w:val="clear" w:color="auto" w:fill="FFFFFF"/>
        </w:rPr>
        <w:t xml:space="preserve"> In a study directly comparing outcomes in patients undergoing EUS-HGS using either intra-scope (</w:t>
      </w:r>
      <w:r w:rsidRPr="00DB2CCE">
        <w:rPr>
          <w:rFonts w:ascii="Book Antiqua" w:eastAsia="Book Antiqua" w:hAnsi="Book Antiqua" w:cs="Book Antiqua"/>
          <w:i/>
          <w:iCs/>
          <w:color w:val="000000"/>
          <w:shd w:val="clear" w:color="auto" w:fill="FFFFFF"/>
        </w:rPr>
        <w:t>n</w:t>
      </w:r>
      <w:r w:rsidRPr="00DB2CCE">
        <w:rPr>
          <w:rFonts w:ascii="Book Antiqua" w:eastAsia="Book Antiqua" w:hAnsi="Book Antiqua" w:cs="Book Antiqua"/>
          <w:color w:val="000000"/>
          <w:shd w:val="clear" w:color="auto" w:fill="FFFFFF"/>
        </w:rPr>
        <w:t xml:space="preserve"> = 21) or extra-scope (</w:t>
      </w:r>
      <w:r w:rsidRPr="00DB2CCE">
        <w:rPr>
          <w:rFonts w:ascii="Book Antiqua" w:eastAsia="Book Antiqua" w:hAnsi="Book Antiqua" w:cs="Book Antiqua"/>
          <w:i/>
          <w:iCs/>
          <w:color w:val="000000"/>
          <w:shd w:val="clear" w:color="auto" w:fill="FFFFFF"/>
        </w:rPr>
        <w:t>n</w:t>
      </w:r>
      <w:r w:rsidRPr="00DB2CCE">
        <w:rPr>
          <w:rFonts w:ascii="Book Antiqua" w:eastAsia="Book Antiqua" w:hAnsi="Book Antiqua" w:cs="Book Antiqua"/>
          <w:color w:val="000000"/>
          <w:shd w:val="clear" w:color="auto" w:fill="FFFFFF"/>
        </w:rPr>
        <w:t xml:space="preserve"> = 20) channel release technique, it was observed that the intra-scope group had significantly shorter distance between the hepatic parenchyma and the stomach wall (0.66 ± 1.25 </w:t>
      </w:r>
      <w:r w:rsidRPr="00DB2CCE">
        <w:rPr>
          <w:rFonts w:ascii="Book Antiqua" w:eastAsia="Book Antiqua" w:hAnsi="Book Antiqua" w:cs="Book Antiqua"/>
          <w:i/>
          <w:iCs/>
          <w:color w:val="000000"/>
          <w:shd w:val="clear" w:color="auto" w:fill="FFFFFF"/>
        </w:rPr>
        <w:t>vs</w:t>
      </w:r>
      <w:r w:rsidRPr="00DB2CCE">
        <w:rPr>
          <w:rFonts w:ascii="Book Antiqua" w:eastAsia="Book Antiqua" w:hAnsi="Book Antiqua" w:cs="Book Antiqua"/>
          <w:color w:val="000000"/>
          <w:shd w:val="clear" w:color="auto" w:fill="FFFFFF"/>
        </w:rPr>
        <w:t xml:space="preserve"> 2.52 ± 0.97, </w:t>
      </w:r>
      <w:r w:rsidRPr="00E349D8">
        <w:rPr>
          <w:rFonts w:ascii="Book Antiqua" w:eastAsia="Book Antiqua" w:hAnsi="Book Antiqua" w:cs="Book Antiqua"/>
          <w:i/>
          <w:color w:val="000000"/>
          <w:shd w:val="clear" w:color="auto" w:fill="FFFFFF"/>
        </w:rPr>
        <w:t>P</w:t>
      </w:r>
      <w:r w:rsidRPr="00DB2CCE">
        <w:rPr>
          <w:rFonts w:ascii="Book Antiqua" w:eastAsia="Book Antiqua" w:hAnsi="Book Antiqua" w:cs="Book Antiqua"/>
          <w:color w:val="000000"/>
          <w:shd w:val="clear" w:color="auto" w:fill="FFFFFF"/>
        </w:rPr>
        <w:t xml:space="preserve"> &lt; 0.05) following stent</w:t>
      </w:r>
      <w:r w:rsidR="00E349D8">
        <w:rPr>
          <w:rFonts w:ascii="Book Antiqua" w:hAnsi="Book Antiqua" w:cs="Book Antiqua" w:hint="eastAsia"/>
          <w:color w:val="000000"/>
          <w:shd w:val="clear" w:color="auto" w:fill="FFFFFF"/>
          <w:lang w:eastAsia="zh-CN"/>
        </w:rPr>
        <w:t xml:space="preserve"> </w:t>
      </w:r>
      <w:r w:rsidRPr="00DB2CCE">
        <w:rPr>
          <w:rStyle w:val="eop"/>
          <w:rFonts w:ascii="Book Antiqua" w:eastAsia="Book Antiqua" w:hAnsi="Book Antiqua" w:cs="Book Antiqua"/>
          <w:color w:val="000000"/>
          <w:shd w:val="clear" w:color="auto" w:fill="FFFFFF"/>
        </w:rPr>
        <w:t>placement</w:t>
      </w:r>
      <w:r w:rsidRPr="00DB2CCE">
        <w:rPr>
          <w:rStyle w:val="eop"/>
          <w:rFonts w:ascii="Book Antiqua" w:eastAsia="Book Antiqua" w:hAnsi="Book Antiqua" w:cs="Book Antiqua"/>
          <w:color w:val="000000"/>
          <w:shd w:val="clear" w:color="auto" w:fill="FFFFFF"/>
          <w:vertAlign w:val="superscript"/>
        </w:rPr>
        <w:t>[63]</w:t>
      </w:r>
      <w:r w:rsidRPr="00DB2CCE">
        <w:rPr>
          <w:rStyle w:val="eop"/>
          <w:rFonts w:ascii="Book Antiqua" w:eastAsia="Book Antiqua" w:hAnsi="Book Antiqua" w:cs="Book Antiqua"/>
          <w:color w:val="000000"/>
          <w:shd w:val="clear" w:color="auto" w:fill="FFFFFF"/>
        </w:rPr>
        <w:t>.</w:t>
      </w:r>
      <w:r w:rsidRPr="00DB2CCE">
        <w:rPr>
          <w:rFonts w:ascii="Book Antiqua" w:eastAsia="Book Antiqua" w:hAnsi="Book Antiqua" w:cs="Book Antiqua"/>
          <w:color w:val="000000"/>
        </w:rPr>
        <w:t xml:space="preserve"> Adverse events, </w:t>
      </w:r>
      <w:r w:rsidRPr="00DB2CCE">
        <w:rPr>
          <w:rFonts w:ascii="Book Antiqua" w:eastAsia="Book Antiqua" w:hAnsi="Book Antiqua" w:cs="Book Antiqua"/>
          <w:color w:val="000000"/>
        </w:rPr>
        <w:lastRenderedPageBreak/>
        <w:t xml:space="preserve">including stent migration, were only noted in the extra-scope channel group, and the authors concluded the intra-scope release technique was useful for prevention of stent migration. LAMS, while appropriate for use in EUS-CDS, are not suitable for transhepatic drainage. </w:t>
      </w:r>
    </w:p>
    <w:p w14:paraId="02E3E791" w14:textId="77777777" w:rsidR="00A77B3E" w:rsidRPr="00E349D8" w:rsidRDefault="002927B9" w:rsidP="00E349D8">
      <w:pPr>
        <w:spacing w:line="360" w:lineRule="auto"/>
        <w:ind w:firstLineChars="200" w:firstLine="480"/>
        <w:jc w:val="both"/>
        <w:rPr>
          <w:rFonts w:ascii="Book Antiqua" w:hAnsi="Book Antiqua"/>
          <w:lang w:eastAsia="zh-CN"/>
        </w:rPr>
      </w:pPr>
      <w:r w:rsidRPr="00DB2CCE">
        <w:rPr>
          <w:rFonts w:ascii="Book Antiqua" w:eastAsia="Book Antiqua" w:hAnsi="Book Antiqua" w:cs="Book Antiqua"/>
          <w:color w:val="000000"/>
          <w:shd w:val="clear" w:color="auto" w:fill="FFFFFF"/>
        </w:rPr>
        <w:t>The use of tubular FC-SEMS for EUS-HGS can result</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in segmental cholangitis or liver abscess</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secondary to obstruction of peripheral bile ducts.</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A</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 xml:space="preserve">prospective preliminary feasibility study by Umeda </w:t>
      </w:r>
      <w:r w:rsidRPr="00DB2CCE">
        <w:rPr>
          <w:rFonts w:ascii="Book Antiqua" w:eastAsia="Book Antiqua" w:hAnsi="Book Antiqua" w:cs="Book Antiqua"/>
          <w:i/>
          <w:iCs/>
          <w:color w:val="000000"/>
          <w:shd w:val="clear" w:color="auto" w:fill="FFFFFF"/>
        </w:rPr>
        <w:t xml:space="preserve">et </w:t>
      </w:r>
      <w:proofErr w:type="gramStart"/>
      <w:r w:rsidRPr="00DB2CCE">
        <w:rPr>
          <w:rFonts w:ascii="Book Antiqua" w:eastAsia="Book Antiqua" w:hAnsi="Book Antiqua" w:cs="Book Antiqua"/>
          <w:i/>
          <w:iCs/>
          <w:color w:val="000000"/>
          <w:shd w:val="clear" w:color="auto" w:fill="FFFFFF"/>
        </w:rPr>
        <w:t>al</w:t>
      </w:r>
      <w:r w:rsidR="00E349D8" w:rsidRPr="00DB2CCE">
        <w:rPr>
          <w:rFonts w:ascii="Book Antiqua" w:eastAsia="Book Antiqua" w:hAnsi="Book Antiqua" w:cs="Book Antiqua"/>
          <w:color w:val="000000"/>
          <w:vertAlign w:val="superscript"/>
        </w:rPr>
        <w:t>[</w:t>
      </w:r>
      <w:proofErr w:type="gramEnd"/>
      <w:r w:rsidR="00E349D8" w:rsidRPr="00DB2CCE">
        <w:rPr>
          <w:rFonts w:ascii="Book Antiqua" w:eastAsia="Book Antiqua" w:hAnsi="Book Antiqua" w:cs="Book Antiqua"/>
          <w:color w:val="000000"/>
          <w:vertAlign w:val="superscript"/>
        </w:rPr>
        <w:t>64]</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in</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2015 evaluated</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the</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outcomes</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of a newly designed 8 Fr single pigtail plastic</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stent</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for</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EUS-HGS</w:t>
      </w:r>
      <w:r w:rsidRPr="00DB2CCE">
        <w:rPr>
          <w:rFonts w:ascii="Book Antiqua" w:eastAsia="Book Antiqua" w:hAnsi="Book Antiqua" w:cs="Book Antiqua"/>
          <w:color w:val="000000"/>
          <w:vertAlign w:val="superscript"/>
        </w:rPr>
        <w:t>[64]</w:t>
      </w:r>
      <w:r w:rsidRPr="00DB2CCE">
        <w:rPr>
          <w:rFonts w:ascii="Book Antiqua" w:eastAsia="Book Antiqua" w:hAnsi="Book Antiqua" w:cs="Book Antiqua"/>
          <w:color w:val="000000"/>
        </w:rPr>
        <w:t xml:space="preserve">. </w:t>
      </w:r>
      <w:r w:rsidRPr="00DB2CCE">
        <w:rPr>
          <w:rFonts w:ascii="Book Antiqua" w:eastAsia="Book Antiqua" w:hAnsi="Book Antiqua" w:cs="Book Antiqua"/>
          <w:color w:val="000000"/>
          <w:shd w:val="clear" w:color="auto" w:fill="FFFFFF"/>
        </w:rPr>
        <w:t>The stent had a tapered distal tip, with four flanges and pigtail anchor to prevent proximal and distal stent migration.</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There were no apertures in the middle part of the stent, thereby decreasing risk of bile leak into the peritoneal cavity. Twenty-three</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cases were performed using this stent</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with high technical (100%) and clinical (100%) success reported.</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Adverse events were noted in 17.4%</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 xml:space="preserve">(comparable to conventional </w:t>
      </w:r>
      <w:r w:rsidR="00C351AD" w:rsidRPr="00DB2CCE">
        <w:rPr>
          <w:rFonts w:ascii="Book Antiqua" w:eastAsia="Book Antiqua" w:hAnsi="Book Antiqua" w:cs="Book Antiqua"/>
          <w:color w:val="000000"/>
        </w:rPr>
        <w:t>PS</w:t>
      </w:r>
      <w:r w:rsidRPr="00DB2CCE">
        <w:rPr>
          <w:rFonts w:ascii="Book Antiqua" w:eastAsia="Book Antiqua" w:hAnsi="Book Antiqua" w:cs="Book Antiqua"/>
          <w:color w:val="000000"/>
          <w:shd w:val="clear" w:color="auto" w:fill="FFFFFF"/>
        </w:rPr>
        <w:t>), and re-occlusion rate was 13.7% after a median follow-up</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of 5 mo.</w:t>
      </w:r>
    </w:p>
    <w:p w14:paraId="7C376390" w14:textId="77777777" w:rsidR="00A77B3E" w:rsidRPr="00DB2CCE" w:rsidRDefault="002927B9" w:rsidP="00E349D8">
      <w:pPr>
        <w:spacing w:line="360" w:lineRule="auto"/>
        <w:ind w:firstLineChars="200" w:firstLine="480"/>
        <w:jc w:val="both"/>
        <w:rPr>
          <w:rFonts w:ascii="Book Antiqua" w:hAnsi="Book Antiqua"/>
        </w:rPr>
      </w:pPr>
      <w:r w:rsidRPr="00DB2CCE">
        <w:rPr>
          <w:rFonts w:ascii="Book Antiqua" w:eastAsia="Book Antiqua" w:hAnsi="Book Antiqua" w:cs="Book Antiqua"/>
          <w:color w:val="000000"/>
        </w:rPr>
        <w:t xml:space="preserve">In an effort to </w:t>
      </w:r>
      <w:r w:rsidRPr="00DB2CCE">
        <w:rPr>
          <w:rStyle w:val="normaltextrun"/>
          <w:rFonts w:ascii="Book Antiqua" w:eastAsia="Book Antiqua" w:hAnsi="Book Antiqua" w:cs="Book Antiqua"/>
          <w:color w:val="000000"/>
          <w:shd w:val="clear" w:color="auto" w:fill="FFFFFF"/>
        </w:rPr>
        <w:t xml:space="preserve">minimize the risk of bile leak following fistula dilation, Park </w:t>
      </w:r>
      <w:r w:rsidRPr="00DB2CCE">
        <w:rPr>
          <w:rStyle w:val="normaltextrun"/>
          <w:rFonts w:ascii="Book Antiqua" w:eastAsia="Book Antiqua" w:hAnsi="Book Antiqua" w:cs="Book Antiqua"/>
          <w:i/>
          <w:iCs/>
          <w:color w:val="000000"/>
          <w:shd w:val="clear" w:color="auto" w:fill="FFFFFF"/>
        </w:rPr>
        <w:t xml:space="preserve">et </w:t>
      </w:r>
      <w:proofErr w:type="gramStart"/>
      <w:r w:rsidRPr="00DB2CCE">
        <w:rPr>
          <w:rStyle w:val="normaltextrun"/>
          <w:rFonts w:ascii="Book Antiqua" w:eastAsia="Book Antiqua" w:hAnsi="Book Antiqua" w:cs="Book Antiqua"/>
          <w:i/>
          <w:iCs/>
          <w:color w:val="000000"/>
          <w:shd w:val="clear" w:color="auto" w:fill="FFFFFF"/>
        </w:rPr>
        <w:t>al</w:t>
      </w:r>
      <w:r w:rsidR="00E349D8" w:rsidRPr="00DB2CCE">
        <w:rPr>
          <w:rStyle w:val="normaltextrun"/>
          <w:rFonts w:ascii="Book Antiqua" w:eastAsia="Book Antiqua" w:hAnsi="Book Antiqua" w:cs="Book Antiqua"/>
          <w:color w:val="000000"/>
          <w:shd w:val="clear" w:color="auto" w:fill="FFFFFF"/>
          <w:vertAlign w:val="superscript"/>
        </w:rPr>
        <w:t>[</w:t>
      </w:r>
      <w:proofErr w:type="gramEnd"/>
      <w:r w:rsidR="00E349D8" w:rsidRPr="00DB2CCE">
        <w:rPr>
          <w:rStyle w:val="normaltextrun"/>
          <w:rFonts w:ascii="Book Antiqua" w:eastAsia="Book Antiqua" w:hAnsi="Book Antiqua" w:cs="Book Antiqua"/>
          <w:color w:val="000000"/>
          <w:shd w:val="clear" w:color="auto" w:fill="FFFFFF"/>
          <w:vertAlign w:val="superscript"/>
        </w:rPr>
        <w:t>65]</w:t>
      </w:r>
      <w:r w:rsidR="00E349D8">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performed a randomized control trial</w:t>
      </w:r>
      <w:r w:rsidR="00E349D8">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to</w:t>
      </w:r>
      <w:r w:rsidR="00E349D8">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evaluate the</w:t>
      </w:r>
      <w:r w:rsidR="00E349D8">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feasibility and safety</w:t>
      </w:r>
      <w:r w:rsidR="00E349D8">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of a novel dedicated device</w:t>
      </w:r>
      <w:r w:rsidR="00E349D8">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for one-step EUS-BD</w:t>
      </w:r>
      <w:r w:rsidRPr="00DB2CCE">
        <w:rPr>
          <w:rStyle w:val="normaltextrun"/>
          <w:rFonts w:ascii="Book Antiqua" w:eastAsia="Book Antiqua" w:hAnsi="Book Antiqua" w:cs="Book Antiqua"/>
          <w:color w:val="000000"/>
          <w:shd w:val="clear" w:color="auto" w:fill="FFFFFF"/>
          <w:vertAlign w:val="superscript"/>
        </w:rPr>
        <w:t>[65]</w:t>
      </w:r>
      <w:r w:rsidRPr="00DB2CCE">
        <w:rPr>
          <w:rStyle w:val="normaltextrun"/>
          <w:rFonts w:ascii="Book Antiqua" w:eastAsia="Book Antiqua" w:hAnsi="Book Antiqua" w:cs="Book Antiqua"/>
          <w:color w:val="000000"/>
          <w:shd w:val="clear" w:color="auto" w:fill="FFFFFF"/>
        </w:rPr>
        <w:t>. Sixteen patients underwent EUS-BD using a dedicated stent introducer with a modified hybrid metal stent (DH</w:t>
      </w:r>
      <w:r w:rsidR="00E349D8">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group). </w:t>
      </w:r>
      <w:r w:rsidRPr="00DB2CCE">
        <w:rPr>
          <w:rFonts w:ascii="Book Antiqua" w:eastAsia="Book Antiqua" w:hAnsi="Book Antiqua" w:cs="Book Antiqua"/>
          <w:color w:val="000000"/>
          <w:shd w:val="clear" w:color="auto" w:fill="FFFFFF"/>
        </w:rPr>
        <w:t>The</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stent</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introducer (DEUS, Standard Sci Tech, Seoul, South Korea) had</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a 3 Fr</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catheter</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with a 4 Fr</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tapered</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metal tip for the</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puncture</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of the intestine and liver without</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the</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need for</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tract</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dilation.</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The</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outer</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sheath</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of the delivery catheter was</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7</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Fr.</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A</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 xml:space="preserve">modified hybrid metal stent with an </w:t>
      </w:r>
      <w:r w:rsidR="00C351AD" w:rsidRPr="00DB2CCE">
        <w:rPr>
          <w:rStyle w:val="normaltextrun"/>
          <w:rFonts w:ascii="Book Antiqua" w:eastAsia="Book Antiqua" w:hAnsi="Book Antiqua" w:cs="Book Antiqua"/>
          <w:color w:val="000000"/>
          <w:shd w:val="clear" w:color="auto" w:fill="FFFFFF"/>
        </w:rPr>
        <w:t>UC</w:t>
      </w:r>
      <w:r w:rsidRPr="00DB2CCE">
        <w:rPr>
          <w:rFonts w:ascii="Book Antiqua" w:eastAsia="Book Antiqua" w:hAnsi="Book Antiqua" w:cs="Book Antiqua"/>
          <w:color w:val="000000"/>
          <w:shd w:val="clear" w:color="auto" w:fill="FFFFFF"/>
        </w:rPr>
        <w:t xml:space="preserve"> proximal end and covered distal</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portion</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was preloaded into the</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 xml:space="preserve">catheter. </w:t>
      </w:r>
      <w:r w:rsidRPr="00DB2CCE">
        <w:rPr>
          <w:rStyle w:val="normaltextrun"/>
          <w:rFonts w:ascii="Book Antiqua" w:eastAsia="Book Antiqua" w:hAnsi="Book Antiqua" w:cs="Book Antiqua"/>
          <w:color w:val="000000"/>
          <w:shd w:val="clear" w:color="auto" w:fill="FFFFFF"/>
        </w:rPr>
        <w:t>A conventional 8.5 Fr biliary</w:t>
      </w:r>
      <w:r w:rsidR="00E349D8">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metal stent introducer with a fully covered metal stent</w:t>
      </w:r>
      <w:r w:rsidR="00E349D8">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was used in the remaining</w:t>
      </w:r>
      <w:r w:rsidR="00E349D8">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16</w:t>
      </w:r>
      <w:r w:rsidR="00E349D8">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patients</w:t>
      </w:r>
      <w:r w:rsidR="00E349D8">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(FC group).</w:t>
      </w:r>
      <w:r w:rsidR="00E349D8">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Though</w:t>
      </w:r>
      <w:r w:rsidR="00E349D8">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the procedure duration was significantly shorter in the DH group, the rate of adverse events between the two groups did not reach statistical significance.</w:t>
      </w:r>
    </w:p>
    <w:p w14:paraId="73F38CDD" w14:textId="77777777" w:rsidR="00A77B3E" w:rsidRPr="00DB2CCE" w:rsidRDefault="002927B9" w:rsidP="00E349D8">
      <w:pPr>
        <w:spacing w:line="360" w:lineRule="auto"/>
        <w:ind w:firstLineChars="200" w:firstLine="480"/>
        <w:jc w:val="both"/>
        <w:rPr>
          <w:rFonts w:ascii="Book Antiqua" w:hAnsi="Book Antiqua"/>
        </w:rPr>
      </w:pPr>
      <w:r w:rsidRPr="00DB2CCE">
        <w:rPr>
          <w:rFonts w:ascii="Book Antiqua" w:eastAsia="Book Antiqua" w:hAnsi="Book Antiqua" w:cs="Book Antiqua"/>
          <w:color w:val="000000"/>
        </w:rPr>
        <w:t xml:space="preserve">In 2017 Cho </w:t>
      </w:r>
      <w:r w:rsidRPr="00DB2CCE">
        <w:rPr>
          <w:rFonts w:ascii="Book Antiqua" w:eastAsia="Book Antiqua" w:hAnsi="Book Antiqua" w:cs="Book Antiqua"/>
          <w:i/>
          <w:iCs/>
          <w:color w:val="000000"/>
        </w:rPr>
        <w:t xml:space="preserve">et </w:t>
      </w:r>
      <w:proofErr w:type="gramStart"/>
      <w:r w:rsidRPr="00DB2CCE">
        <w:rPr>
          <w:rFonts w:ascii="Book Antiqua" w:eastAsia="Book Antiqua" w:hAnsi="Book Antiqua" w:cs="Book Antiqua"/>
          <w:i/>
          <w:iCs/>
          <w:color w:val="000000"/>
        </w:rPr>
        <w:t>al</w:t>
      </w:r>
      <w:r w:rsidR="00E349D8" w:rsidRPr="00DB2CCE">
        <w:rPr>
          <w:rFonts w:ascii="Book Antiqua" w:eastAsia="Book Antiqua" w:hAnsi="Book Antiqua" w:cs="Book Antiqua"/>
          <w:color w:val="000000"/>
          <w:vertAlign w:val="superscript"/>
        </w:rPr>
        <w:t>[</w:t>
      </w:r>
      <w:proofErr w:type="gramEnd"/>
      <w:r w:rsidR="00E349D8" w:rsidRPr="00DB2CCE">
        <w:rPr>
          <w:rFonts w:ascii="Book Antiqua" w:eastAsia="Book Antiqua" w:hAnsi="Book Antiqua" w:cs="Book Antiqua"/>
          <w:color w:val="000000"/>
          <w:vertAlign w:val="superscript"/>
        </w:rPr>
        <w:t>66]</w:t>
      </w:r>
      <w:r w:rsidRPr="00DB2CCE">
        <w:rPr>
          <w:rFonts w:ascii="Book Antiqua" w:eastAsia="Book Antiqua" w:hAnsi="Book Antiqua" w:cs="Book Antiqua"/>
          <w:color w:val="000000"/>
        </w:rPr>
        <w:t xml:space="preserve"> reported long term outcomes of a novel hybrid metal stent used to perform EUS-HGS in 21 patients</w:t>
      </w:r>
      <w:r w:rsidRPr="00DB2CCE">
        <w:rPr>
          <w:rFonts w:ascii="Book Antiqua" w:eastAsia="Book Antiqua" w:hAnsi="Book Antiqua" w:cs="Book Antiqua"/>
          <w:color w:val="000000"/>
          <w:vertAlign w:val="superscript"/>
        </w:rPr>
        <w:t>[66]</w:t>
      </w:r>
      <w:r w:rsidRPr="00DB2CCE">
        <w:rPr>
          <w:rFonts w:ascii="Book Antiqua" w:eastAsia="Book Antiqua" w:hAnsi="Book Antiqua" w:cs="Book Antiqua"/>
          <w:color w:val="000000"/>
        </w:rPr>
        <w:t xml:space="preserve">. </w:t>
      </w:r>
      <w:r w:rsidRPr="00DB2CCE">
        <w:rPr>
          <w:rFonts w:ascii="Book Antiqua" w:eastAsia="Book Antiqua" w:hAnsi="Book Antiqua" w:cs="Book Antiqua"/>
          <w:color w:val="000000"/>
          <w:shd w:val="clear" w:color="auto" w:fill="FFFFFF"/>
        </w:rPr>
        <w:t>This hybrid metal stent (Standard Sci Tech Inc., Seoul, South Korea)</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had</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a distal covered</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portion</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(3.5 cm in length) to</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prevent</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bile</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 xml:space="preserve">leak </w:t>
      </w:r>
      <w:r w:rsidRPr="00DB2CCE">
        <w:rPr>
          <w:rFonts w:ascii="Book Antiqua" w:eastAsia="Book Antiqua" w:hAnsi="Book Antiqua" w:cs="Book Antiqua"/>
          <w:color w:val="000000"/>
          <w:shd w:val="clear" w:color="auto" w:fill="FFFFFF"/>
        </w:rPr>
        <w:lastRenderedPageBreak/>
        <w:t xml:space="preserve">and a proximal </w:t>
      </w:r>
      <w:r w:rsidR="00C351AD" w:rsidRPr="00DB2CCE">
        <w:rPr>
          <w:rStyle w:val="normaltextrun"/>
          <w:rFonts w:ascii="Book Antiqua" w:eastAsia="Book Antiqua" w:hAnsi="Book Antiqua" w:cs="Book Antiqua"/>
          <w:color w:val="000000"/>
          <w:shd w:val="clear" w:color="auto" w:fill="FFFFFF"/>
        </w:rPr>
        <w:t>UC</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portion</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(1.5 to 6.5 cm in length)</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to decrease the likelihood of</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cholangitis</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from</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intrahepatic</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biliary obstruction.</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The proximal and distal anchoring</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flaps</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on the covered</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portion</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prevented</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stent migration.</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The hybrid stents</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used in this study</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measured 8</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mm or</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10 mm in diameter and</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ranged from</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5</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cm</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to</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10</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cm</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 xml:space="preserve">in length. </w:t>
      </w:r>
      <w:r w:rsidRPr="00DB2CCE">
        <w:rPr>
          <w:rFonts w:ascii="Book Antiqua" w:eastAsia="Book Antiqua" w:hAnsi="Book Antiqua" w:cs="Book Antiqua"/>
          <w:color w:val="000000"/>
        </w:rPr>
        <w:t xml:space="preserve">High technical (100%) and clinical (85.7%) success was reported, with an early adverse event rate of 19%. Stent migration was not observed in the follow-up period, though stent occlusion requiring reintervention occurred in 10 (47.6%) patients after a median of 53.5 d. A retrospective study of 110 patients who underwent EUS-HGS with a long, partially covered (30% </w:t>
      </w:r>
      <w:r w:rsidR="00C351AD" w:rsidRPr="00DB2CCE">
        <w:rPr>
          <w:rStyle w:val="normaltextrun"/>
          <w:rFonts w:ascii="Book Antiqua" w:eastAsia="Book Antiqua" w:hAnsi="Book Antiqua" w:cs="Book Antiqua"/>
          <w:color w:val="000000"/>
          <w:shd w:val="clear" w:color="auto" w:fill="FFFFFF"/>
        </w:rPr>
        <w:t>UC</w:t>
      </w:r>
      <w:r w:rsidRPr="00DB2CCE">
        <w:rPr>
          <w:rFonts w:ascii="Book Antiqua" w:eastAsia="Book Antiqua" w:hAnsi="Book Antiqua" w:cs="Book Antiqua"/>
          <w:color w:val="000000"/>
        </w:rPr>
        <w:t xml:space="preserve">, 70% covered) metal stent was published by </w:t>
      </w:r>
      <w:proofErr w:type="spellStart"/>
      <w:r w:rsidRPr="00DB2CCE">
        <w:rPr>
          <w:rFonts w:ascii="Book Antiqua" w:eastAsia="Book Antiqua" w:hAnsi="Book Antiqua" w:cs="Book Antiqua"/>
          <w:color w:val="000000"/>
        </w:rPr>
        <w:t>Nakai</w:t>
      </w:r>
      <w:proofErr w:type="spellEnd"/>
      <w:r w:rsidRPr="00DB2CCE">
        <w:rPr>
          <w:rFonts w:ascii="Book Antiqua" w:eastAsia="Book Antiqua" w:hAnsi="Book Antiqua" w:cs="Book Antiqua"/>
          <w:color w:val="000000"/>
        </w:rPr>
        <w:t xml:space="preserve"> </w:t>
      </w:r>
      <w:proofErr w:type="spellStart"/>
      <w:r w:rsidRPr="008834CB">
        <w:rPr>
          <w:rFonts w:ascii="Book Antiqua" w:eastAsia="Book Antiqua" w:hAnsi="Book Antiqua" w:cs="Book Antiqua"/>
          <w:i/>
          <w:color w:val="000000"/>
        </w:rPr>
        <w:t>el</w:t>
      </w:r>
      <w:proofErr w:type="spellEnd"/>
      <w:r w:rsidRPr="008834CB">
        <w:rPr>
          <w:rFonts w:ascii="Book Antiqua" w:eastAsia="Book Antiqua" w:hAnsi="Book Antiqua" w:cs="Book Antiqua"/>
          <w:i/>
          <w:color w:val="000000"/>
        </w:rPr>
        <w:t xml:space="preserve"> </w:t>
      </w:r>
      <w:proofErr w:type="gramStart"/>
      <w:r w:rsidRPr="008834CB">
        <w:rPr>
          <w:rFonts w:ascii="Book Antiqua" w:eastAsia="Book Antiqua" w:hAnsi="Book Antiqua" w:cs="Book Antiqua"/>
          <w:i/>
          <w:color w:val="000000"/>
        </w:rPr>
        <w:t>al</w:t>
      </w:r>
      <w:r w:rsidR="008834CB" w:rsidRPr="00DB2CCE">
        <w:rPr>
          <w:rFonts w:ascii="Book Antiqua" w:eastAsia="Book Antiqua" w:hAnsi="Book Antiqua" w:cs="Book Antiqua"/>
          <w:color w:val="000000"/>
          <w:vertAlign w:val="superscript"/>
        </w:rPr>
        <w:t>[</w:t>
      </w:r>
      <w:proofErr w:type="gramEnd"/>
      <w:r w:rsidR="008834CB" w:rsidRPr="00DB2CCE">
        <w:rPr>
          <w:rFonts w:ascii="Book Antiqua" w:eastAsia="Book Antiqua" w:hAnsi="Book Antiqua" w:cs="Book Antiqua"/>
          <w:color w:val="000000"/>
          <w:vertAlign w:val="superscript"/>
        </w:rPr>
        <w:t>67]</w:t>
      </w:r>
      <w:r w:rsidRPr="00DB2CCE">
        <w:rPr>
          <w:rFonts w:ascii="Book Antiqua" w:eastAsia="Book Antiqua" w:hAnsi="Book Antiqua" w:cs="Book Antiqua"/>
          <w:color w:val="000000"/>
        </w:rPr>
        <w:t xml:space="preserve"> in 2020</w:t>
      </w:r>
      <w:r w:rsidRPr="00DB2CCE">
        <w:rPr>
          <w:rFonts w:ascii="Book Antiqua" w:eastAsia="Book Antiqua" w:hAnsi="Book Antiqua" w:cs="Book Antiqua"/>
          <w:color w:val="000000"/>
          <w:vertAlign w:val="superscript"/>
        </w:rPr>
        <w:t>[67]</w:t>
      </w:r>
      <w:r w:rsidRPr="00DB2CCE">
        <w:rPr>
          <w:rFonts w:ascii="Book Antiqua" w:eastAsia="Book Antiqua" w:hAnsi="Book Antiqua" w:cs="Book Antiqua"/>
          <w:color w:val="000000"/>
        </w:rPr>
        <w:t xml:space="preserve">. The authors reported high technical (100%) and functional (94%) success with no reported cases of stent migration. However, 33% of patients eventually suffered RBO requiring re-intervention due to the hyperplastic ingrowth of the </w:t>
      </w:r>
      <w:r w:rsidR="00C351AD" w:rsidRPr="00DB2CCE">
        <w:rPr>
          <w:rStyle w:val="normaltextrun"/>
          <w:rFonts w:ascii="Book Antiqua" w:eastAsia="Book Antiqua" w:hAnsi="Book Antiqua" w:cs="Book Antiqua"/>
          <w:color w:val="000000"/>
          <w:shd w:val="clear" w:color="auto" w:fill="FFFFFF"/>
        </w:rPr>
        <w:t>UC</w:t>
      </w:r>
      <w:r w:rsidRPr="00DB2CCE">
        <w:rPr>
          <w:rFonts w:ascii="Book Antiqua" w:eastAsia="Book Antiqua" w:hAnsi="Book Antiqua" w:cs="Book Antiqua"/>
          <w:color w:val="000000"/>
        </w:rPr>
        <w:t xml:space="preserve"> flange. In this study a shorter stent was associated with shorter time until RBO, and the authors recommended a 10 cm or longer metal stent to prolong stent patency.</w:t>
      </w:r>
    </w:p>
    <w:p w14:paraId="616FED4C" w14:textId="77777777" w:rsidR="00A77B3E" w:rsidRPr="0052326E" w:rsidRDefault="002927B9" w:rsidP="00E349D8">
      <w:pPr>
        <w:spacing w:line="360" w:lineRule="auto"/>
        <w:ind w:firstLineChars="200" w:firstLine="480"/>
        <w:jc w:val="both"/>
        <w:rPr>
          <w:rFonts w:ascii="Book Antiqua" w:hAnsi="Book Antiqua"/>
          <w:lang w:eastAsia="zh-CN"/>
        </w:rPr>
      </w:pPr>
      <w:r w:rsidRPr="00DB2CCE">
        <w:rPr>
          <w:rFonts w:ascii="Book Antiqua" w:eastAsia="Book Antiqua" w:hAnsi="Book Antiqua" w:cs="Book Antiqua"/>
          <w:color w:val="000000"/>
        </w:rPr>
        <w:t xml:space="preserve">In 2015 Ogura </w:t>
      </w:r>
      <w:r w:rsidRPr="00DB2CCE">
        <w:rPr>
          <w:rFonts w:ascii="Book Antiqua" w:eastAsia="Book Antiqua" w:hAnsi="Book Antiqua" w:cs="Book Antiqua"/>
          <w:i/>
          <w:iCs/>
          <w:color w:val="000000"/>
        </w:rPr>
        <w:t xml:space="preserve">et </w:t>
      </w:r>
      <w:proofErr w:type="gramStart"/>
      <w:r w:rsidRPr="00DB2CCE">
        <w:rPr>
          <w:rFonts w:ascii="Book Antiqua" w:eastAsia="Book Antiqua" w:hAnsi="Book Antiqua" w:cs="Book Antiqua"/>
          <w:i/>
          <w:iCs/>
          <w:color w:val="000000"/>
        </w:rPr>
        <w:t>al</w:t>
      </w:r>
      <w:r w:rsidR="00D1663B" w:rsidRPr="00DB2CCE">
        <w:rPr>
          <w:rFonts w:ascii="Book Antiqua" w:eastAsia="Book Antiqua" w:hAnsi="Book Antiqua" w:cs="Book Antiqua"/>
          <w:color w:val="000000"/>
          <w:vertAlign w:val="superscript"/>
        </w:rPr>
        <w:t>[</w:t>
      </w:r>
      <w:proofErr w:type="gramEnd"/>
      <w:r w:rsidR="00D1663B" w:rsidRPr="00DB2CCE">
        <w:rPr>
          <w:rFonts w:ascii="Book Antiqua" w:eastAsia="Book Antiqua" w:hAnsi="Book Antiqua" w:cs="Book Antiqua"/>
          <w:color w:val="000000"/>
          <w:vertAlign w:val="superscript"/>
        </w:rPr>
        <w:t>68]</w:t>
      </w:r>
      <w:r w:rsidRPr="00DB2CCE">
        <w:rPr>
          <w:rFonts w:ascii="Book Antiqua" w:eastAsia="Book Antiqua" w:hAnsi="Book Antiqua" w:cs="Book Antiqua"/>
          <w:color w:val="000000"/>
        </w:rPr>
        <w:t xml:space="preserve"> performed a retrospective study to examine potential predictors of stent patency</w:t>
      </w:r>
      <w:r w:rsidRPr="00DB2CCE">
        <w:rPr>
          <w:rFonts w:ascii="Book Antiqua" w:eastAsia="Book Antiqua" w:hAnsi="Book Antiqua" w:cs="Book Antiqua"/>
          <w:color w:val="000000"/>
          <w:vertAlign w:val="superscript"/>
        </w:rPr>
        <w:t>[68]</w:t>
      </w:r>
      <w:r w:rsidRPr="00DB2CCE">
        <w:rPr>
          <w:rFonts w:ascii="Book Antiqua" w:eastAsia="Book Antiqua" w:hAnsi="Book Antiqua" w:cs="Book Antiqua"/>
          <w:color w:val="000000"/>
        </w:rPr>
        <w:t xml:space="preserve">. </w:t>
      </w:r>
      <w:r w:rsidRPr="00DB2CCE">
        <w:rPr>
          <w:rFonts w:ascii="Book Antiqua" w:eastAsia="Book Antiqua" w:hAnsi="Book Antiqua" w:cs="Book Antiqua"/>
          <w:color w:val="000000"/>
          <w:shd w:val="clear" w:color="auto" w:fill="FFFFFF"/>
        </w:rPr>
        <w:t>EUS-HGS</w:t>
      </w:r>
      <w:r w:rsidR="00D1663B">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using</w:t>
      </w:r>
      <w:r w:rsidR="00D1663B">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a</w:t>
      </w:r>
      <w:r w:rsidR="00D1663B">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metal stent</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(of varying lengths)</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was performed in 51 patients,</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with</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each patient undergoing</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computed tomography imaging the following day</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to measure the stent length in the stomach.</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It was</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noted</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that</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patients with intraluminal stent length &lt;</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3 cm had a shorter stent patency compared to patients in whom the stent length was &gt;</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3 cm</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(mean 52 d in &lt;</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 xml:space="preserve">3 cm </w:t>
      </w:r>
      <w:r w:rsidRPr="00DB2CCE">
        <w:rPr>
          <w:rFonts w:ascii="Book Antiqua" w:eastAsia="Book Antiqua" w:hAnsi="Book Antiqua" w:cs="Book Antiqua"/>
          <w:i/>
          <w:iCs/>
          <w:color w:val="000000"/>
          <w:shd w:val="clear" w:color="auto" w:fill="FFFFFF"/>
        </w:rPr>
        <w:t>vs</w:t>
      </w:r>
      <w:r w:rsidRPr="00DB2CCE">
        <w:rPr>
          <w:rFonts w:ascii="Book Antiqua" w:eastAsia="Book Antiqua" w:hAnsi="Book Antiqua" w:cs="Book Antiqua"/>
          <w:color w:val="000000"/>
          <w:shd w:val="clear" w:color="auto" w:fill="FFFFFF"/>
        </w:rPr>
        <w:t xml:space="preserve"> mean 195 d in &gt;</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3 cm).</w:t>
      </w:r>
      <w:r w:rsidRPr="00DB2CCE">
        <w:rPr>
          <w:rFonts w:ascii="Book Antiqua" w:eastAsia="Book Antiqua" w:hAnsi="Book Antiqua" w:cs="Book Antiqua"/>
          <w:color w:val="000000"/>
        </w:rPr>
        <w:t xml:space="preserve"> In an effort to prolong stent patency, some endoscopists have utilized a technique combining EUS-HGS with EUS-AG stent </w:t>
      </w:r>
      <w:proofErr w:type="gramStart"/>
      <w:r w:rsidRPr="00DB2CCE">
        <w:rPr>
          <w:rFonts w:ascii="Book Antiqua" w:eastAsia="Book Antiqua" w:hAnsi="Book Antiqua" w:cs="Book Antiqua"/>
          <w:color w:val="000000"/>
        </w:rPr>
        <w:t>placement</w:t>
      </w:r>
      <w:r w:rsidRPr="00DB2CCE">
        <w:rPr>
          <w:rFonts w:ascii="Book Antiqua" w:eastAsia="Book Antiqua" w:hAnsi="Book Antiqua" w:cs="Book Antiqua"/>
          <w:color w:val="000000"/>
          <w:vertAlign w:val="superscript"/>
        </w:rPr>
        <w:t>[</w:t>
      </w:r>
      <w:proofErr w:type="gramEnd"/>
      <w:r w:rsidRPr="00DB2CCE">
        <w:rPr>
          <w:rFonts w:ascii="Book Antiqua" w:eastAsia="Book Antiqua" w:hAnsi="Book Antiqua" w:cs="Book Antiqua"/>
          <w:color w:val="000000"/>
          <w:vertAlign w:val="superscript"/>
        </w:rPr>
        <w:t>69]</w:t>
      </w:r>
      <w:r w:rsidRPr="00DB2CCE">
        <w:rPr>
          <w:rFonts w:ascii="Book Antiqua" w:eastAsia="Book Antiqua" w:hAnsi="Book Antiqua" w:cs="Book Antiqua"/>
          <w:color w:val="000000"/>
        </w:rPr>
        <w:t xml:space="preserve">. </w:t>
      </w:r>
      <w:r w:rsidRPr="00DB2CCE">
        <w:rPr>
          <w:rStyle w:val="normaltextrun"/>
          <w:rFonts w:ascii="Book Antiqua" w:eastAsia="Book Antiqua" w:hAnsi="Book Antiqua" w:cs="Book Antiqua"/>
          <w:color w:val="000000"/>
          <w:shd w:val="clear" w:color="auto" w:fill="FFFFFF"/>
        </w:rPr>
        <w:t xml:space="preserve">Imai </w:t>
      </w:r>
      <w:r w:rsidRPr="00DB2CCE">
        <w:rPr>
          <w:rStyle w:val="normaltextrun"/>
          <w:rFonts w:ascii="Book Antiqua" w:eastAsia="Book Antiqua" w:hAnsi="Book Antiqua" w:cs="Book Antiqua"/>
          <w:i/>
          <w:iCs/>
          <w:color w:val="000000"/>
          <w:shd w:val="clear" w:color="auto" w:fill="FFFFFF"/>
        </w:rPr>
        <w:t xml:space="preserve">et </w:t>
      </w:r>
      <w:proofErr w:type="gramStart"/>
      <w:r w:rsidRPr="00DB2CCE">
        <w:rPr>
          <w:rStyle w:val="normaltextrun"/>
          <w:rFonts w:ascii="Book Antiqua" w:eastAsia="Book Antiqua" w:hAnsi="Book Antiqua" w:cs="Book Antiqua"/>
          <w:i/>
          <w:iCs/>
          <w:color w:val="000000"/>
          <w:shd w:val="clear" w:color="auto" w:fill="FFFFFF"/>
        </w:rPr>
        <w:t>al</w:t>
      </w:r>
      <w:r w:rsidR="00E349D8" w:rsidRPr="00DB2CCE">
        <w:rPr>
          <w:rFonts w:ascii="Book Antiqua" w:eastAsia="Book Antiqua" w:hAnsi="Book Antiqua" w:cs="Book Antiqua"/>
          <w:color w:val="000000"/>
          <w:vertAlign w:val="superscript"/>
        </w:rPr>
        <w:t>[</w:t>
      </w:r>
      <w:proofErr w:type="gramEnd"/>
      <w:r w:rsidR="00E349D8" w:rsidRPr="00DB2CCE">
        <w:rPr>
          <w:rFonts w:ascii="Book Antiqua" w:eastAsia="Book Antiqua" w:hAnsi="Book Antiqua" w:cs="Book Antiqua"/>
          <w:color w:val="000000"/>
          <w:vertAlign w:val="superscript"/>
        </w:rPr>
        <w:t>70]</w:t>
      </w:r>
      <w:r w:rsidR="00E349D8">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performed a retrospective study comparing outcomes in patients with MBO treated</w:t>
      </w:r>
      <w:r w:rsidR="00E349D8">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with EUS-HGS alone (Group A, </w:t>
      </w:r>
      <w:r w:rsidRPr="00DB2CCE">
        <w:rPr>
          <w:rStyle w:val="normaltextrun"/>
          <w:rFonts w:ascii="Book Antiqua" w:eastAsia="Book Antiqua" w:hAnsi="Book Antiqua" w:cs="Book Antiqua"/>
          <w:i/>
          <w:iCs/>
          <w:color w:val="000000"/>
          <w:shd w:val="clear" w:color="auto" w:fill="FFFFFF"/>
        </w:rPr>
        <w:t>n</w:t>
      </w:r>
      <w:r w:rsidRPr="00DB2CCE">
        <w:rPr>
          <w:rStyle w:val="normaltextrun"/>
          <w:rFonts w:ascii="Book Antiqua" w:eastAsia="Book Antiqua" w:hAnsi="Book Antiqua" w:cs="Book Antiqua"/>
          <w:color w:val="000000"/>
          <w:shd w:val="clear" w:color="auto" w:fill="FFFFFF"/>
        </w:rPr>
        <w:t xml:space="preserve"> = 42)</w:t>
      </w:r>
      <w:r w:rsidR="00E349D8">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versus combined EUS-HGS and EUS-AG (Group B, </w:t>
      </w:r>
      <w:r w:rsidRPr="00DB2CCE">
        <w:rPr>
          <w:rStyle w:val="normaltextrun"/>
          <w:rFonts w:ascii="Book Antiqua" w:eastAsia="Book Antiqua" w:hAnsi="Book Antiqua" w:cs="Book Antiqua"/>
          <w:i/>
          <w:iCs/>
          <w:color w:val="000000"/>
          <w:shd w:val="clear" w:color="auto" w:fill="FFFFFF"/>
        </w:rPr>
        <w:t>n</w:t>
      </w:r>
      <w:r w:rsidRPr="00DB2CCE">
        <w:rPr>
          <w:rStyle w:val="normaltextrun"/>
          <w:rFonts w:ascii="Book Antiqua" w:eastAsia="Book Antiqua" w:hAnsi="Book Antiqua" w:cs="Book Antiqua"/>
          <w:color w:val="000000"/>
          <w:shd w:val="clear" w:color="auto" w:fill="FFFFFF"/>
        </w:rPr>
        <w:t xml:space="preserve"> = 37)</w:t>
      </w:r>
      <w:r w:rsidRPr="00DB2CCE">
        <w:rPr>
          <w:rFonts w:ascii="Book Antiqua" w:eastAsia="Book Antiqua" w:hAnsi="Book Antiqua" w:cs="Book Antiqua"/>
          <w:color w:val="000000"/>
          <w:vertAlign w:val="superscript"/>
        </w:rPr>
        <w:t>[70]</w:t>
      </w:r>
      <w:r w:rsidRPr="00DB2CCE">
        <w:rPr>
          <w:rFonts w:ascii="Book Antiqua" w:eastAsia="Book Antiqua" w:hAnsi="Book Antiqua" w:cs="Book Antiqua"/>
          <w:color w:val="000000"/>
        </w:rPr>
        <w:t xml:space="preserve">. Technical success was higher in Group A (97.6% </w:t>
      </w:r>
      <w:r w:rsidRPr="00DB2CCE">
        <w:rPr>
          <w:rFonts w:ascii="Book Antiqua" w:eastAsia="Book Antiqua" w:hAnsi="Book Antiqua" w:cs="Book Antiqua"/>
          <w:i/>
          <w:iCs/>
          <w:color w:val="000000"/>
        </w:rPr>
        <w:t>vs</w:t>
      </w:r>
      <w:r w:rsidRPr="00DB2CCE">
        <w:rPr>
          <w:rFonts w:ascii="Book Antiqua" w:eastAsia="Book Antiqua" w:hAnsi="Book Antiqua" w:cs="Book Antiqua"/>
          <w:color w:val="000000"/>
        </w:rPr>
        <w:t xml:space="preserve"> 83.8%) while clinical success was equal in both groups (90.2% </w:t>
      </w:r>
      <w:r w:rsidRPr="00DB2CCE">
        <w:rPr>
          <w:rFonts w:ascii="Book Antiqua" w:eastAsia="Book Antiqua" w:hAnsi="Book Antiqua" w:cs="Book Antiqua"/>
          <w:i/>
          <w:iCs/>
          <w:color w:val="000000"/>
        </w:rPr>
        <w:t>vs</w:t>
      </w:r>
      <w:r w:rsidRPr="00DB2CCE">
        <w:rPr>
          <w:rFonts w:ascii="Book Antiqua" w:eastAsia="Book Antiqua" w:hAnsi="Book Antiqua" w:cs="Book Antiqua"/>
          <w:color w:val="000000"/>
        </w:rPr>
        <w:t xml:space="preserve"> 90.3%). </w:t>
      </w:r>
      <w:r w:rsidRPr="00DB2CCE">
        <w:rPr>
          <w:rFonts w:ascii="Book Antiqua" w:eastAsia="Book Antiqua" w:hAnsi="Book Antiqua" w:cs="Book Antiqua"/>
          <w:color w:val="000000"/>
          <w:shd w:val="clear" w:color="auto" w:fill="FFFFFF"/>
        </w:rPr>
        <w:t>Though there were</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no significant differences noted in duration of stent patency</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and number of reinterventions</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between the two groups,</w:t>
      </w:r>
      <w:r w:rsidR="0052326E">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 xml:space="preserve">group A patients had a higher </w:t>
      </w:r>
      <w:r w:rsidR="00E349D8">
        <w:rPr>
          <w:rFonts w:ascii="Book Antiqua" w:eastAsia="Book Antiqua" w:hAnsi="Book Antiqua" w:cs="Book Antiqua"/>
          <w:color w:val="000000"/>
          <w:shd w:val="clear" w:color="auto" w:fill="FFFFFF"/>
        </w:rPr>
        <w:t xml:space="preserve">rate of adverse events (26.1 </w:t>
      </w:r>
      <w:r w:rsidR="00E349D8" w:rsidRPr="00E349D8">
        <w:rPr>
          <w:rFonts w:ascii="Book Antiqua" w:eastAsia="Book Antiqua" w:hAnsi="Book Antiqua" w:cs="Book Antiqua"/>
          <w:i/>
          <w:color w:val="000000"/>
          <w:shd w:val="clear" w:color="auto" w:fill="FFFFFF"/>
        </w:rPr>
        <w:t>vs</w:t>
      </w:r>
      <w:r w:rsidRPr="00DB2CCE">
        <w:rPr>
          <w:rFonts w:ascii="Book Antiqua" w:eastAsia="Book Antiqua" w:hAnsi="Book Antiqua" w:cs="Book Antiqua"/>
          <w:color w:val="000000"/>
          <w:shd w:val="clear" w:color="auto" w:fill="FFFFFF"/>
        </w:rPr>
        <w:t xml:space="preserve"> 10.8%, </w:t>
      </w:r>
      <w:r w:rsidRPr="00DB2CCE">
        <w:rPr>
          <w:rFonts w:ascii="Book Antiqua" w:eastAsia="Book Antiqua" w:hAnsi="Book Antiqua" w:cs="Book Antiqua"/>
          <w:i/>
          <w:iCs/>
          <w:color w:val="000000"/>
          <w:shd w:val="clear" w:color="auto" w:fill="FFFFFF"/>
        </w:rPr>
        <w:t>P</w:t>
      </w:r>
      <w:r w:rsidRPr="00DB2CCE">
        <w:rPr>
          <w:rFonts w:ascii="Book Antiqua" w:eastAsia="Book Antiqua" w:hAnsi="Book Antiqua" w:cs="Book Antiqua"/>
          <w:color w:val="000000"/>
          <w:shd w:val="clear" w:color="auto" w:fill="FFFFFF"/>
        </w:rPr>
        <w:t xml:space="preserve"> = 0.03). </w:t>
      </w:r>
      <w:r w:rsidRPr="00DB2CCE">
        <w:rPr>
          <w:rFonts w:ascii="Book Antiqua" w:eastAsia="Book Antiqua" w:hAnsi="Book Antiqua" w:cs="Book Antiqua"/>
          <w:color w:val="000000"/>
          <w:shd w:val="clear" w:color="auto" w:fill="FFFFFF"/>
        </w:rPr>
        <w:lastRenderedPageBreak/>
        <w:t>Of note, bile leak was noted in seven patients in group A, and only one patient in group B.</w:t>
      </w:r>
    </w:p>
    <w:p w14:paraId="1DEF75EC" w14:textId="77777777" w:rsidR="00A77B3E" w:rsidRPr="00DB2CCE" w:rsidRDefault="002927B9" w:rsidP="0052326E">
      <w:pPr>
        <w:spacing w:line="360" w:lineRule="auto"/>
        <w:ind w:firstLineChars="200" w:firstLine="480"/>
        <w:jc w:val="both"/>
        <w:rPr>
          <w:rFonts w:ascii="Book Antiqua" w:hAnsi="Book Antiqua"/>
        </w:rPr>
      </w:pPr>
      <w:r w:rsidRPr="00DB2CCE">
        <w:rPr>
          <w:rFonts w:ascii="Book Antiqua" w:eastAsia="Book Antiqua" w:hAnsi="Book Antiqua" w:cs="Book Antiqua"/>
          <w:color w:val="000000"/>
        </w:rPr>
        <w:t>In addition to achieving biliary drainage in the setting of MBO, EUS-HGS can also be used to manage benign biliary diseases (such as choledocholithiasis, hepatolithiasis and biliary stricture) in patients with inaccessible papilla</w:t>
      </w:r>
      <w:r w:rsidRPr="00DB2CCE">
        <w:rPr>
          <w:rFonts w:ascii="Book Antiqua" w:eastAsia="Book Antiqua" w:hAnsi="Book Antiqua" w:cs="Book Antiqua"/>
          <w:color w:val="000000"/>
          <w:vertAlign w:val="superscript"/>
        </w:rPr>
        <w:t>[7</w:t>
      </w:r>
      <w:r w:rsidR="0052326E">
        <w:rPr>
          <w:rFonts w:ascii="Book Antiqua" w:eastAsia="Book Antiqua" w:hAnsi="Book Antiqua" w:cs="Book Antiqua"/>
          <w:color w:val="000000"/>
          <w:vertAlign w:val="superscript"/>
        </w:rPr>
        <w:t>1,</w:t>
      </w:r>
      <w:r w:rsidRPr="00DB2CCE">
        <w:rPr>
          <w:rFonts w:ascii="Book Antiqua" w:eastAsia="Book Antiqua" w:hAnsi="Book Antiqua" w:cs="Book Antiqua"/>
          <w:color w:val="000000"/>
          <w:vertAlign w:val="superscript"/>
        </w:rPr>
        <w:t>72]</w:t>
      </w:r>
      <w:r w:rsidRPr="00DB2CCE">
        <w:rPr>
          <w:rFonts w:ascii="Book Antiqua" w:eastAsia="Book Antiqua" w:hAnsi="Book Antiqua" w:cs="Book Antiqua"/>
          <w:color w:val="000000"/>
        </w:rPr>
        <w:t xml:space="preserve"> (Figure 2). In 2018 James </w:t>
      </w:r>
      <w:r w:rsidRPr="00DB2CCE">
        <w:rPr>
          <w:rFonts w:ascii="Book Antiqua" w:eastAsia="Book Antiqua" w:hAnsi="Book Antiqua" w:cs="Book Antiqua"/>
          <w:i/>
          <w:iCs/>
          <w:color w:val="000000"/>
        </w:rPr>
        <w:t xml:space="preserve">et </w:t>
      </w:r>
      <w:proofErr w:type="gramStart"/>
      <w:r w:rsidRPr="00DB2CCE">
        <w:rPr>
          <w:rFonts w:ascii="Book Antiqua" w:eastAsia="Book Antiqua" w:hAnsi="Book Antiqua" w:cs="Book Antiqua"/>
          <w:i/>
          <w:iCs/>
          <w:color w:val="000000"/>
        </w:rPr>
        <w:t>al</w:t>
      </w:r>
      <w:r w:rsidR="0052326E" w:rsidRPr="00DB2CCE">
        <w:rPr>
          <w:rFonts w:ascii="Book Antiqua" w:eastAsia="Book Antiqua" w:hAnsi="Book Antiqua" w:cs="Book Antiqua"/>
          <w:color w:val="000000"/>
          <w:vertAlign w:val="superscript"/>
        </w:rPr>
        <w:t>[</w:t>
      </w:r>
      <w:proofErr w:type="gramEnd"/>
      <w:r w:rsidR="0052326E" w:rsidRPr="00DB2CCE">
        <w:rPr>
          <w:rFonts w:ascii="Book Antiqua" w:eastAsia="Book Antiqua" w:hAnsi="Book Antiqua" w:cs="Book Antiqua"/>
          <w:color w:val="000000"/>
          <w:vertAlign w:val="superscript"/>
        </w:rPr>
        <w:t>73]</w:t>
      </w:r>
      <w:r w:rsidRPr="00DB2CCE">
        <w:rPr>
          <w:rFonts w:ascii="Book Antiqua" w:eastAsia="Book Antiqua" w:hAnsi="Book Antiqua" w:cs="Book Antiqua"/>
          <w:color w:val="000000"/>
        </w:rPr>
        <w:t xml:space="preserve"> performed a retrospective review of 20 patients with surgically altered GI anatomy who underwent EUS-</w:t>
      </w:r>
      <w:proofErr w:type="spellStart"/>
      <w:r w:rsidRPr="00DB2CCE">
        <w:rPr>
          <w:rFonts w:ascii="Book Antiqua" w:eastAsia="Book Antiqua" w:hAnsi="Book Antiqua" w:cs="Book Antiqua"/>
          <w:color w:val="000000"/>
        </w:rPr>
        <w:t>hepaticoenterostomy</w:t>
      </w:r>
      <w:proofErr w:type="spellEnd"/>
      <w:r w:rsidRPr="00DB2CCE">
        <w:rPr>
          <w:rFonts w:ascii="Book Antiqua" w:eastAsia="Book Antiqua" w:hAnsi="Book Antiqua" w:cs="Book Antiqua"/>
          <w:color w:val="000000"/>
        </w:rPr>
        <w:t xml:space="preserve"> (EUS-HE) for management for benign biliary disease</w:t>
      </w:r>
      <w:r w:rsidRPr="00DB2CCE">
        <w:rPr>
          <w:rFonts w:ascii="Book Antiqua" w:eastAsia="Book Antiqua" w:hAnsi="Book Antiqua" w:cs="Book Antiqua"/>
          <w:color w:val="000000"/>
          <w:vertAlign w:val="superscript"/>
        </w:rPr>
        <w:t>[73]</w:t>
      </w:r>
      <w:r w:rsidRPr="00DB2CCE">
        <w:rPr>
          <w:rFonts w:ascii="Book Antiqua" w:eastAsia="Book Antiqua" w:hAnsi="Book Antiqua" w:cs="Book Antiqua"/>
          <w:color w:val="000000"/>
        </w:rPr>
        <w:t xml:space="preserve">. Indications included </w:t>
      </w:r>
      <w:r w:rsidRPr="00DB2CCE">
        <w:rPr>
          <w:rStyle w:val="normaltextrun"/>
          <w:rFonts w:ascii="Book Antiqua" w:eastAsia="Book Antiqua" w:hAnsi="Book Antiqua" w:cs="Book Antiqua"/>
          <w:color w:val="000000"/>
          <w:shd w:val="clear" w:color="auto" w:fill="FFFFFF"/>
        </w:rPr>
        <w:t>CBD</w:t>
      </w:r>
      <w:r w:rsidRPr="00DB2CCE">
        <w:rPr>
          <w:rFonts w:ascii="Book Antiqua" w:eastAsia="Book Antiqua" w:hAnsi="Book Antiqua" w:cs="Book Antiqua"/>
          <w:color w:val="000000"/>
        </w:rPr>
        <w:t xml:space="preserve"> stones (</w:t>
      </w:r>
      <w:r w:rsidRPr="00DB2CCE">
        <w:rPr>
          <w:rFonts w:ascii="Book Antiqua" w:eastAsia="Book Antiqua" w:hAnsi="Book Antiqua" w:cs="Book Antiqua"/>
          <w:i/>
          <w:iCs/>
          <w:color w:val="000000"/>
        </w:rPr>
        <w:t>n</w:t>
      </w:r>
      <w:r w:rsidRPr="00DB2CCE">
        <w:rPr>
          <w:rFonts w:ascii="Book Antiqua" w:eastAsia="Book Antiqua" w:hAnsi="Book Antiqua" w:cs="Book Antiqua"/>
          <w:color w:val="000000"/>
        </w:rPr>
        <w:t xml:space="preserve"> = 8), biliary stricture (</w:t>
      </w:r>
      <w:r w:rsidRPr="00DB2CCE">
        <w:rPr>
          <w:rFonts w:ascii="Book Antiqua" w:eastAsia="Book Antiqua" w:hAnsi="Book Antiqua" w:cs="Book Antiqua"/>
          <w:i/>
          <w:iCs/>
          <w:color w:val="000000"/>
        </w:rPr>
        <w:t>n</w:t>
      </w:r>
      <w:r w:rsidRPr="00DB2CCE">
        <w:rPr>
          <w:rFonts w:ascii="Book Antiqua" w:eastAsia="Book Antiqua" w:hAnsi="Book Antiqua" w:cs="Book Antiqua"/>
          <w:color w:val="000000"/>
        </w:rPr>
        <w:t xml:space="preserve"> = 11) and bile leak (</w:t>
      </w:r>
      <w:r w:rsidRPr="00DB2CCE">
        <w:rPr>
          <w:rFonts w:ascii="Book Antiqua" w:eastAsia="Book Antiqua" w:hAnsi="Book Antiqua" w:cs="Book Antiqua"/>
          <w:i/>
          <w:iCs/>
          <w:color w:val="000000"/>
        </w:rPr>
        <w:t>n</w:t>
      </w:r>
      <w:r w:rsidRPr="00DB2CCE">
        <w:rPr>
          <w:rFonts w:ascii="Book Antiqua" w:eastAsia="Book Antiqua" w:hAnsi="Book Antiqua" w:cs="Book Antiqua"/>
          <w:color w:val="000000"/>
        </w:rPr>
        <w:t xml:space="preserve"> = 1). Technical success was achieved in 100% patients, with 90% (18/20) then undergoing antegrade biliary therapy for stone clearance or treatment of biliary stricture. Patients underwent a mean of 2.7 procedures until resolution of their condition, with successful removal of the EUS-HE stent in 17/20 patients after a mean of 91 d. </w:t>
      </w:r>
    </w:p>
    <w:p w14:paraId="068B9523" w14:textId="77777777" w:rsidR="00A77B3E" w:rsidRPr="00DB2CCE" w:rsidRDefault="002927B9" w:rsidP="0052326E">
      <w:pPr>
        <w:spacing w:line="360" w:lineRule="auto"/>
        <w:ind w:firstLineChars="200" w:firstLine="480"/>
        <w:jc w:val="both"/>
        <w:rPr>
          <w:rFonts w:ascii="Book Antiqua" w:hAnsi="Book Antiqua"/>
        </w:rPr>
      </w:pPr>
      <w:r w:rsidRPr="00DB2CCE">
        <w:rPr>
          <w:rFonts w:ascii="Book Antiqua" w:eastAsia="Book Antiqua" w:hAnsi="Book Antiqua" w:cs="Book Antiqua"/>
          <w:color w:val="000000"/>
        </w:rPr>
        <w:t xml:space="preserve">A complete hilar biliary obstruction (HBO) presents a limitation for EUS-HGS, as drainage from the left intrahepatic duct does not necessarily relieve a right sided obstruction. In 2013 Park </w:t>
      </w:r>
      <w:r w:rsidRPr="00DB2CCE">
        <w:rPr>
          <w:rFonts w:ascii="Book Antiqua" w:eastAsia="Book Antiqua" w:hAnsi="Book Antiqua" w:cs="Book Antiqua"/>
          <w:i/>
          <w:iCs/>
          <w:color w:val="000000"/>
        </w:rPr>
        <w:t xml:space="preserve">et </w:t>
      </w:r>
      <w:proofErr w:type="gramStart"/>
      <w:r w:rsidRPr="00DB2CCE">
        <w:rPr>
          <w:rFonts w:ascii="Book Antiqua" w:eastAsia="Book Antiqua" w:hAnsi="Book Antiqua" w:cs="Book Antiqua"/>
          <w:i/>
          <w:iCs/>
          <w:color w:val="000000"/>
        </w:rPr>
        <w:t>al</w:t>
      </w:r>
      <w:r w:rsidR="0052326E" w:rsidRPr="00DB2CCE">
        <w:rPr>
          <w:rFonts w:ascii="Book Antiqua" w:eastAsia="Book Antiqua" w:hAnsi="Book Antiqua" w:cs="Book Antiqua"/>
          <w:color w:val="000000"/>
          <w:vertAlign w:val="superscript"/>
        </w:rPr>
        <w:t>[</w:t>
      </w:r>
      <w:proofErr w:type="gramEnd"/>
      <w:r w:rsidR="0052326E" w:rsidRPr="00DB2CCE">
        <w:rPr>
          <w:rFonts w:ascii="Book Antiqua" w:eastAsia="Book Antiqua" w:hAnsi="Book Antiqua" w:cs="Book Antiqua"/>
          <w:color w:val="000000"/>
          <w:vertAlign w:val="superscript"/>
        </w:rPr>
        <w:t>74]</w:t>
      </w:r>
      <w:r w:rsidRPr="00DB2CCE">
        <w:rPr>
          <w:rFonts w:ascii="Book Antiqua" w:eastAsia="Book Antiqua" w:hAnsi="Book Antiqua" w:cs="Book Antiqua"/>
          <w:color w:val="000000"/>
        </w:rPr>
        <w:t xml:space="preserve"> described a technique of direct puncture of the right hepatic duct from the bulb of the duodenum with transluminal stent placement, forming a </w:t>
      </w:r>
      <w:proofErr w:type="spellStart"/>
      <w:r w:rsidRPr="00DB2CCE">
        <w:rPr>
          <w:rFonts w:ascii="Book Antiqua" w:eastAsia="Book Antiqua" w:hAnsi="Book Antiqua" w:cs="Book Antiqua"/>
          <w:color w:val="000000"/>
        </w:rPr>
        <w:t>hepaticoduodenostomy</w:t>
      </w:r>
      <w:proofErr w:type="spellEnd"/>
      <w:r w:rsidRPr="00DB2CCE">
        <w:rPr>
          <w:rFonts w:ascii="Book Antiqua" w:eastAsia="Book Antiqua" w:hAnsi="Book Antiqua" w:cs="Book Antiqua"/>
          <w:color w:val="000000"/>
          <w:vertAlign w:val="superscript"/>
        </w:rPr>
        <w:t>[74]</w:t>
      </w:r>
      <w:r w:rsidRPr="00DB2CCE">
        <w:rPr>
          <w:rFonts w:ascii="Book Antiqua" w:eastAsia="Book Antiqua" w:hAnsi="Book Antiqua" w:cs="Book Antiqua"/>
          <w:color w:val="000000"/>
        </w:rPr>
        <w:t xml:space="preserve">. </w:t>
      </w:r>
      <w:r w:rsidR="00D1663B" w:rsidRPr="00DB2CCE">
        <w:rPr>
          <w:rFonts w:ascii="Book Antiqua" w:eastAsia="Book Antiqua" w:hAnsi="Book Antiqua" w:cs="Book Antiqua"/>
          <w:color w:val="000000"/>
        </w:rPr>
        <w:t xml:space="preserve">Ogura </w:t>
      </w:r>
      <w:r w:rsidR="00D1663B" w:rsidRPr="00DB2CCE">
        <w:rPr>
          <w:rFonts w:ascii="Book Antiqua" w:eastAsia="Book Antiqua" w:hAnsi="Book Antiqua" w:cs="Book Antiqua"/>
          <w:i/>
          <w:iCs/>
          <w:color w:val="000000"/>
        </w:rPr>
        <w:t xml:space="preserve">et </w:t>
      </w:r>
      <w:proofErr w:type="gramStart"/>
      <w:r w:rsidR="00D1663B" w:rsidRPr="00DB2CCE">
        <w:rPr>
          <w:rFonts w:ascii="Book Antiqua" w:eastAsia="Book Antiqua" w:hAnsi="Book Antiqua" w:cs="Book Antiqua"/>
          <w:i/>
          <w:iCs/>
          <w:color w:val="000000"/>
        </w:rPr>
        <w:t>al</w:t>
      </w:r>
      <w:r w:rsidR="00D1663B" w:rsidRPr="00DB2CCE">
        <w:rPr>
          <w:rFonts w:ascii="Book Antiqua" w:eastAsia="Book Antiqua" w:hAnsi="Book Antiqua" w:cs="Book Antiqua"/>
          <w:color w:val="000000"/>
          <w:vertAlign w:val="superscript"/>
        </w:rPr>
        <w:t>[</w:t>
      </w:r>
      <w:proofErr w:type="gramEnd"/>
      <w:r w:rsidR="00D1663B">
        <w:rPr>
          <w:rFonts w:ascii="Book Antiqua" w:hAnsi="Book Antiqua" w:cs="Book Antiqua" w:hint="eastAsia"/>
          <w:color w:val="000000"/>
          <w:vertAlign w:val="superscript"/>
          <w:lang w:eastAsia="zh-CN"/>
        </w:rPr>
        <w:t>75</w:t>
      </w:r>
      <w:r w:rsidR="00D1663B" w:rsidRPr="00DB2CCE">
        <w:rPr>
          <w:rFonts w:ascii="Book Antiqua" w:eastAsia="Book Antiqua" w:hAnsi="Book Antiqua" w:cs="Book Antiqua"/>
          <w:color w:val="000000"/>
          <w:vertAlign w:val="superscript"/>
        </w:rPr>
        <w:t>]</w:t>
      </w:r>
      <w:r w:rsidRPr="00DB2CCE">
        <w:rPr>
          <w:rFonts w:ascii="Book Antiqua" w:eastAsia="Book Antiqua" w:hAnsi="Book Antiqua" w:cs="Book Antiqua"/>
          <w:color w:val="000000"/>
        </w:rPr>
        <w:t xml:space="preserve"> reported success using a novel “bridge” technique which involves placement of a stent across the HBO, thus connecting the right and left intrahepatic, followed by EUS-HGS</w:t>
      </w:r>
      <w:r w:rsidRPr="00DB2CCE">
        <w:rPr>
          <w:rFonts w:ascii="Book Antiqua" w:eastAsia="Book Antiqua" w:hAnsi="Book Antiqua" w:cs="Book Antiqua"/>
          <w:color w:val="000000"/>
          <w:vertAlign w:val="superscript"/>
        </w:rPr>
        <w:t>[75]</w:t>
      </w:r>
      <w:r w:rsidRPr="00DB2CCE">
        <w:rPr>
          <w:rFonts w:ascii="Book Antiqua" w:eastAsia="Book Antiqua" w:hAnsi="Book Antiqua" w:cs="Book Antiqua"/>
          <w:color w:val="000000"/>
        </w:rPr>
        <w:t xml:space="preserve">. Both techniques are challenging and only a small number of cases performed in referral centers have been reported to </w:t>
      </w:r>
      <w:proofErr w:type="gramStart"/>
      <w:r w:rsidRPr="00DB2CCE">
        <w:rPr>
          <w:rFonts w:ascii="Book Antiqua" w:eastAsia="Book Antiqua" w:hAnsi="Book Antiqua" w:cs="Book Antiqua"/>
          <w:color w:val="000000"/>
        </w:rPr>
        <w:t>date</w:t>
      </w:r>
      <w:r w:rsidRPr="00DB2CCE">
        <w:rPr>
          <w:rFonts w:ascii="Book Antiqua" w:eastAsia="Book Antiqua" w:hAnsi="Book Antiqua" w:cs="Book Antiqua"/>
          <w:color w:val="000000"/>
          <w:vertAlign w:val="superscript"/>
        </w:rPr>
        <w:t>[</w:t>
      </w:r>
      <w:proofErr w:type="gramEnd"/>
      <w:r w:rsidRPr="00DB2CCE">
        <w:rPr>
          <w:rFonts w:ascii="Book Antiqua" w:eastAsia="Book Antiqua" w:hAnsi="Book Antiqua" w:cs="Book Antiqua"/>
          <w:color w:val="000000"/>
          <w:vertAlign w:val="superscript"/>
        </w:rPr>
        <w:t>76]</w:t>
      </w:r>
      <w:r w:rsidRPr="00DB2CCE">
        <w:rPr>
          <w:rFonts w:ascii="Book Antiqua" w:eastAsia="Book Antiqua" w:hAnsi="Book Antiqua" w:cs="Book Antiqua"/>
          <w:color w:val="000000"/>
        </w:rPr>
        <w:t xml:space="preserve">. </w:t>
      </w:r>
      <w:r w:rsidRPr="00DB2CCE">
        <w:rPr>
          <w:rStyle w:val="normaltextrun"/>
          <w:rFonts w:ascii="Book Antiqua" w:eastAsia="Book Antiqua" w:hAnsi="Book Antiqua" w:cs="Book Antiqua"/>
          <w:color w:val="000000"/>
          <w:shd w:val="clear" w:color="auto" w:fill="FFFFFF"/>
        </w:rPr>
        <w:t>In addition,</w:t>
      </w:r>
      <w:r w:rsidR="0052326E">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EUS-HGS may be</w:t>
      </w:r>
      <w:r w:rsidR="0052326E">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contraindicated in patients with large abdominal ascites (preventing fistula formation with increased risk of stent migration)</w:t>
      </w:r>
      <w:r w:rsidR="0052326E">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and</w:t>
      </w:r>
      <w:r w:rsidR="0052326E">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unresectable </w:t>
      </w:r>
      <w:r w:rsidRPr="00DB2CCE">
        <w:rPr>
          <w:rFonts w:ascii="Book Antiqua" w:eastAsia="Book Antiqua" w:hAnsi="Book Antiqua" w:cs="Book Antiqua"/>
          <w:color w:val="000000"/>
        </w:rPr>
        <w:t>gastric cancer.</w:t>
      </w:r>
    </w:p>
    <w:p w14:paraId="33E50E3F" w14:textId="77777777" w:rsidR="00A77B3E" w:rsidRPr="00DB2CCE" w:rsidRDefault="00A77B3E" w:rsidP="00DB2CCE">
      <w:pPr>
        <w:spacing w:line="360" w:lineRule="auto"/>
        <w:jc w:val="both"/>
        <w:rPr>
          <w:rFonts w:ascii="Book Antiqua" w:hAnsi="Book Antiqua"/>
        </w:rPr>
      </w:pPr>
    </w:p>
    <w:p w14:paraId="75605901" w14:textId="77777777" w:rsidR="00A77B3E" w:rsidRPr="00DB2CCE" w:rsidRDefault="002927B9" w:rsidP="00DB2CCE">
      <w:pPr>
        <w:spacing w:line="360" w:lineRule="auto"/>
        <w:jc w:val="both"/>
        <w:rPr>
          <w:rFonts w:ascii="Book Antiqua" w:eastAsia="Book Antiqua" w:hAnsi="Book Antiqua" w:cs="Book Antiqua"/>
          <w:b/>
          <w:bCs/>
          <w:caps/>
          <w:color w:val="000000"/>
          <w:u w:val="single"/>
        </w:rPr>
      </w:pPr>
      <w:r w:rsidRPr="00DB2CCE">
        <w:rPr>
          <w:rFonts w:ascii="Book Antiqua" w:eastAsia="Book Antiqua" w:hAnsi="Book Antiqua" w:cs="Book Antiqua"/>
          <w:b/>
          <w:bCs/>
          <w:caps/>
          <w:color w:val="000000"/>
          <w:u w:val="single"/>
        </w:rPr>
        <w:t>EUS-</w:t>
      </w:r>
      <w:r w:rsidR="0052326E">
        <w:rPr>
          <w:rFonts w:ascii="Book Antiqua" w:hAnsi="Book Antiqua" w:cs="Book Antiqua" w:hint="eastAsia"/>
          <w:b/>
          <w:bCs/>
          <w:caps/>
          <w:color w:val="000000"/>
          <w:u w:val="single"/>
          <w:lang w:eastAsia="zh-CN"/>
        </w:rPr>
        <w:t>CDS</w:t>
      </w:r>
      <w:r w:rsidRPr="00DB2CCE">
        <w:rPr>
          <w:rFonts w:ascii="Book Antiqua" w:eastAsia="Book Antiqua" w:hAnsi="Book Antiqua" w:cs="Book Antiqua"/>
          <w:b/>
          <w:bCs/>
          <w:caps/>
          <w:color w:val="000000"/>
          <w:u w:val="single"/>
        </w:rPr>
        <w:t xml:space="preserve"> </w:t>
      </w:r>
      <w:r w:rsidRPr="00DB2CCE">
        <w:rPr>
          <w:rFonts w:ascii="Book Antiqua" w:eastAsia="Book Antiqua" w:hAnsi="Book Antiqua" w:cs="Book Antiqua"/>
          <w:b/>
          <w:bCs/>
          <w:i/>
          <w:iCs/>
          <w:caps/>
          <w:color w:val="000000"/>
          <w:u w:val="single"/>
        </w:rPr>
        <w:t>vs</w:t>
      </w:r>
      <w:r w:rsidRPr="00DB2CCE">
        <w:rPr>
          <w:rFonts w:ascii="Book Antiqua" w:eastAsia="Book Antiqua" w:hAnsi="Book Antiqua" w:cs="Book Antiqua"/>
          <w:b/>
          <w:bCs/>
          <w:caps/>
          <w:color w:val="000000"/>
          <w:u w:val="single"/>
        </w:rPr>
        <w:t xml:space="preserve"> </w:t>
      </w:r>
      <w:r w:rsidR="00DB2CCE" w:rsidRPr="00DB2CCE">
        <w:rPr>
          <w:rFonts w:ascii="Book Antiqua" w:hAnsi="Book Antiqua"/>
          <w:b/>
          <w:bCs/>
          <w:caps/>
          <w:u w:val="single"/>
        </w:rPr>
        <w:t>EUS-HGS</w:t>
      </w:r>
      <w:r w:rsidRPr="00DB2CCE">
        <w:rPr>
          <w:rFonts w:ascii="Book Antiqua" w:eastAsia="Book Antiqua" w:hAnsi="Book Antiqua" w:cs="Book Antiqua"/>
          <w:b/>
          <w:bCs/>
          <w:caps/>
          <w:color w:val="000000"/>
          <w:u w:val="single"/>
        </w:rPr>
        <w:t xml:space="preserve"> </w:t>
      </w:r>
    </w:p>
    <w:p w14:paraId="0C437E91"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color w:val="000000"/>
          <w:shd w:val="clear" w:color="auto" w:fill="FFFFFF"/>
        </w:rPr>
        <w:t>EUS-CDS and EUS-HGS are both effective in management of biliary obst</w:t>
      </w:r>
      <w:r w:rsidR="00112BA3">
        <w:rPr>
          <w:rFonts w:ascii="Book Antiqua" w:eastAsia="Book Antiqua" w:hAnsi="Book Antiqua" w:cs="Book Antiqua"/>
          <w:color w:val="000000"/>
          <w:shd w:val="clear" w:color="auto" w:fill="FFFFFF"/>
        </w:rPr>
        <w:t>ruction following ERCP failure.</w:t>
      </w:r>
      <w:r w:rsidRPr="00DB2CCE">
        <w:rPr>
          <w:rFonts w:ascii="Book Antiqua" w:eastAsia="Book Antiqua" w:hAnsi="Book Antiqua" w:cs="Book Antiqua"/>
          <w:color w:val="000000"/>
          <w:shd w:val="clear" w:color="auto" w:fill="FFFFFF"/>
        </w:rPr>
        <w:t xml:space="preserve"> EUS-HGS however, may be associated with a slightly higher rate of adverse events, likely due to a number of factors including the precise puncture </w:t>
      </w:r>
      <w:r w:rsidRPr="00DB2CCE">
        <w:rPr>
          <w:rFonts w:ascii="Book Antiqua" w:eastAsia="Book Antiqua" w:hAnsi="Book Antiqua" w:cs="Book Antiqua"/>
          <w:color w:val="000000"/>
          <w:shd w:val="clear" w:color="auto" w:fill="FFFFFF"/>
        </w:rPr>
        <w:lastRenderedPageBreak/>
        <w:t xml:space="preserve">of smaller caliber intrahepatic bile ducts through the liver parenchyma as well as increased risk of pneumoperitoneum and bile leakage in the peritoneal cavity. </w:t>
      </w:r>
    </w:p>
    <w:p w14:paraId="145B3641" w14:textId="77777777" w:rsidR="00A77B3E" w:rsidRPr="00DB2CCE" w:rsidRDefault="002927B9" w:rsidP="00112BA3">
      <w:pPr>
        <w:spacing w:line="360" w:lineRule="auto"/>
        <w:ind w:firstLineChars="200" w:firstLine="480"/>
        <w:jc w:val="both"/>
        <w:rPr>
          <w:rFonts w:ascii="Book Antiqua" w:hAnsi="Book Antiqua"/>
        </w:rPr>
      </w:pPr>
      <w:r w:rsidRPr="00DB2CCE">
        <w:rPr>
          <w:rFonts w:ascii="Book Antiqua" w:eastAsia="Book Antiqua" w:hAnsi="Book Antiqua" w:cs="Book Antiqua"/>
          <w:color w:val="000000"/>
        </w:rPr>
        <w:t>A retrospective study directly comparing EUS-CDS and EUS-HGS in 121 patients (60 CDS and 61 HGS) s</w:t>
      </w:r>
      <w:r w:rsidRPr="00DB2CCE">
        <w:rPr>
          <w:rStyle w:val="normaltextrun"/>
          <w:rFonts w:ascii="Book Antiqua" w:eastAsia="Book Antiqua" w:hAnsi="Book Antiqua" w:cs="Book Antiqua"/>
          <w:color w:val="000000"/>
          <w:shd w:val="clear" w:color="auto" w:fill="FFFFFF"/>
        </w:rPr>
        <w:t>howed</w:t>
      </w:r>
      <w:r w:rsidR="00112BA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a</w:t>
      </w:r>
      <w:r w:rsidR="00112BA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high</w:t>
      </w:r>
      <w:r w:rsidR="00112BA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technical (93.3% CDS and 91.8% HGS) and clinical (85.5% CDS and 82.1% HGS) success with</w:t>
      </w:r>
      <w:r w:rsidR="00112BA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both</w:t>
      </w:r>
      <w:r w:rsidR="00112BA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techniques, </w:t>
      </w:r>
      <w:r w:rsidRPr="00DB2CCE">
        <w:rPr>
          <w:rFonts w:ascii="Book Antiqua" w:eastAsia="Book Antiqua" w:hAnsi="Book Antiqua" w:cs="Book Antiqua"/>
          <w:color w:val="000000"/>
          <w:shd w:val="clear" w:color="auto" w:fill="FFFFFF"/>
        </w:rPr>
        <w:t>with</w:t>
      </w:r>
      <w:r w:rsidR="00112BA3">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a similar ra</w:t>
      </w:r>
      <w:r w:rsidR="00112BA3">
        <w:rPr>
          <w:rFonts w:ascii="Book Antiqua" w:eastAsia="Book Antiqua" w:hAnsi="Book Antiqua" w:cs="Book Antiqua"/>
          <w:color w:val="000000"/>
          <w:shd w:val="clear" w:color="auto" w:fill="FFFFFF"/>
        </w:rPr>
        <w:t>te of adverse events</w:t>
      </w:r>
      <w:r w:rsidR="00112BA3">
        <w:rPr>
          <w:rFonts w:ascii="Book Antiqua" w:hAnsi="Book Antiqua" w:cs="Book Antiqua" w:hint="eastAsia"/>
          <w:color w:val="000000"/>
          <w:shd w:val="clear" w:color="auto" w:fill="FFFFFF"/>
          <w:lang w:eastAsia="zh-CN"/>
        </w:rPr>
        <w:t xml:space="preserve"> </w:t>
      </w:r>
      <w:r w:rsidR="00112BA3">
        <w:rPr>
          <w:rFonts w:ascii="Book Antiqua" w:eastAsia="Book Antiqua" w:hAnsi="Book Antiqua" w:cs="Book Antiqua"/>
          <w:color w:val="000000"/>
          <w:shd w:val="clear" w:color="auto" w:fill="FFFFFF"/>
        </w:rPr>
        <w:t>(13.3%</w:t>
      </w:r>
      <w:r w:rsidR="00112BA3">
        <w:rPr>
          <w:rFonts w:ascii="Book Antiqua" w:hAnsi="Book Antiqua" w:cs="Book Antiqua" w:hint="eastAsia"/>
          <w:color w:val="000000"/>
          <w:shd w:val="clear" w:color="auto" w:fill="FFFFFF"/>
          <w:lang w:eastAsia="zh-CN"/>
        </w:rPr>
        <w:t xml:space="preserve"> </w:t>
      </w:r>
      <w:r w:rsidR="00112BA3">
        <w:rPr>
          <w:rFonts w:ascii="Book Antiqua" w:eastAsia="Book Antiqua" w:hAnsi="Book Antiqua" w:cs="Book Antiqua"/>
          <w:color w:val="000000"/>
          <w:shd w:val="clear" w:color="auto" w:fill="FFFFFF"/>
        </w:rPr>
        <w:t>CDS</w:t>
      </w:r>
      <w:r w:rsidRPr="00DB2CCE">
        <w:rPr>
          <w:rFonts w:ascii="Book Antiqua" w:eastAsia="Book Antiqua" w:hAnsi="Book Antiqua" w:cs="Book Antiqua"/>
          <w:color w:val="000000"/>
          <w:shd w:val="clear" w:color="auto" w:fill="FFFFFF"/>
        </w:rPr>
        <w:t xml:space="preserve"> </w:t>
      </w:r>
      <w:r w:rsidRPr="00112BA3">
        <w:rPr>
          <w:rFonts w:ascii="Book Antiqua" w:eastAsia="Book Antiqua" w:hAnsi="Book Antiqua" w:cs="Book Antiqua"/>
          <w:i/>
          <w:color w:val="000000"/>
          <w:shd w:val="clear" w:color="auto" w:fill="FFFFFF"/>
        </w:rPr>
        <w:t>vs</w:t>
      </w:r>
      <w:r w:rsidR="00112BA3">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19.67%</w:t>
      </w:r>
      <w:r w:rsidR="00112BA3">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 xml:space="preserve">HGS, </w:t>
      </w:r>
      <w:r w:rsidRPr="00DB2CCE">
        <w:rPr>
          <w:rFonts w:ascii="Book Antiqua" w:eastAsia="Book Antiqua" w:hAnsi="Book Antiqua" w:cs="Book Antiqua"/>
          <w:i/>
          <w:iCs/>
          <w:color w:val="000000"/>
          <w:shd w:val="clear" w:color="auto" w:fill="FFFFFF"/>
        </w:rPr>
        <w:t>P</w:t>
      </w:r>
      <w:r w:rsidRPr="00DB2CCE">
        <w:rPr>
          <w:rFonts w:ascii="Book Antiqua" w:eastAsia="Book Antiqua" w:hAnsi="Book Antiqua" w:cs="Book Antiqua"/>
          <w:color w:val="000000"/>
          <w:shd w:val="clear" w:color="auto" w:fill="FFFFFF"/>
        </w:rPr>
        <w:t xml:space="preserve"> = 0.37)</w:t>
      </w:r>
      <w:r w:rsidR="00112BA3">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 xml:space="preserve">in both </w:t>
      </w:r>
      <w:proofErr w:type="gramStart"/>
      <w:r w:rsidRPr="00DB2CCE">
        <w:rPr>
          <w:rFonts w:ascii="Book Antiqua" w:eastAsia="Book Antiqua" w:hAnsi="Book Antiqua" w:cs="Book Antiqua"/>
          <w:color w:val="000000"/>
          <w:shd w:val="clear" w:color="auto" w:fill="FFFFFF"/>
        </w:rPr>
        <w:t>groups</w:t>
      </w:r>
      <w:r w:rsidRPr="00DB2CCE">
        <w:rPr>
          <w:rFonts w:ascii="Book Antiqua" w:eastAsia="Book Antiqua" w:hAnsi="Book Antiqua" w:cs="Book Antiqua"/>
          <w:color w:val="000000"/>
          <w:vertAlign w:val="superscript"/>
        </w:rPr>
        <w:t>[</w:t>
      </w:r>
      <w:proofErr w:type="gramEnd"/>
      <w:r w:rsidRPr="00DB2CCE">
        <w:rPr>
          <w:rFonts w:ascii="Book Antiqua" w:eastAsia="Book Antiqua" w:hAnsi="Book Antiqua" w:cs="Book Antiqua"/>
          <w:color w:val="000000"/>
          <w:vertAlign w:val="superscript"/>
        </w:rPr>
        <w:t>36]</w:t>
      </w:r>
      <w:r w:rsidRPr="00DB2CCE">
        <w:rPr>
          <w:rFonts w:ascii="Book Antiqua" w:eastAsia="Book Antiqua" w:hAnsi="Book Antiqua" w:cs="Book Antiqua"/>
          <w:color w:val="000000"/>
        </w:rPr>
        <w:t xml:space="preserve">. </w:t>
      </w:r>
      <w:r w:rsidRPr="00DB2CCE">
        <w:rPr>
          <w:rFonts w:ascii="Book Antiqua" w:eastAsia="Book Antiqua" w:hAnsi="Book Antiqua" w:cs="Book Antiqua"/>
          <w:color w:val="000000"/>
          <w:shd w:val="clear" w:color="auto" w:fill="FFFFFF"/>
        </w:rPr>
        <w:t>The stent patency duration between the two groups was not statistically significant (</w:t>
      </w:r>
      <w:r w:rsidRPr="00DB2CCE">
        <w:rPr>
          <w:rFonts w:ascii="Book Antiqua" w:eastAsia="Book Antiqua" w:hAnsi="Book Antiqua" w:cs="Book Antiqua"/>
          <w:i/>
          <w:iCs/>
          <w:color w:val="000000"/>
          <w:shd w:val="clear" w:color="auto" w:fill="FFFFFF"/>
        </w:rPr>
        <w:t>P</w:t>
      </w:r>
      <w:r w:rsidRPr="00DB2CCE">
        <w:rPr>
          <w:rFonts w:ascii="Book Antiqua" w:eastAsia="Book Antiqua" w:hAnsi="Book Antiqua" w:cs="Book Antiqua"/>
          <w:color w:val="000000"/>
        </w:rPr>
        <w:t xml:space="preserve"> = 0.228). Similar results</w:t>
      </w:r>
      <w:r w:rsidR="00112BA3">
        <w:rPr>
          <w:rFonts w:ascii="Book Antiqua" w:hAnsi="Book Antiqua" w:cs="Book Antiqua" w:hint="eastAsia"/>
          <w:color w:val="000000"/>
          <w:lang w:eastAsia="zh-CN"/>
        </w:rPr>
        <w:t xml:space="preserve"> </w:t>
      </w:r>
      <w:r w:rsidRPr="00DB2CCE">
        <w:rPr>
          <w:rFonts w:ascii="Book Antiqua" w:eastAsia="Book Antiqua" w:hAnsi="Book Antiqua" w:cs="Book Antiqua"/>
          <w:color w:val="000000"/>
        </w:rPr>
        <w:t>were seen in a meta-analysis of 434 patients (208 HGS and 226 CDS) with comparable technical success (93.7% HGS and 94.1 CDS), clinical success (84.5% HGS and 88.5% CDS)</w:t>
      </w:r>
      <w:r w:rsidR="00112BA3">
        <w:rPr>
          <w:rFonts w:ascii="Book Antiqua" w:hAnsi="Book Antiqua" w:cs="Book Antiqua" w:hint="eastAsia"/>
          <w:color w:val="000000"/>
          <w:lang w:eastAsia="zh-CN"/>
        </w:rPr>
        <w:t xml:space="preserve"> </w:t>
      </w:r>
      <w:r w:rsidRPr="00DB2CCE">
        <w:rPr>
          <w:rFonts w:ascii="Book Antiqua" w:eastAsia="Book Antiqua" w:hAnsi="Book Antiqua" w:cs="Book Antiqua"/>
          <w:color w:val="000000"/>
        </w:rPr>
        <w:t>and adverse events</w:t>
      </w:r>
      <w:r w:rsidR="00112BA3">
        <w:rPr>
          <w:rFonts w:ascii="Book Antiqua" w:hAnsi="Book Antiqua" w:cs="Book Antiqua" w:hint="eastAsia"/>
          <w:color w:val="000000"/>
          <w:lang w:eastAsia="zh-CN"/>
        </w:rPr>
        <w:t xml:space="preserve"> (</w:t>
      </w:r>
      <w:r w:rsidRPr="00DB2CCE">
        <w:rPr>
          <w:rFonts w:ascii="Book Antiqua" w:eastAsia="Book Antiqua" w:hAnsi="Book Antiqua" w:cs="Book Antiqua"/>
          <w:color w:val="000000"/>
          <w:shd w:val="clear" w:color="auto" w:fill="FFFFFF"/>
        </w:rPr>
        <w:t>OR</w:t>
      </w:r>
      <w:r w:rsidR="00112BA3">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w:t>
      </w:r>
      <w:r w:rsidR="00112BA3">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0.97</w:t>
      </w:r>
      <w:r w:rsidR="00112BA3">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95%CI</w:t>
      </w:r>
      <w:r w:rsidR="00112BA3">
        <w:rPr>
          <w:rFonts w:ascii="Book Antiqua" w:hAnsi="Book Antiqua" w:cs="Book Antiqua" w:hint="eastAsia"/>
          <w:color w:val="000000"/>
          <w:shd w:val="clear" w:color="auto" w:fill="FFFFFF"/>
          <w:lang w:eastAsia="zh-CN"/>
        </w:rPr>
        <w:t xml:space="preserve">: </w:t>
      </w:r>
      <w:r w:rsidR="00112BA3">
        <w:rPr>
          <w:rFonts w:ascii="Book Antiqua" w:eastAsia="Book Antiqua" w:hAnsi="Book Antiqua" w:cs="Book Antiqua"/>
          <w:color w:val="000000"/>
          <w:shd w:val="clear" w:color="auto" w:fill="FFFFFF"/>
        </w:rPr>
        <w:t>0.60-1.56)</w:t>
      </w:r>
      <w:r w:rsidR="00112BA3">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in both</w:t>
      </w:r>
      <w:r w:rsidR="00112BA3">
        <w:rPr>
          <w:rFonts w:ascii="Book Antiqua" w:hAnsi="Book Antiqua" w:cs="Book Antiqua" w:hint="eastAsia"/>
          <w:color w:val="000000"/>
          <w:shd w:val="clear" w:color="auto" w:fill="FFFFFF"/>
          <w:lang w:eastAsia="zh-CN"/>
        </w:rPr>
        <w:t xml:space="preserve"> </w:t>
      </w:r>
      <w:proofErr w:type="gramStart"/>
      <w:r w:rsidRPr="00DB2CCE">
        <w:rPr>
          <w:rFonts w:ascii="Book Antiqua" w:eastAsia="Book Antiqua" w:hAnsi="Book Antiqua" w:cs="Book Antiqua"/>
          <w:color w:val="000000"/>
          <w:shd w:val="clear" w:color="auto" w:fill="FFFFFF"/>
        </w:rPr>
        <w:t>groups</w:t>
      </w:r>
      <w:r w:rsidRPr="00DB2CCE">
        <w:rPr>
          <w:rFonts w:ascii="Book Antiqua" w:eastAsia="Book Antiqua" w:hAnsi="Book Antiqua" w:cs="Book Antiqua"/>
          <w:color w:val="000000"/>
          <w:shd w:val="clear" w:color="auto" w:fill="FFFFFF"/>
          <w:vertAlign w:val="superscript"/>
        </w:rPr>
        <w:t>[</w:t>
      </w:r>
      <w:proofErr w:type="gramEnd"/>
      <w:r w:rsidRPr="00DB2CCE">
        <w:rPr>
          <w:rFonts w:ascii="Book Antiqua" w:eastAsia="Book Antiqua" w:hAnsi="Book Antiqua" w:cs="Book Antiqua"/>
          <w:color w:val="000000"/>
          <w:shd w:val="clear" w:color="auto" w:fill="FFFFFF"/>
          <w:vertAlign w:val="superscript"/>
        </w:rPr>
        <w:t>77]</w:t>
      </w:r>
      <w:r w:rsidRPr="00DB2CCE">
        <w:rPr>
          <w:rFonts w:ascii="Book Antiqua" w:eastAsia="Book Antiqua" w:hAnsi="Book Antiqua" w:cs="Book Antiqua"/>
          <w:color w:val="000000"/>
          <w:shd w:val="clear" w:color="auto" w:fill="FFFFFF"/>
        </w:rPr>
        <w:t>. However, in a separate</w:t>
      </w:r>
      <w:r w:rsidR="00112BA3">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meta-analysis of 686 patients (283 CDS and 403 HGS) adverse events were noted to be significantly higher in the EUS-HGS group</w:t>
      </w:r>
      <w:r w:rsidR="00730FAB">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 xml:space="preserve">(29% HGS and 20% CDS, </w:t>
      </w:r>
      <w:r w:rsidRPr="00DB2CCE">
        <w:rPr>
          <w:rFonts w:ascii="Book Antiqua" w:eastAsia="Book Antiqua" w:hAnsi="Book Antiqua" w:cs="Book Antiqua"/>
          <w:i/>
          <w:iCs/>
          <w:color w:val="000000"/>
          <w:shd w:val="clear" w:color="auto" w:fill="FFFFFF"/>
        </w:rPr>
        <w:t>P</w:t>
      </w:r>
      <w:r w:rsidRPr="00DB2CCE">
        <w:rPr>
          <w:rFonts w:ascii="Book Antiqua" w:eastAsia="Book Antiqua" w:hAnsi="Book Antiqua" w:cs="Book Antiqua"/>
          <w:color w:val="000000"/>
          <w:shd w:val="clear" w:color="auto" w:fill="FFFFFF"/>
        </w:rPr>
        <w:t xml:space="preserve"> = </w:t>
      </w:r>
      <w:proofErr w:type="gramStart"/>
      <w:r w:rsidRPr="00DB2CCE">
        <w:rPr>
          <w:rFonts w:ascii="Book Antiqua" w:eastAsia="Book Antiqua" w:hAnsi="Book Antiqua" w:cs="Book Antiqua"/>
          <w:color w:val="000000"/>
          <w:shd w:val="clear" w:color="auto" w:fill="FFFFFF"/>
        </w:rPr>
        <w:t>0.01)</w:t>
      </w:r>
      <w:r w:rsidRPr="00DB2CCE">
        <w:rPr>
          <w:rFonts w:ascii="Book Antiqua" w:eastAsia="Book Antiqua" w:hAnsi="Book Antiqua" w:cs="Book Antiqua"/>
          <w:color w:val="000000"/>
          <w:vertAlign w:val="superscript"/>
        </w:rPr>
        <w:t>[</w:t>
      </w:r>
      <w:proofErr w:type="gramEnd"/>
      <w:r w:rsidRPr="00DB2CCE">
        <w:rPr>
          <w:rFonts w:ascii="Book Antiqua" w:eastAsia="Book Antiqua" w:hAnsi="Book Antiqua" w:cs="Book Antiqua"/>
          <w:color w:val="000000"/>
          <w:vertAlign w:val="superscript"/>
        </w:rPr>
        <w:t>78]</w:t>
      </w:r>
      <w:r w:rsidRPr="00DB2CCE">
        <w:rPr>
          <w:rFonts w:ascii="Book Antiqua" w:eastAsia="Book Antiqua" w:hAnsi="Book Antiqua" w:cs="Book Antiqua"/>
          <w:color w:val="000000"/>
          <w:shd w:val="clear" w:color="auto" w:fill="FFFFFF"/>
        </w:rPr>
        <w:t>.</w:t>
      </w:r>
    </w:p>
    <w:p w14:paraId="0A3D0A39" w14:textId="77777777" w:rsidR="00A77B3E" w:rsidRPr="00DB2CCE" w:rsidRDefault="002927B9" w:rsidP="00730FAB">
      <w:pPr>
        <w:spacing w:line="360" w:lineRule="auto"/>
        <w:ind w:firstLineChars="200" w:firstLine="480"/>
        <w:jc w:val="both"/>
        <w:rPr>
          <w:rFonts w:ascii="Book Antiqua" w:hAnsi="Book Antiqua"/>
        </w:rPr>
      </w:pPr>
      <w:r w:rsidRPr="00DB2CCE">
        <w:rPr>
          <w:rFonts w:ascii="Book Antiqua" w:eastAsia="Book Antiqua" w:hAnsi="Book Antiqua" w:cs="Book Antiqua"/>
          <w:color w:val="000000"/>
          <w:shd w:val="clear" w:color="auto" w:fill="FFFFFF"/>
        </w:rPr>
        <w:t>In the end, the choice between EUS-CDS or EUS-HGS often comes down to a patient-by-patient basis, with a decision based on patient anatomy, site of obstructing lesion, operator expertise and location of biliary dilation. EUS-CDS is most suitab</w:t>
      </w:r>
      <w:r w:rsidR="00730FAB">
        <w:rPr>
          <w:rFonts w:ascii="Book Antiqua" w:eastAsia="Book Antiqua" w:hAnsi="Book Antiqua" w:cs="Book Antiqua"/>
          <w:color w:val="000000"/>
          <w:shd w:val="clear" w:color="auto" w:fill="FFFFFF"/>
        </w:rPr>
        <w:t>le in patients with distal MBO.</w:t>
      </w:r>
      <w:r w:rsidRPr="00DB2CCE">
        <w:rPr>
          <w:rFonts w:ascii="Book Antiqua" w:eastAsia="Book Antiqua" w:hAnsi="Book Antiqua" w:cs="Book Antiqua"/>
          <w:color w:val="000000"/>
          <w:shd w:val="clear" w:color="auto" w:fill="FFFFFF"/>
        </w:rPr>
        <w:t xml:space="preserve"> However, it is not feasible in patients with proximal MBO. EUS-HGS can be utilized in such patients, as well as those with surgically altered GI anatomy. Nevertheless, if intrahepatic ductal dilation is not present, EUS-HGS is not a practical option.</w:t>
      </w:r>
    </w:p>
    <w:p w14:paraId="62BDDF6F" w14:textId="77777777" w:rsidR="00A77B3E" w:rsidRPr="00DB2CCE" w:rsidRDefault="00A77B3E" w:rsidP="00DB2CCE">
      <w:pPr>
        <w:spacing w:line="360" w:lineRule="auto"/>
        <w:jc w:val="both"/>
        <w:rPr>
          <w:rFonts w:ascii="Book Antiqua" w:hAnsi="Book Antiqua"/>
        </w:rPr>
      </w:pPr>
    </w:p>
    <w:p w14:paraId="29317E0B"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bCs/>
          <w:caps/>
          <w:color w:val="000000"/>
          <w:u w:val="single"/>
        </w:rPr>
        <w:t xml:space="preserve">EUS-guided Gallbladder Drainage </w:t>
      </w:r>
    </w:p>
    <w:p w14:paraId="6ABD21DE"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color w:val="000000"/>
          <w:shd w:val="clear" w:color="auto" w:fill="FFFFFF"/>
        </w:rPr>
        <w:t>EUS-guided</w:t>
      </w:r>
      <w:r w:rsidR="00730FAB">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gallbladder drainage (EUS-GBD) allows for direct internal decompression of the gallbladder</w:t>
      </w:r>
      <w:r w:rsidR="00730FAB">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in patients presenting with acute cholecystitis who are poor</w:t>
      </w:r>
      <w:r w:rsidR="00730FAB">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surgical</w:t>
      </w:r>
      <w:r w:rsidR="00730FAB">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 xml:space="preserve">candidates. The technique was first described by Baron </w:t>
      </w:r>
      <w:r w:rsidR="00730FAB">
        <w:rPr>
          <w:rFonts w:ascii="Book Antiqua" w:hAnsi="Book Antiqua" w:cs="Book Antiqua" w:hint="eastAsia"/>
          <w:iCs/>
          <w:color w:val="000000"/>
          <w:shd w:val="clear" w:color="auto" w:fill="FFFFFF"/>
          <w:lang w:eastAsia="zh-CN"/>
        </w:rPr>
        <w:t xml:space="preserve">and </w:t>
      </w:r>
      <w:proofErr w:type="spellStart"/>
      <w:proofErr w:type="gramStart"/>
      <w:r w:rsidR="00730FAB" w:rsidRPr="00DB2CCE">
        <w:rPr>
          <w:rFonts w:ascii="Book Antiqua" w:hAnsi="Book Antiqua"/>
        </w:rPr>
        <w:t>Topazian</w:t>
      </w:r>
      <w:proofErr w:type="spellEnd"/>
      <w:r w:rsidR="00730FAB" w:rsidRPr="00DB2CCE">
        <w:rPr>
          <w:rFonts w:ascii="Book Antiqua" w:eastAsia="Book Antiqua" w:hAnsi="Book Antiqua" w:cs="Book Antiqua"/>
          <w:color w:val="000000"/>
          <w:vertAlign w:val="superscript"/>
        </w:rPr>
        <w:t>[</w:t>
      </w:r>
      <w:proofErr w:type="gramEnd"/>
      <w:r w:rsidR="00730FAB" w:rsidRPr="00DB2CCE">
        <w:rPr>
          <w:rFonts w:ascii="Book Antiqua" w:eastAsia="Book Antiqua" w:hAnsi="Book Antiqua" w:cs="Book Antiqua"/>
          <w:color w:val="000000"/>
          <w:vertAlign w:val="superscript"/>
        </w:rPr>
        <w:t>79]</w:t>
      </w:r>
      <w:r w:rsidRPr="00DB2CCE">
        <w:rPr>
          <w:rFonts w:ascii="Book Antiqua" w:eastAsia="Book Antiqua" w:hAnsi="Book Antiqua" w:cs="Book Antiqua"/>
          <w:color w:val="000000"/>
          <w:shd w:val="clear" w:color="auto" w:fill="FFFFFF"/>
        </w:rPr>
        <w:t xml:space="preserve"> </w:t>
      </w:r>
      <w:r w:rsidRPr="00DB2CCE">
        <w:rPr>
          <w:rFonts w:ascii="Book Antiqua" w:eastAsia="Book Antiqua" w:hAnsi="Book Antiqua" w:cs="Book Antiqua"/>
          <w:color w:val="000000"/>
        </w:rPr>
        <w:t xml:space="preserve">in 2007. Since then, numerous studies have demonstrated success with this technique using both </w:t>
      </w:r>
      <w:proofErr w:type="spellStart"/>
      <w:r w:rsidRPr="00DB2CCE">
        <w:rPr>
          <w:rFonts w:ascii="Book Antiqua" w:eastAsia="Book Antiqua" w:hAnsi="Book Antiqua" w:cs="Book Antiqua"/>
          <w:color w:val="000000"/>
        </w:rPr>
        <w:t>transgastric</w:t>
      </w:r>
      <w:proofErr w:type="spellEnd"/>
      <w:r w:rsidRPr="00DB2CCE">
        <w:rPr>
          <w:rFonts w:ascii="Book Antiqua" w:eastAsia="Book Antiqua" w:hAnsi="Book Antiqua" w:cs="Book Antiqua"/>
          <w:color w:val="000000"/>
        </w:rPr>
        <w:t xml:space="preserve"> and </w:t>
      </w:r>
      <w:proofErr w:type="spellStart"/>
      <w:r w:rsidRPr="00DB2CCE">
        <w:rPr>
          <w:rFonts w:ascii="Book Antiqua" w:eastAsia="Book Antiqua" w:hAnsi="Book Antiqua" w:cs="Book Antiqua"/>
          <w:color w:val="000000"/>
        </w:rPr>
        <w:t>transduodenal</w:t>
      </w:r>
      <w:proofErr w:type="spellEnd"/>
      <w:r w:rsidRPr="00DB2CCE">
        <w:rPr>
          <w:rFonts w:ascii="Book Antiqua" w:eastAsia="Book Antiqua" w:hAnsi="Book Antiqua" w:cs="Book Antiqua"/>
          <w:color w:val="000000"/>
        </w:rPr>
        <w:t xml:space="preserve"> </w:t>
      </w:r>
      <w:proofErr w:type="gramStart"/>
      <w:r w:rsidRPr="00DB2CCE">
        <w:rPr>
          <w:rFonts w:ascii="Book Antiqua" w:eastAsia="Book Antiqua" w:hAnsi="Book Antiqua" w:cs="Book Antiqua"/>
          <w:color w:val="000000"/>
        </w:rPr>
        <w:t>approaches</w:t>
      </w:r>
      <w:r w:rsidR="00730FAB">
        <w:rPr>
          <w:rFonts w:ascii="Book Antiqua" w:eastAsia="Book Antiqua" w:hAnsi="Book Antiqua" w:cs="Book Antiqua"/>
          <w:color w:val="000000"/>
          <w:vertAlign w:val="superscript"/>
        </w:rPr>
        <w:t>[</w:t>
      </w:r>
      <w:proofErr w:type="gramEnd"/>
      <w:r w:rsidR="00730FAB">
        <w:rPr>
          <w:rFonts w:ascii="Book Antiqua" w:eastAsia="Book Antiqua" w:hAnsi="Book Antiqua" w:cs="Book Antiqua"/>
          <w:color w:val="000000"/>
          <w:vertAlign w:val="superscript"/>
        </w:rPr>
        <w:t>80,</w:t>
      </w:r>
      <w:r w:rsidRPr="00DB2CCE">
        <w:rPr>
          <w:rFonts w:ascii="Book Antiqua" w:eastAsia="Book Antiqua" w:hAnsi="Book Antiqua" w:cs="Book Antiqua"/>
          <w:color w:val="000000"/>
          <w:vertAlign w:val="superscript"/>
        </w:rPr>
        <w:t>81]</w:t>
      </w:r>
      <w:r w:rsidRPr="00DB2CCE">
        <w:rPr>
          <w:rFonts w:ascii="Book Antiqua" w:eastAsia="Book Antiqua" w:hAnsi="Book Antiqua" w:cs="Book Antiqua"/>
          <w:color w:val="000000"/>
        </w:rPr>
        <w:t>.</w:t>
      </w:r>
    </w:p>
    <w:p w14:paraId="74C9327D" w14:textId="77777777" w:rsidR="00A77B3E" w:rsidRPr="00657D9F" w:rsidRDefault="002927B9" w:rsidP="00657D9F">
      <w:pPr>
        <w:spacing w:line="360" w:lineRule="auto"/>
        <w:ind w:firstLineChars="200" w:firstLine="480"/>
        <w:jc w:val="both"/>
        <w:rPr>
          <w:rFonts w:ascii="Book Antiqua" w:hAnsi="Book Antiqua"/>
          <w:lang w:eastAsia="zh-CN"/>
        </w:rPr>
      </w:pPr>
      <w:r w:rsidRPr="00DB2CCE">
        <w:rPr>
          <w:rStyle w:val="normaltextrun"/>
          <w:rFonts w:ascii="Book Antiqua" w:eastAsia="Book Antiqua" w:hAnsi="Book Antiqua" w:cs="Book Antiqua"/>
          <w:color w:val="000000"/>
          <w:shd w:val="clear" w:color="auto" w:fill="FFFFFF"/>
        </w:rPr>
        <w:t xml:space="preserve">In 2013, </w:t>
      </w:r>
      <w:proofErr w:type="spellStart"/>
      <w:r w:rsidRPr="00DB2CCE">
        <w:rPr>
          <w:rStyle w:val="normaltextrun"/>
          <w:rFonts w:ascii="Book Antiqua" w:eastAsia="Book Antiqua" w:hAnsi="Book Antiqua" w:cs="Book Antiqua"/>
          <w:color w:val="000000"/>
          <w:shd w:val="clear" w:color="auto" w:fill="FFFFFF"/>
        </w:rPr>
        <w:t>Itoi</w:t>
      </w:r>
      <w:proofErr w:type="spellEnd"/>
      <w:r w:rsidRPr="00DB2CCE">
        <w:rPr>
          <w:rStyle w:val="normaltextrun"/>
          <w:rFonts w:ascii="Book Antiqua" w:eastAsia="Book Antiqua" w:hAnsi="Book Antiqua" w:cs="Book Antiqua"/>
          <w:color w:val="000000"/>
          <w:shd w:val="clear" w:color="auto" w:fill="FFFFFF"/>
        </w:rPr>
        <w:t xml:space="preserve"> </w:t>
      </w:r>
      <w:r w:rsidRPr="00DB2CCE">
        <w:rPr>
          <w:rStyle w:val="normaltextrun"/>
          <w:rFonts w:ascii="Book Antiqua" w:eastAsia="Book Antiqua" w:hAnsi="Book Antiqua" w:cs="Book Antiqua"/>
          <w:i/>
          <w:iCs/>
          <w:color w:val="000000"/>
          <w:shd w:val="clear" w:color="auto" w:fill="FFFFFF"/>
        </w:rPr>
        <w:t xml:space="preserve">et </w:t>
      </w:r>
      <w:proofErr w:type="gramStart"/>
      <w:r w:rsidRPr="00DB2CCE">
        <w:rPr>
          <w:rStyle w:val="normaltextrun"/>
          <w:rFonts w:ascii="Book Antiqua" w:eastAsia="Book Antiqua" w:hAnsi="Book Antiqua" w:cs="Book Antiqua"/>
          <w:i/>
          <w:iCs/>
          <w:color w:val="000000"/>
          <w:shd w:val="clear" w:color="auto" w:fill="FFFFFF"/>
        </w:rPr>
        <w:t>al</w:t>
      </w:r>
      <w:r w:rsidR="00657D9F" w:rsidRPr="00DB2CCE">
        <w:rPr>
          <w:rFonts w:ascii="Book Antiqua" w:eastAsia="Book Antiqua" w:hAnsi="Book Antiqua" w:cs="Book Antiqua"/>
          <w:color w:val="000000"/>
          <w:vertAlign w:val="superscript"/>
        </w:rPr>
        <w:t>[</w:t>
      </w:r>
      <w:proofErr w:type="gramEnd"/>
      <w:r w:rsidR="00657D9F" w:rsidRPr="00DB2CCE">
        <w:rPr>
          <w:rFonts w:ascii="Book Antiqua" w:eastAsia="Book Antiqua" w:hAnsi="Book Antiqua" w:cs="Book Antiqua"/>
          <w:color w:val="000000"/>
          <w:vertAlign w:val="superscript"/>
        </w:rPr>
        <w:t>82]</w:t>
      </w:r>
      <w:r w:rsidRPr="00DB2CCE">
        <w:rPr>
          <w:rStyle w:val="normaltextrun"/>
          <w:rFonts w:ascii="Book Antiqua" w:eastAsia="Book Antiqua" w:hAnsi="Book Antiqua" w:cs="Book Antiqua"/>
          <w:color w:val="000000"/>
          <w:shd w:val="clear" w:color="auto" w:fill="FFFFFF"/>
        </w:rPr>
        <w:t xml:space="preserve"> performed</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EUS-GBD using LAMS for management of obstructive jaundice secondary to</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distal</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MBO</w:t>
      </w:r>
      <w:r w:rsidRPr="00DB2CCE">
        <w:rPr>
          <w:rFonts w:ascii="Book Antiqua" w:eastAsia="Book Antiqua" w:hAnsi="Book Antiqua" w:cs="Book Antiqua"/>
          <w:color w:val="000000"/>
          <w:vertAlign w:val="superscript"/>
        </w:rPr>
        <w:t>[82]</w:t>
      </w:r>
      <w:r w:rsidRPr="00DB2CCE">
        <w:rPr>
          <w:rFonts w:ascii="Book Antiqua" w:eastAsia="Book Antiqua" w:hAnsi="Book Antiqua" w:cs="Book Antiqua"/>
          <w:color w:val="000000"/>
        </w:rPr>
        <w:t>. Following this,</w:t>
      </w:r>
      <w:r w:rsidRPr="00DB2CCE">
        <w:rPr>
          <w:rStyle w:val="normaltextrun"/>
          <w:rFonts w:ascii="Book Antiqua" w:eastAsia="Book Antiqua" w:hAnsi="Book Antiqua" w:cs="Book Antiqua"/>
          <w:color w:val="000000"/>
          <w:shd w:val="clear" w:color="auto" w:fill="FFFFFF"/>
        </w:rPr>
        <w:t xml:space="preserve"> Imai </w:t>
      </w:r>
      <w:r w:rsidRPr="00DB2CCE">
        <w:rPr>
          <w:rStyle w:val="normaltextrun"/>
          <w:rFonts w:ascii="Book Antiqua" w:eastAsia="Book Antiqua" w:hAnsi="Book Antiqua" w:cs="Book Antiqua"/>
          <w:i/>
          <w:iCs/>
          <w:color w:val="000000"/>
          <w:shd w:val="clear" w:color="auto" w:fill="FFFFFF"/>
        </w:rPr>
        <w:t xml:space="preserve">et </w:t>
      </w:r>
      <w:proofErr w:type="gramStart"/>
      <w:r w:rsidRPr="00DB2CCE">
        <w:rPr>
          <w:rStyle w:val="normaltextrun"/>
          <w:rFonts w:ascii="Book Antiqua" w:eastAsia="Book Antiqua" w:hAnsi="Book Antiqua" w:cs="Book Antiqua"/>
          <w:i/>
          <w:iCs/>
          <w:color w:val="000000"/>
          <w:shd w:val="clear" w:color="auto" w:fill="FFFFFF"/>
        </w:rPr>
        <w:t>al</w:t>
      </w:r>
      <w:r w:rsidR="00657D9F" w:rsidRPr="00DB2CCE">
        <w:rPr>
          <w:rFonts w:ascii="Book Antiqua" w:eastAsia="Book Antiqua" w:hAnsi="Book Antiqua" w:cs="Book Antiqua"/>
          <w:color w:val="000000"/>
          <w:vertAlign w:val="superscript"/>
        </w:rPr>
        <w:t>[</w:t>
      </w:r>
      <w:proofErr w:type="gramEnd"/>
      <w:r w:rsidR="00657D9F" w:rsidRPr="00DB2CCE">
        <w:rPr>
          <w:rFonts w:ascii="Book Antiqua" w:eastAsia="Book Antiqua" w:hAnsi="Book Antiqua" w:cs="Book Antiqua"/>
          <w:color w:val="000000"/>
          <w:vertAlign w:val="superscript"/>
        </w:rPr>
        <w:t>83]</w:t>
      </w:r>
      <w:r w:rsidRPr="00DB2CCE">
        <w:rPr>
          <w:rStyle w:val="normaltextrun"/>
          <w:rFonts w:ascii="Book Antiqua" w:eastAsia="Book Antiqua" w:hAnsi="Book Antiqua" w:cs="Book Antiqua"/>
          <w:color w:val="000000"/>
          <w:shd w:val="clear" w:color="auto" w:fill="FFFFFF"/>
        </w:rPr>
        <w:t xml:space="preserve"> published </w:t>
      </w:r>
      <w:r w:rsidRPr="00DB2CCE">
        <w:rPr>
          <w:rStyle w:val="normaltextrun"/>
          <w:rFonts w:ascii="Book Antiqua" w:eastAsia="Book Antiqua" w:hAnsi="Book Antiqua" w:cs="Book Antiqua"/>
          <w:color w:val="000000"/>
          <w:shd w:val="clear" w:color="auto" w:fill="FFFFFF"/>
        </w:rPr>
        <w:lastRenderedPageBreak/>
        <w:t>a</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case series</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of</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12</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patients with</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unresectable</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distal</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MBO who underwent EUS-GBD</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following failed</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ERCP</w:t>
      </w:r>
      <w:r w:rsidRPr="00DB2CCE">
        <w:rPr>
          <w:rFonts w:ascii="Book Antiqua" w:eastAsia="Book Antiqua" w:hAnsi="Book Antiqua" w:cs="Book Antiqua"/>
          <w:color w:val="000000"/>
        </w:rPr>
        <w:t xml:space="preserve"> with high technical (100%) and functional (91.7%) success</w:t>
      </w:r>
      <w:r w:rsidRPr="00DB2CCE">
        <w:rPr>
          <w:rFonts w:ascii="Book Antiqua" w:eastAsia="Book Antiqua" w:hAnsi="Book Antiqua" w:cs="Book Antiqua"/>
          <w:color w:val="000000"/>
          <w:vertAlign w:val="superscript"/>
        </w:rPr>
        <w:t>[83]</w:t>
      </w:r>
      <w:r w:rsidRPr="00DB2CCE">
        <w:rPr>
          <w:rFonts w:ascii="Book Antiqua" w:eastAsia="Book Antiqua" w:hAnsi="Book Antiqua" w:cs="Book Antiqua"/>
          <w:color w:val="000000"/>
        </w:rPr>
        <w:t xml:space="preserve">. Adverse events were noted in 16.7% patients, with stent dysfunction occurring in 8%. A recent multicenter retrospective study of 28 patients undergoing EUS-GBD for distal MBO reported similar high technical (100%) and clinical (93%) success </w:t>
      </w:r>
      <w:proofErr w:type="gramStart"/>
      <w:r w:rsidRPr="00DB2CCE">
        <w:rPr>
          <w:rFonts w:ascii="Book Antiqua" w:eastAsia="Book Antiqua" w:hAnsi="Book Antiqua" w:cs="Book Antiqua"/>
          <w:color w:val="000000"/>
        </w:rPr>
        <w:t>rates</w:t>
      </w:r>
      <w:r w:rsidRPr="00DB2CCE">
        <w:rPr>
          <w:rFonts w:ascii="Book Antiqua" w:eastAsia="Book Antiqua" w:hAnsi="Book Antiqua" w:cs="Book Antiqua"/>
          <w:color w:val="000000"/>
          <w:vertAlign w:val="superscript"/>
        </w:rPr>
        <w:t>[</w:t>
      </w:r>
      <w:proofErr w:type="gramEnd"/>
      <w:r w:rsidRPr="00DB2CCE">
        <w:rPr>
          <w:rFonts w:ascii="Book Antiqua" w:eastAsia="Book Antiqua" w:hAnsi="Book Antiqua" w:cs="Book Antiqua"/>
          <w:color w:val="000000"/>
          <w:vertAlign w:val="superscript"/>
        </w:rPr>
        <w:t>84]</w:t>
      </w:r>
      <w:r w:rsidRPr="00DB2CCE">
        <w:rPr>
          <w:rFonts w:ascii="Book Antiqua" w:eastAsia="Book Antiqua" w:hAnsi="Book Antiqua" w:cs="Book Antiqua"/>
          <w:color w:val="000000"/>
        </w:rPr>
        <w:t xml:space="preserve">. Delayed adverse events requiring reintervention occurred in 17.9% (5/28) patients. </w:t>
      </w:r>
      <w:r w:rsidRPr="00DB2CCE">
        <w:rPr>
          <w:rStyle w:val="normaltextrun"/>
          <w:rFonts w:ascii="Book Antiqua" w:eastAsia="Book Antiqua" w:hAnsi="Book Antiqua" w:cs="Book Antiqua"/>
          <w:color w:val="000000"/>
          <w:shd w:val="clear" w:color="auto" w:fill="FFFFFF"/>
        </w:rPr>
        <w:t>These included</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three</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patients with</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food impaction leading to acute cholecystitis and two</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patients with</w:t>
      </w:r>
      <w:r w:rsidR="00657D9F">
        <w:rPr>
          <w:rStyle w:val="normaltextrun"/>
          <w:rFonts w:ascii="Book Antiqua" w:hAnsi="Book Antiqua" w:cs="Book Antiqua" w:hint="eastAsia"/>
          <w:color w:val="000000"/>
          <w:shd w:val="clear" w:color="auto" w:fill="FFFFFF"/>
          <w:lang w:eastAsia="zh-CN"/>
        </w:rPr>
        <w:t xml:space="preserve"> </w:t>
      </w:r>
      <w:r w:rsidR="00657D9F">
        <w:rPr>
          <w:rStyle w:val="normaltextrun"/>
          <w:rFonts w:ascii="Book Antiqua" w:eastAsia="Book Antiqua" w:hAnsi="Book Antiqua" w:cs="Book Antiqua"/>
          <w:color w:val="000000"/>
          <w:shd w:val="clear" w:color="auto" w:fill="FFFFFF"/>
        </w:rPr>
        <w:t>delayed bleeding.</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No perforation or stent migration was observed</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in</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this</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study.</w:t>
      </w:r>
    </w:p>
    <w:p w14:paraId="65A2D461" w14:textId="77777777" w:rsidR="00A77B3E" w:rsidRPr="00DB2CCE" w:rsidRDefault="002927B9" w:rsidP="00657D9F">
      <w:pPr>
        <w:spacing w:line="360" w:lineRule="auto"/>
        <w:ind w:firstLineChars="200" w:firstLine="480"/>
        <w:jc w:val="both"/>
        <w:rPr>
          <w:rFonts w:ascii="Book Antiqua" w:hAnsi="Book Antiqua"/>
        </w:rPr>
      </w:pPr>
      <w:r w:rsidRPr="00DB2CCE">
        <w:rPr>
          <w:rStyle w:val="normaltextrun"/>
          <w:rFonts w:ascii="Book Antiqua" w:eastAsia="Book Antiqua" w:hAnsi="Book Antiqua" w:cs="Book Antiqua"/>
          <w:color w:val="000000"/>
          <w:shd w:val="clear" w:color="auto" w:fill="FFFFFF"/>
        </w:rPr>
        <w:t>In summary, EUS-GBD</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can be utilized</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in management of</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patients with</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distal MBO when standard ERCP and</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other forms of EUS-BD</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(EUS-CDS, EUS-HGS and EUS-RV)</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are not technically feasible. Cystic duct patency should always be evaluated prior to performing this procedure</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for biliary drainage. The biliary obstruction should be distal to the cystic duct takeoff to allow for proper biliary </w:t>
      </w:r>
      <w:proofErr w:type="gramStart"/>
      <w:r w:rsidRPr="00DB2CCE">
        <w:rPr>
          <w:rStyle w:val="normaltextrun"/>
          <w:rFonts w:ascii="Book Antiqua" w:eastAsia="Book Antiqua" w:hAnsi="Book Antiqua" w:cs="Book Antiqua"/>
          <w:color w:val="000000"/>
          <w:shd w:val="clear" w:color="auto" w:fill="FFFFFF"/>
        </w:rPr>
        <w:t>decompression</w:t>
      </w:r>
      <w:r w:rsidRPr="00DB2CCE">
        <w:rPr>
          <w:rStyle w:val="normaltextrun"/>
          <w:rFonts w:ascii="Book Antiqua" w:eastAsia="Book Antiqua" w:hAnsi="Book Antiqua" w:cs="Book Antiqua"/>
          <w:color w:val="000000"/>
          <w:shd w:val="clear" w:color="auto" w:fill="FFFFFF"/>
          <w:vertAlign w:val="superscript"/>
        </w:rPr>
        <w:t>[</w:t>
      </w:r>
      <w:proofErr w:type="gramEnd"/>
      <w:r w:rsidRPr="00DB2CCE">
        <w:rPr>
          <w:rStyle w:val="normaltextrun"/>
          <w:rFonts w:ascii="Book Antiqua" w:eastAsia="Book Antiqua" w:hAnsi="Book Antiqua" w:cs="Book Antiqua"/>
          <w:color w:val="000000"/>
          <w:shd w:val="clear" w:color="auto" w:fill="FFFFFF"/>
          <w:vertAlign w:val="superscript"/>
        </w:rPr>
        <w:t>85]</w:t>
      </w:r>
      <w:r w:rsidRPr="00DB2CCE">
        <w:rPr>
          <w:rStyle w:val="normaltextrun"/>
          <w:rFonts w:ascii="Book Antiqua" w:eastAsia="Book Antiqua" w:hAnsi="Book Antiqua" w:cs="Book Antiqua"/>
          <w:color w:val="000000"/>
          <w:shd w:val="clear" w:color="auto" w:fill="FFFFFF"/>
        </w:rPr>
        <w:t xml:space="preserve"> (Figure 3).</w:t>
      </w:r>
    </w:p>
    <w:p w14:paraId="32BA6787" w14:textId="77777777" w:rsidR="00A77B3E" w:rsidRPr="00DB2CCE" w:rsidRDefault="00A77B3E" w:rsidP="00DB2CCE">
      <w:pPr>
        <w:spacing w:line="360" w:lineRule="auto"/>
        <w:jc w:val="both"/>
        <w:rPr>
          <w:rFonts w:ascii="Book Antiqua" w:hAnsi="Book Antiqua"/>
        </w:rPr>
      </w:pPr>
    </w:p>
    <w:p w14:paraId="34227B2A"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bCs/>
          <w:caps/>
          <w:color w:val="000000"/>
          <w:u w:val="single"/>
        </w:rPr>
        <w:t xml:space="preserve">EUS-directed Transgastric ERCP </w:t>
      </w:r>
    </w:p>
    <w:p w14:paraId="29DBBAEC" w14:textId="77777777" w:rsidR="00A77B3E" w:rsidRPr="00DB2CCE" w:rsidRDefault="002927B9" w:rsidP="00DB2CCE">
      <w:pPr>
        <w:spacing w:line="360" w:lineRule="auto"/>
        <w:jc w:val="both"/>
        <w:rPr>
          <w:rFonts w:ascii="Book Antiqua" w:hAnsi="Book Antiqua"/>
        </w:rPr>
      </w:pPr>
      <w:r w:rsidRPr="00DB2CCE">
        <w:rPr>
          <w:rStyle w:val="normaltextrun"/>
          <w:rFonts w:ascii="Book Antiqua" w:eastAsia="Book Antiqua" w:hAnsi="Book Antiqua" w:cs="Book Antiqua"/>
          <w:color w:val="000000"/>
          <w:shd w:val="clear" w:color="auto" w:fill="FFFFFF"/>
        </w:rPr>
        <w:t>EUS-directed</w:t>
      </w:r>
      <w:r w:rsidR="00657D9F">
        <w:rPr>
          <w:rStyle w:val="normaltextrun"/>
          <w:rFonts w:ascii="Book Antiqua" w:hAnsi="Book Antiqua" w:cs="Book Antiqua" w:hint="eastAsia"/>
          <w:color w:val="000000"/>
          <w:shd w:val="clear" w:color="auto" w:fill="FFFFFF"/>
          <w:lang w:eastAsia="zh-CN"/>
        </w:rPr>
        <w:t xml:space="preserve"> </w:t>
      </w:r>
      <w:proofErr w:type="spellStart"/>
      <w:r w:rsidRPr="00DB2CCE">
        <w:rPr>
          <w:rStyle w:val="normaltextrun"/>
          <w:rFonts w:ascii="Book Antiqua" w:eastAsia="Book Antiqua" w:hAnsi="Book Antiqua" w:cs="Book Antiqua"/>
          <w:color w:val="000000"/>
          <w:shd w:val="clear" w:color="auto" w:fill="FFFFFF"/>
        </w:rPr>
        <w:t>transgastric</w:t>
      </w:r>
      <w:proofErr w:type="spellEnd"/>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ERCP (EDGE) is a</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valuable alternative to</w:t>
      </w:r>
      <w:r w:rsidR="00657D9F">
        <w:rPr>
          <w:rStyle w:val="normaltextrun"/>
          <w:rFonts w:ascii="Book Antiqua" w:hAnsi="Book Antiqua" w:cs="Book Antiqua" w:hint="eastAsia"/>
          <w:color w:val="000000"/>
          <w:shd w:val="clear" w:color="auto" w:fill="FFFFFF"/>
          <w:lang w:eastAsia="zh-CN"/>
        </w:rPr>
        <w:t xml:space="preserve"> </w:t>
      </w:r>
      <w:proofErr w:type="spellStart"/>
      <w:r w:rsidRPr="00DB2CCE">
        <w:rPr>
          <w:rStyle w:val="normaltextrun"/>
          <w:rFonts w:ascii="Book Antiqua" w:eastAsia="Book Antiqua" w:hAnsi="Book Antiqua" w:cs="Book Antiqua"/>
          <w:color w:val="000000"/>
          <w:shd w:val="clear" w:color="auto" w:fill="FFFFFF"/>
        </w:rPr>
        <w:t>enteroscopy</w:t>
      </w:r>
      <w:proofErr w:type="spellEnd"/>
      <w:r w:rsidRPr="00DB2CCE">
        <w:rPr>
          <w:rStyle w:val="normaltextrun"/>
          <w:rFonts w:ascii="Book Antiqua" w:eastAsia="Book Antiqua" w:hAnsi="Book Antiqua" w:cs="Book Antiqua"/>
          <w:color w:val="000000"/>
          <w:shd w:val="clear" w:color="auto" w:fill="FFFFFF"/>
        </w:rPr>
        <w:t>-assisted ERCP (e-ERCP) and laparoscopy-assisted ERCP (LA-ERCP) in patients with</w:t>
      </w:r>
      <w:r w:rsidR="00657D9F">
        <w:rPr>
          <w:rStyle w:val="normaltextrun"/>
          <w:rFonts w:ascii="Book Antiqua" w:hAnsi="Book Antiqua" w:cs="Book Antiqua" w:hint="eastAsia"/>
          <w:color w:val="000000"/>
          <w:shd w:val="clear" w:color="auto" w:fill="FFFFFF"/>
          <w:lang w:eastAsia="zh-CN"/>
        </w:rPr>
        <w:t xml:space="preserve"> r</w:t>
      </w:r>
      <w:r w:rsidRPr="00DB2CCE">
        <w:rPr>
          <w:rStyle w:val="normaltextrun"/>
          <w:rFonts w:ascii="Book Antiqua" w:eastAsia="Book Antiqua" w:hAnsi="Book Antiqua" w:cs="Book Antiqua"/>
          <w:color w:val="000000"/>
          <w:shd w:val="clear" w:color="auto" w:fill="FFFFFF"/>
        </w:rPr>
        <w:t>oux-en-Y gastric</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bypass</w:t>
      </w:r>
      <w:r w:rsidR="000538C3">
        <w:rPr>
          <w:rStyle w:val="normaltextrun"/>
          <w:rFonts w:ascii="Book Antiqua" w:hAnsi="Book Antiqua" w:cs="Book Antiqua" w:hint="eastAsia"/>
          <w:color w:val="000000"/>
          <w:shd w:val="clear" w:color="auto" w:fill="FFFFFF"/>
          <w:lang w:eastAsia="zh-CN"/>
        </w:rPr>
        <w:t xml:space="preserve"> (RYGB)</w:t>
      </w:r>
      <w:r w:rsidRPr="00DB2CCE">
        <w:rPr>
          <w:rStyle w:val="normaltextrun"/>
          <w:rFonts w:ascii="Book Antiqua" w:eastAsia="Book Antiqua" w:hAnsi="Book Antiqua" w:cs="Book Antiqua"/>
          <w:color w:val="000000"/>
          <w:shd w:val="clear" w:color="auto" w:fill="FFFFFF"/>
        </w:rPr>
        <w:t xml:space="preserve"> anatomy requiring </w:t>
      </w:r>
      <w:proofErr w:type="spellStart"/>
      <w:r w:rsidRPr="00DB2CCE">
        <w:rPr>
          <w:rStyle w:val="normaltextrun"/>
          <w:rFonts w:ascii="Book Antiqua" w:eastAsia="Book Antiqua" w:hAnsi="Book Antiqua" w:cs="Book Antiqua"/>
          <w:color w:val="000000"/>
          <w:shd w:val="clear" w:color="auto" w:fill="FFFFFF"/>
        </w:rPr>
        <w:t>pancreatobiliary</w:t>
      </w:r>
      <w:proofErr w:type="spellEnd"/>
      <w:r w:rsidRPr="00DB2CCE">
        <w:rPr>
          <w:rStyle w:val="normaltextrun"/>
          <w:rFonts w:ascii="Book Antiqua" w:eastAsia="Book Antiqua" w:hAnsi="Book Antiqua" w:cs="Book Antiqua"/>
          <w:color w:val="000000"/>
          <w:shd w:val="clear" w:color="auto" w:fill="FFFFFF"/>
        </w:rPr>
        <w:t xml:space="preserve"> intervention.</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Under EUS guidance,</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the excluded stomach can be identified from the re</w:t>
      </w:r>
      <w:r w:rsidR="00657D9F">
        <w:rPr>
          <w:rStyle w:val="normaltextrun"/>
          <w:rFonts w:ascii="Book Antiqua" w:eastAsia="Book Antiqua" w:hAnsi="Book Antiqua" w:cs="Book Antiqua"/>
          <w:color w:val="000000"/>
          <w:shd w:val="clear" w:color="auto" w:fill="FFFFFF"/>
        </w:rPr>
        <w:t>mnant gastric pouch or jejunum.</w:t>
      </w:r>
      <w:r w:rsidRPr="00DB2CCE">
        <w:rPr>
          <w:rStyle w:val="normaltextrun"/>
          <w:rFonts w:ascii="Book Antiqua" w:eastAsia="Book Antiqua" w:hAnsi="Book Antiqua" w:cs="Book Antiqua"/>
          <w:color w:val="000000"/>
          <w:shd w:val="clear" w:color="auto" w:fill="FFFFFF"/>
        </w:rPr>
        <w:t xml:space="preserve"> Following puncture</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with a 19-gauge needle, a guidewire is advanced</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in the excluded stomach, followed by LAMS placement over the guidewire to create a</w:t>
      </w:r>
      <w:r w:rsidR="00657D9F">
        <w:rPr>
          <w:rStyle w:val="normaltextrun"/>
          <w:rFonts w:ascii="Book Antiqua" w:hAnsi="Book Antiqua" w:cs="Book Antiqua" w:hint="eastAsia"/>
          <w:color w:val="000000"/>
          <w:shd w:val="clear" w:color="auto" w:fill="FFFFFF"/>
          <w:lang w:eastAsia="zh-CN"/>
        </w:rPr>
        <w:t xml:space="preserve"> </w:t>
      </w:r>
      <w:proofErr w:type="spellStart"/>
      <w:r w:rsidRPr="00DB2CCE">
        <w:rPr>
          <w:rStyle w:val="normaltextrun"/>
          <w:rFonts w:ascii="Book Antiqua" w:eastAsia="Book Antiqua" w:hAnsi="Book Antiqua" w:cs="Book Antiqua"/>
          <w:color w:val="000000"/>
          <w:shd w:val="clear" w:color="auto" w:fill="FFFFFF"/>
        </w:rPr>
        <w:t>gastrogastric</w:t>
      </w:r>
      <w:proofErr w:type="spellEnd"/>
      <w:r w:rsidRPr="00DB2CCE">
        <w:rPr>
          <w:rStyle w:val="normaltextrun"/>
          <w:rFonts w:ascii="Book Antiqua" w:eastAsia="Book Antiqua" w:hAnsi="Book Antiqua" w:cs="Book Antiqua"/>
          <w:color w:val="000000"/>
          <w:shd w:val="clear" w:color="auto" w:fill="FFFFFF"/>
        </w:rPr>
        <w:t xml:space="preserve"> or</w:t>
      </w:r>
      <w:r w:rsidR="00657D9F">
        <w:rPr>
          <w:rStyle w:val="normaltextrun"/>
          <w:rFonts w:ascii="Book Antiqua" w:hAnsi="Book Antiqua" w:cs="Book Antiqua" w:hint="eastAsia"/>
          <w:color w:val="000000"/>
          <w:shd w:val="clear" w:color="auto" w:fill="FFFFFF"/>
          <w:lang w:eastAsia="zh-CN"/>
        </w:rPr>
        <w:t xml:space="preserve"> </w:t>
      </w:r>
      <w:proofErr w:type="spellStart"/>
      <w:r w:rsidRPr="00DB2CCE">
        <w:rPr>
          <w:rStyle w:val="normaltextrun"/>
          <w:rFonts w:ascii="Book Antiqua" w:eastAsia="Book Antiqua" w:hAnsi="Book Antiqua" w:cs="Book Antiqua"/>
          <w:color w:val="000000"/>
          <w:shd w:val="clear" w:color="auto" w:fill="FFFFFF"/>
        </w:rPr>
        <w:t>jejunogastric</w:t>
      </w:r>
      <w:proofErr w:type="spellEnd"/>
      <w:r w:rsidRPr="00DB2CCE">
        <w:rPr>
          <w:rStyle w:val="normaltextrun"/>
          <w:rFonts w:ascii="Book Antiqua" w:eastAsia="Book Antiqua" w:hAnsi="Book Antiqua" w:cs="Book Antiqua"/>
          <w:color w:val="000000"/>
          <w:shd w:val="clear" w:color="auto" w:fill="FFFFFF"/>
        </w:rPr>
        <w:t xml:space="preserve"> fistula. A duodenoscope is then passed through the LAMS and advanced to the major pa</w:t>
      </w:r>
      <w:r w:rsidR="00657D9F">
        <w:rPr>
          <w:rStyle w:val="normaltextrun"/>
          <w:rFonts w:ascii="Book Antiqua" w:eastAsia="Book Antiqua" w:hAnsi="Book Antiqua" w:cs="Book Antiqua"/>
          <w:color w:val="000000"/>
          <w:shd w:val="clear" w:color="auto" w:fill="FFFFFF"/>
        </w:rPr>
        <w:t>pilla to perform standard ERCP.</w:t>
      </w:r>
      <w:r w:rsidRPr="00DB2CCE">
        <w:rPr>
          <w:rStyle w:val="normaltextrun"/>
          <w:rFonts w:ascii="Book Antiqua" w:eastAsia="Book Antiqua" w:hAnsi="Book Antiqua" w:cs="Book Antiqua"/>
          <w:color w:val="000000"/>
          <w:shd w:val="clear" w:color="auto" w:fill="FFFFFF"/>
        </w:rPr>
        <w:t xml:space="preserve"> Intervention can be performed during the index proced</w:t>
      </w:r>
      <w:r w:rsidR="00657D9F">
        <w:rPr>
          <w:rStyle w:val="normaltextrun"/>
          <w:rFonts w:ascii="Book Antiqua" w:eastAsia="Book Antiqua" w:hAnsi="Book Antiqua" w:cs="Book Antiqua"/>
          <w:color w:val="000000"/>
          <w:shd w:val="clear" w:color="auto" w:fill="FFFFFF"/>
        </w:rPr>
        <w:t>ure or in a subsequent session.</w:t>
      </w:r>
      <w:r w:rsidRPr="00DB2CCE">
        <w:rPr>
          <w:rStyle w:val="normaltextrun"/>
          <w:rFonts w:ascii="Book Antiqua" w:eastAsia="Book Antiqua" w:hAnsi="Book Antiqua" w:cs="Book Antiqua"/>
          <w:color w:val="000000"/>
          <w:shd w:val="clear" w:color="auto" w:fill="FFFFFF"/>
        </w:rPr>
        <w:t xml:space="preserve"> Once access to the duodenum and papilla is no longer required, the LAMS can be removed, and fistula closed using argon plasma coagulation, endoscopic clips, or endoscopic sutures (Figure 4).</w:t>
      </w:r>
    </w:p>
    <w:p w14:paraId="6D9EC034" w14:textId="77777777" w:rsidR="00A77B3E" w:rsidRPr="00DB2CCE" w:rsidRDefault="002927B9" w:rsidP="00657D9F">
      <w:pPr>
        <w:spacing w:line="360" w:lineRule="auto"/>
        <w:ind w:firstLineChars="200" w:firstLine="480"/>
        <w:jc w:val="both"/>
        <w:rPr>
          <w:rFonts w:ascii="Book Antiqua" w:hAnsi="Book Antiqua"/>
        </w:rPr>
      </w:pPr>
      <w:r w:rsidRPr="00DB2CCE">
        <w:rPr>
          <w:rFonts w:ascii="Book Antiqua" w:eastAsia="Book Antiqua" w:hAnsi="Book Antiqua" w:cs="Book Antiqua"/>
          <w:color w:val="000000"/>
        </w:rPr>
        <w:lastRenderedPageBreak/>
        <w:t>The EDGE procedure was</w:t>
      </w:r>
      <w:r w:rsidR="000538C3">
        <w:rPr>
          <w:rFonts w:ascii="Book Antiqua" w:eastAsia="Book Antiqua" w:hAnsi="Book Antiqua" w:cs="Book Antiqua"/>
          <w:color w:val="000000"/>
        </w:rPr>
        <w:t xml:space="preserve"> first described by </w:t>
      </w:r>
      <w:proofErr w:type="spellStart"/>
      <w:r w:rsidR="000538C3">
        <w:rPr>
          <w:rFonts w:ascii="Book Antiqua" w:eastAsia="Book Antiqua" w:hAnsi="Book Antiqua" w:cs="Book Antiqua"/>
          <w:color w:val="000000"/>
        </w:rPr>
        <w:t>Kedia</w:t>
      </w:r>
      <w:proofErr w:type="spellEnd"/>
      <w:r w:rsidR="000538C3" w:rsidRPr="000538C3">
        <w:rPr>
          <w:rFonts w:ascii="Book Antiqua" w:eastAsia="Book Antiqua" w:hAnsi="Book Antiqua" w:cs="Book Antiqua"/>
          <w:i/>
          <w:color w:val="000000"/>
        </w:rPr>
        <w:t xml:space="preserve"> </w:t>
      </w:r>
      <w:proofErr w:type="spellStart"/>
      <w:r w:rsidR="000538C3" w:rsidRPr="000538C3">
        <w:rPr>
          <w:rFonts w:ascii="Book Antiqua" w:eastAsia="Book Antiqua" w:hAnsi="Book Antiqua" w:cs="Book Antiqua"/>
          <w:i/>
          <w:color w:val="000000"/>
        </w:rPr>
        <w:t>el</w:t>
      </w:r>
      <w:proofErr w:type="spellEnd"/>
      <w:r w:rsidR="000538C3" w:rsidRPr="000538C3">
        <w:rPr>
          <w:rFonts w:ascii="Book Antiqua" w:eastAsia="Book Antiqua" w:hAnsi="Book Antiqua" w:cs="Book Antiqua"/>
          <w:i/>
          <w:color w:val="000000"/>
        </w:rPr>
        <w:t xml:space="preserve"> </w:t>
      </w:r>
      <w:proofErr w:type="gramStart"/>
      <w:r w:rsidR="000538C3" w:rsidRPr="000538C3">
        <w:rPr>
          <w:rFonts w:ascii="Book Antiqua" w:eastAsia="Book Antiqua" w:hAnsi="Book Antiqua" w:cs="Book Antiqua"/>
          <w:i/>
          <w:color w:val="000000"/>
        </w:rPr>
        <w:t>al</w:t>
      </w:r>
      <w:r w:rsidR="000538C3" w:rsidRPr="00DB2CCE">
        <w:rPr>
          <w:rFonts w:ascii="Book Antiqua" w:eastAsia="Book Antiqua" w:hAnsi="Book Antiqua" w:cs="Book Antiqua"/>
          <w:color w:val="000000"/>
          <w:vertAlign w:val="superscript"/>
        </w:rPr>
        <w:t>[</w:t>
      </w:r>
      <w:proofErr w:type="gramEnd"/>
      <w:r w:rsidR="000538C3" w:rsidRPr="00DB2CCE">
        <w:rPr>
          <w:rFonts w:ascii="Book Antiqua" w:eastAsia="Book Antiqua" w:hAnsi="Book Antiqua" w:cs="Book Antiqua"/>
          <w:color w:val="000000"/>
          <w:vertAlign w:val="superscript"/>
        </w:rPr>
        <w:t>86]</w:t>
      </w:r>
      <w:r w:rsidRPr="00DB2CCE">
        <w:rPr>
          <w:rFonts w:ascii="Book Antiqua" w:eastAsia="Book Antiqua" w:hAnsi="Book Antiqua" w:cs="Book Antiqua"/>
          <w:color w:val="000000"/>
        </w:rPr>
        <w:t xml:space="preserve"> in 2014</w:t>
      </w:r>
      <w:r w:rsidRPr="00DB2CCE">
        <w:rPr>
          <w:rFonts w:ascii="Book Antiqua" w:eastAsia="Book Antiqua" w:hAnsi="Book Antiqua" w:cs="Book Antiqua"/>
          <w:color w:val="000000"/>
          <w:vertAlign w:val="superscript"/>
        </w:rPr>
        <w:t>[86]</w:t>
      </w:r>
      <w:r w:rsidRPr="00DB2CCE">
        <w:rPr>
          <w:rFonts w:ascii="Book Antiqua" w:eastAsia="Book Antiqua" w:hAnsi="Book Antiqua" w:cs="Book Antiqua"/>
          <w:color w:val="000000"/>
        </w:rPr>
        <w:t xml:space="preserve">. In 2017, a multicenter study </w:t>
      </w:r>
      <w:r w:rsidRPr="00DB2CCE">
        <w:rPr>
          <w:rStyle w:val="normaltextrun"/>
          <w:rFonts w:ascii="Book Antiqua" w:eastAsia="Book Antiqua" w:hAnsi="Book Antiqua" w:cs="Book Antiqua"/>
          <w:color w:val="000000"/>
          <w:shd w:val="clear" w:color="auto" w:fill="FFFFFF"/>
        </w:rPr>
        <w:t>on 16 patients undergoing EDGE</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procedure</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reported a high technical (100%) and clinical (91%) success,</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with stent dislodgement occurring in 19% </w:t>
      </w:r>
      <w:proofErr w:type="gramStart"/>
      <w:r w:rsidRPr="00DB2CCE">
        <w:rPr>
          <w:rStyle w:val="normaltextrun"/>
          <w:rFonts w:ascii="Book Antiqua" w:eastAsia="Book Antiqua" w:hAnsi="Book Antiqua" w:cs="Book Antiqua"/>
          <w:color w:val="000000"/>
          <w:shd w:val="clear" w:color="auto" w:fill="FFFFFF"/>
        </w:rPr>
        <w:t>patients</w:t>
      </w:r>
      <w:r w:rsidRPr="00DB2CCE">
        <w:rPr>
          <w:rFonts w:ascii="Book Antiqua" w:eastAsia="Book Antiqua" w:hAnsi="Book Antiqua" w:cs="Book Antiqua"/>
          <w:color w:val="000000"/>
          <w:vertAlign w:val="superscript"/>
        </w:rPr>
        <w:t>[</w:t>
      </w:r>
      <w:proofErr w:type="gramEnd"/>
      <w:r w:rsidRPr="00DB2CCE">
        <w:rPr>
          <w:rFonts w:ascii="Book Antiqua" w:eastAsia="Book Antiqua" w:hAnsi="Book Antiqua" w:cs="Book Antiqua"/>
          <w:color w:val="000000"/>
          <w:vertAlign w:val="superscript"/>
        </w:rPr>
        <w:t>87]</w:t>
      </w:r>
      <w:r w:rsidRPr="00DB2CCE">
        <w:rPr>
          <w:rFonts w:ascii="Book Antiqua" w:eastAsia="Book Antiqua" w:hAnsi="Book Antiqua" w:cs="Book Antiqua"/>
          <w:color w:val="000000"/>
        </w:rPr>
        <w:t xml:space="preserve">. </w:t>
      </w:r>
      <w:r w:rsidRPr="00DB2CCE">
        <w:rPr>
          <w:rStyle w:val="normaltextrun"/>
          <w:rFonts w:ascii="Book Antiqua" w:eastAsia="Book Antiqua" w:hAnsi="Book Antiqua" w:cs="Book Antiqua"/>
          <w:color w:val="000000"/>
          <w:shd w:val="clear" w:color="auto" w:fill="FFFFFF"/>
        </w:rPr>
        <w:t>A recent</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multicenter retrospective study</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by Runge </w:t>
      </w:r>
      <w:r w:rsidRPr="00DB2CCE">
        <w:rPr>
          <w:rStyle w:val="normaltextrun"/>
          <w:rFonts w:ascii="Book Antiqua" w:eastAsia="Book Antiqua" w:hAnsi="Book Antiqua" w:cs="Book Antiqua"/>
          <w:i/>
          <w:iCs/>
          <w:color w:val="000000"/>
          <w:shd w:val="clear" w:color="auto" w:fill="FFFFFF"/>
        </w:rPr>
        <w:t xml:space="preserve">et </w:t>
      </w:r>
      <w:proofErr w:type="gramStart"/>
      <w:r w:rsidRPr="00DB2CCE">
        <w:rPr>
          <w:rStyle w:val="normaltextrun"/>
          <w:rFonts w:ascii="Book Antiqua" w:eastAsia="Book Antiqua" w:hAnsi="Book Antiqua" w:cs="Book Antiqua"/>
          <w:i/>
          <w:iCs/>
          <w:color w:val="000000"/>
          <w:shd w:val="clear" w:color="auto" w:fill="FFFFFF"/>
        </w:rPr>
        <w:t>al</w:t>
      </w:r>
      <w:r w:rsidR="000538C3" w:rsidRPr="00DB2CCE">
        <w:rPr>
          <w:rFonts w:ascii="Book Antiqua" w:eastAsia="Book Antiqua" w:hAnsi="Book Antiqua" w:cs="Book Antiqua"/>
          <w:color w:val="000000"/>
          <w:vertAlign w:val="superscript"/>
        </w:rPr>
        <w:t>[</w:t>
      </w:r>
      <w:proofErr w:type="gramEnd"/>
      <w:r w:rsidR="000538C3" w:rsidRPr="00DB2CCE">
        <w:rPr>
          <w:rFonts w:ascii="Book Antiqua" w:eastAsia="Book Antiqua" w:hAnsi="Book Antiqua" w:cs="Book Antiqua"/>
          <w:color w:val="000000"/>
          <w:vertAlign w:val="superscript"/>
        </w:rPr>
        <w:t>88]</w:t>
      </w:r>
      <w:r w:rsidRPr="00DB2CCE">
        <w:rPr>
          <w:rStyle w:val="normaltextrun"/>
          <w:rFonts w:ascii="Book Antiqua" w:eastAsia="Book Antiqua" w:hAnsi="Book Antiqua" w:cs="Book Antiqua"/>
          <w:color w:val="000000"/>
          <w:shd w:val="clear" w:color="auto" w:fill="FFFFFF"/>
        </w:rPr>
        <w:t xml:space="preserve"> reported long-term outcomes in 178 patients following EDGE procedure</w:t>
      </w:r>
      <w:r w:rsidRPr="00DB2CCE">
        <w:rPr>
          <w:rFonts w:ascii="Book Antiqua" w:eastAsia="Book Antiqua" w:hAnsi="Book Antiqua" w:cs="Book Antiqua"/>
          <w:color w:val="000000"/>
          <w:vertAlign w:val="superscript"/>
        </w:rPr>
        <w:t>[88]</w:t>
      </w:r>
      <w:r w:rsidRPr="00DB2CCE">
        <w:rPr>
          <w:rFonts w:ascii="Book Antiqua" w:eastAsia="Book Antiqua" w:hAnsi="Book Antiqua" w:cs="Book Antiqua"/>
          <w:color w:val="000000"/>
        </w:rPr>
        <w:t xml:space="preserve">. </w:t>
      </w:r>
      <w:r w:rsidRPr="00DB2CCE">
        <w:rPr>
          <w:rStyle w:val="normaltextrun"/>
          <w:rFonts w:ascii="Book Antiqua" w:eastAsia="Book Antiqua" w:hAnsi="Book Antiqua" w:cs="Book Antiqua"/>
          <w:color w:val="000000"/>
          <w:shd w:val="clear" w:color="auto" w:fill="FFFFFF"/>
        </w:rPr>
        <w:t xml:space="preserve">Technical success was achieved in 98% cases with adverse events occurring in 28 (15.7%) patients. The most common adverse events noted were LAMS </w:t>
      </w:r>
      <w:proofErr w:type="spellStart"/>
      <w:r w:rsidRPr="00DB2CCE">
        <w:rPr>
          <w:rStyle w:val="normaltextrun"/>
          <w:rFonts w:ascii="Book Antiqua" w:eastAsia="Book Antiqua" w:hAnsi="Book Antiqua" w:cs="Book Antiqua"/>
          <w:color w:val="000000"/>
          <w:shd w:val="clear" w:color="auto" w:fill="FFFFFF"/>
        </w:rPr>
        <w:t>misdeployment</w:t>
      </w:r>
      <w:proofErr w:type="spellEnd"/>
      <w:r w:rsidRPr="00DB2CCE">
        <w:rPr>
          <w:rStyle w:val="normaltextrun"/>
          <w:rFonts w:ascii="Book Antiqua" w:eastAsia="Book Antiqua" w:hAnsi="Book Antiqua" w:cs="Book Antiqua"/>
          <w:color w:val="000000"/>
          <w:shd w:val="clear" w:color="auto" w:fill="FFFFFF"/>
        </w:rPr>
        <w:t xml:space="preserve"> or migration (</w:t>
      </w:r>
      <w:r w:rsidRPr="00DB2CCE">
        <w:rPr>
          <w:rStyle w:val="normaltextrun"/>
          <w:rFonts w:ascii="Book Antiqua" w:eastAsia="Book Antiqua" w:hAnsi="Book Antiqua" w:cs="Book Antiqua"/>
          <w:i/>
          <w:iCs/>
          <w:color w:val="000000"/>
          <w:shd w:val="clear" w:color="auto" w:fill="FFFFFF"/>
        </w:rPr>
        <w:t>n</w:t>
      </w:r>
      <w:r w:rsidRPr="00DB2CCE">
        <w:rPr>
          <w:rStyle w:val="normaltextrun"/>
          <w:rFonts w:ascii="Book Antiqua" w:eastAsia="Book Antiqua" w:hAnsi="Book Antiqua" w:cs="Book Antiqua"/>
          <w:color w:val="000000"/>
          <w:shd w:val="clear" w:color="auto" w:fill="FFFFFF"/>
        </w:rPr>
        <w:t xml:space="preserve"> = 13) and perforation (</w:t>
      </w:r>
      <w:r w:rsidRPr="00DB2CCE">
        <w:rPr>
          <w:rStyle w:val="normaltextrun"/>
          <w:rFonts w:ascii="Book Antiqua" w:eastAsia="Book Antiqua" w:hAnsi="Book Antiqua" w:cs="Book Antiqua"/>
          <w:i/>
          <w:iCs/>
          <w:color w:val="000000"/>
          <w:shd w:val="clear" w:color="auto" w:fill="FFFFFF"/>
        </w:rPr>
        <w:t>n</w:t>
      </w:r>
      <w:r w:rsidRPr="00DB2CCE">
        <w:rPr>
          <w:rStyle w:val="normaltextrun"/>
          <w:rFonts w:ascii="Book Antiqua" w:eastAsia="Book Antiqua" w:hAnsi="Book Antiqua" w:cs="Book Antiqua"/>
          <w:color w:val="000000"/>
          <w:shd w:val="clear" w:color="auto" w:fill="FFFFFF"/>
        </w:rPr>
        <w:t xml:space="preserve"> = 6). Follo</w:t>
      </w:r>
      <w:r w:rsidRPr="00DB2CCE">
        <w:rPr>
          <w:rStyle w:val="normaltextrun"/>
          <w:rFonts w:ascii="Book Antiqua" w:eastAsia="Book Antiqua" w:hAnsi="Book Antiqua" w:cs="Book Antiqua"/>
          <w:color w:val="000000"/>
        </w:rPr>
        <w:t>w</w:t>
      </w:r>
      <w:r w:rsidR="000538C3">
        <w:rPr>
          <w:rStyle w:val="normaltextrun"/>
          <w:rFonts w:ascii="Book Antiqua" w:hAnsi="Book Antiqua" w:cs="Book Antiqua" w:hint="eastAsia"/>
          <w:color w:val="000000"/>
          <w:lang w:eastAsia="zh-CN"/>
        </w:rPr>
        <w:t xml:space="preserve"> </w:t>
      </w:r>
      <w:r w:rsidRPr="00DB2CCE">
        <w:rPr>
          <w:rStyle w:val="normaltextrun"/>
          <w:rFonts w:ascii="Book Antiqua" w:eastAsia="Book Antiqua" w:hAnsi="Book Antiqua" w:cs="Book Antiqua"/>
          <w:color w:val="000000"/>
        </w:rPr>
        <w:t>up endoscopy or upper GI imaging was completed in 90 patients (following stent removal) with nine patients (10%) showing persistent fistula</w:t>
      </w:r>
      <w:r w:rsidRPr="00DB2CCE">
        <w:rPr>
          <w:rStyle w:val="normaltextrun"/>
          <w:rFonts w:ascii="Book Antiqua" w:eastAsia="Book Antiqua" w:hAnsi="Book Antiqua" w:cs="Book Antiqua"/>
          <w:color w:val="000000"/>
          <w:shd w:val="clear" w:color="auto" w:fill="FFFFFF"/>
        </w:rPr>
        <w:t>.</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Fistula closure was successful in all five patients who then returned for follow up.</w:t>
      </w:r>
    </w:p>
    <w:p w14:paraId="7E408E3D" w14:textId="77777777" w:rsidR="00A77B3E" w:rsidRPr="00DB2CCE" w:rsidRDefault="002927B9" w:rsidP="000538C3">
      <w:pPr>
        <w:spacing w:line="360" w:lineRule="auto"/>
        <w:ind w:firstLineChars="200" w:firstLine="480"/>
        <w:jc w:val="both"/>
        <w:rPr>
          <w:rFonts w:ascii="Book Antiqua" w:hAnsi="Book Antiqua"/>
        </w:rPr>
      </w:pPr>
      <w:r w:rsidRPr="00DB2CCE">
        <w:rPr>
          <w:rFonts w:ascii="Book Antiqua" w:eastAsia="Book Antiqua" w:hAnsi="Book Antiqua" w:cs="Book Antiqua"/>
          <w:color w:val="000000"/>
        </w:rPr>
        <w:t xml:space="preserve">A 2018 study by Bukhari </w:t>
      </w:r>
      <w:r w:rsidRPr="00DB2CCE">
        <w:rPr>
          <w:rFonts w:ascii="Book Antiqua" w:eastAsia="Book Antiqua" w:hAnsi="Book Antiqua" w:cs="Book Antiqua"/>
          <w:i/>
          <w:iCs/>
          <w:color w:val="000000"/>
        </w:rPr>
        <w:t xml:space="preserve">et </w:t>
      </w:r>
      <w:proofErr w:type="gramStart"/>
      <w:r w:rsidRPr="00DB2CCE">
        <w:rPr>
          <w:rFonts w:ascii="Book Antiqua" w:eastAsia="Book Antiqua" w:hAnsi="Book Antiqua" w:cs="Book Antiqua"/>
          <w:i/>
          <w:iCs/>
          <w:color w:val="000000"/>
        </w:rPr>
        <w:t>al</w:t>
      </w:r>
      <w:r w:rsidR="000538C3" w:rsidRPr="00DB2CCE">
        <w:rPr>
          <w:rFonts w:ascii="Book Antiqua" w:eastAsia="Book Antiqua" w:hAnsi="Book Antiqua" w:cs="Book Antiqua"/>
          <w:color w:val="000000"/>
          <w:vertAlign w:val="superscript"/>
        </w:rPr>
        <w:t>[</w:t>
      </w:r>
      <w:proofErr w:type="gramEnd"/>
      <w:r w:rsidR="000538C3" w:rsidRPr="00DB2CCE">
        <w:rPr>
          <w:rFonts w:ascii="Book Antiqua" w:eastAsia="Book Antiqua" w:hAnsi="Book Antiqua" w:cs="Book Antiqua"/>
          <w:color w:val="000000"/>
          <w:vertAlign w:val="superscript"/>
        </w:rPr>
        <w:t>89]</w:t>
      </w:r>
      <w:r w:rsidRPr="00DB2CCE">
        <w:rPr>
          <w:rFonts w:ascii="Book Antiqua" w:eastAsia="Book Antiqua" w:hAnsi="Book Antiqua" w:cs="Book Antiqua"/>
          <w:color w:val="000000"/>
        </w:rPr>
        <w:t xml:space="preserve"> compared outcomes of EDGE </w:t>
      </w:r>
      <w:r w:rsidRPr="00DB2CCE">
        <w:rPr>
          <w:rFonts w:ascii="Book Antiqua" w:eastAsia="Book Antiqua" w:hAnsi="Book Antiqua" w:cs="Book Antiqua"/>
          <w:i/>
          <w:iCs/>
          <w:color w:val="000000"/>
        </w:rPr>
        <w:t>vs</w:t>
      </w:r>
      <w:r w:rsidRPr="00DB2CCE">
        <w:rPr>
          <w:rFonts w:ascii="Book Antiqua" w:eastAsia="Book Antiqua" w:hAnsi="Book Antiqua" w:cs="Book Antiqua"/>
          <w:color w:val="000000"/>
        </w:rPr>
        <w:t xml:space="preserve"> e-ERCP</w:t>
      </w:r>
      <w:r w:rsidRPr="00DB2CCE">
        <w:rPr>
          <w:rFonts w:ascii="Book Antiqua" w:eastAsia="Book Antiqua" w:hAnsi="Book Antiqua" w:cs="Book Antiqua"/>
          <w:color w:val="000000"/>
          <w:vertAlign w:val="superscript"/>
        </w:rPr>
        <w:t>[89]</w:t>
      </w:r>
      <w:r w:rsidRPr="00DB2CCE">
        <w:rPr>
          <w:rFonts w:ascii="Book Antiqua" w:eastAsia="Book Antiqua" w:hAnsi="Book Antiqua" w:cs="Book Antiqua"/>
          <w:color w:val="000000"/>
        </w:rPr>
        <w:t xml:space="preserve">. </w:t>
      </w:r>
      <w:r w:rsidRPr="00DB2CCE">
        <w:rPr>
          <w:rStyle w:val="normaltextrun"/>
          <w:rFonts w:ascii="Book Antiqua" w:eastAsia="Book Antiqua" w:hAnsi="Book Antiqua" w:cs="Book Antiqua"/>
          <w:color w:val="000000"/>
          <w:shd w:val="clear" w:color="auto" w:fill="FFFFFF"/>
        </w:rPr>
        <w:t xml:space="preserve">Technical success was higher in patients undergoing EDGE procedure (100% EDGE </w:t>
      </w:r>
      <w:r w:rsidRPr="00DB2CCE">
        <w:rPr>
          <w:rStyle w:val="normaltextrun"/>
          <w:rFonts w:ascii="Book Antiqua" w:eastAsia="Book Antiqua" w:hAnsi="Book Antiqua" w:cs="Book Antiqua"/>
          <w:i/>
          <w:iCs/>
          <w:color w:val="000000"/>
          <w:shd w:val="clear" w:color="auto" w:fill="FFFFFF"/>
        </w:rPr>
        <w:t>vs</w:t>
      </w:r>
      <w:r w:rsidRPr="00DB2CCE">
        <w:rPr>
          <w:rStyle w:val="normaltextrun"/>
          <w:rFonts w:ascii="Book Antiqua" w:eastAsia="Book Antiqua" w:hAnsi="Book Antiqua" w:cs="Book Antiqua"/>
          <w:color w:val="000000"/>
          <w:shd w:val="clear" w:color="auto" w:fill="FFFFFF"/>
        </w:rPr>
        <w:t xml:space="preserve"> 60% e-ERCP)</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with a significantly shorter procedure time</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noted in this group</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(49.8 min EDGE </w:t>
      </w:r>
      <w:r w:rsidRPr="00DB2CCE">
        <w:rPr>
          <w:rStyle w:val="normaltextrun"/>
          <w:rFonts w:ascii="Book Antiqua" w:eastAsia="Book Antiqua" w:hAnsi="Book Antiqua" w:cs="Book Antiqua"/>
          <w:i/>
          <w:iCs/>
          <w:color w:val="000000"/>
          <w:shd w:val="clear" w:color="auto" w:fill="FFFFFF"/>
        </w:rPr>
        <w:t>vs</w:t>
      </w:r>
      <w:r w:rsidRPr="00DB2CCE">
        <w:rPr>
          <w:rStyle w:val="normaltextrun"/>
          <w:rFonts w:ascii="Book Antiqua" w:eastAsia="Book Antiqua" w:hAnsi="Book Antiqua" w:cs="Book Antiqua"/>
          <w:color w:val="000000"/>
          <w:shd w:val="clear" w:color="auto" w:fill="FFFFFF"/>
        </w:rPr>
        <w:t xml:space="preserve"> 90.7 min e-ERCP,</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i/>
          <w:iCs/>
          <w:color w:val="000000"/>
          <w:shd w:val="clear" w:color="auto" w:fill="FFFFFF"/>
        </w:rPr>
        <w:t>P</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&lt; </w:t>
      </w:r>
      <w:r w:rsidR="000538C3">
        <w:rPr>
          <w:rStyle w:val="normaltextrun"/>
          <w:rFonts w:ascii="Book Antiqua" w:hAnsi="Book Antiqua" w:cs="Book Antiqua" w:hint="eastAsia"/>
          <w:color w:val="000000"/>
          <w:shd w:val="clear" w:color="auto" w:fill="FFFFFF"/>
          <w:lang w:eastAsia="zh-CN"/>
        </w:rPr>
        <w:t>0</w:t>
      </w:r>
      <w:r w:rsidRPr="00DB2CCE">
        <w:rPr>
          <w:rStyle w:val="normaltextrun"/>
          <w:rFonts w:ascii="Book Antiqua" w:eastAsia="Book Antiqua" w:hAnsi="Book Antiqua" w:cs="Book Antiqua"/>
          <w:color w:val="000000"/>
          <w:shd w:val="clear" w:color="auto" w:fill="FFFFFF"/>
        </w:rPr>
        <w:t>.001).</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Adverse events</w:t>
      </w:r>
      <w:r w:rsidRPr="00DB2CCE">
        <w:rPr>
          <w:rFonts w:ascii="Book Antiqua" w:eastAsia="Book Antiqua" w:hAnsi="Book Antiqua" w:cs="Book Antiqua"/>
          <w:color w:val="000000"/>
        </w:rPr>
        <w:t xml:space="preserve"> were similar in both groups. Outcomes of EDGE and LA-ERCP were compared in a 2019 study by </w:t>
      </w:r>
      <w:proofErr w:type="spellStart"/>
      <w:r w:rsidRPr="00DB2CCE">
        <w:rPr>
          <w:rFonts w:ascii="Book Antiqua" w:eastAsia="Book Antiqua" w:hAnsi="Book Antiqua" w:cs="Book Antiqua"/>
          <w:color w:val="000000"/>
        </w:rPr>
        <w:t>Kedia</w:t>
      </w:r>
      <w:proofErr w:type="spellEnd"/>
      <w:r w:rsidRPr="00DB2CCE">
        <w:rPr>
          <w:rFonts w:ascii="Book Antiqua" w:eastAsia="Book Antiqua" w:hAnsi="Book Antiqua" w:cs="Book Antiqua"/>
          <w:color w:val="000000"/>
        </w:rPr>
        <w:t xml:space="preserve"> </w:t>
      </w:r>
      <w:r w:rsidRPr="00DB2CCE">
        <w:rPr>
          <w:rFonts w:ascii="Book Antiqua" w:eastAsia="Book Antiqua" w:hAnsi="Book Antiqua" w:cs="Book Antiqua"/>
          <w:i/>
          <w:iCs/>
          <w:color w:val="000000"/>
        </w:rPr>
        <w:t xml:space="preserve">et </w:t>
      </w:r>
      <w:proofErr w:type="gramStart"/>
      <w:r w:rsidRPr="00DB2CCE">
        <w:rPr>
          <w:rFonts w:ascii="Book Antiqua" w:eastAsia="Book Antiqua" w:hAnsi="Book Antiqua" w:cs="Book Antiqua"/>
          <w:i/>
          <w:iCs/>
          <w:color w:val="000000"/>
        </w:rPr>
        <w:t>al</w:t>
      </w:r>
      <w:r w:rsidR="000538C3" w:rsidRPr="00DB2CCE">
        <w:rPr>
          <w:rFonts w:ascii="Book Antiqua" w:eastAsia="Book Antiqua" w:hAnsi="Book Antiqua" w:cs="Book Antiqua"/>
          <w:color w:val="000000"/>
          <w:vertAlign w:val="superscript"/>
        </w:rPr>
        <w:t>[</w:t>
      </w:r>
      <w:proofErr w:type="gramEnd"/>
      <w:r w:rsidR="000538C3" w:rsidRPr="00DB2CCE">
        <w:rPr>
          <w:rFonts w:ascii="Book Antiqua" w:eastAsia="Book Antiqua" w:hAnsi="Book Antiqua" w:cs="Book Antiqua"/>
          <w:color w:val="000000"/>
          <w:vertAlign w:val="superscript"/>
        </w:rPr>
        <w:t>90]</w:t>
      </w:r>
      <w:r w:rsidRPr="00DB2CCE">
        <w:rPr>
          <w:rFonts w:ascii="Book Antiqua" w:eastAsia="Book Antiqua" w:hAnsi="Book Antiqua" w:cs="Book Antiqua"/>
          <w:color w:val="000000"/>
        </w:rPr>
        <w:t xml:space="preserve"> </w:t>
      </w:r>
      <w:r w:rsidRPr="00DB2CCE">
        <w:rPr>
          <w:rStyle w:val="normaltextrun"/>
          <w:rFonts w:ascii="Book Antiqua" w:eastAsia="Book Antiqua" w:hAnsi="Book Antiqua" w:cs="Book Antiqua"/>
          <w:color w:val="000000"/>
        </w:rPr>
        <w:t>with similar success rates (96.5% EDGE and 97.7% LA-ERCP) and adverse events</w:t>
      </w:r>
      <w:r w:rsidR="000538C3">
        <w:rPr>
          <w:rStyle w:val="normaltextrun"/>
          <w:rFonts w:ascii="Book Antiqua" w:hAnsi="Book Antiqua" w:cs="Book Antiqua" w:hint="eastAsia"/>
          <w:color w:val="000000"/>
          <w:lang w:eastAsia="zh-CN"/>
        </w:rPr>
        <w:t xml:space="preserve"> </w:t>
      </w:r>
      <w:r w:rsidRPr="00DB2CCE">
        <w:rPr>
          <w:rStyle w:val="normaltextrun"/>
          <w:rFonts w:ascii="Book Antiqua" w:eastAsia="Book Antiqua" w:hAnsi="Book Antiqua" w:cs="Book Antiqua"/>
          <w:color w:val="000000"/>
        </w:rPr>
        <w:t>(24% EDGE and 19% LA-ERCP)</w:t>
      </w:r>
      <w:r w:rsidR="000538C3">
        <w:rPr>
          <w:rStyle w:val="normaltextrun"/>
          <w:rFonts w:ascii="Book Antiqua" w:hAnsi="Book Antiqua" w:cs="Book Antiqua" w:hint="eastAsia"/>
          <w:color w:val="000000"/>
          <w:lang w:eastAsia="zh-CN"/>
        </w:rPr>
        <w:t xml:space="preserve"> </w:t>
      </w:r>
      <w:r w:rsidRPr="00DB2CCE">
        <w:rPr>
          <w:rStyle w:val="normaltextrun"/>
          <w:rFonts w:ascii="Book Antiqua" w:eastAsia="Book Antiqua" w:hAnsi="Book Antiqua" w:cs="Book Antiqua"/>
          <w:color w:val="000000"/>
        </w:rPr>
        <w:t>in both groups</w:t>
      </w:r>
      <w:r w:rsidRPr="00DB2CCE">
        <w:rPr>
          <w:rFonts w:ascii="Book Antiqua" w:eastAsia="Book Antiqua" w:hAnsi="Book Antiqua" w:cs="Book Antiqua"/>
          <w:color w:val="000000"/>
          <w:vertAlign w:val="superscript"/>
        </w:rPr>
        <w:t>[90]</w:t>
      </w:r>
      <w:r w:rsidRPr="00DB2CCE">
        <w:rPr>
          <w:rFonts w:ascii="Book Antiqua" w:eastAsia="Book Antiqua" w:hAnsi="Book Antiqua" w:cs="Book Antiqua"/>
          <w:color w:val="000000"/>
        </w:rPr>
        <w:t xml:space="preserve">. However, </w:t>
      </w:r>
      <w:r w:rsidRPr="00DB2CCE">
        <w:rPr>
          <w:rFonts w:ascii="Book Antiqua" w:eastAsia="Book Antiqua" w:hAnsi="Book Antiqua" w:cs="Book Antiqua"/>
          <w:color w:val="000000"/>
          <w:shd w:val="clear" w:color="auto" w:fill="FFFFFF"/>
        </w:rPr>
        <w:t>shorter procedure times (</w:t>
      </w:r>
      <w:r w:rsidR="000538C3" w:rsidRPr="00DB2CCE">
        <w:rPr>
          <w:rStyle w:val="normaltextrun"/>
          <w:rFonts w:ascii="Book Antiqua" w:eastAsia="Book Antiqua" w:hAnsi="Book Antiqua" w:cs="Book Antiqua"/>
          <w:i/>
          <w:iCs/>
          <w:color w:val="000000"/>
          <w:shd w:val="clear" w:color="auto" w:fill="FFFFFF"/>
        </w:rPr>
        <w:t>P</w:t>
      </w:r>
      <w:r w:rsidR="000538C3" w:rsidRPr="00DB2CCE">
        <w:rPr>
          <w:rFonts w:ascii="Book Antiqua" w:eastAsia="Book Antiqua" w:hAnsi="Book Antiqua" w:cs="Book Antiqua"/>
          <w:color w:val="000000"/>
          <w:shd w:val="clear" w:color="auto" w:fill="FFFFFF"/>
        </w:rPr>
        <w:t xml:space="preserve"> </w:t>
      </w:r>
      <w:r w:rsidRPr="00DB2CCE">
        <w:rPr>
          <w:rFonts w:ascii="Book Antiqua" w:eastAsia="Book Antiqua" w:hAnsi="Book Antiqua" w:cs="Book Antiqua"/>
          <w:color w:val="000000"/>
          <w:shd w:val="clear" w:color="auto" w:fill="FFFFFF"/>
        </w:rPr>
        <w:t>&lt;</w:t>
      </w:r>
      <w:r w:rsidR="000538C3">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0.00001) and lengths of hospital stay (</w:t>
      </w:r>
      <w:r w:rsidR="000538C3" w:rsidRPr="000538C3">
        <w:rPr>
          <w:rFonts w:ascii="Book Antiqua" w:hAnsi="Book Antiqua" w:cs="Book Antiqua" w:hint="eastAsia"/>
          <w:i/>
          <w:color w:val="000000"/>
          <w:shd w:val="clear" w:color="auto" w:fill="FFFFFF"/>
          <w:lang w:eastAsia="zh-CN"/>
        </w:rPr>
        <w:t>P</w:t>
      </w:r>
      <w:r w:rsidR="000538C3">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&lt;</w:t>
      </w:r>
      <w:r w:rsidR="000538C3">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0.00008) were noted in the EDGE group.</w:t>
      </w:r>
    </w:p>
    <w:p w14:paraId="0D9DA40A" w14:textId="77777777" w:rsidR="00A77B3E" w:rsidRPr="00DB2CCE" w:rsidRDefault="002927B9" w:rsidP="000538C3">
      <w:pPr>
        <w:spacing w:line="360" w:lineRule="auto"/>
        <w:ind w:firstLineChars="200" w:firstLine="480"/>
        <w:jc w:val="both"/>
        <w:rPr>
          <w:rFonts w:ascii="Book Antiqua" w:hAnsi="Book Antiqua"/>
        </w:rPr>
      </w:pPr>
      <w:r w:rsidRPr="00DB2CCE">
        <w:rPr>
          <w:rStyle w:val="normaltextrun"/>
          <w:rFonts w:ascii="Book Antiqua" w:eastAsia="Book Antiqua" w:hAnsi="Book Antiqua" w:cs="Book Antiqua"/>
          <w:color w:val="000000"/>
          <w:shd w:val="clear" w:color="auto" w:fill="FFFFFF"/>
        </w:rPr>
        <w:t xml:space="preserve">LAMS dislodgement during ERCP is a major adverse event which can result in perforation if the fistula tract has not yet matured. To avoid this, some endoscopists recommend performing EDGE in two steps, allowing fistula maturation following LAMS placement prior to performing </w:t>
      </w:r>
      <w:proofErr w:type="gramStart"/>
      <w:r w:rsidRPr="00DB2CCE">
        <w:rPr>
          <w:rStyle w:val="normaltextrun"/>
          <w:rFonts w:ascii="Book Antiqua" w:eastAsia="Book Antiqua" w:hAnsi="Book Antiqua" w:cs="Book Antiqua"/>
          <w:color w:val="000000"/>
          <w:shd w:val="clear" w:color="auto" w:fill="FFFFFF"/>
        </w:rPr>
        <w:t>ERCP</w:t>
      </w:r>
      <w:r w:rsidRPr="00DB2CCE">
        <w:rPr>
          <w:rStyle w:val="normaltextrun"/>
          <w:rFonts w:ascii="Book Antiqua" w:eastAsia="Book Antiqua" w:hAnsi="Book Antiqua" w:cs="Book Antiqua"/>
          <w:color w:val="000000"/>
          <w:shd w:val="clear" w:color="auto" w:fill="FFFFFF"/>
          <w:vertAlign w:val="superscript"/>
        </w:rPr>
        <w:t>[</w:t>
      </w:r>
      <w:proofErr w:type="gramEnd"/>
      <w:r w:rsidRPr="00DB2CCE">
        <w:rPr>
          <w:rStyle w:val="normaltextrun"/>
          <w:rFonts w:ascii="Book Antiqua" w:eastAsia="Book Antiqua" w:hAnsi="Book Antiqua" w:cs="Book Antiqua"/>
          <w:color w:val="000000"/>
          <w:shd w:val="clear" w:color="auto" w:fill="FFFFFF"/>
          <w:vertAlign w:val="superscript"/>
        </w:rPr>
        <w:t>89]</w:t>
      </w:r>
      <w:r w:rsidRPr="00DB2CCE">
        <w:rPr>
          <w:rStyle w:val="normaltextrun"/>
          <w:rFonts w:ascii="Book Antiqua" w:eastAsia="Book Antiqua" w:hAnsi="Book Antiqua" w:cs="Book Antiqua"/>
          <w:color w:val="000000"/>
          <w:shd w:val="clear" w:color="auto" w:fill="FFFFFF"/>
        </w:rPr>
        <w:t xml:space="preserve">. Alternatively, a single-stage EDGE can be performed by securing LAMS with an endoscopic stitch or over-the-scope </w:t>
      </w:r>
      <w:proofErr w:type="gramStart"/>
      <w:r w:rsidRPr="00DB2CCE">
        <w:rPr>
          <w:rStyle w:val="normaltextrun"/>
          <w:rFonts w:ascii="Book Antiqua" w:eastAsia="Book Antiqua" w:hAnsi="Book Antiqua" w:cs="Book Antiqua"/>
          <w:color w:val="000000"/>
          <w:shd w:val="clear" w:color="auto" w:fill="FFFFFF"/>
        </w:rPr>
        <w:t>clip</w:t>
      </w:r>
      <w:r w:rsidRPr="00DB2CCE">
        <w:rPr>
          <w:rStyle w:val="normaltextrun"/>
          <w:rFonts w:ascii="Book Antiqua" w:eastAsia="Book Antiqua" w:hAnsi="Book Antiqua" w:cs="Book Antiqua"/>
          <w:color w:val="000000"/>
          <w:shd w:val="clear" w:color="auto" w:fill="FFFFFF"/>
          <w:vertAlign w:val="superscript"/>
        </w:rPr>
        <w:t>[</w:t>
      </w:r>
      <w:proofErr w:type="gramEnd"/>
      <w:r w:rsidRPr="00DB2CCE">
        <w:rPr>
          <w:rStyle w:val="normaltextrun"/>
          <w:rFonts w:ascii="Book Antiqua" w:eastAsia="Book Antiqua" w:hAnsi="Book Antiqua" w:cs="Book Antiqua"/>
          <w:color w:val="000000"/>
          <w:shd w:val="clear" w:color="auto" w:fill="FFFFFF"/>
          <w:vertAlign w:val="superscript"/>
        </w:rPr>
        <w:t>91]</w:t>
      </w:r>
      <w:r w:rsidRPr="00DB2CCE">
        <w:rPr>
          <w:rStyle w:val="normaltextrun"/>
          <w:rFonts w:ascii="Book Antiqua" w:eastAsia="Book Antiqua" w:hAnsi="Book Antiqua" w:cs="Book Antiqua"/>
          <w:color w:val="000000"/>
          <w:shd w:val="clear" w:color="auto" w:fill="FFFFFF"/>
        </w:rPr>
        <w:t xml:space="preserve">. Persistent fistula between the gastric remnant and excluded stomach and subsequent weight gain is a worrisome complication of the EDGE procedure. However, most major studies have not shown any significant weight gain associated with the </w:t>
      </w:r>
      <w:proofErr w:type="gramStart"/>
      <w:r w:rsidRPr="00DB2CCE">
        <w:rPr>
          <w:rStyle w:val="normaltextrun"/>
          <w:rFonts w:ascii="Book Antiqua" w:eastAsia="Book Antiqua" w:hAnsi="Book Antiqua" w:cs="Book Antiqua"/>
          <w:color w:val="000000"/>
          <w:shd w:val="clear" w:color="auto" w:fill="FFFFFF"/>
        </w:rPr>
        <w:t>procedure</w:t>
      </w:r>
      <w:r w:rsidRPr="00DB2CCE">
        <w:rPr>
          <w:rStyle w:val="normaltextrun"/>
          <w:rFonts w:ascii="Book Antiqua" w:eastAsia="Book Antiqua" w:hAnsi="Book Antiqua" w:cs="Book Antiqua"/>
          <w:color w:val="000000"/>
          <w:shd w:val="clear" w:color="auto" w:fill="FFFFFF"/>
          <w:vertAlign w:val="superscript"/>
        </w:rPr>
        <w:t>[</w:t>
      </w:r>
      <w:proofErr w:type="gramEnd"/>
      <w:r w:rsidRPr="00DB2CCE">
        <w:rPr>
          <w:rStyle w:val="normaltextrun"/>
          <w:rFonts w:ascii="Book Antiqua" w:eastAsia="Book Antiqua" w:hAnsi="Book Antiqua" w:cs="Book Antiqua"/>
          <w:color w:val="000000"/>
          <w:shd w:val="clear" w:color="auto" w:fill="FFFFFF"/>
          <w:vertAlign w:val="superscript"/>
        </w:rPr>
        <w:t>88-90]</w:t>
      </w:r>
      <w:r w:rsidRPr="00DB2CCE">
        <w:rPr>
          <w:rStyle w:val="normaltextrun"/>
          <w:rFonts w:ascii="Book Antiqua" w:eastAsia="Book Antiqua" w:hAnsi="Book Antiqua" w:cs="Book Antiqua"/>
          <w:color w:val="000000"/>
          <w:shd w:val="clear" w:color="auto" w:fill="FFFFFF"/>
        </w:rPr>
        <w:t xml:space="preserve">. </w:t>
      </w:r>
      <w:r w:rsidRPr="00DB2CCE">
        <w:rPr>
          <w:rFonts w:ascii="Book Antiqua" w:eastAsia="Book Antiqua" w:hAnsi="Book Antiqua" w:cs="Book Antiqua"/>
          <w:color w:val="000000"/>
          <w:shd w:val="clear" w:color="auto" w:fill="FFFFFF"/>
        </w:rPr>
        <w:t xml:space="preserve">Given the reported safety profile and high success rate of the EDGE procedure, it can be used as a first line therapy in RYGB patients requiring biliary interventions. </w:t>
      </w:r>
    </w:p>
    <w:p w14:paraId="73AABA11" w14:textId="77777777" w:rsidR="00A77B3E" w:rsidRPr="00DB2CCE" w:rsidRDefault="00A77B3E" w:rsidP="00DB2CCE">
      <w:pPr>
        <w:spacing w:line="360" w:lineRule="auto"/>
        <w:jc w:val="both"/>
        <w:rPr>
          <w:rFonts w:ascii="Book Antiqua" w:hAnsi="Book Antiqua"/>
        </w:rPr>
      </w:pPr>
    </w:p>
    <w:p w14:paraId="77B12558"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caps/>
          <w:color w:val="000000"/>
          <w:u w:val="single"/>
        </w:rPr>
        <w:lastRenderedPageBreak/>
        <w:t>CONCLUSION</w:t>
      </w:r>
    </w:p>
    <w:p w14:paraId="61F294E2" w14:textId="77777777" w:rsidR="00A77B3E" w:rsidRPr="00DB2CCE" w:rsidRDefault="002927B9" w:rsidP="00DB2CCE">
      <w:pPr>
        <w:spacing w:line="360" w:lineRule="auto"/>
        <w:jc w:val="both"/>
        <w:rPr>
          <w:rFonts w:ascii="Book Antiqua" w:hAnsi="Book Antiqua"/>
        </w:rPr>
      </w:pPr>
      <w:r w:rsidRPr="00DB2CCE">
        <w:rPr>
          <w:rStyle w:val="normaltextrun"/>
          <w:rFonts w:ascii="Book Antiqua" w:eastAsia="Book Antiqua" w:hAnsi="Book Antiqua" w:cs="Book Antiqua"/>
          <w:color w:val="000000"/>
          <w:shd w:val="clear" w:color="auto" w:fill="FFFFFF"/>
        </w:rPr>
        <w:t>Over the past two</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decades, EUS-BD has</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continued to evolve and</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is more frequently utilized</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in managing</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patients with benign and malignant biliary diseases</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at tertiary care centers with EUS expertise (Figure 5). The</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procedure has a</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high success rate and fewer complications than other forms of biliary</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drainage</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including</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PTBD and surgical bypass,</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making</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it a</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preferred alternative</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following failed ERCP. </w:t>
      </w:r>
      <w:r w:rsidRPr="00DB2CCE">
        <w:rPr>
          <w:rFonts w:ascii="Book Antiqua" w:eastAsia="Book Antiqua" w:hAnsi="Book Antiqua" w:cs="Book Antiqua"/>
          <w:color w:val="000000"/>
          <w:shd w:val="clear" w:color="auto" w:fill="FFFFFF"/>
        </w:rPr>
        <w:t>However,</w:t>
      </w:r>
      <w:r w:rsidR="000538C3">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a significant learning curve</w:t>
      </w:r>
      <w:r w:rsidR="000538C3">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is</w:t>
      </w:r>
      <w:r w:rsidR="000538C3">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associated with this procedure,</w:t>
      </w:r>
      <w:r w:rsidR="000538C3">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with literature suggesting experienced endoscopists requiring</w:t>
      </w:r>
      <w:r w:rsidR="000538C3">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over 30 cases to become efficient and nearly 100 cases before mastering these</w:t>
      </w:r>
      <w:r w:rsidR="000538C3">
        <w:rPr>
          <w:rFonts w:ascii="Book Antiqua" w:hAnsi="Book Antiqua" w:cs="Book Antiqua" w:hint="eastAsia"/>
          <w:color w:val="000000"/>
          <w:shd w:val="clear" w:color="auto" w:fill="FFFFFF"/>
          <w:lang w:eastAsia="zh-CN"/>
        </w:rPr>
        <w:t xml:space="preserve"> </w:t>
      </w:r>
      <w:proofErr w:type="gramStart"/>
      <w:r w:rsidRPr="00DB2CCE">
        <w:rPr>
          <w:rFonts w:ascii="Book Antiqua" w:eastAsia="Book Antiqua" w:hAnsi="Book Antiqua" w:cs="Book Antiqua"/>
          <w:color w:val="000000"/>
          <w:shd w:val="clear" w:color="auto" w:fill="FFFFFF"/>
        </w:rPr>
        <w:t>techniques</w:t>
      </w:r>
      <w:r w:rsidRPr="00DB2CCE">
        <w:rPr>
          <w:rStyle w:val="normaltextrun"/>
          <w:rFonts w:ascii="Book Antiqua" w:eastAsia="Book Antiqua" w:hAnsi="Book Antiqua" w:cs="Book Antiqua"/>
          <w:color w:val="000000"/>
          <w:shd w:val="clear" w:color="auto" w:fill="FFFFFF"/>
          <w:vertAlign w:val="superscript"/>
        </w:rPr>
        <w:t>[</w:t>
      </w:r>
      <w:proofErr w:type="gramEnd"/>
      <w:r w:rsidRPr="00DB2CCE">
        <w:rPr>
          <w:rStyle w:val="normaltextrun"/>
          <w:rFonts w:ascii="Book Antiqua" w:eastAsia="Book Antiqua" w:hAnsi="Book Antiqua" w:cs="Book Antiqua"/>
          <w:color w:val="000000"/>
          <w:shd w:val="clear" w:color="auto" w:fill="FFFFFF"/>
          <w:vertAlign w:val="superscript"/>
        </w:rPr>
        <w:t>92]</w:t>
      </w:r>
      <w:r w:rsidRPr="00DB2CCE">
        <w:rPr>
          <w:rStyle w:val="normaltextrun"/>
          <w:rFonts w:ascii="Book Antiqua" w:eastAsia="Book Antiqua" w:hAnsi="Book Antiqua" w:cs="Book Antiqua"/>
          <w:color w:val="000000"/>
          <w:shd w:val="clear" w:color="auto" w:fill="FFFFFF"/>
        </w:rPr>
        <w:t>. In addition, there is insufficient evidence on the route of choice,</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and</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patients with biliary obstruction should be evaluated on a</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case-by-case</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basis by</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an experienced therapeutic endoscopist backed by a multidisciplinary te</w:t>
      </w:r>
      <w:r w:rsidRPr="00DB2CCE">
        <w:rPr>
          <w:rStyle w:val="normaltextrun"/>
          <w:rFonts w:ascii="Book Antiqua" w:eastAsia="Book Antiqua" w:hAnsi="Book Antiqua" w:cs="Book Antiqua"/>
          <w:color w:val="000000"/>
        </w:rPr>
        <w:t>am.</w:t>
      </w:r>
      <w:r w:rsidR="000538C3">
        <w:rPr>
          <w:rStyle w:val="normaltextrun"/>
          <w:rFonts w:ascii="Book Antiqua" w:hAnsi="Book Antiqua" w:cs="Book Antiqua" w:hint="eastAsia"/>
          <w:color w:val="000000"/>
          <w:lang w:eastAsia="zh-CN"/>
        </w:rPr>
        <w:t xml:space="preserve"> </w:t>
      </w:r>
      <w:r w:rsidRPr="00DB2CCE">
        <w:rPr>
          <w:rStyle w:val="normaltextrun"/>
          <w:rFonts w:ascii="Book Antiqua" w:eastAsia="Book Antiqua" w:hAnsi="Book Antiqua" w:cs="Book Antiqua"/>
          <w:color w:val="000000"/>
        </w:rPr>
        <w:t>The development of</w:t>
      </w:r>
      <w:r w:rsidR="000538C3">
        <w:rPr>
          <w:rStyle w:val="normaltextrun"/>
          <w:rFonts w:ascii="Book Antiqua" w:hAnsi="Book Antiqua" w:cs="Book Antiqua" w:hint="eastAsia"/>
          <w:color w:val="000000"/>
          <w:lang w:eastAsia="zh-CN"/>
        </w:rPr>
        <w:t xml:space="preserve"> </w:t>
      </w:r>
      <w:r w:rsidRPr="00DB2CCE">
        <w:rPr>
          <w:rStyle w:val="normaltextrun"/>
          <w:rFonts w:ascii="Book Antiqua" w:eastAsia="Book Antiqua" w:hAnsi="Book Antiqua" w:cs="Book Antiqua"/>
          <w:color w:val="000000"/>
        </w:rPr>
        <w:t>novel LAMS</w:t>
      </w:r>
      <w:r w:rsidR="000538C3">
        <w:rPr>
          <w:rStyle w:val="normaltextrun"/>
          <w:rFonts w:ascii="Book Antiqua" w:hAnsi="Book Antiqua" w:cs="Book Antiqua" w:hint="eastAsia"/>
          <w:color w:val="000000"/>
          <w:lang w:eastAsia="zh-CN"/>
        </w:rPr>
        <w:t xml:space="preserve"> </w:t>
      </w:r>
      <w:r w:rsidRPr="00DB2CCE">
        <w:rPr>
          <w:rStyle w:val="normaltextrun"/>
          <w:rFonts w:ascii="Book Antiqua" w:eastAsia="Book Antiqua" w:hAnsi="Book Antiqua" w:cs="Book Antiqua"/>
          <w:color w:val="000000"/>
        </w:rPr>
        <w:t>has</w:t>
      </w:r>
      <w:r w:rsidR="000538C3">
        <w:rPr>
          <w:rStyle w:val="normaltextrun"/>
          <w:rFonts w:ascii="Book Antiqua" w:hAnsi="Book Antiqua" w:cs="Book Antiqua" w:hint="eastAsia"/>
          <w:color w:val="000000"/>
          <w:lang w:eastAsia="zh-CN"/>
        </w:rPr>
        <w:t xml:space="preserve"> </w:t>
      </w:r>
      <w:r w:rsidRPr="00DB2CCE">
        <w:rPr>
          <w:rStyle w:val="normaltextrun"/>
          <w:rFonts w:ascii="Book Antiqua" w:eastAsia="Book Antiqua" w:hAnsi="Book Antiqua" w:cs="Book Antiqua"/>
          <w:color w:val="000000"/>
        </w:rPr>
        <w:t>led to improved outcomes in patients undergoing EUS-CDS.</w:t>
      </w:r>
      <w:r w:rsidR="000538C3">
        <w:rPr>
          <w:rStyle w:val="normaltextrun"/>
          <w:rFonts w:ascii="Book Antiqua" w:hAnsi="Book Antiqua" w:cs="Book Antiqua" w:hint="eastAsia"/>
          <w:color w:val="000000"/>
          <w:lang w:eastAsia="zh-CN"/>
        </w:rPr>
        <w:t xml:space="preserve"> </w:t>
      </w:r>
      <w:r w:rsidRPr="00DB2CCE">
        <w:rPr>
          <w:rStyle w:val="normaltextrun"/>
          <w:rFonts w:ascii="Book Antiqua" w:eastAsia="Book Antiqua" w:hAnsi="Book Antiqua" w:cs="Book Antiqua"/>
          <w:color w:val="000000"/>
        </w:rPr>
        <w:t>Further</w:t>
      </w:r>
      <w:r w:rsidR="000538C3">
        <w:rPr>
          <w:rStyle w:val="normaltextrun"/>
          <w:rFonts w:ascii="Book Antiqua" w:hAnsi="Book Antiqua" w:cs="Book Antiqua" w:hint="eastAsia"/>
          <w:color w:val="000000"/>
          <w:lang w:eastAsia="zh-CN"/>
        </w:rPr>
        <w:t xml:space="preserve"> </w:t>
      </w:r>
      <w:r w:rsidRPr="00DB2CCE">
        <w:rPr>
          <w:rStyle w:val="normaltextrun"/>
          <w:rFonts w:ascii="Book Antiqua" w:eastAsia="Book Antiqua" w:hAnsi="Book Antiqua" w:cs="Book Antiqua"/>
          <w:color w:val="000000"/>
        </w:rPr>
        <w:t>i</w:t>
      </w:r>
      <w:r w:rsidRPr="00DB2CCE">
        <w:rPr>
          <w:rStyle w:val="normaltextrun"/>
          <w:rFonts w:ascii="Book Antiqua" w:eastAsia="Book Antiqua" w:hAnsi="Book Antiqua" w:cs="Book Antiqua"/>
          <w:color w:val="000000"/>
          <w:shd w:val="clear" w:color="auto" w:fill="FFFFFF"/>
        </w:rPr>
        <w:t>nnovations</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in</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the development of EUS-BD</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specific tools</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coupled with standardization of techniques</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will likely</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lead to improved safety.</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Future prospective</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clinical trials</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are needed</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to better evaluate outcomes and further advance this rapidly evolving field of</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interventional EUS.</w:t>
      </w:r>
    </w:p>
    <w:p w14:paraId="32467BF1" w14:textId="77777777" w:rsidR="00A77B3E" w:rsidRPr="00DB2CCE" w:rsidRDefault="00A77B3E" w:rsidP="00DB2CCE">
      <w:pPr>
        <w:spacing w:line="360" w:lineRule="auto"/>
        <w:jc w:val="both"/>
        <w:rPr>
          <w:rFonts w:ascii="Book Antiqua" w:hAnsi="Book Antiqua"/>
        </w:rPr>
      </w:pPr>
    </w:p>
    <w:p w14:paraId="550D9E39"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color w:val="000000"/>
        </w:rPr>
        <w:t>REFERENCES</w:t>
      </w:r>
    </w:p>
    <w:p w14:paraId="067BCA1A" w14:textId="77777777" w:rsidR="004031C1" w:rsidRPr="00DB2CCE" w:rsidRDefault="004031C1" w:rsidP="00DB2CCE">
      <w:pPr>
        <w:spacing w:line="360" w:lineRule="auto"/>
        <w:jc w:val="both"/>
        <w:rPr>
          <w:rFonts w:ascii="Book Antiqua" w:hAnsi="Book Antiqua"/>
        </w:rPr>
      </w:pPr>
      <w:bookmarkStart w:id="3" w:name="OLE_LINK27"/>
      <w:r w:rsidRPr="00DB2CCE">
        <w:rPr>
          <w:rFonts w:ascii="Book Antiqua" w:hAnsi="Book Antiqua"/>
        </w:rPr>
        <w:t xml:space="preserve">1 </w:t>
      </w:r>
      <w:proofErr w:type="spellStart"/>
      <w:r w:rsidRPr="00DB2CCE">
        <w:rPr>
          <w:rFonts w:ascii="Book Antiqua" w:hAnsi="Book Antiqua"/>
          <w:b/>
          <w:bCs/>
        </w:rPr>
        <w:t>Enochsson</w:t>
      </w:r>
      <w:proofErr w:type="spellEnd"/>
      <w:r w:rsidRPr="00DB2CCE">
        <w:rPr>
          <w:rFonts w:ascii="Book Antiqua" w:hAnsi="Book Antiqua"/>
          <w:b/>
          <w:bCs/>
        </w:rPr>
        <w:t xml:space="preserve"> L</w:t>
      </w:r>
      <w:r w:rsidRPr="00DB2CCE">
        <w:rPr>
          <w:rFonts w:ascii="Book Antiqua" w:hAnsi="Book Antiqua"/>
        </w:rPr>
        <w:t xml:space="preserve">, </w:t>
      </w:r>
      <w:proofErr w:type="spellStart"/>
      <w:r w:rsidRPr="00DB2CCE">
        <w:rPr>
          <w:rFonts w:ascii="Book Antiqua" w:hAnsi="Book Antiqua"/>
        </w:rPr>
        <w:t>Swahn</w:t>
      </w:r>
      <w:proofErr w:type="spellEnd"/>
      <w:r w:rsidRPr="00DB2CCE">
        <w:rPr>
          <w:rFonts w:ascii="Book Antiqua" w:hAnsi="Book Antiqua"/>
        </w:rPr>
        <w:t xml:space="preserve"> F, </w:t>
      </w:r>
      <w:proofErr w:type="spellStart"/>
      <w:r w:rsidRPr="00DB2CCE">
        <w:rPr>
          <w:rFonts w:ascii="Book Antiqua" w:hAnsi="Book Antiqua"/>
        </w:rPr>
        <w:t>Arnelo</w:t>
      </w:r>
      <w:proofErr w:type="spellEnd"/>
      <w:r w:rsidRPr="00DB2CCE">
        <w:rPr>
          <w:rFonts w:ascii="Book Antiqua" w:hAnsi="Book Antiqua"/>
        </w:rPr>
        <w:t xml:space="preserve"> U, Nilsson M, </w:t>
      </w:r>
      <w:proofErr w:type="spellStart"/>
      <w:r w:rsidRPr="00DB2CCE">
        <w:rPr>
          <w:rFonts w:ascii="Book Antiqua" w:hAnsi="Book Antiqua"/>
        </w:rPr>
        <w:t>Löhr</w:t>
      </w:r>
      <w:proofErr w:type="spellEnd"/>
      <w:r w:rsidRPr="00DB2CCE">
        <w:rPr>
          <w:rFonts w:ascii="Book Antiqua" w:hAnsi="Book Antiqua"/>
        </w:rPr>
        <w:t xml:space="preserve"> M, Persson G. Nationwide, population-based data from 11,074 ERCP procedures from the Swedish Registry for Gallstone Surgery and ERCP. </w:t>
      </w:r>
      <w:proofErr w:type="spellStart"/>
      <w:r w:rsidRPr="00DB2CCE">
        <w:rPr>
          <w:rFonts w:ascii="Book Antiqua" w:hAnsi="Book Antiqua"/>
          <w:i/>
          <w:iCs/>
        </w:rPr>
        <w:t>Gastrointest</w:t>
      </w:r>
      <w:proofErr w:type="spellEnd"/>
      <w:r w:rsidRPr="00DB2CCE">
        <w:rPr>
          <w:rFonts w:ascii="Book Antiqua" w:hAnsi="Book Antiqua"/>
          <w:i/>
          <w:iCs/>
        </w:rPr>
        <w:t xml:space="preserve"> </w:t>
      </w:r>
      <w:proofErr w:type="spellStart"/>
      <w:r w:rsidRPr="00DB2CCE">
        <w:rPr>
          <w:rFonts w:ascii="Book Antiqua" w:hAnsi="Book Antiqua"/>
          <w:i/>
          <w:iCs/>
        </w:rPr>
        <w:t>Endosc</w:t>
      </w:r>
      <w:proofErr w:type="spellEnd"/>
      <w:r w:rsidRPr="00DB2CCE">
        <w:rPr>
          <w:rFonts w:ascii="Book Antiqua" w:hAnsi="Book Antiqua"/>
        </w:rPr>
        <w:t xml:space="preserve"> 2010; </w:t>
      </w:r>
      <w:r w:rsidRPr="00DB2CCE">
        <w:rPr>
          <w:rFonts w:ascii="Book Antiqua" w:hAnsi="Book Antiqua"/>
          <w:b/>
          <w:bCs/>
        </w:rPr>
        <w:t>72</w:t>
      </w:r>
      <w:r w:rsidRPr="00DB2CCE">
        <w:rPr>
          <w:rFonts w:ascii="Book Antiqua" w:hAnsi="Book Antiqua"/>
        </w:rPr>
        <w:t>: 1175-1184, 1184.e1-1184.e3 [PMID: 20970787 DOI: 10.1016/j.gie.2010.07.047]</w:t>
      </w:r>
    </w:p>
    <w:p w14:paraId="5604EF4E"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2 </w:t>
      </w:r>
      <w:proofErr w:type="spellStart"/>
      <w:r w:rsidRPr="00DB2CCE">
        <w:rPr>
          <w:rFonts w:ascii="Book Antiqua" w:hAnsi="Book Antiqua"/>
          <w:b/>
          <w:bCs/>
        </w:rPr>
        <w:t>DeBenedet</w:t>
      </w:r>
      <w:proofErr w:type="spellEnd"/>
      <w:r w:rsidRPr="00DB2CCE">
        <w:rPr>
          <w:rFonts w:ascii="Book Antiqua" w:hAnsi="Book Antiqua"/>
          <w:b/>
          <w:bCs/>
        </w:rPr>
        <w:t xml:space="preserve"> AT</w:t>
      </w:r>
      <w:r w:rsidRPr="00DB2CCE">
        <w:rPr>
          <w:rFonts w:ascii="Book Antiqua" w:hAnsi="Book Antiqua"/>
        </w:rPr>
        <w:t xml:space="preserve">, </w:t>
      </w:r>
      <w:proofErr w:type="spellStart"/>
      <w:r w:rsidRPr="00DB2CCE">
        <w:rPr>
          <w:rFonts w:ascii="Book Antiqua" w:hAnsi="Book Antiqua"/>
        </w:rPr>
        <w:t>Elmunzer</w:t>
      </w:r>
      <w:proofErr w:type="spellEnd"/>
      <w:r w:rsidRPr="00DB2CCE">
        <w:rPr>
          <w:rFonts w:ascii="Book Antiqua" w:hAnsi="Book Antiqua"/>
        </w:rPr>
        <w:t xml:space="preserve"> BJ, McCarthy ST, </w:t>
      </w:r>
      <w:proofErr w:type="spellStart"/>
      <w:r w:rsidRPr="00DB2CCE">
        <w:rPr>
          <w:rFonts w:ascii="Book Antiqua" w:hAnsi="Book Antiqua"/>
        </w:rPr>
        <w:t>Elta</w:t>
      </w:r>
      <w:proofErr w:type="spellEnd"/>
      <w:r w:rsidRPr="00DB2CCE">
        <w:rPr>
          <w:rFonts w:ascii="Book Antiqua" w:hAnsi="Book Antiqua"/>
        </w:rPr>
        <w:t xml:space="preserve"> GH, Schoenfeld PS. Intraprocedural quality in endoscopic retrograde cholangiopancreatography: a meta-analysis. </w:t>
      </w:r>
      <w:r w:rsidRPr="00DB2CCE">
        <w:rPr>
          <w:rFonts w:ascii="Book Antiqua" w:hAnsi="Book Antiqua"/>
          <w:i/>
          <w:iCs/>
        </w:rPr>
        <w:t>Am J Gastroenterol</w:t>
      </w:r>
      <w:r w:rsidRPr="00DB2CCE">
        <w:rPr>
          <w:rFonts w:ascii="Book Antiqua" w:hAnsi="Book Antiqua"/>
        </w:rPr>
        <w:t xml:space="preserve"> 2013; </w:t>
      </w:r>
      <w:r w:rsidRPr="00DB2CCE">
        <w:rPr>
          <w:rFonts w:ascii="Book Antiqua" w:hAnsi="Book Antiqua"/>
          <w:b/>
          <w:bCs/>
        </w:rPr>
        <w:t>108</w:t>
      </w:r>
      <w:r w:rsidRPr="00DB2CCE">
        <w:rPr>
          <w:rFonts w:ascii="Book Antiqua" w:hAnsi="Book Antiqua"/>
        </w:rPr>
        <w:t>: 1696-704; quiz 1705 [PMID: 23877349 DOI: 10.1038/ajg.2013.217]</w:t>
      </w:r>
    </w:p>
    <w:p w14:paraId="165D7574"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3 </w:t>
      </w:r>
      <w:r w:rsidRPr="00DB2CCE">
        <w:rPr>
          <w:rFonts w:ascii="Book Antiqua" w:hAnsi="Book Antiqua"/>
          <w:b/>
          <w:bCs/>
        </w:rPr>
        <w:t>Peng C</w:t>
      </w:r>
      <w:r w:rsidRPr="00DB2CCE">
        <w:rPr>
          <w:rFonts w:ascii="Book Antiqua" w:hAnsi="Book Antiqua"/>
        </w:rPr>
        <w:t xml:space="preserve">, </w:t>
      </w:r>
      <w:proofErr w:type="spellStart"/>
      <w:r w:rsidRPr="00DB2CCE">
        <w:rPr>
          <w:rFonts w:ascii="Book Antiqua" w:hAnsi="Book Antiqua"/>
        </w:rPr>
        <w:t>Nietert</w:t>
      </w:r>
      <w:proofErr w:type="spellEnd"/>
      <w:r w:rsidRPr="00DB2CCE">
        <w:rPr>
          <w:rFonts w:ascii="Book Antiqua" w:hAnsi="Book Antiqua"/>
        </w:rPr>
        <w:t xml:space="preserve"> PJ, Cotton PB, Lackland DT, </w:t>
      </w:r>
      <w:proofErr w:type="spellStart"/>
      <w:r w:rsidRPr="00DB2CCE">
        <w:rPr>
          <w:rFonts w:ascii="Book Antiqua" w:hAnsi="Book Antiqua"/>
        </w:rPr>
        <w:t>Romagnuolo</w:t>
      </w:r>
      <w:proofErr w:type="spellEnd"/>
      <w:r w:rsidRPr="00DB2CCE">
        <w:rPr>
          <w:rFonts w:ascii="Book Antiqua" w:hAnsi="Book Antiqua"/>
        </w:rPr>
        <w:t xml:space="preserve"> J. Predicting native papilla biliary cannulation success using a multinational Endoscopic Retrograde Cholangiopancreatography (ERCP) Quality Network. </w:t>
      </w:r>
      <w:r w:rsidRPr="00DB2CCE">
        <w:rPr>
          <w:rFonts w:ascii="Book Antiqua" w:hAnsi="Book Antiqua"/>
          <w:i/>
          <w:iCs/>
        </w:rPr>
        <w:t>BMC Gastroenterol</w:t>
      </w:r>
      <w:r w:rsidRPr="00DB2CCE">
        <w:rPr>
          <w:rFonts w:ascii="Book Antiqua" w:hAnsi="Book Antiqua"/>
        </w:rPr>
        <w:t xml:space="preserve"> 2013; </w:t>
      </w:r>
      <w:r w:rsidRPr="00DB2CCE">
        <w:rPr>
          <w:rFonts w:ascii="Book Antiqua" w:hAnsi="Book Antiqua"/>
          <w:b/>
          <w:bCs/>
        </w:rPr>
        <w:t>13</w:t>
      </w:r>
      <w:r w:rsidRPr="00DB2CCE">
        <w:rPr>
          <w:rFonts w:ascii="Book Antiqua" w:hAnsi="Book Antiqua"/>
        </w:rPr>
        <w:t>: 147 [PMID: 24112846 DOI: 10.1186/1471-230X-13-147]</w:t>
      </w:r>
    </w:p>
    <w:p w14:paraId="1A6FAF1F" w14:textId="77777777" w:rsidR="004031C1" w:rsidRPr="00DB2CCE" w:rsidRDefault="004031C1" w:rsidP="00DB2CCE">
      <w:pPr>
        <w:spacing w:line="360" w:lineRule="auto"/>
        <w:jc w:val="both"/>
        <w:rPr>
          <w:rFonts w:ascii="Book Antiqua" w:hAnsi="Book Antiqua"/>
        </w:rPr>
      </w:pPr>
      <w:r w:rsidRPr="00DB2CCE">
        <w:rPr>
          <w:rFonts w:ascii="Book Antiqua" w:hAnsi="Book Antiqua"/>
        </w:rPr>
        <w:lastRenderedPageBreak/>
        <w:t xml:space="preserve">4 </w:t>
      </w:r>
      <w:r w:rsidRPr="00DB2CCE">
        <w:rPr>
          <w:rFonts w:ascii="Book Antiqua" w:hAnsi="Book Antiqua"/>
          <w:b/>
          <w:bCs/>
        </w:rPr>
        <w:t>Huang C</w:t>
      </w:r>
      <w:r w:rsidRPr="00DB2CCE">
        <w:rPr>
          <w:rFonts w:ascii="Book Antiqua" w:hAnsi="Book Antiqua"/>
        </w:rPr>
        <w:t xml:space="preserve">, Kung J, Liu Y, </w:t>
      </w:r>
      <w:proofErr w:type="spellStart"/>
      <w:r w:rsidRPr="00DB2CCE">
        <w:rPr>
          <w:rFonts w:ascii="Book Antiqua" w:hAnsi="Book Antiqua"/>
        </w:rPr>
        <w:t>Tse</w:t>
      </w:r>
      <w:proofErr w:type="spellEnd"/>
      <w:r w:rsidRPr="00DB2CCE">
        <w:rPr>
          <w:rFonts w:ascii="Book Antiqua" w:hAnsi="Book Antiqua"/>
        </w:rPr>
        <w:t xml:space="preserve"> A, Datta A, Singh I, </w:t>
      </w:r>
      <w:proofErr w:type="spellStart"/>
      <w:r w:rsidRPr="00DB2CCE">
        <w:rPr>
          <w:rFonts w:ascii="Book Antiqua" w:hAnsi="Book Antiqua"/>
        </w:rPr>
        <w:t>Eysselein</w:t>
      </w:r>
      <w:proofErr w:type="spellEnd"/>
      <w:r w:rsidRPr="00DB2CCE">
        <w:rPr>
          <w:rFonts w:ascii="Book Antiqua" w:hAnsi="Book Antiqua"/>
        </w:rPr>
        <w:t xml:space="preserve"> VE, Reicher S. Use of double wire-guided technique and </w:t>
      </w:r>
      <w:proofErr w:type="spellStart"/>
      <w:r w:rsidRPr="00DB2CCE">
        <w:rPr>
          <w:rFonts w:ascii="Book Antiqua" w:hAnsi="Book Antiqua"/>
        </w:rPr>
        <w:t>transpancreatic</w:t>
      </w:r>
      <w:proofErr w:type="spellEnd"/>
      <w:r w:rsidRPr="00DB2CCE">
        <w:rPr>
          <w:rFonts w:ascii="Book Antiqua" w:hAnsi="Book Antiqua"/>
        </w:rPr>
        <w:t xml:space="preserve"> papillary </w:t>
      </w:r>
      <w:proofErr w:type="spellStart"/>
      <w:r w:rsidRPr="00DB2CCE">
        <w:rPr>
          <w:rFonts w:ascii="Book Antiqua" w:hAnsi="Book Antiqua"/>
        </w:rPr>
        <w:t>septotomy</w:t>
      </w:r>
      <w:proofErr w:type="spellEnd"/>
      <w:r w:rsidRPr="00DB2CCE">
        <w:rPr>
          <w:rFonts w:ascii="Book Antiqua" w:hAnsi="Book Antiqua"/>
        </w:rPr>
        <w:t xml:space="preserve"> in difficult ERCP: 4-year experience. </w:t>
      </w:r>
      <w:proofErr w:type="spellStart"/>
      <w:r w:rsidRPr="00DB2CCE">
        <w:rPr>
          <w:rFonts w:ascii="Book Antiqua" w:hAnsi="Book Antiqua"/>
          <w:i/>
          <w:iCs/>
        </w:rPr>
        <w:t>Endosc</w:t>
      </w:r>
      <w:proofErr w:type="spellEnd"/>
      <w:r w:rsidRPr="00DB2CCE">
        <w:rPr>
          <w:rFonts w:ascii="Book Antiqua" w:hAnsi="Book Antiqua"/>
          <w:i/>
          <w:iCs/>
        </w:rPr>
        <w:t xml:space="preserve"> Int Open</w:t>
      </w:r>
      <w:r w:rsidRPr="00DB2CCE">
        <w:rPr>
          <w:rFonts w:ascii="Book Antiqua" w:hAnsi="Book Antiqua"/>
        </w:rPr>
        <w:t xml:space="preserve"> 2016; </w:t>
      </w:r>
      <w:r w:rsidRPr="00DB2CCE">
        <w:rPr>
          <w:rFonts w:ascii="Book Antiqua" w:hAnsi="Book Antiqua"/>
          <w:b/>
          <w:bCs/>
        </w:rPr>
        <w:t>4</w:t>
      </w:r>
      <w:r w:rsidRPr="00DB2CCE">
        <w:rPr>
          <w:rFonts w:ascii="Book Antiqua" w:hAnsi="Book Antiqua"/>
        </w:rPr>
        <w:t>: E1107-E1110 [PMID: 27747287 DOI: 10.1055/s-0042-115407]</w:t>
      </w:r>
    </w:p>
    <w:p w14:paraId="499DF2C8"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5 </w:t>
      </w:r>
      <w:proofErr w:type="spellStart"/>
      <w:r w:rsidRPr="00DB2CCE">
        <w:rPr>
          <w:rFonts w:ascii="Book Antiqua" w:hAnsi="Book Antiqua"/>
          <w:b/>
          <w:bCs/>
        </w:rPr>
        <w:t>Balik</w:t>
      </w:r>
      <w:proofErr w:type="spellEnd"/>
      <w:r w:rsidRPr="00DB2CCE">
        <w:rPr>
          <w:rFonts w:ascii="Book Antiqua" w:hAnsi="Book Antiqua"/>
          <w:b/>
          <w:bCs/>
        </w:rPr>
        <w:t xml:space="preserve"> E</w:t>
      </w:r>
      <w:r w:rsidRPr="00DB2CCE">
        <w:rPr>
          <w:rFonts w:ascii="Book Antiqua" w:hAnsi="Book Antiqua"/>
        </w:rPr>
        <w:t xml:space="preserve">, </w:t>
      </w:r>
      <w:proofErr w:type="spellStart"/>
      <w:r w:rsidRPr="00DB2CCE">
        <w:rPr>
          <w:rFonts w:ascii="Book Antiqua" w:hAnsi="Book Antiqua"/>
        </w:rPr>
        <w:t>Eren</w:t>
      </w:r>
      <w:proofErr w:type="spellEnd"/>
      <w:r w:rsidRPr="00DB2CCE">
        <w:rPr>
          <w:rFonts w:ascii="Book Antiqua" w:hAnsi="Book Antiqua"/>
        </w:rPr>
        <w:t xml:space="preserve"> T, </w:t>
      </w:r>
      <w:proofErr w:type="spellStart"/>
      <w:r w:rsidRPr="00DB2CCE">
        <w:rPr>
          <w:rFonts w:ascii="Book Antiqua" w:hAnsi="Book Antiqua"/>
        </w:rPr>
        <w:t>Keskin</w:t>
      </w:r>
      <w:proofErr w:type="spellEnd"/>
      <w:r w:rsidRPr="00DB2CCE">
        <w:rPr>
          <w:rFonts w:ascii="Book Antiqua" w:hAnsi="Book Antiqua"/>
        </w:rPr>
        <w:t xml:space="preserve"> M, </w:t>
      </w:r>
      <w:proofErr w:type="spellStart"/>
      <w:r w:rsidRPr="00DB2CCE">
        <w:rPr>
          <w:rFonts w:ascii="Book Antiqua" w:hAnsi="Book Antiqua"/>
        </w:rPr>
        <w:t>Ziyade</w:t>
      </w:r>
      <w:proofErr w:type="spellEnd"/>
      <w:r w:rsidRPr="00DB2CCE">
        <w:rPr>
          <w:rFonts w:ascii="Book Antiqua" w:hAnsi="Book Antiqua"/>
        </w:rPr>
        <w:t xml:space="preserve"> S, </w:t>
      </w:r>
      <w:proofErr w:type="spellStart"/>
      <w:r w:rsidRPr="00DB2CCE">
        <w:rPr>
          <w:rFonts w:ascii="Book Antiqua" w:hAnsi="Book Antiqua"/>
        </w:rPr>
        <w:t>Bulut</w:t>
      </w:r>
      <w:proofErr w:type="spellEnd"/>
      <w:r w:rsidRPr="00DB2CCE">
        <w:rPr>
          <w:rFonts w:ascii="Book Antiqua" w:hAnsi="Book Antiqua"/>
        </w:rPr>
        <w:t xml:space="preserve"> T, </w:t>
      </w:r>
      <w:proofErr w:type="spellStart"/>
      <w:r w:rsidRPr="00DB2CCE">
        <w:rPr>
          <w:rFonts w:ascii="Book Antiqua" w:hAnsi="Book Antiqua"/>
        </w:rPr>
        <w:t>Buyukuncu</w:t>
      </w:r>
      <w:proofErr w:type="spellEnd"/>
      <w:r w:rsidRPr="00DB2CCE">
        <w:rPr>
          <w:rFonts w:ascii="Book Antiqua" w:hAnsi="Book Antiqua"/>
        </w:rPr>
        <w:t xml:space="preserve"> Y, </w:t>
      </w:r>
      <w:proofErr w:type="spellStart"/>
      <w:r w:rsidRPr="00DB2CCE">
        <w:rPr>
          <w:rFonts w:ascii="Book Antiqua" w:hAnsi="Book Antiqua"/>
        </w:rPr>
        <w:t>Yamaner</w:t>
      </w:r>
      <w:proofErr w:type="spellEnd"/>
      <w:r w:rsidRPr="00DB2CCE">
        <w:rPr>
          <w:rFonts w:ascii="Book Antiqua" w:hAnsi="Book Antiqua"/>
        </w:rPr>
        <w:t xml:space="preserve"> S. Parameters That May Be Used for Predicting Failure during Endoscopic Retrograde Cholangiopancreatography. </w:t>
      </w:r>
      <w:r w:rsidRPr="00DB2CCE">
        <w:rPr>
          <w:rFonts w:ascii="Book Antiqua" w:hAnsi="Book Antiqua"/>
          <w:i/>
          <w:iCs/>
        </w:rPr>
        <w:t>J Oncol</w:t>
      </w:r>
      <w:r w:rsidRPr="00DB2CCE">
        <w:rPr>
          <w:rFonts w:ascii="Book Antiqua" w:hAnsi="Book Antiqua"/>
        </w:rPr>
        <w:t xml:space="preserve"> 2013; </w:t>
      </w:r>
      <w:r w:rsidRPr="00DB2CCE">
        <w:rPr>
          <w:rFonts w:ascii="Book Antiqua" w:hAnsi="Book Antiqua"/>
          <w:b/>
          <w:bCs/>
        </w:rPr>
        <w:t>2013</w:t>
      </w:r>
      <w:r w:rsidRPr="00DB2CCE">
        <w:rPr>
          <w:rFonts w:ascii="Book Antiqua" w:hAnsi="Book Antiqua"/>
        </w:rPr>
        <w:t>: 201681 [PMID: 23861683 DOI: 10.1155/2013/201681]</w:t>
      </w:r>
    </w:p>
    <w:p w14:paraId="4B77B72D"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6 </w:t>
      </w:r>
      <w:proofErr w:type="spellStart"/>
      <w:r w:rsidRPr="00DB2CCE">
        <w:rPr>
          <w:rFonts w:ascii="Book Antiqua" w:hAnsi="Book Antiqua"/>
          <w:b/>
          <w:bCs/>
        </w:rPr>
        <w:t>Nennstiel</w:t>
      </w:r>
      <w:proofErr w:type="spellEnd"/>
      <w:r w:rsidRPr="00DB2CCE">
        <w:rPr>
          <w:rFonts w:ascii="Book Antiqua" w:hAnsi="Book Antiqua"/>
          <w:b/>
          <w:bCs/>
        </w:rPr>
        <w:t xml:space="preserve"> S</w:t>
      </w:r>
      <w:r w:rsidRPr="00DB2CCE">
        <w:rPr>
          <w:rFonts w:ascii="Book Antiqua" w:hAnsi="Book Antiqua"/>
        </w:rPr>
        <w:t xml:space="preserve">, Weber A, Frick G, Haller B, </w:t>
      </w:r>
      <w:proofErr w:type="spellStart"/>
      <w:r w:rsidRPr="00DB2CCE">
        <w:rPr>
          <w:rFonts w:ascii="Book Antiqua" w:hAnsi="Book Antiqua"/>
        </w:rPr>
        <w:t>Meining</w:t>
      </w:r>
      <w:proofErr w:type="spellEnd"/>
      <w:r w:rsidRPr="00DB2CCE">
        <w:rPr>
          <w:rFonts w:ascii="Book Antiqua" w:hAnsi="Book Antiqua"/>
        </w:rPr>
        <w:t xml:space="preserve"> A, Schmid RM, Neu B. Drainage-related Complications in Percutaneous Transhepatic Biliary Drainage: An Analysis Over 10 Years. </w:t>
      </w:r>
      <w:r w:rsidRPr="00DB2CCE">
        <w:rPr>
          <w:rFonts w:ascii="Book Antiqua" w:hAnsi="Book Antiqua"/>
          <w:i/>
          <w:iCs/>
        </w:rPr>
        <w:t>J Clin Gastroenterol</w:t>
      </w:r>
      <w:r w:rsidRPr="00DB2CCE">
        <w:rPr>
          <w:rFonts w:ascii="Book Antiqua" w:hAnsi="Book Antiqua"/>
        </w:rPr>
        <w:t xml:space="preserve"> 2015; </w:t>
      </w:r>
      <w:r w:rsidRPr="00DB2CCE">
        <w:rPr>
          <w:rFonts w:ascii="Book Antiqua" w:hAnsi="Book Antiqua"/>
          <w:b/>
          <w:bCs/>
        </w:rPr>
        <w:t>49</w:t>
      </w:r>
      <w:r w:rsidRPr="00DB2CCE">
        <w:rPr>
          <w:rFonts w:ascii="Book Antiqua" w:hAnsi="Book Antiqua"/>
        </w:rPr>
        <w:t>: 764-770 [PMID: 25518004 DOI: 10.1097/MCG.0000000000000275]</w:t>
      </w:r>
    </w:p>
    <w:p w14:paraId="4ABB0EFE"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7 </w:t>
      </w:r>
      <w:r w:rsidRPr="00DB2CCE">
        <w:rPr>
          <w:rFonts w:ascii="Book Antiqua" w:hAnsi="Book Antiqua"/>
          <w:b/>
          <w:bCs/>
        </w:rPr>
        <w:t>Baniya R</w:t>
      </w:r>
      <w:r w:rsidRPr="00DB2CCE">
        <w:rPr>
          <w:rFonts w:ascii="Book Antiqua" w:hAnsi="Book Antiqua"/>
        </w:rPr>
        <w:t xml:space="preserve">, </w:t>
      </w:r>
      <w:proofErr w:type="spellStart"/>
      <w:r w:rsidRPr="00DB2CCE">
        <w:rPr>
          <w:rFonts w:ascii="Book Antiqua" w:hAnsi="Book Antiqua"/>
        </w:rPr>
        <w:t>Upadhaya</w:t>
      </w:r>
      <w:proofErr w:type="spellEnd"/>
      <w:r w:rsidRPr="00DB2CCE">
        <w:rPr>
          <w:rFonts w:ascii="Book Antiqua" w:hAnsi="Book Antiqua"/>
        </w:rPr>
        <w:t xml:space="preserve"> S, </w:t>
      </w:r>
      <w:proofErr w:type="spellStart"/>
      <w:r w:rsidRPr="00DB2CCE">
        <w:rPr>
          <w:rFonts w:ascii="Book Antiqua" w:hAnsi="Book Antiqua"/>
        </w:rPr>
        <w:t>Madala</w:t>
      </w:r>
      <w:proofErr w:type="spellEnd"/>
      <w:r w:rsidRPr="00DB2CCE">
        <w:rPr>
          <w:rFonts w:ascii="Book Antiqua" w:hAnsi="Book Antiqua"/>
        </w:rPr>
        <w:t xml:space="preserve"> S, </w:t>
      </w:r>
      <w:proofErr w:type="spellStart"/>
      <w:r w:rsidRPr="00DB2CCE">
        <w:rPr>
          <w:rFonts w:ascii="Book Antiqua" w:hAnsi="Book Antiqua"/>
        </w:rPr>
        <w:t>Subedi</w:t>
      </w:r>
      <w:proofErr w:type="spellEnd"/>
      <w:r w:rsidRPr="00DB2CCE">
        <w:rPr>
          <w:rFonts w:ascii="Book Antiqua" w:hAnsi="Book Antiqua"/>
        </w:rPr>
        <w:t xml:space="preserve"> SC, Shaik Mohammed T, </w:t>
      </w:r>
      <w:proofErr w:type="spellStart"/>
      <w:r w:rsidRPr="00DB2CCE">
        <w:rPr>
          <w:rFonts w:ascii="Book Antiqua" w:hAnsi="Book Antiqua"/>
        </w:rPr>
        <w:t>Bachuwa</w:t>
      </w:r>
      <w:proofErr w:type="spellEnd"/>
      <w:r w:rsidRPr="00DB2CCE">
        <w:rPr>
          <w:rFonts w:ascii="Book Antiqua" w:hAnsi="Book Antiqua"/>
        </w:rPr>
        <w:t xml:space="preserve"> G. Endoscopic ultrasound-guided biliary drainage versus percutaneous transhepatic biliary drainage after failed endoscopic retrograde cholangiopancreatography: a meta-analysis. </w:t>
      </w:r>
      <w:r w:rsidRPr="00DB2CCE">
        <w:rPr>
          <w:rFonts w:ascii="Book Antiqua" w:hAnsi="Book Antiqua"/>
          <w:i/>
          <w:iCs/>
        </w:rPr>
        <w:t>Clin Exp Gastroenterol</w:t>
      </w:r>
      <w:r w:rsidRPr="00DB2CCE">
        <w:rPr>
          <w:rFonts w:ascii="Book Antiqua" w:hAnsi="Book Antiqua"/>
        </w:rPr>
        <w:t xml:space="preserve"> 2017; </w:t>
      </w:r>
      <w:r w:rsidRPr="00DB2CCE">
        <w:rPr>
          <w:rFonts w:ascii="Book Antiqua" w:hAnsi="Book Antiqua"/>
          <w:b/>
          <w:bCs/>
        </w:rPr>
        <w:t>10</w:t>
      </w:r>
      <w:r w:rsidRPr="00DB2CCE">
        <w:rPr>
          <w:rFonts w:ascii="Book Antiqua" w:hAnsi="Book Antiqua"/>
        </w:rPr>
        <w:t>: 67-74 [PMID: 28408850 DOI: 10.2147/CEG.S132004]</w:t>
      </w:r>
    </w:p>
    <w:p w14:paraId="053AF15B"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8 </w:t>
      </w:r>
      <w:r w:rsidRPr="00DB2CCE">
        <w:rPr>
          <w:rFonts w:ascii="Book Antiqua" w:hAnsi="Book Antiqua"/>
          <w:b/>
          <w:bCs/>
        </w:rPr>
        <w:t>Wiersema MJ</w:t>
      </w:r>
      <w:r w:rsidRPr="00DB2CCE">
        <w:rPr>
          <w:rFonts w:ascii="Book Antiqua" w:hAnsi="Book Antiqua"/>
        </w:rPr>
        <w:t xml:space="preserve">, Sandusky D, </w:t>
      </w:r>
      <w:proofErr w:type="spellStart"/>
      <w:r w:rsidRPr="00DB2CCE">
        <w:rPr>
          <w:rFonts w:ascii="Book Antiqua" w:hAnsi="Book Antiqua"/>
        </w:rPr>
        <w:t>Carr</w:t>
      </w:r>
      <w:proofErr w:type="spellEnd"/>
      <w:r w:rsidRPr="00DB2CCE">
        <w:rPr>
          <w:rFonts w:ascii="Book Antiqua" w:hAnsi="Book Antiqua"/>
        </w:rPr>
        <w:t xml:space="preserve"> R, Wiersema LM, </w:t>
      </w:r>
      <w:proofErr w:type="spellStart"/>
      <w:r w:rsidRPr="00DB2CCE">
        <w:rPr>
          <w:rFonts w:ascii="Book Antiqua" w:hAnsi="Book Antiqua"/>
        </w:rPr>
        <w:t>Erdel</w:t>
      </w:r>
      <w:proofErr w:type="spellEnd"/>
      <w:r w:rsidRPr="00DB2CCE">
        <w:rPr>
          <w:rFonts w:ascii="Book Antiqua" w:hAnsi="Book Antiqua"/>
        </w:rPr>
        <w:t xml:space="preserve"> WC, Frederick PK. </w:t>
      </w:r>
      <w:proofErr w:type="spellStart"/>
      <w:r w:rsidRPr="00DB2CCE">
        <w:rPr>
          <w:rFonts w:ascii="Book Antiqua" w:hAnsi="Book Antiqua"/>
        </w:rPr>
        <w:t>Endosonography</w:t>
      </w:r>
      <w:proofErr w:type="spellEnd"/>
      <w:r w:rsidRPr="00DB2CCE">
        <w:rPr>
          <w:rFonts w:ascii="Book Antiqua" w:hAnsi="Book Antiqua"/>
        </w:rPr>
        <w:t xml:space="preserve">-guided cholangiopancreatography. </w:t>
      </w:r>
      <w:proofErr w:type="spellStart"/>
      <w:r w:rsidRPr="00DB2CCE">
        <w:rPr>
          <w:rFonts w:ascii="Book Antiqua" w:hAnsi="Book Antiqua"/>
          <w:i/>
          <w:iCs/>
        </w:rPr>
        <w:t>Gastrointest</w:t>
      </w:r>
      <w:proofErr w:type="spellEnd"/>
      <w:r w:rsidRPr="00DB2CCE">
        <w:rPr>
          <w:rFonts w:ascii="Book Antiqua" w:hAnsi="Book Antiqua"/>
          <w:i/>
          <w:iCs/>
        </w:rPr>
        <w:t xml:space="preserve"> </w:t>
      </w:r>
      <w:proofErr w:type="spellStart"/>
      <w:r w:rsidRPr="00DB2CCE">
        <w:rPr>
          <w:rFonts w:ascii="Book Antiqua" w:hAnsi="Book Antiqua"/>
          <w:i/>
          <w:iCs/>
        </w:rPr>
        <w:t>Endosc</w:t>
      </w:r>
      <w:proofErr w:type="spellEnd"/>
      <w:r w:rsidRPr="00DB2CCE">
        <w:rPr>
          <w:rFonts w:ascii="Book Antiqua" w:hAnsi="Book Antiqua"/>
        </w:rPr>
        <w:t xml:space="preserve"> 1996; </w:t>
      </w:r>
      <w:r w:rsidRPr="00DB2CCE">
        <w:rPr>
          <w:rFonts w:ascii="Book Antiqua" w:hAnsi="Book Antiqua"/>
          <w:b/>
          <w:bCs/>
        </w:rPr>
        <w:t>43</w:t>
      </w:r>
      <w:r w:rsidRPr="00DB2CCE">
        <w:rPr>
          <w:rFonts w:ascii="Book Antiqua" w:hAnsi="Book Antiqua"/>
        </w:rPr>
        <w:t>: 102-106 [PMID: 8635700 DOI: 10.1016/s0016-5107(06)80108-2]</w:t>
      </w:r>
    </w:p>
    <w:p w14:paraId="4149E3AF"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9 </w:t>
      </w:r>
      <w:proofErr w:type="spellStart"/>
      <w:r w:rsidRPr="00DB2CCE">
        <w:rPr>
          <w:rFonts w:ascii="Book Antiqua" w:hAnsi="Book Antiqua"/>
          <w:b/>
          <w:bCs/>
        </w:rPr>
        <w:t>Giovannini</w:t>
      </w:r>
      <w:proofErr w:type="spellEnd"/>
      <w:r w:rsidRPr="00DB2CCE">
        <w:rPr>
          <w:rFonts w:ascii="Book Antiqua" w:hAnsi="Book Antiqua"/>
          <w:b/>
          <w:bCs/>
        </w:rPr>
        <w:t xml:space="preserve"> M</w:t>
      </w:r>
      <w:r w:rsidRPr="00DB2CCE">
        <w:rPr>
          <w:rFonts w:ascii="Book Antiqua" w:hAnsi="Book Antiqua"/>
        </w:rPr>
        <w:t xml:space="preserve">, </w:t>
      </w:r>
      <w:proofErr w:type="spellStart"/>
      <w:r w:rsidRPr="00DB2CCE">
        <w:rPr>
          <w:rFonts w:ascii="Book Antiqua" w:hAnsi="Book Antiqua"/>
        </w:rPr>
        <w:t>Moutardier</w:t>
      </w:r>
      <w:proofErr w:type="spellEnd"/>
      <w:r w:rsidRPr="00DB2CCE">
        <w:rPr>
          <w:rFonts w:ascii="Book Antiqua" w:hAnsi="Book Antiqua"/>
        </w:rPr>
        <w:t xml:space="preserve"> V, </w:t>
      </w:r>
      <w:proofErr w:type="spellStart"/>
      <w:r w:rsidRPr="00DB2CCE">
        <w:rPr>
          <w:rFonts w:ascii="Book Antiqua" w:hAnsi="Book Antiqua"/>
        </w:rPr>
        <w:t>Pesenti</w:t>
      </w:r>
      <w:proofErr w:type="spellEnd"/>
      <w:r w:rsidRPr="00DB2CCE">
        <w:rPr>
          <w:rFonts w:ascii="Book Antiqua" w:hAnsi="Book Antiqua"/>
        </w:rPr>
        <w:t xml:space="preserve"> C, </w:t>
      </w:r>
      <w:proofErr w:type="spellStart"/>
      <w:r w:rsidRPr="00DB2CCE">
        <w:rPr>
          <w:rFonts w:ascii="Book Antiqua" w:hAnsi="Book Antiqua"/>
        </w:rPr>
        <w:t>Bories</w:t>
      </w:r>
      <w:proofErr w:type="spellEnd"/>
      <w:r w:rsidRPr="00DB2CCE">
        <w:rPr>
          <w:rFonts w:ascii="Book Antiqua" w:hAnsi="Book Antiqua"/>
        </w:rPr>
        <w:t xml:space="preserve"> E, </w:t>
      </w:r>
      <w:proofErr w:type="spellStart"/>
      <w:r w:rsidRPr="00DB2CCE">
        <w:rPr>
          <w:rFonts w:ascii="Book Antiqua" w:hAnsi="Book Antiqua"/>
        </w:rPr>
        <w:t>Lelong</w:t>
      </w:r>
      <w:proofErr w:type="spellEnd"/>
      <w:r w:rsidRPr="00DB2CCE">
        <w:rPr>
          <w:rFonts w:ascii="Book Antiqua" w:hAnsi="Book Antiqua"/>
        </w:rPr>
        <w:t xml:space="preserve"> B, </w:t>
      </w:r>
      <w:proofErr w:type="spellStart"/>
      <w:r w:rsidRPr="00DB2CCE">
        <w:rPr>
          <w:rFonts w:ascii="Book Antiqua" w:hAnsi="Book Antiqua"/>
        </w:rPr>
        <w:t>Delpero</w:t>
      </w:r>
      <w:proofErr w:type="spellEnd"/>
      <w:r w:rsidRPr="00DB2CCE">
        <w:rPr>
          <w:rFonts w:ascii="Book Antiqua" w:hAnsi="Book Antiqua"/>
        </w:rPr>
        <w:t xml:space="preserve"> JR. Endoscopic ultrasound-guided </w:t>
      </w:r>
      <w:proofErr w:type="spellStart"/>
      <w:r w:rsidRPr="00DB2CCE">
        <w:rPr>
          <w:rFonts w:ascii="Book Antiqua" w:hAnsi="Book Antiqua"/>
        </w:rPr>
        <w:t>bilioduodenal</w:t>
      </w:r>
      <w:proofErr w:type="spellEnd"/>
      <w:r w:rsidRPr="00DB2CCE">
        <w:rPr>
          <w:rFonts w:ascii="Book Antiqua" w:hAnsi="Book Antiqua"/>
        </w:rPr>
        <w:t xml:space="preserve"> anastomosis: a new technique for biliary drainage. </w:t>
      </w:r>
      <w:r w:rsidRPr="00DB2CCE">
        <w:rPr>
          <w:rFonts w:ascii="Book Antiqua" w:hAnsi="Book Antiqua"/>
          <w:i/>
          <w:iCs/>
        </w:rPr>
        <w:t>Endoscopy</w:t>
      </w:r>
      <w:r w:rsidRPr="00DB2CCE">
        <w:rPr>
          <w:rFonts w:ascii="Book Antiqua" w:hAnsi="Book Antiqua"/>
        </w:rPr>
        <w:t xml:space="preserve"> 2001; </w:t>
      </w:r>
      <w:r w:rsidRPr="00DB2CCE">
        <w:rPr>
          <w:rFonts w:ascii="Book Antiqua" w:hAnsi="Book Antiqua"/>
          <w:b/>
          <w:bCs/>
        </w:rPr>
        <w:t>33</w:t>
      </w:r>
      <w:r w:rsidRPr="00DB2CCE">
        <w:rPr>
          <w:rFonts w:ascii="Book Antiqua" w:hAnsi="Book Antiqua"/>
        </w:rPr>
        <w:t>: 898-900 [PMID: 11571690 DOI: 10.1055/s-2001-17324]</w:t>
      </w:r>
    </w:p>
    <w:p w14:paraId="4AB0902F"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10 </w:t>
      </w:r>
      <w:proofErr w:type="spellStart"/>
      <w:r w:rsidRPr="00DB2CCE">
        <w:rPr>
          <w:rFonts w:ascii="Book Antiqua" w:hAnsi="Book Antiqua"/>
          <w:b/>
          <w:bCs/>
        </w:rPr>
        <w:t>Bapaye</w:t>
      </w:r>
      <w:proofErr w:type="spellEnd"/>
      <w:r w:rsidRPr="00DB2CCE">
        <w:rPr>
          <w:rFonts w:ascii="Book Antiqua" w:hAnsi="Book Antiqua"/>
          <w:b/>
          <w:bCs/>
        </w:rPr>
        <w:t xml:space="preserve"> A</w:t>
      </w:r>
      <w:r w:rsidRPr="00DB2CCE">
        <w:rPr>
          <w:rFonts w:ascii="Book Antiqua" w:hAnsi="Book Antiqua"/>
        </w:rPr>
        <w:t xml:space="preserve">, </w:t>
      </w:r>
      <w:proofErr w:type="spellStart"/>
      <w:r w:rsidRPr="00DB2CCE">
        <w:rPr>
          <w:rFonts w:ascii="Book Antiqua" w:hAnsi="Book Antiqua"/>
        </w:rPr>
        <w:t>Dubale</w:t>
      </w:r>
      <w:proofErr w:type="spellEnd"/>
      <w:r w:rsidRPr="00DB2CCE">
        <w:rPr>
          <w:rFonts w:ascii="Book Antiqua" w:hAnsi="Book Antiqua"/>
        </w:rPr>
        <w:t xml:space="preserve"> N, </w:t>
      </w:r>
      <w:proofErr w:type="spellStart"/>
      <w:r w:rsidRPr="00DB2CCE">
        <w:rPr>
          <w:rFonts w:ascii="Book Antiqua" w:hAnsi="Book Antiqua"/>
        </w:rPr>
        <w:t>Aher</w:t>
      </w:r>
      <w:proofErr w:type="spellEnd"/>
      <w:r w:rsidRPr="00DB2CCE">
        <w:rPr>
          <w:rFonts w:ascii="Book Antiqua" w:hAnsi="Book Antiqua"/>
        </w:rPr>
        <w:t xml:space="preserve"> A. Comparison of </w:t>
      </w:r>
      <w:proofErr w:type="spellStart"/>
      <w:r w:rsidRPr="00DB2CCE">
        <w:rPr>
          <w:rFonts w:ascii="Book Antiqua" w:hAnsi="Book Antiqua"/>
        </w:rPr>
        <w:t>endosonography</w:t>
      </w:r>
      <w:proofErr w:type="spellEnd"/>
      <w:r w:rsidRPr="00DB2CCE">
        <w:rPr>
          <w:rFonts w:ascii="Book Antiqua" w:hAnsi="Book Antiqua"/>
        </w:rPr>
        <w:t xml:space="preserve">-guided vs. percutaneous biliary stenting when papilla is inaccessible for ERCP. </w:t>
      </w:r>
      <w:r w:rsidRPr="00DB2CCE">
        <w:rPr>
          <w:rFonts w:ascii="Book Antiqua" w:hAnsi="Book Antiqua"/>
          <w:i/>
          <w:iCs/>
        </w:rPr>
        <w:t>United European Gastroenterol J</w:t>
      </w:r>
      <w:r w:rsidRPr="00DB2CCE">
        <w:rPr>
          <w:rFonts w:ascii="Book Antiqua" w:hAnsi="Book Antiqua"/>
        </w:rPr>
        <w:t xml:space="preserve"> 2013; </w:t>
      </w:r>
      <w:r w:rsidRPr="00DB2CCE">
        <w:rPr>
          <w:rFonts w:ascii="Book Antiqua" w:hAnsi="Book Antiqua"/>
          <w:b/>
          <w:bCs/>
        </w:rPr>
        <w:t>1</w:t>
      </w:r>
      <w:r w:rsidRPr="00DB2CCE">
        <w:rPr>
          <w:rFonts w:ascii="Book Antiqua" w:hAnsi="Book Antiqua"/>
        </w:rPr>
        <w:t>: 285-293 [PMID: 24917973 DOI: 10.1177/2050640613490928]</w:t>
      </w:r>
    </w:p>
    <w:p w14:paraId="72982C38"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11 </w:t>
      </w:r>
      <w:proofErr w:type="spellStart"/>
      <w:r w:rsidRPr="00DB2CCE">
        <w:rPr>
          <w:rFonts w:ascii="Book Antiqua" w:hAnsi="Book Antiqua"/>
          <w:b/>
          <w:bCs/>
        </w:rPr>
        <w:t>Khashab</w:t>
      </w:r>
      <w:proofErr w:type="spellEnd"/>
      <w:r w:rsidRPr="00DB2CCE">
        <w:rPr>
          <w:rFonts w:ascii="Book Antiqua" w:hAnsi="Book Antiqua"/>
          <w:b/>
          <w:bCs/>
        </w:rPr>
        <w:t xml:space="preserve"> MA</w:t>
      </w:r>
      <w:r w:rsidRPr="00DB2CCE">
        <w:rPr>
          <w:rFonts w:ascii="Book Antiqua" w:hAnsi="Book Antiqua"/>
        </w:rPr>
        <w:t xml:space="preserve">, </w:t>
      </w:r>
      <w:proofErr w:type="spellStart"/>
      <w:r w:rsidRPr="00DB2CCE">
        <w:rPr>
          <w:rFonts w:ascii="Book Antiqua" w:hAnsi="Book Antiqua"/>
        </w:rPr>
        <w:t>Valeshabad</w:t>
      </w:r>
      <w:proofErr w:type="spellEnd"/>
      <w:r w:rsidRPr="00DB2CCE">
        <w:rPr>
          <w:rFonts w:ascii="Book Antiqua" w:hAnsi="Book Antiqua"/>
        </w:rPr>
        <w:t xml:space="preserve"> AK, Afghani E, Singh VK, </w:t>
      </w:r>
      <w:proofErr w:type="spellStart"/>
      <w:r w:rsidRPr="00DB2CCE">
        <w:rPr>
          <w:rFonts w:ascii="Book Antiqua" w:hAnsi="Book Antiqua"/>
        </w:rPr>
        <w:t>Kumbhari</w:t>
      </w:r>
      <w:proofErr w:type="spellEnd"/>
      <w:r w:rsidRPr="00DB2CCE">
        <w:rPr>
          <w:rFonts w:ascii="Book Antiqua" w:hAnsi="Book Antiqua"/>
        </w:rPr>
        <w:t xml:space="preserve"> V, </w:t>
      </w:r>
      <w:proofErr w:type="spellStart"/>
      <w:r w:rsidRPr="00DB2CCE">
        <w:rPr>
          <w:rFonts w:ascii="Book Antiqua" w:hAnsi="Book Antiqua"/>
        </w:rPr>
        <w:t>Messallam</w:t>
      </w:r>
      <w:proofErr w:type="spellEnd"/>
      <w:r w:rsidRPr="00DB2CCE">
        <w:rPr>
          <w:rFonts w:ascii="Book Antiqua" w:hAnsi="Book Antiqua"/>
        </w:rPr>
        <w:t xml:space="preserve"> A, Saxena P, El Zein M, Lennon AM, Canto MI, </w:t>
      </w:r>
      <w:proofErr w:type="spellStart"/>
      <w:r w:rsidRPr="00DB2CCE">
        <w:rPr>
          <w:rFonts w:ascii="Book Antiqua" w:hAnsi="Book Antiqua"/>
        </w:rPr>
        <w:t>Kalloo</w:t>
      </w:r>
      <w:proofErr w:type="spellEnd"/>
      <w:r w:rsidRPr="00DB2CCE">
        <w:rPr>
          <w:rFonts w:ascii="Book Antiqua" w:hAnsi="Book Antiqua"/>
        </w:rPr>
        <w:t xml:space="preserve"> AN. A comparative evaluation of EUS-guided biliary drainage and percutaneous drainage in patients with distal </w:t>
      </w:r>
      <w:r w:rsidRPr="00DB2CCE">
        <w:rPr>
          <w:rFonts w:ascii="Book Antiqua" w:hAnsi="Book Antiqua"/>
        </w:rPr>
        <w:lastRenderedPageBreak/>
        <w:t xml:space="preserve">malignant biliary obstruction and failed ERCP. </w:t>
      </w:r>
      <w:r w:rsidRPr="00DB2CCE">
        <w:rPr>
          <w:rFonts w:ascii="Book Antiqua" w:hAnsi="Book Antiqua"/>
          <w:i/>
          <w:iCs/>
        </w:rPr>
        <w:t>Dig Dis Sci</w:t>
      </w:r>
      <w:r w:rsidRPr="00DB2CCE">
        <w:rPr>
          <w:rFonts w:ascii="Book Antiqua" w:hAnsi="Book Antiqua"/>
        </w:rPr>
        <w:t xml:space="preserve"> 2015; </w:t>
      </w:r>
      <w:r w:rsidRPr="00DB2CCE">
        <w:rPr>
          <w:rFonts w:ascii="Book Antiqua" w:hAnsi="Book Antiqua"/>
          <w:b/>
          <w:bCs/>
        </w:rPr>
        <w:t>60</w:t>
      </w:r>
      <w:r w:rsidRPr="00DB2CCE">
        <w:rPr>
          <w:rFonts w:ascii="Book Antiqua" w:hAnsi="Book Antiqua"/>
        </w:rPr>
        <w:t>: 557-565 [PMID: 25081224 DOI: 10.1007/s10620-014-3300-6]</w:t>
      </w:r>
    </w:p>
    <w:p w14:paraId="52E555AE"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12 </w:t>
      </w:r>
      <w:r w:rsidRPr="00DB2CCE">
        <w:rPr>
          <w:rFonts w:ascii="Book Antiqua" w:hAnsi="Book Antiqua"/>
          <w:b/>
          <w:bCs/>
        </w:rPr>
        <w:t>Lee TH</w:t>
      </w:r>
      <w:r w:rsidRPr="00DB2CCE">
        <w:rPr>
          <w:rFonts w:ascii="Book Antiqua" w:hAnsi="Book Antiqua"/>
        </w:rPr>
        <w:t xml:space="preserve">, Choi JH, Park do H, Song TJ, Kim DU, Paik WH, </w:t>
      </w:r>
      <w:proofErr w:type="spellStart"/>
      <w:r w:rsidRPr="00DB2CCE">
        <w:rPr>
          <w:rFonts w:ascii="Book Antiqua" w:hAnsi="Book Antiqua"/>
        </w:rPr>
        <w:t>Hwangbo</w:t>
      </w:r>
      <w:proofErr w:type="spellEnd"/>
      <w:r w:rsidRPr="00DB2CCE">
        <w:rPr>
          <w:rFonts w:ascii="Book Antiqua" w:hAnsi="Book Antiqua"/>
        </w:rPr>
        <w:t xml:space="preserve"> Y, Lee SS, </w:t>
      </w:r>
      <w:proofErr w:type="spellStart"/>
      <w:r w:rsidRPr="00DB2CCE">
        <w:rPr>
          <w:rFonts w:ascii="Book Antiqua" w:hAnsi="Book Antiqua"/>
        </w:rPr>
        <w:t>Seo</w:t>
      </w:r>
      <w:proofErr w:type="spellEnd"/>
      <w:r w:rsidRPr="00DB2CCE">
        <w:rPr>
          <w:rFonts w:ascii="Book Antiqua" w:hAnsi="Book Antiqua"/>
        </w:rPr>
        <w:t xml:space="preserve"> DW, Lee SK, Kim MH. Similar Efficacies of Endoscopic Ultrasound-guided Transmural and Percutaneous Drainage for Malignant Distal Biliary Obstruction. </w:t>
      </w:r>
      <w:r w:rsidRPr="00DB2CCE">
        <w:rPr>
          <w:rFonts w:ascii="Book Antiqua" w:hAnsi="Book Antiqua"/>
          <w:i/>
          <w:iCs/>
        </w:rPr>
        <w:t>Clin Gastroenterol Hepatol</w:t>
      </w:r>
      <w:r w:rsidRPr="00DB2CCE">
        <w:rPr>
          <w:rFonts w:ascii="Book Antiqua" w:hAnsi="Book Antiqua"/>
        </w:rPr>
        <w:t xml:space="preserve"> 2016; </w:t>
      </w:r>
      <w:r w:rsidRPr="00DB2CCE">
        <w:rPr>
          <w:rFonts w:ascii="Book Antiqua" w:hAnsi="Book Antiqua"/>
          <w:b/>
          <w:bCs/>
        </w:rPr>
        <w:t>14</w:t>
      </w:r>
      <w:r w:rsidRPr="00DB2CCE">
        <w:rPr>
          <w:rFonts w:ascii="Book Antiqua" w:hAnsi="Book Antiqua"/>
        </w:rPr>
        <w:t>: 1011-1019.e3 [PMID: 26748220 DOI: 10.1016/j.cgh.2015.12.032]</w:t>
      </w:r>
    </w:p>
    <w:p w14:paraId="4314DF6F"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13 </w:t>
      </w:r>
      <w:proofErr w:type="spellStart"/>
      <w:r w:rsidRPr="00DB2CCE">
        <w:rPr>
          <w:rFonts w:ascii="Book Antiqua" w:hAnsi="Book Antiqua"/>
          <w:b/>
          <w:bCs/>
        </w:rPr>
        <w:t>Moole</w:t>
      </w:r>
      <w:proofErr w:type="spellEnd"/>
      <w:r w:rsidRPr="00DB2CCE">
        <w:rPr>
          <w:rFonts w:ascii="Book Antiqua" w:hAnsi="Book Antiqua"/>
          <w:b/>
          <w:bCs/>
        </w:rPr>
        <w:t xml:space="preserve"> H</w:t>
      </w:r>
      <w:r w:rsidRPr="00DB2CCE">
        <w:rPr>
          <w:rFonts w:ascii="Book Antiqua" w:hAnsi="Book Antiqua"/>
        </w:rPr>
        <w:t xml:space="preserve">, Bechtold ML, </w:t>
      </w:r>
      <w:proofErr w:type="spellStart"/>
      <w:r w:rsidRPr="00DB2CCE">
        <w:rPr>
          <w:rFonts w:ascii="Book Antiqua" w:hAnsi="Book Antiqua"/>
        </w:rPr>
        <w:t>Forcione</w:t>
      </w:r>
      <w:proofErr w:type="spellEnd"/>
      <w:r w:rsidRPr="00DB2CCE">
        <w:rPr>
          <w:rFonts w:ascii="Book Antiqua" w:hAnsi="Book Antiqua"/>
        </w:rPr>
        <w:t xml:space="preserve"> D, Puli SR. A meta-analysis and systematic review: Success of endoscopic ultrasound guided biliary stenting in patients with inoperable malignant biliary strictures and a failed ERCP. </w:t>
      </w:r>
      <w:r w:rsidRPr="00DB2CCE">
        <w:rPr>
          <w:rFonts w:ascii="Book Antiqua" w:hAnsi="Book Antiqua"/>
          <w:i/>
          <w:iCs/>
        </w:rPr>
        <w:t>Medicine (Baltimore)</w:t>
      </w:r>
      <w:r w:rsidRPr="00DB2CCE">
        <w:rPr>
          <w:rFonts w:ascii="Book Antiqua" w:hAnsi="Book Antiqua"/>
        </w:rPr>
        <w:t xml:space="preserve"> 2017; </w:t>
      </w:r>
      <w:r w:rsidRPr="00DB2CCE">
        <w:rPr>
          <w:rFonts w:ascii="Book Antiqua" w:hAnsi="Book Antiqua"/>
          <w:b/>
          <w:bCs/>
        </w:rPr>
        <w:t>96</w:t>
      </w:r>
      <w:r w:rsidRPr="00DB2CCE">
        <w:rPr>
          <w:rFonts w:ascii="Book Antiqua" w:hAnsi="Book Antiqua"/>
        </w:rPr>
        <w:t>: e5154 [PMID: 28099327 DOI: 10.1097/MD.0000000000005154]</w:t>
      </w:r>
    </w:p>
    <w:p w14:paraId="12CC7C65"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14 </w:t>
      </w:r>
      <w:proofErr w:type="spellStart"/>
      <w:r w:rsidRPr="00DB2CCE">
        <w:rPr>
          <w:rFonts w:ascii="Book Antiqua" w:hAnsi="Book Antiqua"/>
          <w:b/>
          <w:bCs/>
        </w:rPr>
        <w:t>Sharaiha</w:t>
      </w:r>
      <w:proofErr w:type="spellEnd"/>
      <w:r w:rsidRPr="00DB2CCE">
        <w:rPr>
          <w:rFonts w:ascii="Book Antiqua" w:hAnsi="Book Antiqua"/>
          <w:b/>
          <w:bCs/>
        </w:rPr>
        <w:t xml:space="preserve"> RZ</w:t>
      </w:r>
      <w:r w:rsidRPr="00DB2CCE">
        <w:rPr>
          <w:rFonts w:ascii="Book Antiqua" w:hAnsi="Book Antiqua"/>
        </w:rPr>
        <w:t xml:space="preserve">, Khan MA, Kamal F, </w:t>
      </w:r>
      <w:proofErr w:type="spellStart"/>
      <w:r w:rsidRPr="00DB2CCE">
        <w:rPr>
          <w:rFonts w:ascii="Book Antiqua" w:hAnsi="Book Antiqua"/>
        </w:rPr>
        <w:t>Tyberg</w:t>
      </w:r>
      <w:proofErr w:type="spellEnd"/>
      <w:r w:rsidRPr="00DB2CCE">
        <w:rPr>
          <w:rFonts w:ascii="Book Antiqua" w:hAnsi="Book Antiqua"/>
        </w:rPr>
        <w:t xml:space="preserve"> A, </w:t>
      </w:r>
      <w:proofErr w:type="spellStart"/>
      <w:r w:rsidRPr="00DB2CCE">
        <w:rPr>
          <w:rFonts w:ascii="Book Antiqua" w:hAnsi="Book Antiqua"/>
        </w:rPr>
        <w:t>Tombazzi</w:t>
      </w:r>
      <w:proofErr w:type="spellEnd"/>
      <w:r w:rsidRPr="00DB2CCE">
        <w:rPr>
          <w:rFonts w:ascii="Book Antiqua" w:hAnsi="Book Antiqua"/>
        </w:rPr>
        <w:t xml:space="preserve"> CR, Ali B, </w:t>
      </w:r>
      <w:proofErr w:type="spellStart"/>
      <w:r w:rsidRPr="00DB2CCE">
        <w:rPr>
          <w:rFonts w:ascii="Book Antiqua" w:hAnsi="Book Antiqua"/>
        </w:rPr>
        <w:t>Tombazzi</w:t>
      </w:r>
      <w:proofErr w:type="spellEnd"/>
      <w:r w:rsidRPr="00DB2CCE">
        <w:rPr>
          <w:rFonts w:ascii="Book Antiqua" w:hAnsi="Book Antiqua"/>
        </w:rPr>
        <w:t xml:space="preserve"> C, </w:t>
      </w:r>
      <w:proofErr w:type="spellStart"/>
      <w:r w:rsidRPr="00DB2CCE">
        <w:rPr>
          <w:rFonts w:ascii="Book Antiqua" w:hAnsi="Book Antiqua"/>
        </w:rPr>
        <w:t>Kahaleh</w:t>
      </w:r>
      <w:proofErr w:type="spellEnd"/>
      <w:r w:rsidRPr="00DB2CCE">
        <w:rPr>
          <w:rFonts w:ascii="Book Antiqua" w:hAnsi="Book Antiqua"/>
        </w:rPr>
        <w:t xml:space="preserve"> M. Efficacy and safety of EUS-guided biliary drainage in comparison with percutaneous biliary drainage when ERCP fails: a systematic review and meta-analysis. </w:t>
      </w:r>
      <w:proofErr w:type="spellStart"/>
      <w:r w:rsidRPr="00DB2CCE">
        <w:rPr>
          <w:rFonts w:ascii="Book Antiqua" w:hAnsi="Book Antiqua"/>
          <w:i/>
          <w:iCs/>
        </w:rPr>
        <w:t>Gastrointest</w:t>
      </w:r>
      <w:proofErr w:type="spellEnd"/>
      <w:r w:rsidRPr="00DB2CCE">
        <w:rPr>
          <w:rFonts w:ascii="Book Antiqua" w:hAnsi="Book Antiqua"/>
          <w:i/>
          <w:iCs/>
        </w:rPr>
        <w:t xml:space="preserve"> </w:t>
      </w:r>
      <w:proofErr w:type="spellStart"/>
      <w:r w:rsidRPr="00DB2CCE">
        <w:rPr>
          <w:rFonts w:ascii="Book Antiqua" w:hAnsi="Book Antiqua"/>
          <w:i/>
          <w:iCs/>
        </w:rPr>
        <w:t>Endosc</w:t>
      </w:r>
      <w:proofErr w:type="spellEnd"/>
      <w:r w:rsidRPr="00DB2CCE">
        <w:rPr>
          <w:rFonts w:ascii="Book Antiqua" w:hAnsi="Book Antiqua"/>
        </w:rPr>
        <w:t xml:space="preserve"> 2017; </w:t>
      </w:r>
      <w:r w:rsidRPr="00DB2CCE">
        <w:rPr>
          <w:rFonts w:ascii="Book Antiqua" w:hAnsi="Book Antiqua"/>
          <w:b/>
          <w:bCs/>
        </w:rPr>
        <w:t>85</w:t>
      </w:r>
      <w:r w:rsidRPr="00DB2CCE">
        <w:rPr>
          <w:rFonts w:ascii="Book Antiqua" w:hAnsi="Book Antiqua"/>
        </w:rPr>
        <w:t>: 904-914 [PMID: 28063840 DOI: 10.1016/j.gie.2016.12.023]</w:t>
      </w:r>
    </w:p>
    <w:p w14:paraId="49CCE4B7"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15 </w:t>
      </w:r>
      <w:r w:rsidRPr="00DB2CCE">
        <w:rPr>
          <w:rFonts w:ascii="Book Antiqua" w:hAnsi="Book Antiqua"/>
          <w:b/>
          <w:bCs/>
        </w:rPr>
        <w:t>Mallery S</w:t>
      </w:r>
      <w:r w:rsidRPr="00DB2CCE">
        <w:rPr>
          <w:rFonts w:ascii="Book Antiqua" w:hAnsi="Book Antiqua"/>
        </w:rPr>
        <w:t xml:space="preserve">, Matlock J, Freeman ML. EUS-guided rendezvous drainage of obstructed biliary and pancreatic ducts: Report of 6 cases. </w:t>
      </w:r>
      <w:proofErr w:type="spellStart"/>
      <w:r w:rsidRPr="00DB2CCE">
        <w:rPr>
          <w:rFonts w:ascii="Book Antiqua" w:hAnsi="Book Antiqua"/>
          <w:i/>
          <w:iCs/>
        </w:rPr>
        <w:t>Gastrointest</w:t>
      </w:r>
      <w:proofErr w:type="spellEnd"/>
      <w:r w:rsidRPr="00DB2CCE">
        <w:rPr>
          <w:rFonts w:ascii="Book Antiqua" w:hAnsi="Book Antiqua"/>
          <w:i/>
          <w:iCs/>
        </w:rPr>
        <w:t xml:space="preserve"> </w:t>
      </w:r>
      <w:proofErr w:type="spellStart"/>
      <w:r w:rsidRPr="00DB2CCE">
        <w:rPr>
          <w:rFonts w:ascii="Book Antiqua" w:hAnsi="Book Antiqua"/>
          <w:i/>
          <w:iCs/>
        </w:rPr>
        <w:t>Endosc</w:t>
      </w:r>
      <w:proofErr w:type="spellEnd"/>
      <w:r w:rsidRPr="00DB2CCE">
        <w:rPr>
          <w:rFonts w:ascii="Book Antiqua" w:hAnsi="Book Antiqua"/>
        </w:rPr>
        <w:t xml:space="preserve"> 2004; </w:t>
      </w:r>
      <w:r w:rsidRPr="00DB2CCE">
        <w:rPr>
          <w:rFonts w:ascii="Book Antiqua" w:hAnsi="Book Antiqua"/>
          <w:b/>
          <w:bCs/>
        </w:rPr>
        <w:t>59</w:t>
      </w:r>
      <w:r w:rsidRPr="00DB2CCE">
        <w:rPr>
          <w:rFonts w:ascii="Book Antiqua" w:hAnsi="Book Antiqua"/>
        </w:rPr>
        <w:t>: 100-107 [PMID: 14722561 DOI: 10.1016/s0016-5107(03)02300-9]</w:t>
      </w:r>
    </w:p>
    <w:p w14:paraId="546F18E5"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16 </w:t>
      </w:r>
      <w:r w:rsidRPr="00DB2CCE">
        <w:rPr>
          <w:rFonts w:ascii="Book Antiqua" w:hAnsi="Book Antiqua"/>
          <w:b/>
          <w:bCs/>
        </w:rPr>
        <w:t>Matsubara S</w:t>
      </w:r>
      <w:r w:rsidRPr="00DB2CCE">
        <w:rPr>
          <w:rFonts w:ascii="Book Antiqua" w:hAnsi="Book Antiqua"/>
        </w:rPr>
        <w:t xml:space="preserve">, Nakagawa K, </w:t>
      </w:r>
      <w:proofErr w:type="spellStart"/>
      <w:r w:rsidRPr="00DB2CCE">
        <w:rPr>
          <w:rFonts w:ascii="Book Antiqua" w:hAnsi="Book Antiqua"/>
        </w:rPr>
        <w:t>Suda</w:t>
      </w:r>
      <w:proofErr w:type="spellEnd"/>
      <w:r w:rsidRPr="00DB2CCE">
        <w:rPr>
          <w:rFonts w:ascii="Book Antiqua" w:hAnsi="Book Antiqua"/>
        </w:rPr>
        <w:t xml:space="preserve"> K, Otsuka T, </w:t>
      </w:r>
      <w:proofErr w:type="spellStart"/>
      <w:r w:rsidRPr="00DB2CCE">
        <w:rPr>
          <w:rFonts w:ascii="Book Antiqua" w:hAnsi="Book Antiqua"/>
        </w:rPr>
        <w:t>Isayama</w:t>
      </w:r>
      <w:proofErr w:type="spellEnd"/>
      <w:r w:rsidRPr="00DB2CCE">
        <w:rPr>
          <w:rFonts w:ascii="Book Antiqua" w:hAnsi="Book Antiqua"/>
        </w:rPr>
        <w:t xml:space="preserve"> H, </w:t>
      </w:r>
      <w:proofErr w:type="spellStart"/>
      <w:r w:rsidRPr="00DB2CCE">
        <w:rPr>
          <w:rFonts w:ascii="Book Antiqua" w:hAnsi="Book Antiqua"/>
        </w:rPr>
        <w:t>Nakai</w:t>
      </w:r>
      <w:proofErr w:type="spellEnd"/>
      <w:r w:rsidRPr="00DB2CCE">
        <w:rPr>
          <w:rFonts w:ascii="Book Antiqua" w:hAnsi="Book Antiqua"/>
        </w:rPr>
        <w:t xml:space="preserve"> Y, Oka M, </w:t>
      </w:r>
      <w:proofErr w:type="spellStart"/>
      <w:r w:rsidRPr="00DB2CCE">
        <w:rPr>
          <w:rFonts w:ascii="Book Antiqua" w:hAnsi="Book Antiqua"/>
        </w:rPr>
        <w:t>Nagoshi</w:t>
      </w:r>
      <w:proofErr w:type="spellEnd"/>
      <w:r w:rsidRPr="00DB2CCE">
        <w:rPr>
          <w:rFonts w:ascii="Book Antiqua" w:hAnsi="Book Antiqua"/>
        </w:rPr>
        <w:t xml:space="preserve"> S. </w:t>
      </w:r>
      <w:proofErr w:type="gramStart"/>
      <w:r w:rsidRPr="00DB2CCE">
        <w:rPr>
          <w:rFonts w:ascii="Book Antiqua" w:hAnsi="Book Antiqua"/>
        </w:rPr>
        <w:t>A</w:t>
      </w:r>
      <w:proofErr w:type="gramEnd"/>
      <w:r w:rsidRPr="00DB2CCE">
        <w:rPr>
          <w:rFonts w:ascii="Book Antiqua" w:hAnsi="Book Antiqua"/>
        </w:rPr>
        <w:t xml:space="preserve"> Proposed Algorithm for Endoscopic Ultrasound-Guided Rendezvous Technique in Failed Biliary Cannulation. </w:t>
      </w:r>
      <w:r w:rsidRPr="00DB2CCE">
        <w:rPr>
          <w:rFonts w:ascii="Book Antiqua" w:hAnsi="Book Antiqua"/>
          <w:i/>
          <w:iCs/>
        </w:rPr>
        <w:t>J Clin Med</w:t>
      </w:r>
      <w:r w:rsidRPr="00DB2CCE">
        <w:rPr>
          <w:rFonts w:ascii="Book Antiqua" w:hAnsi="Book Antiqua"/>
        </w:rPr>
        <w:t xml:space="preserve"> 2020; </w:t>
      </w:r>
      <w:r w:rsidRPr="00DB2CCE">
        <w:rPr>
          <w:rFonts w:ascii="Book Antiqua" w:hAnsi="Book Antiqua"/>
          <w:b/>
          <w:bCs/>
        </w:rPr>
        <w:t>9</w:t>
      </w:r>
      <w:r w:rsidRPr="00DB2CCE">
        <w:rPr>
          <w:rFonts w:ascii="Book Antiqua" w:hAnsi="Book Antiqua"/>
        </w:rPr>
        <w:t xml:space="preserve"> [PMID: 33260305 DOI: 10.3390/jcm9123879]</w:t>
      </w:r>
    </w:p>
    <w:p w14:paraId="451AEFEB"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17 </w:t>
      </w:r>
      <w:r w:rsidRPr="00DB2CCE">
        <w:rPr>
          <w:rFonts w:ascii="Book Antiqua" w:hAnsi="Book Antiqua"/>
          <w:b/>
          <w:bCs/>
        </w:rPr>
        <w:t>Iwashita T</w:t>
      </w:r>
      <w:r w:rsidRPr="00DB2CCE">
        <w:rPr>
          <w:rFonts w:ascii="Book Antiqua" w:hAnsi="Book Antiqua"/>
        </w:rPr>
        <w:t xml:space="preserve">, Yasuda I, Mukai T, Iwata K, Ando N, Doi S, Nakashima M, </w:t>
      </w:r>
      <w:proofErr w:type="spellStart"/>
      <w:r w:rsidRPr="00DB2CCE">
        <w:rPr>
          <w:rFonts w:ascii="Book Antiqua" w:hAnsi="Book Antiqua"/>
        </w:rPr>
        <w:t>Uemura</w:t>
      </w:r>
      <w:proofErr w:type="spellEnd"/>
      <w:r w:rsidRPr="00DB2CCE">
        <w:rPr>
          <w:rFonts w:ascii="Book Antiqua" w:hAnsi="Book Antiqua"/>
        </w:rPr>
        <w:t xml:space="preserve"> S, Mabuchi M, Shimizu M. EUS-guided rendezvous for difficult biliary cannulation using a standardized algorithm: a multicenter prospective pilot study (with videos). </w:t>
      </w:r>
      <w:proofErr w:type="spellStart"/>
      <w:r w:rsidRPr="00DB2CCE">
        <w:rPr>
          <w:rFonts w:ascii="Book Antiqua" w:hAnsi="Book Antiqua"/>
          <w:i/>
          <w:iCs/>
        </w:rPr>
        <w:t>Gastrointest</w:t>
      </w:r>
      <w:proofErr w:type="spellEnd"/>
      <w:r w:rsidRPr="00DB2CCE">
        <w:rPr>
          <w:rFonts w:ascii="Book Antiqua" w:hAnsi="Book Antiqua"/>
          <w:i/>
          <w:iCs/>
        </w:rPr>
        <w:t xml:space="preserve"> </w:t>
      </w:r>
      <w:proofErr w:type="spellStart"/>
      <w:r w:rsidRPr="00DB2CCE">
        <w:rPr>
          <w:rFonts w:ascii="Book Antiqua" w:hAnsi="Book Antiqua"/>
          <w:i/>
          <w:iCs/>
        </w:rPr>
        <w:t>Endosc</w:t>
      </w:r>
      <w:proofErr w:type="spellEnd"/>
      <w:r w:rsidRPr="00DB2CCE">
        <w:rPr>
          <w:rFonts w:ascii="Book Antiqua" w:hAnsi="Book Antiqua"/>
        </w:rPr>
        <w:t xml:space="preserve"> 2016; </w:t>
      </w:r>
      <w:r w:rsidRPr="00DB2CCE">
        <w:rPr>
          <w:rFonts w:ascii="Book Antiqua" w:hAnsi="Book Antiqua"/>
          <w:b/>
          <w:bCs/>
        </w:rPr>
        <w:t>83</w:t>
      </w:r>
      <w:r w:rsidRPr="00DB2CCE">
        <w:rPr>
          <w:rFonts w:ascii="Book Antiqua" w:hAnsi="Book Antiqua"/>
        </w:rPr>
        <w:t>: 394-400 [PMID: 26089103 DOI: 10.1016/j.gie.2015.04.043]</w:t>
      </w:r>
    </w:p>
    <w:p w14:paraId="3572E556"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18 </w:t>
      </w:r>
      <w:proofErr w:type="spellStart"/>
      <w:r w:rsidRPr="00DB2CCE">
        <w:rPr>
          <w:rFonts w:ascii="Book Antiqua" w:hAnsi="Book Antiqua"/>
          <w:b/>
          <w:bCs/>
        </w:rPr>
        <w:t>Dhir</w:t>
      </w:r>
      <w:proofErr w:type="spellEnd"/>
      <w:r w:rsidRPr="00DB2CCE">
        <w:rPr>
          <w:rFonts w:ascii="Book Antiqua" w:hAnsi="Book Antiqua"/>
          <w:b/>
          <w:bCs/>
        </w:rPr>
        <w:t xml:space="preserve"> V</w:t>
      </w:r>
      <w:r w:rsidRPr="00DB2CCE">
        <w:rPr>
          <w:rFonts w:ascii="Book Antiqua" w:hAnsi="Book Antiqua"/>
        </w:rPr>
        <w:t xml:space="preserve">, Bhandari S, Bapat M, Joshi N, </w:t>
      </w:r>
      <w:proofErr w:type="spellStart"/>
      <w:r w:rsidRPr="00DB2CCE">
        <w:rPr>
          <w:rFonts w:ascii="Book Antiqua" w:hAnsi="Book Antiqua"/>
        </w:rPr>
        <w:t>Vivekanandarajah</w:t>
      </w:r>
      <w:proofErr w:type="spellEnd"/>
      <w:r w:rsidRPr="00DB2CCE">
        <w:rPr>
          <w:rFonts w:ascii="Book Antiqua" w:hAnsi="Book Antiqua"/>
        </w:rPr>
        <w:t xml:space="preserve"> S, </w:t>
      </w:r>
      <w:proofErr w:type="spellStart"/>
      <w:r w:rsidRPr="00DB2CCE">
        <w:rPr>
          <w:rFonts w:ascii="Book Antiqua" w:hAnsi="Book Antiqua"/>
        </w:rPr>
        <w:t>Maydeo</w:t>
      </w:r>
      <w:proofErr w:type="spellEnd"/>
      <w:r w:rsidRPr="00DB2CCE">
        <w:rPr>
          <w:rFonts w:ascii="Book Antiqua" w:hAnsi="Book Antiqua"/>
        </w:rPr>
        <w:t xml:space="preserve"> A. Comparison of transhepatic and extrahepatic routes for EUS-guided rendezvous procedure for distal CBD obstruction. </w:t>
      </w:r>
      <w:r w:rsidRPr="00DB2CCE">
        <w:rPr>
          <w:rFonts w:ascii="Book Antiqua" w:hAnsi="Book Antiqua"/>
          <w:i/>
          <w:iCs/>
        </w:rPr>
        <w:t>United European Gastroenterol J</w:t>
      </w:r>
      <w:r w:rsidRPr="00DB2CCE">
        <w:rPr>
          <w:rFonts w:ascii="Book Antiqua" w:hAnsi="Book Antiqua"/>
        </w:rPr>
        <w:t xml:space="preserve"> 2013; </w:t>
      </w:r>
      <w:r w:rsidRPr="00DB2CCE">
        <w:rPr>
          <w:rFonts w:ascii="Book Antiqua" w:hAnsi="Book Antiqua"/>
          <w:b/>
          <w:bCs/>
        </w:rPr>
        <w:t>1</w:t>
      </w:r>
      <w:r w:rsidRPr="00DB2CCE">
        <w:rPr>
          <w:rFonts w:ascii="Book Antiqua" w:hAnsi="Book Antiqua"/>
        </w:rPr>
        <w:t>: 103-108 [PMID: 24917947 DOI: 10.1177/2050640613480145]</w:t>
      </w:r>
    </w:p>
    <w:p w14:paraId="13D4DB5A" w14:textId="77777777" w:rsidR="004031C1" w:rsidRPr="00DB2CCE" w:rsidRDefault="004031C1" w:rsidP="00DB2CCE">
      <w:pPr>
        <w:spacing w:line="360" w:lineRule="auto"/>
        <w:jc w:val="both"/>
        <w:rPr>
          <w:rFonts w:ascii="Book Antiqua" w:hAnsi="Book Antiqua"/>
        </w:rPr>
      </w:pPr>
      <w:r w:rsidRPr="00DB2CCE">
        <w:rPr>
          <w:rFonts w:ascii="Book Antiqua" w:hAnsi="Book Antiqua"/>
        </w:rPr>
        <w:lastRenderedPageBreak/>
        <w:t xml:space="preserve">19 </w:t>
      </w:r>
      <w:r w:rsidRPr="00DB2CCE">
        <w:rPr>
          <w:rFonts w:ascii="Book Antiqua" w:hAnsi="Book Antiqua"/>
          <w:b/>
          <w:bCs/>
        </w:rPr>
        <w:t>Iwashita T</w:t>
      </w:r>
      <w:r w:rsidRPr="00DB2CCE">
        <w:rPr>
          <w:rFonts w:ascii="Book Antiqua" w:hAnsi="Book Antiqua"/>
        </w:rPr>
        <w:t xml:space="preserve">, Yasuda I, Mukai T, Iwata K, Doi S, </w:t>
      </w:r>
      <w:proofErr w:type="spellStart"/>
      <w:r w:rsidRPr="00DB2CCE">
        <w:rPr>
          <w:rFonts w:ascii="Book Antiqua" w:hAnsi="Book Antiqua"/>
        </w:rPr>
        <w:t>Uemura</w:t>
      </w:r>
      <w:proofErr w:type="spellEnd"/>
      <w:r w:rsidRPr="00DB2CCE">
        <w:rPr>
          <w:rFonts w:ascii="Book Antiqua" w:hAnsi="Book Antiqua"/>
        </w:rPr>
        <w:t xml:space="preserve"> S, Mabuchi M, </w:t>
      </w:r>
      <w:proofErr w:type="spellStart"/>
      <w:r w:rsidRPr="00DB2CCE">
        <w:rPr>
          <w:rFonts w:ascii="Book Antiqua" w:hAnsi="Book Antiqua"/>
        </w:rPr>
        <w:t>Okuno</w:t>
      </w:r>
      <w:proofErr w:type="spellEnd"/>
      <w:r w:rsidRPr="00DB2CCE">
        <w:rPr>
          <w:rFonts w:ascii="Book Antiqua" w:hAnsi="Book Antiqua"/>
        </w:rPr>
        <w:t xml:space="preserve"> M, Shimizu M. Endoscopic ultrasound-guided antegrade biliary stenting for unresectable malignant biliary obstruction in patients with surgically altered anatomy: Single-center prospective pilot study. </w:t>
      </w:r>
      <w:r w:rsidRPr="00DB2CCE">
        <w:rPr>
          <w:rFonts w:ascii="Book Antiqua" w:hAnsi="Book Antiqua"/>
          <w:i/>
          <w:iCs/>
        </w:rPr>
        <w:t xml:space="preserve">Dig </w:t>
      </w:r>
      <w:proofErr w:type="spellStart"/>
      <w:r w:rsidRPr="00DB2CCE">
        <w:rPr>
          <w:rFonts w:ascii="Book Antiqua" w:hAnsi="Book Antiqua"/>
          <w:i/>
          <w:iCs/>
        </w:rPr>
        <w:t>Endosc</w:t>
      </w:r>
      <w:proofErr w:type="spellEnd"/>
      <w:r w:rsidRPr="00DB2CCE">
        <w:rPr>
          <w:rFonts w:ascii="Book Antiqua" w:hAnsi="Book Antiqua"/>
        </w:rPr>
        <w:t xml:space="preserve"> 2017; </w:t>
      </w:r>
      <w:r w:rsidRPr="00DB2CCE">
        <w:rPr>
          <w:rFonts w:ascii="Book Antiqua" w:hAnsi="Book Antiqua"/>
          <w:b/>
          <w:bCs/>
        </w:rPr>
        <w:t>29</w:t>
      </w:r>
      <w:r w:rsidRPr="00DB2CCE">
        <w:rPr>
          <w:rFonts w:ascii="Book Antiqua" w:hAnsi="Book Antiqua"/>
        </w:rPr>
        <w:t>: 362-368 [PMID: 28066983 DOI: 10.1111/den.12800]</w:t>
      </w:r>
    </w:p>
    <w:p w14:paraId="67EFCDA1"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20 </w:t>
      </w:r>
      <w:r w:rsidRPr="00DB2CCE">
        <w:rPr>
          <w:rFonts w:ascii="Book Antiqua" w:hAnsi="Book Antiqua"/>
          <w:b/>
          <w:bCs/>
        </w:rPr>
        <w:t>Iwashita T</w:t>
      </w:r>
      <w:r w:rsidRPr="00DB2CCE">
        <w:rPr>
          <w:rFonts w:ascii="Book Antiqua" w:hAnsi="Book Antiqua"/>
        </w:rPr>
        <w:t xml:space="preserve">, </w:t>
      </w:r>
      <w:proofErr w:type="spellStart"/>
      <w:r w:rsidRPr="00DB2CCE">
        <w:rPr>
          <w:rFonts w:ascii="Book Antiqua" w:hAnsi="Book Antiqua"/>
        </w:rPr>
        <w:t>Nakai</w:t>
      </w:r>
      <w:proofErr w:type="spellEnd"/>
      <w:r w:rsidRPr="00DB2CCE">
        <w:rPr>
          <w:rFonts w:ascii="Book Antiqua" w:hAnsi="Book Antiqua"/>
        </w:rPr>
        <w:t xml:space="preserve"> Y, Hara K, </w:t>
      </w:r>
      <w:proofErr w:type="spellStart"/>
      <w:r w:rsidRPr="00DB2CCE">
        <w:rPr>
          <w:rFonts w:ascii="Book Antiqua" w:hAnsi="Book Antiqua"/>
        </w:rPr>
        <w:t>Isayama</w:t>
      </w:r>
      <w:proofErr w:type="spellEnd"/>
      <w:r w:rsidRPr="00DB2CCE">
        <w:rPr>
          <w:rFonts w:ascii="Book Antiqua" w:hAnsi="Book Antiqua"/>
        </w:rPr>
        <w:t xml:space="preserve"> H, </w:t>
      </w:r>
      <w:proofErr w:type="spellStart"/>
      <w:r w:rsidRPr="00DB2CCE">
        <w:rPr>
          <w:rFonts w:ascii="Book Antiqua" w:hAnsi="Book Antiqua"/>
        </w:rPr>
        <w:t>Itoi</w:t>
      </w:r>
      <w:proofErr w:type="spellEnd"/>
      <w:r w:rsidRPr="00DB2CCE">
        <w:rPr>
          <w:rFonts w:ascii="Book Antiqua" w:hAnsi="Book Antiqua"/>
        </w:rPr>
        <w:t xml:space="preserve"> T, Park DH. Endoscopic ultrasound-guided antegrade treatment of bile duct stone in patients with surgically altered anatomy: a multicenter retrospective cohort study. </w:t>
      </w:r>
      <w:r w:rsidRPr="00DB2CCE">
        <w:rPr>
          <w:rFonts w:ascii="Book Antiqua" w:hAnsi="Book Antiqua"/>
          <w:i/>
          <w:iCs/>
        </w:rPr>
        <w:t xml:space="preserve">J Hepatobiliary </w:t>
      </w:r>
      <w:proofErr w:type="spellStart"/>
      <w:r w:rsidRPr="00DB2CCE">
        <w:rPr>
          <w:rFonts w:ascii="Book Antiqua" w:hAnsi="Book Antiqua"/>
          <w:i/>
          <w:iCs/>
        </w:rPr>
        <w:t>Pancreat</w:t>
      </w:r>
      <w:proofErr w:type="spellEnd"/>
      <w:r w:rsidRPr="00DB2CCE">
        <w:rPr>
          <w:rFonts w:ascii="Book Antiqua" w:hAnsi="Book Antiqua"/>
          <w:i/>
          <w:iCs/>
        </w:rPr>
        <w:t xml:space="preserve"> Sci</w:t>
      </w:r>
      <w:r w:rsidRPr="00DB2CCE">
        <w:rPr>
          <w:rFonts w:ascii="Book Antiqua" w:hAnsi="Book Antiqua"/>
        </w:rPr>
        <w:t xml:space="preserve"> 2016; </w:t>
      </w:r>
      <w:r w:rsidRPr="00DB2CCE">
        <w:rPr>
          <w:rFonts w:ascii="Book Antiqua" w:hAnsi="Book Antiqua"/>
          <w:b/>
          <w:bCs/>
        </w:rPr>
        <w:t>23</w:t>
      </w:r>
      <w:r w:rsidRPr="00DB2CCE">
        <w:rPr>
          <w:rFonts w:ascii="Book Antiqua" w:hAnsi="Book Antiqua"/>
        </w:rPr>
        <w:t>: 227-233 [PMID: 26849099 DOI: 10.1002/jhbp.329]</w:t>
      </w:r>
    </w:p>
    <w:p w14:paraId="75B093B2"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21 </w:t>
      </w:r>
      <w:r w:rsidRPr="00DB2CCE">
        <w:rPr>
          <w:rFonts w:ascii="Book Antiqua" w:hAnsi="Book Antiqua"/>
          <w:b/>
          <w:bCs/>
        </w:rPr>
        <w:t>Sharma M</w:t>
      </w:r>
      <w:r w:rsidRPr="00DB2CCE">
        <w:rPr>
          <w:rFonts w:ascii="Book Antiqua" w:hAnsi="Book Antiqua"/>
        </w:rPr>
        <w:t xml:space="preserve">, </w:t>
      </w:r>
      <w:proofErr w:type="spellStart"/>
      <w:r w:rsidRPr="00DB2CCE">
        <w:rPr>
          <w:rFonts w:ascii="Book Antiqua" w:hAnsi="Book Antiqua"/>
        </w:rPr>
        <w:t>Toshniwal</w:t>
      </w:r>
      <w:proofErr w:type="spellEnd"/>
      <w:r w:rsidRPr="00DB2CCE">
        <w:rPr>
          <w:rFonts w:ascii="Book Antiqua" w:hAnsi="Book Antiqua"/>
        </w:rPr>
        <w:t xml:space="preserve"> J, </w:t>
      </w:r>
      <w:proofErr w:type="spellStart"/>
      <w:r w:rsidRPr="00DB2CCE">
        <w:rPr>
          <w:rFonts w:ascii="Book Antiqua" w:hAnsi="Book Antiqua"/>
        </w:rPr>
        <w:t>Vashistha</w:t>
      </w:r>
      <w:proofErr w:type="spellEnd"/>
      <w:r w:rsidRPr="00DB2CCE">
        <w:rPr>
          <w:rFonts w:ascii="Book Antiqua" w:hAnsi="Book Antiqua"/>
        </w:rPr>
        <w:t xml:space="preserve"> C, Wani ZA. Shearing of the sheath of the guide wire: a complication of endoscopic ultrasound-guided rendezvous procedure. </w:t>
      </w:r>
      <w:proofErr w:type="spellStart"/>
      <w:r w:rsidRPr="00DB2CCE">
        <w:rPr>
          <w:rFonts w:ascii="Book Antiqua" w:hAnsi="Book Antiqua"/>
          <w:i/>
          <w:iCs/>
        </w:rPr>
        <w:t>Endosc</w:t>
      </w:r>
      <w:proofErr w:type="spellEnd"/>
      <w:r w:rsidRPr="00DB2CCE">
        <w:rPr>
          <w:rFonts w:ascii="Book Antiqua" w:hAnsi="Book Antiqua"/>
          <w:i/>
          <w:iCs/>
        </w:rPr>
        <w:t xml:space="preserve"> Ultrasound</w:t>
      </w:r>
      <w:r w:rsidRPr="00DB2CCE">
        <w:rPr>
          <w:rFonts w:ascii="Book Antiqua" w:hAnsi="Book Antiqua"/>
        </w:rPr>
        <w:t xml:space="preserve"> 2013; </w:t>
      </w:r>
      <w:r w:rsidRPr="00DB2CCE">
        <w:rPr>
          <w:rFonts w:ascii="Book Antiqua" w:hAnsi="Book Antiqua"/>
          <w:b/>
          <w:bCs/>
        </w:rPr>
        <w:t>2</w:t>
      </w:r>
      <w:r w:rsidRPr="00DB2CCE">
        <w:rPr>
          <w:rFonts w:ascii="Book Antiqua" w:hAnsi="Book Antiqua"/>
        </w:rPr>
        <w:t xml:space="preserve">: 171-172 [PMID: </w:t>
      </w:r>
      <w:bookmarkStart w:id="4" w:name="OLE_LINK28"/>
      <w:r w:rsidRPr="00DB2CCE">
        <w:rPr>
          <w:rFonts w:ascii="Book Antiqua" w:hAnsi="Book Antiqua"/>
        </w:rPr>
        <w:t xml:space="preserve">24949390 </w:t>
      </w:r>
      <w:bookmarkEnd w:id="4"/>
      <w:r w:rsidRPr="00DB2CCE">
        <w:rPr>
          <w:rFonts w:ascii="Book Antiqua" w:hAnsi="Book Antiqua"/>
        </w:rPr>
        <w:t>DOI: 10.7178/eus.06.0013]</w:t>
      </w:r>
    </w:p>
    <w:p w14:paraId="121EF752"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22 </w:t>
      </w:r>
      <w:r w:rsidRPr="00DB2CCE">
        <w:rPr>
          <w:rFonts w:ascii="Book Antiqua" w:hAnsi="Book Antiqua"/>
          <w:b/>
          <w:bCs/>
        </w:rPr>
        <w:t>Martínez B</w:t>
      </w:r>
      <w:r w:rsidRPr="00DB2CCE">
        <w:rPr>
          <w:rFonts w:ascii="Book Antiqua" w:hAnsi="Book Antiqua"/>
        </w:rPr>
        <w:t xml:space="preserve">, Martínez J, </w:t>
      </w:r>
      <w:proofErr w:type="spellStart"/>
      <w:r w:rsidRPr="00DB2CCE">
        <w:rPr>
          <w:rFonts w:ascii="Book Antiqua" w:hAnsi="Book Antiqua"/>
        </w:rPr>
        <w:t>Casellas</w:t>
      </w:r>
      <w:proofErr w:type="spellEnd"/>
      <w:r w:rsidRPr="00DB2CCE">
        <w:rPr>
          <w:rFonts w:ascii="Book Antiqua" w:hAnsi="Book Antiqua"/>
        </w:rPr>
        <w:t xml:space="preserve"> JA, Aparicio JR. Endoscopic ultrasound-guided rendezvous in benign biliary or pancreatic disorders with a 22-gauge needle and a 0.018-inch guidewire. </w:t>
      </w:r>
      <w:proofErr w:type="spellStart"/>
      <w:r w:rsidRPr="00DB2CCE">
        <w:rPr>
          <w:rFonts w:ascii="Book Antiqua" w:hAnsi="Book Antiqua"/>
          <w:i/>
          <w:iCs/>
        </w:rPr>
        <w:t>Endosc</w:t>
      </w:r>
      <w:proofErr w:type="spellEnd"/>
      <w:r w:rsidRPr="00DB2CCE">
        <w:rPr>
          <w:rFonts w:ascii="Book Antiqua" w:hAnsi="Book Antiqua"/>
          <w:i/>
          <w:iCs/>
        </w:rPr>
        <w:t xml:space="preserve"> Int Open</w:t>
      </w:r>
      <w:r w:rsidRPr="00DB2CCE">
        <w:rPr>
          <w:rFonts w:ascii="Book Antiqua" w:hAnsi="Book Antiqua"/>
        </w:rPr>
        <w:t xml:space="preserve"> 2019; </w:t>
      </w:r>
      <w:r w:rsidRPr="00DB2CCE">
        <w:rPr>
          <w:rFonts w:ascii="Book Antiqua" w:hAnsi="Book Antiqua"/>
          <w:b/>
          <w:bCs/>
        </w:rPr>
        <w:t>7</w:t>
      </w:r>
      <w:r w:rsidRPr="00DB2CCE">
        <w:rPr>
          <w:rFonts w:ascii="Book Antiqua" w:hAnsi="Book Antiqua"/>
        </w:rPr>
        <w:t>: E1038-E1043 [PMID: 31404452 DOI: 10.1055/a-0918-5931]</w:t>
      </w:r>
    </w:p>
    <w:p w14:paraId="4902CEBE"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23 </w:t>
      </w:r>
      <w:proofErr w:type="spellStart"/>
      <w:r w:rsidRPr="00DB2CCE">
        <w:rPr>
          <w:rFonts w:ascii="Book Antiqua" w:hAnsi="Book Antiqua"/>
          <w:b/>
          <w:bCs/>
        </w:rPr>
        <w:t>Ryou</w:t>
      </w:r>
      <w:proofErr w:type="spellEnd"/>
      <w:r w:rsidRPr="00DB2CCE">
        <w:rPr>
          <w:rFonts w:ascii="Book Antiqua" w:hAnsi="Book Antiqua"/>
          <w:b/>
          <w:bCs/>
        </w:rPr>
        <w:t xml:space="preserve"> M</w:t>
      </w:r>
      <w:r w:rsidRPr="00DB2CCE">
        <w:rPr>
          <w:rFonts w:ascii="Book Antiqua" w:hAnsi="Book Antiqua"/>
        </w:rPr>
        <w:t xml:space="preserve">, </w:t>
      </w:r>
      <w:proofErr w:type="spellStart"/>
      <w:r w:rsidRPr="00DB2CCE">
        <w:rPr>
          <w:rFonts w:ascii="Book Antiqua" w:hAnsi="Book Antiqua"/>
        </w:rPr>
        <w:t>Benias</w:t>
      </w:r>
      <w:proofErr w:type="spellEnd"/>
      <w:r w:rsidRPr="00DB2CCE">
        <w:rPr>
          <w:rFonts w:ascii="Book Antiqua" w:hAnsi="Book Antiqua"/>
        </w:rPr>
        <w:t xml:space="preserve"> PC, </w:t>
      </w:r>
      <w:proofErr w:type="spellStart"/>
      <w:r w:rsidRPr="00DB2CCE">
        <w:rPr>
          <w:rFonts w:ascii="Book Antiqua" w:hAnsi="Book Antiqua"/>
        </w:rPr>
        <w:t>Kumbhari</w:t>
      </w:r>
      <w:proofErr w:type="spellEnd"/>
      <w:r w:rsidRPr="00DB2CCE">
        <w:rPr>
          <w:rFonts w:ascii="Book Antiqua" w:hAnsi="Book Antiqua"/>
        </w:rPr>
        <w:t xml:space="preserve"> V. Initial clinical experience of a steerable access device for EUS-guided biliary drainage. </w:t>
      </w:r>
      <w:proofErr w:type="spellStart"/>
      <w:r w:rsidRPr="00DB2CCE">
        <w:rPr>
          <w:rFonts w:ascii="Book Antiqua" w:hAnsi="Book Antiqua"/>
          <w:i/>
          <w:iCs/>
        </w:rPr>
        <w:t>Gastrointest</w:t>
      </w:r>
      <w:proofErr w:type="spellEnd"/>
      <w:r w:rsidRPr="00DB2CCE">
        <w:rPr>
          <w:rFonts w:ascii="Book Antiqua" w:hAnsi="Book Antiqua"/>
          <w:i/>
          <w:iCs/>
        </w:rPr>
        <w:t xml:space="preserve"> </w:t>
      </w:r>
      <w:proofErr w:type="spellStart"/>
      <w:r w:rsidRPr="00DB2CCE">
        <w:rPr>
          <w:rFonts w:ascii="Book Antiqua" w:hAnsi="Book Antiqua"/>
          <w:i/>
          <w:iCs/>
        </w:rPr>
        <w:t>Endosc</w:t>
      </w:r>
      <w:proofErr w:type="spellEnd"/>
      <w:r w:rsidRPr="00DB2CCE">
        <w:rPr>
          <w:rFonts w:ascii="Book Antiqua" w:hAnsi="Book Antiqua"/>
        </w:rPr>
        <w:t xml:space="preserve"> 2020; </w:t>
      </w:r>
      <w:r w:rsidRPr="00DB2CCE">
        <w:rPr>
          <w:rFonts w:ascii="Book Antiqua" w:hAnsi="Book Antiqua"/>
          <w:b/>
          <w:bCs/>
        </w:rPr>
        <w:t>91</w:t>
      </w:r>
      <w:r w:rsidRPr="00DB2CCE">
        <w:rPr>
          <w:rFonts w:ascii="Book Antiqua" w:hAnsi="Book Antiqua"/>
        </w:rPr>
        <w:t>: 178-184 [PMID: 31408653 DOI: 10.1016/j.gie.2019.07.035]</w:t>
      </w:r>
    </w:p>
    <w:p w14:paraId="0BC23395"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24 </w:t>
      </w:r>
      <w:proofErr w:type="spellStart"/>
      <w:r w:rsidRPr="00DB2CCE">
        <w:rPr>
          <w:rFonts w:ascii="Book Antiqua" w:hAnsi="Book Antiqua"/>
          <w:b/>
          <w:bCs/>
        </w:rPr>
        <w:t>Dhir</w:t>
      </w:r>
      <w:proofErr w:type="spellEnd"/>
      <w:r w:rsidRPr="00DB2CCE">
        <w:rPr>
          <w:rFonts w:ascii="Book Antiqua" w:hAnsi="Book Antiqua"/>
          <w:b/>
          <w:bCs/>
        </w:rPr>
        <w:t xml:space="preserve"> V</w:t>
      </w:r>
      <w:r w:rsidRPr="00DB2CCE">
        <w:rPr>
          <w:rFonts w:ascii="Book Antiqua" w:hAnsi="Book Antiqua"/>
        </w:rPr>
        <w:t xml:space="preserve">, Bhandari S, Bapat M, </w:t>
      </w:r>
      <w:proofErr w:type="spellStart"/>
      <w:r w:rsidRPr="00DB2CCE">
        <w:rPr>
          <w:rFonts w:ascii="Book Antiqua" w:hAnsi="Book Antiqua"/>
        </w:rPr>
        <w:t>Maydeo</w:t>
      </w:r>
      <w:proofErr w:type="spellEnd"/>
      <w:r w:rsidRPr="00DB2CCE">
        <w:rPr>
          <w:rFonts w:ascii="Book Antiqua" w:hAnsi="Book Antiqua"/>
        </w:rPr>
        <w:t xml:space="preserve"> A. Comparison of EUS-guided rendezvous and precut papillotomy techniques for biliary access (with videos). </w:t>
      </w:r>
      <w:proofErr w:type="spellStart"/>
      <w:r w:rsidRPr="00DB2CCE">
        <w:rPr>
          <w:rFonts w:ascii="Book Antiqua" w:hAnsi="Book Antiqua"/>
          <w:i/>
          <w:iCs/>
        </w:rPr>
        <w:t>Gastrointest</w:t>
      </w:r>
      <w:proofErr w:type="spellEnd"/>
      <w:r w:rsidRPr="00DB2CCE">
        <w:rPr>
          <w:rFonts w:ascii="Book Antiqua" w:hAnsi="Book Antiqua"/>
          <w:i/>
          <w:iCs/>
        </w:rPr>
        <w:t xml:space="preserve"> </w:t>
      </w:r>
      <w:proofErr w:type="spellStart"/>
      <w:r w:rsidRPr="00DB2CCE">
        <w:rPr>
          <w:rFonts w:ascii="Book Antiqua" w:hAnsi="Book Antiqua"/>
          <w:i/>
          <w:iCs/>
        </w:rPr>
        <w:t>Endosc</w:t>
      </w:r>
      <w:proofErr w:type="spellEnd"/>
      <w:r w:rsidRPr="00DB2CCE">
        <w:rPr>
          <w:rFonts w:ascii="Book Antiqua" w:hAnsi="Book Antiqua"/>
        </w:rPr>
        <w:t xml:space="preserve"> 2012; </w:t>
      </w:r>
      <w:r w:rsidRPr="00DB2CCE">
        <w:rPr>
          <w:rFonts w:ascii="Book Antiqua" w:hAnsi="Book Antiqua"/>
          <w:b/>
          <w:bCs/>
        </w:rPr>
        <w:t>75</w:t>
      </w:r>
      <w:r w:rsidRPr="00DB2CCE">
        <w:rPr>
          <w:rFonts w:ascii="Book Antiqua" w:hAnsi="Book Antiqua"/>
        </w:rPr>
        <w:t>: 354-359 [PMID: 22248603 DOI: 10.1016/j.gie.2011.07.075]</w:t>
      </w:r>
    </w:p>
    <w:p w14:paraId="34418577"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25 </w:t>
      </w:r>
      <w:r w:rsidRPr="00DB2CCE">
        <w:rPr>
          <w:rFonts w:ascii="Book Antiqua" w:hAnsi="Book Antiqua"/>
          <w:b/>
          <w:bCs/>
        </w:rPr>
        <w:t>Lee A</w:t>
      </w:r>
      <w:r w:rsidRPr="00DB2CCE">
        <w:rPr>
          <w:rFonts w:ascii="Book Antiqua" w:hAnsi="Book Antiqua"/>
        </w:rPr>
        <w:t xml:space="preserve">, Aditi A, Bhat YM, </w:t>
      </w:r>
      <w:proofErr w:type="spellStart"/>
      <w:r w:rsidRPr="00DB2CCE">
        <w:rPr>
          <w:rFonts w:ascii="Book Antiqua" w:hAnsi="Book Antiqua"/>
        </w:rPr>
        <w:t>Binmoeller</w:t>
      </w:r>
      <w:proofErr w:type="spellEnd"/>
      <w:r w:rsidRPr="00DB2CCE">
        <w:rPr>
          <w:rFonts w:ascii="Book Antiqua" w:hAnsi="Book Antiqua"/>
        </w:rPr>
        <w:t xml:space="preserve"> KF, </w:t>
      </w:r>
      <w:proofErr w:type="spellStart"/>
      <w:r w:rsidRPr="00DB2CCE">
        <w:rPr>
          <w:rFonts w:ascii="Book Antiqua" w:hAnsi="Book Antiqua"/>
        </w:rPr>
        <w:t>Hamerski</w:t>
      </w:r>
      <w:proofErr w:type="spellEnd"/>
      <w:r w:rsidRPr="00DB2CCE">
        <w:rPr>
          <w:rFonts w:ascii="Book Antiqua" w:hAnsi="Book Antiqua"/>
        </w:rPr>
        <w:t xml:space="preserve"> C, </w:t>
      </w:r>
      <w:proofErr w:type="spellStart"/>
      <w:r w:rsidRPr="00DB2CCE">
        <w:rPr>
          <w:rFonts w:ascii="Book Antiqua" w:hAnsi="Book Antiqua"/>
        </w:rPr>
        <w:t>Sendino</w:t>
      </w:r>
      <w:proofErr w:type="spellEnd"/>
      <w:r w:rsidRPr="00DB2CCE">
        <w:rPr>
          <w:rFonts w:ascii="Book Antiqua" w:hAnsi="Book Antiqua"/>
        </w:rPr>
        <w:t xml:space="preserve"> O, Kane S, Cello JP, Day LW, </w:t>
      </w:r>
      <w:proofErr w:type="spellStart"/>
      <w:r w:rsidRPr="00DB2CCE">
        <w:rPr>
          <w:rFonts w:ascii="Book Antiqua" w:hAnsi="Book Antiqua"/>
        </w:rPr>
        <w:t>Mohamadnejad</w:t>
      </w:r>
      <w:proofErr w:type="spellEnd"/>
      <w:r w:rsidRPr="00DB2CCE">
        <w:rPr>
          <w:rFonts w:ascii="Book Antiqua" w:hAnsi="Book Antiqua"/>
        </w:rPr>
        <w:t xml:space="preserve"> M, Muthusamy VR, Watson R, </w:t>
      </w:r>
      <w:proofErr w:type="spellStart"/>
      <w:r w:rsidRPr="00DB2CCE">
        <w:rPr>
          <w:rFonts w:ascii="Book Antiqua" w:hAnsi="Book Antiqua"/>
        </w:rPr>
        <w:t>Klapman</w:t>
      </w:r>
      <w:proofErr w:type="spellEnd"/>
      <w:r w:rsidRPr="00DB2CCE">
        <w:rPr>
          <w:rFonts w:ascii="Book Antiqua" w:hAnsi="Book Antiqua"/>
        </w:rPr>
        <w:t xml:space="preserve"> JB, </w:t>
      </w:r>
      <w:proofErr w:type="spellStart"/>
      <w:r w:rsidRPr="00DB2CCE">
        <w:rPr>
          <w:rFonts w:ascii="Book Antiqua" w:hAnsi="Book Antiqua"/>
        </w:rPr>
        <w:t>Komanduri</w:t>
      </w:r>
      <w:proofErr w:type="spellEnd"/>
      <w:r w:rsidRPr="00DB2CCE">
        <w:rPr>
          <w:rFonts w:ascii="Book Antiqua" w:hAnsi="Book Antiqua"/>
        </w:rPr>
        <w:t xml:space="preserve"> S, Wani S, Shah JN. Endoscopic ultrasound-guided biliary access versus precut papillotomy in patients with failed biliary cannulation: a retrospective study. </w:t>
      </w:r>
      <w:r w:rsidRPr="00DB2CCE">
        <w:rPr>
          <w:rFonts w:ascii="Book Antiqua" w:hAnsi="Book Antiqua"/>
          <w:i/>
          <w:iCs/>
        </w:rPr>
        <w:t>Endoscopy</w:t>
      </w:r>
      <w:r w:rsidRPr="00DB2CCE">
        <w:rPr>
          <w:rFonts w:ascii="Book Antiqua" w:hAnsi="Book Antiqua"/>
        </w:rPr>
        <w:t xml:space="preserve"> 2017; </w:t>
      </w:r>
      <w:r w:rsidRPr="00DB2CCE">
        <w:rPr>
          <w:rFonts w:ascii="Book Antiqua" w:hAnsi="Book Antiqua"/>
          <w:b/>
          <w:bCs/>
        </w:rPr>
        <w:t>49</w:t>
      </w:r>
      <w:r w:rsidRPr="00DB2CCE">
        <w:rPr>
          <w:rFonts w:ascii="Book Antiqua" w:hAnsi="Book Antiqua"/>
        </w:rPr>
        <w:t>: 146-153 [PMID: 28107764 DOI: 10.1055/s-0042-120995]</w:t>
      </w:r>
    </w:p>
    <w:p w14:paraId="50A9F1C2"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26 </w:t>
      </w:r>
      <w:proofErr w:type="spellStart"/>
      <w:r w:rsidRPr="00DB2CCE">
        <w:rPr>
          <w:rFonts w:ascii="Book Antiqua" w:hAnsi="Book Antiqua"/>
          <w:b/>
          <w:bCs/>
        </w:rPr>
        <w:t>Ustundag</w:t>
      </w:r>
      <w:proofErr w:type="spellEnd"/>
      <w:r w:rsidRPr="00DB2CCE">
        <w:rPr>
          <w:rFonts w:ascii="Book Antiqua" w:hAnsi="Book Antiqua"/>
          <w:b/>
          <w:bCs/>
        </w:rPr>
        <w:t xml:space="preserve"> Y</w:t>
      </w:r>
      <w:r w:rsidRPr="00DB2CCE">
        <w:rPr>
          <w:rFonts w:ascii="Book Antiqua" w:hAnsi="Book Antiqua"/>
        </w:rPr>
        <w:t xml:space="preserve">, </w:t>
      </w:r>
      <w:proofErr w:type="spellStart"/>
      <w:r w:rsidRPr="00DB2CCE">
        <w:rPr>
          <w:rFonts w:ascii="Book Antiqua" w:hAnsi="Book Antiqua"/>
        </w:rPr>
        <w:t>Alper</w:t>
      </w:r>
      <w:proofErr w:type="spellEnd"/>
      <w:r w:rsidRPr="00DB2CCE">
        <w:rPr>
          <w:rFonts w:ascii="Book Antiqua" w:hAnsi="Book Antiqua"/>
        </w:rPr>
        <w:t xml:space="preserve"> E, </w:t>
      </w:r>
      <w:proofErr w:type="spellStart"/>
      <w:r w:rsidRPr="00DB2CCE">
        <w:rPr>
          <w:rFonts w:ascii="Book Antiqua" w:hAnsi="Book Antiqua"/>
        </w:rPr>
        <w:t>Parlak</w:t>
      </w:r>
      <w:proofErr w:type="spellEnd"/>
      <w:r w:rsidRPr="00DB2CCE">
        <w:rPr>
          <w:rFonts w:ascii="Book Antiqua" w:hAnsi="Book Antiqua"/>
        </w:rPr>
        <w:t xml:space="preserve"> E. EUS-guided rendezvous instead of precut techniques as a rescue measure when selective biliary cannulation fails: is it replacement or </w:t>
      </w:r>
      <w:r w:rsidRPr="00DB2CCE">
        <w:rPr>
          <w:rFonts w:ascii="Book Antiqua" w:hAnsi="Book Antiqua"/>
        </w:rPr>
        <w:lastRenderedPageBreak/>
        <w:t xml:space="preserve">misplacement? </w:t>
      </w:r>
      <w:proofErr w:type="spellStart"/>
      <w:r w:rsidRPr="00DB2CCE">
        <w:rPr>
          <w:rFonts w:ascii="Book Antiqua" w:hAnsi="Book Antiqua"/>
          <w:i/>
          <w:iCs/>
        </w:rPr>
        <w:t>Gastrointest</w:t>
      </w:r>
      <w:proofErr w:type="spellEnd"/>
      <w:r w:rsidRPr="00DB2CCE">
        <w:rPr>
          <w:rFonts w:ascii="Book Antiqua" w:hAnsi="Book Antiqua"/>
          <w:i/>
          <w:iCs/>
        </w:rPr>
        <w:t xml:space="preserve"> </w:t>
      </w:r>
      <w:proofErr w:type="spellStart"/>
      <w:r w:rsidRPr="00DB2CCE">
        <w:rPr>
          <w:rFonts w:ascii="Book Antiqua" w:hAnsi="Book Antiqua"/>
          <w:i/>
          <w:iCs/>
        </w:rPr>
        <w:t>Endosc</w:t>
      </w:r>
      <w:proofErr w:type="spellEnd"/>
      <w:r w:rsidRPr="00DB2CCE">
        <w:rPr>
          <w:rFonts w:ascii="Book Antiqua" w:hAnsi="Book Antiqua"/>
        </w:rPr>
        <w:t xml:space="preserve"> 2012; </w:t>
      </w:r>
      <w:r w:rsidRPr="00DB2CCE">
        <w:rPr>
          <w:rFonts w:ascii="Book Antiqua" w:hAnsi="Book Antiqua"/>
          <w:b/>
          <w:bCs/>
        </w:rPr>
        <w:t>76</w:t>
      </w:r>
      <w:r w:rsidRPr="00DB2CCE">
        <w:rPr>
          <w:rFonts w:ascii="Book Antiqua" w:hAnsi="Book Antiqua"/>
        </w:rPr>
        <w:t>: 466-7; author reply 467 [PMID: 22817802 DOI: 10.1016/j.gie.2012.02.013]</w:t>
      </w:r>
    </w:p>
    <w:p w14:paraId="22AC7CEA"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27 </w:t>
      </w:r>
      <w:r w:rsidRPr="00DB2CCE">
        <w:rPr>
          <w:rFonts w:ascii="Book Antiqua" w:hAnsi="Book Antiqua"/>
          <w:b/>
          <w:bCs/>
        </w:rPr>
        <w:t>Hara K</w:t>
      </w:r>
      <w:r w:rsidRPr="00DB2CCE">
        <w:rPr>
          <w:rFonts w:ascii="Book Antiqua" w:hAnsi="Book Antiqua"/>
        </w:rPr>
        <w:t xml:space="preserve">, </w:t>
      </w:r>
      <w:proofErr w:type="spellStart"/>
      <w:r w:rsidRPr="00DB2CCE">
        <w:rPr>
          <w:rFonts w:ascii="Book Antiqua" w:hAnsi="Book Antiqua"/>
        </w:rPr>
        <w:t>Yamao</w:t>
      </w:r>
      <w:proofErr w:type="spellEnd"/>
      <w:r w:rsidRPr="00DB2CCE">
        <w:rPr>
          <w:rFonts w:ascii="Book Antiqua" w:hAnsi="Book Antiqua"/>
        </w:rPr>
        <w:t xml:space="preserve"> K, Mizuno N, </w:t>
      </w:r>
      <w:proofErr w:type="spellStart"/>
      <w:r w:rsidRPr="00DB2CCE">
        <w:rPr>
          <w:rFonts w:ascii="Book Antiqua" w:hAnsi="Book Antiqua"/>
        </w:rPr>
        <w:t>Hijioka</w:t>
      </w:r>
      <w:proofErr w:type="spellEnd"/>
      <w:r w:rsidRPr="00DB2CCE">
        <w:rPr>
          <w:rFonts w:ascii="Book Antiqua" w:hAnsi="Book Antiqua"/>
        </w:rPr>
        <w:t xml:space="preserve"> S, </w:t>
      </w:r>
      <w:proofErr w:type="spellStart"/>
      <w:r w:rsidRPr="00DB2CCE">
        <w:rPr>
          <w:rFonts w:ascii="Book Antiqua" w:hAnsi="Book Antiqua"/>
        </w:rPr>
        <w:t>Imaoka</w:t>
      </w:r>
      <w:proofErr w:type="spellEnd"/>
      <w:r w:rsidRPr="00DB2CCE">
        <w:rPr>
          <w:rFonts w:ascii="Book Antiqua" w:hAnsi="Book Antiqua"/>
        </w:rPr>
        <w:t xml:space="preserve"> H, </w:t>
      </w:r>
      <w:proofErr w:type="spellStart"/>
      <w:r w:rsidRPr="00DB2CCE">
        <w:rPr>
          <w:rFonts w:ascii="Book Antiqua" w:hAnsi="Book Antiqua"/>
        </w:rPr>
        <w:t>Tajika</w:t>
      </w:r>
      <w:proofErr w:type="spellEnd"/>
      <w:r w:rsidRPr="00DB2CCE">
        <w:rPr>
          <w:rFonts w:ascii="Book Antiqua" w:hAnsi="Book Antiqua"/>
        </w:rPr>
        <w:t xml:space="preserve"> M, Tanaka T, Ishihara M, </w:t>
      </w:r>
      <w:proofErr w:type="spellStart"/>
      <w:r w:rsidRPr="00DB2CCE">
        <w:rPr>
          <w:rFonts w:ascii="Book Antiqua" w:hAnsi="Book Antiqua"/>
        </w:rPr>
        <w:t>Okuno</w:t>
      </w:r>
      <w:proofErr w:type="spellEnd"/>
      <w:r w:rsidRPr="00DB2CCE">
        <w:rPr>
          <w:rFonts w:ascii="Book Antiqua" w:hAnsi="Book Antiqua"/>
        </w:rPr>
        <w:t xml:space="preserve"> N, </w:t>
      </w:r>
      <w:proofErr w:type="spellStart"/>
      <w:r w:rsidRPr="00DB2CCE">
        <w:rPr>
          <w:rFonts w:ascii="Book Antiqua" w:hAnsi="Book Antiqua"/>
        </w:rPr>
        <w:t>Hieda</w:t>
      </w:r>
      <w:proofErr w:type="spellEnd"/>
      <w:r w:rsidRPr="00DB2CCE">
        <w:rPr>
          <w:rFonts w:ascii="Book Antiqua" w:hAnsi="Book Antiqua"/>
        </w:rPr>
        <w:t xml:space="preserve"> N, Yoshida T, </w:t>
      </w:r>
      <w:proofErr w:type="spellStart"/>
      <w:r w:rsidRPr="00DB2CCE">
        <w:rPr>
          <w:rFonts w:ascii="Book Antiqua" w:hAnsi="Book Antiqua"/>
        </w:rPr>
        <w:t>Niwa</w:t>
      </w:r>
      <w:proofErr w:type="spellEnd"/>
      <w:r w:rsidRPr="00DB2CCE">
        <w:rPr>
          <w:rFonts w:ascii="Book Antiqua" w:hAnsi="Book Antiqua"/>
        </w:rPr>
        <w:t xml:space="preserve"> Y. Endoscopic ultrasonography-guided biliary drainage: Who, when, which, and how? </w:t>
      </w:r>
      <w:r w:rsidRPr="00DB2CCE">
        <w:rPr>
          <w:rFonts w:ascii="Book Antiqua" w:hAnsi="Book Antiqua"/>
          <w:i/>
          <w:iCs/>
        </w:rPr>
        <w:t>World J Gastroenterol</w:t>
      </w:r>
      <w:r w:rsidRPr="00DB2CCE">
        <w:rPr>
          <w:rFonts w:ascii="Book Antiqua" w:hAnsi="Book Antiqua"/>
        </w:rPr>
        <w:t xml:space="preserve"> 2016; </w:t>
      </w:r>
      <w:r w:rsidRPr="00DB2CCE">
        <w:rPr>
          <w:rFonts w:ascii="Book Antiqua" w:hAnsi="Book Antiqua"/>
          <w:b/>
          <w:bCs/>
        </w:rPr>
        <w:t>22</w:t>
      </w:r>
      <w:r w:rsidRPr="00DB2CCE">
        <w:rPr>
          <w:rFonts w:ascii="Book Antiqua" w:hAnsi="Book Antiqua"/>
        </w:rPr>
        <w:t>: 1297-1303 [PMID: 26811666 DOI: 10.3748/wjg.v22.i3.1297]</w:t>
      </w:r>
    </w:p>
    <w:p w14:paraId="4E40E3E4"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28 </w:t>
      </w:r>
      <w:proofErr w:type="spellStart"/>
      <w:r w:rsidRPr="00DB2CCE">
        <w:rPr>
          <w:rFonts w:ascii="Book Antiqua" w:hAnsi="Book Antiqua"/>
          <w:b/>
          <w:bCs/>
        </w:rPr>
        <w:t>Artifon</w:t>
      </w:r>
      <w:proofErr w:type="spellEnd"/>
      <w:r w:rsidRPr="00DB2CCE">
        <w:rPr>
          <w:rFonts w:ascii="Book Antiqua" w:hAnsi="Book Antiqua"/>
          <w:b/>
          <w:bCs/>
        </w:rPr>
        <w:t xml:space="preserve"> ELA</w:t>
      </w:r>
      <w:r w:rsidRPr="00DB2CCE">
        <w:rPr>
          <w:rFonts w:ascii="Book Antiqua" w:hAnsi="Book Antiqua"/>
        </w:rPr>
        <w:t xml:space="preserve">, Visconti TAC, </w:t>
      </w:r>
      <w:proofErr w:type="spellStart"/>
      <w:r w:rsidRPr="00DB2CCE">
        <w:rPr>
          <w:rFonts w:ascii="Book Antiqua" w:hAnsi="Book Antiqua"/>
        </w:rPr>
        <w:t>Brunaldi</w:t>
      </w:r>
      <w:proofErr w:type="spellEnd"/>
      <w:r w:rsidRPr="00DB2CCE">
        <w:rPr>
          <w:rFonts w:ascii="Book Antiqua" w:hAnsi="Book Antiqua"/>
        </w:rPr>
        <w:t xml:space="preserve"> VO. </w:t>
      </w:r>
      <w:proofErr w:type="spellStart"/>
      <w:r w:rsidRPr="00DB2CCE">
        <w:rPr>
          <w:rFonts w:ascii="Book Antiqua" w:hAnsi="Book Antiqua"/>
        </w:rPr>
        <w:t>Choledochoduodenostomy</w:t>
      </w:r>
      <w:proofErr w:type="spellEnd"/>
      <w:r w:rsidRPr="00DB2CCE">
        <w:rPr>
          <w:rFonts w:ascii="Book Antiqua" w:hAnsi="Book Antiqua"/>
        </w:rPr>
        <w:t xml:space="preserve">: Outcomes and limitations. </w:t>
      </w:r>
      <w:proofErr w:type="spellStart"/>
      <w:r w:rsidRPr="00DB2CCE">
        <w:rPr>
          <w:rFonts w:ascii="Book Antiqua" w:hAnsi="Book Antiqua"/>
          <w:i/>
          <w:iCs/>
        </w:rPr>
        <w:t>Endosc</w:t>
      </w:r>
      <w:proofErr w:type="spellEnd"/>
      <w:r w:rsidRPr="00DB2CCE">
        <w:rPr>
          <w:rFonts w:ascii="Book Antiqua" w:hAnsi="Book Antiqua"/>
          <w:i/>
          <w:iCs/>
        </w:rPr>
        <w:t xml:space="preserve"> Ultrasound</w:t>
      </w:r>
      <w:r w:rsidRPr="00DB2CCE">
        <w:rPr>
          <w:rFonts w:ascii="Book Antiqua" w:hAnsi="Book Antiqua"/>
        </w:rPr>
        <w:t xml:space="preserve"> 2019; </w:t>
      </w:r>
      <w:r w:rsidRPr="00DB2CCE">
        <w:rPr>
          <w:rFonts w:ascii="Book Antiqua" w:hAnsi="Book Antiqua"/>
          <w:b/>
          <w:bCs/>
        </w:rPr>
        <w:t>8</w:t>
      </w:r>
      <w:r w:rsidRPr="00DB2CCE">
        <w:rPr>
          <w:rFonts w:ascii="Book Antiqua" w:hAnsi="Book Antiqua"/>
        </w:rPr>
        <w:t>: S72-S78 [PMID: 31897383 DOI: 10.4103/eus.eus_62_19]</w:t>
      </w:r>
    </w:p>
    <w:p w14:paraId="2A73753A"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29 </w:t>
      </w:r>
      <w:proofErr w:type="spellStart"/>
      <w:r w:rsidRPr="00DB2CCE">
        <w:rPr>
          <w:rFonts w:ascii="Book Antiqua" w:hAnsi="Book Antiqua"/>
          <w:b/>
          <w:bCs/>
        </w:rPr>
        <w:t>Artifon</w:t>
      </w:r>
      <w:proofErr w:type="spellEnd"/>
      <w:r w:rsidRPr="00DB2CCE">
        <w:rPr>
          <w:rFonts w:ascii="Book Antiqua" w:hAnsi="Book Antiqua"/>
          <w:b/>
          <w:bCs/>
        </w:rPr>
        <w:t xml:space="preserve"> EL</w:t>
      </w:r>
      <w:r w:rsidRPr="00DB2CCE">
        <w:rPr>
          <w:rFonts w:ascii="Book Antiqua" w:hAnsi="Book Antiqua"/>
        </w:rPr>
        <w:t xml:space="preserve">, Perez-Miranda M. EUS-guided </w:t>
      </w:r>
      <w:proofErr w:type="spellStart"/>
      <w:r w:rsidRPr="00DB2CCE">
        <w:rPr>
          <w:rFonts w:ascii="Book Antiqua" w:hAnsi="Book Antiqua"/>
        </w:rPr>
        <w:t>choledochoduodenostomy</w:t>
      </w:r>
      <w:proofErr w:type="spellEnd"/>
      <w:r w:rsidRPr="00DB2CCE">
        <w:rPr>
          <w:rFonts w:ascii="Book Antiqua" w:hAnsi="Book Antiqua"/>
        </w:rPr>
        <w:t xml:space="preserve"> for malignant distal biliary obstruction palliation: an article review. </w:t>
      </w:r>
      <w:proofErr w:type="spellStart"/>
      <w:r w:rsidRPr="00DB2CCE">
        <w:rPr>
          <w:rFonts w:ascii="Book Antiqua" w:hAnsi="Book Antiqua"/>
          <w:i/>
          <w:iCs/>
        </w:rPr>
        <w:t>Endosc</w:t>
      </w:r>
      <w:proofErr w:type="spellEnd"/>
      <w:r w:rsidRPr="00DB2CCE">
        <w:rPr>
          <w:rFonts w:ascii="Book Antiqua" w:hAnsi="Book Antiqua"/>
          <w:i/>
          <w:iCs/>
        </w:rPr>
        <w:t xml:space="preserve"> Ultrasound</w:t>
      </w:r>
      <w:r w:rsidRPr="00DB2CCE">
        <w:rPr>
          <w:rFonts w:ascii="Book Antiqua" w:hAnsi="Book Antiqua"/>
        </w:rPr>
        <w:t xml:space="preserve"> 2012; </w:t>
      </w:r>
      <w:r w:rsidRPr="00DB2CCE">
        <w:rPr>
          <w:rFonts w:ascii="Book Antiqua" w:hAnsi="Book Antiqua"/>
          <w:b/>
          <w:bCs/>
        </w:rPr>
        <w:t>1</w:t>
      </w:r>
      <w:r w:rsidRPr="00DB2CCE">
        <w:rPr>
          <w:rFonts w:ascii="Book Antiqua" w:hAnsi="Book Antiqua"/>
        </w:rPr>
        <w:t>: 2-7 [PMID: 24949329 DOI: 10.7178/eus.01.002]</w:t>
      </w:r>
    </w:p>
    <w:p w14:paraId="2A64EBEB"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30 </w:t>
      </w:r>
      <w:proofErr w:type="spellStart"/>
      <w:r w:rsidRPr="00DB2CCE">
        <w:rPr>
          <w:rFonts w:ascii="Book Antiqua" w:hAnsi="Book Antiqua"/>
          <w:b/>
          <w:bCs/>
        </w:rPr>
        <w:t>Yamao</w:t>
      </w:r>
      <w:proofErr w:type="spellEnd"/>
      <w:r w:rsidRPr="00DB2CCE">
        <w:rPr>
          <w:rFonts w:ascii="Book Antiqua" w:hAnsi="Book Antiqua"/>
          <w:b/>
          <w:bCs/>
        </w:rPr>
        <w:t xml:space="preserve"> K</w:t>
      </w:r>
      <w:r w:rsidRPr="00DB2CCE">
        <w:rPr>
          <w:rFonts w:ascii="Book Antiqua" w:hAnsi="Book Antiqua"/>
        </w:rPr>
        <w:t xml:space="preserve">, </w:t>
      </w:r>
      <w:proofErr w:type="spellStart"/>
      <w:r w:rsidRPr="00DB2CCE">
        <w:rPr>
          <w:rFonts w:ascii="Book Antiqua" w:hAnsi="Book Antiqua"/>
        </w:rPr>
        <w:t>Sawaki</w:t>
      </w:r>
      <w:proofErr w:type="spellEnd"/>
      <w:r w:rsidRPr="00DB2CCE">
        <w:rPr>
          <w:rFonts w:ascii="Book Antiqua" w:hAnsi="Book Antiqua"/>
        </w:rPr>
        <w:t xml:space="preserve"> A, Takahashi K, </w:t>
      </w:r>
      <w:proofErr w:type="spellStart"/>
      <w:r w:rsidRPr="00DB2CCE">
        <w:rPr>
          <w:rFonts w:ascii="Book Antiqua" w:hAnsi="Book Antiqua"/>
        </w:rPr>
        <w:t>Imaoka</w:t>
      </w:r>
      <w:proofErr w:type="spellEnd"/>
      <w:r w:rsidRPr="00DB2CCE">
        <w:rPr>
          <w:rFonts w:ascii="Book Antiqua" w:hAnsi="Book Antiqua"/>
        </w:rPr>
        <w:t xml:space="preserve"> H, </w:t>
      </w:r>
      <w:proofErr w:type="spellStart"/>
      <w:r w:rsidRPr="00DB2CCE">
        <w:rPr>
          <w:rFonts w:ascii="Book Antiqua" w:hAnsi="Book Antiqua"/>
        </w:rPr>
        <w:t>Ashida</w:t>
      </w:r>
      <w:proofErr w:type="spellEnd"/>
      <w:r w:rsidRPr="00DB2CCE">
        <w:rPr>
          <w:rFonts w:ascii="Book Antiqua" w:hAnsi="Book Antiqua"/>
        </w:rPr>
        <w:t xml:space="preserve"> R, Mizuno N. EUS-guided </w:t>
      </w:r>
      <w:proofErr w:type="spellStart"/>
      <w:r w:rsidRPr="00DB2CCE">
        <w:rPr>
          <w:rFonts w:ascii="Book Antiqua" w:hAnsi="Book Antiqua"/>
        </w:rPr>
        <w:t>choledochoduodenostomy</w:t>
      </w:r>
      <w:proofErr w:type="spellEnd"/>
      <w:r w:rsidRPr="00DB2CCE">
        <w:rPr>
          <w:rFonts w:ascii="Book Antiqua" w:hAnsi="Book Antiqua"/>
        </w:rPr>
        <w:t xml:space="preserve"> for palliative biliary drainage in case of papillary obstruction: report of 2 cases. </w:t>
      </w:r>
      <w:proofErr w:type="spellStart"/>
      <w:r w:rsidRPr="00DB2CCE">
        <w:rPr>
          <w:rFonts w:ascii="Book Antiqua" w:hAnsi="Book Antiqua"/>
          <w:i/>
          <w:iCs/>
        </w:rPr>
        <w:t>Gastrointest</w:t>
      </w:r>
      <w:proofErr w:type="spellEnd"/>
      <w:r w:rsidRPr="00DB2CCE">
        <w:rPr>
          <w:rFonts w:ascii="Book Antiqua" w:hAnsi="Book Antiqua"/>
          <w:i/>
          <w:iCs/>
        </w:rPr>
        <w:t xml:space="preserve"> </w:t>
      </w:r>
      <w:proofErr w:type="spellStart"/>
      <w:r w:rsidRPr="00DB2CCE">
        <w:rPr>
          <w:rFonts w:ascii="Book Antiqua" w:hAnsi="Book Antiqua"/>
          <w:i/>
          <w:iCs/>
        </w:rPr>
        <w:t>Endosc</w:t>
      </w:r>
      <w:proofErr w:type="spellEnd"/>
      <w:r w:rsidRPr="00DB2CCE">
        <w:rPr>
          <w:rFonts w:ascii="Book Antiqua" w:hAnsi="Book Antiqua"/>
        </w:rPr>
        <w:t xml:space="preserve"> 2006; </w:t>
      </w:r>
      <w:r w:rsidRPr="00DB2CCE">
        <w:rPr>
          <w:rFonts w:ascii="Book Antiqua" w:hAnsi="Book Antiqua"/>
          <w:b/>
          <w:bCs/>
        </w:rPr>
        <w:t>64</w:t>
      </w:r>
      <w:r w:rsidRPr="00DB2CCE">
        <w:rPr>
          <w:rFonts w:ascii="Book Antiqua" w:hAnsi="Book Antiqua"/>
        </w:rPr>
        <w:t>: 663-667 [PMID: 16996372 DOI: 10.1016/j.gie.2006.07.003]</w:t>
      </w:r>
    </w:p>
    <w:p w14:paraId="7CBB5289"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31 </w:t>
      </w:r>
      <w:proofErr w:type="spellStart"/>
      <w:r w:rsidRPr="00DB2CCE">
        <w:rPr>
          <w:rFonts w:ascii="Book Antiqua" w:hAnsi="Book Antiqua"/>
          <w:b/>
          <w:bCs/>
        </w:rPr>
        <w:t>Itoi</w:t>
      </w:r>
      <w:proofErr w:type="spellEnd"/>
      <w:r w:rsidRPr="00DB2CCE">
        <w:rPr>
          <w:rFonts w:ascii="Book Antiqua" w:hAnsi="Book Antiqua"/>
          <w:b/>
          <w:bCs/>
        </w:rPr>
        <w:t xml:space="preserve"> T</w:t>
      </w:r>
      <w:r w:rsidRPr="00DB2CCE">
        <w:rPr>
          <w:rFonts w:ascii="Book Antiqua" w:hAnsi="Book Antiqua"/>
        </w:rPr>
        <w:t xml:space="preserve">, Itokawa F, </w:t>
      </w:r>
      <w:proofErr w:type="spellStart"/>
      <w:r w:rsidRPr="00DB2CCE">
        <w:rPr>
          <w:rFonts w:ascii="Book Antiqua" w:hAnsi="Book Antiqua"/>
        </w:rPr>
        <w:t>Sofuni</w:t>
      </w:r>
      <w:proofErr w:type="spellEnd"/>
      <w:r w:rsidRPr="00DB2CCE">
        <w:rPr>
          <w:rFonts w:ascii="Book Antiqua" w:hAnsi="Book Antiqua"/>
        </w:rPr>
        <w:t xml:space="preserve"> A, </w:t>
      </w:r>
      <w:proofErr w:type="spellStart"/>
      <w:r w:rsidRPr="00DB2CCE">
        <w:rPr>
          <w:rFonts w:ascii="Book Antiqua" w:hAnsi="Book Antiqua"/>
        </w:rPr>
        <w:t>Kurihara</w:t>
      </w:r>
      <w:proofErr w:type="spellEnd"/>
      <w:r w:rsidRPr="00DB2CCE">
        <w:rPr>
          <w:rFonts w:ascii="Book Antiqua" w:hAnsi="Book Antiqua"/>
        </w:rPr>
        <w:t xml:space="preserve"> T, Tsuchiya T, Ishii K, Tsuji S, </w:t>
      </w:r>
      <w:proofErr w:type="spellStart"/>
      <w:r w:rsidRPr="00DB2CCE">
        <w:rPr>
          <w:rFonts w:ascii="Book Antiqua" w:hAnsi="Book Antiqua"/>
        </w:rPr>
        <w:t>Ikeuchi</w:t>
      </w:r>
      <w:proofErr w:type="spellEnd"/>
      <w:r w:rsidRPr="00DB2CCE">
        <w:rPr>
          <w:rFonts w:ascii="Book Antiqua" w:hAnsi="Book Antiqua"/>
        </w:rPr>
        <w:t xml:space="preserve"> N, </w:t>
      </w:r>
      <w:proofErr w:type="spellStart"/>
      <w:r w:rsidRPr="00DB2CCE">
        <w:rPr>
          <w:rFonts w:ascii="Book Antiqua" w:hAnsi="Book Antiqua"/>
        </w:rPr>
        <w:t>Moriyasu</w:t>
      </w:r>
      <w:proofErr w:type="spellEnd"/>
      <w:r w:rsidRPr="00DB2CCE">
        <w:rPr>
          <w:rFonts w:ascii="Book Antiqua" w:hAnsi="Book Antiqua"/>
        </w:rPr>
        <w:t xml:space="preserve"> F. Endoscopic ultrasound-guided </w:t>
      </w:r>
      <w:proofErr w:type="spellStart"/>
      <w:r w:rsidRPr="00DB2CCE">
        <w:rPr>
          <w:rFonts w:ascii="Book Antiqua" w:hAnsi="Book Antiqua"/>
        </w:rPr>
        <w:t>choledochoduodenostomy</w:t>
      </w:r>
      <w:proofErr w:type="spellEnd"/>
      <w:r w:rsidRPr="00DB2CCE">
        <w:rPr>
          <w:rFonts w:ascii="Book Antiqua" w:hAnsi="Book Antiqua"/>
        </w:rPr>
        <w:t xml:space="preserve"> in patients with failed endoscopic retrograde cholangiopancreatography. </w:t>
      </w:r>
      <w:r w:rsidRPr="00DB2CCE">
        <w:rPr>
          <w:rFonts w:ascii="Book Antiqua" w:hAnsi="Book Antiqua"/>
          <w:i/>
          <w:iCs/>
        </w:rPr>
        <w:t>World J Gastroenterol</w:t>
      </w:r>
      <w:r w:rsidRPr="00DB2CCE">
        <w:rPr>
          <w:rFonts w:ascii="Book Antiqua" w:hAnsi="Book Antiqua"/>
        </w:rPr>
        <w:t xml:space="preserve"> 2008; </w:t>
      </w:r>
      <w:r w:rsidRPr="00DB2CCE">
        <w:rPr>
          <w:rFonts w:ascii="Book Antiqua" w:hAnsi="Book Antiqua"/>
          <w:b/>
          <w:bCs/>
        </w:rPr>
        <w:t>14</w:t>
      </w:r>
      <w:r w:rsidRPr="00DB2CCE">
        <w:rPr>
          <w:rFonts w:ascii="Book Antiqua" w:hAnsi="Book Antiqua"/>
        </w:rPr>
        <w:t>: 6078-6082 [PMID: 18932289 DOI: 10.3748/wjg.14.6078]</w:t>
      </w:r>
    </w:p>
    <w:p w14:paraId="395A4C81"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32 </w:t>
      </w:r>
      <w:r w:rsidRPr="00DB2CCE">
        <w:rPr>
          <w:rFonts w:ascii="Book Antiqua" w:hAnsi="Book Antiqua"/>
          <w:b/>
          <w:bCs/>
        </w:rPr>
        <w:t>Matsumoto S</w:t>
      </w:r>
      <w:r w:rsidRPr="00DB2CCE">
        <w:rPr>
          <w:rFonts w:ascii="Book Antiqua" w:hAnsi="Book Antiqua"/>
        </w:rPr>
        <w:t xml:space="preserve">, Hara K, Mizuno N, </w:t>
      </w:r>
      <w:proofErr w:type="spellStart"/>
      <w:r w:rsidRPr="00DB2CCE">
        <w:rPr>
          <w:rFonts w:ascii="Book Antiqua" w:hAnsi="Book Antiqua"/>
        </w:rPr>
        <w:t>Kuwahara</w:t>
      </w:r>
      <w:proofErr w:type="spellEnd"/>
      <w:r w:rsidRPr="00DB2CCE">
        <w:rPr>
          <w:rFonts w:ascii="Book Antiqua" w:hAnsi="Book Antiqua"/>
        </w:rPr>
        <w:t xml:space="preserve"> T, </w:t>
      </w:r>
      <w:proofErr w:type="spellStart"/>
      <w:r w:rsidRPr="00DB2CCE">
        <w:rPr>
          <w:rFonts w:ascii="Book Antiqua" w:hAnsi="Book Antiqua"/>
        </w:rPr>
        <w:t>Okuno</w:t>
      </w:r>
      <w:proofErr w:type="spellEnd"/>
      <w:r w:rsidRPr="00DB2CCE">
        <w:rPr>
          <w:rFonts w:ascii="Book Antiqua" w:hAnsi="Book Antiqua"/>
        </w:rPr>
        <w:t xml:space="preserve"> N, Obata M, Kurita Y, </w:t>
      </w:r>
      <w:proofErr w:type="spellStart"/>
      <w:r w:rsidRPr="00DB2CCE">
        <w:rPr>
          <w:rFonts w:ascii="Book Antiqua" w:hAnsi="Book Antiqua"/>
        </w:rPr>
        <w:t>Koda</w:t>
      </w:r>
      <w:proofErr w:type="spellEnd"/>
      <w:r w:rsidRPr="00DB2CCE">
        <w:rPr>
          <w:rFonts w:ascii="Book Antiqua" w:hAnsi="Book Antiqua"/>
        </w:rPr>
        <w:t xml:space="preserve"> H, </w:t>
      </w:r>
      <w:proofErr w:type="spellStart"/>
      <w:r w:rsidRPr="00DB2CCE">
        <w:rPr>
          <w:rFonts w:ascii="Book Antiqua" w:hAnsi="Book Antiqua"/>
        </w:rPr>
        <w:t>Tajika</w:t>
      </w:r>
      <w:proofErr w:type="spellEnd"/>
      <w:r w:rsidRPr="00DB2CCE">
        <w:rPr>
          <w:rFonts w:ascii="Book Antiqua" w:hAnsi="Book Antiqua"/>
        </w:rPr>
        <w:t xml:space="preserve"> M, Tanaka T, Hirayama Y, </w:t>
      </w:r>
      <w:proofErr w:type="spellStart"/>
      <w:r w:rsidRPr="00DB2CCE">
        <w:rPr>
          <w:rFonts w:ascii="Book Antiqua" w:hAnsi="Book Antiqua"/>
        </w:rPr>
        <w:t>Onishi</w:t>
      </w:r>
      <w:proofErr w:type="spellEnd"/>
      <w:r w:rsidRPr="00DB2CCE">
        <w:rPr>
          <w:rFonts w:ascii="Book Antiqua" w:hAnsi="Book Antiqua"/>
        </w:rPr>
        <w:t xml:space="preserve"> S, </w:t>
      </w:r>
      <w:proofErr w:type="spellStart"/>
      <w:r w:rsidRPr="00DB2CCE">
        <w:rPr>
          <w:rFonts w:ascii="Book Antiqua" w:hAnsi="Book Antiqua"/>
        </w:rPr>
        <w:t>Toriyama</w:t>
      </w:r>
      <w:proofErr w:type="spellEnd"/>
      <w:r w:rsidRPr="00DB2CCE">
        <w:rPr>
          <w:rFonts w:ascii="Book Antiqua" w:hAnsi="Book Antiqua"/>
        </w:rPr>
        <w:t xml:space="preserve"> K, </w:t>
      </w:r>
      <w:proofErr w:type="spellStart"/>
      <w:r w:rsidRPr="00DB2CCE">
        <w:rPr>
          <w:rFonts w:ascii="Book Antiqua" w:hAnsi="Book Antiqua"/>
        </w:rPr>
        <w:t>Niwa</w:t>
      </w:r>
      <w:proofErr w:type="spellEnd"/>
      <w:r w:rsidRPr="00DB2CCE">
        <w:rPr>
          <w:rFonts w:ascii="Book Antiqua" w:hAnsi="Book Antiqua"/>
        </w:rPr>
        <w:t xml:space="preserve"> Y. Risk factor analysis for adverse events and stent dysfunction of endoscopic ultrasound-guided </w:t>
      </w:r>
      <w:proofErr w:type="spellStart"/>
      <w:r w:rsidRPr="00DB2CCE">
        <w:rPr>
          <w:rFonts w:ascii="Book Antiqua" w:hAnsi="Book Antiqua"/>
        </w:rPr>
        <w:t>choledochoduodenostomy</w:t>
      </w:r>
      <w:proofErr w:type="spellEnd"/>
      <w:r w:rsidRPr="00DB2CCE">
        <w:rPr>
          <w:rFonts w:ascii="Book Antiqua" w:hAnsi="Book Antiqua"/>
        </w:rPr>
        <w:t xml:space="preserve">. </w:t>
      </w:r>
      <w:r w:rsidRPr="00DB2CCE">
        <w:rPr>
          <w:rFonts w:ascii="Book Antiqua" w:hAnsi="Book Antiqua"/>
          <w:i/>
          <w:iCs/>
        </w:rPr>
        <w:t xml:space="preserve">Dig </w:t>
      </w:r>
      <w:proofErr w:type="spellStart"/>
      <w:r w:rsidRPr="00DB2CCE">
        <w:rPr>
          <w:rFonts w:ascii="Book Antiqua" w:hAnsi="Book Antiqua"/>
          <w:i/>
          <w:iCs/>
        </w:rPr>
        <w:t>Endosc</w:t>
      </w:r>
      <w:proofErr w:type="spellEnd"/>
      <w:r w:rsidRPr="00DB2CCE">
        <w:rPr>
          <w:rFonts w:ascii="Book Antiqua" w:hAnsi="Book Antiqua"/>
        </w:rPr>
        <w:t xml:space="preserve"> 2020; </w:t>
      </w:r>
      <w:r w:rsidRPr="00DB2CCE">
        <w:rPr>
          <w:rFonts w:ascii="Book Antiqua" w:hAnsi="Book Antiqua"/>
          <w:b/>
          <w:bCs/>
        </w:rPr>
        <w:t>32</w:t>
      </w:r>
      <w:r w:rsidRPr="00DB2CCE">
        <w:rPr>
          <w:rFonts w:ascii="Book Antiqua" w:hAnsi="Book Antiqua"/>
        </w:rPr>
        <w:t>: 957-966 [PMID: 31883405 DOI: 10.1111/den.13620]</w:t>
      </w:r>
    </w:p>
    <w:p w14:paraId="5835B8B8"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33 </w:t>
      </w:r>
      <w:proofErr w:type="spellStart"/>
      <w:r w:rsidRPr="00DB2CCE">
        <w:rPr>
          <w:rFonts w:ascii="Book Antiqua" w:hAnsi="Book Antiqua"/>
          <w:b/>
          <w:bCs/>
        </w:rPr>
        <w:t>Itoi</w:t>
      </w:r>
      <w:proofErr w:type="spellEnd"/>
      <w:r w:rsidRPr="00DB2CCE">
        <w:rPr>
          <w:rFonts w:ascii="Book Antiqua" w:hAnsi="Book Antiqua"/>
          <w:b/>
          <w:bCs/>
        </w:rPr>
        <w:t xml:space="preserve"> T</w:t>
      </w:r>
      <w:r w:rsidRPr="00DB2CCE">
        <w:rPr>
          <w:rFonts w:ascii="Book Antiqua" w:hAnsi="Book Antiqua"/>
        </w:rPr>
        <w:t xml:space="preserve">, </w:t>
      </w:r>
      <w:proofErr w:type="spellStart"/>
      <w:r w:rsidRPr="00DB2CCE">
        <w:rPr>
          <w:rFonts w:ascii="Book Antiqua" w:hAnsi="Book Antiqua"/>
        </w:rPr>
        <w:t>Isayama</w:t>
      </w:r>
      <w:proofErr w:type="spellEnd"/>
      <w:r w:rsidRPr="00DB2CCE">
        <w:rPr>
          <w:rFonts w:ascii="Book Antiqua" w:hAnsi="Book Antiqua"/>
        </w:rPr>
        <w:t xml:space="preserve"> H, </w:t>
      </w:r>
      <w:proofErr w:type="spellStart"/>
      <w:r w:rsidRPr="00DB2CCE">
        <w:rPr>
          <w:rFonts w:ascii="Book Antiqua" w:hAnsi="Book Antiqua"/>
        </w:rPr>
        <w:t>Sofuni</w:t>
      </w:r>
      <w:proofErr w:type="spellEnd"/>
      <w:r w:rsidRPr="00DB2CCE">
        <w:rPr>
          <w:rFonts w:ascii="Book Antiqua" w:hAnsi="Book Antiqua"/>
        </w:rPr>
        <w:t xml:space="preserve"> A, Itokawa F, </w:t>
      </w:r>
      <w:proofErr w:type="spellStart"/>
      <w:r w:rsidRPr="00DB2CCE">
        <w:rPr>
          <w:rFonts w:ascii="Book Antiqua" w:hAnsi="Book Antiqua"/>
        </w:rPr>
        <w:t>Kurihara</w:t>
      </w:r>
      <w:proofErr w:type="spellEnd"/>
      <w:r w:rsidRPr="00DB2CCE">
        <w:rPr>
          <w:rFonts w:ascii="Book Antiqua" w:hAnsi="Book Antiqua"/>
        </w:rPr>
        <w:t xml:space="preserve"> T, Tsuchiya T, Tsuji S, Ishii K, </w:t>
      </w:r>
      <w:proofErr w:type="spellStart"/>
      <w:r w:rsidRPr="00DB2CCE">
        <w:rPr>
          <w:rFonts w:ascii="Book Antiqua" w:hAnsi="Book Antiqua"/>
        </w:rPr>
        <w:t>Ikeuchi</w:t>
      </w:r>
      <w:proofErr w:type="spellEnd"/>
      <w:r w:rsidRPr="00DB2CCE">
        <w:rPr>
          <w:rFonts w:ascii="Book Antiqua" w:hAnsi="Book Antiqua"/>
        </w:rPr>
        <w:t xml:space="preserve"> N, Tanaka R, Umeda J, </w:t>
      </w:r>
      <w:proofErr w:type="spellStart"/>
      <w:r w:rsidRPr="00DB2CCE">
        <w:rPr>
          <w:rFonts w:ascii="Book Antiqua" w:hAnsi="Book Antiqua"/>
        </w:rPr>
        <w:t>Moriyasu</w:t>
      </w:r>
      <w:proofErr w:type="spellEnd"/>
      <w:r w:rsidRPr="00DB2CCE">
        <w:rPr>
          <w:rFonts w:ascii="Book Antiqua" w:hAnsi="Book Antiqua"/>
        </w:rPr>
        <w:t xml:space="preserve"> F, Kawakami H. Stent selection and tips on placement technique of EUS-guided biliary drainage: </w:t>
      </w:r>
      <w:proofErr w:type="spellStart"/>
      <w:r w:rsidRPr="00DB2CCE">
        <w:rPr>
          <w:rFonts w:ascii="Book Antiqua" w:hAnsi="Book Antiqua"/>
        </w:rPr>
        <w:t>transduodenal</w:t>
      </w:r>
      <w:proofErr w:type="spellEnd"/>
      <w:r w:rsidRPr="00DB2CCE">
        <w:rPr>
          <w:rFonts w:ascii="Book Antiqua" w:hAnsi="Book Antiqua"/>
        </w:rPr>
        <w:t xml:space="preserve"> and </w:t>
      </w:r>
      <w:proofErr w:type="spellStart"/>
      <w:r w:rsidRPr="00DB2CCE">
        <w:rPr>
          <w:rFonts w:ascii="Book Antiqua" w:hAnsi="Book Antiqua"/>
        </w:rPr>
        <w:t>transgastric</w:t>
      </w:r>
      <w:proofErr w:type="spellEnd"/>
      <w:r w:rsidRPr="00DB2CCE">
        <w:rPr>
          <w:rFonts w:ascii="Book Antiqua" w:hAnsi="Book Antiqua"/>
        </w:rPr>
        <w:t xml:space="preserve"> </w:t>
      </w:r>
      <w:r w:rsidRPr="00DB2CCE">
        <w:rPr>
          <w:rFonts w:ascii="Book Antiqua" w:hAnsi="Book Antiqua"/>
        </w:rPr>
        <w:lastRenderedPageBreak/>
        <w:t xml:space="preserve">stenting. </w:t>
      </w:r>
      <w:r w:rsidRPr="00DB2CCE">
        <w:rPr>
          <w:rFonts w:ascii="Book Antiqua" w:hAnsi="Book Antiqua"/>
          <w:i/>
          <w:iCs/>
        </w:rPr>
        <w:t xml:space="preserve">J Hepatobiliary </w:t>
      </w:r>
      <w:proofErr w:type="spellStart"/>
      <w:r w:rsidRPr="00DB2CCE">
        <w:rPr>
          <w:rFonts w:ascii="Book Antiqua" w:hAnsi="Book Antiqua"/>
          <w:i/>
          <w:iCs/>
        </w:rPr>
        <w:t>Pancreat</w:t>
      </w:r>
      <w:proofErr w:type="spellEnd"/>
      <w:r w:rsidRPr="00DB2CCE">
        <w:rPr>
          <w:rFonts w:ascii="Book Antiqua" w:hAnsi="Book Antiqua"/>
          <w:i/>
          <w:iCs/>
        </w:rPr>
        <w:t xml:space="preserve"> Sci</w:t>
      </w:r>
      <w:r w:rsidRPr="00DB2CCE">
        <w:rPr>
          <w:rFonts w:ascii="Book Antiqua" w:hAnsi="Book Antiqua"/>
        </w:rPr>
        <w:t xml:space="preserve"> 2011; </w:t>
      </w:r>
      <w:r w:rsidRPr="00DB2CCE">
        <w:rPr>
          <w:rFonts w:ascii="Book Antiqua" w:hAnsi="Book Antiqua"/>
          <w:b/>
          <w:bCs/>
        </w:rPr>
        <w:t>18</w:t>
      </w:r>
      <w:r w:rsidRPr="00DB2CCE">
        <w:rPr>
          <w:rFonts w:ascii="Book Antiqua" w:hAnsi="Book Antiqua"/>
        </w:rPr>
        <w:t>: 664-672 [PMID: 21688214 DOI: 10.1007/s00534-011-0410-9]</w:t>
      </w:r>
    </w:p>
    <w:p w14:paraId="1FFC4C1A"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34 </w:t>
      </w:r>
      <w:r w:rsidRPr="00DB2CCE">
        <w:rPr>
          <w:rFonts w:ascii="Book Antiqua" w:hAnsi="Book Antiqua"/>
          <w:b/>
          <w:bCs/>
        </w:rPr>
        <w:t>Hara K</w:t>
      </w:r>
      <w:r w:rsidRPr="00DB2CCE">
        <w:rPr>
          <w:rFonts w:ascii="Book Antiqua" w:hAnsi="Book Antiqua"/>
        </w:rPr>
        <w:t xml:space="preserve">, </w:t>
      </w:r>
      <w:proofErr w:type="spellStart"/>
      <w:r w:rsidRPr="00DB2CCE">
        <w:rPr>
          <w:rFonts w:ascii="Book Antiqua" w:hAnsi="Book Antiqua"/>
        </w:rPr>
        <w:t>Yamao</w:t>
      </w:r>
      <w:proofErr w:type="spellEnd"/>
      <w:r w:rsidRPr="00DB2CCE">
        <w:rPr>
          <w:rFonts w:ascii="Book Antiqua" w:hAnsi="Book Antiqua"/>
        </w:rPr>
        <w:t xml:space="preserve"> K, </w:t>
      </w:r>
      <w:proofErr w:type="spellStart"/>
      <w:r w:rsidRPr="00DB2CCE">
        <w:rPr>
          <w:rFonts w:ascii="Book Antiqua" w:hAnsi="Book Antiqua"/>
        </w:rPr>
        <w:t>Hijioka</w:t>
      </w:r>
      <w:proofErr w:type="spellEnd"/>
      <w:r w:rsidRPr="00DB2CCE">
        <w:rPr>
          <w:rFonts w:ascii="Book Antiqua" w:hAnsi="Book Antiqua"/>
        </w:rPr>
        <w:t xml:space="preserve"> S, Mizuno N, </w:t>
      </w:r>
      <w:proofErr w:type="spellStart"/>
      <w:r w:rsidRPr="00DB2CCE">
        <w:rPr>
          <w:rFonts w:ascii="Book Antiqua" w:hAnsi="Book Antiqua"/>
        </w:rPr>
        <w:t>Imaoka</w:t>
      </w:r>
      <w:proofErr w:type="spellEnd"/>
      <w:r w:rsidRPr="00DB2CCE">
        <w:rPr>
          <w:rFonts w:ascii="Book Antiqua" w:hAnsi="Book Antiqua"/>
        </w:rPr>
        <w:t xml:space="preserve"> H, </w:t>
      </w:r>
      <w:proofErr w:type="spellStart"/>
      <w:r w:rsidRPr="00DB2CCE">
        <w:rPr>
          <w:rFonts w:ascii="Book Antiqua" w:hAnsi="Book Antiqua"/>
        </w:rPr>
        <w:t>Tajika</w:t>
      </w:r>
      <w:proofErr w:type="spellEnd"/>
      <w:r w:rsidRPr="00DB2CCE">
        <w:rPr>
          <w:rFonts w:ascii="Book Antiqua" w:hAnsi="Book Antiqua"/>
        </w:rPr>
        <w:t xml:space="preserve"> M, Kondo S, Tanaka T, </w:t>
      </w:r>
      <w:proofErr w:type="spellStart"/>
      <w:r w:rsidRPr="00DB2CCE">
        <w:rPr>
          <w:rFonts w:ascii="Book Antiqua" w:hAnsi="Book Antiqua"/>
        </w:rPr>
        <w:t>Haba</w:t>
      </w:r>
      <w:proofErr w:type="spellEnd"/>
      <w:r w:rsidRPr="00DB2CCE">
        <w:rPr>
          <w:rFonts w:ascii="Book Antiqua" w:hAnsi="Book Antiqua"/>
        </w:rPr>
        <w:t xml:space="preserve"> S, Takeshi O, </w:t>
      </w:r>
      <w:proofErr w:type="spellStart"/>
      <w:r w:rsidRPr="00DB2CCE">
        <w:rPr>
          <w:rFonts w:ascii="Book Antiqua" w:hAnsi="Book Antiqua"/>
        </w:rPr>
        <w:t>Nagashio</w:t>
      </w:r>
      <w:proofErr w:type="spellEnd"/>
      <w:r w:rsidRPr="00DB2CCE">
        <w:rPr>
          <w:rFonts w:ascii="Book Antiqua" w:hAnsi="Book Antiqua"/>
        </w:rPr>
        <w:t xml:space="preserve"> Y, Obayashi T, Shinagawa A, Bhatia V, Shimizu Y, </w:t>
      </w:r>
      <w:proofErr w:type="spellStart"/>
      <w:r w:rsidRPr="00DB2CCE">
        <w:rPr>
          <w:rFonts w:ascii="Book Antiqua" w:hAnsi="Book Antiqua"/>
        </w:rPr>
        <w:t>Goto</w:t>
      </w:r>
      <w:proofErr w:type="spellEnd"/>
      <w:r w:rsidRPr="00DB2CCE">
        <w:rPr>
          <w:rFonts w:ascii="Book Antiqua" w:hAnsi="Book Antiqua"/>
        </w:rPr>
        <w:t xml:space="preserve"> H, </w:t>
      </w:r>
      <w:proofErr w:type="spellStart"/>
      <w:r w:rsidRPr="00DB2CCE">
        <w:rPr>
          <w:rFonts w:ascii="Book Antiqua" w:hAnsi="Book Antiqua"/>
        </w:rPr>
        <w:t>Niwa</w:t>
      </w:r>
      <w:proofErr w:type="spellEnd"/>
      <w:r w:rsidRPr="00DB2CCE">
        <w:rPr>
          <w:rFonts w:ascii="Book Antiqua" w:hAnsi="Book Antiqua"/>
        </w:rPr>
        <w:t xml:space="preserve"> Y. Prospective clinical study of endoscopic ultrasound-guided </w:t>
      </w:r>
      <w:proofErr w:type="spellStart"/>
      <w:r w:rsidRPr="00DB2CCE">
        <w:rPr>
          <w:rFonts w:ascii="Book Antiqua" w:hAnsi="Book Antiqua"/>
        </w:rPr>
        <w:t>choledochoduodenostomy</w:t>
      </w:r>
      <w:proofErr w:type="spellEnd"/>
      <w:r w:rsidRPr="00DB2CCE">
        <w:rPr>
          <w:rFonts w:ascii="Book Antiqua" w:hAnsi="Book Antiqua"/>
        </w:rPr>
        <w:t xml:space="preserve"> with direct metallic stent placement using a forward-viewing echoendoscope. </w:t>
      </w:r>
      <w:r w:rsidRPr="00DB2CCE">
        <w:rPr>
          <w:rFonts w:ascii="Book Antiqua" w:hAnsi="Book Antiqua"/>
          <w:i/>
          <w:iCs/>
        </w:rPr>
        <w:t>Endoscopy</w:t>
      </w:r>
      <w:r w:rsidRPr="00DB2CCE">
        <w:rPr>
          <w:rFonts w:ascii="Book Antiqua" w:hAnsi="Book Antiqua"/>
        </w:rPr>
        <w:t xml:space="preserve"> 2013; </w:t>
      </w:r>
      <w:r w:rsidRPr="00DB2CCE">
        <w:rPr>
          <w:rFonts w:ascii="Book Antiqua" w:hAnsi="Book Antiqua"/>
          <w:b/>
          <w:bCs/>
        </w:rPr>
        <w:t>45</w:t>
      </w:r>
      <w:r w:rsidRPr="00DB2CCE">
        <w:rPr>
          <w:rFonts w:ascii="Book Antiqua" w:hAnsi="Book Antiqua"/>
        </w:rPr>
        <w:t>: 392-396 [PMID: 23338620 DOI: 10.1055/s-0032-1326076]</w:t>
      </w:r>
    </w:p>
    <w:p w14:paraId="2D005272"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35 </w:t>
      </w:r>
      <w:r w:rsidRPr="00DB2CCE">
        <w:rPr>
          <w:rFonts w:ascii="Book Antiqua" w:hAnsi="Book Antiqua"/>
          <w:b/>
          <w:bCs/>
        </w:rPr>
        <w:t>Hara K</w:t>
      </w:r>
      <w:r w:rsidRPr="00DB2CCE">
        <w:rPr>
          <w:rFonts w:ascii="Book Antiqua" w:hAnsi="Book Antiqua"/>
        </w:rPr>
        <w:t xml:space="preserve">, </w:t>
      </w:r>
      <w:proofErr w:type="spellStart"/>
      <w:r w:rsidRPr="00DB2CCE">
        <w:rPr>
          <w:rFonts w:ascii="Book Antiqua" w:hAnsi="Book Antiqua"/>
        </w:rPr>
        <w:t>Yamao</w:t>
      </w:r>
      <w:proofErr w:type="spellEnd"/>
      <w:r w:rsidRPr="00DB2CCE">
        <w:rPr>
          <w:rFonts w:ascii="Book Antiqua" w:hAnsi="Book Antiqua"/>
        </w:rPr>
        <w:t xml:space="preserve"> K, </w:t>
      </w:r>
      <w:proofErr w:type="spellStart"/>
      <w:r w:rsidRPr="00DB2CCE">
        <w:rPr>
          <w:rFonts w:ascii="Book Antiqua" w:hAnsi="Book Antiqua"/>
        </w:rPr>
        <w:t>Niwa</w:t>
      </w:r>
      <w:proofErr w:type="spellEnd"/>
      <w:r w:rsidRPr="00DB2CCE">
        <w:rPr>
          <w:rFonts w:ascii="Book Antiqua" w:hAnsi="Book Antiqua"/>
        </w:rPr>
        <w:t xml:space="preserve"> Y, </w:t>
      </w:r>
      <w:proofErr w:type="spellStart"/>
      <w:r w:rsidRPr="00DB2CCE">
        <w:rPr>
          <w:rFonts w:ascii="Book Antiqua" w:hAnsi="Book Antiqua"/>
        </w:rPr>
        <w:t>Sawaki</w:t>
      </w:r>
      <w:proofErr w:type="spellEnd"/>
      <w:r w:rsidRPr="00DB2CCE">
        <w:rPr>
          <w:rFonts w:ascii="Book Antiqua" w:hAnsi="Book Antiqua"/>
        </w:rPr>
        <w:t xml:space="preserve"> A, Mizuno N, </w:t>
      </w:r>
      <w:proofErr w:type="spellStart"/>
      <w:r w:rsidRPr="00DB2CCE">
        <w:rPr>
          <w:rFonts w:ascii="Book Antiqua" w:hAnsi="Book Antiqua"/>
        </w:rPr>
        <w:t>Hijioka</w:t>
      </w:r>
      <w:proofErr w:type="spellEnd"/>
      <w:r w:rsidRPr="00DB2CCE">
        <w:rPr>
          <w:rFonts w:ascii="Book Antiqua" w:hAnsi="Book Antiqua"/>
        </w:rPr>
        <w:t xml:space="preserve"> S, </w:t>
      </w:r>
      <w:proofErr w:type="spellStart"/>
      <w:r w:rsidRPr="00DB2CCE">
        <w:rPr>
          <w:rFonts w:ascii="Book Antiqua" w:hAnsi="Book Antiqua"/>
        </w:rPr>
        <w:t>Tajika</w:t>
      </w:r>
      <w:proofErr w:type="spellEnd"/>
      <w:r w:rsidRPr="00DB2CCE">
        <w:rPr>
          <w:rFonts w:ascii="Book Antiqua" w:hAnsi="Book Antiqua"/>
        </w:rPr>
        <w:t xml:space="preserve"> M, Kawai H, Kondo S, Kobayashi Y, </w:t>
      </w:r>
      <w:proofErr w:type="spellStart"/>
      <w:r w:rsidRPr="00DB2CCE">
        <w:rPr>
          <w:rFonts w:ascii="Book Antiqua" w:hAnsi="Book Antiqua"/>
        </w:rPr>
        <w:t>Matumoto</w:t>
      </w:r>
      <w:proofErr w:type="spellEnd"/>
      <w:r w:rsidRPr="00DB2CCE">
        <w:rPr>
          <w:rFonts w:ascii="Book Antiqua" w:hAnsi="Book Antiqua"/>
        </w:rPr>
        <w:t xml:space="preserve"> K, Bhatia V, Shimizu Y, Ito A, </w:t>
      </w:r>
      <w:proofErr w:type="spellStart"/>
      <w:r w:rsidRPr="00DB2CCE">
        <w:rPr>
          <w:rFonts w:ascii="Book Antiqua" w:hAnsi="Book Antiqua"/>
        </w:rPr>
        <w:t>Hirooka</w:t>
      </w:r>
      <w:proofErr w:type="spellEnd"/>
      <w:r w:rsidRPr="00DB2CCE">
        <w:rPr>
          <w:rFonts w:ascii="Book Antiqua" w:hAnsi="Book Antiqua"/>
        </w:rPr>
        <w:t xml:space="preserve"> Y, </w:t>
      </w:r>
      <w:proofErr w:type="spellStart"/>
      <w:r w:rsidRPr="00DB2CCE">
        <w:rPr>
          <w:rFonts w:ascii="Book Antiqua" w:hAnsi="Book Antiqua"/>
        </w:rPr>
        <w:t>Goto</w:t>
      </w:r>
      <w:proofErr w:type="spellEnd"/>
      <w:r w:rsidRPr="00DB2CCE">
        <w:rPr>
          <w:rFonts w:ascii="Book Antiqua" w:hAnsi="Book Antiqua"/>
        </w:rPr>
        <w:t xml:space="preserve"> H. Prospective clinical study of EUS-guided </w:t>
      </w:r>
      <w:proofErr w:type="spellStart"/>
      <w:r w:rsidRPr="00DB2CCE">
        <w:rPr>
          <w:rFonts w:ascii="Book Antiqua" w:hAnsi="Book Antiqua"/>
        </w:rPr>
        <w:t>choledochoduodenostomy</w:t>
      </w:r>
      <w:proofErr w:type="spellEnd"/>
      <w:r w:rsidRPr="00DB2CCE">
        <w:rPr>
          <w:rFonts w:ascii="Book Antiqua" w:hAnsi="Book Antiqua"/>
        </w:rPr>
        <w:t xml:space="preserve"> for malignant lower biliary tract obstruction. </w:t>
      </w:r>
      <w:r w:rsidRPr="00DB2CCE">
        <w:rPr>
          <w:rFonts w:ascii="Book Antiqua" w:hAnsi="Book Antiqua"/>
          <w:i/>
          <w:iCs/>
        </w:rPr>
        <w:t>Am J Gastroenterol</w:t>
      </w:r>
      <w:r w:rsidRPr="00DB2CCE">
        <w:rPr>
          <w:rFonts w:ascii="Book Antiqua" w:hAnsi="Book Antiqua"/>
        </w:rPr>
        <w:t xml:space="preserve"> 2011; </w:t>
      </w:r>
      <w:r w:rsidRPr="00DB2CCE">
        <w:rPr>
          <w:rFonts w:ascii="Book Antiqua" w:hAnsi="Book Antiqua"/>
          <w:b/>
          <w:bCs/>
        </w:rPr>
        <w:t>106</w:t>
      </w:r>
      <w:r w:rsidRPr="00DB2CCE">
        <w:rPr>
          <w:rFonts w:ascii="Book Antiqua" w:hAnsi="Book Antiqua"/>
        </w:rPr>
        <w:t>: 1239-1245 [PMID: 21448148 DOI: 10.1038/ajg.2011.84]</w:t>
      </w:r>
    </w:p>
    <w:p w14:paraId="0067A075"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36 </w:t>
      </w:r>
      <w:proofErr w:type="spellStart"/>
      <w:r w:rsidRPr="00DB2CCE">
        <w:rPr>
          <w:rFonts w:ascii="Book Antiqua" w:hAnsi="Book Antiqua"/>
          <w:b/>
          <w:bCs/>
        </w:rPr>
        <w:t>Khashab</w:t>
      </w:r>
      <w:proofErr w:type="spellEnd"/>
      <w:r w:rsidRPr="00DB2CCE">
        <w:rPr>
          <w:rFonts w:ascii="Book Antiqua" w:hAnsi="Book Antiqua"/>
          <w:b/>
          <w:bCs/>
        </w:rPr>
        <w:t xml:space="preserve"> MA</w:t>
      </w:r>
      <w:r w:rsidRPr="00DB2CCE">
        <w:rPr>
          <w:rFonts w:ascii="Book Antiqua" w:hAnsi="Book Antiqua"/>
        </w:rPr>
        <w:t xml:space="preserve">, </w:t>
      </w:r>
      <w:proofErr w:type="spellStart"/>
      <w:r w:rsidRPr="00DB2CCE">
        <w:rPr>
          <w:rFonts w:ascii="Book Antiqua" w:hAnsi="Book Antiqua"/>
        </w:rPr>
        <w:t>Messallam</w:t>
      </w:r>
      <w:proofErr w:type="spellEnd"/>
      <w:r w:rsidRPr="00DB2CCE">
        <w:rPr>
          <w:rFonts w:ascii="Book Antiqua" w:hAnsi="Book Antiqua"/>
        </w:rPr>
        <w:t xml:space="preserve"> AA, </w:t>
      </w:r>
      <w:proofErr w:type="spellStart"/>
      <w:r w:rsidRPr="00DB2CCE">
        <w:rPr>
          <w:rFonts w:ascii="Book Antiqua" w:hAnsi="Book Antiqua"/>
        </w:rPr>
        <w:t>Penas</w:t>
      </w:r>
      <w:proofErr w:type="spellEnd"/>
      <w:r w:rsidRPr="00DB2CCE">
        <w:rPr>
          <w:rFonts w:ascii="Book Antiqua" w:hAnsi="Book Antiqua"/>
        </w:rPr>
        <w:t xml:space="preserve"> I, </w:t>
      </w:r>
      <w:proofErr w:type="spellStart"/>
      <w:r w:rsidRPr="00DB2CCE">
        <w:rPr>
          <w:rFonts w:ascii="Book Antiqua" w:hAnsi="Book Antiqua"/>
        </w:rPr>
        <w:t>Nakai</w:t>
      </w:r>
      <w:proofErr w:type="spellEnd"/>
      <w:r w:rsidRPr="00DB2CCE">
        <w:rPr>
          <w:rFonts w:ascii="Book Antiqua" w:hAnsi="Book Antiqua"/>
        </w:rPr>
        <w:t xml:space="preserve"> Y, </w:t>
      </w:r>
      <w:proofErr w:type="spellStart"/>
      <w:r w:rsidRPr="00DB2CCE">
        <w:rPr>
          <w:rFonts w:ascii="Book Antiqua" w:hAnsi="Book Antiqua"/>
        </w:rPr>
        <w:t>Modayil</w:t>
      </w:r>
      <w:proofErr w:type="spellEnd"/>
      <w:r w:rsidRPr="00DB2CCE">
        <w:rPr>
          <w:rFonts w:ascii="Book Antiqua" w:hAnsi="Book Antiqua"/>
        </w:rPr>
        <w:t xml:space="preserve"> RJ, De la Serna C, Hara K, El Zein M, Stavropoulos SN, Perez-Miranda M, </w:t>
      </w:r>
      <w:proofErr w:type="spellStart"/>
      <w:r w:rsidRPr="00DB2CCE">
        <w:rPr>
          <w:rFonts w:ascii="Book Antiqua" w:hAnsi="Book Antiqua"/>
        </w:rPr>
        <w:t>Kumbhari</w:t>
      </w:r>
      <w:proofErr w:type="spellEnd"/>
      <w:r w:rsidRPr="00DB2CCE">
        <w:rPr>
          <w:rFonts w:ascii="Book Antiqua" w:hAnsi="Book Antiqua"/>
        </w:rPr>
        <w:t xml:space="preserve"> V, </w:t>
      </w:r>
      <w:proofErr w:type="spellStart"/>
      <w:r w:rsidRPr="00DB2CCE">
        <w:rPr>
          <w:rFonts w:ascii="Book Antiqua" w:hAnsi="Book Antiqua"/>
        </w:rPr>
        <w:t>Ngamruengphong</w:t>
      </w:r>
      <w:proofErr w:type="spellEnd"/>
      <w:r w:rsidRPr="00DB2CCE">
        <w:rPr>
          <w:rFonts w:ascii="Book Antiqua" w:hAnsi="Book Antiqua"/>
        </w:rPr>
        <w:t xml:space="preserve"> S, </w:t>
      </w:r>
      <w:proofErr w:type="spellStart"/>
      <w:r w:rsidRPr="00DB2CCE">
        <w:rPr>
          <w:rFonts w:ascii="Book Antiqua" w:hAnsi="Book Antiqua"/>
        </w:rPr>
        <w:t>Dhir</w:t>
      </w:r>
      <w:proofErr w:type="spellEnd"/>
      <w:r w:rsidRPr="00DB2CCE">
        <w:rPr>
          <w:rFonts w:ascii="Book Antiqua" w:hAnsi="Book Antiqua"/>
        </w:rPr>
        <w:t xml:space="preserve"> VK, Park DH. International multicenter comparative trial of transluminal EUS-guided biliary drainage via </w:t>
      </w:r>
      <w:proofErr w:type="spellStart"/>
      <w:r w:rsidRPr="00DB2CCE">
        <w:rPr>
          <w:rFonts w:ascii="Book Antiqua" w:hAnsi="Book Antiqua"/>
        </w:rPr>
        <w:t>hepatogastrostomy</w:t>
      </w:r>
      <w:proofErr w:type="spellEnd"/>
      <w:r w:rsidRPr="00DB2CCE">
        <w:rPr>
          <w:rFonts w:ascii="Book Antiqua" w:hAnsi="Book Antiqua"/>
        </w:rPr>
        <w:t xml:space="preserve"> vs. </w:t>
      </w:r>
      <w:proofErr w:type="spellStart"/>
      <w:r w:rsidRPr="00DB2CCE">
        <w:rPr>
          <w:rFonts w:ascii="Book Antiqua" w:hAnsi="Book Antiqua"/>
        </w:rPr>
        <w:t>choledochoduodenostomy</w:t>
      </w:r>
      <w:proofErr w:type="spellEnd"/>
      <w:r w:rsidRPr="00DB2CCE">
        <w:rPr>
          <w:rFonts w:ascii="Book Antiqua" w:hAnsi="Book Antiqua"/>
        </w:rPr>
        <w:t xml:space="preserve"> approaches. </w:t>
      </w:r>
      <w:proofErr w:type="spellStart"/>
      <w:r w:rsidRPr="00DB2CCE">
        <w:rPr>
          <w:rFonts w:ascii="Book Antiqua" w:hAnsi="Book Antiqua"/>
          <w:i/>
          <w:iCs/>
        </w:rPr>
        <w:t>Endosc</w:t>
      </w:r>
      <w:proofErr w:type="spellEnd"/>
      <w:r w:rsidRPr="00DB2CCE">
        <w:rPr>
          <w:rFonts w:ascii="Book Antiqua" w:hAnsi="Book Antiqua"/>
          <w:i/>
          <w:iCs/>
        </w:rPr>
        <w:t xml:space="preserve"> Int Open</w:t>
      </w:r>
      <w:r w:rsidRPr="00DB2CCE">
        <w:rPr>
          <w:rFonts w:ascii="Book Antiqua" w:hAnsi="Book Antiqua"/>
        </w:rPr>
        <w:t xml:space="preserve"> 2016; </w:t>
      </w:r>
      <w:r w:rsidRPr="00DB2CCE">
        <w:rPr>
          <w:rFonts w:ascii="Book Antiqua" w:hAnsi="Book Antiqua"/>
          <w:b/>
          <w:bCs/>
        </w:rPr>
        <w:t>4</w:t>
      </w:r>
      <w:r w:rsidRPr="00DB2CCE">
        <w:rPr>
          <w:rFonts w:ascii="Book Antiqua" w:hAnsi="Book Antiqua"/>
        </w:rPr>
        <w:t>: E175-E181 [PMID: 26878045 DOI: 10.1055/s-0041-109083]</w:t>
      </w:r>
    </w:p>
    <w:p w14:paraId="22834F18"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37 </w:t>
      </w:r>
      <w:proofErr w:type="spellStart"/>
      <w:r w:rsidRPr="00DB2CCE">
        <w:rPr>
          <w:rFonts w:ascii="Book Antiqua" w:hAnsi="Book Antiqua"/>
          <w:b/>
          <w:bCs/>
        </w:rPr>
        <w:t>Nakai</w:t>
      </w:r>
      <w:proofErr w:type="spellEnd"/>
      <w:r w:rsidRPr="00DB2CCE">
        <w:rPr>
          <w:rFonts w:ascii="Book Antiqua" w:hAnsi="Book Antiqua"/>
          <w:b/>
          <w:bCs/>
        </w:rPr>
        <w:t xml:space="preserve"> Y</w:t>
      </w:r>
      <w:r w:rsidRPr="00DB2CCE">
        <w:rPr>
          <w:rFonts w:ascii="Book Antiqua" w:hAnsi="Book Antiqua"/>
        </w:rPr>
        <w:t xml:space="preserve">, </w:t>
      </w:r>
      <w:proofErr w:type="spellStart"/>
      <w:r w:rsidRPr="00DB2CCE">
        <w:rPr>
          <w:rFonts w:ascii="Book Antiqua" w:hAnsi="Book Antiqua"/>
        </w:rPr>
        <w:t>Isayama</w:t>
      </w:r>
      <w:proofErr w:type="spellEnd"/>
      <w:r w:rsidRPr="00DB2CCE">
        <w:rPr>
          <w:rFonts w:ascii="Book Antiqua" w:hAnsi="Book Antiqua"/>
        </w:rPr>
        <w:t xml:space="preserve"> H, Kawakami H, </w:t>
      </w:r>
      <w:proofErr w:type="spellStart"/>
      <w:r w:rsidRPr="00DB2CCE">
        <w:rPr>
          <w:rFonts w:ascii="Book Antiqua" w:hAnsi="Book Antiqua"/>
        </w:rPr>
        <w:t>Ishiwatari</w:t>
      </w:r>
      <w:proofErr w:type="spellEnd"/>
      <w:r w:rsidRPr="00DB2CCE">
        <w:rPr>
          <w:rFonts w:ascii="Book Antiqua" w:hAnsi="Book Antiqua"/>
        </w:rPr>
        <w:t xml:space="preserve"> H, Kitano M, Ito Y, Yasuda I, Kato H, Matsubara S, </w:t>
      </w:r>
      <w:proofErr w:type="spellStart"/>
      <w:r w:rsidRPr="00DB2CCE">
        <w:rPr>
          <w:rFonts w:ascii="Book Antiqua" w:hAnsi="Book Antiqua"/>
        </w:rPr>
        <w:t>Irisawa</w:t>
      </w:r>
      <w:proofErr w:type="spellEnd"/>
      <w:r w:rsidRPr="00DB2CCE">
        <w:rPr>
          <w:rFonts w:ascii="Book Antiqua" w:hAnsi="Book Antiqua"/>
        </w:rPr>
        <w:t xml:space="preserve"> A, </w:t>
      </w:r>
      <w:proofErr w:type="spellStart"/>
      <w:r w:rsidRPr="00DB2CCE">
        <w:rPr>
          <w:rFonts w:ascii="Book Antiqua" w:hAnsi="Book Antiqua"/>
        </w:rPr>
        <w:t>Itoi</w:t>
      </w:r>
      <w:proofErr w:type="spellEnd"/>
      <w:r w:rsidRPr="00DB2CCE">
        <w:rPr>
          <w:rFonts w:ascii="Book Antiqua" w:hAnsi="Book Antiqua"/>
        </w:rPr>
        <w:t xml:space="preserve"> T. Prospective multicenter study of primary EUS-guided </w:t>
      </w:r>
      <w:proofErr w:type="spellStart"/>
      <w:r w:rsidRPr="00DB2CCE">
        <w:rPr>
          <w:rFonts w:ascii="Book Antiqua" w:hAnsi="Book Antiqua"/>
        </w:rPr>
        <w:t>choledochoduodenostomy</w:t>
      </w:r>
      <w:proofErr w:type="spellEnd"/>
      <w:r w:rsidRPr="00DB2CCE">
        <w:rPr>
          <w:rFonts w:ascii="Book Antiqua" w:hAnsi="Book Antiqua"/>
        </w:rPr>
        <w:t xml:space="preserve"> using a covered metal stent. </w:t>
      </w:r>
      <w:proofErr w:type="spellStart"/>
      <w:r w:rsidRPr="00DB2CCE">
        <w:rPr>
          <w:rFonts w:ascii="Book Antiqua" w:hAnsi="Book Antiqua"/>
          <w:i/>
          <w:iCs/>
        </w:rPr>
        <w:t>Endosc</w:t>
      </w:r>
      <w:proofErr w:type="spellEnd"/>
      <w:r w:rsidRPr="00DB2CCE">
        <w:rPr>
          <w:rFonts w:ascii="Book Antiqua" w:hAnsi="Book Antiqua"/>
          <w:i/>
          <w:iCs/>
        </w:rPr>
        <w:t xml:space="preserve"> Ultrasound</w:t>
      </w:r>
      <w:r w:rsidRPr="00DB2CCE">
        <w:rPr>
          <w:rFonts w:ascii="Book Antiqua" w:hAnsi="Book Antiqua"/>
        </w:rPr>
        <w:t xml:space="preserve"> 2019; </w:t>
      </w:r>
      <w:r w:rsidRPr="00DB2CCE">
        <w:rPr>
          <w:rFonts w:ascii="Book Antiqua" w:hAnsi="Book Antiqua"/>
          <w:b/>
          <w:bCs/>
        </w:rPr>
        <w:t>8</w:t>
      </w:r>
      <w:r w:rsidRPr="00DB2CCE">
        <w:rPr>
          <w:rFonts w:ascii="Book Antiqua" w:hAnsi="Book Antiqua"/>
        </w:rPr>
        <w:t>: 111-117 [PMID: 30168480 DOI: 10.4103/eus.eus_17_18]</w:t>
      </w:r>
    </w:p>
    <w:p w14:paraId="227E141A"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38 </w:t>
      </w:r>
      <w:r w:rsidRPr="00DB2CCE">
        <w:rPr>
          <w:rFonts w:ascii="Book Antiqua" w:hAnsi="Book Antiqua"/>
          <w:b/>
          <w:bCs/>
        </w:rPr>
        <w:t>Leung Ki EL</w:t>
      </w:r>
      <w:r w:rsidRPr="00DB2CCE">
        <w:rPr>
          <w:rFonts w:ascii="Book Antiqua" w:hAnsi="Book Antiqua"/>
        </w:rPr>
        <w:t xml:space="preserve">, Napoleon B. EUS-specific stents: Available designs and probable lacunae. </w:t>
      </w:r>
      <w:proofErr w:type="spellStart"/>
      <w:r w:rsidRPr="00DB2CCE">
        <w:rPr>
          <w:rFonts w:ascii="Book Antiqua" w:hAnsi="Book Antiqua"/>
          <w:i/>
          <w:iCs/>
        </w:rPr>
        <w:t>Endosc</w:t>
      </w:r>
      <w:proofErr w:type="spellEnd"/>
      <w:r w:rsidRPr="00DB2CCE">
        <w:rPr>
          <w:rFonts w:ascii="Book Antiqua" w:hAnsi="Book Antiqua"/>
          <w:i/>
          <w:iCs/>
        </w:rPr>
        <w:t xml:space="preserve"> Ultrasound</w:t>
      </w:r>
      <w:r w:rsidRPr="00DB2CCE">
        <w:rPr>
          <w:rFonts w:ascii="Book Antiqua" w:hAnsi="Book Antiqua"/>
        </w:rPr>
        <w:t xml:space="preserve"> 2019; </w:t>
      </w:r>
      <w:r w:rsidRPr="00DB2CCE">
        <w:rPr>
          <w:rFonts w:ascii="Book Antiqua" w:hAnsi="Book Antiqua"/>
          <w:b/>
          <w:bCs/>
        </w:rPr>
        <w:t>8</w:t>
      </w:r>
      <w:r w:rsidRPr="00DB2CCE">
        <w:rPr>
          <w:rFonts w:ascii="Book Antiqua" w:hAnsi="Book Antiqua"/>
        </w:rPr>
        <w:t>: S17-S27 [PMID: 31897375 DOI: 10.4103/eus.eus_50_19]</w:t>
      </w:r>
    </w:p>
    <w:p w14:paraId="59D5FD24"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39 </w:t>
      </w:r>
      <w:r w:rsidRPr="00DB2CCE">
        <w:rPr>
          <w:rFonts w:ascii="Book Antiqua" w:hAnsi="Book Antiqua"/>
          <w:b/>
          <w:bCs/>
        </w:rPr>
        <w:t>Song TJ</w:t>
      </w:r>
      <w:r w:rsidRPr="00DB2CCE">
        <w:rPr>
          <w:rFonts w:ascii="Book Antiqua" w:hAnsi="Book Antiqua"/>
        </w:rPr>
        <w:t xml:space="preserve">, Hyun YS, Lee SS, Park DH, </w:t>
      </w:r>
      <w:proofErr w:type="spellStart"/>
      <w:r w:rsidRPr="00DB2CCE">
        <w:rPr>
          <w:rFonts w:ascii="Book Antiqua" w:hAnsi="Book Antiqua"/>
        </w:rPr>
        <w:t>Seo</w:t>
      </w:r>
      <w:proofErr w:type="spellEnd"/>
      <w:r w:rsidRPr="00DB2CCE">
        <w:rPr>
          <w:rFonts w:ascii="Book Antiqua" w:hAnsi="Book Antiqua"/>
        </w:rPr>
        <w:t xml:space="preserve"> DW, Lee SK, Kim MH. Endoscopic ultrasound-guided </w:t>
      </w:r>
      <w:proofErr w:type="spellStart"/>
      <w:r w:rsidRPr="00DB2CCE">
        <w:rPr>
          <w:rFonts w:ascii="Book Antiqua" w:hAnsi="Book Antiqua"/>
        </w:rPr>
        <w:t>choledochoduodenostomies</w:t>
      </w:r>
      <w:proofErr w:type="spellEnd"/>
      <w:r w:rsidRPr="00DB2CCE">
        <w:rPr>
          <w:rFonts w:ascii="Book Antiqua" w:hAnsi="Book Antiqua"/>
        </w:rPr>
        <w:t xml:space="preserve"> with fully covered self-expandable metallic stents. </w:t>
      </w:r>
      <w:r w:rsidRPr="00DB2CCE">
        <w:rPr>
          <w:rFonts w:ascii="Book Antiqua" w:hAnsi="Book Antiqua"/>
          <w:i/>
          <w:iCs/>
        </w:rPr>
        <w:t>World J Gastroenterol</w:t>
      </w:r>
      <w:r w:rsidRPr="00DB2CCE">
        <w:rPr>
          <w:rFonts w:ascii="Book Antiqua" w:hAnsi="Book Antiqua"/>
        </w:rPr>
        <w:t xml:space="preserve"> 2012; </w:t>
      </w:r>
      <w:r w:rsidRPr="00DB2CCE">
        <w:rPr>
          <w:rFonts w:ascii="Book Antiqua" w:hAnsi="Book Antiqua"/>
          <w:b/>
          <w:bCs/>
        </w:rPr>
        <w:t>18</w:t>
      </w:r>
      <w:r w:rsidRPr="00DB2CCE">
        <w:rPr>
          <w:rFonts w:ascii="Book Antiqua" w:hAnsi="Book Antiqua"/>
        </w:rPr>
        <w:t>: 4435-4440 [PMID: 22969210 DOI: 10.3748/wjg.v18.i32.4435]</w:t>
      </w:r>
    </w:p>
    <w:p w14:paraId="015D23CD" w14:textId="77777777" w:rsidR="004031C1" w:rsidRPr="00DB2CCE" w:rsidRDefault="004031C1" w:rsidP="00DB2CCE">
      <w:pPr>
        <w:spacing w:line="360" w:lineRule="auto"/>
        <w:jc w:val="both"/>
        <w:rPr>
          <w:rFonts w:ascii="Book Antiqua" w:hAnsi="Book Antiqua"/>
        </w:rPr>
      </w:pPr>
      <w:r w:rsidRPr="00DB2CCE">
        <w:rPr>
          <w:rFonts w:ascii="Book Antiqua" w:hAnsi="Book Antiqua"/>
        </w:rPr>
        <w:lastRenderedPageBreak/>
        <w:t xml:space="preserve">40 </w:t>
      </w:r>
      <w:r w:rsidRPr="00DB2CCE">
        <w:rPr>
          <w:rFonts w:ascii="Book Antiqua" w:hAnsi="Book Antiqua"/>
          <w:b/>
          <w:bCs/>
        </w:rPr>
        <w:t>Jain D</w:t>
      </w:r>
      <w:r w:rsidRPr="00DB2CCE">
        <w:rPr>
          <w:rFonts w:ascii="Book Antiqua" w:hAnsi="Book Antiqua"/>
        </w:rPr>
        <w:t xml:space="preserve">, Shah M, Patel U, Sharma A, Singhal S. Endoscopic Ultrasound Guided </w:t>
      </w:r>
      <w:proofErr w:type="spellStart"/>
      <w:r w:rsidRPr="00DB2CCE">
        <w:rPr>
          <w:rFonts w:ascii="Book Antiqua" w:hAnsi="Book Antiqua"/>
        </w:rPr>
        <w:t>Choledocho</w:t>
      </w:r>
      <w:proofErr w:type="spellEnd"/>
      <w:r w:rsidRPr="00DB2CCE">
        <w:rPr>
          <w:rFonts w:ascii="Book Antiqua" w:hAnsi="Book Antiqua"/>
        </w:rPr>
        <w:t xml:space="preserve">-Enterostomy by Using Lumen Apposing Metal Stent in Patients with Failed Endoscopic Retrograde Cholangiopancreatography: A Literature Review. </w:t>
      </w:r>
      <w:r w:rsidRPr="00DB2CCE">
        <w:rPr>
          <w:rFonts w:ascii="Book Antiqua" w:hAnsi="Book Antiqua"/>
          <w:i/>
          <w:iCs/>
        </w:rPr>
        <w:t>Digestion</w:t>
      </w:r>
      <w:r w:rsidRPr="00DB2CCE">
        <w:rPr>
          <w:rFonts w:ascii="Book Antiqua" w:hAnsi="Book Antiqua"/>
        </w:rPr>
        <w:t xml:space="preserve"> 2018; </w:t>
      </w:r>
      <w:r w:rsidRPr="00DB2CCE">
        <w:rPr>
          <w:rFonts w:ascii="Book Antiqua" w:hAnsi="Book Antiqua"/>
          <w:b/>
          <w:bCs/>
        </w:rPr>
        <w:t>98</w:t>
      </w:r>
      <w:r w:rsidRPr="00DB2CCE">
        <w:rPr>
          <w:rFonts w:ascii="Book Antiqua" w:hAnsi="Book Antiqua"/>
        </w:rPr>
        <w:t>: 1-10 [PMID: 29672294 DOI: 10.1159/000487185]</w:t>
      </w:r>
    </w:p>
    <w:p w14:paraId="6D331B27"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41 </w:t>
      </w:r>
      <w:proofErr w:type="spellStart"/>
      <w:r w:rsidRPr="00DB2CCE">
        <w:rPr>
          <w:rFonts w:ascii="Book Antiqua" w:hAnsi="Book Antiqua"/>
          <w:b/>
          <w:bCs/>
        </w:rPr>
        <w:t>Mussetto</w:t>
      </w:r>
      <w:proofErr w:type="spellEnd"/>
      <w:r w:rsidRPr="00DB2CCE">
        <w:rPr>
          <w:rFonts w:ascii="Book Antiqua" w:hAnsi="Book Antiqua"/>
          <w:b/>
          <w:bCs/>
        </w:rPr>
        <w:t xml:space="preserve"> A</w:t>
      </w:r>
      <w:r w:rsidRPr="00DB2CCE">
        <w:rPr>
          <w:rFonts w:ascii="Book Antiqua" w:hAnsi="Book Antiqua"/>
        </w:rPr>
        <w:t xml:space="preserve">, </w:t>
      </w:r>
      <w:proofErr w:type="spellStart"/>
      <w:r w:rsidRPr="00DB2CCE">
        <w:rPr>
          <w:rFonts w:ascii="Book Antiqua" w:hAnsi="Book Antiqua"/>
        </w:rPr>
        <w:t>Fugazza</w:t>
      </w:r>
      <w:proofErr w:type="spellEnd"/>
      <w:r w:rsidRPr="00DB2CCE">
        <w:rPr>
          <w:rFonts w:ascii="Book Antiqua" w:hAnsi="Book Antiqua"/>
        </w:rPr>
        <w:t xml:space="preserve"> A, </w:t>
      </w:r>
      <w:proofErr w:type="spellStart"/>
      <w:r w:rsidRPr="00DB2CCE">
        <w:rPr>
          <w:rFonts w:ascii="Book Antiqua" w:hAnsi="Book Antiqua"/>
        </w:rPr>
        <w:t>Fuccio</w:t>
      </w:r>
      <w:proofErr w:type="spellEnd"/>
      <w:r w:rsidRPr="00DB2CCE">
        <w:rPr>
          <w:rFonts w:ascii="Book Antiqua" w:hAnsi="Book Antiqua"/>
        </w:rPr>
        <w:t xml:space="preserve"> L, </w:t>
      </w:r>
      <w:proofErr w:type="spellStart"/>
      <w:r w:rsidRPr="00DB2CCE">
        <w:rPr>
          <w:rFonts w:ascii="Book Antiqua" w:hAnsi="Book Antiqua"/>
        </w:rPr>
        <w:t>Triossi</w:t>
      </w:r>
      <w:proofErr w:type="spellEnd"/>
      <w:r w:rsidRPr="00DB2CCE">
        <w:rPr>
          <w:rFonts w:ascii="Book Antiqua" w:hAnsi="Book Antiqua"/>
        </w:rPr>
        <w:t xml:space="preserve"> O, </w:t>
      </w:r>
      <w:proofErr w:type="spellStart"/>
      <w:r w:rsidRPr="00DB2CCE">
        <w:rPr>
          <w:rFonts w:ascii="Book Antiqua" w:hAnsi="Book Antiqua"/>
        </w:rPr>
        <w:t>Repici</w:t>
      </w:r>
      <w:proofErr w:type="spellEnd"/>
      <w:r w:rsidRPr="00DB2CCE">
        <w:rPr>
          <w:rFonts w:ascii="Book Antiqua" w:hAnsi="Book Antiqua"/>
        </w:rPr>
        <w:t xml:space="preserve"> A, </w:t>
      </w:r>
      <w:proofErr w:type="spellStart"/>
      <w:r w:rsidRPr="00DB2CCE">
        <w:rPr>
          <w:rFonts w:ascii="Book Antiqua" w:hAnsi="Book Antiqua"/>
        </w:rPr>
        <w:t>Anderloni</w:t>
      </w:r>
      <w:proofErr w:type="spellEnd"/>
      <w:r w:rsidRPr="00DB2CCE">
        <w:rPr>
          <w:rFonts w:ascii="Book Antiqua" w:hAnsi="Book Antiqua"/>
        </w:rPr>
        <w:t xml:space="preserve"> A. Current uses and outcomes of lumen-apposing metal stents. </w:t>
      </w:r>
      <w:r w:rsidRPr="00DB2CCE">
        <w:rPr>
          <w:rFonts w:ascii="Book Antiqua" w:hAnsi="Book Antiqua"/>
          <w:i/>
          <w:iCs/>
        </w:rPr>
        <w:t>Ann Gastroenterol</w:t>
      </w:r>
      <w:r w:rsidRPr="00DB2CCE">
        <w:rPr>
          <w:rFonts w:ascii="Book Antiqua" w:hAnsi="Book Antiqua"/>
        </w:rPr>
        <w:t xml:space="preserve"> 2018; </w:t>
      </w:r>
      <w:r w:rsidRPr="00DB2CCE">
        <w:rPr>
          <w:rFonts w:ascii="Book Antiqua" w:hAnsi="Book Antiqua"/>
          <w:b/>
          <w:bCs/>
        </w:rPr>
        <w:t>31</w:t>
      </w:r>
      <w:r w:rsidRPr="00DB2CCE">
        <w:rPr>
          <w:rFonts w:ascii="Book Antiqua" w:hAnsi="Book Antiqua"/>
        </w:rPr>
        <w:t>: 535-540 [PMID: 30174389 DOI: 10.20524/aog.2018.0287]</w:t>
      </w:r>
    </w:p>
    <w:p w14:paraId="5CA5A366"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42 </w:t>
      </w:r>
      <w:proofErr w:type="spellStart"/>
      <w:r w:rsidRPr="00DB2CCE">
        <w:rPr>
          <w:rFonts w:ascii="Book Antiqua" w:hAnsi="Book Antiqua"/>
          <w:b/>
          <w:bCs/>
        </w:rPr>
        <w:t>Binmoeller</w:t>
      </w:r>
      <w:proofErr w:type="spellEnd"/>
      <w:r w:rsidRPr="00DB2CCE">
        <w:rPr>
          <w:rFonts w:ascii="Book Antiqua" w:hAnsi="Book Antiqua"/>
          <w:b/>
          <w:bCs/>
        </w:rPr>
        <w:t xml:space="preserve"> KF</w:t>
      </w:r>
      <w:r w:rsidRPr="00DB2CCE">
        <w:rPr>
          <w:rFonts w:ascii="Book Antiqua" w:hAnsi="Book Antiqua"/>
        </w:rPr>
        <w:t xml:space="preserve">, Shah J. A novel lumen-apposing stent for transluminal drainage of nonadherent extraintestinal fluid collections. </w:t>
      </w:r>
      <w:r w:rsidRPr="00DB2CCE">
        <w:rPr>
          <w:rFonts w:ascii="Book Antiqua" w:hAnsi="Book Antiqua"/>
          <w:i/>
          <w:iCs/>
        </w:rPr>
        <w:t>Endoscopy</w:t>
      </w:r>
      <w:r w:rsidRPr="00DB2CCE">
        <w:rPr>
          <w:rFonts w:ascii="Book Antiqua" w:hAnsi="Book Antiqua"/>
        </w:rPr>
        <w:t xml:space="preserve"> 2011; </w:t>
      </w:r>
      <w:r w:rsidRPr="00DB2CCE">
        <w:rPr>
          <w:rFonts w:ascii="Book Antiqua" w:hAnsi="Book Antiqua"/>
          <w:b/>
          <w:bCs/>
        </w:rPr>
        <w:t>43</w:t>
      </w:r>
      <w:r w:rsidRPr="00DB2CCE">
        <w:rPr>
          <w:rFonts w:ascii="Book Antiqua" w:hAnsi="Book Antiqua"/>
        </w:rPr>
        <w:t>: 337-342 [PMID: 21264800 DOI: 10.1055/s-0030-1256127]</w:t>
      </w:r>
    </w:p>
    <w:p w14:paraId="597A6B93"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43 </w:t>
      </w:r>
      <w:r w:rsidRPr="00DB2CCE">
        <w:rPr>
          <w:rFonts w:ascii="Book Antiqua" w:hAnsi="Book Antiqua"/>
          <w:b/>
          <w:bCs/>
        </w:rPr>
        <w:t>Jacques J</w:t>
      </w:r>
      <w:r w:rsidRPr="00DB2CCE">
        <w:rPr>
          <w:rFonts w:ascii="Book Antiqua" w:hAnsi="Book Antiqua"/>
        </w:rPr>
        <w:t xml:space="preserve">, Privat J, Pinard F, </w:t>
      </w:r>
      <w:proofErr w:type="spellStart"/>
      <w:r w:rsidRPr="00DB2CCE">
        <w:rPr>
          <w:rFonts w:ascii="Book Antiqua" w:hAnsi="Book Antiqua"/>
        </w:rPr>
        <w:t>Fumex</w:t>
      </w:r>
      <w:proofErr w:type="spellEnd"/>
      <w:r w:rsidRPr="00DB2CCE">
        <w:rPr>
          <w:rFonts w:ascii="Book Antiqua" w:hAnsi="Book Antiqua"/>
        </w:rPr>
        <w:t xml:space="preserve"> F, </w:t>
      </w:r>
      <w:proofErr w:type="spellStart"/>
      <w:r w:rsidRPr="00DB2CCE">
        <w:rPr>
          <w:rFonts w:ascii="Book Antiqua" w:hAnsi="Book Antiqua"/>
        </w:rPr>
        <w:t>Valats</w:t>
      </w:r>
      <w:proofErr w:type="spellEnd"/>
      <w:r w:rsidRPr="00DB2CCE">
        <w:rPr>
          <w:rFonts w:ascii="Book Antiqua" w:hAnsi="Book Antiqua"/>
        </w:rPr>
        <w:t xml:space="preserve"> JC, </w:t>
      </w:r>
      <w:proofErr w:type="spellStart"/>
      <w:r w:rsidRPr="00DB2CCE">
        <w:rPr>
          <w:rFonts w:ascii="Book Antiqua" w:hAnsi="Book Antiqua"/>
        </w:rPr>
        <w:t>Chaoui</w:t>
      </w:r>
      <w:proofErr w:type="spellEnd"/>
      <w:r w:rsidRPr="00DB2CCE">
        <w:rPr>
          <w:rFonts w:ascii="Book Antiqua" w:hAnsi="Book Antiqua"/>
        </w:rPr>
        <w:t xml:space="preserve"> A, Cholet F, Godard B, </w:t>
      </w:r>
      <w:proofErr w:type="spellStart"/>
      <w:r w:rsidRPr="00DB2CCE">
        <w:rPr>
          <w:rFonts w:ascii="Book Antiqua" w:hAnsi="Book Antiqua"/>
        </w:rPr>
        <w:t>Grandval</w:t>
      </w:r>
      <w:proofErr w:type="spellEnd"/>
      <w:r w:rsidRPr="00DB2CCE">
        <w:rPr>
          <w:rFonts w:ascii="Book Antiqua" w:hAnsi="Book Antiqua"/>
        </w:rPr>
        <w:t xml:space="preserve"> P, </w:t>
      </w:r>
      <w:proofErr w:type="spellStart"/>
      <w:r w:rsidRPr="00DB2CCE">
        <w:rPr>
          <w:rFonts w:ascii="Book Antiqua" w:hAnsi="Book Antiqua"/>
        </w:rPr>
        <w:t>Legros</w:t>
      </w:r>
      <w:proofErr w:type="spellEnd"/>
      <w:r w:rsidRPr="00DB2CCE">
        <w:rPr>
          <w:rFonts w:ascii="Book Antiqua" w:hAnsi="Book Antiqua"/>
        </w:rPr>
        <w:t xml:space="preserve"> R, </w:t>
      </w:r>
      <w:proofErr w:type="spellStart"/>
      <w:r w:rsidRPr="00DB2CCE">
        <w:rPr>
          <w:rFonts w:ascii="Book Antiqua" w:hAnsi="Book Antiqua"/>
        </w:rPr>
        <w:t>Kerever</w:t>
      </w:r>
      <w:proofErr w:type="spellEnd"/>
      <w:r w:rsidRPr="00DB2CCE">
        <w:rPr>
          <w:rFonts w:ascii="Book Antiqua" w:hAnsi="Book Antiqua"/>
        </w:rPr>
        <w:t xml:space="preserve"> S, Napoleon B. Endoscopic ultrasound-guided </w:t>
      </w:r>
      <w:proofErr w:type="spellStart"/>
      <w:r w:rsidRPr="00DB2CCE">
        <w:rPr>
          <w:rFonts w:ascii="Book Antiqua" w:hAnsi="Book Antiqua"/>
        </w:rPr>
        <w:t>choledochoduodenostomy</w:t>
      </w:r>
      <w:proofErr w:type="spellEnd"/>
      <w:r w:rsidRPr="00DB2CCE">
        <w:rPr>
          <w:rFonts w:ascii="Book Antiqua" w:hAnsi="Book Antiqua"/>
        </w:rPr>
        <w:t xml:space="preserve"> with electrocautery-enhanced lumen-apposing stents: a retrospective analysis. </w:t>
      </w:r>
      <w:r w:rsidRPr="00DB2CCE">
        <w:rPr>
          <w:rFonts w:ascii="Book Antiqua" w:hAnsi="Book Antiqua"/>
          <w:i/>
          <w:iCs/>
        </w:rPr>
        <w:t>Endoscopy</w:t>
      </w:r>
      <w:r w:rsidRPr="00DB2CCE">
        <w:rPr>
          <w:rFonts w:ascii="Book Antiqua" w:hAnsi="Book Antiqua"/>
        </w:rPr>
        <w:t xml:space="preserve"> 2019; </w:t>
      </w:r>
      <w:r w:rsidRPr="00DB2CCE">
        <w:rPr>
          <w:rFonts w:ascii="Book Antiqua" w:hAnsi="Book Antiqua"/>
          <w:b/>
          <w:bCs/>
        </w:rPr>
        <w:t>51</w:t>
      </w:r>
      <w:r w:rsidRPr="00DB2CCE">
        <w:rPr>
          <w:rFonts w:ascii="Book Antiqua" w:hAnsi="Book Antiqua"/>
        </w:rPr>
        <w:t>: 540-547 [PMID: 30347424 DOI: 10.1055/a-0735-9137]</w:t>
      </w:r>
    </w:p>
    <w:p w14:paraId="487DD958"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44 </w:t>
      </w:r>
      <w:proofErr w:type="spellStart"/>
      <w:r w:rsidRPr="00DB2CCE">
        <w:rPr>
          <w:rFonts w:ascii="Book Antiqua" w:hAnsi="Book Antiqua"/>
          <w:b/>
          <w:bCs/>
        </w:rPr>
        <w:t>Itoi</w:t>
      </w:r>
      <w:proofErr w:type="spellEnd"/>
      <w:r w:rsidRPr="00DB2CCE">
        <w:rPr>
          <w:rFonts w:ascii="Book Antiqua" w:hAnsi="Book Antiqua"/>
          <w:b/>
          <w:bCs/>
        </w:rPr>
        <w:t xml:space="preserve"> T</w:t>
      </w:r>
      <w:r w:rsidRPr="00DB2CCE">
        <w:rPr>
          <w:rFonts w:ascii="Book Antiqua" w:hAnsi="Book Antiqua"/>
        </w:rPr>
        <w:t xml:space="preserve">, </w:t>
      </w:r>
      <w:proofErr w:type="spellStart"/>
      <w:r w:rsidRPr="00DB2CCE">
        <w:rPr>
          <w:rFonts w:ascii="Book Antiqua" w:hAnsi="Book Antiqua"/>
        </w:rPr>
        <w:t>Binmoeller</w:t>
      </w:r>
      <w:proofErr w:type="spellEnd"/>
      <w:r w:rsidRPr="00DB2CCE">
        <w:rPr>
          <w:rFonts w:ascii="Book Antiqua" w:hAnsi="Book Antiqua"/>
        </w:rPr>
        <w:t xml:space="preserve"> KF. EUS-guided </w:t>
      </w:r>
      <w:proofErr w:type="spellStart"/>
      <w:r w:rsidRPr="00DB2CCE">
        <w:rPr>
          <w:rFonts w:ascii="Book Antiqua" w:hAnsi="Book Antiqua"/>
        </w:rPr>
        <w:t>choledochoduodenostomy</w:t>
      </w:r>
      <w:proofErr w:type="spellEnd"/>
      <w:r w:rsidRPr="00DB2CCE">
        <w:rPr>
          <w:rFonts w:ascii="Book Antiqua" w:hAnsi="Book Antiqua"/>
        </w:rPr>
        <w:t xml:space="preserve"> by using a </w:t>
      </w:r>
      <w:proofErr w:type="spellStart"/>
      <w:r w:rsidRPr="00DB2CCE">
        <w:rPr>
          <w:rFonts w:ascii="Book Antiqua" w:hAnsi="Book Antiqua"/>
        </w:rPr>
        <w:t>biflanged</w:t>
      </w:r>
      <w:proofErr w:type="spellEnd"/>
      <w:r w:rsidRPr="00DB2CCE">
        <w:rPr>
          <w:rFonts w:ascii="Book Antiqua" w:hAnsi="Book Antiqua"/>
        </w:rPr>
        <w:t xml:space="preserve"> lumen-apposing metal stent. </w:t>
      </w:r>
      <w:proofErr w:type="spellStart"/>
      <w:r w:rsidRPr="00DB2CCE">
        <w:rPr>
          <w:rFonts w:ascii="Book Antiqua" w:hAnsi="Book Antiqua"/>
          <w:i/>
          <w:iCs/>
        </w:rPr>
        <w:t>Gastrointest</w:t>
      </w:r>
      <w:proofErr w:type="spellEnd"/>
      <w:r w:rsidRPr="00DB2CCE">
        <w:rPr>
          <w:rFonts w:ascii="Book Antiqua" w:hAnsi="Book Antiqua"/>
          <w:i/>
          <w:iCs/>
        </w:rPr>
        <w:t xml:space="preserve"> </w:t>
      </w:r>
      <w:proofErr w:type="spellStart"/>
      <w:r w:rsidRPr="00DB2CCE">
        <w:rPr>
          <w:rFonts w:ascii="Book Antiqua" w:hAnsi="Book Antiqua"/>
          <w:i/>
          <w:iCs/>
        </w:rPr>
        <w:t>Endosc</w:t>
      </w:r>
      <w:proofErr w:type="spellEnd"/>
      <w:r w:rsidRPr="00DB2CCE">
        <w:rPr>
          <w:rFonts w:ascii="Book Antiqua" w:hAnsi="Book Antiqua"/>
        </w:rPr>
        <w:t xml:space="preserve"> 2014; </w:t>
      </w:r>
      <w:r w:rsidRPr="00DB2CCE">
        <w:rPr>
          <w:rFonts w:ascii="Book Antiqua" w:hAnsi="Book Antiqua"/>
          <w:b/>
          <w:bCs/>
        </w:rPr>
        <w:t>79</w:t>
      </w:r>
      <w:r w:rsidRPr="00DB2CCE">
        <w:rPr>
          <w:rFonts w:ascii="Book Antiqua" w:hAnsi="Book Antiqua"/>
        </w:rPr>
        <w:t>: 715 [PMID: 24424399 DOI: 10.1016/j.gie.2013.11.021]</w:t>
      </w:r>
    </w:p>
    <w:p w14:paraId="1F07D0E0"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45 </w:t>
      </w:r>
      <w:r w:rsidRPr="00DB2CCE">
        <w:rPr>
          <w:rFonts w:ascii="Book Antiqua" w:hAnsi="Book Antiqua"/>
          <w:b/>
          <w:bCs/>
        </w:rPr>
        <w:t>Tsuchiya T</w:t>
      </w:r>
      <w:r w:rsidRPr="00DB2CCE">
        <w:rPr>
          <w:rFonts w:ascii="Book Antiqua" w:hAnsi="Book Antiqua"/>
        </w:rPr>
        <w:t xml:space="preserve">, Teoh AYB, </w:t>
      </w:r>
      <w:proofErr w:type="spellStart"/>
      <w:r w:rsidRPr="00DB2CCE">
        <w:rPr>
          <w:rFonts w:ascii="Book Antiqua" w:hAnsi="Book Antiqua"/>
        </w:rPr>
        <w:t>Itoi</w:t>
      </w:r>
      <w:proofErr w:type="spellEnd"/>
      <w:r w:rsidRPr="00DB2CCE">
        <w:rPr>
          <w:rFonts w:ascii="Book Antiqua" w:hAnsi="Book Antiqua"/>
        </w:rPr>
        <w:t xml:space="preserve"> T, </w:t>
      </w:r>
      <w:proofErr w:type="spellStart"/>
      <w:r w:rsidRPr="00DB2CCE">
        <w:rPr>
          <w:rFonts w:ascii="Book Antiqua" w:hAnsi="Book Antiqua"/>
        </w:rPr>
        <w:t>Yamao</w:t>
      </w:r>
      <w:proofErr w:type="spellEnd"/>
      <w:r w:rsidRPr="00DB2CCE">
        <w:rPr>
          <w:rFonts w:ascii="Book Antiqua" w:hAnsi="Book Antiqua"/>
        </w:rPr>
        <w:t xml:space="preserve"> K, Hara K, </w:t>
      </w:r>
      <w:proofErr w:type="spellStart"/>
      <w:r w:rsidRPr="00DB2CCE">
        <w:rPr>
          <w:rFonts w:ascii="Book Antiqua" w:hAnsi="Book Antiqua"/>
        </w:rPr>
        <w:t>Nakai</w:t>
      </w:r>
      <w:proofErr w:type="spellEnd"/>
      <w:r w:rsidRPr="00DB2CCE">
        <w:rPr>
          <w:rFonts w:ascii="Book Antiqua" w:hAnsi="Book Antiqua"/>
        </w:rPr>
        <w:t xml:space="preserve"> Y, </w:t>
      </w:r>
      <w:proofErr w:type="spellStart"/>
      <w:r w:rsidRPr="00DB2CCE">
        <w:rPr>
          <w:rFonts w:ascii="Book Antiqua" w:hAnsi="Book Antiqua"/>
        </w:rPr>
        <w:t>Isayama</w:t>
      </w:r>
      <w:proofErr w:type="spellEnd"/>
      <w:r w:rsidRPr="00DB2CCE">
        <w:rPr>
          <w:rFonts w:ascii="Book Antiqua" w:hAnsi="Book Antiqua"/>
        </w:rPr>
        <w:t xml:space="preserve"> H, Kitano M. Long-term outcomes of EUS-guided </w:t>
      </w:r>
      <w:proofErr w:type="spellStart"/>
      <w:r w:rsidRPr="00DB2CCE">
        <w:rPr>
          <w:rFonts w:ascii="Book Antiqua" w:hAnsi="Book Antiqua"/>
        </w:rPr>
        <w:t>choledochoduodenostomy</w:t>
      </w:r>
      <w:proofErr w:type="spellEnd"/>
      <w:r w:rsidRPr="00DB2CCE">
        <w:rPr>
          <w:rFonts w:ascii="Book Antiqua" w:hAnsi="Book Antiqua"/>
        </w:rPr>
        <w:t xml:space="preserve"> using a lumen-apposing metal stent for malignant distal biliary obstruction: a prospective multicenter study. </w:t>
      </w:r>
      <w:proofErr w:type="spellStart"/>
      <w:r w:rsidRPr="00DB2CCE">
        <w:rPr>
          <w:rFonts w:ascii="Book Antiqua" w:hAnsi="Book Antiqua"/>
          <w:i/>
          <w:iCs/>
        </w:rPr>
        <w:t>Gastrointest</w:t>
      </w:r>
      <w:proofErr w:type="spellEnd"/>
      <w:r w:rsidRPr="00DB2CCE">
        <w:rPr>
          <w:rFonts w:ascii="Book Antiqua" w:hAnsi="Book Antiqua"/>
          <w:i/>
          <w:iCs/>
        </w:rPr>
        <w:t xml:space="preserve"> </w:t>
      </w:r>
      <w:proofErr w:type="spellStart"/>
      <w:r w:rsidRPr="00DB2CCE">
        <w:rPr>
          <w:rFonts w:ascii="Book Antiqua" w:hAnsi="Book Antiqua"/>
          <w:i/>
          <w:iCs/>
        </w:rPr>
        <w:t>Endosc</w:t>
      </w:r>
      <w:proofErr w:type="spellEnd"/>
      <w:r w:rsidRPr="00DB2CCE">
        <w:rPr>
          <w:rFonts w:ascii="Book Antiqua" w:hAnsi="Book Antiqua"/>
        </w:rPr>
        <w:t xml:space="preserve"> 2018; </w:t>
      </w:r>
      <w:r w:rsidRPr="00DB2CCE">
        <w:rPr>
          <w:rFonts w:ascii="Book Antiqua" w:hAnsi="Book Antiqua"/>
          <w:b/>
          <w:bCs/>
        </w:rPr>
        <w:t>87</w:t>
      </w:r>
      <w:r w:rsidRPr="00DB2CCE">
        <w:rPr>
          <w:rFonts w:ascii="Book Antiqua" w:hAnsi="Book Antiqua"/>
        </w:rPr>
        <w:t>: 1138-1146 [PMID: 28843583 DOI: 10.1016/j.gie.2017.08.017]</w:t>
      </w:r>
    </w:p>
    <w:p w14:paraId="09E4D4EE"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46 </w:t>
      </w:r>
      <w:r w:rsidRPr="00DB2CCE">
        <w:rPr>
          <w:rFonts w:ascii="Book Antiqua" w:hAnsi="Book Antiqua"/>
          <w:b/>
          <w:bCs/>
        </w:rPr>
        <w:t xml:space="preserve">El </w:t>
      </w:r>
      <w:proofErr w:type="spellStart"/>
      <w:r w:rsidRPr="00DB2CCE">
        <w:rPr>
          <w:rFonts w:ascii="Book Antiqua" w:hAnsi="Book Antiqua"/>
          <w:b/>
          <w:bCs/>
        </w:rPr>
        <w:t>Chafic</w:t>
      </w:r>
      <w:proofErr w:type="spellEnd"/>
      <w:r w:rsidRPr="00DB2CCE">
        <w:rPr>
          <w:rFonts w:ascii="Book Antiqua" w:hAnsi="Book Antiqua"/>
          <w:b/>
          <w:bCs/>
        </w:rPr>
        <w:t xml:space="preserve"> AH</w:t>
      </w:r>
      <w:r w:rsidRPr="00DB2CCE">
        <w:rPr>
          <w:rFonts w:ascii="Book Antiqua" w:hAnsi="Book Antiqua"/>
        </w:rPr>
        <w:t xml:space="preserve">, Shah JN, </w:t>
      </w:r>
      <w:proofErr w:type="spellStart"/>
      <w:r w:rsidRPr="00DB2CCE">
        <w:rPr>
          <w:rFonts w:ascii="Book Antiqua" w:hAnsi="Book Antiqua"/>
        </w:rPr>
        <w:t>Hamerski</w:t>
      </w:r>
      <w:proofErr w:type="spellEnd"/>
      <w:r w:rsidRPr="00DB2CCE">
        <w:rPr>
          <w:rFonts w:ascii="Book Antiqua" w:hAnsi="Book Antiqua"/>
        </w:rPr>
        <w:t xml:space="preserve"> C, </w:t>
      </w:r>
      <w:proofErr w:type="spellStart"/>
      <w:r w:rsidRPr="00DB2CCE">
        <w:rPr>
          <w:rFonts w:ascii="Book Antiqua" w:hAnsi="Book Antiqua"/>
        </w:rPr>
        <w:t>Binmoeller</w:t>
      </w:r>
      <w:proofErr w:type="spellEnd"/>
      <w:r w:rsidRPr="00DB2CCE">
        <w:rPr>
          <w:rFonts w:ascii="Book Antiqua" w:hAnsi="Book Antiqua"/>
        </w:rPr>
        <w:t xml:space="preserve"> KF, Irani S, James TW, Baron TH, Nieto J, Romero RV, Evans JA, </w:t>
      </w:r>
      <w:proofErr w:type="spellStart"/>
      <w:r w:rsidRPr="00DB2CCE">
        <w:rPr>
          <w:rFonts w:ascii="Book Antiqua" w:hAnsi="Book Antiqua"/>
        </w:rPr>
        <w:t>Kahaleh</w:t>
      </w:r>
      <w:proofErr w:type="spellEnd"/>
      <w:r w:rsidRPr="00DB2CCE">
        <w:rPr>
          <w:rFonts w:ascii="Book Antiqua" w:hAnsi="Book Antiqua"/>
        </w:rPr>
        <w:t xml:space="preserve"> M. EUS-Guided </w:t>
      </w:r>
      <w:proofErr w:type="spellStart"/>
      <w:r w:rsidRPr="00DB2CCE">
        <w:rPr>
          <w:rFonts w:ascii="Book Antiqua" w:hAnsi="Book Antiqua"/>
        </w:rPr>
        <w:t>Choledochoduodenostomy</w:t>
      </w:r>
      <w:proofErr w:type="spellEnd"/>
      <w:r w:rsidRPr="00DB2CCE">
        <w:rPr>
          <w:rFonts w:ascii="Book Antiqua" w:hAnsi="Book Antiqua"/>
        </w:rPr>
        <w:t xml:space="preserve"> for Distal Malignant Biliary Obstruction Using Electrocautery-Enhanced Lumen-Apposing Metal Stents: First US, Multicenter Experience. </w:t>
      </w:r>
      <w:r w:rsidRPr="00DB2CCE">
        <w:rPr>
          <w:rFonts w:ascii="Book Antiqua" w:hAnsi="Book Antiqua"/>
          <w:i/>
          <w:iCs/>
        </w:rPr>
        <w:t>Dig Dis Sci</w:t>
      </w:r>
      <w:r w:rsidRPr="00DB2CCE">
        <w:rPr>
          <w:rFonts w:ascii="Book Antiqua" w:hAnsi="Book Antiqua"/>
        </w:rPr>
        <w:t xml:space="preserve"> 2019; </w:t>
      </w:r>
      <w:r w:rsidRPr="00DB2CCE">
        <w:rPr>
          <w:rFonts w:ascii="Book Antiqua" w:hAnsi="Book Antiqua"/>
          <w:b/>
          <w:bCs/>
        </w:rPr>
        <w:t>64</w:t>
      </w:r>
      <w:r w:rsidRPr="00DB2CCE">
        <w:rPr>
          <w:rFonts w:ascii="Book Antiqua" w:hAnsi="Book Antiqua"/>
        </w:rPr>
        <w:t>: 3321-3327 [PMID: 31175495 DOI: 10.1007/s10620-019-05688-2]</w:t>
      </w:r>
    </w:p>
    <w:p w14:paraId="2AC960BD"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47 </w:t>
      </w:r>
      <w:r w:rsidRPr="00DB2CCE">
        <w:rPr>
          <w:rFonts w:ascii="Book Antiqua" w:hAnsi="Book Antiqua"/>
          <w:b/>
          <w:bCs/>
        </w:rPr>
        <w:t>Mohan BP</w:t>
      </w:r>
      <w:r w:rsidRPr="00DB2CCE">
        <w:rPr>
          <w:rFonts w:ascii="Book Antiqua" w:hAnsi="Book Antiqua"/>
        </w:rPr>
        <w:t xml:space="preserve">, </w:t>
      </w:r>
      <w:proofErr w:type="spellStart"/>
      <w:r w:rsidRPr="00DB2CCE">
        <w:rPr>
          <w:rFonts w:ascii="Book Antiqua" w:hAnsi="Book Antiqua"/>
        </w:rPr>
        <w:t>Shakhatreh</w:t>
      </w:r>
      <w:proofErr w:type="spellEnd"/>
      <w:r w:rsidRPr="00DB2CCE">
        <w:rPr>
          <w:rFonts w:ascii="Book Antiqua" w:hAnsi="Book Antiqua"/>
        </w:rPr>
        <w:t xml:space="preserve"> M, Garg R, </w:t>
      </w:r>
      <w:proofErr w:type="spellStart"/>
      <w:r w:rsidRPr="00DB2CCE">
        <w:rPr>
          <w:rFonts w:ascii="Book Antiqua" w:hAnsi="Book Antiqua"/>
        </w:rPr>
        <w:t>Ponnada</w:t>
      </w:r>
      <w:proofErr w:type="spellEnd"/>
      <w:r w:rsidRPr="00DB2CCE">
        <w:rPr>
          <w:rFonts w:ascii="Book Antiqua" w:hAnsi="Book Antiqua"/>
        </w:rPr>
        <w:t xml:space="preserve"> S, Navaneethan U, Adler DG. Efficacy and Safety of Endoscopic Ultrasound-guided </w:t>
      </w:r>
      <w:proofErr w:type="spellStart"/>
      <w:r w:rsidRPr="00DB2CCE">
        <w:rPr>
          <w:rFonts w:ascii="Book Antiqua" w:hAnsi="Book Antiqua"/>
        </w:rPr>
        <w:t>Choledochoduodenostomy</w:t>
      </w:r>
      <w:proofErr w:type="spellEnd"/>
      <w:r w:rsidRPr="00DB2CCE">
        <w:rPr>
          <w:rFonts w:ascii="Book Antiqua" w:hAnsi="Book Antiqua"/>
        </w:rPr>
        <w:t xml:space="preserve">: A Systematic </w:t>
      </w:r>
      <w:r w:rsidRPr="00DB2CCE">
        <w:rPr>
          <w:rFonts w:ascii="Book Antiqua" w:hAnsi="Book Antiqua"/>
        </w:rPr>
        <w:lastRenderedPageBreak/>
        <w:t xml:space="preserve">Review and Meta-Analysis. </w:t>
      </w:r>
      <w:r w:rsidRPr="00DB2CCE">
        <w:rPr>
          <w:rFonts w:ascii="Book Antiqua" w:hAnsi="Book Antiqua"/>
          <w:i/>
          <w:iCs/>
        </w:rPr>
        <w:t>J Clin Gastroenterol</w:t>
      </w:r>
      <w:r w:rsidRPr="00DB2CCE">
        <w:rPr>
          <w:rFonts w:ascii="Book Antiqua" w:hAnsi="Book Antiqua"/>
        </w:rPr>
        <w:t xml:space="preserve"> 2019; </w:t>
      </w:r>
      <w:r w:rsidRPr="00DB2CCE">
        <w:rPr>
          <w:rFonts w:ascii="Book Antiqua" w:hAnsi="Book Antiqua"/>
          <w:b/>
          <w:bCs/>
        </w:rPr>
        <w:t>53</w:t>
      </w:r>
      <w:r w:rsidRPr="00DB2CCE">
        <w:rPr>
          <w:rFonts w:ascii="Book Antiqua" w:hAnsi="Book Antiqua"/>
        </w:rPr>
        <w:t>: 243-250 [PMID: 30681639 DOI: 10.1097/MCG.0000000000001167]</w:t>
      </w:r>
    </w:p>
    <w:p w14:paraId="0A9107EF"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48 </w:t>
      </w:r>
      <w:proofErr w:type="spellStart"/>
      <w:r w:rsidRPr="00DB2CCE">
        <w:rPr>
          <w:rFonts w:ascii="Book Antiqua" w:hAnsi="Book Antiqua"/>
          <w:b/>
          <w:bCs/>
        </w:rPr>
        <w:t>Krishnamoorthi</w:t>
      </w:r>
      <w:proofErr w:type="spellEnd"/>
      <w:r w:rsidRPr="00DB2CCE">
        <w:rPr>
          <w:rFonts w:ascii="Book Antiqua" w:hAnsi="Book Antiqua"/>
          <w:b/>
          <w:bCs/>
        </w:rPr>
        <w:t xml:space="preserve"> R</w:t>
      </w:r>
      <w:r w:rsidRPr="00DB2CCE">
        <w:rPr>
          <w:rFonts w:ascii="Book Antiqua" w:hAnsi="Book Antiqua"/>
        </w:rPr>
        <w:t xml:space="preserve">, </w:t>
      </w:r>
      <w:proofErr w:type="spellStart"/>
      <w:r w:rsidRPr="00DB2CCE">
        <w:rPr>
          <w:rFonts w:ascii="Book Antiqua" w:hAnsi="Book Antiqua"/>
        </w:rPr>
        <w:t>Dasari</w:t>
      </w:r>
      <w:proofErr w:type="spellEnd"/>
      <w:r w:rsidRPr="00DB2CCE">
        <w:rPr>
          <w:rFonts w:ascii="Book Antiqua" w:hAnsi="Book Antiqua"/>
        </w:rPr>
        <w:t xml:space="preserve"> CS, </w:t>
      </w:r>
      <w:proofErr w:type="spellStart"/>
      <w:r w:rsidRPr="00DB2CCE">
        <w:rPr>
          <w:rFonts w:ascii="Book Antiqua" w:hAnsi="Book Antiqua"/>
        </w:rPr>
        <w:t>Thoguluva</w:t>
      </w:r>
      <w:proofErr w:type="spellEnd"/>
      <w:r w:rsidRPr="00DB2CCE">
        <w:rPr>
          <w:rFonts w:ascii="Book Antiqua" w:hAnsi="Book Antiqua"/>
        </w:rPr>
        <w:t xml:space="preserve"> Chandrasekar V, </w:t>
      </w:r>
      <w:proofErr w:type="spellStart"/>
      <w:r w:rsidRPr="00DB2CCE">
        <w:rPr>
          <w:rFonts w:ascii="Book Antiqua" w:hAnsi="Book Antiqua"/>
        </w:rPr>
        <w:t>Priyan</w:t>
      </w:r>
      <w:proofErr w:type="spellEnd"/>
      <w:r w:rsidRPr="00DB2CCE">
        <w:rPr>
          <w:rFonts w:ascii="Book Antiqua" w:hAnsi="Book Antiqua"/>
        </w:rPr>
        <w:t xml:space="preserve"> H, </w:t>
      </w:r>
      <w:proofErr w:type="spellStart"/>
      <w:r w:rsidRPr="00DB2CCE">
        <w:rPr>
          <w:rFonts w:ascii="Book Antiqua" w:hAnsi="Book Antiqua"/>
        </w:rPr>
        <w:t>Jayaraj</w:t>
      </w:r>
      <w:proofErr w:type="spellEnd"/>
      <w:r w:rsidRPr="00DB2CCE">
        <w:rPr>
          <w:rFonts w:ascii="Book Antiqua" w:hAnsi="Book Antiqua"/>
        </w:rPr>
        <w:t xml:space="preserve"> M, Law J, Larsen M, </w:t>
      </w:r>
      <w:proofErr w:type="spellStart"/>
      <w:r w:rsidRPr="00DB2CCE">
        <w:rPr>
          <w:rFonts w:ascii="Book Antiqua" w:hAnsi="Book Antiqua"/>
        </w:rPr>
        <w:t>Kozarek</w:t>
      </w:r>
      <w:proofErr w:type="spellEnd"/>
      <w:r w:rsidRPr="00DB2CCE">
        <w:rPr>
          <w:rFonts w:ascii="Book Antiqua" w:hAnsi="Book Antiqua"/>
        </w:rPr>
        <w:t xml:space="preserve"> R, Ross A, Irani S. Effectiveness and safety of EUS-guided </w:t>
      </w:r>
      <w:proofErr w:type="spellStart"/>
      <w:r w:rsidRPr="00DB2CCE">
        <w:rPr>
          <w:rFonts w:ascii="Book Antiqua" w:hAnsi="Book Antiqua"/>
        </w:rPr>
        <w:t>choledochoduodenostomy</w:t>
      </w:r>
      <w:proofErr w:type="spellEnd"/>
      <w:r w:rsidRPr="00DB2CCE">
        <w:rPr>
          <w:rFonts w:ascii="Book Antiqua" w:hAnsi="Book Antiqua"/>
        </w:rPr>
        <w:t xml:space="preserve"> using lumen-apposing metal stents (LAMS): a systematic review and meta-analysis. </w:t>
      </w:r>
      <w:r w:rsidRPr="00DB2CCE">
        <w:rPr>
          <w:rFonts w:ascii="Book Antiqua" w:hAnsi="Book Antiqua"/>
          <w:i/>
          <w:iCs/>
        </w:rPr>
        <w:t xml:space="preserve">Surg </w:t>
      </w:r>
      <w:proofErr w:type="spellStart"/>
      <w:r w:rsidRPr="00DB2CCE">
        <w:rPr>
          <w:rFonts w:ascii="Book Antiqua" w:hAnsi="Book Antiqua"/>
          <w:i/>
          <w:iCs/>
        </w:rPr>
        <w:t>Endosc</w:t>
      </w:r>
      <w:proofErr w:type="spellEnd"/>
      <w:r w:rsidRPr="00DB2CCE">
        <w:rPr>
          <w:rFonts w:ascii="Book Antiqua" w:hAnsi="Book Antiqua"/>
        </w:rPr>
        <w:t xml:space="preserve"> 2020; </w:t>
      </w:r>
      <w:r w:rsidRPr="00DB2CCE">
        <w:rPr>
          <w:rFonts w:ascii="Book Antiqua" w:hAnsi="Book Antiqua"/>
          <w:b/>
          <w:bCs/>
        </w:rPr>
        <w:t>34</w:t>
      </w:r>
      <w:r w:rsidRPr="00DB2CCE">
        <w:rPr>
          <w:rFonts w:ascii="Book Antiqua" w:hAnsi="Book Antiqua"/>
        </w:rPr>
        <w:t>: 2866-2877 [PMID: 32140862 DOI: 10.1007/s00464-020-07484-w]</w:t>
      </w:r>
    </w:p>
    <w:p w14:paraId="78EA040F"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49 </w:t>
      </w:r>
      <w:proofErr w:type="spellStart"/>
      <w:r w:rsidRPr="00DB2CCE">
        <w:rPr>
          <w:rFonts w:ascii="Book Antiqua" w:hAnsi="Book Antiqua"/>
          <w:b/>
          <w:bCs/>
        </w:rPr>
        <w:t>Fabbri</w:t>
      </w:r>
      <w:proofErr w:type="spellEnd"/>
      <w:r w:rsidRPr="00DB2CCE">
        <w:rPr>
          <w:rFonts w:ascii="Book Antiqua" w:hAnsi="Book Antiqua"/>
          <w:b/>
          <w:bCs/>
        </w:rPr>
        <w:t xml:space="preserve"> C</w:t>
      </w:r>
      <w:r w:rsidRPr="00DB2CCE">
        <w:rPr>
          <w:rFonts w:ascii="Book Antiqua" w:hAnsi="Book Antiqua"/>
        </w:rPr>
        <w:t xml:space="preserve">, </w:t>
      </w:r>
      <w:proofErr w:type="spellStart"/>
      <w:r w:rsidRPr="00DB2CCE">
        <w:rPr>
          <w:rFonts w:ascii="Book Antiqua" w:hAnsi="Book Antiqua"/>
        </w:rPr>
        <w:t>Fugazza</w:t>
      </w:r>
      <w:proofErr w:type="spellEnd"/>
      <w:r w:rsidRPr="00DB2CCE">
        <w:rPr>
          <w:rFonts w:ascii="Book Antiqua" w:hAnsi="Book Antiqua"/>
        </w:rPr>
        <w:t xml:space="preserve"> A, Binda C, </w:t>
      </w:r>
      <w:proofErr w:type="spellStart"/>
      <w:r w:rsidRPr="00DB2CCE">
        <w:rPr>
          <w:rFonts w:ascii="Book Antiqua" w:hAnsi="Book Antiqua"/>
        </w:rPr>
        <w:t>Zerbi</w:t>
      </w:r>
      <w:proofErr w:type="spellEnd"/>
      <w:r w:rsidRPr="00DB2CCE">
        <w:rPr>
          <w:rFonts w:ascii="Book Antiqua" w:hAnsi="Book Antiqua"/>
        </w:rPr>
        <w:t xml:space="preserve"> A, </w:t>
      </w:r>
      <w:proofErr w:type="spellStart"/>
      <w:r w:rsidRPr="00DB2CCE">
        <w:rPr>
          <w:rFonts w:ascii="Book Antiqua" w:hAnsi="Book Antiqua"/>
        </w:rPr>
        <w:t>Jovine</w:t>
      </w:r>
      <w:proofErr w:type="spellEnd"/>
      <w:r w:rsidRPr="00DB2CCE">
        <w:rPr>
          <w:rFonts w:ascii="Book Antiqua" w:hAnsi="Book Antiqua"/>
        </w:rPr>
        <w:t xml:space="preserve"> E, </w:t>
      </w:r>
      <w:proofErr w:type="spellStart"/>
      <w:r w:rsidRPr="00DB2CCE">
        <w:rPr>
          <w:rFonts w:ascii="Book Antiqua" w:hAnsi="Book Antiqua"/>
        </w:rPr>
        <w:t>Cennamo</w:t>
      </w:r>
      <w:proofErr w:type="spellEnd"/>
      <w:r w:rsidRPr="00DB2CCE">
        <w:rPr>
          <w:rFonts w:ascii="Book Antiqua" w:hAnsi="Book Antiqua"/>
        </w:rPr>
        <w:t xml:space="preserve"> V, </w:t>
      </w:r>
      <w:proofErr w:type="spellStart"/>
      <w:r w:rsidRPr="00DB2CCE">
        <w:rPr>
          <w:rFonts w:ascii="Book Antiqua" w:hAnsi="Book Antiqua"/>
        </w:rPr>
        <w:t>Repici</w:t>
      </w:r>
      <w:proofErr w:type="spellEnd"/>
      <w:r w:rsidRPr="00DB2CCE">
        <w:rPr>
          <w:rFonts w:ascii="Book Antiqua" w:hAnsi="Book Antiqua"/>
        </w:rPr>
        <w:t xml:space="preserve"> A, </w:t>
      </w:r>
      <w:proofErr w:type="spellStart"/>
      <w:r w:rsidRPr="00DB2CCE">
        <w:rPr>
          <w:rFonts w:ascii="Book Antiqua" w:hAnsi="Book Antiqua"/>
        </w:rPr>
        <w:t>Anderloni</w:t>
      </w:r>
      <w:proofErr w:type="spellEnd"/>
      <w:r w:rsidRPr="00DB2CCE">
        <w:rPr>
          <w:rFonts w:ascii="Book Antiqua" w:hAnsi="Book Antiqua"/>
        </w:rPr>
        <w:t xml:space="preserve"> A. Beyond palliation: using EUS-guided </w:t>
      </w:r>
      <w:proofErr w:type="spellStart"/>
      <w:r w:rsidRPr="00DB2CCE">
        <w:rPr>
          <w:rFonts w:ascii="Book Antiqua" w:hAnsi="Book Antiqua"/>
        </w:rPr>
        <w:t>choledochoduodenostomy</w:t>
      </w:r>
      <w:proofErr w:type="spellEnd"/>
      <w:r w:rsidRPr="00DB2CCE">
        <w:rPr>
          <w:rFonts w:ascii="Book Antiqua" w:hAnsi="Book Antiqua"/>
        </w:rPr>
        <w:t xml:space="preserve"> with a lumen-apposing metal stent as a bridge to surgery. a case series. </w:t>
      </w:r>
      <w:r w:rsidRPr="00DB2CCE">
        <w:rPr>
          <w:rFonts w:ascii="Book Antiqua" w:hAnsi="Book Antiqua"/>
          <w:i/>
          <w:iCs/>
        </w:rPr>
        <w:t xml:space="preserve">J </w:t>
      </w:r>
      <w:proofErr w:type="spellStart"/>
      <w:r w:rsidRPr="00DB2CCE">
        <w:rPr>
          <w:rFonts w:ascii="Book Antiqua" w:hAnsi="Book Antiqua"/>
          <w:i/>
          <w:iCs/>
        </w:rPr>
        <w:t>Gastrointestin</w:t>
      </w:r>
      <w:proofErr w:type="spellEnd"/>
      <w:r w:rsidRPr="00DB2CCE">
        <w:rPr>
          <w:rFonts w:ascii="Book Antiqua" w:hAnsi="Book Antiqua"/>
          <w:i/>
          <w:iCs/>
        </w:rPr>
        <w:t xml:space="preserve"> Liver Dis</w:t>
      </w:r>
      <w:r w:rsidRPr="00DB2CCE">
        <w:rPr>
          <w:rFonts w:ascii="Book Antiqua" w:hAnsi="Book Antiqua"/>
        </w:rPr>
        <w:t xml:space="preserve"> 2019; </w:t>
      </w:r>
      <w:r w:rsidRPr="00DB2CCE">
        <w:rPr>
          <w:rFonts w:ascii="Book Antiqua" w:hAnsi="Book Antiqua"/>
          <w:b/>
          <w:bCs/>
        </w:rPr>
        <w:t>28</w:t>
      </w:r>
      <w:r w:rsidRPr="00DB2CCE">
        <w:rPr>
          <w:rFonts w:ascii="Book Antiqua" w:hAnsi="Book Antiqua"/>
        </w:rPr>
        <w:t>: 125-128 [PMID: 30851182 DOI: 10.15403/jgld.2014.1121.281.eus]</w:t>
      </w:r>
    </w:p>
    <w:p w14:paraId="44AAA20B"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50 </w:t>
      </w:r>
      <w:r w:rsidRPr="00DB2CCE">
        <w:rPr>
          <w:rFonts w:ascii="Book Antiqua" w:hAnsi="Book Antiqua"/>
          <w:b/>
          <w:bCs/>
        </w:rPr>
        <w:t>Rebello C</w:t>
      </w:r>
      <w:r w:rsidRPr="00DB2CCE">
        <w:rPr>
          <w:rFonts w:ascii="Book Antiqua" w:hAnsi="Book Antiqua"/>
        </w:rPr>
        <w:t xml:space="preserve">, </w:t>
      </w:r>
      <w:proofErr w:type="spellStart"/>
      <w:r w:rsidRPr="00DB2CCE">
        <w:rPr>
          <w:rFonts w:ascii="Book Antiqua" w:hAnsi="Book Antiqua"/>
        </w:rPr>
        <w:t>Bordini</w:t>
      </w:r>
      <w:proofErr w:type="spellEnd"/>
      <w:r w:rsidRPr="00DB2CCE">
        <w:rPr>
          <w:rFonts w:ascii="Book Antiqua" w:hAnsi="Book Antiqua"/>
        </w:rPr>
        <w:t xml:space="preserve"> A, Yoshida A, Viana B, Ramos PE, </w:t>
      </w:r>
      <w:proofErr w:type="spellStart"/>
      <w:r w:rsidRPr="00DB2CCE">
        <w:rPr>
          <w:rFonts w:ascii="Book Antiqua" w:hAnsi="Book Antiqua"/>
        </w:rPr>
        <w:t>Otoch</w:t>
      </w:r>
      <w:proofErr w:type="spellEnd"/>
      <w:r w:rsidRPr="00DB2CCE">
        <w:rPr>
          <w:rFonts w:ascii="Book Antiqua" w:hAnsi="Book Antiqua"/>
        </w:rPr>
        <w:t xml:space="preserve"> JP, </w:t>
      </w:r>
      <w:proofErr w:type="spellStart"/>
      <w:r w:rsidRPr="00DB2CCE">
        <w:rPr>
          <w:rFonts w:ascii="Book Antiqua" w:hAnsi="Book Antiqua"/>
        </w:rPr>
        <w:t>Cirino</w:t>
      </w:r>
      <w:proofErr w:type="spellEnd"/>
      <w:r w:rsidRPr="00DB2CCE">
        <w:rPr>
          <w:rFonts w:ascii="Book Antiqua" w:hAnsi="Book Antiqua"/>
        </w:rPr>
        <w:t xml:space="preserve"> LM, </w:t>
      </w:r>
      <w:proofErr w:type="spellStart"/>
      <w:r w:rsidRPr="00DB2CCE">
        <w:rPr>
          <w:rFonts w:ascii="Book Antiqua" w:hAnsi="Book Antiqua"/>
        </w:rPr>
        <w:t>Artifon</w:t>
      </w:r>
      <w:proofErr w:type="spellEnd"/>
      <w:r w:rsidRPr="00DB2CCE">
        <w:rPr>
          <w:rFonts w:ascii="Book Antiqua" w:hAnsi="Book Antiqua"/>
        </w:rPr>
        <w:t xml:space="preserve"> EL. A One-step Procedure by Using Linear Echoendoscope to Perform EUS-guided </w:t>
      </w:r>
      <w:proofErr w:type="spellStart"/>
      <w:r w:rsidRPr="00DB2CCE">
        <w:rPr>
          <w:rFonts w:ascii="Book Antiqua" w:hAnsi="Book Antiqua"/>
        </w:rPr>
        <w:t>Choledochoduodenostomy</w:t>
      </w:r>
      <w:proofErr w:type="spellEnd"/>
      <w:r w:rsidRPr="00DB2CCE">
        <w:rPr>
          <w:rFonts w:ascii="Book Antiqua" w:hAnsi="Book Antiqua"/>
        </w:rPr>
        <w:t xml:space="preserve"> and Duodenal Stenting in Patients with Irresectable Periampullary Cancer. </w:t>
      </w:r>
      <w:proofErr w:type="spellStart"/>
      <w:r w:rsidRPr="00DB2CCE">
        <w:rPr>
          <w:rFonts w:ascii="Book Antiqua" w:hAnsi="Book Antiqua"/>
          <w:i/>
          <w:iCs/>
        </w:rPr>
        <w:t>Endosc</w:t>
      </w:r>
      <w:proofErr w:type="spellEnd"/>
      <w:r w:rsidRPr="00DB2CCE">
        <w:rPr>
          <w:rFonts w:ascii="Book Antiqua" w:hAnsi="Book Antiqua"/>
          <w:i/>
          <w:iCs/>
        </w:rPr>
        <w:t xml:space="preserve"> Ultrasound</w:t>
      </w:r>
      <w:r w:rsidRPr="00DB2CCE">
        <w:rPr>
          <w:rFonts w:ascii="Book Antiqua" w:hAnsi="Book Antiqua"/>
        </w:rPr>
        <w:t xml:space="preserve"> 2012; </w:t>
      </w:r>
      <w:r w:rsidRPr="00DB2CCE">
        <w:rPr>
          <w:rFonts w:ascii="Book Antiqua" w:hAnsi="Book Antiqua"/>
          <w:b/>
          <w:bCs/>
        </w:rPr>
        <w:t>1</w:t>
      </w:r>
      <w:r w:rsidRPr="00DB2CCE">
        <w:rPr>
          <w:rFonts w:ascii="Book Antiqua" w:hAnsi="Book Antiqua"/>
        </w:rPr>
        <w:t>: 156-161 [PMID: 24949354 DOI: 10.7178/eus.03.007]</w:t>
      </w:r>
    </w:p>
    <w:p w14:paraId="61175DBB"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51 </w:t>
      </w:r>
      <w:proofErr w:type="spellStart"/>
      <w:r w:rsidRPr="00DB2CCE">
        <w:rPr>
          <w:rFonts w:ascii="Book Antiqua" w:hAnsi="Book Antiqua"/>
          <w:b/>
          <w:bCs/>
        </w:rPr>
        <w:t>Burmester</w:t>
      </w:r>
      <w:proofErr w:type="spellEnd"/>
      <w:r w:rsidRPr="00DB2CCE">
        <w:rPr>
          <w:rFonts w:ascii="Book Antiqua" w:hAnsi="Book Antiqua"/>
          <w:b/>
          <w:bCs/>
        </w:rPr>
        <w:t xml:space="preserve"> E</w:t>
      </w:r>
      <w:r w:rsidRPr="00DB2CCE">
        <w:rPr>
          <w:rFonts w:ascii="Book Antiqua" w:hAnsi="Book Antiqua"/>
        </w:rPr>
        <w:t xml:space="preserve">, Niehaus J, </w:t>
      </w:r>
      <w:proofErr w:type="spellStart"/>
      <w:r w:rsidRPr="00DB2CCE">
        <w:rPr>
          <w:rFonts w:ascii="Book Antiqua" w:hAnsi="Book Antiqua"/>
        </w:rPr>
        <w:t>Leineweber</w:t>
      </w:r>
      <w:proofErr w:type="spellEnd"/>
      <w:r w:rsidRPr="00DB2CCE">
        <w:rPr>
          <w:rFonts w:ascii="Book Antiqua" w:hAnsi="Book Antiqua"/>
        </w:rPr>
        <w:t xml:space="preserve"> T, </w:t>
      </w:r>
      <w:proofErr w:type="spellStart"/>
      <w:r w:rsidRPr="00DB2CCE">
        <w:rPr>
          <w:rFonts w:ascii="Book Antiqua" w:hAnsi="Book Antiqua"/>
        </w:rPr>
        <w:t>Huetteroth</w:t>
      </w:r>
      <w:proofErr w:type="spellEnd"/>
      <w:r w:rsidRPr="00DB2CCE">
        <w:rPr>
          <w:rFonts w:ascii="Book Antiqua" w:hAnsi="Book Antiqua"/>
        </w:rPr>
        <w:t xml:space="preserve"> T. EUS-</w:t>
      </w:r>
      <w:proofErr w:type="spellStart"/>
      <w:r w:rsidRPr="00DB2CCE">
        <w:rPr>
          <w:rFonts w:ascii="Book Antiqua" w:hAnsi="Book Antiqua"/>
        </w:rPr>
        <w:t>cholangio</w:t>
      </w:r>
      <w:proofErr w:type="spellEnd"/>
      <w:r w:rsidRPr="00DB2CCE">
        <w:rPr>
          <w:rFonts w:ascii="Book Antiqua" w:hAnsi="Book Antiqua"/>
        </w:rPr>
        <w:t xml:space="preserve">-drainage of the bile duct: report of 4 cases. </w:t>
      </w:r>
      <w:proofErr w:type="spellStart"/>
      <w:r w:rsidRPr="00DB2CCE">
        <w:rPr>
          <w:rFonts w:ascii="Book Antiqua" w:hAnsi="Book Antiqua"/>
          <w:i/>
          <w:iCs/>
        </w:rPr>
        <w:t>Gastrointest</w:t>
      </w:r>
      <w:proofErr w:type="spellEnd"/>
      <w:r w:rsidRPr="00DB2CCE">
        <w:rPr>
          <w:rFonts w:ascii="Book Antiqua" w:hAnsi="Book Antiqua"/>
          <w:i/>
          <w:iCs/>
        </w:rPr>
        <w:t xml:space="preserve"> </w:t>
      </w:r>
      <w:proofErr w:type="spellStart"/>
      <w:r w:rsidRPr="00DB2CCE">
        <w:rPr>
          <w:rFonts w:ascii="Book Antiqua" w:hAnsi="Book Antiqua"/>
          <w:i/>
          <w:iCs/>
        </w:rPr>
        <w:t>Endosc</w:t>
      </w:r>
      <w:proofErr w:type="spellEnd"/>
      <w:r w:rsidRPr="00DB2CCE">
        <w:rPr>
          <w:rFonts w:ascii="Book Antiqua" w:hAnsi="Book Antiqua"/>
        </w:rPr>
        <w:t xml:space="preserve"> 2003; </w:t>
      </w:r>
      <w:r w:rsidRPr="00DB2CCE">
        <w:rPr>
          <w:rFonts w:ascii="Book Antiqua" w:hAnsi="Book Antiqua"/>
          <w:b/>
          <w:bCs/>
        </w:rPr>
        <w:t>57</w:t>
      </w:r>
      <w:r w:rsidRPr="00DB2CCE">
        <w:rPr>
          <w:rFonts w:ascii="Book Antiqua" w:hAnsi="Book Antiqua"/>
        </w:rPr>
        <w:t>: 246-251 [PMID: 12556796 DOI: 10.1067/mge.2003.85]</w:t>
      </w:r>
    </w:p>
    <w:p w14:paraId="5873B1B0"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52 </w:t>
      </w:r>
      <w:proofErr w:type="spellStart"/>
      <w:r w:rsidRPr="00DB2CCE">
        <w:rPr>
          <w:rFonts w:ascii="Book Antiqua" w:hAnsi="Book Antiqua"/>
          <w:b/>
          <w:bCs/>
        </w:rPr>
        <w:t>Giovannini</w:t>
      </w:r>
      <w:proofErr w:type="spellEnd"/>
      <w:r w:rsidRPr="00DB2CCE">
        <w:rPr>
          <w:rFonts w:ascii="Book Antiqua" w:hAnsi="Book Antiqua"/>
          <w:b/>
          <w:bCs/>
        </w:rPr>
        <w:t xml:space="preserve"> M</w:t>
      </w:r>
      <w:r w:rsidRPr="00DB2CCE">
        <w:rPr>
          <w:rFonts w:ascii="Book Antiqua" w:hAnsi="Book Antiqua"/>
        </w:rPr>
        <w:t xml:space="preserve">. EUS-guided </w:t>
      </w:r>
      <w:proofErr w:type="spellStart"/>
      <w:r w:rsidRPr="00DB2CCE">
        <w:rPr>
          <w:rFonts w:ascii="Book Antiqua" w:hAnsi="Book Antiqua"/>
        </w:rPr>
        <w:t>hepaticogastrostomy</w:t>
      </w:r>
      <w:proofErr w:type="spellEnd"/>
      <w:r w:rsidRPr="00DB2CCE">
        <w:rPr>
          <w:rFonts w:ascii="Book Antiqua" w:hAnsi="Book Antiqua"/>
        </w:rPr>
        <w:t xml:space="preserve">. </w:t>
      </w:r>
      <w:proofErr w:type="spellStart"/>
      <w:r w:rsidRPr="00DB2CCE">
        <w:rPr>
          <w:rFonts w:ascii="Book Antiqua" w:hAnsi="Book Antiqua"/>
          <w:i/>
          <w:iCs/>
        </w:rPr>
        <w:t>Endosc</w:t>
      </w:r>
      <w:proofErr w:type="spellEnd"/>
      <w:r w:rsidRPr="00DB2CCE">
        <w:rPr>
          <w:rFonts w:ascii="Book Antiqua" w:hAnsi="Book Antiqua"/>
          <w:i/>
          <w:iCs/>
        </w:rPr>
        <w:t xml:space="preserve"> Ultrasound</w:t>
      </w:r>
      <w:r w:rsidRPr="00DB2CCE">
        <w:rPr>
          <w:rFonts w:ascii="Book Antiqua" w:hAnsi="Book Antiqua"/>
        </w:rPr>
        <w:t xml:space="preserve"> 2019; </w:t>
      </w:r>
      <w:r w:rsidRPr="00DB2CCE">
        <w:rPr>
          <w:rFonts w:ascii="Book Antiqua" w:hAnsi="Book Antiqua"/>
          <w:b/>
          <w:bCs/>
        </w:rPr>
        <w:t>8</w:t>
      </w:r>
      <w:r w:rsidRPr="00DB2CCE">
        <w:rPr>
          <w:rFonts w:ascii="Book Antiqua" w:hAnsi="Book Antiqua"/>
        </w:rPr>
        <w:t>: S35-S39 [PMID: 31897377 DOI: 10.4103/eus.eus_47_19]</w:t>
      </w:r>
    </w:p>
    <w:p w14:paraId="69749636"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53 </w:t>
      </w:r>
      <w:r w:rsidRPr="00DB2CCE">
        <w:rPr>
          <w:rFonts w:ascii="Book Antiqua" w:hAnsi="Book Antiqua"/>
          <w:b/>
          <w:bCs/>
        </w:rPr>
        <w:t>Ogura T</w:t>
      </w:r>
      <w:r w:rsidRPr="00DB2CCE">
        <w:rPr>
          <w:rFonts w:ascii="Book Antiqua" w:hAnsi="Book Antiqua"/>
        </w:rPr>
        <w:t xml:space="preserve">, Higuchi K. Endoscopic Ultrasound-Guided </w:t>
      </w:r>
      <w:proofErr w:type="spellStart"/>
      <w:r w:rsidRPr="00DB2CCE">
        <w:rPr>
          <w:rFonts w:ascii="Book Antiqua" w:hAnsi="Book Antiqua"/>
        </w:rPr>
        <w:t>Hepaticogastrostomy</w:t>
      </w:r>
      <w:proofErr w:type="spellEnd"/>
      <w:r w:rsidRPr="00DB2CCE">
        <w:rPr>
          <w:rFonts w:ascii="Book Antiqua" w:hAnsi="Book Antiqua"/>
        </w:rPr>
        <w:t xml:space="preserve">: Technical Review and Tips to Prevent Adverse Events. </w:t>
      </w:r>
      <w:r w:rsidRPr="00DB2CCE">
        <w:rPr>
          <w:rFonts w:ascii="Book Antiqua" w:hAnsi="Book Antiqua"/>
          <w:i/>
          <w:iCs/>
        </w:rPr>
        <w:t>Gut Liver</w:t>
      </w:r>
      <w:r w:rsidRPr="00DB2CCE">
        <w:rPr>
          <w:rFonts w:ascii="Book Antiqua" w:hAnsi="Book Antiqua"/>
        </w:rPr>
        <w:t xml:space="preserve"> 2021; </w:t>
      </w:r>
      <w:r w:rsidRPr="00DB2CCE">
        <w:rPr>
          <w:rFonts w:ascii="Book Antiqua" w:hAnsi="Book Antiqua"/>
          <w:b/>
          <w:bCs/>
        </w:rPr>
        <w:t>15</w:t>
      </w:r>
      <w:r w:rsidRPr="00DB2CCE">
        <w:rPr>
          <w:rFonts w:ascii="Book Antiqua" w:hAnsi="Book Antiqua"/>
        </w:rPr>
        <w:t>: 196-205 [PMID: 32694240 DOI: 10.5009/gnl20096]</w:t>
      </w:r>
    </w:p>
    <w:p w14:paraId="38B37753"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54 </w:t>
      </w:r>
      <w:r w:rsidRPr="00DB2CCE">
        <w:rPr>
          <w:rFonts w:ascii="Book Antiqua" w:hAnsi="Book Antiqua"/>
          <w:b/>
          <w:bCs/>
        </w:rPr>
        <w:t>Oh D</w:t>
      </w:r>
      <w:r w:rsidRPr="00DB2CCE">
        <w:rPr>
          <w:rFonts w:ascii="Book Antiqua" w:hAnsi="Book Antiqua"/>
        </w:rPr>
        <w:t xml:space="preserve">, Park DH, Song TJ, Lee SS, </w:t>
      </w:r>
      <w:proofErr w:type="spellStart"/>
      <w:r w:rsidRPr="00DB2CCE">
        <w:rPr>
          <w:rFonts w:ascii="Book Antiqua" w:hAnsi="Book Antiqua"/>
        </w:rPr>
        <w:t>Seo</w:t>
      </w:r>
      <w:proofErr w:type="spellEnd"/>
      <w:r w:rsidRPr="00DB2CCE">
        <w:rPr>
          <w:rFonts w:ascii="Book Antiqua" w:hAnsi="Book Antiqua"/>
        </w:rPr>
        <w:t xml:space="preserve"> DW, Lee SK, Kim MH. Optimal biliary access point and learning curve for endoscopic ultrasound-guided </w:t>
      </w:r>
      <w:proofErr w:type="spellStart"/>
      <w:r w:rsidRPr="00DB2CCE">
        <w:rPr>
          <w:rFonts w:ascii="Book Antiqua" w:hAnsi="Book Antiqua"/>
        </w:rPr>
        <w:t>hepaticogastrostomy</w:t>
      </w:r>
      <w:proofErr w:type="spellEnd"/>
      <w:r w:rsidRPr="00DB2CCE">
        <w:rPr>
          <w:rFonts w:ascii="Book Antiqua" w:hAnsi="Book Antiqua"/>
        </w:rPr>
        <w:t xml:space="preserve"> with transmural stenting. </w:t>
      </w:r>
      <w:proofErr w:type="spellStart"/>
      <w:r w:rsidRPr="00DB2CCE">
        <w:rPr>
          <w:rFonts w:ascii="Book Antiqua" w:hAnsi="Book Antiqua"/>
          <w:i/>
          <w:iCs/>
        </w:rPr>
        <w:t>Therap</w:t>
      </w:r>
      <w:proofErr w:type="spellEnd"/>
      <w:r w:rsidRPr="00DB2CCE">
        <w:rPr>
          <w:rFonts w:ascii="Book Antiqua" w:hAnsi="Book Antiqua"/>
          <w:i/>
          <w:iCs/>
        </w:rPr>
        <w:t xml:space="preserve"> Adv Gastroenterol</w:t>
      </w:r>
      <w:r w:rsidRPr="00DB2CCE">
        <w:rPr>
          <w:rFonts w:ascii="Book Antiqua" w:hAnsi="Book Antiqua"/>
        </w:rPr>
        <w:t xml:space="preserve"> 2017; </w:t>
      </w:r>
      <w:r w:rsidRPr="00DB2CCE">
        <w:rPr>
          <w:rFonts w:ascii="Book Antiqua" w:hAnsi="Book Antiqua"/>
          <w:b/>
          <w:bCs/>
        </w:rPr>
        <w:t>10</w:t>
      </w:r>
      <w:r w:rsidRPr="00DB2CCE">
        <w:rPr>
          <w:rFonts w:ascii="Book Antiqua" w:hAnsi="Book Antiqua"/>
        </w:rPr>
        <w:t>: 42-53 [PMID: 28286558 DOI: 10.1177/1756283X16671671]</w:t>
      </w:r>
    </w:p>
    <w:p w14:paraId="57F57F98" w14:textId="77777777" w:rsidR="004031C1" w:rsidRPr="00DB2CCE" w:rsidRDefault="004031C1" w:rsidP="00DB2CCE">
      <w:pPr>
        <w:spacing w:line="360" w:lineRule="auto"/>
        <w:jc w:val="both"/>
        <w:rPr>
          <w:rFonts w:ascii="Book Antiqua" w:hAnsi="Book Antiqua"/>
        </w:rPr>
      </w:pPr>
      <w:r w:rsidRPr="00DB2CCE">
        <w:rPr>
          <w:rFonts w:ascii="Book Antiqua" w:hAnsi="Book Antiqua"/>
        </w:rPr>
        <w:lastRenderedPageBreak/>
        <w:t xml:space="preserve">55 </w:t>
      </w:r>
      <w:r w:rsidRPr="00DB2CCE">
        <w:rPr>
          <w:rFonts w:ascii="Book Antiqua" w:hAnsi="Book Antiqua"/>
          <w:b/>
          <w:bCs/>
        </w:rPr>
        <w:t>Ogura T</w:t>
      </w:r>
      <w:r w:rsidRPr="00DB2CCE">
        <w:rPr>
          <w:rFonts w:ascii="Book Antiqua" w:hAnsi="Book Antiqua"/>
        </w:rPr>
        <w:t xml:space="preserve">, Higuchi K. Technical tips for endoscopic ultrasound-guided </w:t>
      </w:r>
      <w:proofErr w:type="spellStart"/>
      <w:r w:rsidRPr="00DB2CCE">
        <w:rPr>
          <w:rFonts w:ascii="Book Antiqua" w:hAnsi="Book Antiqua"/>
        </w:rPr>
        <w:t>hepaticogastrostomy</w:t>
      </w:r>
      <w:proofErr w:type="spellEnd"/>
      <w:r w:rsidRPr="00DB2CCE">
        <w:rPr>
          <w:rFonts w:ascii="Book Antiqua" w:hAnsi="Book Antiqua"/>
        </w:rPr>
        <w:t xml:space="preserve">. </w:t>
      </w:r>
      <w:r w:rsidRPr="00DB2CCE">
        <w:rPr>
          <w:rFonts w:ascii="Book Antiqua" w:hAnsi="Book Antiqua"/>
          <w:i/>
          <w:iCs/>
        </w:rPr>
        <w:t>World J Gastroenterol</w:t>
      </w:r>
      <w:r w:rsidRPr="00DB2CCE">
        <w:rPr>
          <w:rFonts w:ascii="Book Antiqua" w:hAnsi="Book Antiqua"/>
        </w:rPr>
        <w:t xml:space="preserve"> 2016; </w:t>
      </w:r>
      <w:r w:rsidRPr="00DB2CCE">
        <w:rPr>
          <w:rFonts w:ascii="Book Antiqua" w:hAnsi="Book Antiqua"/>
          <w:b/>
          <w:bCs/>
        </w:rPr>
        <w:t>22</w:t>
      </w:r>
      <w:r w:rsidRPr="00DB2CCE">
        <w:rPr>
          <w:rFonts w:ascii="Book Antiqua" w:hAnsi="Book Antiqua"/>
        </w:rPr>
        <w:t>: 3945-3951 [PMID: 27099437 DOI: 10.3748/wjg.v22.i15.3945]</w:t>
      </w:r>
    </w:p>
    <w:p w14:paraId="002CDF43"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56 </w:t>
      </w:r>
      <w:r w:rsidRPr="00DB2CCE">
        <w:rPr>
          <w:rFonts w:ascii="Book Antiqua" w:hAnsi="Book Antiqua"/>
          <w:b/>
          <w:bCs/>
        </w:rPr>
        <w:t>Ogura T</w:t>
      </w:r>
      <w:r w:rsidRPr="00DB2CCE">
        <w:rPr>
          <w:rFonts w:ascii="Book Antiqua" w:hAnsi="Book Antiqua"/>
        </w:rPr>
        <w:t xml:space="preserve">, Masuda D, Takeuchi T, </w:t>
      </w:r>
      <w:proofErr w:type="spellStart"/>
      <w:r w:rsidRPr="00DB2CCE">
        <w:rPr>
          <w:rFonts w:ascii="Book Antiqua" w:hAnsi="Book Antiqua"/>
        </w:rPr>
        <w:t>Fukunishi</w:t>
      </w:r>
      <w:proofErr w:type="spellEnd"/>
      <w:r w:rsidRPr="00DB2CCE">
        <w:rPr>
          <w:rFonts w:ascii="Book Antiqua" w:hAnsi="Book Antiqua"/>
        </w:rPr>
        <w:t xml:space="preserve"> S, Higuchi K. Liver impaction technique to prevent shearing of the guidewire during endoscopic ultrasound-guided </w:t>
      </w:r>
      <w:proofErr w:type="spellStart"/>
      <w:r w:rsidRPr="00DB2CCE">
        <w:rPr>
          <w:rFonts w:ascii="Book Antiqua" w:hAnsi="Book Antiqua"/>
        </w:rPr>
        <w:t>hepaticogastrostomy</w:t>
      </w:r>
      <w:proofErr w:type="spellEnd"/>
      <w:r w:rsidRPr="00DB2CCE">
        <w:rPr>
          <w:rFonts w:ascii="Book Antiqua" w:hAnsi="Book Antiqua"/>
        </w:rPr>
        <w:t xml:space="preserve">. </w:t>
      </w:r>
      <w:r w:rsidRPr="00DB2CCE">
        <w:rPr>
          <w:rFonts w:ascii="Book Antiqua" w:hAnsi="Book Antiqua"/>
          <w:i/>
          <w:iCs/>
        </w:rPr>
        <w:t>Endoscopy</w:t>
      </w:r>
      <w:r w:rsidRPr="00DB2CCE">
        <w:rPr>
          <w:rFonts w:ascii="Book Antiqua" w:hAnsi="Book Antiqua"/>
        </w:rPr>
        <w:t xml:space="preserve"> 2015; </w:t>
      </w:r>
      <w:r w:rsidRPr="00DB2CCE">
        <w:rPr>
          <w:rFonts w:ascii="Book Antiqua" w:hAnsi="Book Antiqua"/>
          <w:b/>
          <w:bCs/>
        </w:rPr>
        <w:t>47</w:t>
      </w:r>
      <w:r w:rsidRPr="00DB2CCE">
        <w:rPr>
          <w:rFonts w:ascii="Book Antiqua" w:hAnsi="Book Antiqua"/>
        </w:rPr>
        <w:t>: E583-E584 [PMID: 26649471 DOI: 10.1055/s-0034-1393381]</w:t>
      </w:r>
    </w:p>
    <w:p w14:paraId="547DB62D"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57 </w:t>
      </w:r>
      <w:r w:rsidRPr="00DB2CCE">
        <w:rPr>
          <w:rFonts w:ascii="Book Antiqua" w:hAnsi="Book Antiqua"/>
          <w:b/>
          <w:bCs/>
        </w:rPr>
        <w:t>Park DH</w:t>
      </w:r>
      <w:r w:rsidRPr="00DB2CCE">
        <w:rPr>
          <w:rFonts w:ascii="Book Antiqua" w:hAnsi="Book Antiqua"/>
        </w:rPr>
        <w:t xml:space="preserve">, Jang JW, Lee SS, </w:t>
      </w:r>
      <w:proofErr w:type="spellStart"/>
      <w:r w:rsidRPr="00DB2CCE">
        <w:rPr>
          <w:rFonts w:ascii="Book Antiqua" w:hAnsi="Book Antiqua"/>
        </w:rPr>
        <w:t>Seo</w:t>
      </w:r>
      <w:proofErr w:type="spellEnd"/>
      <w:r w:rsidRPr="00DB2CCE">
        <w:rPr>
          <w:rFonts w:ascii="Book Antiqua" w:hAnsi="Book Antiqua"/>
        </w:rPr>
        <w:t xml:space="preserve"> DW, Lee SK, Kim MH. EUS-guided biliary drainage with transluminal stenting after failed ERCP: predictors of adverse events and long-term results. </w:t>
      </w:r>
      <w:proofErr w:type="spellStart"/>
      <w:r w:rsidRPr="00DB2CCE">
        <w:rPr>
          <w:rFonts w:ascii="Book Antiqua" w:hAnsi="Book Antiqua"/>
          <w:i/>
          <w:iCs/>
        </w:rPr>
        <w:t>Gastrointest</w:t>
      </w:r>
      <w:proofErr w:type="spellEnd"/>
      <w:r w:rsidRPr="00DB2CCE">
        <w:rPr>
          <w:rFonts w:ascii="Book Antiqua" w:hAnsi="Book Antiqua"/>
          <w:i/>
          <w:iCs/>
        </w:rPr>
        <w:t xml:space="preserve"> </w:t>
      </w:r>
      <w:proofErr w:type="spellStart"/>
      <w:r w:rsidRPr="00DB2CCE">
        <w:rPr>
          <w:rFonts w:ascii="Book Antiqua" w:hAnsi="Book Antiqua"/>
          <w:i/>
          <w:iCs/>
        </w:rPr>
        <w:t>Endosc</w:t>
      </w:r>
      <w:proofErr w:type="spellEnd"/>
      <w:r w:rsidRPr="00DB2CCE">
        <w:rPr>
          <w:rFonts w:ascii="Book Antiqua" w:hAnsi="Book Antiqua"/>
        </w:rPr>
        <w:t xml:space="preserve"> 2011; </w:t>
      </w:r>
      <w:r w:rsidRPr="00DB2CCE">
        <w:rPr>
          <w:rFonts w:ascii="Book Antiqua" w:hAnsi="Book Antiqua"/>
          <w:b/>
          <w:bCs/>
        </w:rPr>
        <w:t>74</w:t>
      </w:r>
      <w:r w:rsidRPr="00DB2CCE">
        <w:rPr>
          <w:rFonts w:ascii="Book Antiqua" w:hAnsi="Book Antiqua"/>
        </w:rPr>
        <w:t>: 1276-1284 [PMID: 21963067 DOI: 10.1016/j.gie.2011.07.054]</w:t>
      </w:r>
    </w:p>
    <w:p w14:paraId="75C2B5F6"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58 </w:t>
      </w:r>
      <w:proofErr w:type="spellStart"/>
      <w:r w:rsidRPr="00DB2CCE">
        <w:rPr>
          <w:rFonts w:ascii="Book Antiqua" w:hAnsi="Book Antiqua"/>
          <w:b/>
          <w:bCs/>
        </w:rPr>
        <w:t>Honjo</w:t>
      </w:r>
      <w:proofErr w:type="spellEnd"/>
      <w:r w:rsidRPr="00DB2CCE">
        <w:rPr>
          <w:rFonts w:ascii="Book Antiqua" w:hAnsi="Book Antiqua"/>
          <w:b/>
          <w:bCs/>
        </w:rPr>
        <w:t xml:space="preserve"> M</w:t>
      </w:r>
      <w:r w:rsidRPr="00DB2CCE">
        <w:rPr>
          <w:rFonts w:ascii="Book Antiqua" w:hAnsi="Book Antiqua"/>
        </w:rPr>
        <w:t xml:space="preserve">, </w:t>
      </w:r>
      <w:proofErr w:type="spellStart"/>
      <w:r w:rsidRPr="00DB2CCE">
        <w:rPr>
          <w:rFonts w:ascii="Book Antiqua" w:hAnsi="Book Antiqua"/>
        </w:rPr>
        <w:t>Itoi</w:t>
      </w:r>
      <w:proofErr w:type="spellEnd"/>
      <w:r w:rsidRPr="00DB2CCE">
        <w:rPr>
          <w:rFonts w:ascii="Book Antiqua" w:hAnsi="Book Antiqua"/>
        </w:rPr>
        <w:t xml:space="preserve"> T, Tsuchiya T, Tanaka R, </w:t>
      </w:r>
      <w:proofErr w:type="spellStart"/>
      <w:r w:rsidRPr="00DB2CCE">
        <w:rPr>
          <w:rFonts w:ascii="Book Antiqua" w:hAnsi="Book Antiqua"/>
        </w:rPr>
        <w:t>Tonozuka</w:t>
      </w:r>
      <w:proofErr w:type="spellEnd"/>
      <w:r w:rsidRPr="00DB2CCE">
        <w:rPr>
          <w:rFonts w:ascii="Book Antiqua" w:hAnsi="Book Antiqua"/>
        </w:rPr>
        <w:t xml:space="preserve"> R, Mukai S, </w:t>
      </w:r>
      <w:proofErr w:type="spellStart"/>
      <w:r w:rsidRPr="00DB2CCE">
        <w:rPr>
          <w:rFonts w:ascii="Book Antiqua" w:hAnsi="Book Antiqua"/>
        </w:rPr>
        <w:t>Sofuni</w:t>
      </w:r>
      <w:proofErr w:type="spellEnd"/>
      <w:r w:rsidRPr="00DB2CCE">
        <w:rPr>
          <w:rFonts w:ascii="Book Antiqua" w:hAnsi="Book Antiqua"/>
        </w:rPr>
        <w:t xml:space="preserve"> A, </w:t>
      </w:r>
      <w:proofErr w:type="spellStart"/>
      <w:r w:rsidRPr="00DB2CCE">
        <w:rPr>
          <w:rFonts w:ascii="Book Antiqua" w:hAnsi="Book Antiqua"/>
        </w:rPr>
        <w:t>Nagakawa</w:t>
      </w:r>
      <w:proofErr w:type="spellEnd"/>
      <w:r w:rsidRPr="00DB2CCE">
        <w:rPr>
          <w:rFonts w:ascii="Book Antiqua" w:hAnsi="Book Antiqua"/>
        </w:rPr>
        <w:t xml:space="preserve"> Y, Iwasaki H, Kanai T. Safety and efficacy of ultra-tapered mechanical dilator for EUS-guided </w:t>
      </w:r>
      <w:proofErr w:type="spellStart"/>
      <w:r w:rsidRPr="00DB2CCE">
        <w:rPr>
          <w:rFonts w:ascii="Book Antiqua" w:hAnsi="Book Antiqua"/>
        </w:rPr>
        <w:t>hepaticogastrostomy</w:t>
      </w:r>
      <w:proofErr w:type="spellEnd"/>
      <w:r w:rsidRPr="00DB2CCE">
        <w:rPr>
          <w:rFonts w:ascii="Book Antiqua" w:hAnsi="Book Antiqua"/>
        </w:rPr>
        <w:t xml:space="preserve"> and pancreatic duct drainage compared with electrocautery dilator (with video). </w:t>
      </w:r>
      <w:proofErr w:type="spellStart"/>
      <w:r w:rsidRPr="00DB2CCE">
        <w:rPr>
          <w:rFonts w:ascii="Book Antiqua" w:hAnsi="Book Antiqua"/>
          <w:i/>
          <w:iCs/>
        </w:rPr>
        <w:t>Endosc</w:t>
      </w:r>
      <w:proofErr w:type="spellEnd"/>
      <w:r w:rsidRPr="00DB2CCE">
        <w:rPr>
          <w:rFonts w:ascii="Book Antiqua" w:hAnsi="Book Antiqua"/>
          <w:i/>
          <w:iCs/>
        </w:rPr>
        <w:t xml:space="preserve"> Ultrasound</w:t>
      </w:r>
      <w:r w:rsidRPr="00DB2CCE">
        <w:rPr>
          <w:rFonts w:ascii="Book Antiqua" w:hAnsi="Book Antiqua"/>
        </w:rPr>
        <w:t xml:space="preserve"> 2018; </w:t>
      </w:r>
      <w:r w:rsidRPr="00DB2CCE">
        <w:rPr>
          <w:rFonts w:ascii="Book Antiqua" w:hAnsi="Book Antiqua"/>
          <w:b/>
          <w:bCs/>
        </w:rPr>
        <w:t>7</w:t>
      </w:r>
      <w:r w:rsidRPr="00DB2CCE">
        <w:rPr>
          <w:rFonts w:ascii="Book Antiqua" w:hAnsi="Book Antiqua"/>
        </w:rPr>
        <w:t>: 376-382 [PMID: 29882518 DOI: 10.4103/eus.eus_2_18]</w:t>
      </w:r>
    </w:p>
    <w:p w14:paraId="49CB8FE2"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59 </w:t>
      </w:r>
      <w:r w:rsidRPr="00DB2CCE">
        <w:rPr>
          <w:rFonts w:ascii="Book Antiqua" w:hAnsi="Book Antiqua"/>
          <w:b/>
          <w:bCs/>
        </w:rPr>
        <w:t>Martins FP</w:t>
      </w:r>
      <w:r w:rsidRPr="00DB2CCE">
        <w:rPr>
          <w:rFonts w:ascii="Book Antiqua" w:hAnsi="Book Antiqua"/>
        </w:rPr>
        <w:t xml:space="preserve">, Rossini LG, Ferrari AP. Migration of a covered metallic stent following endoscopic ultrasound-guided </w:t>
      </w:r>
      <w:proofErr w:type="spellStart"/>
      <w:r w:rsidRPr="00DB2CCE">
        <w:rPr>
          <w:rFonts w:ascii="Book Antiqua" w:hAnsi="Book Antiqua"/>
        </w:rPr>
        <w:t>hepaticogastrostomy</w:t>
      </w:r>
      <w:proofErr w:type="spellEnd"/>
      <w:r w:rsidRPr="00DB2CCE">
        <w:rPr>
          <w:rFonts w:ascii="Book Antiqua" w:hAnsi="Book Antiqua"/>
        </w:rPr>
        <w:t xml:space="preserve">: fatal complication. </w:t>
      </w:r>
      <w:r w:rsidRPr="00DB2CCE">
        <w:rPr>
          <w:rFonts w:ascii="Book Antiqua" w:hAnsi="Book Antiqua"/>
          <w:i/>
          <w:iCs/>
        </w:rPr>
        <w:t>Endoscopy</w:t>
      </w:r>
      <w:r w:rsidRPr="00DB2CCE">
        <w:rPr>
          <w:rFonts w:ascii="Book Antiqua" w:hAnsi="Book Antiqua"/>
        </w:rPr>
        <w:t xml:space="preserve"> 2010; </w:t>
      </w:r>
      <w:r w:rsidRPr="00DB2CCE">
        <w:rPr>
          <w:rFonts w:ascii="Book Antiqua" w:hAnsi="Book Antiqua"/>
          <w:b/>
          <w:bCs/>
        </w:rPr>
        <w:t>42 Suppl 2</w:t>
      </w:r>
      <w:r w:rsidRPr="00DB2CCE">
        <w:rPr>
          <w:rFonts w:ascii="Book Antiqua" w:hAnsi="Book Antiqua"/>
        </w:rPr>
        <w:t>: E126-E127 [PMID: 20405376 DOI: 10.1055/s-0029-1243911]</w:t>
      </w:r>
    </w:p>
    <w:p w14:paraId="215BB223"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60 </w:t>
      </w:r>
      <w:proofErr w:type="spellStart"/>
      <w:r w:rsidRPr="00DB2CCE">
        <w:rPr>
          <w:rFonts w:ascii="Book Antiqua" w:hAnsi="Book Antiqua"/>
          <w:b/>
          <w:bCs/>
        </w:rPr>
        <w:t>Okuno</w:t>
      </w:r>
      <w:proofErr w:type="spellEnd"/>
      <w:r w:rsidRPr="00DB2CCE">
        <w:rPr>
          <w:rFonts w:ascii="Book Antiqua" w:hAnsi="Book Antiqua"/>
          <w:b/>
          <w:bCs/>
        </w:rPr>
        <w:t xml:space="preserve"> N</w:t>
      </w:r>
      <w:r w:rsidRPr="00DB2CCE">
        <w:rPr>
          <w:rFonts w:ascii="Book Antiqua" w:hAnsi="Book Antiqua"/>
        </w:rPr>
        <w:t xml:space="preserve">, Hara K, Mizuno N, </w:t>
      </w:r>
      <w:proofErr w:type="spellStart"/>
      <w:r w:rsidRPr="00DB2CCE">
        <w:rPr>
          <w:rFonts w:ascii="Book Antiqua" w:hAnsi="Book Antiqua"/>
        </w:rPr>
        <w:t>Hijioka</w:t>
      </w:r>
      <w:proofErr w:type="spellEnd"/>
      <w:r w:rsidRPr="00DB2CCE">
        <w:rPr>
          <w:rFonts w:ascii="Book Antiqua" w:hAnsi="Book Antiqua"/>
        </w:rPr>
        <w:t xml:space="preserve"> S, </w:t>
      </w:r>
      <w:proofErr w:type="spellStart"/>
      <w:r w:rsidRPr="00DB2CCE">
        <w:rPr>
          <w:rFonts w:ascii="Book Antiqua" w:hAnsi="Book Antiqua"/>
        </w:rPr>
        <w:t>Imaoka</w:t>
      </w:r>
      <w:proofErr w:type="spellEnd"/>
      <w:r w:rsidRPr="00DB2CCE">
        <w:rPr>
          <w:rFonts w:ascii="Book Antiqua" w:hAnsi="Book Antiqua"/>
        </w:rPr>
        <w:t xml:space="preserve"> H, </w:t>
      </w:r>
      <w:proofErr w:type="spellStart"/>
      <w:r w:rsidRPr="00DB2CCE">
        <w:rPr>
          <w:rFonts w:ascii="Book Antiqua" w:hAnsi="Book Antiqua"/>
        </w:rPr>
        <w:t>Yamao</w:t>
      </w:r>
      <w:proofErr w:type="spellEnd"/>
      <w:r w:rsidRPr="00DB2CCE">
        <w:rPr>
          <w:rFonts w:ascii="Book Antiqua" w:hAnsi="Book Antiqua"/>
        </w:rPr>
        <w:t xml:space="preserve"> K. Stent migration into the peritoneal cavity following endoscopic ultrasound-guided </w:t>
      </w:r>
      <w:proofErr w:type="spellStart"/>
      <w:r w:rsidRPr="00DB2CCE">
        <w:rPr>
          <w:rFonts w:ascii="Book Antiqua" w:hAnsi="Book Antiqua"/>
        </w:rPr>
        <w:t>hepaticogastrostomy</w:t>
      </w:r>
      <w:proofErr w:type="spellEnd"/>
      <w:r w:rsidRPr="00DB2CCE">
        <w:rPr>
          <w:rFonts w:ascii="Book Antiqua" w:hAnsi="Book Antiqua"/>
        </w:rPr>
        <w:t xml:space="preserve">. </w:t>
      </w:r>
      <w:r w:rsidRPr="00DB2CCE">
        <w:rPr>
          <w:rFonts w:ascii="Book Antiqua" w:hAnsi="Book Antiqua"/>
          <w:i/>
          <w:iCs/>
        </w:rPr>
        <w:t>Endoscopy</w:t>
      </w:r>
      <w:r w:rsidRPr="00DB2CCE">
        <w:rPr>
          <w:rFonts w:ascii="Book Antiqua" w:hAnsi="Book Antiqua"/>
        </w:rPr>
        <w:t xml:space="preserve"> 2015; </w:t>
      </w:r>
      <w:r w:rsidRPr="00DB2CCE">
        <w:rPr>
          <w:rFonts w:ascii="Book Antiqua" w:hAnsi="Book Antiqua"/>
          <w:b/>
          <w:bCs/>
        </w:rPr>
        <w:t>47 Suppl 1 UCTN</w:t>
      </w:r>
      <w:r w:rsidRPr="00DB2CCE">
        <w:rPr>
          <w:rFonts w:ascii="Book Antiqua" w:hAnsi="Book Antiqua"/>
        </w:rPr>
        <w:t>: E311 [PMID: 26115390 DOI: 10.1055/s-0034-1392314]</w:t>
      </w:r>
    </w:p>
    <w:p w14:paraId="55CDA4CE"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61 </w:t>
      </w:r>
      <w:proofErr w:type="spellStart"/>
      <w:r w:rsidRPr="00DB2CCE">
        <w:rPr>
          <w:rFonts w:ascii="Book Antiqua" w:hAnsi="Book Antiqua"/>
          <w:b/>
          <w:bCs/>
        </w:rPr>
        <w:t>Sarkaria</w:t>
      </w:r>
      <w:proofErr w:type="spellEnd"/>
      <w:r w:rsidRPr="00DB2CCE">
        <w:rPr>
          <w:rFonts w:ascii="Book Antiqua" w:hAnsi="Book Antiqua"/>
          <w:b/>
          <w:bCs/>
        </w:rPr>
        <w:t xml:space="preserve"> S</w:t>
      </w:r>
      <w:r w:rsidRPr="00DB2CCE">
        <w:rPr>
          <w:rFonts w:ascii="Book Antiqua" w:hAnsi="Book Antiqua"/>
        </w:rPr>
        <w:t xml:space="preserve">, Lee HS, </w:t>
      </w:r>
      <w:proofErr w:type="spellStart"/>
      <w:r w:rsidRPr="00DB2CCE">
        <w:rPr>
          <w:rFonts w:ascii="Book Antiqua" w:hAnsi="Book Antiqua"/>
        </w:rPr>
        <w:t>Gaidhane</w:t>
      </w:r>
      <w:proofErr w:type="spellEnd"/>
      <w:r w:rsidRPr="00DB2CCE">
        <w:rPr>
          <w:rFonts w:ascii="Book Antiqua" w:hAnsi="Book Antiqua"/>
        </w:rPr>
        <w:t xml:space="preserve"> M, </w:t>
      </w:r>
      <w:proofErr w:type="spellStart"/>
      <w:r w:rsidRPr="00DB2CCE">
        <w:rPr>
          <w:rFonts w:ascii="Book Antiqua" w:hAnsi="Book Antiqua"/>
        </w:rPr>
        <w:t>Kahaleh</w:t>
      </w:r>
      <w:proofErr w:type="spellEnd"/>
      <w:r w:rsidRPr="00DB2CCE">
        <w:rPr>
          <w:rFonts w:ascii="Book Antiqua" w:hAnsi="Book Antiqua"/>
        </w:rPr>
        <w:t xml:space="preserve"> M. Advances in endoscopic ultrasound-guided biliary drainage: a comprehensive review. </w:t>
      </w:r>
      <w:r w:rsidRPr="00DB2CCE">
        <w:rPr>
          <w:rFonts w:ascii="Book Antiqua" w:hAnsi="Book Antiqua"/>
          <w:i/>
          <w:iCs/>
        </w:rPr>
        <w:t>Gut Liver</w:t>
      </w:r>
      <w:r w:rsidRPr="00DB2CCE">
        <w:rPr>
          <w:rFonts w:ascii="Book Antiqua" w:hAnsi="Book Antiqua"/>
        </w:rPr>
        <w:t xml:space="preserve"> 2013; </w:t>
      </w:r>
      <w:r w:rsidRPr="00DB2CCE">
        <w:rPr>
          <w:rFonts w:ascii="Book Antiqua" w:hAnsi="Book Antiqua"/>
          <w:b/>
          <w:bCs/>
        </w:rPr>
        <w:t>7</w:t>
      </w:r>
      <w:r w:rsidRPr="00DB2CCE">
        <w:rPr>
          <w:rFonts w:ascii="Book Antiqua" w:hAnsi="Book Antiqua"/>
        </w:rPr>
        <w:t>: 129-136 [PMID: 23560147 DOI: 10.5009/gnl.2013.7.2.129]</w:t>
      </w:r>
    </w:p>
    <w:p w14:paraId="4D38669A"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62 </w:t>
      </w:r>
      <w:r w:rsidRPr="00DB2CCE">
        <w:rPr>
          <w:rFonts w:ascii="Book Antiqua" w:hAnsi="Book Antiqua"/>
          <w:b/>
          <w:bCs/>
        </w:rPr>
        <w:t>Uchida D</w:t>
      </w:r>
      <w:r w:rsidRPr="00DB2CCE">
        <w:rPr>
          <w:rFonts w:ascii="Book Antiqua" w:hAnsi="Book Antiqua"/>
        </w:rPr>
        <w:t xml:space="preserve">, Kawamoto H, Kato H, </w:t>
      </w:r>
      <w:proofErr w:type="spellStart"/>
      <w:r w:rsidRPr="00DB2CCE">
        <w:rPr>
          <w:rFonts w:ascii="Book Antiqua" w:hAnsi="Book Antiqua"/>
        </w:rPr>
        <w:t>Goto</w:t>
      </w:r>
      <w:proofErr w:type="spellEnd"/>
      <w:r w:rsidRPr="00DB2CCE">
        <w:rPr>
          <w:rFonts w:ascii="Book Antiqua" w:hAnsi="Book Antiqua"/>
        </w:rPr>
        <w:t xml:space="preserve"> D, </w:t>
      </w:r>
      <w:proofErr w:type="spellStart"/>
      <w:r w:rsidRPr="00DB2CCE">
        <w:rPr>
          <w:rFonts w:ascii="Book Antiqua" w:hAnsi="Book Antiqua"/>
        </w:rPr>
        <w:t>Tomoda</w:t>
      </w:r>
      <w:proofErr w:type="spellEnd"/>
      <w:r w:rsidRPr="00DB2CCE">
        <w:rPr>
          <w:rFonts w:ascii="Book Antiqua" w:hAnsi="Book Antiqua"/>
        </w:rPr>
        <w:t xml:space="preserve"> T, Matsumoto K, Yamamoto N, </w:t>
      </w:r>
      <w:proofErr w:type="spellStart"/>
      <w:r w:rsidRPr="00DB2CCE">
        <w:rPr>
          <w:rFonts w:ascii="Book Antiqua" w:hAnsi="Book Antiqua"/>
        </w:rPr>
        <w:t>Horiguchi</w:t>
      </w:r>
      <w:proofErr w:type="spellEnd"/>
      <w:r w:rsidRPr="00DB2CCE">
        <w:rPr>
          <w:rFonts w:ascii="Book Antiqua" w:hAnsi="Book Antiqua"/>
        </w:rPr>
        <w:t xml:space="preserve"> S, </w:t>
      </w:r>
      <w:proofErr w:type="spellStart"/>
      <w:r w:rsidRPr="00DB2CCE">
        <w:rPr>
          <w:rFonts w:ascii="Book Antiqua" w:hAnsi="Book Antiqua"/>
        </w:rPr>
        <w:t>Tsutsumi</w:t>
      </w:r>
      <w:proofErr w:type="spellEnd"/>
      <w:r w:rsidRPr="00DB2CCE">
        <w:rPr>
          <w:rFonts w:ascii="Book Antiqua" w:hAnsi="Book Antiqua"/>
        </w:rPr>
        <w:t xml:space="preserve"> K, Okada H. The intra-conduit release method is useful for avoiding migration of metallic stents during EUS-guided </w:t>
      </w:r>
      <w:proofErr w:type="spellStart"/>
      <w:r w:rsidRPr="00DB2CCE">
        <w:rPr>
          <w:rFonts w:ascii="Book Antiqua" w:hAnsi="Book Antiqua"/>
        </w:rPr>
        <w:t>hepaticogastrostomy</w:t>
      </w:r>
      <w:proofErr w:type="spellEnd"/>
      <w:r w:rsidRPr="00DB2CCE">
        <w:rPr>
          <w:rFonts w:ascii="Book Antiqua" w:hAnsi="Book Antiqua"/>
        </w:rPr>
        <w:t xml:space="preserve"> (with </w:t>
      </w:r>
      <w:r w:rsidRPr="00DB2CCE">
        <w:rPr>
          <w:rFonts w:ascii="Book Antiqua" w:hAnsi="Book Antiqua"/>
        </w:rPr>
        <w:lastRenderedPageBreak/>
        <w:t xml:space="preserve">video). </w:t>
      </w:r>
      <w:r w:rsidRPr="00DB2CCE">
        <w:rPr>
          <w:rFonts w:ascii="Book Antiqua" w:hAnsi="Book Antiqua"/>
          <w:i/>
          <w:iCs/>
        </w:rPr>
        <w:t xml:space="preserve">J Med </w:t>
      </w:r>
      <w:proofErr w:type="spellStart"/>
      <w:r w:rsidRPr="00DB2CCE">
        <w:rPr>
          <w:rFonts w:ascii="Book Antiqua" w:hAnsi="Book Antiqua"/>
          <w:i/>
          <w:iCs/>
        </w:rPr>
        <w:t>Ultrason</w:t>
      </w:r>
      <w:proofErr w:type="spellEnd"/>
      <w:r w:rsidRPr="00DB2CCE">
        <w:rPr>
          <w:rFonts w:ascii="Book Antiqua" w:hAnsi="Book Antiqua"/>
          <w:i/>
          <w:iCs/>
        </w:rPr>
        <w:t xml:space="preserve"> (2001)</w:t>
      </w:r>
      <w:r w:rsidRPr="00DB2CCE">
        <w:rPr>
          <w:rFonts w:ascii="Book Antiqua" w:hAnsi="Book Antiqua"/>
        </w:rPr>
        <w:t xml:space="preserve"> 2018; </w:t>
      </w:r>
      <w:r w:rsidRPr="00DB2CCE">
        <w:rPr>
          <w:rFonts w:ascii="Book Antiqua" w:hAnsi="Book Antiqua"/>
          <w:b/>
          <w:bCs/>
        </w:rPr>
        <w:t>45</w:t>
      </w:r>
      <w:r w:rsidRPr="00DB2CCE">
        <w:rPr>
          <w:rFonts w:ascii="Book Antiqua" w:hAnsi="Book Antiqua"/>
        </w:rPr>
        <w:t>: 399-403 [PMID: 29235065 DOI: 10.1007/s10396-017-0846-x]</w:t>
      </w:r>
    </w:p>
    <w:p w14:paraId="07C4EDC7"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63 </w:t>
      </w:r>
      <w:proofErr w:type="spellStart"/>
      <w:r w:rsidRPr="00DB2CCE">
        <w:rPr>
          <w:rFonts w:ascii="Book Antiqua" w:hAnsi="Book Antiqua"/>
          <w:b/>
          <w:bCs/>
        </w:rPr>
        <w:t>Miyano</w:t>
      </w:r>
      <w:proofErr w:type="spellEnd"/>
      <w:r w:rsidRPr="00DB2CCE">
        <w:rPr>
          <w:rFonts w:ascii="Book Antiqua" w:hAnsi="Book Antiqua"/>
          <w:b/>
          <w:bCs/>
        </w:rPr>
        <w:t xml:space="preserve"> A</w:t>
      </w:r>
      <w:r w:rsidRPr="00DB2CCE">
        <w:rPr>
          <w:rFonts w:ascii="Book Antiqua" w:hAnsi="Book Antiqua"/>
        </w:rPr>
        <w:t xml:space="preserve">, Ogura T, Yamamoto K, Okuda A, </w:t>
      </w:r>
      <w:proofErr w:type="spellStart"/>
      <w:r w:rsidRPr="00DB2CCE">
        <w:rPr>
          <w:rFonts w:ascii="Book Antiqua" w:hAnsi="Book Antiqua"/>
        </w:rPr>
        <w:t>Nishioka</w:t>
      </w:r>
      <w:proofErr w:type="spellEnd"/>
      <w:r w:rsidRPr="00DB2CCE">
        <w:rPr>
          <w:rFonts w:ascii="Book Antiqua" w:hAnsi="Book Antiqua"/>
        </w:rPr>
        <w:t xml:space="preserve"> N, Higuchi K. Clinical Impact of the Intra-scope Channel Stent Release Technique in Preventing Stent Migration During EUS-Guided </w:t>
      </w:r>
      <w:proofErr w:type="spellStart"/>
      <w:r w:rsidRPr="00DB2CCE">
        <w:rPr>
          <w:rFonts w:ascii="Book Antiqua" w:hAnsi="Book Antiqua"/>
        </w:rPr>
        <w:t>Hepaticogastrostomy</w:t>
      </w:r>
      <w:proofErr w:type="spellEnd"/>
      <w:r w:rsidRPr="00DB2CCE">
        <w:rPr>
          <w:rFonts w:ascii="Book Antiqua" w:hAnsi="Book Antiqua"/>
        </w:rPr>
        <w:t xml:space="preserve">. </w:t>
      </w:r>
      <w:r w:rsidRPr="00DB2CCE">
        <w:rPr>
          <w:rFonts w:ascii="Book Antiqua" w:hAnsi="Book Antiqua"/>
          <w:i/>
          <w:iCs/>
        </w:rPr>
        <w:t xml:space="preserve">J </w:t>
      </w:r>
      <w:proofErr w:type="spellStart"/>
      <w:r w:rsidRPr="00DB2CCE">
        <w:rPr>
          <w:rFonts w:ascii="Book Antiqua" w:hAnsi="Book Antiqua"/>
          <w:i/>
          <w:iCs/>
        </w:rPr>
        <w:t>Gastrointest</w:t>
      </w:r>
      <w:proofErr w:type="spellEnd"/>
      <w:r w:rsidRPr="00DB2CCE">
        <w:rPr>
          <w:rFonts w:ascii="Book Antiqua" w:hAnsi="Book Antiqua"/>
          <w:i/>
          <w:iCs/>
        </w:rPr>
        <w:t xml:space="preserve"> Surg</w:t>
      </w:r>
      <w:r w:rsidRPr="00DB2CCE">
        <w:rPr>
          <w:rFonts w:ascii="Book Antiqua" w:hAnsi="Book Antiqua"/>
        </w:rPr>
        <w:t xml:space="preserve"> 2018; </w:t>
      </w:r>
      <w:r w:rsidRPr="00DB2CCE">
        <w:rPr>
          <w:rFonts w:ascii="Book Antiqua" w:hAnsi="Book Antiqua"/>
          <w:b/>
          <w:bCs/>
        </w:rPr>
        <w:t>22</w:t>
      </w:r>
      <w:r w:rsidRPr="00DB2CCE">
        <w:rPr>
          <w:rFonts w:ascii="Book Antiqua" w:hAnsi="Book Antiqua"/>
        </w:rPr>
        <w:t>: 1312-1318 [PMID: 29667091 DOI: 10.1007/s11605-018-3758-1]</w:t>
      </w:r>
    </w:p>
    <w:p w14:paraId="28E297E1"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64 </w:t>
      </w:r>
      <w:r w:rsidRPr="00DB2CCE">
        <w:rPr>
          <w:rFonts w:ascii="Book Antiqua" w:hAnsi="Book Antiqua"/>
          <w:b/>
          <w:bCs/>
        </w:rPr>
        <w:t>Umeda J</w:t>
      </w:r>
      <w:r w:rsidRPr="00DB2CCE">
        <w:rPr>
          <w:rFonts w:ascii="Book Antiqua" w:hAnsi="Book Antiqua"/>
        </w:rPr>
        <w:t xml:space="preserve">, </w:t>
      </w:r>
      <w:proofErr w:type="spellStart"/>
      <w:r w:rsidRPr="00DB2CCE">
        <w:rPr>
          <w:rFonts w:ascii="Book Antiqua" w:hAnsi="Book Antiqua"/>
        </w:rPr>
        <w:t>Itoi</w:t>
      </w:r>
      <w:proofErr w:type="spellEnd"/>
      <w:r w:rsidRPr="00DB2CCE">
        <w:rPr>
          <w:rFonts w:ascii="Book Antiqua" w:hAnsi="Book Antiqua"/>
        </w:rPr>
        <w:t xml:space="preserve"> T, Tsuchiya T, </w:t>
      </w:r>
      <w:proofErr w:type="spellStart"/>
      <w:r w:rsidRPr="00DB2CCE">
        <w:rPr>
          <w:rFonts w:ascii="Book Antiqua" w:hAnsi="Book Antiqua"/>
        </w:rPr>
        <w:t>Sofuni</w:t>
      </w:r>
      <w:proofErr w:type="spellEnd"/>
      <w:r w:rsidRPr="00DB2CCE">
        <w:rPr>
          <w:rFonts w:ascii="Book Antiqua" w:hAnsi="Book Antiqua"/>
        </w:rPr>
        <w:t xml:space="preserve"> A, Itokawa F, Ishii K, Tsuji S, </w:t>
      </w:r>
      <w:proofErr w:type="spellStart"/>
      <w:r w:rsidRPr="00DB2CCE">
        <w:rPr>
          <w:rFonts w:ascii="Book Antiqua" w:hAnsi="Book Antiqua"/>
        </w:rPr>
        <w:t>Ikeuchi</w:t>
      </w:r>
      <w:proofErr w:type="spellEnd"/>
      <w:r w:rsidRPr="00DB2CCE">
        <w:rPr>
          <w:rFonts w:ascii="Book Antiqua" w:hAnsi="Book Antiqua"/>
        </w:rPr>
        <w:t xml:space="preserve"> N, </w:t>
      </w:r>
      <w:proofErr w:type="spellStart"/>
      <w:r w:rsidRPr="00DB2CCE">
        <w:rPr>
          <w:rFonts w:ascii="Book Antiqua" w:hAnsi="Book Antiqua"/>
        </w:rPr>
        <w:t>Kamada</w:t>
      </w:r>
      <w:proofErr w:type="spellEnd"/>
      <w:r w:rsidRPr="00DB2CCE">
        <w:rPr>
          <w:rFonts w:ascii="Book Antiqua" w:hAnsi="Book Antiqua"/>
        </w:rPr>
        <w:t xml:space="preserve"> K, Tanaka R, </w:t>
      </w:r>
      <w:proofErr w:type="spellStart"/>
      <w:r w:rsidRPr="00DB2CCE">
        <w:rPr>
          <w:rFonts w:ascii="Book Antiqua" w:hAnsi="Book Antiqua"/>
        </w:rPr>
        <w:t>Tonozuka</w:t>
      </w:r>
      <w:proofErr w:type="spellEnd"/>
      <w:r w:rsidRPr="00DB2CCE">
        <w:rPr>
          <w:rFonts w:ascii="Book Antiqua" w:hAnsi="Book Antiqua"/>
        </w:rPr>
        <w:t xml:space="preserve"> R, </w:t>
      </w:r>
      <w:proofErr w:type="spellStart"/>
      <w:r w:rsidRPr="00DB2CCE">
        <w:rPr>
          <w:rFonts w:ascii="Book Antiqua" w:hAnsi="Book Antiqua"/>
        </w:rPr>
        <w:t>Honjo</w:t>
      </w:r>
      <w:proofErr w:type="spellEnd"/>
      <w:r w:rsidRPr="00DB2CCE">
        <w:rPr>
          <w:rFonts w:ascii="Book Antiqua" w:hAnsi="Book Antiqua"/>
        </w:rPr>
        <w:t xml:space="preserve"> M, Mukai S, Fujita M, </w:t>
      </w:r>
      <w:proofErr w:type="spellStart"/>
      <w:r w:rsidRPr="00DB2CCE">
        <w:rPr>
          <w:rFonts w:ascii="Book Antiqua" w:hAnsi="Book Antiqua"/>
        </w:rPr>
        <w:t>Moriyasu</w:t>
      </w:r>
      <w:proofErr w:type="spellEnd"/>
      <w:r w:rsidRPr="00DB2CCE">
        <w:rPr>
          <w:rFonts w:ascii="Book Antiqua" w:hAnsi="Book Antiqua"/>
        </w:rPr>
        <w:t xml:space="preserve"> F. A newly designed plastic stent for EUS-guided </w:t>
      </w:r>
      <w:proofErr w:type="spellStart"/>
      <w:r w:rsidRPr="00DB2CCE">
        <w:rPr>
          <w:rFonts w:ascii="Book Antiqua" w:hAnsi="Book Antiqua"/>
        </w:rPr>
        <w:t>hepaticogastrostomy</w:t>
      </w:r>
      <w:proofErr w:type="spellEnd"/>
      <w:r w:rsidRPr="00DB2CCE">
        <w:rPr>
          <w:rFonts w:ascii="Book Antiqua" w:hAnsi="Book Antiqua"/>
        </w:rPr>
        <w:t xml:space="preserve">: a prospective preliminary feasibility study (with videos). </w:t>
      </w:r>
      <w:proofErr w:type="spellStart"/>
      <w:r w:rsidRPr="00DB2CCE">
        <w:rPr>
          <w:rFonts w:ascii="Book Antiqua" w:hAnsi="Book Antiqua"/>
          <w:i/>
          <w:iCs/>
        </w:rPr>
        <w:t>Gastrointest</w:t>
      </w:r>
      <w:proofErr w:type="spellEnd"/>
      <w:r w:rsidRPr="00DB2CCE">
        <w:rPr>
          <w:rFonts w:ascii="Book Antiqua" w:hAnsi="Book Antiqua"/>
          <w:i/>
          <w:iCs/>
        </w:rPr>
        <w:t xml:space="preserve"> </w:t>
      </w:r>
      <w:proofErr w:type="spellStart"/>
      <w:r w:rsidRPr="00DB2CCE">
        <w:rPr>
          <w:rFonts w:ascii="Book Antiqua" w:hAnsi="Book Antiqua"/>
          <w:i/>
          <w:iCs/>
        </w:rPr>
        <w:t>Endosc</w:t>
      </w:r>
      <w:proofErr w:type="spellEnd"/>
      <w:r w:rsidRPr="00DB2CCE">
        <w:rPr>
          <w:rFonts w:ascii="Book Antiqua" w:hAnsi="Book Antiqua"/>
        </w:rPr>
        <w:t xml:space="preserve"> 2015; </w:t>
      </w:r>
      <w:r w:rsidRPr="00DB2CCE">
        <w:rPr>
          <w:rFonts w:ascii="Book Antiqua" w:hAnsi="Book Antiqua"/>
          <w:b/>
          <w:bCs/>
        </w:rPr>
        <w:t>82</w:t>
      </w:r>
      <w:r w:rsidRPr="00DB2CCE">
        <w:rPr>
          <w:rFonts w:ascii="Book Antiqua" w:hAnsi="Book Antiqua"/>
        </w:rPr>
        <w:t>: 390-396.e2 [PMID: 25936451 DOI: 10.1016/j.gie.2015.02.041]</w:t>
      </w:r>
    </w:p>
    <w:p w14:paraId="17E94924"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65 </w:t>
      </w:r>
      <w:r w:rsidRPr="00DB2CCE">
        <w:rPr>
          <w:rFonts w:ascii="Book Antiqua" w:hAnsi="Book Antiqua"/>
          <w:b/>
          <w:bCs/>
        </w:rPr>
        <w:t>Park DH</w:t>
      </w:r>
      <w:r w:rsidRPr="00DB2CCE">
        <w:rPr>
          <w:rFonts w:ascii="Book Antiqua" w:hAnsi="Book Antiqua"/>
        </w:rPr>
        <w:t xml:space="preserve">, Lee TH, Paik WH, Choi JH, Song TJ, Lee SS, </w:t>
      </w:r>
      <w:proofErr w:type="spellStart"/>
      <w:r w:rsidRPr="00DB2CCE">
        <w:rPr>
          <w:rFonts w:ascii="Book Antiqua" w:hAnsi="Book Antiqua"/>
        </w:rPr>
        <w:t>Seo</w:t>
      </w:r>
      <w:proofErr w:type="spellEnd"/>
      <w:r w:rsidRPr="00DB2CCE">
        <w:rPr>
          <w:rFonts w:ascii="Book Antiqua" w:hAnsi="Book Antiqua"/>
        </w:rPr>
        <w:t xml:space="preserve"> DW, Lee SK, Kim MH. Feasibility and safety of a novel dedicated device for one-step EUS-guided biliary drainage: A randomized trial. </w:t>
      </w:r>
      <w:r w:rsidRPr="00DB2CCE">
        <w:rPr>
          <w:rFonts w:ascii="Book Antiqua" w:hAnsi="Book Antiqua"/>
          <w:i/>
          <w:iCs/>
        </w:rPr>
        <w:t>J Gastroenterol Hepatol</w:t>
      </w:r>
      <w:r w:rsidRPr="00DB2CCE">
        <w:rPr>
          <w:rFonts w:ascii="Book Antiqua" w:hAnsi="Book Antiqua"/>
        </w:rPr>
        <w:t xml:space="preserve"> 2015; </w:t>
      </w:r>
      <w:r w:rsidRPr="00DB2CCE">
        <w:rPr>
          <w:rFonts w:ascii="Book Antiqua" w:hAnsi="Book Antiqua"/>
          <w:b/>
          <w:bCs/>
        </w:rPr>
        <w:t>30</w:t>
      </w:r>
      <w:r w:rsidRPr="00DB2CCE">
        <w:rPr>
          <w:rFonts w:ascii="Book Antiqua" w:hAnsi="Book Antiqua"/>
        </w:rPr>
        <w:t>: 1461-1466 [PMID: 26146796 DOI: 10.1111/jgh.13027]</w:t>
      </w:r>
    </w:p>
    <w:p w14:paraId="6BA7989B"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66 </w:t>
      </w:r>
      <w:r w:rsidRPr="00DB2CCE">
        <w:rPr>
          <w:rFonts w:ascii="Book Antiqua" w:hAnsi="Book Antiqua"/>
          <w:b/>
          <w:bCs/>
        </w:rPr>
        <w:t>Cho DH</w:t>
      </w:r>
      <w:r w:rsidRPr="00DB2CCE">
        <w:rPr>
          <w:rFonts w:ascii="Book Antiqua" w:hAnsi="Book Antiqua"/>
        </w:rPr>
        <w:t xml:space="preserve">, Lee SS, Oh D, Song TJ, Park DH, </w:t>
      </w:r>
      <w:proofErr w:type="spellStart"/>
      <w:r w:rsidRPr="00DB2CCE">
        <w:rPr>
          <w:rFonts w:ascii="Book Antiqua" w:hAnsi="Book Antiqua"/>
        </w:rPr>
        <w:t>Seo</w:t>
      </w:r>
      <w:proofErr w:type="spellEnd"/>
      <w:r w:rsidRPr="00DB2CCE">
        <w:rPr>
          <w:rFonts w:ascii="Book Antiqua" w:hAnsi="Book Antiqua"/>
        </w:rPr>
        <w:t xml:space="preserve"> DW, Lee SK, Kim MH. Long-term outcomes of a newly developed hybrid metal stent for EUS-guided biliary drainage (with videos). </w:t>
      </w:r>
      <w:proofErr w:type="spellStart"/>
      <w:r w:rsidRPr="00DB2CCE">
        <w:rPr>
          <w:rFonts w:ascii="Book Antiqua" w:hAnsi="Book Antiqua"/>
          <w:i/>
          <w:iCs/>
        </w:rPr>
        <w:t>Gastrointest</w:t>
      </w:r>
      <w:proofErr w:type="spellEnd"/>
      <w:r w:rsidRPr="00DB2CCE">
        <w:rPr>
          <w:rFonts w:ascii="Book Antiqua" w:hAnsi="Book Antiqua"/>
          <w:i/>
          <w:iCs/>
        </w:rPr>
        <w:t xml:space="preserve"> </w:t>
      </w:r>
      <w:proofErr w:type="spellStart"/>
      <w:r w:rsidRPr="00DB2CCE">
        <w:rPr>
          <w:rFonts w:ascii="Book Antiqua" w:hAnsi="Book Antiqua"/>
          <w:i/>
          <w:iCs/>
        </w:rPr>
        <w:t>Endosc</w:t>
      </w:r>
      <w:proofErr w:type="spellEnd"/>
      <w:r w:rsidRPr="00DB2CCE">
        <w:rPr>
          <w:rFonts w:ascii="Book Antiqua" w:hAnsi="Book Antiqua"/>
        </w:rPr>
        <w:t xml:space="preserve"> 2017; </w:t>
      </w:r>
      <w:r w:rsidRPr="00DB2CCE">
        <w:rPr>
          <w:rFonts w:ascii="Book Antiqua" w:hAnsi="Book Antiqua"/>
          <w:b/>
          <w:bCs/>
        </w:rPr>
        <w:t>85</w:t>
      </w:r>
      <w:r w:rsidRPr="00DB2CCE">
        <w:rPr>
          <w:rFonts w:ascii="Book Antiqua" w:hAnsi="Book Antiqua"/>
        </w:rPr>
        <w:t>: 1067-1075 [PMID: 27650270 DOI: 10.1016/j.gie.2016.09.010]</w:t>
      </w:r>
    </w:p>
    <w:p w14:paraId="17966ACC"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67 </w:t>
      </w:r>
      <w:proofErr w:type="spellStart"/>
      <w:r w:rsidRPr="00DB2CCE">
        <w:rPr>
          <w:rFonts w:ascii="Book Antiqua" w:hAnsi="Book Antiqua"/>
          <w:b/>
          <w:bCs/>
        </w:rPr>
        <w:t>Nakai</w:t>
      </w:r>
      <w:proofErr w:type="spellEnd"/>
      <w:r w:rsidRPr="00DB2CCE">
        <w:rPr>
          <w:rFonts w:ascii="Book Antiqua" w:hAnsi="Book Antiqua"/>
          <w:b/>
          <w:bCs/>
        </w:rPr>
        <w:t xml:space="preserve"> Y</w:t>
      </w:r>
      <w:r w:rsidRPr="00DB2CCE">
        <w:rPr>
          <w:rFonts w:ascii="Book Antiqua" w:hAnsi="Book Antiqua"/>
        </w:rPr>
        <w:t xml:space="preserve">, Sato T, </w:t>
      </w:r>
      <w:proofErr w:type="spellStart"/>
      <w:r w:rsidRPr="00DB2CCE">
        <w:rPr>
          <w:rFonts w:ascii="Book Antiqua" w:hAnsi="Book Antiqua"/>
        </w:rPr>
        <w:t>Hakuta</w:t>
      </w:r>
      <w:proofErr w:type="spellEnd"/>
      <w:r w:rsidRPr="00DB2CCE">
        <w:rPr>
          <w:rFonts w:ascii="Book Antiqua" w:hAnsi="Book Antiqua"/>
        </w:rPr>
        <w:t xml:space="preserve"> R, Ishigaki K, Saito K, Saito T, </w:t>
      </w:r>
      <w:proofErr w:type="spellStart"/>
      <w:r w:rsidRPr="00DB2CCE">
        <w:rPr>
          <w:rFonts w:ascii="Book Antiqua" w:hAnsi="Book Antiqua"/>
        </w:rPr>
        <w:t>Takahara</w:t>
      </w:r>
      <w:proofErr w:type="spellEnd"/>
      <w:r w:rsidRPr="00DB2CCE">
        <w:rPr>
          <w:rFonts w:ascii="Book Antiqua" w:hAnsi="Book Antiqua"/>
        </w:rPr>
        <w:t xml:space="preserve"> N, Hamada T, Mizuno S, </w:t>
      </w:r>
      <w:proofErr w:type="spellStart"/>
      <w:r w:rsidRPr="00DB2CCE">
        <w:rPr>
          <w:rFonts w:ascii="Book Antiqua" w:hAnsi="Book Antiqua"/>
        </w:rPr>
        <w:t>Kogure</w:t>
      </w:r>
      <w:proofErr w:type="spellEnd"/>
      <w:r w:rsidRPr="00DB2CCE">
        <w:rPr>
          <w:rFonts w:ascii="Book Antiqua" w:hAnsi="Book Antiqua"/>
        </w:rPr>
        <w:t xml:space="preserve"> H, </w:t>
      </w:r>
      <w:proofErr w:type="spellStart"/>
      <w:r w:rsidRPr="00DB2CCE">
        <w:rPr>
          <w:rFonts w:ascii="Book Antiqua" w:hAnsi="Book Antiqua"/>
        </w:rPr>
        <w:t>Nogchi</w:t>
      </w:r>
      <w:proofErr w:type="spellEnd"/>
      <w:r w:rsidRPr="00DB2CCE">
        <w:rPr>
          <w:rFonts w:ascii="Book Antiqua" w:hAnsi="Book Antiqua"/>
        </w:rPr>
        <w:t xml:space="preserve"> K, Ito Y, </w:t>
      </w:r>
      <w:proofErr w:type="spellStart"/>
      <w:r w:rsidRPr="00DB2CCE">
        <w:rPr>
          <w:rFonts w:ascii="Book Antiqua" w:hAnsi="Book Antiqua"/>
        </w:rPr>
        <w:t>Isayama</w:t>
      </w:r>
      <w:proofErr w:type="spellEnd"/>
      <w:r w:rsidRPr="00DB2CCE">
        <w:rPr>
          <w:rFonts w:ascii="Book Antiqua" w:hAnsi="Book Antiqua"/>
        </w:rPr>
        <w:t xml:space="preserve"> H, Koike K. Long-term outcomes of a long, partially covered metal stent for EUS-guided </w:t>
      </w:r>
      <w:proofErr w:type="spellStart"/>
      <w:r w:rsidRPr="00DB2CCE">
        <w:rPr>
          <w:rFonts w:ascii="Book Antiqua" w:hAnsi="Book Antiqua"/>
        </w:rPr>
        <w:t>hepaticogastrostomy</w:t>
      </w:r>
      <w:proofErr w:type="spellEnd"/>
      <w:r w:rsidRPr="00DB2CCE">
        <w:rPr>
          <w:rFonts w:ascii="Book Antiqua" w:hAnsi="Book Antiqua"/>
        </w:rPr>
        <w:t xml:space="preserve"> in patients with malignant biliary obstruction (with video). </w:t>
      </w:r>
      <w:proofErr w:type="spellStart"/>
      <w:r w:rsidRPr="00DB2CCE">
        <w:rPr>
          <w:rFonts w:ascii="Book Antiqua" w:hAnsi="Book Antiqua"/>
          <w:i/>
          <w:iCs/>
        </w:rPr>
        <w:t>Gastrointest</w:t>
      </w:r>
      <w:proofErr w:type="spellEnd"/>
      <w:r w:rsidRPr="00DB2CCE">
        <w:rPr>
          <w:rFonts w:ascii="Book Antiqua" w:hAnsi="Book Antiqua"/>
          <w:i/>
          <w:iCs/>
        </w:rPr>
        <w:t xml:space="preserve"> </w:t>
      </w:r>
      <w:proofErr w:type="spellStart"/>
      <w:r w:rsidRPr="00DB2CCE">
        <w:rPr>
          <w:rFonts w:ascii="Book Antiqua" w:hAnsi="Book Antiqua"/>
          <w:i/>
          <w:iCs/>
        </w:rPr>
        <w:t>Endosc</w:t>
      </w:r>
      <w:proofErr w:type="spellEnd"/>
      <w:r w:rsidRPr="00DB2CCE">
        <w:rPr>
          <w:rFonts w:ascii="Book Antiqua" w:hAnsi="Book Antiqua"/>
        </w:rPr>
        <w:t xml:space="preserve"> 2020; </w:t>
      </w:r>
      <w:r w:rsidRPr="00DB2CCE">
        <w:rPr>
          <w:rFonts w:ascii="Book Antiqua" w:hAnsi="Book Antiqua"/>
          <w:b/>
          <w:bCs/>
        </w:rPr>
        <w:t>92</w:t>
      </w:r>
      <w:r w:rsidRPr="00DB2CCE">
        <w:rPr>
          <w:rFonts w:ascii="Book Antiqua" w:hAnsi="Book Antiqua"/>
        </w:rPr>
        <w:t>: 623-631.e1 [PMID: 32278705 DOI: 10.1016/j.gie.2020.03.3856]</w:t>
      </w:r>
    </w:p>
    <w:p w14:paraId="008BCA96"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68 </w:t>
      </w:r>
      <w:r w:rsidRPr="00DB2CCE">
        <w:rPr>
          <w:rFonts w:ascii="Book Antiqua" w:hAnsi="Book Antiqua"/>
          <w:b/>
          <w:bCs/>
        </w:rPr>
        <w:t>Ogura T</w:t>
      </w:r>
      <w:r w:rsidRPr="00DB2CCE">
        <w:rPr>
          <w:rFonts w:ascii="Book Antiqua" w:hAnsi="Book Antiqua"/>
        </w:rPr>
        <w:t xml:space="preserve">, Yamamoto K, Sano T, </w:t>
      </w:r>
      <w:proofErr w:type="spellStart"/>
      <w:r w:rsidRPr="00DB2CCE">
        <w:rPr>
          <w:rFonts w:ascii="Book Antiqua" w:hAnsi="Book Antiqua"/>
        </w:rPr>
        <w:t>Onda</w:t>
      </w:r>
      <w:proofErr w:type="spellEnd"/>
      <w:r w:rsidRPr="00DB2CCE">
        <w:rPr>
          <w:rFonts w:ascii="Book Antiqua" w:hAnsi="Book Antiqua"/>
        </w:rPr>
        <w:t xml:space="preserve"> S, </w:t>
      </w:r>
      <w:proofErr w:type="spellStart"/>
      <w:r w:rsidRPr="00DB2CCE">
        <w:rPr>
          <w:rFonts w:ascii="Book Antiqua" w:hAnsi="Book Antiqua"/>
        </w:rPr>
        <w:t>Imoto</w:t>
      </w:r>
      <w:proofErr w:type="spellEnd"/>
      <w:r w:rsidRPr="00DB2CCE">
        <w:rPr>
          <w:rFonts w:ascii="Book Antiqua" w:hAnsi="Book Antiqua"/>
        </w:rPr>
        <w:t xml:space="preserve"> A, Masuda D, Takagi W, </w:t>
      </w:r>
      <w:proofErr w:type="spellStart"/>
      <w:r w:rsidRPr="00DB2CCE">
        <w:rPr>
          <w:rFonts w:ascii="Book Antiqua" w:hAnsi="Book Antiqua"/>
        </w:rPr>
        <w:t>Fukunishi</w:t>
      </w:r>
      <w:proofErr w:type="spellEnd"/>
      <w:r w:rsidRPr="00DB2CCE">
        <w:rPr>
          <w:rFonts w:ascii="Book Antiqua" w:hAnsi="Book Antiqua"/>
        </w:rPr>
        <w:t xml:space="preserve"> S, Higuchi K. Stent length is impact factor associated with stent patency in endoscopic ultrasound-guided </w:t>
      </w:r>
      <w:proofErr w:type="spellStart"/>
      <w:r w:rsidRPr="00DB2CCE">
        <w:rPr>
          <w:rFonts w:ascii="Book Antiqua" w:hAnsi="Book Antiqua"/>
        </w:rPr>
        <w:t>hepaticogastrostomy</w:t>
      </w:r>
      <w:proofErr w:type="spellEnd"/>
      <w:r w:rsidRPr="00DB2CCE">
        <w:rPr>
          <w:rFonts w:ascii="Book Antiqua" w:hAnsi="Book Antiqua"/>
        </w:rPr>
        <w:t xml:space="preserve">. </w:t>
      </w:r>
      <w:r w:rsidRPr="00DB2CCE">
        <w:rPr>
          <w:rFonts w:ascii="Book Antiqua" w:hAnsi="Book Antiqua"/>
          <w:i/>
          <w:iCs/>
        </w:rPr>
        <w:t>J Gastroenterol Hepatol</w:t>
      </w:r>
      <w:r w:rsidRPr="00DB2CCE">
        <w:rPr>
          <w:rFonts w:ascii="Book Antiqua" w:hAnsi="Book Antiqua"/>
        </w:rPr>
        <w:t xml:space="preserve"> 2015; </w:t>
      </w:r>
      <w:r w:rsidRPr="00DB2CCE">
        <w:rPr>
          <w:rFonts w:ascii="Book Antiqua" w:hAnsi="Book Antiqua"/>
          <w:b/>
          <w:bCs/>
        </w:rPr>
        <w:t>30</w:t>
      </w:r>
      <w:r w:rsidRPr="00DB2CCE">
        <w:rPr>
          <w:rFonts w:ascii="Book Antiqua" w:hAnsi="Book Antiqua"/>
        </w:rPr>
        <w:t>: 1748-1752 [PMID: 26083496 DOI: 10.1111/jgh.13021]</w:t>
      </w:r>
    </w:p>
    <w:p w14:paraId="0DE791FF" w14:textId="77777777" w:rsidR="004031C1" w:rsidRPr="00DB2CCE" w:rsidRDefault="004031C1" w:rsidP="00DB2CCE">
      <w:pPr>
        <w:spacing w:line="360" w:lineRule="auto"/>
        <w:jc w:val="both"/>
        <w:rPr>
          <w:rFonts w:ascii="Book Antiqua" w:hAnsi="Book Antiqua"/>
        </w:rPr>
      </w:pPr>
      <w:r w:rsidRPr="00DB2CCE">
        <w:rPr>
          <w:rFonts w:ascii="Book Antiqua" w:hAnsi="Book Antiqua"/>
        </w:rPr>
        <w:lastRenderedPageBreak/>
        <w:t xml:space="preserve">69 </w:t>
      </w:r>
      <w:r w:rsidRPr="00DB2CCE">
        <w:rPr>
          <w:rFonts w:ascii="Book Antiqua" w:hAnsi="Book Antiqua"/>
          <w:b/>
          <w:bCs/>
        </w:rPr>
        <w:t>Ogura T</w:t>
      </w:r>
      <w:r w:rsidRPr="00DB2CCE">
        <w:rPr>
          <w:rFonts w:ascii="Book Antiqua" w:hAnsi="Book Antiqua"/>
        </w:rPr>
        <w:t xml:space="preserve">, Kitano M, </w:t>
      </w:r>
      <w:proofErr w:type="spellStart"/>
      <w:r w:rsidRPr="00DB2CCE">
        <w:rPr>
          <w:rFonts w:ascii="Book Antiqua" w:hAnsi="Book Antiqua"/>
        </w:rPr>
        <w:t>Takenaka</w:t>
      </w:r>
      <w:proofErr w:type="spellEnd"/>
      <w:r w:rsidRPr="00DB2CCE">
        <w:rPr>
          <w:rFonts w:ascii="Book Antiqua" w:hAnsi="Book Antiqua"/>
        </w:rPr>
        <w:t xml:space="preserve"> M, Okuda A, </w:t>
      </w:r>
      <w:proofErr w:type="spellStart"/>
      <w:r w:rsidRPr="00DB2CCE">
        <w:rPr>
          <w:rFonts w:ascii="Book Antiqua" w:hAnsi="Book Antiqua"/>
        </w:rPr>
        <w:t>Minaga</w:t>
      </w:r>
      <w:proofErr w:type="spellEnd"/>
      <w:r w:rsidRPr="00DB2CCE">
        <w:rPr>
          <w:rFonts w:ascii="Book Antiqua" w:hAnsi="Book Antiqua"/>
        </w:rPr>
        <w:t xml:space="preserve"> K, </w:t>
      </w:r>
      <w:proofErr w:type="spellStart"/>
      <w:r w:rsidRPr="00DB2CCE">
        <w:rPr>
          <w:rFonts w:ascii="Book Antiqua" w:hAnsi="Book Antiqua"/>
        </w:rPr>
        <w:t>Yamao</w:t>
      </w:r>
      <w:proofErr w:type="spellEnd"/>
      <w:r w:rsidRPr="00DB2CCE">
        <w:rPr>
          <w:rFonts w:ascii="Book Antiqua" w:hAnsi="Book Antiqua"/>
        </w:rPr>
        <w:t xml:space="preserve"> K, Yamashita Y, </w:t>
      </w:r>
      <w:proofErr w:type="spellStart"/>
      <w:r w:rsidRPr="00DB2CCE">
        <w:rPr>
          <w:rFonts w:ascii="Book Antiqua" w:hAnsi="Book Antiqua"/>
        </w:rPr>
        <w:t>Hatamaru</w:t>
      </w:r>
      <w:proofErr w:type="spellEnd"/>
      <w:r w:rsidRPr="00DB2CCE">
        <w:rPr>
          <w:rFonts w:ascii="Book Antiqua" w:hAnsi="Book Antiqua"/>
        </w:rPr>
        <w:t xml:space="preserve"> K, Noguchi C, </w:t>
      </w:r>
      <w:proofErr w:type="spellStart"/>
      <w:r w:rsidRPr="00DB2CCE">
        <w:rPr>
          <w:rFonts w:ascii="Book Antiqua" w:hAnsi="Book Antiqua"/>
        </w:rPr>
        <w:t>Gotoh</w:t>
      </w:r>
      <w:proofErr w:type="spellEnd"/>
      <w:r w:rsidRPr="00DB2CCE">
        <w:rPr>
          <w:rFonts w:ascii="Book Antiqua" w:hAnsi="Book Antiqua"/>
        </w:rPr>
        <w:t xml:space="preserve"> Y, Kuroda T, Yokota T, </w:t>
      </w:r>
      <w:proofErr w:type="spellStart"/>
      <w:r w:rsidRPr="00DB2CCE">
        <w:rPr>
          <w:rFonts w:ascii="Book Antiqua" w:hAnsi="Book Antiqua"/>
        </w:rPr>
        <w:t>Nishikiori</w:t>
      </w:r>
      <w:proofErr w:type="spellEnd"/>
      <w:r w:rsidRPr="00DB2CCE">
        <w:rPr>
          <w:rFonts w:ascii="Book Antiqua" w:hAnsi="Book Antiqua"/>
        </w:rPr>
        <w:t xml:space="preserve"> H, Sagami R, Higuchi K, Chiba Y. Multicenter prospective evaluation study of endoscopic ultrasound-guided </w:t>
      </w:r>
      <w:proofErr w:type="spellStart"/>
      <w:r w:rsidRPr="00DB2CCE">
        <w:rPr>
          <w:rFonts w:ascii="Book Antiqua" w:hAnsi="Book Antiqua"/>
        </w:rPr>
        <w:t>hepaticogastrostomy</w:t>
      </w:r>
      <w:proofErr w:type="spellEnd"/>
      <w:r w:rsidRPr="00DB2CCE">
        <w:rPr>
          <w:rFonts w:ascii="Book Antiqua" w:hAnsi="Book Antiqua"/>
        </w:rPr>
        <w:t xml:space="preserve"> combined with antegrade stenting (with video). </w:t>
      </w:r>
      <w:r w:rsidRPr="00DB2CCE">
        <w:rPr>
          <w:rFonts w:ascii="Book Antiqua" w:hAnsi="Book Antiqua"/>
          <w:i/>
          <w:iCs/>
        </w:rPr>
        <w:t xml:space="preserve">Dig </w:t>
      </w:r>
      <w:proofErr w:type="spellStart"/>
      <w:r w:rsidRPr="00DB2CCE">
        <w:rPr>
          <w:rFonts w:ascii="Book Antiqua" w:hAnsi="Book Antiqua"/>
          <w:i/>
          <w:iCs/>
        </w:rPr>
        <w:t>Endosc</w:t>
      </w:r>
      <w:proofErr w:type="spellEnd"/>
      <w:r w:rsidRPr="00DB2CCE">
        <w:rPr>
          <w:rFonts w:ascii="Book Antiqua" w:hAnsi="Book Antiqua"/>
        </w:rPr>
        <w:t xml:space="preserve"> 2018; </w:t>
      </w:r>
      <w:r w:rsidRPr="00DB2CCE">
        <w:rPr>
          <w:rFonts w:ascii="Book Antiqua" w:hAnsi="Book Antiqua"/>
          <w:b/>
          <w:bCs/>
        </w:rPr>
        <w:t>30</w:t>
      </w:r>
      <w:r w:rsidRPr="00DB2CCE">
        <w:rPr>
          <w:rFonts w:ascii="Book Antiqua" w:hAnsi="Book Antiqua"/>
        </w:rPr>
        <w:t>: 252-259 [PMID: 29055054 DOI: 10.1111/den.12976]</w:t>
      </w:r>
    </w:p>
    <w:p w14:paraId="07D88B47"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70 </w:t>
      </w:r>
      <w:r w:rsidRPr="00DB2CCE">
        <w:rPr>
          <w:rFonts w:ascii="Book Antiqua" w:hAnsi="Book Antiqua"/>
          <w:b/>
          <w:bCs/>
        </w:rPr>
        <w:t>Imai H</w:t>
      </w:r>
      <w:r w:rsidRPr="00DB2CCE">
        <w:rPr>
          <w:rFonts w:ascii="Book Antiqua" w:hAnsi="Book Antiqua"/>
        </w:rPr>
        <w:t xml:space="preserve">, </w:t>
      </w:r>
      <w:proofErr w:type="spellStart"/>
      <w:r w:rsidRPr="00DB2CCE">
        <w:rPr>
          <w:rFonts w:ascii="Book Antiqua" w:hAnsi="Book Antiqua"/>
        </w:rPr>
        <w:t>Takenaka</w:t>
      </w:r>
      <w:proofErr w:type="spellEnd"/>
      <w:r w:rsidRPr="00DB2CCE">
        <w:rPr>
          <w:rFonts w:ascii="Book Antiqua" w:hAnsi="Book Antiqua"/>
        </w:rPr>
        <w:t xml:space="preserve"> M, Omoto S, </w:t>
      </w:r>
      <w:proofErr w:type="spellStart"/>
      <w:r w:rsidRPr="00DB2CCE">
        <w:rPr>
          <w:rFonts w:ascii="Book Antiqua" w:hAnsi="Book Antiqua"/>
        </w:rPr>
        <w:t>Kamata</w:t>
      </w:r>
      <w:proofErr w:type="spellEnd"/>
      <w:r w:rsidRPr="00DB2CCE">
        <w:rPr>
          <w:rFonts w:ascii="Book Antiqua" w:hAnsi="Book Antiqua"/>
        </w:rPr>
        <w:t xml:space="preserve"> K, Miyata T, </w:t>
      </w:r>
      <w:proofErr w:type="spellStart"/>
      <w:r w:rsidRPr="00DB2CCE">
        <w:rPr>
          <w:rFonts w:ascii="Book Antiqua" w:hAnsi="Book Antiqua"/>
        </w:rPr>
        <w:t>Minaga</w:t>
      </w:r>
      <w:proofErr w:type="spellEnd"/>
      <w:r w:rsidRPr="00DB2CCE">
        <w:rPr>
          <w:rFonts w:ascii="Book Antiqua" w:hAnsi="Book Antiqua"/>
        </w:rPr>
        <w:t xml:space="preserve"> K, </w:t>
      </w:r>
      <w:proofErr w:type="spellStart"/>
      <w:r w:rsidRPr="00DB2CCE">
        <w:rPr>
          <w:rFonts w:ascii="Book Antiqua" w:hAnsi="Book Antiqua"/>
        </w:rPr>
        <w:t>Yamao</w:t>
      </w:r>
      <w:proofErr w:type="spellEnd"/>
      <w:r w:rsidRPr="00DB2CCE">
        <w:rPr>
          <w:rFonts w:ascii="Book Antiqua" w:hAnsi="Book Antiqua"/>
        </w:rPr>
        <w:t xml:space="preserve"> K, Sakurai T, Nishida N, Watanabe T, Kitano M, Kudo M. Utility of Endoscopic Ultrasound-Guided </w:t>
      </w:r>
      <w:proofErr w:type="spellStart"/>
      <w:r w:rsidRPr="00DB2CCE">
        <w:rPr>
          <w:rFonts w:ascii="Book Antiqua" w:hAnsi="Book Antiqua"/>
        </w:rPr>
        <w:t>Hepaticogastrostomy</w:t>
      </w:r>
      <w:proofErr w:type="spellEnd"/>
      <w:r w:rsidRPr="00DB2CCE">
        <w:rPr>
          <w:rFonts w:ascii="Book Antiqua" w:hAnsi="Book Antiqua"/>
        </w:rPr>
        <w:t xml:space="preserve"> with Antegrade Stenting for Malignant Biliary Obstruction after Failed Endoscopic Retrograde Cholangiopancreatography. </w:t>
      </w:r>
      <w:r w:rsidRPr="00DB2CCE">
        <w:rPr>
          <w:rFonts w:ascii="Book Antiqua" w:hAnsi="Book Antiqua"/>
          <w:i/>
          <w:iCs/>
        </w:rPr>
        <w:t>Oncology</w:t>
      </w:r>
      <w:r w:rsidRPr="00DB2CCE">
        <w:rPr>
          <w:rFonts w:ascii="Book Antiqua" w:hAnsi="Book Antiqua"/>
        </w:rPr>
        <w:t xml:space="preserve"> 2017; </w:t>
      </w:r>
      <w:r w:rsidRPr="00DB2CCE">
        <w:rPr>
          <w:rFonts w:ascii="Book Antiqua" w:hAnsi="Book Antiqua"/>
          <w:b/>
          <w:bCs/>
        </w:rPr>
        <w:t>93 Suppl 1</w:t>
      </w:r>
      <w:r w:rsidRPr="00DB2CCE">
        <w:rPr>
          <w:rFonts w:ascii="Book Antiqua" w:hAnsi="Book Antiqua"/>
        </w:rPr>
        <w:t>: 69-75 [PMID: 29258066 DOI: 10.1159/000481233]</w:t>
      </w:r>
    </w:p>
    <w:p w14:paraId="1963E525"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71 </w:t>
      </w:r>
      <w:r w:rsidRPr="00DB2CCE">
        <w:rPr>
          <w:rFonts w:ascii="Book Antiqua" w:hAnsi="Book Antiqua"/>
          <w:b/>
          <w:bCs/>
        </w:rPr>
        <w:t>Dorrell R</w:t>
      </w:r>
      <w:r w:rsidRPr="00DB2CCE">
        <w:rPr>
          <w:rFonts w:ascii="Book Antiqua" w:hAnsi="Book Antiqua"/>
        </w:rPr>
        <w:t xml:space="preserve">, Madigan K, </w:t>
      </w:r>
      <w:proofErr w:type="spellStart"/>
      <w:r w:rsidRPr="00DB2CCE">
        <w:rPr>
          <w:rFonts w:ascii="Book Antiqua" w:hAnsi="Book Antiqua"/>
        </w:rPr>
        <w:t>Pawa</w:t>
      </w:r>
      <w:proofErr w:type="spellEnd"/>
      <w:r w:rsidRPr="00DB2CCE">
        <w:rPr>
          <w:rFonts w:ascii="Book Antiqua" w:hAnsi="Book Antiqua"/>
        </w:rPr>
        <w:t xml:space="preserve"> S, </w:t>
      </w:r>
      <w:proofErr w:type="spellStart"/>
      <w:r w:rsidRPr="00DB2CCE">
        <w:rPr>
          <w:rFonts w:ascii="Book Antiqua" w:hAnsi="Book Antiqua"/>
        </w:rPr>
        <w:t>Pawa</w:t>
      </w:r>
      <w:proofErr w:type="spellEnd"/>
      <w:r w:rsidRPr="00DB2CCE">
        <w:rPr>
          <w:rFonts w:ascii="Book Antiqua" w:hAnsi="Book Antiqua"/>
        </w:rPr>
        <w:t xml:space="preserve"> R. Antegrade Therapy for Management of Choledocholithiasis through Endoscopic Ultrasound-Guided </w:t>
      </w:r>
      <w:proofErr w:type="spellStart"/>
      <w:r w:rsidRPr="00DB2CCE">
        <w:rPr>
          <w:rFonts w:ascii="Book Antiqua" w:hAnsi="Book Antiqua"/>
        </w:rPr>
        <w:t>Hepaticogastrostomy</w:t>
      </w:r>
      <w:proofErr w:type="spellEnd"/>
      <w:r w:rsidRPr="00DB2CCE">
        <w:rPr>
          <w:rFonts w:ascii="Book Antiqua" w:hAnsi="Book Antiqua"/>
        </w:rPr>
        <w:t xml:space="preserve"> in a Patient with Surgically Altered Gastrointestinal Anatomy. </w:t>
      </w:r>
      <w:r w:rsidRPr="00DB2CCE">
        <w:rPr>
          <w:rFonts w:ascii="Book Antiqua" w:hAnsi="Book Antiqua"/>
          <w:i/>
          <w:iCs/>
        </w:rPr>
        <w:t xml:space="preserve">Case Rep </w:t>
      </w:r>
      <w:proofErr w:type="spellStart"/>
      <w:r w:rsidRPr="00DB2CCE">
        <w:rPr>
          <w:rFonts w:ascii="Book Antiqua" w:hAnsi="Book Antiqua"/>
          <w:i/>
          <w:iCs/>
        </w:rPr>
        <w:t>Gastrointest</w:t>
      </w:r>
      <w:proofErr w:type="spellEnd"/>
      <w:r w:rsidRPr="00DB2CCE">
        <w:rPr>
          <w:rFonts w:ascii="Book Antiqua" w:hAnsi="Book Antiqua"/>
          <w:i/>
          <w:iCs/>
        </w:rPr>
        <w:t xml:space="preserve"> Med</w:t>
      </w:r>
      <w:r w:rsidRPr="00DB2CCE">
        <w:rPr>
          <w:rFonts w:ascii="Book Antiqua" w:hAnsi="Book Antiqua"/>
        </w:rPr>
        <w:t xml:space="preserve"> 2020; </w:t>
      </w:r>
      <w:r w:rsidRPr="00DB2CCE">
        <w:rPr>
          <w:rFonts w:ascii="Book Antiqua" w:hAnsi="Book Antiqua"/>
          <w:b/>
          <w:bCs/>
        </w:rPr>
        <w:t>2020</w:t>
      </w:r>
      <w:r w:rsidRPr="00DB2CCE">
        <w:rPr>
          <w:rFonts w:ascii="Book Antiqua" w:hAnsi="Book Antiqua"/>
        </w:rPr>
        <w:t>: 8866899 [PMID: 33274087 DOI: 10.1155/2020/8866899]</w:t>
      </w:r>
    </w:p>
    <w:p w14:paraId="285A7D12"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72 </w:t>
      </w:r>
      <w:r w:rsidRPr="00DB2CCE">
        <w:rPr>
          <w:rFonts w:ascii="Book Antiqua" w:hAnsi="Book Antiqua"/>
          <w:b/>
          <w:bCs/>
        </w:rPr>
        <w:t>Dorrell R</w:t>
      </w:r>
      <w:r w:rsidRPr="00DB2CCE">
        <w:rPr>
          <w:rFonts w:ascii="Book Antiqua" w:hAnsi="Book Antiqua"/>
        </w:rPr>
        <w:t xml:space="preserve">, Barash E, </w:t>
      </w:r>
      <w:proofErr w:type="spellStart"/>
      <w:r w:rsidRPr="00DB2CCE">
        <w:rPr>
          <w:rFonts w:ascii="Book Antiqua" w:hAnsi="Book Antiqua"/>
        </w:rPr>
        <w:t>Pawa</w:t>
      </w:r>
      <w:proofErr w:type="spellEnd"/>
      <w:r w:rsidRPr="00DB2CCE">
        <w:rPr>
          <w:rFonts w:ascii="Book Antiqua" w:hAnsi="Book Antiqua"/>
        </w:rPr>
        <w:t xml:space="preserve"> R. Endoscopic ultrasound-guided </w:t>
      </w:r>
      <w:proofErr w:type="spellStart"/>
      <w:r w:rsidRPr="00DB2CCE">
        <w:rPr>
          <w:rFonts w:ascii="Book Antiqua" w:hAnsi="Book Antiqua"/>
        </w:rPr>
        <w:t>hepaticogastrostomy</w:t>
      </w:r>
      <w:proofErr w:type="spellEnd"/>
      <w:r w:rsidRPr="00DB2CCE">
        <w:rPr>
          <w:rFonts w:ascii="Book Antiqua" w:hAnsi="Book Antiqua"/>
        </w:rPr>
        <w:t xml:space="preserve"> as a salvage procedure for management of distal bile duct stricture, migrated self-expandable metal stent, and hepatolithiasis in a patient with surgically altered gastrointestinal anatomy. </w:t>
      </w:r>
      <w:r w:rsidRPr="00DB2CCE">
        <w:rPr>
          <w:rFonts w:ascii="Book Antiqua" w:hAnsi="Book Antiqua"/>
          <w:i/>
          <w:iCs/>
        </w:rPr>
        <w:t xml:space="preserve">Dig </w:t>
      </w:r>
      <w:proofErr w:type="spellStart"/>
      <w:r w:rsidRPr="00DB2CCE">
        <w:rPr>
          <w:rFonts w:ascii="Book Antiqua" w:hAnsi="Book Antiqua"/>
          <w:i/>
          <w:iCs/>
        </w:rPr>
        <w:t>Endosc</w:t>
      </w:r>
      <w:proofErr w:type="spellEnd"/>
      <w:r w:rsidRPr="00DB2CCE">
        <w:rPr>
          <w:rFonts w:ascii="Book Antiqua" w:hAnsi="Book Antiqua"/>
        </w:rPr>
        <w:t xml:space="preserve"> 2021; </w:t>
      </w:r>
      <w:r w:rsidRPr="00DB2CCE">
        <w:rPr>
          <w:rFonts w:ascii="Book Antiqua" w:hAnsi="Book Antiqua"/>
          <w:b/>
          <w:bCs/>
        </w:rPr>
        <w:t>33</w:t>
      </w:r>
      <w:r w:rsidRPr="00DB2CCE">
        <w:rPr>
          <w:rFonts w:ascii="Book Antiqua" w:hAnsi="Book Antiqua"/>
        </w:rPr>
        <w:t>: 204 [PMID: 32996150 DOI: 10.1111/den.13851]</w:t>
      </w:r>
    </w:p>
    <w:p w14:paraId="327CD559"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73 </w:t>
      </w:r>
      <w:r w:rsidRPr="00DB2CCE">
        <w:rPr>
          <w:rFonts w:ascii="Book Antiqua" w:hAnsi="Book Antiqua"/>
          <w:b/>
          <w:bCs/>
        </w:rPr>
        <w:t>James TW</w:t>
      </w:r>
      <w:r w:rsidRPr="00DB2CCE">
        <w:rPr>
          <w:rFonts w:ascii="Book Antiqua" w:hAnsi="Book Antiqua"/>
        </w:rPr>
        <w:t xml:space="preserve">, Fan YC, Baron TH. EUS-guided </w:t>
      </w:r>
      <w:proofErr w:type="spellStart"/>
      <w:r w:rsidRPr="00DB2CCE">
        <w:rPr>
          <w:rFonts w:ascii="Book Antiqua" w:hAnsi="Book Antiqua"/>
        </w:rPr>
        <w:t>hepaticoenterostomy</w:t>
      </w:r>
      <w:proofErr w:type="spellEnd"/>
      <w:r w:rsidRPr="00DB2CCE">
        <w:rPr>
          <w:rFonts w:ascii="Book Antiqua" w:hAnsi="Book Antiqua"/>
        </w:rPr>
        <w:t xml:space="preserve"> as a portal to allow definitive antegrade treatment of benign biliary diseases in patients with surgically altered anatomy. </w:t>
      </w:r>
      <w:proofErr w:type="spellStart"/>
      <w:r w:rsidRPr="00DB2CCE">
        <w:rPr>
          <w:rFonts w:ascii="Book Antiqua" w:hAnsi="Book Antiqua"/>
          <w:i/>
          <w:iCs/>
        </w:rPr>
        <w:t>Gastrointest</w:t>
      </w:r>
      <w:proofErr w:type="spellEnd"/>
      <w:r w:rsidRPr="00DB2CCE">
        <w:rPr>
          <w:rFonts w:ascii="Book Antiqua" w:hAnsi="Book Antiqua"/>
          <w:i/>
          <w:iCs/>
        </w:rPr>
        <w:t xml:space="preserve"> </w:t>
      </w:r>
      <w:proofErr w:type="spellStart"/>
      <w:r w:rsidRPr="00DB2CCE">
        <w:rPr>
          <w:rFonts w:ascii="Book Antiqua" w:hAnsi="Book Antiqua"/>
          <w:i/>
          <w:iCs/>
        </w:rPr>
        <w:t>Endosc</w:t>
      </w:r>
      <w:proofErr w:type="spellEnd"/>
      <w:r w:rsidRPr="00DB2CCE">
        <w:rPr>
          <w:rFonts w:ascii="Book Antiqua" w:hAnsi="Book Antiqua"/>
        </w:rPr>
        <w:t xml:space="preserve"> 2018; </w:t>
      </w:r>
      <w:r w:rsidRPr="00DB2CCE">
        <w:rPr>
          <w:rFonts w:ascii="Book Antiqua" w:hAnsi="Book Antiqua"/>
          <w:b/>
          <w:bCs/>
        </w:rPr>
        <w:t>88</w:t>
      </w:r>
      <w:r w:rsidRPr="00DB2CCE">
        <w:rPr>
          <w:rFonts w:ascii="Book Antiqua" w:hAnsi="Book Antiqua"/>
        </w:rPr>
        <w:t>: 547-554 [PMID: 29729226 DOI: 10.1016/j.gie.2018.04.2353]</w:t>
      </w:r>
    </w:p>
    <w:p w14:paraId="7A118332"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74 </w:t>
      </w:r>
      <w:r w:rsidRPr="00DB2CCE">
        <w:rPr>
          <w:rFonts w:ascii="Book Antiqua" w:hAnsi="Book Antiqua"/>
          <w:b/>
          <w:bCs/>
        </w:rPr>
        <w:t>Park SJ</w:t>
      </w:r>
      <w:r w:rsidRPr="00DB2CCE">
        <w:rPr>
          <w:rFonts w:ascii="Book Antiqua" w:hAnsi="Book Antiqua"/>
        </w:rPr>
        <w:t xml:space="preserve">, Choi JH, Park DH, Choi JH, Lee SS, </w:t>
      </w:r>
      <w:proofErr w:type="spellStart"/>
      <w:r w:rsidRPr="00DB2CCE">
        <w:rPr>
          <w:rFonts w:ascii="Book Antiqua" w:hAnsi="Book Antiqua"/>
        </w:rPr>
        <w:t>Seo</w:t>
      </w:r>
      <w:proofErr w:type="spellEnd"/>
      <w:r w:rsidRPr="00DB2CCE">
        <w:rPr>
          <w:rFonts w:ascii="Book Antiqua" w:hAnsi="Book Antiqua"/>
        </w:rPr>
        <w:t xml:space="preserve"> DW, Lee SK, Kim MH. Expanding indication: EUS-guided </w:t>
      </w:r>
      <w:proofErr w:type="spellStart"/>
      <w:r w:rsidRPr="00DB2CCE">
        <w:rPr>
          <w:rFonts w:ascii="Book Antiqua" w:hAnsi="Book Antiqua"/>
        </w:rPr>
        <w:t>hepaticoduodenostomy</w:t>
      </w:r>
      <w:proofErr w:type="spellEnd"/>
      <w:r w:rsidRPr="00DB2CCE">
        <w:rPr>
          <w:rFonts w:ascii="Book Antiqua" w:hAnsi="Book Antiqua"/>
        </w:rPr>
        <w:t xml:space="preserve"> for isolated right intrahepatic duct obstruction (with video). </w:t>
      </w:r>
      <w:proofErr w:type="spellStart"/>
      <w:r w:rsidRPr="00DB2CCE">
        <w:rPr>
          <w:rFonts w:ascii="Book Antiqua" w:hAnsi="Book Antiqua"/>
          <w:i/>
          <w:iCs/>
        </w:rPr>
        <w:t>Gastrointest</w:t>
      </w:r>
      <w:proofErr w:type="spellEnd"/>
      <w:r w:rsidRPr="00DB2CCE">
        <w:rPr>
          <w:rFonts w:ascii="Book Antiqua" w:hAnsi="Book Antiqua"/>
          <w:i/>
          <w:iCs/>
        </w:rPr>
        <w:t xml:space="preserve"> </w:t>
      </w:r>
      <w:proofErr w:type="spellStart"/>
      <w:r w:rsidRPr="00DB2CCE">
        <w:rPr>
          <w:rFonts w:ascii="Book Antiqua" w:hAnsi="Book Antiqua"/>
          <w:i/>
          <w:iCs/>
        </w:rPr>
        <w:t>Endosc</w:t>
      </w:r>
      <w:proofErr w:type="spellEnd"/>
      <w:r w:rsidRPr="00DB2CCE">
        <w:rPr>
          <w:rFonts w:ascii="Book Antiqua" w:hAnsi="Book Antiqua"/>
        </w:rPr>
        <w:t xml:space="preserve"> 2013; </w:t>
      </w:r>
      <w:r w:rsidRPr="00DB2CCE">
        <w:rPr>
          <w:rFonts w:ascii="Book Antiqua" w:hAnsi="Book Antiqua"/>
          <w:b/>
          <w:bCs/>
        </w:rPr>
        <w:t>78</w:t>
      </w:r>
      <w:r w:rsidRPr="00DB2CCE">
        <w:rPr>
          <w:rFonts w:ascii="Book Antiqua" w:hAnsi="Book Antiqua"/>
        </w:rPr>
        <w:t>: 374-380 [PMID: 23711555 DOI: 10.1016/j.gie.2013.04.183]</w:t>
      </w:r>
    </w:p>
    <w:p w14:paraId="0CE2FEC7" w14:textId="77777777" w:rsidR="004031C1" w:rsidRPr="00DB2CCE" w:rsidRDefault="004031C1" w:rsidP="00DB2CCE">
      <w:pPr>
        <w:spacing w:line="360" w:lineRule="auto"/>
        <w:jc w:val="both"/>
        <w:rPr>
          <w:rFonts w:ascii="Book Antiqua" w:hAnsi="Book Antiqua"/>
        </w:rPr>
      </w:pPr>
      <w:r w:rsidRPr="00DB2CCE">
        <w:rPr>
          <w:rFonts w:ascii="Book Antiqua" w:hAnsi="Book Antiqua"/>
        </w:rPr>
        <w:lastRenderedPageBreak/>
        <w:t xml:space="preserve">75 </w:t>
      </w:r>
      <w:r w:rsidRPr="00DB2CCE">
        <w:rPr>
          <w:rFonts w:ascii="Book Antiqua" w:hAnsi="Book Antiqua"/>
          <w:b/>
          <w:bCs/>
        </w:rPr>
        <w:t>Ogura T</w:t>
      </w:r>
      <w:r w:rsidRPr="00DB2CCE">
        <w:rPr>
          <w:rFonts w:ascii="Book Antiqua" w:hAnsi="Book Antiqua"/>
        </w:rPr>
        <w:t xml:space="preserve">, Masuda D, </w:t>
      </w:r>
      <w:proofErr w:type="spellStart"/>
      <w:r w:rsidRPr="00DB2CCE">
        <w:rPr>
          <w:rFonts w:ascii="Book Antiqua" w:hAnsi="Book Antiqua"/>
        </w:rPr>
        <w:t>Imoto</w:t>
      </w:r>
      <w:proofErr w:type="spellEnd"/>
      <w:r w:rsidRPr="00DB2CCE">
        <w:rPr>
          <w:rFonts w:ascii="Book Antiqua" w:hAnsi="Book Antiqua"/>
        </w:rPr>
        <w:t xml:space="preserve"> A, </w:t>
      </w:r>
      <w:proofErr w:type="spellStart"/>
      <w:r w:rsidRPr="00DB2CCE">
        <w:rPr>
          <w:rFonts w:ascii="Book Antiqua" w:hAnsi="Book Antiqua"/>
        </w:rPr>
        <w:t>Umegaki</w:t>
      </w:r>
      <w:proofErr w:type="spellEnd"/>
      <w:r w:rsidRPr="00DB2CCE">
        <w:rPr>
          <w:rFonts w:ascii="Book Antiqua" w:hAnsi="Book Antiqua"/>
        </w:rPr>
        <w:t xml:space="preserve"> E, Higuchi K. EUS-guided </w:t>
      </w:r>
      <w:proofErr w:type="spellStart"/>
      <w:r w:rsidRPr="00DB2CCE">
        <w:rPr>
          <w:rFonts w:ascii="Book Antiqua" w:hAnsi="Book Antiqua"/>
        </w:rPr>
        <w:t>hepaticogastrostomy</w:t>
      </w:r>
      <w:proofErr w:type="spellEnd"/>
      <w:r w:rsidRPr="00DB2CCE">
        <w:rPr>
          <w:rFonts w:ascii="Book Antiqua" w:hAnsi="Book Antiqua"/>
        </w:rPr>
        <w:t xml:space="preserve"> for hepatic hilar obstruction. </w:t>
      </w:r>
      <w:r w:rsidRPr="00DB2CCE">
        <w:rPr>
          <w:rFonts w:ascii="Book Antiqua" w:hAnsi="Book Antiqua"/>
          <w:i/>
          <w:iCs/>
        </w:rPr>
        <w:t>Endoscopy</w:t>
      </w:r>
      <w:r w:rsidRPr="00DB2CCE">
        <w:rPr>
          <w:rFonts w:ascii="Book Antiqua" w:hAnsi="Book Antiqua"/>
        </w:rPr>
        <w:t xml:space="preserve"> 2014; </w:t>
      </w:r>
      <w:r w:rsidRPr="00DB2CCE">
        <w:rPr>
          <w:rFonts w:ascii="Book Antiqua" w:hAnsi="Book Antiqua"/>
          <w:b/>
          <w:bCs/>
        </w:rPr>
        <w:t>46 Suppl 1 UCTN</w:t>
      </w:r>
      <w:r w:rsidRPr="00DB2CCE">
        <w:rPr>
          <w:rFonts w:ascii="Book Antiqua" w:hAnsi="Book Antiqua"/>
        </w:rPr>
        <w:t>: E32-E33 [PMID: 24523169 DOI: 10.1055/s-0033-1359133]</w:t>
      </w:r>
    </w:p>
    <w:p w14:paraId="7B54DFD9"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76 </w:t>
      </w:r>
      <w:proofErr w:type="spellStart"/>
      <w:r w:rsidRPr="00DB2CCE">
        <w:rPr>
          <w:rFonts w:ascii="Book Antiqua" w:hAnsi="Book Antiqua"/>
          <w:b/>
          <w:bCs/>
        </w:rPr>
        <w:t>Caillol</w:t>
      </w:r>
      <w:proofErr w:type="spellEnd"/>
      <w:r w:rsidRPr="00DB2CCE">
        <w:rPr>
          <w:rFonts w:ascii="Book Antiqua" w:hAnsi="Book Antiqua"/>
          <w:b/>
          <w:bCs/>
        </w:rPr>
        <w:t xml:space="preserve"> F</w:t>
      </w:r>
      <w:r w:rsidRPr="00DB2CCE">
        <w:rPr>
          <w:rFonts w:ascii="Book Antiqua" w:hAnsi="Book Antiqua"/>
        </w:rPr>
        <w:t xml:space="preserve">, </w:t>
      </w:r>
      <w:proofErr w:type="spellStart"/>
      <w:r w:rsidRPr="00DB2CCE">
        <w:rPr>
          <w:rFonts w:ascii="Book Antiqua" w:hAnsi="Book Antiqua"/>
        </w:rPr>
        <w:t>Rouy</w:t>
      </w:r>
      <w:proofErr w:type="spellEnd"/>
      <w:r w:rsidRPr="00DB2CCE">
        <w:rPr>
          <w:rFonts w:ascii="Book Antiqua" w:hAnsi="Book Antiqua"/>
        </w:rPr>
        <w:t xml:space="preserve"> M, </w:t>
      </w:r>
      <w:proofErr w:type="spellStart"/>
      <w:r w:rsidRPr="00DB2CCE">
        <w:rPr>
          <w:rFonts w:ascii="Book Antiqua" w:hAnsi="Book Antiqua"/>
        </w:rPr>
        <w:t>Pesenti</w:t>
      </w:r>
      <w:proofErr w:type="spellEnd"/>
      <w:r w:rsidRPr="00DB2CCE">
        <w:rPr>
          <w:rFonts w:ascii="Book Antiqua" w:hAnsi="Book Antiqua"/>
        </w:rPr>
        <w:t xml:space="preserve"> C, </w:t>
      </w:r>
      <w:proofErr w:type="spellStart"/>
      <w:r w:rsidRPr="00DB2CCE">
        <w:rPr>
          <w:rFonts w:ascii="Book Antiqua" w:hAnsi="Book Antiqua"/>
        </w:rPr>
        <w:t>Ratone</w:t>
      </w:r>
      <w:proofErr w:type="spellEnd"/>
      <w:r w:rsidRPr="00DB2CCE">
        <w:rPr>
          <w:rFonts w:ascii="Book Antiqua" w:hAnsi="Book Antiqua"/>
        </w:rPr>
        <w:t xml:space="preserve"> JP, </w:t>
      </w:r>
      <w:proofErr w:type="spellStart"/>
      <w:r w:rsidRPr="00DB2CCE">
        <w:rPr>
          <w:rFonts w:ascii="Book Antiqua" w:hAnsi="Book Antiqua"/>
        </w:rPr>
        <w:t>Giovannini</w:t>
      </w:r>
      <w:proofErr w:type="spellEnd"/>
      <w:r w:rsidRPr="00DB2CCE">
        <w:rPr>
          <w:rFonts w:ascii="Book Antiqua" w:hAnsi="Book Antiqua"/>
        </w:rPr>
        <w:t xml:space="preserve"> M. Drainage of the right liver using EUS guidance. </w:t>
      </w:r>
      <w:proofErr w:type="spellStart"/>
      <w:r w:rsidRPr="00DB2CCE">
        <w:rPr>
          <w:rFonts w:ascii="Book Antiqua" w:hAnsi="Book Antiqua"/>
          <w:i/>
          <w:iCs/>
        </w:rPr>
        <w:t>Endosc</w:t>
      </w:r>
      <w:proofErr w:type="spellEnd"/>
      <w:r w:rsidRPr="00DB2CCE">
        <w:rPr>
          <w:rFonts w:ascii="Book Antiqua" w:hAnsi="Book Antiqua"/>
          <w:i/>
          <w:iCs/>
        </w:rPr>
        <w:t xml:space="preserve"> Ultrasound</w:t>
      </w:r>
      <w:r w:rsidRPr="00DB2CCE">
        <w:rPr>
          <w:rFonts w:ascii="Book Antiqua" w:hAnsi="Book Antiqua"/>
        </w:rPr>
        <w:t xml:space="preserve"> 2019; </w:t>
      </w:r>
      <w:r w:rsidRPr="00DB2CCE">
        <w:rPr>
          <w:rFonts w:ascii="Book Antiqua" w:hAnsi="Book Antiqua"/>
          <w:b/>
          <w:bCs/>
        </w:rPr>
        <w:t>8</w:t>
      </w:r>
      <w:r w:rsidRPr="00DB2CCE">
        <w:rPr>
          <w:rFonts w:ascii="Book Antiqua" w:hAnsi="Book Antiqua"/>
        </w:rPr>
        <w:t>: S50-S56 [PMID: 31897380 DOI: 10.4103/eus.eus_52_19]</w:t>
      </w:r>
    </w:p>
    <w:p w14:paraId="021C7395"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77 </w:t>
      </w:r>
      <w:proofErr w:type="spellStart"/>
      <w:r w:rsidRPr="00DB2CCE">
        <w:rPr>
          <w:rFonts w:ascii="Book Antiqua" w:hAnsi="Book Antiqua"/>
          <w:b/>
          <w:bCs/>
        </w:rPr>
        <w:t>Uemura</w:t>
      </w:r>
      <w:proofErr w:type="spellEnd"/>
      <w:r w:rsidRPr="00DB2CCE">
        <w:rPr>
          <w:rFonts w:ascii="Book Antiqua" w:hAnsi="Book Antiqua"/>
          <w:b/>
          <w:bCs/>
        </w:rPr>
        <w:t xml:space="preserve"> RS</w:t>
      </w:r>
      <w:r w:rsidRPr="00DB2CCE">
        <w:rPr>
          <w:rFonts w:ascii="Book Antiqua" w:hAnsi="Book Antiqua"/>
        </w:rPr>
        <w:t xml:space="preserve">, Khan MA, </w:t>
      </w:r>
      <w:proofErr w:type="spellStart"/>
      <w:r w:rsidRPr="00DB2CCE">
        <w:rPr>
          <w:rFonts w:ascii="Book Antiqua" w:hAnsi="Book Antiqua"/>
        </w:rPr>
        <w:t>Otoch</w:t>
      </w:r>
      <w:proofErr w:type="spellEnd"/>
      <w:r w:rsidRPr="00DB2CCE">
        <w:rPr>
          <w:rFonts w:ascii="Book Antiqua" w:hAnsi="Book Antiqua"/>
        </w:rPr>
        <w:t xml:space="preserve"> JP, </w:t>
      </w:r>
      <w:proofErr w:type="spellStart"/>
      <w:r w:rsidRPr="00DB2CCE">
        <w:rPr>
          <w:rFonts w:ascii="Book Antiqua" w:hAnsi="Book Antiqua"/>
        </w:rPr>
        <w:t>Kahaleh</w:t>
      </w:r>
      <w:proofErr w:type="spellEnd"/>
      <w:r w:rsidRPr="00DB2CCE">
        <w:rPr>
          <w:rFonts w:ascii="Book Antiqua" w:hAnsi="Book Antiqua"/>
        </w:rPr>
        <w:t xml:space="preserve"> M, Montero EF, </w:t>
      </w:r>
      <w:proofErr w:type="spellStart"/>
      <w:r w:rsidRPr="00DB2CCE">
        <w:rPr>
          <w:rFonts w:ascii="Book Antiqua" w:hAnsi="Book Antiqua"/>
        </w:rPr>
        <w:t>Artifon</w:t>
      </w:r>
      <w:proofErr w:type="spellEnd"/>
      <w:r w:rsidRPr="00DB2CCE">
        <w:rPr>
          <w:rFonts w:ascii="Book Antiqua" w:hAnsi="Book Antiqua"/>
        </w:rPr>
        <w:t xml:space="preserve"> ELA. EUS-guided </w:t>
      </w:r>
      <w:proofErr w:type="spellStart"/>
      <w:r w:rsidRPr="00DB2CCE">
        <w:rPr>
          <w:rFonts w:ascii="Book Antiqua" w:hAnsi="Book Antiqua"/>
        </w:rPr>
        <w:t>Choledochoduodenostomy</w:t>
      </w:r>
      <w:proofErr w:type="spellEnd"/>
      <w:r w:rsidRPr="00DB2CCE">
        <w:rPr>
          <w:rFonts w:ascii="Book Antiqua" w:hAnsi="Book Antiqua"/>
        </w:rPr>
        <w:t xml:space="preserve"> Versus </w:t>
      </w:r>
      <w:proofErr w:type="spellStart"/>
      <w:r w:rsidRPr="00DB2CCE">
        <w:rPr>
          <w:rFonts w:ascii="Book Antiqua" w:hAnsi="Book Antiqua"/>
        </w:rPr>
        <w:t>Hepaticogastrostomy</w:t>
      </w:r>
      <w:proofErr w:type="spellEnd"/>
      <w:r w:rsidRPr="00DB2CCE">
        <w:rPr>
          <w:rFonts w:ascii="Book Antiqua" w:hAnsi="Book Antiqua"/>
        </w:rPr>
        <w:t xml:space="preserve">: A Systematic Review and Meta-analysis. </w:t>
      </w:r>
      <w:r w:rsidRPr="00DB2CCE">
        <w:rPr>
          <w:rFonts w:ascii="Book Antiqua" w:hAnsi="Book Antiqua"/>
          <w:i/>
          <w:iCs/>
        </w:rPr>
        <w:t>J Clin Gastroenterol</w:t>
      </w:r>
      <w:r w:rsidRPr="00DB2CCE">
        <w:rPr>
          <w:rFonts w:ascii="Book Antiqua" w:hAnsi="Book Antiqua"/>
        </w:rPr>
        <w:t xml:space="preserve"> 2018; </w:t>
      </w:r>
      <w:r w:rsidRPr="00DB2CCE">
        <w:rPr>
          <w:rFonts w:ascii="Book Antiqua" w:hAnsi="Book Antiqua"/>
          <w:b/>
          <w:bCs/>
        </w:rPr>
        <w:t>52</w:t>
      </w:r>
      <w:r w:rsidRPr="00DB2CCE">
        <w:rPr>
          <w:rFonts w:ascii="Book Antiqua" w:hAnsi="Book Antiqua"/>
        </w:rPr>
        <w:t>: 123-130 [PMID: 29095426 DOI: 10.1097/MCG.0000000000000948]</w:t>
      </w:r>
    </w:p>
    <w:p w14:paraId="188AD666"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78 </w:t>
      </w:r>
      <w:proofErr w:type="spellStart"/>
      <w:r w:rsidRPr="00DB2CCE">
        <w:rPr>
          <w:rFonts w:ascii="Book Antiqua" w:hAnsi="Book Antiqua"/>
          <w:b/>
          <w:bCs/>
        </w:rPr>
        <w:t>Hedjoudje</w:t>
      </w:r>
      <w:proofErr w:type="spellEnd"/>
      <w:r w:rsidRPr="00DB2CCE">
        <w:rPr>
          <w:rFonts w:ascii="Book Antiqua" w:hAnsi="Book Antiqua"/>
          <w:b/>
          <w:bCs/>
        </w:rPr>
        <w:t xml:space="preserve"> A</w:t>
      </w:r>
      <w:r w:rsidRPr="00DB2CCE">
        <w:rPr>
          <w:rFonts w:ascii="Book Antiqua" w:hAnsi="Book Antiqua"/>
        </w:rPr>
        <w:t xml:space="preserve">, </w:t>
      </w:r>
      <w:proofErr w:type="spellStart"/>
      <w:r w:rsidRPr="00DB2CCE">
        <w:rPr>
          <w:rFonts w:ascii="Book Antiqua" w:hAnsi="Book Antiqua"/>
        </w:rPr>
        <w:t>Sportes</w:t>
      </w:r>
      <w:proofErr w:type="spellEnd"/>
      <w:r w:rsidRPr="00DB2CCE">
        <w:rPr>
          <w:rFonts w:ascii="Book Antiqua" w:hAnsi="Book Antiqua"/>
        </w:rPr>
        <w:t xml:space="preserve"> A, Grabar S, Zhang A, Koch S, Vuitton L, Prat F. Outcomes of endoscopic ultrasound-guided biliary drainage: A systematic review and meta-analysis. </w:t>
      </w:r>
      <w:r w:rsidRPr="00DB2CCE">
        <w:rPr>
          <w:rFonts w:ascii="Book Antiqua" w:hAnsi="Book Antiqua"/>
          <w:i/>
          <w:iCs/>
        </w:rPr>
        <w:t>United European Gastroenterol J</w:t>
      </w:r>
      <w:r w:rsidRPr="00DB2CCE">
        <w:rPr>
          <w:rFonts w:ascii="Book Antiqua" w:hAnsi="Book Antiqua"/>
        </w:rPr>
        <w:t xml:space="preserve"> 2019; </w:t>
      </w:r>
      <w:r w:rsidRPr="00DB2CCE">
        <w:rPr>
          <w:rFonts w:ascii="Book Antiqua" w:hAnsi="Book Antiqua"/>
          <w:b/>
          <w:bCs/>
        </w:rPr>
        <w:t>7</w:t>
      </w:r>
      <w:r w:rsidRPr="00DB2CCE">
        <w:rPr>
          <w:rFonts w:ascii="Book Antiqua" w:hAnsi="Book Antiqua"/>
        </w:rPr>
        <w:t>: 60-68 [PMID: 30788117 DOI: 10.1177/2050640618808147]</w:t>
      </w:r>
    </w:p>
    <w:p w14:paraId="214FD489"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79 </w:t>
      </w:r>
      <w:r w:rsidRPr="00DB2CCE">
        <w:rPr>
          <w:rFonts w:ascii="Book Antiqua" w:hAnsi="Book Antiqua"/>
          <w:b/>
          <w:bCs/>
        </w:rPr>
        <w:t>Baron TH</w:t>
      </w:r>
      <w:r w:rsidRPr="00DB2CCE">
        <w:rPr>
          <w:rFonts w:ascii="Book Antiqua" w:hAnsi="Book Antiqua"/>
        </w:rPr>
        <w:t xml:space="preserve">, </w:t>
      </w:r>
      <w:proofErr w:type="spellStart"/>
      <w:r w:rsidRPr="00DB2CCE">
        <w:rPr>
          <w:rFonts w:ascii="Book Antiqua" w:hAnsi="Book Antiqua"/>
        </w:rPr>
        <w:t>Topazian</w:t>
      </w:r>
      <w:proofErr w:type="spellEnd"/>
      <w:r w:rsidRPr="00DB2CCE">
        <w:rPr>
          <w:rFonts w:ascii="Book Antiqua" w:hAnsi="Book Antiqua"/>
        </w:rPr>
        <w:t xml:space="preserve"> MD. Endoscopic </w:t>
      </w:r>
      <w:proofErr w:type="spellStart"/>
      <w:r w:rsidRPr="00DB2CCE">
        <w:rPr>
          <w:rFonts w:ascii="Book Antiqua" w:hAnsi="Book Antiqua"/>
        </w:rPr>
        <w:t>transduodenal</w:t>
      </w:r>
      <w:proofErr w:type="spellEnd"/>
      <w:r w:rsidRPr="00DB2CCE">
        <w:rPr>
          <w:rFonts w:ascii="Book Antiqua" w:hAnsi="Book Antiqua"/>
        </w:rPr>
        <w:t xml:space="preserve"> drainage of the gallbladder: implications for endoluminal treatment of gallbladder disease. </w:t>
      </w:r>
      <w:proofErr w:type="spellStart"/>
      <w:r w:rsidRPr="00DB2CCE">
        <w:rPr>
          <w:rFonts w:ascii="Book Antiqua" w:hAnsi="Book Antiqua"/>
          <w:i/>
          <w:iCs/>
        </w:rPr>
        <w:t>Gastrointest</w:t>
      </w:r>
      <w:proofErr w:type="spellEnd"/>
      <w:r w:rsidRPr="00DB2CCE">
        <w:rPr>
          <w:rFonts w:ascii="Book Antiqua" w:hAnsi="Book Antiqua"/>
          <w:i/>
          <w:iCs/>
        </w:rPr>
        <w:t xml:space="preserve"> </w:t>
      </w:r>
      <w:proofErr w:type="spellStart"/>
      <w:r w:rsidRPr="00DB2CCE">
        <w:rPr>
          <w:rFonts w:ascii="Book Antiqua" w:hAnsi="Book Antiqua"/>
          <w:i/>
          <w:iCs/>
        </w:rPr>
        <w:t>Endosc</w:t>
      </w:r>
      <w:proofErr w:type="spellEnd"/>
      <w:r w:rsidRPr="00DB2CCE">
        <w:rPr>
          <w:rFonts w:ascii="Book Antiqua" w:hAnsi="Book Antiqua"/>
        </w:rPr>
        <w:t xml:space="preserve"> 2007; </w:t>
      </w:r>
      <w:r w:rsidRPr="00DB2CCE">
        <w:rPr>
          <w:rFonts w:ascii="Book Antiqua" w:hAnsi="Book Antiqua"/>
          <w:b/>
          <w:bCs/>
        </w:rPr>
        <w:t>65</w:t>
      </w:r>
      <w:r w:rsidRPr="00DB2CCE">
        <w:rPr>
          <w:rFonts w:ascii="Book Antiqua" w:hAnsi="Book Antiqua"/>
        </w:rPr>
        <w:t>: 735-737 [PMID: 17141230 DOI: 10.1016/j.gie.2006.07.041]</w:t>
      </w:r>
    </w:p>
    <w:p w14:paraId="0E994F35"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80 </w:t>
      </w:r>
      <w:r w:rsidRPr="00DB2CCE">
        <w:rPr>
          <w:rFonts w:ascii="Book Antiqua" w:hAnsi="Book Antiqua"/>
          <w:b/>
          <w:bCs/>
        </w:rPr>
        <w:t>Song TJ</w:t>
      </w:r>
      <w:r w:rsidRPr="00DB2CCE">
        <w:rPr>
          <w:rFonts w:ascii="Book Antiqua" w:hAnsi="Book Antiqua"/>
        </w:rPr>
        <w:t xml:space="preserve">, Park DH, </w:t>
      </w:r>
      <w:proofErr w:type="spellStart"/>
      <w:r w:rsidRPr="00DB2CCE">
        <w:rPr>
          <w:rFonts w:ascii="Book Antiqua" w:hAnsi="Book Antiqua"/>
        </w:rPr>
        <w:t>Eum</w:t>
      </w:r>
      <w:proofErr w:type="spellEnd"/>
      <w:r w:rsidRPr="00DB2CCE">
        <w:rPr>
          <w:rFonts w:ascii="Book Antiqua" w:hAnsi="Book Antiqua"/>
        </w:rPr>
        <w:t xml:space="preserve"> JB, Moon SH, Lee SS, </w:t>
      </w:r>
      <w:proofErr w:type="spellStart"/>
      <w:r w:rsidRPr="00DB2CCE">
        <w:rPr>
          <w:rFonts w:ascii="Book Antiqua" w:hAnsi="Book Antiqua"/>
        </w:rPr>
        <w:t>Seo</w:t>
      </w:r>
      <w:proofErr w:type="spellEnd"/>
      <w:r w:rsidRPr="00DB2CCE">
        <w:rPr>
          <w:rFonts w:ascii="Book Antiqua" w:hAnsi="Book Antiqua"/>
        </w:rPr>
        <w:t xml:space="preserve"> DW, Lee SK, Kim MH. EUS-guided </w:t>
      </w:r>
      <w:proofErr w:type="spellStart"/>
      <w:r w:rsidRPr="00DB2CCE">
        <w:rPr>
          <w:rFonts w:ascii="Book Antiqua" w:hAnsi="Book Antiqua"/>
        </w:rPr>
        <w:t>cholecystoenterostomy</w:t>
      </w:r>
      <w:proofErr w:type="spellEnd"/>
      <w:r w:rsidRPr="00DB2CCE">
        <w:rPr>
          <w:rFonts w:ascii="Book Antiqua" w:hAnsi="Book Antiqua"/>
        </w:rPr>
        <w:t xml:space="preserve"> with single-step placement of a 7F double-pigtail plastic stent in patients who are unsuitable for cholecystectomy: a pilot study (with video). </w:t>
      </w:r>
      <w:proofErr w:type="spellStart"/>
      <w:r w:rsidRPr="00DB2CCE">
        <w:rPr>
          <w:rFonts w:ascii="Book Antiqua" w:hAnsi="Book Antiqua"/>
          <w:i/>
          <w:iCs/>
        </w:rPr>
        <w:t>Gastrointest</w:t>
      </w:r>
      <w:proofErr w:type="spellEnd"/>
      <w:r w:rsidRPr="00DB2CCE">
        <w:rPr>
          <w:rFonts w:ascii="Book Antiqua" w:hAnsi="Book Antiqua"/>
          <w:i/>
          <w:iCs/>
        </w:rPr>
        <w:t xml:space="preserve"> </w:t>
      </w:r>
      <w:proofErr w:type="spellStart"/>
      <w:r w:rsidRPr="00DB2CCE">
        <w:rPr>
          <w:rFonts w:ascii="Book Antiqua" w:hAnsi="Book Antiqua"/>
          <w:i/>
          <w:iCs/>
        </w:rPr>
        <w:t>Endosc</w:t>
      </w:r>
      <w:proofErr w:type="spellEnd"/>
      <w:r w:rsidRPr="00DB2CCE">
        <w:rPr>
          <w:rFonts w:ascii="Book Antiqua" w:hAnsi="Book Antiqua"/>
        </w:rPr>
        <w:t xml:space="preserve"> 2010; </w:t>
      </w:r>
      <w:r w:rsidRPr="00DB2CCE">
        <w:rPr>
          <w:rFonts w:ascii="Book Antiqua" w:hAnsi="Book Antiqua"/>
          <w:b/>
          <w:bCs/>
        </w:rPr>
        <w:t>71</w:t>
      </w:r>
      <w:r w:rsidRPr="00DB2CCE">
        <w:rPr>
          <w:rFonts w:ascii="Book Antiqua" w:hAnsi="Book Antiqua"/>
        </w:rPr>
        <w:t>: 634-640 [PMID: 20189528 DOI: 10.1016/j.gie.2009.11.024]</w:t>
      </w:r>
    </w:p>
    <w:p w14:paraId="2A806A04"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81 </w:t>
      </w:r>
      <w:proofErr w:type="spellStart"/>
      <w:r w:rsidRPr="00DB2CCE">
        <w:rPr>
          <w:rFonts w:ascii="Book Antiqua" w:hAnsi="Book Antiqua"/>
          <w:b/>
          <w:bCs/>
        </w:rPr>
        <w:t>Itoi</w:t>
      </w:r>
      <w:proofErr w:type="spellEnd"/>
      <w:r w:rsidRPr="00DB2CCE">
        <w:rPr>
          <w:rFonts w:ascii="Book Antiqua" w:hAnsi="Book Antiqua"/>
          <w:b/>
          <w:bCs/>
        </w:rPr>
        <w:t xml:space="preserve"> T</w:t>
      </w:r>
      <w:r w:rsidRPr="00DB2CCE">
        <w:rPr>
          <w:rFonts w:ascii="Book Antiqua" w:hAnsi="Book Antiqua"/>
        </w:rPr>
        <w:t xml:space="preserve">, Itokawa F, </w:t>
      </w:r>
      <w:proofErr w:type="spellStart"/>
      <w:r w:rsidRPr="00DB2CCE">
        <w:rPr>
          <w:rFonts w:ascii="Book Antiqua" w:hAnsi="Book Antiqua"/>
        </w:rPr>
        <w:t>Kurihara</w:t>
      </w:r>
      <w:proofErr w:type="spellEnd"/>
      <w:r w:rsidRPr="00DB2CCE">
        <w:rPr>
          <w:rFonts w:ascii="Book Antiqua" w:hAnsi="Book Antiqua"/>
        </w:rPr>
        <w:t xml:space="preserve"> T. Endoscopic ultrasonography-guided gallbladder drainage: actual technical presentations and review of the literature (with videos). </w:t>
      </w:r>
      <w:r w:rsidRPr="00DB2CCE">
        <w:rPr>
          <w:rFonts w:ascii="Book Antiqua" w:hAnsi="Book Antiqua"/>
          <w:i/>
          <w:iCs/>
        </w:rPr>
        <w:t xml:space="preserve">J Hepatobiliary </w:t>
      </w:r>
      <w:proofErr w:type="spellStart"/>
      <w:r w:rsidRPr="00DB2CCE">
        <w:rPr>
          <w:rFonts w:ascii="Book Antiqua" w:hAnsi="Book Antiqua"/>
          <w:i/>
          <w:iCs/>
        </w:rPr>
        <w:t>Pancreat</w:t>
      </w:r>
      <w:proofErr w:type="spellEnd"/>
      <w:r w:rsidRPr="00DB2CCE">
        <w:rPr>
          <w:rFonts w:ascii="Book Antiqua" w:hAnsi="Book Antiqua"/>
          <w:i/>
          <w:iCs/>
        </w:rPr>
        <w:t xml:space="preserve"> Sci</w:t>
      </w:r>
      <w:r w:rsidRPr="00DB2CCE">
        <w:rPr>
          <w:rFonts w:ascii="Book Antiqua" w:hAnsi="Book Antiqua"/>
        </w:rPr>
        <w:t xml:space="preserve"> 2011; </w:t>
      </w:r>
      <w:r w:rsidRPr="00DB2CCE">
        <w:rPr>
          <w:rFonts w:ascii="Book Antiqua" w:hAnsi="Book Antiqua"/>
          <w:b/>
          <w:bCs/>
        </w:rPr>
        <w:t>18</w:t>
      </w:r>
      <w:r w:rsidRPr="00DB2CCE">
        <w:rPr>
          <w:rFonts w:ascii="Book Antiqua" w:hAnsi="Book Antiqua"/>
        </w:rPr>
        <w:t>: 282-286 [PMID: 20652716 DOI: 10.1007/s00534-010-0310-4]</w:t>
      </w:r>
    </w:p>
    <w:p w14:paraId="1B6FD30D"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82 </w:t>
      </w:r>
      <w:proofErr w:type="spellStart"/>
      <w:r w:rsidRPr="00DB2CCE">
        <w:rPr>
          <w:rFonts w:ascii="Book Antiqua" w:hAnsi="Book Antiqua"/>
          <w:b/>
          <w:bCs/>
        </w:rPr>
        <w:t>Itoi</w:t>
      </w:r>
      <w:proofErr w:type="spellEnd"/>
      <w:r w:rsidRPr="00DB2CCE">
        <w:rPr>
          <w:rFonts w:ascii="Book Antiqua" w:hAnsi="Book Antiqua"/>
          <w:b/>
          <w:bCs/>
        </w:rPr>
        <w:t xml:space="preserve"> T</w:t>
      </w:r>
      <w:r w:rsidRPr="00DB2CCE">
        <w:rPr>
          <w:rFonts w:ascii="Book Antiqua" w:hAnsi="Book Antiqua"/>
        </w:rPr>
        <w:t xml:space="preserve">, </w:t>
      </w:r>
      <w:proofErr w:type="spellStart"/>
      <w:r w:rsidRPr="00DB2CCE">
        <w:rPr>
          <w:rFonts w:ascii="Book Antiqua" w:hAnsi="Book Antiqua"/>
        </w:rPr>
        <w:t>Binmoeller</w:t>
      </w:r>
      <w:proofErr w:type="spellEnd"/>
      <w:r w:rsidRPr="00DB2CCE">
        <w:rPr>
          <w:rFonts w:ascii="Book Antiqua" w:hAnsi="Book Antiqua"/>
        </w:rPr>
        <w:t xml:space="preserve"> K, Itokawa F, Umeda J, Tanaka R. Endoscopic ultrasonography-guided </w:t>
      </w:r>
      <w:proofErr w:type="spellStart"/>
      <w:r w:rsidRPr="00DB2CCE">
        <w:rPr>
          <w:rFonts w:ascii="Book Antiqua" w:hAnsi="Book Antiqua"/>
        </w:rPr>
        <w:t>cholecystogastrostomy</w:t>
      </w:r>
      <w:proofErr w:type="spellEnd"/>
      <w:r w:rsidRPr="00DB2CCE">
        <w:rPr>
          <w:rFonts w:ascii="Book Antiqua" w:hAnsi="Book Antiqua"/>
        </w:rPr>
        <w:t xml:space="preserve"> using a lumen-apposing metal stent as an alternative to extrahepatic bile duct drainage in pancreatic cancer with duodenal invasion. </w:t>
      </w:r>
      <w:r w:rsidRPr="00DB2CCE">
        <w:rPr>
          <w:rFonts w:ascii="Book Antiqua" w:hAnsi="Book Antiqua"/>
          <w:i/>
          <w:iCs/>
        </w:rPr>
        <w:t xml:space="preserve">Dig </w:t>
      </w:r>
      <w:proofErr w:type="spellStart"/>
      <w:r w:rsidRPr="00DB2CCE">
        <w:rPr>
          <w:rFonts w:ascii="Book Antiqua" w:hAnsi="Book Antiqua"/>
          <w:i/>
          <w:iCs/>
        </w:rPr>
        <w:t>Endosc</w:t>
      </w:r>
      <w:proofErr w:type="spellEnd"/>
      <w:r w:rsidRPr="00DB2CCE">
        <w:rPr>
          <w:rFonts w:ascii="Book Antiqua" w:hAnsi="Book Antiqua"/>
        </w:rPr>
        <w:t xml:space="preserve"> 2013; </w:t>
      </w:r>
      <w:r w:rsidRPr="00DB2CCE">
        <w:rPr>
          <w:rFonts w:ascii="Book Antiqua" w:hAnsi="Book Antiqua"/>
          <w:b/>
          <w:bCs/>
        </w:rPr>
        <w:t>25 Suppl 2</w:t>
      </w:r>
      <w:r w:rsidRPr="00DB2CCE">
        <w:rPr>
          <w:rFonts w:ascii="Book Antiqua" w:hAnsi="Book Antiqua"/>
        </w:rPr>
        <w:t>: 137-141 [PMID: 23617665 DOI: 10.1111/den.12084]</w:t>
      </w:r>
    </w:p>
    <w:p w14:paraId="2C006B05" w14:textId="77777777" w:rsidR="004031C1" w:rsidRPr="00DB2CCE" w:rsidRDefault="004031C1" w:rsidP="00DB2CCE">
      <w:pPr>
        <w:spacing w:line="360" w:lineRule="auto"/>
        <w:jc w:val="both"/>
        <w:rPr>
          <w:rFonts w:ascii="Book Antiqua" w:hAnsi="Book Antiqua"/>
        </w:rPr>
      </w:pPr>
      <w:r w:rsidRPr="00DB2CCE">
        <w:rPr>
          <w:rFonts w:ascii="Book Antiqua" w:hAnsi="Book Antiqua"/>
        </w:rPr>
        <w:lastRenderedPageBreak/>
        <w:t xml:space="preserve">83 </w:t>
      </w:r>
      <w:r w:rsidRPr="00DB2CCE">
        <w:rPr>
          <w:rFonts w:ascii="Book Antiqua" w:hAnsi="Book Antiqua"/>
          <w:b/>
          <w:bCs/>
        </w:rPr>
        <w:t>Imai H</w:t>
      </w:r>
      <w:r w:rsidRPr="00DB2CCE">
        <w:rPr>
          <w:rFonts w:ascii="Book Antiqua" w:hAnsi="Book Antiqua"/>
        </w:rPr>
        <w:t xml:space="preserve">, Kitano M, Omoto S, </w:t>
      </w:r>
      <w:proofErr w:type="spellStart"/>
      <w:r w:rsidRPr="00DB2CCE">
        <w:rPr>
          <w:rFonts w:ascii="Book Antiqua" w:hAnsi="Book Antiqua"/>
        </w:rPr>
        <w:t>Kadosaka</w:t>
      </w:r>
      <w:proofErr w:type="spellEnd"/>
      <w:r w:rsidRPr="00DB2CCE">
        <w:rPr>
          <w:rFonts w:ascii="Book Antiqua" w:hAnsi="Book Antiqua"/>
        </w:rPr>
        <w:t xml:space="preserve"> K, </w:t>
      </w:r>
      <w:proofErr w:type="spellStart"/>
      <w:r w:rsidRPr="00DB2CCE">
        <w:rPr>
          <w:rFonts w:ascii="Book Antiqua" w:hAnsi="Book Antiqua"/>
        </w:rPr>
        <w:t>Kamata</w:t>
      </w:r>
      <w:proofErr w:type="spellEnd"/>
      <w:r w:rsidRPr="00DB2CCE">
        <w:rPr>
          <w:rFonts w:ascii="Book Antiqua" w:hAnsi="Book Antiqua"/>
        </w:rPr>
        <w:t xml:space="preserve"> K, Miyata T, </w:t>
      </w:r>
      <w:proofErr w:type="spellStart"/>
      <w:r w:rsidRPr="00DB2CCE">
        <w:rPr>
          <w:rFonts w:ascii="Book Antiqua" w:hAnsi="Book Antiqua"/>
        </w:rPr>
        <w:t>Yamao</w:t>
      </w:r>
      <w:proofErr w:type="spellEnd"/>
      <w:r w:rsidRPr="00DB2CCE">
        <w:rPr>
          <w:rFonts w:ascii="Book Antiqua" w:hAnsi="Book Antiqua"/>
        </w:rPr>
        <w:t xml:space="preserve"> K, Sakamoto H, </w:t>
      </w:r>
      <w:proofErr w:type="spellStart"/>
      <w:r w:rsidRPr="00DB2CCE">
        <w:rPr>
          <w:rFonts w:ascii="Book Antiqua" w:hAnsi="Book Antiqua"/>
        </w:rPr>
        <w:t>Harwani</w:t>
      </w:r>
      <w:proofErr w:type="spellEnd"/>
      <w:r w:rsidRPr="00DB2CCE">
        <w:rPr>
          <w:rFonts w:ascii="Book Antiqua" w:hAnsi="Book Antiqua"/>
        </w:rPr>
        <w:t xml:space="preserve"> Y, Kudo M. EUS-guided gallbladder drainage for rescue treatment of malignant distal biliary obstruction after unsuccessful ERCP. </w:t>
      </w:r>
      <w:proofErr w:type="spellStart"/>
      <w:r w:rsidRPr="00DB2CCE">
        <w:rPr>
          <w:rFonts w:ascii="Book Antiqua" w:hAnsi="Book Antiqua"/>
          <w:i/>
          <w:iCs/>
        </w:rPr>
        <w:t>Gastrointest</w:t>
      </w:r>
      <w:proofErr w:type="spellEnd"/>
      <w:r w:rsidRPr="00DB2CCE">
        <w:rPr>
          <w:rFonts w:ascii="Book Antiqua" w:hAnsi="Book Antiqua"/>
          <w:i/>
          <w:iCs/>
        </w:rPr>
        <w:t xml:space="preserve"> </w:t>
      </w:r>
      <w:proofErr w:type="spellStart"/>
      <w:r w:rsidRPr="00DB2CCE">
        <w:rPr>
          <w:rFonts w:ascii="Book Antiqua" w:hAnsi="Book Antiqua"/>
          <w:i/>
          <w:iCs/>
        </w:rPr>
        <w:t>Endosc</w:t>
      </w:r>
      <w:proofErr w:type="spellEnd"/>
      <w:r w:rsidRPr="00DB2CCE">
        <w:rPr>
          <w:rFonts w:ascii="Book Antiqua" w:hAnsi="Book Antiqua"/>
        </w:rPr>
        <w:t xml:space="preserve"> 2016; </w:t>
      </w:r>
      <w:r w:rsidRPr="00DB2CCE">
        <w:rPr>
          <w:rFonts w:ascii="Book Antiqua" w:hAnsi="Book Antiqua"/>
          <w:b/>
          <w:bCs/>
        </w:rPr>
        <w:t>84</w:t>
      </w:r>
      <w:r w:rsidRPr="00DB2CCE">
        <w:rPr>
          <w:rFonts w:ascii="Book Antiqua" w:hAnsi="Book Antiqua"/>
        </w:rPr>
        <w:t>: 147-151 [PMID: 26764194 DOI: 10.1016/j.gie.2015.12.024]</w:t>
      </w:r>
    </w:p>
    <w:p w14:paraId="27167BBB"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84 </w:t>
      </w:r>
      <w:r w:rsidRPr="00DB2CCE">
        <w:rPr>
          <w:rFonts w:ascii="Book Antiqua" w:hAnsi="Book Antiqua"/>
          <w:b/>
          <w:bCs/>
        </w:rPr>
        <w:t>Issa D</w:t>
      </w:r>
      <w:r w:rsidRPr="00DB2CCE">
        <w:rPr>
          <w:rFonts w:ascii="Book Antiqua" w:hAnsi="Book Antiqua"/>
        </w:rPr>
        <w:t xml:space="preserve">, Irani S, Law R, Shah S, Bhalla S, Mahadev S, </w:t>
      </w:r>
      <w:proofErr w:type="spellStart"/>
      <w:r w:rsidRPr="00DB2CCE">
        <w:rPr>
          <w:rFonts w:ascii="Book Antiqua" w:hAnsi="Book Antiqua"/>
        </w:rPr>
        <w:t>Hajifathalian</w:t>
      </w:r>
      <w:proofErr w:type="spellEnd"/>
      <w:r w:rsidRPr="00DB2CCE">
        <w:rPr>
          <w:rFonts w:ascii="Book Antiqua" w:hAnsi="Book Antiqua"/>
        </w:rPr>
        <w:t xml:space="preserve"> K, Sampath K, </w:t>
      </w:r>
      <w:proofErr w:type="spellStart"/>
      <w:r w:rsidRPr="00DB2CCE">
        <w:rPr>
          <w:rFonts w:ascii="Book Antiqua" w:hAnsi="Book Antiqua"/>
        </w:rPr>
        <w:t>Mukewar</w:t>
      </w:r>
      <w:proofErr w:type="spellEnd"/>
      <w:r w:rsidRPr="00DB2CCE">
        <w:rPr>
          <w:rFonts w:ascii="Book Antiqua" w:hAnsi="Book Antiqua"/>
        </w:rPr>
        <w:t xml:space="preserve"> S, </w:t>
      </w:r>
      <w:proofErr w:type="spellStart"/>
      <w:r w:rsidRPr="00DB2CCE">
        <w:rPr>
          <w:rFonts w:ascii="Book Antiqua" w:hAnsi="Book Antiqua"/>
        </w:rPr>
        <w:t>Carr</w:t>
      </w:r>
      <w:proofErr w:type="spellEnd"/>
      <w:r w:rsidRPr="00DB2CCE">
        <w:rPr>
          <w:rFonts w:ascii="Book Antiqua" w:hAnsi="Book Antiqua"/>
        </w:rPr>
        <w:t xml:space="preserve">-Locke DL, </w:t>
      </w:r>
      <w:proofErr w:type="spellStart"/>
      <w:r w:rsidRPr="00DB2CCE">
        <w:rPr>
          <w:rFonts w:ascii="Book Antiqua" w:hAnsi="Book Antiqua"/>
        </w:rPr>
        <w:t>Khashab</w:t>
      </w:r>
      <w:proofErr w:type="spellEnd"/>
      <w:r w:rsidRPr="00DB2CCE">
        <w:rPr>
          <w:rFonts w:ascii="Book Antiqua" w:hAnsi="Book Antiqua"/>
        </w:rPr>
        <w:t xml:space="preserve"> MA, </w:t>
      </w:r>
      <w:proofErr w:type="spellStart"/>
      <w:r w:rsidRPr="00DB2CCE">
        <w:rPr>
          <w:rFonts w:ascii="Book Antiqua" w:hAnsi="Book Antiqua"/>
        </w:rPr>
        <w:t>Sharaiha</w:t>
      </w:r>
      <w:proofErr w:type="spellEnd"/>
      <w:r w:rsidRPr="00DB2CCE">
        <w:rPr>
          <w:rFonts w:ascii="Book Antiqua" w:hAnsi="Book Antiqua"/>
        </w:rPr>
        <w:t xml:space="preserve"> RZ. Endoscopic ultrasound-guided gallbladder drainage as a rescue therapy for unresectable malignant biliary obstruction: a multicenter experience. </w:t>
      </w:r>
      <w:r w:rsidRPr="00DB2CCE">
        <w:rPr>
          <w:rFonts w:ascii="Book Antiqua" w:hAnsi="Book Antiqua"/>
          <w:i/>
          <w:iCs/>
        </w:rPr>
        <w:t>Endoscopy</w:t>
      </w:r>
      <w:r w:rsidRPr="00DB2CCE">
        <w:rPr>
          <w:rFonts w:ascii="Book Antiqua" w:hAnsi="Book Antiqua"/>
        </w:rPr>
        <w:t xml:space="preserve"> 2020 [PMID: 32898918 DOI: 10.1055/a-1259-0349]</w:t>
      </w:r>
    </w:p>
    <w:p w14:paraId="24957167"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85 </w:t>
      </w:r>
      <w:proofErr w:type="spellStart"/>
      <w:r w:rsidRPr="00DB2CCE">
        <w:rPr>
          <w:rFonts w:ascii="Book Antiqua" w:hAnsi="Book Antiqua"/>
          <w:b/>
          <w:bCs/>
        </w:rPr>
        <w:t>Sobani</w:t>
      </w:r>
      <w:proofErr w:type="spellEnd"/>
      <w:r w:rsidRPr="00DB2CCE">
        <w:rPr>
          <w:rFonts w:ascii="Book Antiqua" w:hAnsi="Book Antiqua"/>
          <w:b/>
          <w:bCs/>
        </w:rPr>
        <w:t xml:space="preserve"> ZA</w:t>
      </w:r>
      <w:r w:rsidRPr="00DB2CCE">
        <w:rPr>
          <w:rFonts w:ascii="Book Antiqua" w:hAnsi="Book Antiqua"/>
        </w:rPr>
        <w:t xml:space="preserve">, Ling C, </w:t>
      </w:r>
      <w:proofErr w:type="spellStart"/>
      <w:r w:rsidRPr="00DB2CCE">
        <w:rPr>
          <w:rFonts w:ascii="Book Antiqua" w:hAnsi="Book Antiqua"/>
        </w:rPr>
        <w:t>Rustagi</w:t>
      </w:r>
      <w:proofErr w:type="spellEnd"/>
      <w:r w:rsidRPr="00DB2CCE">
        <w:rPr>
          <w:rFonts w:ascii="Book Antiqua" w:hAnsi="Book Antiqua"/>
        </w:rPr>
        <w:t xml:space="preserve"> T. Endoscopic Ultrasound-Guided Gallbladder Drainage. </w:t>
      </w:r>
      <w:r w:rsidRPr="00DB2CCE">
        <w:rPr>
          <w:rFonts w:ascii="Book Antiqua" w:hAnsi="Book Antiqua"/>
          <w:i/>
          <w:iCs/>
        </w:rPr>
        <w:t>Dig Dis Sci</w:t>
      </w:r>
      <w:r w:rsidRPr="00DB2CCE">
        <w:rPr>
          <w:rFonts w:ascii="Book Antiqua" w:hAnsi="Book Antiqua"/>
        </w:rPr>
        <w:t xml:space="preserve"> 2021; </w:t>
      </w:r>
      <w:r w:rsidRPr="00DB2CCE">
        <w:rPr>
          <w:rFonts w:ascii="Book Antiqua" w:hAnsi="Book Antiqua"/>
          <w:b/>
          <w:bCs/>
        </w:rPr>
        <w:t>66</w:t>
      </w:r>
      <w:r w:rsidRPr="00DB2CCE">
        <w:rPr>
          <w:rFonts w:ascii="Book Antiqua" w:hAnsi="Book Antiqua"/>
        </w:rPr>
        <w:t>: 2154-2161 [PMID: 32749635 DOI: 10.1007/s10620-020-06520-y]</w:t>
      </w:r>
    </w:p>
    <w:p w14:paraId="142C464D"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86 </w:t>
      </w:r>
      <w:proofErr w:type="spellStart"/>
      <w:r w:rsidRPr="00DB2CCE">
        <w:rPr>
          <w:rFonts w:ascii="Book Antiqua" w:hAnsi="Book Antiqua"/>
          <w:b/>
          <w:bCs/>
        </w:rPr>
        <w:t>Kedia</w:t>
      </w:r>
      <w:proofErr w:type="spellEnd"/>
      <w:r w:rsidRPr="00DB2CCE">
        <w:rPr>
          <w:rFonts w:ascii="Book Antiqua" w:hAnsi="Book Antiqua"/>
          <w:b/>
          <w:bCs/>
        </w:rPr>
        <w:t xml:space="preserve"> P</w:t>
      </w:r>
      <w:r w:rsidRPr="00DB2CCE">
        <w:rPr>
          <w:rFonts w:ascii="Book Antiqua" w:hAnsi="Book Antiqua"/>
        </w:rPr>
        <w:t xml:space="preserve">, </w:t>
      </w:r>
      <w:proofErr w:type="spellStart"/>
      <w:r w:rsidRPr="00DB2CCE">
        <w:rPr>
          <w:rFonts w:ascii="Book Antiqua" w:hAnsi="Book Antiqua"/>
        </w:rPr>
        <w:t>Sharaiha</w:t>
      </w:r>
      <w:proofErr w:type="spellEnd"/>
      <w:r w:rsidRPr="00DB2CCE">
        <w:rPr>
          <w:rFonts w:ascii="Book Antiqua" w:hAnsi="Book Antiqua"/>
        </w:rPr>
        <w:t xml:space="preserve"> RZ, </w:t>
      </w:r>
      <w:proofErr w:type="spellStart"/>
      <w:r w:rsidRPr="00DB2CCE">
        <w:rPr>
          <w:rFonts w:ascii="Book Antiqua" w:hAnsi="Book Antiqua"/>
        </w:rPr>
        <w:t>Kumta</w:t>
      </w:r>
      <w:proofErr w:type="spellEnd"/>
      <w:r w:rsidRPr="00DB2CCE">
        <w:rPr>
          <w:rFonts w:ascii="Book Antiqua" w:hAnsi="Book Antiqua"/>
        </w:rPr>
        <w:t xml:space="preserve"> NA, </w:t>
      </w:r>
      <w:proofErr w:type="spellStart"/>
      <w:r w:rsidRPr="00DB2CCE">
        <w:rPr>
          <w:rFonts w:ascii="Book Antiqua" w:hAnsi="Book Antiqua"/>
        </w:rPr>
        <w:t>Kahaleh</w:t>
      </w:r>
      <w:proofErr w:type="spellEnd"/>
      <w:r w:rsidRPr="00DB2CCE">
        <w:rPr>
          <w:rFonts w:ascii="Book Antiqua" w:hAnsi="Book Antiqua"/>
        </w:rPr>
        <w:t xml:space="preserve"> M. Internal EUS-directed </w:t>
      </w:r>
      <w:proofErr w:type="spellStart"/>
      <w:r w:rsidRPr="00DB2CCE">
        <w:rPr>
          <w:rFonts w:ascii="Book Antiqua" w:hAnsi="Book Antiqua"/>
        </w:rPr>
        <w:t>transgastric</w:t>
      </w:r>
      <w:proofErr w:type="spellEnd"/>
      <w:r w:rsidRPr="00DB2CCE">
        <w:rPr>
          <w:rFonts w:ascii="Book Antiqua" w:hAnsi="Book Antiqua"/>
        </w:rPr>
        <w:t xml:space="preserve"> ERCP (EDGE): game over. </w:t>
      </w:r>
      <w:r w:rsidRPr="00DB2CCE">
        <w:rPr>
          <w:rFonts w:ascii="Book Antiqua" w:hAnsi="Book Antiqua"/>
          <w:i/>
          <w:iCs/>
        </w:rPr>
        <w:t>Gastroenterology</w:t>
      </w:r>
      <w:r w:rsidRPr="00DB2CCE">
        <w:rPr>
          <w:rFonts w:ascii="Book Antiqua" w:hAnsi="Book Antiqua"/>
        </w:rPr>
        <w:t xml:space="preserve"> 2014; </w:t>
      </w:r>
      <w:r w:rsidRPr="00DB2CCE">
        <w:rPr>
          <w:rFonts w:ascii="Book Antiqua" w:hAnsi="Book Antiqua"/>
          <w:b/>
          <w:bCs/>
        </w:rPr>
        <w:t>147</w:t>
      </w:r>
      <w:r w:rsidRPr="00DB2CCE">
        <w:rPr>
          <w:rFonts w:ascii="Book Antiqua" w:hAnsi="Book Antiqua"/>
        </w:rPr>
        <w:t>: 566-568 [PMID: 24975458 DOI: 10.1053/j.gastro.2014.05.045]</w:t>
      </w:r>
    </w:p>
    <w:p w14:paraId="0191AF33"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87 </w:t>
      </w:r>
      <w:proofErr w:type="spellStart"/>
      <w:r w:rsidRPr="00DB2CCE">
        <w:rPr>
          <w:rFonts w:ascii="Book Antiqua" w:hAnsi="Book Antiqua"/>
          <w:b/>
          <w:bCs/>
        </w:rPr>
        <w:t>Tyberg</w:t>
      </w:r>
      <w:proofErr w:type="spellEnd"/>
      <w:r w:rsidRPr="00DB2CCE">
        <w:rPr>
          <w:rFonts w:ascii="Book Antiqua" w:hAnsi="Book Antiqua"/>
          <w:b/>
          <w:bCs/>
        </w:rPr>
        <w:t xml:space="preserve"> A</w:t>
      </w:r>
      <w:r w:rsidRPr="00DB2CCE">
        <w:rPr>
          <w:rFonts w:ascii="Book Antiqua" w:hAnsi="Book Antiqua"/>
        </w:rPr>
        <w:t xml:space="preserve">, Nieto J, Salgado S, Weaver K, </w:t>
      </w:r>
      <w:proofErr w:type="spellStart"/>
      <w:r w:rsidRPr="00DB2CCE">
        <w:rPr>
          <w:rFonts w:ascii="Book Antiqua" w:hAnsi="Book Antiqua"/>
        </w:rPr>
        <w:t>Kedia</w:t>
      </w:r>
      <w:proofErr w:type="spellEnd"/>
      <w:r w:rsidRPr="00DB2CCE">
        <w:rPr>
          <w:rFonts w:ascii="Book Antiqua" w:hAnsi="Book Antiqua"/>
        </w:rPr>
        <w:t xml:space="preserve"> P, </w:t>
      </w:r>
      <w:proofErr w:type="spellStart"/>
      <w:r w:rsidRPr="00DB2CCE">
        <w:rPr>
          <w:rFonts w:ascii="Book Antiqua" w:hAnsi="Book Antiqua"/>
        </w:rPr>
        <w:t>Sharaiha</w:t>
      </w:r>
      <w:proofErr w:type="spellEnd"/>
      <w:r w:rsidRPr="00DB2CCE">
        <w:rPr>
          <w:rFonts w:ascii="Book Antiqua" w:hAnsi="Book Antiqua"/>
        </w:rPr>
        <w:t xml:space="preserve"> RZ, </w:t>
      </w:r>
      <w:proofErr w:type="spellStart"/>
      <w:r w:rsidRPr="00DB2CCE">
        <w:rPr>
          <w:rFonts w:ascii="Book Antiqua" w:hAnsi="Book Antiqua"/>
        </w:rPr>
        <w:t>Gaidhane</w:t>
      </w:r>
      <w:proofErr w:type="spellEnd"/>
      <w:r w:rsidRPr="00DB2CCE">
        <w:rPr>
          <w:rFonts w:ascii="Book Antiqua" w:hAnsi="Book Antiqua"/>
        </w:rPr>
        <w:t xml:space="preserve"> M, </w:t>
      </w:r>
      <w:proofErr w:type="spellStart"/>
      <w:r w:rsidRPr="00DB2CCE">
        <w:rPr>
          <w:rFonts w:ascii="Book Antiqua" w:hAnsi="Book Antiqua"/>
        </w:rPr>
        <w:t>Kahaleh</w:t>
      </w:r>
      <w:proofErr w:type="spellEnd"/>
      <w:r w:rsidRPr="00DB2CCE">
        <w:rPr>
          <w:rFonts w:ascii="Book Antiqua" w:hAnsi="Book Antiqua"/>
        </w:rPr>
        <w:t xml:space="preserve"> M. Endoscopic Ultrasound (EUS)-Directed </w:t>
      </w:r>
      <w:proofErr w:type="spellStart"/>
      <w:r w:rsidRPr="00DB2CCE">
        <w:rPr>
          <w:rFonts w:ascii="Book Antiqua" w:hAnsi="Book Antiqua"/>
        </w:rPr>
        <w:t>Transgastric</w:t>
      </w:r>
      <w:proofErr w:type="spellEnd"/>
      <w:r w:rsidRPr="00DB2CCE">
        <w:rPr>
          <w:rFonts w:ascii="Book Antiqua" w:hAnsi="Book Antiqua"/>
        </w:rPr>
        <w:t xml:space="preserve"> Endoscopic Retrograde Cholangiopancreatography or EUS: Mid-Term Analysis of an Emerging Procedure. </w:t>
      </w:r>
      <w:r w:rsidRPr="00DB2CCE">
        <w:rPr>
          <w:rFonts w:ascii="Book Antiqua" w:hAnsi="Book Antiqua"/>
          <w:i/>
          <w:iCs/>
        </w:rPr>
        <w:t xml:space="preserve">Clin </w:t>
      </w:r>
      <w:proofErr w:type="spellStart"/>
      <w:r w:rsidRPr="00DB2CCE">
        <w:rPr>
          <w:rFonts w:ascii="Book Antiqua" w:hAnsi="Book Antiqua"/>
          <w:i/>
          <w:iCs/>
        </w:rPr>
        <w:t>Endosc</w:t>
      </w:r>
      <w:proofErr w:type="spellEnd"/>
      <w:r w:rsidRPr="00DB2CCE">
        <w:rPr>
          <w:rFonts w:ascii="Book Antiqua" w:hAnsi="Book Antiqua"/>
        </w:rPr>
        <w:t xml:space="preserve"> 2017; </w:t>
      </w:r>
      <w:r w:rsidRPr="00DB2CCE">
        <w:rPr>
          <w:rFonts w:ascii="Book Antiqua" w:hAnsi="Book Antiqua"/>
          <w:b/>
          <w:bCs/>
        </w:rPr>
        <w:t>50</w:t>
      </w:r>
      <w:r w:rsidRPr="00DB2CCE">
        <w:rPr>
          <w:rFonts w:ascii="Book Antiqua" w:hAnsi="Book Antiqua"/>
        </w:rPr>
        <w:t>: 185-190 [PMID: 27642849 DOI: 10.5946/ce.2016.030]</w:t>
      </w:r>
    </w:p>
    <w:p w14:paraId="4CFAE5FC"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88 </w:t>
      </w:r>
      <w:r w:rsidRPr="00DB2CCE">
        <w:rPr>
          <w:rFonts w:ascii="Book Antiqua" w:hAnsi="Book Antiqua"/>
          <w:b/>
          <w:bCs/>
        </w:rPr>
        <w:t>Runge TM</w:t>
      </w:r>
      <w:r w:rsidRPr="00DB2CCE">
        <w:rPr>
          <w:rFonts w:ascii="Book Antiqua" w:hAnsi="Book Antiqua"/>
        </w:rPr>
        <w:t xml:space="preserve">, Chiang AL, Kowalski TE, James TW, Baron TH, Nieto J, Diehl DL, </w:t>
      </w:r>
      <w:proofErr w:type="spellStart"/>
      <w:r w:rsidRPr="00DB2CCE">
        <w:rPr>
          <w:rFonts w:ascii="Book Antiqua" w:hAnsi="Book Antiqua"/>
        </w:rPr>
        <w:t>Krafft</w:t>
      </w:r>
      <w:proofErr w:type="spellEnd"/>
      <w:r w:rsidRPr="00DB2CCE">
        <w:rPr>
          <w:rFonts w:ascii="Book Antiqua" w:hAnsi="Book Antiqua"/>
        </w:rPr>
        <w:t xml:space="preserve"> MR, Nasr JY, Kumar V, </w:t>
      </w:r>
      <w:proofErr w:type="spellStart"/>
      <w:r w:rsidRPr="00DB2CCE">
        <w:rPr>
          <w:rFonts w:ascii="Book Antiqua" w:hAnsi="Book Antiqua"/>
        </w:rPr>
        <w:t>Khara</w:t>
      </w:r>
      <w:proofErr w:type="spellEnd"/>
      <w:r w:rsidRPr="00DB2CCE">
        <w:rPr>
          <w:rFonts w:ascii="Book Antiqua" w:hAnsi="Book Antiqua"/>
        </w:rPr>
        <w:t xml:space="preserve"> HS, Irani S, Patel A, Law RJ, Loren DE, </w:t>
      </w:r>
      <w:proofErr w:type="spellStart"/>
      <w:r w:rsidRPr="00DB2CCE">
        <w:rPr>
          <w:rFonts w:ascii="Book Antiqua" w:hAnsi="Book Antiqua"/>
        </w:rPr>
        <w:t>Schlachterman</w:t>
      </w:r>
      <w:proofErr w:type="spellEnd"/>
      <w:r w:rsidRPr="00DB2CCE">
        <w:rPr>
          <w:rFonts w:ascii="Book Antiqua" w:hAnsi="Book Antiqua"/>
        </w:rPr>
        <w:t xml:space="preserve"> A, Hsueh W, Confer BD, Stevens TK, Chahal P, Al-Haddad MA, Mir FF, </w:t>
      </w:r>
      <w:proofErr w:type="spellStart"/>
      <w:r w:rsidRPr="00DB2CCE">
        <w:rPr>
          <w:rFonts w:ascii="Book Antiqua" w:hAnsi="Book Antiqua"/>
        </w:rPr>
        <w:t>Pleskow</w:t>
      </w:r>
      <w:proofErr w:type="spellEnd"/>
      <w:r w:rsidRPr="00DB2CCE">
        <w:rPr>
          <w:rFonts w:ascii="Book Antiqua" w:hAnsi="Book Antiqua"/>
        </w:rPr>
        <w:t xml:space="preserve"> DK, Huggett MT, </w:t>
      </w:r>
      <w:proofErr w:type="spellStart"/>
      <w:r w:rsidRPr="00DB2CCE">
        <w:rPr>
          <w:rFonts w:ascii="Book Antiqua" w:hAnsi="Book Antiqua"/>
        </w:rPr>
        <w:t>Paranandi</w:t>
      </w:r>
      <w:proofErr w:type="spellEnd"/>
      <w:r w:rsidRPr="00DB2CCE">
        <w:rPr>
          <w:rFonts w:ascii="Book Antiqua" w:hAnsi="Book Antiqua"/>
        </w:rPr>
        <w:t xml:space="preserve"> B, Trindade AJ, Brewer-Gutierrez OI, </w:t>
      </w:r>
      <w:proofErr w:type="spellStart"/>
      <w:r w:rsidRPr="00DB2CCE">
        <w:rPr>
          <w:rFonts w:ascii="Book Antiqua" w:hAnsi="Book Antiqua"/>
        </w:rPr>
        <w:t>Ichkhanian</w:t>
      </w:r>
      <w:proofErr w:type="spellEnd"/>
      <w:r w:rsidRPr="00DB2CCE">
        <w:rPr>
          <w:rFonts w:ascii="Book Antiqua" w:hAnsi="Book Antiqua"/>
        </w:rPr>
        <w:t xml:space="preserve"> Y, </w:t>
      </w:r>
      <w:proofErr w:type="spellStart"/>
      <w:r w:rsidRPr="00DB2CCE">
        <w:rPr>
          <w:rFonts w:ascii="Book Antiqua" w:hAnsi="Book Antiqua"/>
        </w:rPr>
        <w:t>Dbouk</w:t>
      </w:r>
      <w:proofErr w:type="spellEnd"/>
      <w:r w:rsidRPr="00DB2CCE">
        <w:rPr>
          <w:rFonts w:ascii="Book Antiqua" w:hAnsi="Book Antiqua"/>
        </w:rPr>
        <w:t xml:space="preserve"> M, </w:t>
      </w:r>
      <w:proofErr w:type="spellStart"/>
      <w:r w:rsidRPr="00DB2CCE">
        <w:rPr>
          <w:rFonts w:ascii="Book Antiqua" w:hAnsi="Book Antiqua"/>
        </w:rPr>
        <w:t>Kumbhari</w:t>
      </w:r>
      <w:proofErr w:type="spellEnd"/>
      <w:r w:rsidRPr="00DB2CCE">
        <w:rPr>
          <w:rFonts w:ascii="Book Antiqua" w:hAnsi="Book Antiqua"/>
        </w:rPr>
        <w:t xml:space="preserve"> V, </w:t>
      </w:r>
      <w:proofErr w:type="spellStart"/>
      <w:r w:rsidRPr="00DB2CCE">
        <w:rPr>
          <w:rFonts w:ascii="Book Antiqua" w:hAnsi="Book Antiqua"/>
        </w:rPr>
        <w:t>Khashab</w:t>
      </w:r>
      <w:proofErr w:type="spellEnd"/>
      <w:r w:rsidRPr="00DB2CCE">
        <w:rPr>
          <w:rFonts w:ascii="Book Antiqua" w:hAnsi="Book Antiqua"/>
        </w:rPr>
        <w:t xml:space="preserve"> MA. Endoscopic ultrasound-directed </w:t>
      </w:r>
      <w:proofErr w:type="spellStart"/>
      <w:r w:rsidRPr="00DB2CCE">
        <w:rPr>
          <w:rFonts w:ascii="Book Antiqua" w:hAnsi="Book Antiqua"/>
        </w:rPr>
        <w:t>transgastric</w:t>
      </w:r>
      <w:proofErr w:type="spellEnd"/>
      <w:r w:rsidRPr="00DB2CCE">
        <w:rPr>
          <w:rFonts w:ascii="Book Antiqua" w:hAnsi="Book Antiqua"/>
        </w:rPr>
        <w:t xml:space="preserve"> ERCP (EDGE): a retrospective multicenter study. </w:t>
      </w:r>
      <w:r w:rsidRPr="00DB2CCE">
        <w:rPr>
          <w:rFonts w:ascii="Book Antiqua" w:hAnsi="Book Antiqua"/>
          <w:i/>
          <w:iCs/>
        </w:rPr>
        <w:t>Endoscopy</w:t>
      </w:r>
      <w:r w:rsidRPr="00DB2CCE">
        <w:rPr>
          <w:rFonts w:ascii="Book Antiqua" w:hAnsi="Book Antiqua"/>
        </w:rPr>
        <w:t xml:space="preserve"> 2021; </w:t>
      </w:r>
      <w:r w:rsidRPr="00DB2CCE">
        <w:rPr>
          <w:rFonts w:ascii="Book Antiqua" w:hAnsi="Book Antiqua"/>
          <w:b/>
          <w:bCs/>
        </w:rPr>
        <w:t>53</w:t>
      </w:r>
      <w:r w:rsidRPr="00DB2CCE">
        <w:rPr>
          <w:rFonts w:ascii="Book Antiqua" w:hAnsi="Book Antiqua"/>
        </w:rPr>
        <w:t>: 611-618 [PMID: 32882722 DOI: 10.1055/a-1254-3942]</w:t>
      </w:r>
    </w:p>
    <w:p w14:paraId="5055BFB3"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89 </w:t>
      </w:r>
      <w:r w:rsidRPr="00DB2CCE">
        <w:rPr>
          <w:rFonts w:ascii="Book Antiqua" w:hAnsi="Book Antiqua"/>
          <w:b/>
          <w:bCs/>
        </w:rPr>
        <w:t>Bukhari M</w:t>
      </w:r>
      <w:r w:rsidRPr="00DB2CCE">
        <w:rPr>
          <w:rFonts w:ascii="Book Antiqua" w:hAnsi="Book Antiqua"/>
        </w:rPr>
        <w:t xml:space="preserve">, Kowalski T, Nieto J, </w:t>
      </w:r>
      <w:proofErr w:type="spellStart"/>
      <w:r w:rsidRPr="00DB2CCE">
        <w:rPr>
          <w:rFonts w:ascii="Book Antiqua" w:hAnsi="Book Antiqua"/>
        </w:rPr>
        <w:t>Kunda</w:t>
      </w:r>
      <w:proofErr w:type="spellEnd"/>
      <w:r w:rsidRPr="00DB2CCE">
        <w:rPr>
          <w:rFonts w:ascii="Book Antiqua" w:hAnsi="Book Antiqua"/>
        </w:rPr>
        <w:t xml:space="preserve"> R, Ahuja NK, Irani S, Shah A, Loren D, Brewer O, </w:t>
      </w:r>
      <w:proofErr w:type="spellStart"/>
      <w:r w:rsidRPr="00DB2CCE">
        <w:rPr>
          <w:rFonts w:ascii="Book Antiqua" w:hAnsi="Book Antiqua"/>
        </w:rPr>
        <w:t>Sanaei</w:t>
      </w:r>
      <w:proofErr w:type="spellEnd"/>
      <w:r w:rsidRPr="00DB2CCE">
        <w:rPr>
          <w:rFonts w:ascii="Book Antiqua" w:hAnsi="Book Antiqua"/>
        </w:rPr>
        <w:t xml:space="preserve"> O, Chen YI, </w:t>
      </w:r>
      <w:proofErr w:type="spellStart"/>
      <w:r w:rsidRPr="00DB2CCE">
        <w:rPr>
          <w:rFonts w:ascii="Book Antiqua" w:hAnsi="Book Antiqua"/>
        </w:rPr>
        <w:t>Ngamruengphong</w:t>
      </w:r>
      <w:proofErr w:type="spellEnd"/>
      <w:r w:rsidRPr="00DB2CCE">
        <w:rPr>
          <w:rFonts w:ascii="Book Antiqua" w:hAnsi="Book Antiqua"/>
        </w:rPr>
        <w:t xml:space="preserve"> S, </w:t>
      </w:r>
      <w:proofErr w:type="spellStart"/>
      <w:r w:rsidRPr="00DB2CCE">
        <w:rPr>
          <w:rFonts w:ascii="Book Antiqua" w:hAnsi="Book Antiqua"/>
        </w:rPr>
        <w:t>Kumbhari</w:t>
      </w:r>
      <w:proofErr w:type="spellEnd"/>
      <w:r w:rsidRPr="00DB2CCE">
        <w:rPr>
          <w:rFonts w:ascii="Book Antiqua" w:hAnsi="Book Antiqua"/>
        </w:rPr>
        <w:t xml:space="preserve"> V, Singh V, </w:t>
      </w:r>
      <w:proofErr w:type="spellStart"/>
      <w:r w:rsidRPr="00DB2CCE">
        <w:rPr>
          <w:rFonts w:ascii="Book Antiqua" w:hAnsi="Book Antiqua"/>
        </w:rPr>
        <w:t>Aridi</w:t>
      </w:r>
      <w:proofErr w:type="spellEnd"/>
      <w:r w:rsidRPr="00DB2CCE">
        <w:rPr>
          <w:rFonts w:ascii="Book Antiqua" w:hAnsi="Book Antiqua"/>
        </w:rPr>
        <w:t xml:space="preserve"> HD, </w:t>
      </w:r>
      <w:proofErr w:type="spellStart"/>
      <w:r w:rsidRPr="00DB2CCE">
        <w:rPr>
          <w:rFonts w:ascii="Book Antiqua" w:hAnsi="Book Antiqua"/>
        </w:rPr>
        <w:t>Khashab</w:t>
      </w:r>
      <w:proofErr w:type="spellEnd"/>
      <w:r w:rsidRPr="00DB2CCE">
        <w:rPr>
          <w:rFonts w:ascii="Book Antiqua" w:hAnsi="Book Antiqua"/>
        </w:rPr>
        <w:t xml:space="preserve"> MA. An international, multicenter, comparative trial of EUS-guided </w:t>
      </w:r>
      <w:proofErr w:type="spellStart"/>
      <w:r w:rsidRPr="00DB2CCE">
        <w:rPr>
          <w:rFonts w:ascii="Book Antiqua" w:hAnsi="Book Antiqua"/>
        </w:rPr>
        <w:t>gastrogastrostomy</w:t>
      </w:r>
      <w:proofErr w:type="spellEnd"/>
      <w:r w:rsidRPr="00DB2CCE">
        <w:rPr>
          <w:rFonts w:ascii="Book Antiqua" w:hAnsi="Book Antiqua"/>
        </w:rPr>
        <w:t xml:space="preserve">-assisted ERCP versus </w:t>
      </w:r>
      <w:proofErr w:type="spellStart"/>
      <w:r w:rsidRPr="00DB2CCE">
        <w:rPr>
          <w:rFonts w:ascii="Book Antiqua" w:hAnsi="Book Antiqua"/>
        </w:rPr>
        <w:t>enteroscopy</w:t>
      </w:r>
      <w:proofErr w:type="spellEnd"/>
      <w:r w:rsidRPr="00DB2CCE">
        <w:rPr>
          <w:rFonts w:ascii="Book Antiqua" w:hAnsi="Book Antiqua"/>
        </w:rPr>
        <w:t xml:space="preserve">-assisted ERCP in patients with </w:t>
      </w:r>
      <w:r w:rsidRPr="00DB2CCE">
        <w:rPr>
          <w:rFonts w:ascii="Book Antiqua" w:hAnsi="Book Antiqua"/>
        </w:rPr>
        <w:lastRenderedPageBreak/>
        <w:t xml:space="preserve">Roux-en-Y gastric bypass anatomy. </w:t>
      </w:r>
      <w:proofErr w:type="spellStart"/>
      <w:r w:rsidRPr="00DB2CCE">
        <w:rPr>
          <w:rFonts w:ascii="Book Antiqua" w:hAnsi="Book Antiqua"/>
          <w:i/>
          <w:iCs/>
        </w:rPr>
        <w:t>Gastrointest</w:t>
      </w:r>
      <w:proofErr w:type="spellEnd"/>
      <w:r w:rsidRPr="00DB2CCE">
        <w:rPr>
          <w:rFonts w:ascii="Book Antiqua" w:hAnsi="Book Antiqua"/>
          <w:i/>
          <w:iCs/>
        </w:rPr>
        <w:t xml:space="preserve"> </w:t>
      </w:r>
      <w:proofErr w:type="spellStart"/>
      <w:r w:rsidRPr="00DB2CCE">
        <w:rPr>
          <w:rFonts w:ascii="Book Antiqua" w:hAnsi="Book Antiqua"/>
          <w:i/>
          <w:iCs/>
        </w:rPr>
        <w:t>Endosc</w:t>
      </w:r>
      <w:proofErr w:type="spellEnd"/>
      <w:r w:rsidRPr="00DB2CCE">
        <w:rPr>
          <w:rFonts w:ascii="Book Antiqua" w:hAnsi="Book Antiqua"/>
        </w:rPr>
        <w:t xml:space="preserve"> 2018; </w:t>
      </w:r>
      <w:r w:rsidRPr="00DB2CCE">
        <w:rPr>
          <w:rFonts w:ascii="Book Antiqua" w:hAnsi="Book Antiqua"/>
          <w:b/>
          <w:bCs/>
        </w:rPr>
        <w:t>88</w:t>
      </w:r>
      <w:r w:rsidRPr="00DB2CCE">
        <w:rPr>
          <w:rFonts w:ascii="Book Antiqua" w:hAnsi="Book Antiqua"/>
        </w:rPr>
        <w:t>: 486-494 [PMID: 29730228 DOI: 10.1016/j.gie.2018.04.2356]</w:t>
      </w:r>
    </w:p>
    <w:p w14:paraId="04A82274"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90 </w:t>
      </w:r>
      <w:proofErr w:type="spellStart"/>
      <w:r w:rsidRPr="00DB2CCE">
        <w:rPr>
          <w:rFonts w:ascii="Book Antiqua" w:hAnsi="Book Antiqua"/>
          <w:b/>
          <w:bCs/>
        </w:rPr>
        <w:t>Kedia</w:t>
      </w:r>
      <w:proofErr w:type="spellEnd"/>
      <w:r w:rsidRPr="00DB2CCE">
        <w:rPr>
          <w:rFonts w:ascii="Book Antiqua" w:hAnsi="Book Antiqua"/>
          <w:b/>
          <w:bCs/>
        </w:rPr>
        <w:t xml:space="preserve"> P</w:t>
      </w:r>
      <w:r w:rsidRPr="00DB2CCE">
        <w:rPr>
          <w:rFonts w:ascii="Book Antiqua" w:hAnsi="Book Antiqua"/>
        </w:rPr>
        <w:t xml:space="preserve">, </w:t>
      </w:r>
      <w:proofErr w:type="spellStart"/>
      <w:r w:rsidRPr="00DB2CCE">
        <w:rPr>
          <w:rFonts w:ascii="Book Antiqua" w:hAnsi="Book Antiqua"/>
        </w:rPr>
        <w:t>Tarnasky</w:t>
      </w:r>
      <w:proofErr w:type="spellEnd"/>
      <w:r w:rsidRPr="00DB2CCE">
        <w:rPr>
          <w:rFonts w:ascii="Book Antiqua" w:hAnsi="Book Antiqua"/>
        </w:rPr>
        <w:t xml:space="preserve"> PR, Nieto J, Steele SL, Siddiqui A, Xu MM, </w:t>
      </w:r>
      <w:proofErr w:type="spellStart"/>
      <w:r w:rsidRPr="00DB2CCE">
        <w:rPr>
          <w:rFonts w:ascii="Book Antiqua" w:hAnsi="Book Antiqua"/>
        </w:rPr>
        <w:t>Tyberg</w:t>
      </w:r>
      <w:proofErr w:type="spellEnd"/>
      <w:r w:rsidRPr="00DB2CCE">
        <w:rPr>
          <w:rFonts w:ascii="Book Antiqua" w:hAnsi="Book Antiqua"/>
        </w:rPr>
        <w:t xml:space="preserve"> A, </w:t>
      </w:r>
      <w:proofErr w:type="spellStart"/>
      <w:r w:rsidRPr="00DB2CCE">
        <w:rPr>
          <w:rFonts w:ascii="Book Antiqua" w:hAnsi="Book Antiqua"/>
        </w:rPr>
        <w:t>Gaidhane</w:t>
      </w:r>
      <w:proofErr w:type="spellEnd"/>
      <w:r w:rsidRPr="00DB2CCE">
        <w:rPr>
          <w:rFonts w:ascii="Book Antiqua" w:hAnsi="Book Antiqua"/>
        </w:rPr>
        <w:t xml:space="preserve"> M, </w:t>
      </w:r>
      <w:proofErr w:type="spellStart"/>
      <w:r w:rsidRPr="00DB2CCE">
        <w:rPr>
          <w:rFonts w:ascii="Book Antiqua" w:hAnsi="Book Antiqua"/>
        </w:rPr>
        <w:t>Kahaleh</w:t>
      </w:r>
      <w:proofErr w:type="spellEnd"/>
      <w:r w:rsidRPr="00DB2CCE">
        <w:rPr>
          <w:rFonts w:ascii="Book Antiqua" w:hAnsi="Book Antiqua"/>
        </w:rPr>
        <w:t xml:space="preserve"> M. EUS-directed </w:t>
      </w:r>
      <w:proofErr w:type="spellStart"/>
      <w:r w:rsidRPr="00DB2CCE">
        <w:rPr>
          <w:rFonts w:ascii="Book Antiqua" w:hAnsi="Book Antiqua"/>
        </w:rPr>
        <w:t>Transgastric</w:t>
      </w:r>
      <w:proofErr w:type="spellEnd"/>
      <w:r w:rsidRPr="00DB2CCE">
        <w:rPr>
          <w:rFonts w:ascii="Book Antiqua" w:hAnsi="Book Antiqua"/>
        </w:rPr>
        <w:t xml:space="preserve"> ERCP (EDGE) Versus Laparoscopy-assisted ERCP (LA-ERCP) for Roux-en-Y Gastric Bypass (RYGB) Anatomy: A Multicenter Early Comparative Experience of Clinical Outcomes. </w:t>
      </w:r>
      <w:r w:rsidRPr="00DB2CCE">
        <w:rPr>
          <w:rFonts w:ascii="Book Antiqua" w:hAnsi="Book Antiqua"/>
          <w:i/>
          <w:iCs/>
        </w:rPr>
        <w:t>J Clin Gastroenterol</w:t>
      </w:r>
      <w:r w:rsidRPr="00DB2CCE">
        <w:rPr>
          <w:rFonts w:ascii="Book Antiqua" w:hAnsi="Book Antiqua"/>
        </w:rPr>
        <w:t xml:space="preserve"> 2019; </w:t>
      </w:r>
      <w:r w:rsidRPr="00DB2CCE">
        <w:rPr>
          <w:rFonts w:ascii="Book Antiqua" w:hAnsi="Book Antiqua"/>
          <w:b/>
          <w:bCs/>
        </w:rPr>
        <w:t>53</w:t>
      </w:r>
      <w:r w:rsidRPr="00DB2CCE">
        <w:rPr>
          <w:rFonts w:ascii="Book Antiqua" w:hAnsi="Book Antiqua"/>
        </w:rPr>
        <w:t>: 304-308 [PMID: 29668560 DOI: 10.1097/MCG.0000000000001037]</w:t>
      </w:r>
    </w:p>
    <w:p w14:paraId="413E693F"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91 </w:t>
      </w:r>
      <w:r w:rsidRPr="00DB2CCE">
        <w:rPr>
          <w:rFonts w:ascii="Book Antiqua" w:hAnsi="Book Antiqua"/>
          <w:b/>
          <w:bCs/>
        </w:rPr>
        <w:t>Irani S</w:t>
      </w:r>
      <w:r w:rsidRPr="00DB2CCE">
        <w:rPr>
          <w:rFonts w:ascii="Book Antiqua" w:hAnsi="Book Antiqua"/>
        </w:rPr>
        <w:t xml:space="preserve">, Yang J, </w:t>
      </w:r>
      <w:proofErr w:type="spellStart"/>
      <w:r w:rsidRPr="00DB2CCE">
        <w:rPr>
          <w:rFonts w:ascii="Book Antiqua" w:hAnsi="Book Antiqua"/>
        </w:rPr>
        <w:t>Khashab</w:t>
      </w:r>
      <w:proofErr w:type="spellEnd"/>
      <w:r w:rsidRPr="00DB2CCE">
        <w:rPr>
          <w:rFonts w:ascii="Book Antiqua" w:hAnsi="Book Antiqua"/>
        </w:rPr>
        <w:t xml:space="preserve"> MA. Mitigating lumen-apposing metal stent dislodgment and allowing safe, single-stage EUS-directed </w:t>
      </w:r>
      <w:proofErr w:type="spellStart"/>
      <w:r w:rsidRPr="00DB2CCE">
        <w:rPr>
          <w:rFonts w:ascii="Book Antiqua" w:hAnsi="Book Antiqua"/>
        </w:rPr>
        <w:t>transgastric</w:t>
      </w:r>
      <w:proofErr w:type="spellEnd"/>
      <w:r w:rsidRPr="00DB2CCE">
        <w:rPr>
          <w:rFonts w:ascii="Book Antiqua" w:hAnsi="Book Antiqua"/>
        </w:rPr>
        <w:t xml:space="preserve"> ERCP. </w:t>
      </w:r>
      <w:proofErr w:type="spellStart"/>
      <w:r w:rsidRPr="00DB2CCE">
        <w:rPr>
          <w:rFonts w:ascii="Book Antiqua" w:hAnsi="Book Antiqua"/>
          <w:i/>
          <w:iCs/>
        </w:rPr>
        <w:t>VideoGIE</w:t>
      </w:r>
      <w:proofErr w:type="spellEnd"/>
      <w:r w:rsidRPr="00DB2CCE">
        <w:rPr>
          <w:rFonts w:ascii="Book Antiqua" w:hAnsi="Book Antiqua"/>
        </w:rPr>
        <w:t xml:space="preserve"> 2018; </w:t>
      </w:r>
      <w:r w:rsidRPr="00DB2CCE">
        <w:rPr>
          <w:rFonts w:ascii="Book Antiqua" w:hAnsi="Book Antiqua"/>
          <w:b/>
          <w:bCs/>
        </w:rPr>
        <w:t>3</w:t>
      </w:r>
      <w:r w:rsidRPr="00DB2CCE">
        <w:rPr>
          <w:rFonts w:ascii="Book Antiqua" w:hAnsi="Book Antiqua"/>
        </w:rPr>
        <w:t>: 322-324 [PMID: 30276356 DOI: 10.1016/j.vgie.2018.07.008]</w:t>
      </w:r>
    </w:p>
    <w:p w14:paraId="12587D11" w14:textId="77777777" w:rsidR="004031C1" w:rsidRPr="00DB2CCE" w:rsidRDefault="004031C1" w:rsidP="00DB2CCE">
      <w:pPr>
        <w:spacing w:line="360" w:lineRule="auto"/>
        <w:jc w:val="both"/>
        <w:rPr>
          <w:rFonts w:ascii="Book Antiqua" w:hAnsi="Book Antiqua"/>
        </w:rPr>
      </w:pPr>
      <w:r w:rsidRPr="00DB2CCE">
        <w:rPr>
          <w:rFonts w:ascii="Book Antiqua" w:hAnsi="Book Antiqua"/>
        </w:rPr>
        <w:t xml:space="preserve">92 </w:t>
      </w:r>
      <w:proofErr w:type="spellStart"/>
      <w:r w:rsidRPr="00DB2CCE">
        <w:rPr>
          <w:rFonts w:ascii="Book Antiqua" w:hAnsi="Book Antiqua"/>
          <w:b/>
          <w:bCs/>
        </w:rPr>
        <w:t>Tyberg</w:t>
      </w:r>
      <w:proofErr w:type="spellEnd"/>
      <w:r w:rsidRPr="00DB2CCE">
        <w:rPr>
          <w:rFonts w:ascii="Book Antiqua" w:hAnsi="Book Antiqua"/>
          <w:b/>
          <w:bCs/>
        </w:rPr>
        <w:t xml:space="preserve"> A</w:t>
      </w:r>
      <w:r w:rsidRPr="00DB2CCE">
        <w:rPr>
          <w:rFonts w:ascii="Book Antiqua" w:hAnsi="Book Antiqua"/>
        </w:rPr>
        <w:t xml:space="preserve">, Mishra A, Cheung M, </w:t>
      </w:r>
      <w:proofErr w:type="spellStart"/>
      <w:r w:rsidRPr="00DB2CCE">
        <w:rPr>
          <w:rFonts w:ascii="Book Antiqua" w:hAnsi="Book Antiqua"/>
        </w:rPr>
        <w:t>Kedia</w:t>
      </w:r>
      <w:proofErr w:type="spellEnd"/>
      <w:r w:rsidRPr="00DB2CCE">
        <w:rPr>
          <w:rFonts w:ascii="Book Antiqua" w:hAnsi="Book Antiqua"/>
        </w:rPr>
        <w:t xml:space="preserve"> P, </w:t>
      </w:r>
      <w:proofErr w:type="spellStart"/>
      <w:r w:rsidRPr="00DB2CCE">
        <w:rPr>
          <w:rFonts w:ascii="Book Antiqua" w:hAnsi="Book Antiqua"/>
        </w:rPr>
        <w:t>Gaidhane</w:t>
      </w:r>
      <w:proofErr w:type="spellEnd"/>
      <w:r w:rsidRPr="00DB2CCE">
        <w:rPr>
          <w:rFonts w:ascii="Book Antiqua" w:hAnsi="Book Antiqua"/>
        </w:rPr>
        <w:t xml:space="preserve"> M, Craig C, </w:t>
      </w:r>
      <w:proofErr w:type="spellStart"/>
      <w:r w:rsidRPr="00DB2CCE">
        <w:rPr>
          <w:rFonts w:ascii="Book Antiqua" w:hAnsi="Book Antiqua"/>
        </w:rPr>
        <w:t>Tarnasky</w:t>
      </w:r>
      <w:proofErr w:type="spellEnd"/>
      <w:r w:rsidRPr="00DB2CCE">
        <w:rPr>
          <w:rFonts w:ascii="Book Antiqua" w:hAnsi="Book Antiqua"/>
        </w:rPr>
        <w:t xml:space="preserve"> PR, </w:t>
      </w:r>
      <w:proofErr w:type="spellStart"/>
      <w:r w:rsidRPr="00DB2CCE">
        <w:rPr>
          <w:rFonts w:ascii="Book Antiqua" w:hAnsi="Book Antiqua"/>
        </w:rPr>
        <w:t>Ardengh</w:t>
      </w:r>
      <w:proofErr w:type="spellEnd"/>
      <w:r w:rsidRPr="00DB2CCE">
        <w:rPr>
          <w:rFonts w:ascii="Book Antiqua" w:hAnsi="Book Antiqua"/>
        </w:rPr>
        <w:t xml:space="preserve"> JC, </w:t>
      </w:r>
      <w:proofErr w:type="spellStart"/>
      <w:r w:rsidRPr="00DB2CCE">
        <w:rPr>
          <w:rFonts w:ascii="Book Antiqua" w:hAnsi="Book Antiqua"/>
        </w:rPr>
        <w:t>Kahaleh</w:t>
      </w:r>
      <w:proofErr w:type="spellEnd"/>
      <w:r w:rsidRPr="00DB2CCE">
        <w:rPr>
          <w:rFonts w:ascii="Book Antiqua" w:hAnsi="Book Antiqua"/>
        </w:rPr>
        <w:t xml:space="preserve"> M. Learning curve for EUS-guided biliary drainage: What have we learned? </w:t>
      </w:r>
      <w:proofErr w:type="spellStart"/>
      <w:r w:rsidRPr="00DB2CCE">
        <w:rPr>
          <w:rFonts w:ascii="Book Antiqua" w:hAnsi="Book Antiqua"/>
          <w:i/>
          <w:iCs/>
        </w:rPr>
        <w:t>Endosc</w:t>
      </w:r>
      <w:proofErr w:type="spellEnd"/>
      <w:r w:rsidRPr="00DB2CCE">
        <w:rPr>
          <w:rFonts w:ascii="Book Antiqua" w:hAnsi="Book Antiqua"/>
          <w:i/>
          <w:iCs/>
        </w:rPr>
        <w:t xml:space="preserve"> Ultrasound</w:t>
      </w:r>
      <w:r w:rsidRPr="00DB2CCE">
        <w:rPr>
          <w:rFonts w:ascii="Book Antiqua" w:hAnsi="Book Antiqua"/>
        </w:rPr>
        <w:t xml:space="preserve"> 2020; </w:t>
      </w:r>
      <w:r w:rsidRPr="00DB2CCE">
        <w:rPr>
          <w:rFonts w:ascii="Book Antiqua" w:hAnsi="Book Antiqua"/>
          <w:b/>
          <w:bCs/>
        </w:rPr>
        <w:t>9</w:t>
      </w:r>
      <w:r w:rsidRPr="00DB2CCE">
        <w:rPr>
          <w:rFonts w:ascii="Book Antiqua" w:hAnsi="Book Antiqua"/>
        </w:rPr>
        <w:t>: 392-396 [PMID: 32687074 DOI: 10.4103/eus.eus_42_20]</w:t>
      </w:r>
    </w:p>
    <w:bookmarkEnd w:id="3"/>
    <w:p w14:paraId="67C2AD38" w14:textId="77777777" w:rsidR="00A77B3E" w:rsidRPr="00DB2CCE" w:rsidRDefault="00A77B3E" w:rsidP="00DB2CCE">
      <w:pPr>
        <w:spacing w:line="360" w:lineRule="auto"/>
        <w:jc w:val="both"/>
        <w:rPr>
          <w:rFonts w:ascii="Book Antiqua" w:hAnsi="Book Antiqua"/>
        </w:rPr>
      </w:pPr>
    </w:p>
    <w:p w14:paraId="327C3874" w14:textId="77777777" w:rsidR="00A77B3E" w:rsidRPr="00DB2CCE" w:rsidRDefault="00A77B3E" w:rsidP="00DB2CCE">
      <w:pPr>
        <w:spacing w:line="360" w:lineRule="auto"/>
        <w:jc w:val="both"/>
        <w:rPr>
          <w:rFonts w:ascii="Book Antiqua" w:hAnsi="Book Antiqua"/>
        </w:rPr>
        <w:sectPr w:rsidR="00A77B3E" w:rsidRPr="00DB2CCE">
          <w:pgSz w:w="12240" w:h="15840"/>
          <w:pgMar w:top="1440" w:right="1440" w:bottom="1440" w:left="1440" w:header="720" w:footer="720" w:gutter="0"/>
          <w:cols w:space="720"/>
          <w:docGrid w:linePitch="360"/>
        </w:sectPr>
      </w:pPr>
    </w:p>
    <w:p w14:paraId="628E7E53"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color w:val="000000"/>
        </w:rPr>
        <w:lastRenderedPageBreak/>
        <w:t>Footnotes</w:t>
      </w:r>
    </w:p>
    <w:p w14:paraId="0F911B3C" w14:textId="77777777" w:rsidR="00A77B3E" w:rsidRPr="00DB2CCE" w:rsidRDefault="002927B9" w:rsidP="00DB2CCE">
      <w:pPr>
        <w:spacing w:line="360" w:lineRule="auto"/>
        <w:jc w:val="both"/>
        <w:rPr>
          <w:rFonts w:ascii="Book Antiqua" w:hAnsi="Book Antiqua"/>
          <w:lang w:eastAsia="zh-CN"/>
        </w:rPr>
      </w:pPr>
      <w:r w:rsidRPr="00DB2CCE">
        <w:rPr>
          <w:rFonts w:ascii="Book Antiqua" w:eastAsia="Book Antiqua" w:hAnsi="Book Antiqua" w:cs="Book Antiqua"/>
          <w:b/>
          <w:bCs/>
          <w:color w:val="000000"/>
        </w:rPr>
        <w:t xml:space="preserve">Conflict-of-interest statement: </w:t>
      </w:r>
      <w:r w:rsidRPr="00DB2CCE">
        <w:rPr>
          <w:rFonts w:ascii="Book Antiqua" w:eastAsia="Book Antiqua" w:hAnsi="Book Antiqua" w:cs="Book Antiqua"/>
          <w:color w:val="000000"/>
        </w:rPr>
        <w:t>None of the authors have any conflict of interests</w:t>
      </w:r>
      <w:r w:rsidR="00F179C1" w:rsidRPr="00DB2CCE">
        <w:rPr>
          <w:rFonts w:ascii="Book Antiqua" w:hAnsi="Book Antiqua" w:cs="Book Antiqua"/>
          <w:color w:val="000000"/>
          <w:lang w:eastAsia="zh-CN"/>
        </w:rPr>
        <w:t>.</w:t>
      </w:r>
    </w:p>
    <w:p w14:paraId="4CCE818C" w14:textId="77777777" w:rsidR="00A77B3E" w:rsidRPr="00DB2CCE" w:rsidRDefault="00A77B3E" w:rsidP="00DB2CCE">
      <w:pPr>
        <w:spacing w:line="360" w:lineRule="auto"/>
        <w:jc w:val="both"/>
        <w:rPr>
          <w:rFonts w:ascii="Book Antiqua" w:hAnsi="Book Antiqua"/>
        </w:rPr>
      </w:pPr>
    </w:p>
    <w:p w14:paraId="294CACE8"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bCs/>
          <w:color w:val="000000"/>
        </w:rPr>
        <w:t xml:space="preserve">Open-Access: </w:t>
      </w:r>
      <w:r w:rsidRPr="00DB2CC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B2CCE">
        <w:rPr>
          <w:rFonts w:ascii="Book Antiqua" w:eastAsia="Book Antiqua" w:hAnsi="Book Antiqua" w:cs="Book Antiqua"/>
          <w:color w:val="000000"/>
        </w:rPr>
        <w:t>NonCommercial</w:t>
      </w:r>
      <w:proofErr w:type="spellEnd"/>
      <w:r w:rsidRPr="00DB2CC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D91F9F9" w14:textId="77777777" w:rsidR="00A77B3E" w:rsidRPr="00DB2CCE" w:rsidRDefault="00A77B3E" w:rsidP="00DB2CCE">
      <w:pPr>
        <w:spacing w:line="360" w:lineRule="auto"/>
        <w:jc w:val="both"/>
        <w:rPr>
          <w:rFonts w:ascii="Book Antiqua" w:hAnsi="Book Antiqua"/>
        </w:rPr>
      </w:pPr>
    </w:p>
    <w:p w14:paraId="642FC06A" w14:textId="77777777" w:rsidR="00A77B3E" w:rsidRPr="00DB2CCE" w:rsidRDefault="002927B9" w:rsidP="00DB2CCE">
      <w:pPr>
        <w:spacing w:line="360" w:lineRule="auto"/>
        <w:jc w:val="both"/>
        <w:rPr>
          <w:rFonts w:ascii="Book Antiqua" w:hAnsi="Book Antiqua" w:cs="Book Antiqua"/>
          <w:color w:val="000000"/>
          <w:lang w:eastAsia="zh-CN"/>
        </w:rPr>
      </w:pPr>
      <w:r w:rsidRPr="00DB2CCE">
        <w:rPr>
          <w:rFonts w:ascii="Book Antiqua" w:eastAsia="Book Antiqua" w:hAnsi="Book Antiqua" w:cs="Book Antiqua"/>
          <w:b/>
          <w:color w:val="000000"/>
        </w:rPr>
        <w:t xml:space="preserve">Manuscript source: </w:t>
      </w:r>
      <w:r w:rsidRPr="00DB2CCE">
        <w:rPr>
          <w:rFonts w:ascii="Book Antiqua" w:eastAsia="Book Antiqua" w:hAnsi="Book Antiqua" w:cs="Book Antiqua"/>
          <w:color w:val="000000"/>
        </w:rPr>
        <w:t xml:space="preserve">Invited </w:t>
      </w:r>
      <w:r w:rsidR="00F179C1" w:rsidRPr="00DB2CCE">
        <w:rPr>
          <w:rFonts w:ascii="Book Antiqua" w:hAnsi="Book Antiqua" w:cs="Book Antiqua"/>
          <w:color w:val="000000"/>
          <w:lang w:eastAsia="zh-CN"/>
        </w:rPr>
        <w:t>m</w:t>
      </w:r>
      <w:r w:rsidRPr="00DB2CCE">
        <w:rPr>
          <w:rFonts w:ascii="Book Antiqua" w:eastAsia="Book Antiqua" w:hAnsi="Book Antiqua" w:cs="Book Antiqua"/>
          <w:color w:val="000000"/>
        </w:rPr>
        <w:t>anuscript</w:t>
      </w:r>
    </w:p>
    <w:p w14:paraId="16F57F32" w14:textId="77777777" w:rsidR="00F179C1" w:rsidRPr="00DB2CCE" w:rsidRDefault="00F179C1" w:rsidP="00DB2CCE">
      <w:pPr>
        <w:spacing w:line="360" w:lineRule="auto"/>
        <w:jc w:val="both"/>
        <w:rPr>
          <w:rFonts w:ascii="Book Antiqua" w:hAnsi="Book Antiqua"/>
          <w:lang w:eastAsia="zh-CN"/>
        </w:rPr>
      </w:pPr>
    </w:p>
    <w:p w14:paraId="631D6F16"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color w:val="000000"/>
        </w:rPr>
        <w:t xml:space="preserve">Corresponding Author's Membership in Professional Societies: </w:t>
      </w:r>
      <w:r w:rsidRPr="00DB2CCE">
        <w:rPr>
          <w:rFonts w:ascii="Book Antiqua" w:eastAsia="Book Antiqua" w:hAnsi="Book Antiqua" w:cs="Book Antiqua"/>
          <w:color w:val="000000"/>
        </w:rPr>
        <w:t xml:space="preserve">American Society for </w:t>
      </w:r>
      <w:r w:rsidR="00F179C1" w:rsidRPr="00DB2CCE">
        <w:rPr>
          <w:rFonts w:ascii="Book Antiqua" w:eastAsia="Book Antiqua" w:hAnsi="Book Antiqua" w:cs="Book Antiqua"/>
          <w:color w:val="000000"/>
        </w:rPr>
        <w:t>Gastrointestinal Endoscopy</w:t>
      </w:r>
      <w:r w:rsidRPr="00DB2CCE">
        <w:rPr>
          <w:rFonts w:ascii="Book Antiqua" w:eastAsia="Book Antiqua" w:hAnsi="Book Antiqua" w:cs="Book Antiqua"/>
          <w:color w:val="000000"/>
        </w:rPr>
        <w:t>.</w:t>
      </w:r>
    </w:p>
    <w:p w14:paraId="7B3B9B98" w14:textId="77777777" w:rsidR="00A77B3E" w:rsidRPr="00DB2CCE" w:rsidRDefault="00A77B3E" w:rsidP="00DB2CCE">
      <w:pPr>
        <w:spacing w:line="360" w:lineRule="auto"/>
        <w:jc w:val="both"/>
        <w:rPr>
          <w:rFonts w:ascii="Book Antiqua" w:hAnsi="Book Antiqua"/>
        </w:rPr>
      </w:pPr>
    </w:p>
    <w:p w14:paraId="38CD190B"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color w:val="000000"/>
        </w:rPr>
        <w:t xml:space="preserve">Peer-review started: </w:t>
      </w:r>
      <w:r w:rsidRPr="00DB2CCE">
        <w:rPr>
          <w:rFonts w:ascii="Book Antiqua" w:eastAsia="Book Antiqua" w:hAnsi="Book Antiqua" w:cs="Book Antiqua"/>
          <w:color w:val="000000"/>
        </w:rPr>
        <w:t>March 17, 2021</w:t>
      </w:r>
    </w:p>
    <w:p w14:paraId="2F469A88"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color w:val="000000"/>
        </w:rPr>
        <w:t xml:space="preserve">First decision: </w:t>
      </w:r>
      <w:r w:rsidRPr="00DB2CCE">
        <w:rPr>
          <w:rFonts w:ascii="Book Antiqua" w:eastAsia="Book Antiqua" w:hAnsi="Book Antiqua" w:cs="Book Antiqua"/>
          <w:color w:val="000000"/>
        </w:rPr>
        <w:t>May 4, 2021</w:t>
      </w:r>
    </w:p>
    <w:p w14:paraId="42A31D96"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color w:val="000000"/>
        </w:rPr>
        <w:t xml:space="preserve">Article in press: </w:t>
      </w:r>
    </w:p>
    <w:p w14:paraId="06B2D697" w14:textId="77777777" w:rsidR="00A77B3E" w:rsidRPr="00DB2CCE" w:rsidRDefault="00A77B3E" w:rsidP="00DB2CCE">
      <w:pPr>
        <w:spacing w:line="360" w:lineRule="auto"/>
        <w:jc w:val="both"/>
        <w:rPr>
          <w:rFonts w:ascii="Book Antiqua" w:hAnsi="Book Antiqua"/>
        </w:rPr>
      </w:pPr>
    </w:p>
    <w:p w14:paraId="15DF2331"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color w:val="000000"/>
        </w:rPr>
        <w:t xml:space="preserve">Specialty type: </w:t>
      </w:r>
      <w:r w:rsidRPr="00DB2CCE">
        <w:rPr>
          <w:rFonts w:ascii="Book Antiqua" w:eastAsia="Book Antiqua" w:hAnsi="Book Antiqua" w:cs="Book Antiqua"/>
          <w:color w:val="000000"/>
        </w:rPr>
        <w:t xml:space="preserve">Gastroenterology and </w:t>
      </w:r>
      <w:r w:rsidR="002E42A7" w:rsidRPr="00DB2CCE">
        <w:rPr>
          <w:rFonts w:ascii="Book Antiqua" w:hAnsi="Book Antiqua" w:cs="Book Antiqua"/>
          <w:color w:val="000000"/>
          <w:lang w:eastAsia="zh-CN"/>
        </w:rPr>
        <w:t>h</w:t>
      </w:r>
      <w:r w:rsidRPr="00DB2CCE">
        <w:rPr>
          <w:rFonts w:ascii="Book Antiqua" w:eastAsia="Book Antiqua" w:hAnsi="Book Antiqua" w:cs="Book Antiqua"/>
          <w:color w:val="000000"/>
        </w:rPr>
        <w:t>epatology</w:t>
      </w:r>
    </w:p>
    <w:p w14:paraId="2C55DB74"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color w:val="000000"/>
        </w:rPr>
        <w:t xml:space="preserve">Country/Territory of origin: </w:t>
      </w:r>
      <w:r w:rsidRPr="00DB2CCE">
        <w:rPr>
          <w:rFonts w:ascii="Book Antiqua" w:eastAsia="Book Antiqua" w:hAnsi="Book Antiqua" w:cs="Book Antiqua"/>
          <w:color w:val="000000"/>
        </w:rPr>
        <w:t>United States</w:t>
      </w:r>
    </w:p>
    <w:p w14:paraId="74D0C402"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color w:val="000000"/>
        </w:rPr>
        <w:t>Peer-review report’s scientific quality classification</w:t>
      </w:r>
    </w:p>
    <w:p w14:paraId="07FC7CE3"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color w:val="000000"/>
        </w:rPr>
        <w:t>Grade A (Excellent): A</w:t>
      </w:r>
    </w:p>
    <w:p w14:paraId="7C4FC330"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color w:val="000000"/>
        </w:rPr>
        <w:t>Grade B (Very good): 0</w:t>
      </w:r>
    </w:p>
    <w:p w14:paraId="1B000785"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color w:val="000000"/>
        </w:rPr>
        <w:t>Grade C (Good): C, C, C</w:t>
      </w:r>
    </w:p>
    <w:p w14:paraId="6B2D2F30"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color w:val="000000"/>
        </w:rPr>
        <w:t>Grade D (Fair): D</w:t>
      </w:r>
    </w:p>
    <w:p w14:paraId="3F783548"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color w:val="000000"/>
        </w:rPr>
        <w:t>Grade E (Poor): 0</w:t>
      </w:r>
    </w:p>
    <w:p w14:paraId="01A0D3EA" w14:textId="77777777" w:rsidR="00A77B3E" w:rsidRPr="00DB2CCE" w:rsidRDefault="00A77B3E" w:rsidP="00DB2CCE">
      <w:pPr>
        <w:spacing w:line="360" w:lineRule="auto"/>
        <w:jc w:val="both"/>
        <w:rPr>
          <w:rFonts w:ascii="Book Antiqua" w:hAnsi="Book Antiqua"/>
        </w:rPr>
      </w:pPr>
    </w:p>
    <w:p w14:paraId="11EE79CC" w14:textId="77777777" w:rsidR="00A77B3E" w:rsidRPr="00DB2CCE" w:rsidRDefault="002927B9" w:rsidP="00DB2CCE">
      <w:pPr>
        <w:spacing w:line="360" w:lineRule="auto"/>
        <w:jc w:val="both"/>
        <w:rPr>
          <w:rFonts w:ascii="Book Antiqua" w:hAnsi="Book Antiqua"/>
        </w:rPr>
        <w:sectPr w:rsidR="00A77B3E" w:rsidRPr="00DB2CCE">
          <w:pgSz w:w="12240" w:h="15840"/>
          <w:pgMar w:top="1440" w:right="1440" w:bottom="1440" w:left="1440" w:header="720" w:footer="720" w:gutter="0"/>
          <w:cols w:space="720"/>
          <w:docGrid w:linePitch="360"/>
        </w:sectPr>
      </w:pPr>
      <w:r w:rsidRPr="00DB2CCE">
        <w:rPr>
          <w:rFonts w:ascii="Book Antiqua" w:eastAsia="Book Antiqua" w:hAnsi="Book Antiqua" w:cs="Book Antiqua"/>
          <w:b/>
          <w:color w:val="000000"/>
        </w:rPr>
        <w:lastRenderedPageBreak/>
        <w:t xml:space="preserve">P-Reviewer: </w:t>
      </w:r>
      <w:r w:rsidRPr="00DB2CCE">
        <w:rPr>
          <w:rFonts w:ascii="Book Antiqua" w:eastAsia="Book Antiqua" w:hAnsi="Book Antiqua" w:cs="Book Antiqua"/>
          <w:color w:val="000000"/>
        </w:rPr>
        <w:t xml:space="preserve">Aparicio JR, </w:t>
      </w:r>
      <w:proofErr w:type="spellStart"/>
      <w:r w:rsidRPr="00DB2CCE">
        <w:rPr>
          <w:rFonts w:ascii="Book Antiqua" w:eastAsia="Book Antiqua" w:hAnsi="Book Antiqua" w:cs="Book Antiqua"/>
          <w:color w:val="000000"/>
        </w:rPr>
        <w:t>Kuraoka</w:t>
      </w:r>
      <w:proofErr w:type="spellEnd"/>
      <w:r w:rsidRPr="00DB2CCE">
        <w:rPr>
          <w:rFonts w:ascii="Book Antiqua" w:eastAsia="Book Antiqua" w:hAnsi="Book Antiqua" w:cs="Book Antiqua"/>
          <w:color w:val="000000"/>
        </w:rPr>
        <w:t xml:space="preserve"> N, </w:t>
      </w:r>
      <w:proofErr w:type="spellStart"/>
      <w:r w:rsidRPr="00DB2CCE">
        <w:rPr>
          <w:rFonts w:ascii="Book Antiqua" w:eastAsia="Book Antiqua" w:hAnsi="Book Antiqua" w:cs="Book Antiqua"/>
          <w:color w:val="000000"/>
        </w:rPr>
        <w:t>Miyabe</w:t>
      </w:r>
      <w:proofErr w:type="spellEnd"/>
      <w:r w:rsidRPr="00DB2CCE">
        <w:rPr>
          <w:rFonts w:ascii="Book Antiqua" w:eastAsia="Book Antiqua" w:hAnsi="Book Antiqua" w:cs="Book Antiqua"/>
          <w:color w:val="000000"/>
        </w:rPr>
        <w:t xml:space="preserve"> K, </w:t>
      </w:r>
      <w:proofErr w:type="spellStart"/>
      <w:r w:rsidRPr="00DB2CCE">
        <w:rPr>
          <w:rFonts w:ascii="Book Antiqua" w:eastAsia="Book Antiqua" w:hAnsi="Book Antiqua" w:cs="Book Antiqua"/>
          <w:color w:val="000000"/>
        </w:rPr>
        <w:t>Scimeca</w:t>
      </w:r>
      <w:proofErr w:type="spellEnd"/>
      <w:r w:rsidRPr="00DB2CCE">
        <w:rPr>
          <w:rFonts w:ascii="Book Antiqua" w:eastAsia="Book Antiqua" w:hAnsi="Book Antiqua" w:cs="Book Antiqua"/>
          <w:color w:val="000000"/>
        </w:rPr>
        <w:t xml:space="preserve"> D, </w:t>
      </w:r>
      <w:proofErr w:type="spellStart"/>
      <w:r w:rsidRPr="00DB2CCE">
        <w:rPr>
          <w:rFonts w:ascii="Book Antiqua" w:eastAsia="Book Antiqua" w:hAnsi="Book Antiqua" w:cs="Book Antiqua"/>
          <w:color w:val="000000"/>
        </w:rPr>
        <w:t>Siripun</w:t>
      </w:r>
      <w:proofErr w:type="spellEnd"/>
      <w:r w:rsidRPr="00DB2CCE">
        <w:rPr>
          <w:rFonts w:ascii="Book Antiqua" w:eastAsia="Book Antiqua" w:hAnsi="Book Antiqua" w:cs="Book Antiqua"/>
          <w:color w:val="000000"/>
        </w:rPr>
        <w:t xml:space="preserve"> A</w:t>
      </w:r>
      <w:r w:rsidRPr="00DB2CCE">
        <w:rPr>
          <w:rFonts w:ascii="Book Antiqua" w:eastAsia="Book Antiqua" w:hAnsi="Book Antiqua" w:cs="Book Antiqua"/>
          <w:b/>
          <w:color w:val="000000"/>
        </w:rPr>
        <w:t xml:space="preserve"> S-Editor: </w:t>
      </w:r>
      <w:r w:rsidR="005A4338" w:rsidRPr="00DB2CCE">
        <w:rPr>
          <w:rFonts w:ascii="Book Antiqua" w:hAnsi="Book Antiqua" w:cs="Book Antiqua"/>
          <w:color w:val="000000"/>
          <w:lang w:eastAsia="zh-CN"/>
        </w:rPr>
        <w:t>Fan</w:t>
      </w:r>
      <w:r w:rsidRPr="00DB2CCE">
        <w:rPr>
          <w:rFonts w:ascii="Book Antiqua" w:eastAsia="Book Antiqua" w:hAnsi="Book Antiqua" w:cs="Book Antiqua"/>
          <w:color w:val="000000"/>
        </w:rPr>
        <w:t xml:space="preserve"> </w:t>
      </w:r>
      <w:r w:rsidR="005A4338" w:rsidRPr="00DB2CCE">
        <w:rPr>
          <w:rFonts w:ascii="Book Antiqua" w:hAnsi="Book Antiqua" w:cs="Book Antiqua"/>
          <w:color w:val="000000"/>
          <w:lang w:eastAsia="zh-CN"/>
        </w:rPr>
        <w:t>JR</w:t>
      </w:r>
      <w:r w:rsidRPr="00DB2CCE">
        <w:rPr>
          <w:rFonts w:ascii="Book Antiqua" w:eastAsia="Book Antiqua" w:hAnsi="Book Antiqua" w:cs="Book Antiqua"/>
          <w:b/>
          <w:color w:val="000000"/>
        </w:rPr>
        <w:t xml:space="preserve"> L-Editor:  P-Editor: </w:t>
      </w:r>
    </w:p>
    <w:p w14:paraId="04C34D06"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color w:val="000000"/>
        </w:rPr>
        <w:lastRenderedPageBreak/>
        <w:t>Figure Legends</w:t>
      </w:r>
    </w:p>
    <w:p w14:paraId="536E89DA" w14:textId="77777777" w:rsidR="00305DBF" w:rsidRPr="00DB2CCE" w:rsidRDefault="004D6C4F" w:rsidP="00DB2CCE">
      <w:pPr>
        <w:spacing w:line="360" w:lineRule="auto"/>
        <w:jc w:val="both"/>
        <w:rPr>
          <w:rFonts w:ascii="Book Antiqua" w:hAnsi="Book Antiqua"/>
          <w:noProof/>
          <w:lang w:eastAsia="zh-CN"/>
        </w:rPr>
      </w:pPr>
      <w:r w:rsidRPr="00DB2CCE">
        <w:rPr>
          <w:rFonts w:ascii="Book Antiqua" w:hAnsi="Book Antiqua"/>
          <w:noProof/>
          <w:lang w:eastAsia="zh-CN"/>
        </w:rPr>
        <w:drawing>
          <wp:inline distT="0" distB="0" distL="0" distR="0" wp14:anchorId="0BB7B594" wp14:editId="21BDA085">
            <wp:extent cx="1871133" cy="161713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872836" cy="1618605"/>
                    </a:xfrm>
                    <a:prstGeom prst="rect">
                      <a:avLst/>
                    </a:prstGeom>
                  </pic:spPr>
                </pic:pic>
              </a:graphicData>
            </a:graphic>
          </wp:inline>
        </w:drawing>
      </w:r>
      <w:r w:rsidRPr="00DB2CCE">
        <w:rPr>
          <w:rFonts w:ascii="Book Antiqua" w:hAnsi="Book Antiqua"/>
          <w:noProof/>
          <w:lang w:eastAsia="zh-CN"/>
        </w:rPr>
        <w:t xml:space="preserve"> </w:t>
      </w:r>
      <w:r w:rsidRPr="00DB2CCE">
        <w:rPr>
          <w:rFonts w:ascii="Book Antiqua" w:hAnsi="Book Antiqua"/>
          <w:noProof/>
          <w:lang w:eastAsia="zh-CN"/>
        </w:rPr>
        <w:drawing>
          <wp:inline distT="0" distB="0" distL="0" distR="0" wp14:anchorId="02C3D92D" wp14:editId="2E6F3212">
            <wp:extent cx="1917700" cy="158326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925143" cy="1589411"/>
                    </a:xfrm>
                    <a:prstGeom prst="rect">
                      <a:avLst/>
                    </a:prstGeom>
                  </pic:spPr>
                </pic:pic>
              </a:graphicData>
            </a:graphic>
          </wp:inline>
        </w:drawing>
      </w:r>
      <w:r w:rsidRPr="00DB2CCE">
        <w:rPr>
          <w:rFonts w:ascii="Book Antiqua" w:hAnsi="Book Antiqua"/>
          <w:noProof/>
          <w:lang w:eastAsia="zh-CN"/>
        </w:rPr>
        <w:t xml:space="preserve"> </w:t>
      </w:r>
      <w:r w:rsidRPr="00DB2CCE">
        <w:rPr>
          <w:rFonts w:ascii="Book Antiqua" w:hAnsi="Book Antiqua"/>
          <w:noProof/>
          <w:lang w:eastAsia="zh-CN"/>
        </w:rPr>
        <w:drawing>
          <wp:inline distT="0" distB="0" distL="0" distR="0" wp14:anchorId="7AE0A226" wp14:editId="16B972D5">
            <wp:extent cx="1972733" cy="164676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74461" cy="1648208"/>
                    </a:xfrm>
                    <a:prstGeom prst="rect">
                      <a:avLst/>
                    </a:prstGeom>
                  </pic:spPr>
                </pic:pic>
              </a:graphicData>
            </a:graphic>
          </wp:inline>
        </w:drawing>
      </w:r>
    </w:p>
    <w:p w14:paraId="52AB47E6" w14:textId="77777777" w:rsidR="00B11B31" w:rsidRPr="00DB2CCE" w:rsidRDefault="00B11B31" w:rsidP="00DB2CCE">
      <w:pPr>
        <w:spacing w:line="360" w:lineRule="auto"/>
        <w:jc w:val="both"/>
        <w:rPr>
          <w:rFonts w:ascii="Book Antiqua" w:hAnsi="Book Antiqua" w:cs="Book Antiqua"/>
          <w:b/>
          <w:bCs/>
          <w:color w:val="000000"/>
          <w:lang w:eastAsia="zh-CN"/>
        </w:rPr>
      </w:pPr>
      <w:r w:rsidRPr="00DB2CCE">
        <w:rPr>
          <w:rFonts w:ascii="Book Antiqua" w:hAnsi="Book Antiqua"/>
          <w:noProof/>
          <w:lang w:eastAsia="zh-CN"/>
        </w:rPr>
        <w:drawing>
          <wp:inline distT="0" distB="0" distL="0" distR="0" wp14:anchorId="637725ED" wp14:editId="6CF6D90D">
            <wp:extent cx="1853526" cy="1574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54319" cy="1575473"/>
                    </a:xfrm>
                    <a:prstGeom prst="rect">
                      <a:avLst/>
                    </a:prstGeom>
                  </pic:spPr>
                </pic:pic>
              </a:graphicData>
            </a:graphic>
          </wp:inline>
        </w:drawing>
      </w:r>
      <w:r w:rsidRPr="00DB2CCE">
        <w:rPr>
          <w:rFonts w:ascii="Book Antiqua" w:hAnsi="Book Antiqua"/>
          <w:noProof/>
          <w:lang w:eastAsia="zh-CN"/>
        </w:rPr>
        <w:t xml:space="preserve"> </w:t>
      </w:r>
      <w:r w:rsidRPr="00DB2CCE">
        <w:rPr>
          <w:rFonts w:ascii="Book Antiqua" w:hAnsi="Book Antiqua"/>
          <w:noProof/>
          <w:lang w:eastAsia="zh-CN"/>
        </w:rPr>
        <w:drawing>
          <wp:inline distT="0" distB="0" distL="0" distR="0" wp14:anchorId="54F1AD66" wp14:editId="56960EA0">
            <wp:extent cx="1947333" cy="152691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50917" cy="1529721"/>
                    </a:xfrm>
                    <a:prstGeom prst="rect">
                      <a:avLst/>
                    </a:prstGeom>
                  </pic:spPr>
                </pic:pic>
              </a:graphicData>
            </a:graphic>
          </wp:inline>
        </w:drawing>
      </w:r>
    </w:p>
    <w:p w14:paraId="0FF220AB"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bCs/>
          <w:color w:val="000000"/>
        </w:rPr>
        <w:t xml:space="preserve">Figure </w:t>
      </w:r>
      <w:r w:rsidR="00886A0F" w:rsidRPr="00DB2CCE">
        <w:rPr>
          <w:rFonts w:ascii="Book Antiqua" w:eastAsia="Book Antiqua" w:hAnsi="Book Antiqua" w:cs="Book Antiqua"/>
          <w:b/>
          <w:bCs/>
          <w:color w:val="000000"/>
        </w:rPr>
        <w:t>1</w:t>
      </w:r>
      <w:r w:rsidRPr="00DB2CCE">
        <w:rPr>
          <w:rFonts w:ascii="Book Antiqua" w:eastAsia="Book Antiqua" w:hAnsi="Book Antiqua" w:cs="Book Antiqua"/>
          <w:b/>
          <w:bCs/>
          <w:color w:val="000000"/>
        </w:rPr>
        <w:t xml:space="preserve"> Endoscopic </w:t>
      </w:r>
      <w:r w:rsidR="00305DBF" w:rsidRPr="00DB2CCE">
        <w:rPr>
          <w:rFonts w:ascii="Book Antiqua" w:hAnsi="Book Antiqua" w:cs="Book Antiqua"/>
          <w:b/>
          <w:bCs/>
          <w:color w:val="000000"/>
          <w:lang w:eastAsia="zh-CN"/>
        </w:rPr>
        <w:t>u</w:t>
      </w:r>
      <w:r w:rsidRPr="00DB2CCE">
        <w:rPr>
          <w:rFonts w:ascii="Book Antiqua" w:eastAsia="Book Antiqua" w:hAnsi="Book Antiqua" w:cs="Book Antiqua"/>
          <w:b/>
          <w:bCs/>
          <w:color w:val="000000"/>
        </w:rPr>
        <w:t xml:space="preserve">ltrasound-guided </w:t>
      </w:r>
      <w:proofErr w:type="spellStart"/>
      <w:r w:rsidR="00305DBF" w:rsidRPr="00DB2CCE">
        <w:rPr>
          <w:rFonts w:ascii="Book Antiqua" w:hAnsi="Book Antiqua" w:cs="Book Antiqua"/>
          <w:b/>
          <w:bCs/>
          <w:color w:val="000000"/>
          <w:lang w:eastAsia="zh-CN"/>
        </w:rPr>
        <w:t>c</w:t>
      </w:r>
      <w:r w:rsidRPr="00DB2CCE">
        <w:rPr>
          <w:rFonts w:ascii="Book Antiqua" w:eastAsia="Book Antiqua" w:hAnsi="Book Antiqua" w:cs="Book Antiqua"/>
          <w:b/>
          <w:bCs/>
          <w:color w:val="000000"/>
        </w:rPr>
        <w:t>holedochoduodenostomy</w:t>
      </w:r>
      <w:proofErr w:type="spellEnd"/>
      <w:r w:rsidRPr="00DB2CCE">
        <w:rPr>
          <w:rFonts w:ascii="Book Antiqua" w:eastAsia="Book Antiqua" w:hAnsi="Book Antiqua" w:cs="Book Antiqua"/>
          <w:b/>
          <w:bCs/>
          <w:color w:val="000000"/>
        </w:rPr>
        <w:t xml:space="preserve"> for </w:t>
      </w:r>
      <w:r w:rsidR="00305DBF" w:rsidRPr="00DB2CCE">
        <w:rPr>
          <w:rFonts w:ascii="Book Antiqua" w:hAnsi="Book Antiqua" w:cs="Book Antiqua"/>
          <w:b/>
          <w:bCs/>
          <w:color w:val="000000"/>
          <w:lang w:eastAsia="zh-CN"/>
        </w:rPr>
        <w:t>d</w:t>
      </w:r>
      <w:r w:rsidRPr="00DB2CCE">
        <w:rPr>
          <w:rFonts w:ascii="Book Antiqua" w:eastAsia="Book Antiqua" w:hAnsi="Book Antiqua" w:cs="Book Antiqua"/>
          <w:b/>
          <w:bCs/>
          <w:color w:val="000000"/>
        </w:rPr>
        <w:t xml:space="preserve">istal </w:t>
      </w:r>
      <w:r w:rsidR="00305DBF" w:rsidRPr="00DB2CCE">
        <w:rPr>
          <w:rFonts w:ascii="Book Antiqua" w:hAnsi="Book Antiqua" w:cs="Book Antiqua"/>
          <w:b/>
          <w:bCs/>
          <w:color w:val="000000"/>
          <w:lang w:eastAsia="zh-CN"/>
        </w:rPr>
        <w:t>m</w:t>
      </w:r>
      <w:r w:rsidRPr="00DB2CCE">
        <w:rPr>
          <w:rFonts w:ascii="Book Antiqua" w:eastAsia="Book Antiqua" w:hAnsi="Book Antiqua" w:cs="Book Antiqua"/>
          <w:b/>
          <w:bCs/>
          <w:color w:val="000000"/>
        </w:rPr>
        <w:t xml:space="preserve">alignant </w:t>
      </w:r>
      <w:r w:rsidR="00305DBF" w:rsidRPr="00DB2CCE">
        <w:rPr>
          <w:rFonts w:ascii="Book Antiqua" w:hAnsi="Book Antiqua" w:cs="Book Antiqua"/>
          <w:b/>
          <w:bCs/>
          <w:color w:val="000000"/>
          <w:lang w:eastAsia="zh-CN"/>
        </w:rPr>
        <w:t>b</w:t>
      </w:r>
      <w:r w:rsidRPr="00DB2CCE">
        <w:rPr>
          <w:rFonts w:ascii="Book Antiqua" w:eastAsia="Book Antiqua" w:hAnsi="Book Antiqua" w:cs="Book Antiqua"/>
          <w:b/>
          <w:bCs/>
          <w:color w:val="000000"/>
        </w:rPr>
        <w:t xml:space="preserve">iliary </w:t>
      </w:r>
      <w:r w:rsidR="00305DBF" w:rsidRPr="00DB2CCE">
        <w:rPr>
          <w:rFonts w:ascii="Book Antiqua" w:hAnsi="Book Antiqua" w:cs="Book Antiqua"/>
          <w:b/>
          <w:bCs/>
          <w:color w:val="000000"/>
          <w:lang w:eastAsia="zh-CN"/>
        </w:rPr>
        <w:t>o</w:t>
      </w:r>
      <w:r w:rsidRPr="00DB2CCE">
        <w:rPr>
          <w:rFonts w:ascii="Book Antiqua" w:eastAsia="Book Antiqua" w:hAnsi="Book Antiqua" w:cs="Book Antiqua"/>
          <w:b/>
          <w:bCs/>
          <w:color w:val="000000"/>
        </w:rPr>
        <w:t xml:space="preserve">bstruction using an </w:t>
      </w:r>
      <w:r w:rsidR="00305DBF" w:rsidRPr="00DB2CCE">
        <w:rPr>
          <w:rFonts w:ascii="Book Antiqua" w:hAnsi="Book Antiqua" w:cs="Book Antiqua"/>
          <w:b/>
          <w:bCs/>
          <w:color w:val="000000"/>
          <w:lang w:eastAsia="zh-CN"/>
        </w:rPr>
        <w:t>e</w:t>
      </w:r>
      <w:r w:rsidRPr="00DB2CCE">
        <w:rPr>
          <w:rFonts w:ascii="Book Antiqua" w:eastAsia="Book Antiqua" w:hAnsi="Book Antiqua" w:cs="Book Antiqua"/>
          <w:b/>
          <w:bCs/>
          <w:color w:val="000000"/>
        </w:rPr>
        <w:t xml:space="preserve">lectrocautery-enhanced </w:t>
      </w:r>
      <w:r w:rsidR="00305DBF" w:rsidRPr="00DB2CCE">
        <w:rPr>
          <w:rFonts w:ascii="Book Antiqua" w:hAnsi="Book Antiqua" w:cs="Book Antiqua"/>
          <w:b/>
          <w:bCs/>
          <w:color w:val="000000"/>
          <w:lang w:eastAsia="zh-CN"/>
        </w:rPr>
        <w:t>l</w:t>
      </w:r>
      <w:r w:rsidRPr="00DB2CCE">
        <w:rPr>
          <w:rFonts w:ascii="Book Antiqua" w:eastAsia="Book Antiqua" w:hAnsi="Book Antiqua" w:cs="Book Antiqua"/>
          <w:b/>
          <w:bCs/>
          <w:color w:val="000000"/>
        </w:rPr>
        <w:t xml:space="preserve">umen </w:t>
      </w:r>
      <w:r w:rsidR="00305DBF" w:rsidRPr="00DB2CCE">
        <w:rPr>
          <w:rFonts w:ascii="Book Antiqua" w:hAnsi="Book Antiqua" w:cs="Book Antiqua"/>
          <w:b/>
          <w:bCs/>
          <w:color w:val="000000"/>
          <w:lang w:eastAsia="zh-CN"/>
        </w:rPr>
        <w:t>a</w:t>
      </w:r>
      <w:r w:rsidRPr="00DB2CCE">
        <w:rPr>
          <w:rFonts w:ascii="Book Antiqua" w:eastAsia="Book Antiqua" w:hAnsi="Book Antiqua" w:cs="Book Antiqua"/>
          <w:b/>
          <w:bCs/>
          <w:color w:val="000000"/>
        </w:rPr>
        <w:t xml:space="preserve">pposing </w:t>
      </w:r>
      <w:r w:rsidR="00305DBF" w:rsidRPr="00DB2CCE">
        <w:rPr>
          <w:rFonts w:ascii="Book Antiqua" w:hAnsi="Book Antiqua" w:cs="Book Antiqua"/>
          <w:b/>
          <w:bCs/>
          <w:color w:val="000000"/>
          <w:lang w:eastAsia="zh-CN"/>
        </w:rPr>
        <w:t>m</w:t>
      </w:r>
      <w:r w:rsidRPr="00DB2CCE">
        <w:rPr>
          <w:rFonts w:ascii="Book Antiqua" w:eastAsia="Book Antiqua" w:hAnsi="Book Antiqua" w:cs="Book Antiqua"/>
          <w:b/>
          <w:bCs/>
          <w:color w:val="000000"/>
        </w:rPr>
        <w:t xml:space="preserve">etal </w:t>
      </w:r>
      <w:r w:rsidR="00305DBF" w:rsidRPr="00DB2CCE">
        <w:rPr>
          <w:rFonts w:ascii="Book Antiqua" w:hAnsi="Book Antiqua" w:cs="Book Antiqua"/>
          <w:b/>
          <w:bCs/>
          <w:color w:val="000000"/>
          <w:lang w:eastAsia="zh-CN"/>
        </w:rPr>
        <w:t>s</w:t>
      </w:r>
      <w:r w:rsidRPr="00DB2CCE">
        <w:rPr>
          <w:rFonts w:ascii="Book Antiqua" w:eastAsia="Book Antiqua" w:hAnsi="Book Antiqua" w:cs="Book Antiqua"/>
          <w:b/>
          <w:bCs/>
          <w:color w:val="000000"/>
        </w:rPr>
        <w:t xml:space="preserve">tent </w:t>
      </w:r>
      <w:r w:rsidRPr="00DB2CCE">
        <w:rPr>
          <w:rFonts w:ascii="Book Antiqua" w:eastAsia="Book Antiqua" w:hAnsi="Book Antiqua" w:cs="Book Antiqua"/>
          <w:color w:val="000000"/>
        </w:rPr>
        <w:t xml:space="preserve">A: Fluoroscopic image showing a dilated bile duct with distal biliary stricture secondary to pancreas head mass; B: Endoscopic image following </w:t>
      </w:r>
      <w:r w:rsidR="007068B5" w:rsidRPr="00DB2CCE">
        <w:rPr>
          <w:rStyle w:val="normaltextrun"/>
          <w:rFonts w:ascii="Book Antiqua" w:eastAsia="Book Antiqua" w:hAnsi="Book Antiqua" w:cs="Book Antiqua"/>
          <w:color w:val="000000"/>
          <w:shd w:val="clear" w:color="auto" w:fill="FFFFFF"/>
        </w:rPr>
        <w:t>lumen-apposing self-expanding metal stent</w:t>
      </w:r>
      <w:r w:rsidR="007068B5" w:rsidRPr="00DB2CCE">
        <w:rPr>
          <w:rFonts w:ascii="Book Antiqua" w:eastAsia="Book Antiqua" w:hAnsi="Book Antiqua" w:cs="Book Antiqua"/>
          <w:color w:val="000000"/>
        </w:rPr>
        <w:t xml:space="preserve"> </w:t>
      </w:r>
      <w:r w:rsidR="007068B5" w:rsidRPr="00DB2CCE">
        <w:rPr>
          <w:rFonts w:ascii="Book Antiqua" w:hAnsi="Book Antiqua" w:cs="Book Antiqua"/>
          <w:color w:val="000000"/>
          <w:lang w:eastAsia="zh-CN"/>
        </w:rPr>
        <w:t>(</w:t>
      </w:r>
      <w:r w:rsidRPr="00DB2CCE">
        <w:rPr>
          <w:rFonts w:ascii="Book Antiqua" w:eastAsia="Book Antiqua" w:hAnsi="Book Antiqua" w:cs="Book Antiqua"/>
          <w:color w:val="000000"/>
        </w:rPr>
        <w:t>LAMS</w:t>
      </w:r>
      <w:r w:rsidR="007068B5" w:rsidRPr="00DB2CCE">
        <w:rPr>
          <w:rFonts w:ascii="Book Antiqua" w:hAnsi="Book Antiqua" w:cs="Book Antiqua"/>
          <w:color w:val="000000"/>
          <w:lang w:eastAsia="zh-CN"/>
        </w:rPr>
        <w:t>)</w:t>
      </w:r>
      <w:r w:rsidRPr="00DB2CCE">
        <w:rPr>
          <w:rFonts w:ascii="Book Antiqua" w:eastAsia="Book Antiqua" w:hAnsi="Book Antiqua" w:cs="Book Antiqua"/>
          <w:color w:val="000000"/>
        </w:rPr>
        <w:t xml:space="preserve"> deployment in the common bile duct; C: Balloon dilation of LAMS using a wire-guided balloon; D: Endoscopic image with double pigtail stent through the LAMS in the duodenal bulb; E: </w:t>
      </w:r>
      <w:r w:rsidR="007068B5" w:rsidRPr="00DB2CCE">
        <w:rPr>
          <w:rFonts w:ascii="Book Antiqua" w:eastAsia="Book Antiqua" w:hAnsi="Book Antiqua" w:cs="Book Antiqua"/>
          <w:color w:val="000000"/>
        </w:rPr>
        <w:t>Computed tomography</w:t>
      </w:r>
      <w:r w:rsidRPr="00DB2CCE">
        <w:rPr>
          <w:rFonts w:ascii="Book Antiqua" w:eastAsia="Book Antiqua" w:hAnsi="Book Antiqua" w:cs="Book Antiqua"/>
          <w:color w:val="000000"/>
        </w:rPr>
        <w:t xml:space="preserve"> coronal image showing </w:t>
      </w:r>
      <w:proofErr w:type="spellStart"/>
      <w:r w:rsidRPr="00DB2CCE">
        <w:rPr>
          <w:rFonts w:ascii="Book Antiqua" w:eastAsia="Book Antiqua" w:hAnsi="Book Antiqua" w:cs="Book Antiqua"/>
          <w:color w:val="000000"/>
        </w:rPr>
        <w:t>choledochoduodenostomy</w:t>
      </w:r>
      <w:proofErr w:type="spellEnd"/>
      <w:r w:rsidRPr="00DB2CCE">
        <w:rPr>
          <w:rFonts w:ascii="Book Antiqua" w:eastAsia="Book Antiqua" w:hAnsi="Book Antiqua" w:cs="Book Antiqua"/>
          <w:color w:val="000000"/>
        </w:rPr>
        <w:t xml:space="preserve"> with a double pigtail stent through the LAMS. The proximal end of the double pigtail plastic stent is in the left intrahepatic duct.</w:t>
      </w:r>
    </w:p>
    <w:p w14:paraId="56DBF8FE" w14:textId="77777777" w:rsidR="00A77B3E" w:rsidRPr="00DB2CCE" w:rsidRDefault="008315A1" w:rsidP="00DB2CCE">
      <w:pPr>
        <w:spacing w:line="360" w:lineRule="auto"/>
        <w:jc w:val="both"/>
        <w:rPr>
          <w:rFonts w:ascii="Book Antiqua" w:hAnsi="Book Antiqua"/>
          <w:noProof/>
          <w:lang w:eastAsia="zh-CN"/>
        </w:rPr>
      </w:pPr>
      <w:r w:rsidRPr="00DB2CCE">
        <w:rPr>
          <w:rFonts w:ascii="Book Antiqua" w:hAnsi="Book Antiqua"/>
        </w:rPr>
        <w:br w:type="page"/>
      </w:r>
      <w:r w:rsidR="00B50D86" w:rsidRPr="00DB2CCE">
        <w:rPr>
          <w:rFonts w:ascii="Book Antiqua" w:hAnsi="Book Antiqua"/>
          <w:noProof/>
          <w:lang w:eastAsia="zh-CN"/>
        </w:rPr>
        <w:lastRenderedPageBreak/>
        <w:drawing>
          <wp:inline distT="0" distB="0" distL="0" distR="0" wp14:anchorId="55BBF188" wp14:editId="262DCD58">
            <wp:extent cx="1917700" cy="136313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19232" cy="1364222"/>
                    </a:xfrm>
                    <a:prstGeom prst="rect">
                      <a:avLst/>
                    </a:prstGeom>
                  </pic:spPr>
                </pic:pic>
              </a:graphicData>
            </a:graphic>
          </wp:inline>
        </w:drawing>
      </w:r>
      <w:r w:rsidR="00B50D86" w:rsidRPr="00DB2CCE">
        <w:rPr>
          <w:rFonts w:ascii="Book Antiqua" w:hAnsi="Book Antiqua"/>
          <w:noProof/>
          <w:lang w:eastAsia="zh-CN"/>
        </w:rPr>
        <w:t xml:space="preserve"> </w:t>
      </w:r>
      <w:r w:rsidR="00B50D86" w:rsidRPr="00DB2CCE">
        <w:rPr>
          <w:rFonts w:ascii="Book Antiqua" w:hAnsi="Book Antiqua"/>
          <w:noProof/>
          <w:lang w:eastAsia="zh-CN"/>
        </w:rPr>
        <w:drawing>
          <wp:inline distT="0" distB="0" distL="0" distR="0" wp14:anchorId="462B61C4" wp14:editId="095269E8">
            <wp:extent cx="1849965" cy="136313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49757" cy="1362980"/>
                    </a:xfrm>
                    <a:prstGeom prst="rect">
                      <a:avLst/>
                    </a:prstGeom>
                  </pic:spPr>
                </pic:pic>
              </a:graphicData>
            </a:graphic>
          </wp:inline>
        </w:drawing>
      </w:r>
      <w:r w:rsidR="00B50D86" w:rsidRPr="00DB2CCE">
        <w:rPr>
          <w:rFonts w:ascii="Book Antiqua" w:hAnsi="Book Antiqua"/>
          <w:noProof/>
          <w:lang w:eastAsia="zh-CN"/>
        </w:rPr>
        <w:t xml:space="preserve"> </w:t>
      </w:r>
      <w:r w:rsidR="00B50D86" w:rsidRPr="00DB2CCE">
        <w:rPr>
          <w:rFonts w:ascii="Book Antiqua" w:hAnsi="Book Antiqua"/>
          <w:noProof/>
          <w:lang w:eastAsia="zh-CN"/>
        </w:rPr>
        <w:drawing>
          <wp:inline distT="0" distB="0" distL="0" distR="0" wp14:anchorId="39B5AA9F" wp14:editId="095F583A">
            <wp:extent cx="1899695" cy="136313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00702" cy="1363855"/>
                    </a:xfrm>
                    <a:prstGeom prst="rect">
                      <a:avLst/>
                    </a:prstGeom>
                  </pic:spPr>
                </pic:pic>
              </a:graphicData>
            </a:graphic>
          </wp:inline>
        </w:drawing>
      </w:r>
    </w:p>
    <w:p w14:paraId="4FEBFCF1" w14:textId="77777777" w:rsidR="00B50D86" w:rsidRPr="00DB2CCE" w:rsidRDefault="00B50D86" w:rsidP="00DB2CCE">
      <w:pPr>
        <w:spacing w:line="360" w:lineRule="auto"/>
        <w:jc w:val="both"/>
        <w:rPr>
          <w:rFonts w:ascii="Book Antiqua" w:hAnsi="Book Antiqua"/>
        </w:rPr>
      </w:pPr>
      <w:r w:rsidRPr="00DB2CCE">
        <w:rPr>
          <w:rFonts w:ascii="Book Antiqua" w:hAnsi="Book Antiqua"/>
          <w:noProof/>
          <w:lang w:eastAsia="zh-CN"/>
        </w:rPr>
        <w:drawing>
          <wp:inline distT="0" distB="0" distL="0" distR="0" wp14:anchorId="29C860F8" wp14:editId="073CD0E8">
            <wp:extent cx="1819436" cy="147743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19983" cy="1477878"/>
                    </a:xfrm>
                    <a:prstGeom prst="rect">
                      <a:avLst/>
                    </a:prstGeom>
                  </pic:spPr>
                </pic:pic>
              </a:graphicData>
            </a:graphic>
          </wp:inline>
        </w:drawing>
      </w:r>
      <w:r w:rsidRPr="00DB2CCE">
        <w:rPr>
          <w:rFonts w:ascii="Book Antiqua" w:hAnsi="Book Antiqua"/>
          <w:noProof/>
          <w:lang w:eastAsia="zh-CN"/>
        </w:rPr>
        <w:t xml:space="preserve"> </w:t>
      </w:r>
      <w:r w:rsidRPr="00DB2CCE">
        <w:rPr>
          <w:rFonts w:ascii="Book Antiqua" w:hAnsi="Book Antiqua"/>
          <w:noProof/>
          <w:lang w:eastAsia="zh-CN"/>
        </w:rPr>
        <w:drawing>
          <wp:inline distT="0" distB="0" distL="0" distR="0" wp14:anchorId="4326FA58" wp14:editId="495EE64C">
            <wp:extent cx="1917700" cy="147743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17866" cy="1477562"/>
                    </a:xfrm>
                    <a:prstGeom prst="rect">
                      <a:avLst/>
                    </a:prstGeom>
                  </pic:spPr>
                </pic:pic>
              </a:graphicData>
            </a:graphic>
          </wp:inline>
        </w:drawing>
      </w:r>
      <w:r w:rsidRPr="00DB2CCE">
        <w:rPr>
          <w:rFonts w:ascii="Book Antiqua" w:hAnsi="Book Antiqua"/>
          <w:noProof/>
          <w:lang w:eastAsia="zh-CN"/>
        </w:rPr>
        <w:t xml:space="preserve"> </w:t>
      </w:r>
      <w:r w:rsidRPr="00DB2CCE">
        <w:rPr>
          <w:rFonts w:ascii="Book Antiqua" w:hAnsi="Book Antiqua"/>
          <w:noProof/>
          <w:lang w:eastAsia="zh-CN"/>
        </w:rPr>
        <w:drawing>
          <wp:inline distT="0" distB="0" distL="0" distR="0" wp14:anchorId="58B5D3C4" wp14:editId="5289DE18">
            <wp:extent cx="1930400" cy="150706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30163" cy="1506882"/>
                    </a:xfrm>
                    <a:prstGeom prst="rect">
                      <a:avLst/>
                    </a:prstGeom>
                  </pic:spPr>
                </pic:pic>
              </a:graphicData>
            </a:graphic>
          </wp:inline>
        </w:drawing>
      </w:r>
    </w:p>
    <w:p w14:paraId="2B538D22" w14:textId="77777777" w:rsidR="00A77B3E" w:rsidRPr="00DB2CCE" w:rsidRDefault="008315A1" w:rsidP="00DB2CCE">
      <w:pPr>
        <w:spacing w:line="360" w:lineRule="auto"/>
        <w:jc w:val="both"/>
        <w:rPr>
          <w:rFonts w:ascii="Book Antiqua" w:hAnsi="Book Antiqua"/>
        </w:rPr>
      </w:pPr>
      <w:r w:rsidRPr="00DB2CCE">
        <w:rPr>
          <w:rFonts w:ascii="Book Antiqua" w:eastAsia="Book Antiqua" w:hAnsi="Book Antiqua" w:cs="Book Antiqua"/>
          <w:b/>
          <w:bCs/>
          <w:color w:val="000000"/>
        </w:rPr>
        <w:t>Figure 2</w:t>
      </w:r>
      <w:r w:rsidR="002927B9" w:rsidRPr="00DB2CCE">
        <w:rPr>
          <w:rFonts w:ascii="Book Antiqua" w:eastAsia="Book Antiqua" w:hAnsi="Book Antiqua" w:cs="Book Antiqua"/>
          <w:b/>
          <w:bCs/>
          <w:color w:val="000000"/>
        </w:rPr>
        <w:t xml:space="preserve"> Endoscopic </w:t>
      </w:r>
      <w:r w:rsidRPr="00DB2CCE">
        <w:rPr>
          <w:rFonts w:ascii="Book Antiqua" w:hAnsi="Book Antiqua" w:cs="Book Antiqua"/>
          <w:b/>
          <w:bCs/>
          <w:color w:val="000000"/>
          <w:lang w:eastAsia="zh-CN"/>
        </w:rPr>
        <w:t>u</w:t>
      </w:r>
      <w:r w:rsidR="002927B9" w:rsidRPr="00DB2CCE">
        <w:rPr>
          <w:rFonts w:ascii="Book Antiqua" w:eastAsia="Book Antiqua" w:hAnsi="Book Antiqua" w:cs="Book Antiqua"/>
          <w:b/>
          <w:bCs/>
          <w:color w:val="000000"/>
        </w:rPr>
        <w:t xml:space="preserve">ltrasound-guided </w:t>
      </w:r>
      <w:proofErr w:type="spellStart"/>
      <w:r w:rsidRPr="00DB2CCE">
        <w:rPr>
          <w:rFonts w:ascii="Book Antiqua" w:hAnsi="Book Antiqua" w:cs="Book Antiqua"/>
          <w:b/>
          <w:bCs/>
          <w:color w:val="000000"/>
          <w:lang w:eastAsia="zh-CN"/>
        </w:rPr>
        <w:t>h</w:t>
      </w:r>
      <w:r w:rsidR="002927B9" w:rsidRPr="00DB2CCE">
        <w:rPr>
          <w:rFonts w:ascii="Book Antiqua" w:eastAsia="Book Antiqua" w:hAnsi="Book Antiqua" w:cs="Book Antiqua"/>
          <w:b/>
          <w:bCs/>
          <w:color w:val="000000"/>
        </w:rPr>
        <w:t>epaticogastrostomy</w:t>
      </w:r>
      <w:proofErr w:type="spellEnd"/>
      <w:r w:rsidR="002927B9" w:rsidRPr="00DB2CCE">
        <w:rPr>
          <w:rFonts w:ascii="Book Antiqua" w:eastAsia="Book Antiqua" w:hAnsi="Book Antiqua" w:cs="Book Antiqua"/>
          <w:b/>
          <w:bCs/>
          <w:color w:val="000000"/>
        </w:rPr>
        <w:t xml:space="preserve"> for </w:t>
      </w:r>
      <w:r w:rsidRPr="00DB2CCE">
        <w:rPr>
          <w:rFonts w:ascii="Book Antiqua" w:hAnsi="Book Antiqua" w:cs="Book Antiqua"/>
          <w:b/>
          <w:bCs/>
          <w:color w:val="000000"/>
          <w:lang w:eastAsia="zh-CN"/>
        </w:rPr>
        <w:t>b</w:t>
      </w:r>
      <w:r w:rsidR="002927B9" w:rsidRPr="00DB2CCE">
        <w:rPr>
          <w:rFonts w:ascii="Book Antiqua" w:eastAsia="Book Antiqua" w:hAnsi="Book Antiqua" w:cs="Book Antiqua"/>
          <w:b/>
          <w:bCs/>
          <w:color w:val="000000"/>
        </w:rPr>
        <w:t xml:space="preserve">enign </w:t>
      </w:r>
      <w:r w:rsidRPr="00DB2CCE">
        <w:rPr>
          <w:rFonts w:ascii="Book Antiqua" w:hAnsi="Book Antiqua" w:cs="Book Antiqua"/>
          <w:b/>
          <w:bCs/>
          <w:color w:val="000000"/>
          <w:lang w:eastAsia="zh-CN"/>
        </w:rPr>
        <w:t>d</w:t>
      </w:r>
      <w:r w:rsidR="002927B9" w:rsidRPr="00DB2CCE">
        <w:rPr>
          <w:rFonts w:ascii="Book Antiqua" w:eastAsia="Book Antiqua" w:hAnsi="Book Antiqua" w:cs="Book Antiqua"/>
          <w:b/>
          <w:bCs/>
          <w:color w:val="000000"/>
        </w:rPr>
        <w:t xml:space="preserve">istal </w:t>
      </w:r>
      <w:r w:rsidRPr="00DB2CCE">
        <w:rPr>
          <w:rFonts w:ascii="Book Antiqua" w:hAnsi="Book Antiqua" w:cs="Book Antiqua"/>
          <w:b/>
          <w:bCs/>
          <w:color w:val="000000"/>
          <w:lang w:eastAsia="zh-CN"/>
        </w:rPr>
        <w:t>b</w:t>
      </w:r>
      <w:r w:rsidR="002927B9" w:rsidRPr="00DB2CCE">
        <w:rPr>
          <w:rFonts w:ascii="Book Antiqua" w:eastAsia="Book Antiqua" w:hAnsi="Book Antiqua" w:cs="Book Antiqua"/>
          <w:b/>
          <w:bCs/>
          <w:color w:val="000000"/>
        </w:rPr>
        <w:t xml:space="preserve">iliary </w:t>
      </w:r>
      <w:r w:rsidRPr="00DB2CCE">
        <w:rPr>
          <w:rFonts w:ascii="Book Antiqua" w:hAnsi="Book Antiqua" w:cs="Book Antiqua"/>
          <w:b/>
          <w:bCs/>
          <w:color w:val="000000"/>
          <w:lang w:eastAsia="zh-CN"/>
        </w:rPr>
        <w:t>s</w:t>
      </w:r>
      <w:r w:rsidR="002927B9" w:rsidRPr="00DB2CCE">
        <w:rPr>
          <w:rFonts w:ascii="Book Antiqua" w:eastAsia="Book Antiqua" w:hAnsi="Book Antiqua" w:cs="Book Antiqua"/>
          <w:b/>
          <w:bCs/>
          <w:color w:val="000000"/>
        </w:rPr>
        <w:t xml:space="preserve">tricture in a </w:t>
      </w:r>
      <w:r w:rsidRPr="00DB2CCE">
        <w:rPr>
          <w:rFonts w:ascii="Book Antiqua" w:hAnsi="Book Antiqua" w:cs="Book Antiqua"/>
          <w:b/>
          <w:bCs/>
          <w:color w:val="000000"/>
          <w:lang w:eastAsia="zh-CN"/>
        </w:rPr>
        <w:t>p</w:t>
      </w:r>
      <w:r w:rsidR="002927B9" w:rsidRPr="00DB2CCE">
        <w:rPr>
          <w:rFonts w:ascii="Book Antiqua" w:eastAsia="Book Antiqua" w:hAnsi="Book Antiqua" w:cs="Book Antiqua"/>
          <w:b/>
          <w:bCs/>
          <w:color w:val="000000"/>
        </w:rPr>
        <w:t xml:space="preserve">atient with </w:t>
      </w:r>
      <w:r w:rsidRPr="00DB2CCE">
        <w:rPr>
          <w:rFonts w:ascii="Book Antiqua" w:hAnsi="Book Antiqua" w:cs="Book Antiqua"/>
          <w:b/>
          <w:bCs/>
          <w:color w:val="000000"/>
          <w:lang w:eastAsia="zh-CN"/>
        </w:rPr>
        <w:t>h</w:t>
      </w:r>
      <w:r w:rsidR="002927B9" w:rsidRPr="00DB2CCE">
        <w:rPr>
          <w:rFonts w:ascii="Book Antiqua" w:eastAsia="Book Antiqua" w:hAnsi="Book Antiqua" w:cs="Book Antiqua"/>
          <w:b/>
          <w:bCs/>
          <w:color w:val="000000"/>
        </w:rPr>
        <w:t xml:space="preserve">istory of </w:t>
      </w:r>
      <w:r w:rsidRPr="00DB2CCE">
        <w:rPr>
          <w:rFonts w:ascii="Book Antiqua" w:hAnsi="Book Antiqua" w:cs="Book Antiqua"/>
          <w:b/>
          <w:bCs/>
          <w:color w:val="000000"/>
          <w:lang w:eastAsia="zh-CN"/>
        </w:rPr>
        <w:t>r</w:t>
      </w:r>
      <w:r w:rsidR="002927B9" w:rsidRPr="00DB2CCE">
        <w:rPr>
          <w:rFonts w:ascii="Book Antiqua" w:eastAsia="Book Antiqua" w:hAnsi="Book Antiqua" w:cs="Book Antiqua"/>
          <w:b/>
          <w:bCs/>
          <w:color w:val="000000"/>
        </w:rPr>
        <w:t xml:space="preserve">oux-en-Y </w:t>
      </w:r>
      <w:r w:rsidRPr="00DB2CCE">
        <w:rPr>
          <w:rFonts w:ascii="Book Antiqua" w:hAnsi="Book Antiqua" w:cs="Book Antiqua"/>
          <w:b/>
          <w:bCs/>
          <w:color w:val="000000"/>
          <w:lang w:eastAsia="zh-CN"/>
        </w:rPr>
        <w:t>g</w:t>
      </w:r>
      <w:r w:rsidR="002927B9" w:rsidRPr="00DB2CCE">
        <w:rPr>
          <w:rFonts w:ascii="Book Antiqua" w:eastAsia="Book Antiqua" w:hAnsi="Book Antiqua" w:cs="Book Antiqua"/>
          <w:b/>
          <w:bCs/>
          <w:color w:val="000000"/>
        </w:rPr>
        <w:t xml:space="preserve">astric </w:t>
      </w:r>
      <w:r w:rsidRPr="00DB2CCE">
        <w:rPr>
          <w:rFonts w:ascii="Book Antiqua" w:hAnsi="Book Antiqua" w:cs="Book Antiqua"/>
          <w:b/>
          <w:bCs/>
          <w:color w:val="000000"/>
          <w:lang w:eastAsia="zh-CN"/>
        </w:rPr>
        <w:t>b</w:t>
      </w:r>
      <w:r w:rsidR="002927B9" w:rsidRPr="00DB2CCE">
        <w:rPr>
          <w:rFonts w:ascii="Book Antiqua" w:eastAsia="Book Antiqua" w:hAnsi="Book Antiqua" w:cs="Book Antiqua"/>
          <w:b/>
          <w:bCs/>
          <w:color w:val="000000"/>
        </w:rPr>
        <w:t xml:space="preserve">ypass </w:t>
      </w:r>
      <w:r w:rsidRPr="00DB2CCE">
        <w:rPr>
          <w:rFonts w:ascii="Book Antiqua" w:hAnsi="Book Antiqua" w:cs="Book Antiqua"/>
          <w:b/>
          <w:bCs/>
          <w:color w:val="000000"/>
          <w:lang w:eastAsia="zh-CN"/>
        </w:rPr>
        <w:t>s</w:t>
      </w:r>
      <w:r w:rsidR="002927B9" w:rsidRPr="00DB2CCE">
        <w:rPr>
          <w:rFonts w:ascii="Book Antiqua" w:eastAsia="Book Antiqua" w:hAnsi="Book Antiqua" w:cs="Book Antiqua"/>
          <w:b/>
          <w:bCs/>
          <w:color w:val="000000"/>
        </w:rPr>
        <w:t>urgery</w:t>
      </w:r>
      <w:r w:rsidRPr="00DB2CCE">
        <w:rPr>
          <w:rFonts w:ascii="Book Antiqua" w:hAnsi="Book Antiqua" w:cs="Book Antiqua"/>
          <w:b/>
          <w:bCs/>
          <w:color w:val="000000"/>
          <w:lang w:eastAsia="zh-CN"/>
        </w:rPr>
        <w:t>.</w:t>
      </w:r>
      <w:r w:rsidR="002927B9" w:rsidRPr="00DB2CCE">
        <w:rPr>
          <w:rFonts w:ascii="Book Antiqua" w:eastAsia="Book Antiqua" w:hAnsi="Book Antiqua" w:cs="Book Antiqua"/>
          <w:b/>
          <w:bCs/>
          <w:color w:val="000000"/>
        </w:rPr>
        <w:t xml:space="preserve"> </w:t>
      </w:r>
      <w:r w:rsidR="002927B9" w:rsidRPr="00DB2CCE">
        <w:rPr>
          <w:rFonts w:ascii="Book Antiqua" w:eastAsia="Book Antiqua" w:hAnsi="Book Antiqua" w:cs="Book Antiqua"/>
          <w:color w:val="000000"/>
        </w:rPr>
        <w:t xml:space="preserve">A: Endoscopic ultrasound-guided puncture of a dilated B3 radical with a 19-gauge needle; B: Fluoroscopic image showing a dilated bile duct with distal biliary stricture; C: Fluoroscopic image showing placement of a fully covered </w:t>
      </w:r>
      <w:proofErr w:type="spellStart"/>
      <w:r w:rsidR="002927B9" w:rsidRPr="00DB2CCE">
        <w:rPr>
          <w:rFonts w:ascii="Book Antiqua" w:eastAsia="Book Antiqua" w:hAnsi="Book Antiqua" w:cs="Book Antiqua"/>
          <w:color w:val="000000"/>
        </w:rPr>
        <w:t>hepaticogastrostomy</w:t>
      </w:r>
      <w:proofErr w:type="spellEnd"/>
      <w:r w:rsidR="002927B9" w:rsidRPr="00DB2CCE">
        <w:rPr>
          <w:rFonts w:ascii="Book Antiqua" w:eastAsia="Book Antiqua" w:hAnsi="Book Antiqua" w:cs="Book Antiqua"/>
          <w:color w:val="000000"/>
        </w:rPr>
        <w:t xml:space="preserve"> metal stent; D: Antegrade balloon dilation of the distal bile duct stricture using a wire-guided balloon; E: Successful placement of four 7 Fr</w:t>
      </w:r>
      <w:r w:rsidR="00D63350" w:rsidRPr="00DB2CCE">
        <w:rPr>
          <w:rFonts w:ascii="Book Antiqua" w:hAnsi="Book Antiqua" w:cs="Book Antiqua"/>
          <w:color w:val="000000"/>
          <w:lang w:eastAsia="zh-CN"/>
        </w:rPr>
        <w:t xml:space="preserve"> </w:t>
      </w:r>
      <w:r w:rsidR="00D63350" w:rsidRPr="00DB2CCE">
        <w:rPr>
          <w:rFonts w:ascii="Book Antiqua" w:eastAsia="Book Antiqua" w:hAnsi="Book Antiqua" w:cs="Book Antiqua"/>
          <w:color w:val="000000"/>
        </w:rPr>
        <w:t>×</w:t>
      </w:r>
      <w:r w:rsidR="00D63350" w:rsidRPr="00DB2CCE">
        <w:rPr>
          <w:rFonts w:ascii="Book Antiqua" w:hAnsi="Book Antiqua" w:cs="Book Antiqua"/>
          <w:color w:val="000000"/>
          <w:lang w:eastAsia="zh-CN"/>
        </w:rPr>
        <w:t xml:space="preserve"> </w:t>
      </w:r>
      <w:r w:rsidR="002927B9" w:rsidRPr="00DB2CCE">
        <w:rPr>
          <w:rFonts w:ascii="Book Antiqua" w:eastAsia="Book Antiqua" w:hAnsi="Book Antiqua" w:cs="Book Antiqua"/>
          <w:color w:val="000000"/>
        </w:rPr>
        <w:t xml:space="preserve">18 cm double pigtail biliary stents with the distal end past the ampulla in the small bowel and the proximal end in the stomach; F: Occlusion cholangiogram following removal of plastic </w:t>
      </w:r>
      <w:proofErr w:type="spellStart"/>
      <w:r w:rsidR="002927B9" w:rsidRPr="00DB2CCE">
        <w:rPr>
          <w:rFonts w:ascii="Book Antiqua" w:eastAsia="Book Antiqua" w:hAnsi="Book Antiqua" w:cs="Book Antiqua"/>
          <w:color w:val="000000"/>
        </w:rPr>
        <w:t>hepaticogastrostomy</w:t>
      </w:r>
      <w:proofErr w:type="spellEnd"/>
      <w:r w:rsidR="002927B9" w:rsidRPr="00DB2CCE">
        <w:rPr>
          <w:rFonts w:ascii="Book Antiqua" w:eastAsia="Book Antiqua" w:hAnsi="Book Antiqua" w:cs="Book Antiqua"/>
          <w:color w:val="000000"/>
        </w:rPr>
        <w:t xml:space="preserve"> stents showing resolution of distal bile duct stricture with free flow of contrast into the small bowel.</w:t>
      </w:r>
    </w:p>
    <w:p w14:paraId="3F5A1430" w14:textId="77777777" w:rsidR="00A77B3E" w:rsidRPr="00DB2CCE" w:rsidRDefault="00B540CF" w:rsidP="00DB2CCE">
      <w:pPr>
        <w:spacing w:line="360" w:lineRule="auto"/>
        <w:jc w:val="both"/>
        <w:rPr>
          <w:rFonts w:ascii="Book Antiqua" w:hAnsi="Book Antiqua"/>
          <w:noProof/>
          <w:lang w:eastAsia="zh-CN"/>
        </w:rPr>
      </w:pPr>
      <w:r w:rsidRPr="00DB2CCE">
        <w:rPr>
          <w:rFonts w:ascii="Book Antiqua" w:hAnsi="Book Antiqua"/>
        </w:rPr>
        <w:br w:type="page"/>
      </w:r>
      <w:r w:rsidR="00260B9C" w:rsidRPr="00DB2CCE">
        <w:rPr>
          <w:rFonts w:ascii="Book Antiqua" w:hAnsi="Book Antiqua"/>
          <w:noProof/>
          <w:lang w:eastAsia="zh-CN"/>
        </w:rPr>
        <w:lastRenderedPageBreak/>
        <w:drawing>
          <wp:inline distT="0" distB="0" distL="0" distR="0" wp14:anchorId="0E1A1B09" wp14:editId="1A8BD35B">
            <wp:extent cx="1912212" cy="1456267"/>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12211" cy="1456266"/>
                    </a:xfrm>
                    <a:prstGeom prst="rect">
                      <a:avLst/>
                    </a:prstGeom>
                  </pic:spPr>
                </pic:pic>
              </a:graphicData>
            </a:graphic>
          </wp:inline>
        </w:drawing>
      </w:r>
      <w:r w:rsidR="00260B9C" w:rsidRPr="00DB2CCE">
        <w:rPr>
          <w:rFonts w:ascii="Book Antiqua" w:hAnsi="Book Antiqua"/>
          <w:noProof/>
          <w:lang w:eastAsia="zh-CN"/>
        </w:rPr>
        <w:t xml:space="preserve"> </w:t>
      </w:r>
      <w:r w:rsidR="00260B9C" w:rsidRPr="00DB2CCE">
        <w:rPr>
          <w:rFonts w:ascii="Book Antiqua" w:hAnsi="Book Antiqua"/>
          <w:noProof/>
          <w:lang w:eastAsia="zh-CN"/>
        </w:rPr>
        <w:drawing>
          <wp:inline distT="0" distB="0" distL="0" distR="0" wp14:anchorId="01380E8C" wp14:editId="5E92C515">
            <wp:extent cx="1972733" cy="1456267"/>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73758" cy="1457024"/>
                    </a:xfrm>
                    <a:prstGeom prst="rect">
                      <a:avLst/>
                    </a:prstGeom>
                  </pic:spPr>
                </pic:pic>
              </a:graphicData>
            </a:graphic>
          </wp:inline>
        </w:drawing>
      </w:r>
      <w:r w:rsidR="00260B9C" w:rsidRPr="00DB2CCE">
        <w:rPr>
          <w:rFonts w:ascii="Book Antiqua" w:hAnsi="Book Antiqua"/>
          <w:noProof/>
          <w:lang w:eastAsia="zh-CN"/>
        </w:rPr>
        <w:t xml:space="preserve"> </w:t>
      </w:r>
      <w:r w:rsidR="00260B9C" w:rsidRPr="00DB2CCE">
        <w:rPr>
          <w:rFonts w:ascii="Book Antiqua" w:hAnsi="Book Antiqua"/>
          <w:noProof/>
          <w:lang w:eastAsia="zh-CN"/>
        </w:rPr>
        <w:drawing>
          <wp:inline distT="0" distB="0" distL="0" distR="0" wp14:anchorId="3F9FA79F" wp14:editId="6AEE60C4">
            <wp:extent cx="1896533" cy="14556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97453" cy="1456317"/>
                    </a:xfrm>
                    <a:prstGeom prst="rect">
                      <a:avLst/>
                    </a:prstGeom>
                  </pic:spPr>
                </pic:pic>
              </a:graphicData>
            </a:graphic>
          </wp:inline>
        </w:drawing>
      </w:r>
    </w:p>
    <w:p w14:paraId="7DC5502C" w14:textId="77777777" w:rsidR="00260B9C" w:rsidRPr="00DB2CCE" w:rsidRDefault="00260B9C" w:rsidP="00DB2CCE">
      <w:pPr>
        <w:spacing w:line="360" w:lineRule="auto"/>
        <w:jc w:val="both"/>
        <w:rPr>
          <w:rFonts w:ascii="Book Antiqua" w:hAnsi="Book Antiqua"/>
        </w:rPr>
      </w:pPr>
      <w:r w:rsidRPr="00DB2CCE">
        <w:rPr>
          <w:rFonts w:ascii="Book Antiqua" w:hAnsi="Book Antiqua"/>
          <w:noProof/>
          <w:lang w:eastAsia="zh-CN"/>
        </w:rPr>
        <w:drawing>
          <wp:inline distT="0" distB="0" distL="0" distR="0" wp14:anchorId="56032F85" wp14:editId="5342E5F2">
            <wp:extent cx="1913467" cy="145982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14289" cy="1460455"/>
                    </a:xfrm>
                    <a:prstGeom prst="rect">
                      <a:avLst/>
                    </a:prstGeom>
                  </pic:spPr>
                </pic:pic>
              </a:graphicData>
            </a:graphic>
          </wp:inline>
        </w:drawing>
      </w:r>
      <w:r w:rsidRPr="00DB2CCE">
        <w:rPr>
          <w:rFonts w:ascii="Book Antiqua" w:hAnsi="Book Antiqua"/>
          <w:noProof/>
          <w:lang w:eastAsia="zh-CN"/>
        </w:rPr>
        <w:t xml:space="preserve"> </w:t>
      </w:r>
      <w:r w:rsidRPr="00DB2CCE">
        <w:rPr>
          <w:rFonts w:ascii="Book Antiqua" w:hAnsi="Book Antiqua"/>
          <w:noProof/>
          <w:lang w:eastAsia="zh-CN"/>
        </w:rPr>
        <w:drawing>
          <wp:inline distT="0" distB="0" distL="0" distR="0" wp14:anchorId="487C4C94" wp14:editId="6392B789">
            <wp:extent cx="1951566" cy="14543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56927" cy="1458324"/>
                    </a:xfrm>
                    <a:prstGeom prst="rect">
                      <a:avLst/>
                    </a:prstGeom>
                  </pic:spPr>
                </pic:pic>
              </a:graphicData>
            </a:graphic>
          </wp:inline>
        </w:drawing>
      </w:r>
    </w:p>
    <w:p w14:paraId="15A1A6EA" w14:textId="77777777" w:rsidR="00A77B3E" w:rsidRPr="00DB2CCE" w:rsidRDefault="002927B9" w:rsidP="00DB2CCE">
      <w:pPr>
        <w:spacing w:line="360" w:lineRule="auto"/>
        <w:jc w:val="both"/>
        <w:rPr>
          <w:rFonts w:ascii="Book Antiqua" w:hAnsi="Book Antiqua"/>
          <w:lang w:eastAsia="zh-CN"/>
        </w:rPr>
      </w:pPr>
      <w:r w:rsidRPr="00DB2CCE">
        <w:rPr>
          <w:rFonts w:ascii="Book Antiqua" w:eastAsia="Book Antiqua" w:hAnsi="Book Antiqua" w:cs="Book Antiqua"/>
          <w:b/>
          <w:bCs/>
          <w:color w:val="000000"/>
        </w:rPr>
        <w:t>Fi</w:t>
      </w:r>
      <w:r w:rsidR="00B540CF" w:rsidRPr="00DB2CCE">
        <w:rPr>
          <w:rFonts w:ascii="Book Antiqua" w:eastAsia="Book Antiqua" w:hAnsi="Book Antiqua" w:cs="Book Antiqua"/>
          <w:b/>
          <w:bCs/>
          <w:color w:val="000000"/>
        </w:rPr>
        <w:t>gure 3</w:t>
      </w:r>
      <w:r w:rsidRPr="00DB2CCE">
        <w:rPr>
          <w:rFonts w:ascii="Book Antiqua" w:eastAsia="Book Antiqua" w:hAnsi="Book Antiqua" w:cs="Book Antiqua"/>
          <w:b/>
          <w:bCs/>
          <w:color w:val="000000"/>
        </w:rPr>
        <w:t xml:space="preserve"> Endoscopic </w:t>
      </w:r>
      <w:r w:rsidR="00571F58" w:rsidRPr="00DB2CCE">
        <w:rPr>
          <w:rFonts w:ascii="Book Antiqua" w:hAnsi="Book Antiqua" w:cs="Book Antiqua"/>
          <w:b/>
          <w:bCs/>
          <w:color w:val="000000"/>
          <w:lang w:eastAsia="zh-CN"/>
        </w:rPr>
        <w:t>u</w:t>
      </w:r>
      <w:r w:rsidRPr="00DB2CCE">
        <w:rPr>
          <w:rFonts w:ascii="Book Antiqua" w:eastAsia="Book Antiqua" w:hAnsi="Book Antiqua" w:cs="Book Antiqua"/>
          <w:b/>
          <w:bCs/>
          <w:color w:val="000000"/>
        </w:rPr>
        <w:t xml:space="preserve">ltrasound-guided </w:t>
      </w:r>
      <w:r w:rsidR="00571F58" w:rsidRPr="00DB2CCE">
        <w:rPr>
          <w:rFonts w:ascii="Book Antiqua" w:hAnsi="Book Antiqua" w:cs="Book Antiqua"/>
          <w:b/>
          <w:bCs/>
          <w:color w:val="000000"/>
          <w:lang w:eastAsia="zh-CN"/>
        </w:rPr>
        <w:t>g</w:t>
      </w:r>
      <w:r w:rsidRPr="00DB2CCE">
        <w:rPr>
          <w:rFonts w:ascii="Book Antiqua" w:eastAsia="Book Antiqua" w:hAnsi="Book Antiqua" w:cs="Book Antiqua"/>
          <w:b/>
          <w:bCs/>
          <w:color w:val="000000"/>
        </w:rPr>
        <w:t xml:space="preserve">allbladder </w:t>
      </w:r>
      <w:r w:rsidR="00571F58" w:rsidRPr="00DB2CCE">
        <w:rPr>
          <w:rFonts w:ascii="Book Antiqua" w:hAnsi="Book Antiqua" w:cs="Book Antiqua"/>
          <w:b/>
          <w:bCs/>
          <w:color w:val="000000"/>
          <w:lang w:eastAsia="zh-CN"/>
        </w:rPr>
        <w:t>d</w:t>
      </w:r>
      <w:r w:rsidRPr="00DB2CCE">
        <w:rPr>
          <w:rFonts w:ascii="Book Antiqua" w:eastAsia="Book Antiqua" w:hAnsi="Book Antiqua" w:cs="Book Antiqua"/>
          <w:b/>
          <w:bCs/>
          <w:color w:val="000000"/>
        </w:rPr>
        <w:t xml:space="preserve">rainage for </w:t>
      </w:r>
      <w:r w:rsidR="00571F58" w:rsidRPr="00DB2CCE">
        <w:rPr>
          <w:rFonts w:ascii="Book Antiqua" w:hAnsi="Book Antiqua" w:cs="Book Antiqua"/>
          <w:b/>
          <w:bCs/>
          <w:color w:val="000000"/>
          <w:lang w:eastAsia="zh-CN"/>
        </w:rPr>
        <w:t>d</w:t>
      </w:r>
      <w:r w:rsidRPr="00DB2CCE">
        <w:rPr>
          <w:rFonts w:ascii="Book Antiqua" w:eastAsia="Book Antiqua" w:hAnsi="Book Antiqua" w:cs="Book Antiqua"/>
          <w:b/>
          <w:bCs/>
          <w:color w:val="000000"/>
        </w:rPr>
        <w:t xml:space="preserve">istal </w:t>
      </w:r>
      <w:r w:rsidR="00571F58" w:rsidRPr="00DB2CCE">
        <w:rPr>
          <w:rFonts w:ascii="Book Antiqua" w:hAnsi="Book Antiqua" w:cs="Book Antiqua"/>
          <w:b/>
          <w:bCs/>
          <w:color w:val="000000"/>
          <w:lang w:eastAsia="zh-CN"/>
        </w:rPr>
        <w:t>m</w:t>
      </w:r>
      <w:r w:rsidRPr="00DB2CCE">
        <w:rPr>
          <w:rFonts w:ascii="Book Antiqua" w:eastAsia="Book Antiqua" w:hAnsi="Book Antiqua" w:cs="Book Antiqua"/>
          <w:b/>
          <w:bCs/>
          <w:color w:val="000000"/>
        </w:rPr>
        <w:t xml:space="preserve">alignant </w:t>
      </w:r>
      <w:r w:rsidR="00571F58" w:rsidRPr="00DB2CCE">
        <w:rPr>
          <w:rFonts w:ascii="Book Antiqua" w:hAnsi="Book Antiqua" w:cs="Book Antiqua"/>
          <w:b/>
          <w:bCs/>
          <w:color w:val="000000"/>
          <w:lang w:eastAsia="zh-CN"/>
        </w:rPr>
        <w:t>b</w:t>
      </w:r>
      <w:r w:rsidRPr="00DB2CCE">
        <w:rPr>
          <w:rFonts w:ascii="Book Antiqua" w:eastAsia="Book Antiqua" w:hAnsi="Book Antiqua" w:cs="Book Antiqua"/>
          <w:b/>
          <w:bCs/>
          <w:color w:val="000000"/>
        </w:rPr>
        <w:t xml:space="preserve">iliary </w:t>
      </w:r>
      <w:r w:rsidR="00571F58" w:rsidRPr="00DB2CCE">
        <w:rPr>
          <w:rFonts w:ascii="Book Antiqua" w:hAnsi="Book Antiqua" w:cs="Book Antiqua"/>
          <w:b/>
          <w:bCs/>
          <w:color w:val="000000"/>
          <w:lang w:eastAsia="zh-CN"/>
        </w:rPr>
        <w:t>o</w:t>
      </w:r>
      <w:r w:rsidRPr="00DB2CCE">
        <w:rPr>
          <w:rFonts w:ascii="Book Antiqua" w:eastAsia="Book Antiqua" w:hAnsi="Book Antiqua" w:cs="Book Antiqua"/>
          <w:b/>
          <w:bCs/>
          <w:color w:val="000000"/>
        </w:rPr>
        <w:t xml:space="preserve">bstruction </w:t>
      </w:r>
      <w:r w:rsidR="00571F58" w:rsidRPr="00DB2CCE">
        <w:rPr>
          <w:rFonts w:ascii="Book Antiqua" w:hAnsi="Book Antiqua" w:cs="Book Antiqua"/>
          <w:b/>
          <w:bCs/>
          <w:color w:val="000000"/>
          <w:lang w:eastAsia="zh-CN"/>
        </w:rPr>
        <w:t>s</w:t>
      </w:r>
      <w:r w:rsidRPr="00DB2CCE">
        <w:rPr>
          <w:rFonts w:ascii="Book Antiqua" w:eastAsia="Book Antiqua" w:hAnsi="Book Antiqua" w:cs="Book Antiqua"/>
          <w:b/>
          <w:bCs/>
          <w:color w:val="000000"/>
        </w:rPr>
        <w:t xml:space="preserve">econdary to </w:t>
      </w:r>
      <w:r w:rsidR="00571F58" w:rsidRPr="00DB2CCE">
        <w:rPr>
          <w:rFonts w:ascii="Book Antiqua" w:hAnsi="Book Antiqua" w:cs="Book Antiqua"/>
          <w:b/>
          <w:bCs/>
          <w:color w:val="000000"/>
          <w:lang w:eastAsia="zh-CN"/>
        </w:rPr>
        <w:t>d</w:t>
      </w:r>
      <w:r w:rsidRPr="00DB2CCE">
        <w:rPr>
          <w:rFonts w:ascii="Book Antiqua" w:eastAsia="Book Antiqua" w:hAnsi="Book Antiqua" w:cs="Book Antiqua"/>
          <w:b/>
          <w:bCs/>
          <w:color w:val="000000"/>
        </w:rPr>
        <w:t xml:space="preserve">uodenal </w:t>
      </w:r>
      <w:r w:rsidR="00571F58" w:rsidRPr="00DB2CCE">
        <w:rPr>
          <w:rFonts w:ascii="Book Antiqua" w:hAnsi="Book Antiqua" w:cs="Book Antiqua"/>
          <w:b/>
          <w:bCs/>
          <w:color w:val="000000"/>
          <w:lang w:eastAsia="zh-CN"/>
        </w:rPr>
        <w:t>a</w:t>
      </w:r>
      <w:r w:rsidRPr="00DB2CCE">
        <w:rPr>
          <w:rFonts w:ascii="Book Antiqua" w:eastAsia="Book Antiqua" w:hAnsi="Book Antiqua" w:cs="Book Antiqua"/>
          <w:b/>
          <w:bCs/>
          <w:color w:val="000000"/>
        </w:rPr>
        <w:t xml:space="preserve">denocarcinoma using an </w:t>
      </w:r>
      <w:r w:rsidR="00571F58" w:rsidRPr="00DB2CCE">
        <w:rPr>
          <w:rFonts w:ascii="Book Antiqua" w:hAnsi="Book Antiqua" w:cs="Book Antiqua"/>
          <w:b/>
          <w:bCs/>
          <w:color w:val="000000"/>
          <w:lang w:eastAsia="zh-CN"/>
        </w:rPr>
        <w:t>e</w:t>
      </w:r>
      <w:r w:rsidRPr="00DB2CCE">
        <w:rPr>
          <w:rFonts w:ascii="Book Antiqua" w:eastAsia="Book Antiqua" w:hAnsi="Book Antiqua" w:cs="Book Antiqua"/>
          <w:b/>
          <w:bCs/>
          <w:color w:val="000000"/>
        </w:rPr>
        <w:t xml:space="preserve">lectrocautery-enhanced </w:t>
      </w:r>
      <w:r w:rsidR="00571F58" w:rsidRPr="00DB2CCE">
        <w:rPr>
          <w:rFonts w:ascii="Book Antiqua" w:hAnsi="Book Antiqua" w:cs="Book Antiqua"/>
          <w:b/>
          <w:bCs/>
          <w:color w:val="000000"/>
          <w:lang w:eastAsia="zh-CN"/>
        </w:rPr>
        <w:t>l</w:t>
      </w:r>
      <w:r w:rsidRPr="00DB2CCE">
        <w:rPr>
          <w:rFonts w:ascii="Book Antiqua" w:eastAsia="Book Antiqua" w:hAnsi="Book Antiqua" w:cs="Book Antiqua"/>
          <w:b/>
          <w:bCs/>
          <w:color w:val="000000"/>
        </w:rPr>
        <w:t xml:space="preserve">umen </w:t>
      </w:r>
      <w:r w:rsidR="00571F58" w:rsidRPr="00DB2CCE">
        <w:rPr>
          <w:rFonts w:ascii="Book Antiqua" w:hAnsi="Book Antiqua" w:cs="Book Antiqua"/>
          <w:b/>
          <w:bCs/>
          <w:color w:val="000000"/>
          <w:lang w:eastAsia="zh-CN"/>
        </w:rPr>
        <w:t>a</w:t>
      </w:r>
      <w:r w:rsidRPr="00DB2CCE">
        <w:rPr>
          <w:rFonts w:ascii="Book Antiqua" w:eastAsia="Book Antiqua" w:hAnsi="Book Antiqua" w:cs="Book Antiqua"/>
          <w:b/>
          <w:bCs/>
          <w:color w:val="000000"/>
        </w:rPr>
        <w:t xml:space="preserve">pposing </w:t>
      </w:r>
      <w:r w:rsidR="00571F58" w:rsidRPr="00DB2CCE">
        <w:rPr>
          <w:rFonts w:ascii="Book Antiqua" w:hAnsi="Book Antiqua" w:cs="Book Antiqua"/>
          <w:b/>
          <w:bCs/>
          <w:color w:val="000000"/>
          <w:lang w:eastAsia="zh-CN"/>
        </w:rPr>
        <w:t>m</w:t>
      </w:r>
      <w:r w:rsidRPr="00DB2CCE">
        <w:rPr>
          <w:rFonts w:ascii="Book Antiqua" w:eastAsia="Book Antiqua" w:hAnsi="Book Antiqua" w:cs="Book Antiqua"/>
          <w:b/>
          <w:bCs/>
          <w:color w:val="000000"/>
        </w:rPr>
        <w:t xml:space="preserve">etal </w:t>
      </w:r>
      <w:r w:rsidR="00571F58" w:rsidRPr="00DB2CCE">
        <w:rPr>
          <w:rFonts w:ascii="Book Antiqua" w:hAnsi="Book Antiqua" w:cs="Book Antiqua"/>
          <w:b/>
          <w:bCs/>
          <w:color w:val="000000"/>
          <w:lang w:eastAsia="zh-CN"/>
        </w:rPr>
        <w:t>s</w:t>
      </w:r>
      <w:r w:rsidRPr="00DB2CCE">
        <w:rPr>
          <w:rFonts w:ascii="Book Antiqua" w:eastAsia="Book Antiqua" w:hAnsi="Book Antiqua" w:cs="Book Antiqua"/>
          <w:b/>
          <w:bCs/>
          <w:color w:val="000000"/>
        </w:rPr>
        <w:t xml:space="preserve">tent </w:t>
      </w:r>
      <w:r w:rsidRPr="00DB2CCE">
        <w:rPr>
          <w:rFonts w:ascii="Book Antiqua" w:eastAsia="Book Antiqua" w:hAnsi="Book Antiqua" w:cs="Book Antiqua"/>
          <w:color w:val="000000"/>
        </w:rPr>
        <w:t xml:space="preserve">A: Duodenal adenocarcinoma involving the duodenal sweep causing luminal narrowing; B: Adenocarcinoma (arrow heads) arising in a background of adenoma (arrow) with focal high-grade dysplasia (H&amp;E stain); C: Endoscopic ultrasound image displaying distended gallbladder; D: </w:t>
      </w:r>
      <w:proofErr w:type="spellStart"/>
      <w:r w:rsidRPr="00DB2CCE">
        <w:rPr>
          <w:rFonts w:ascii="Book Antiqua" w:eastAsia="Book Antiqua" w:hAnsi="Book Antiqua" w:cs="Book Antiqua"/>
          <w:color w:val="000000"/>
        </w:rPr>
        <w:t>Cholecystoscopy</w:t>
      </w:r>
      <w:proofErr w:type="spellEnd"/>
      <w:r w:rsidRPr="00DB2CCE">
        <w:rPr>
          <w:rFonts w:ascii="Book Antiqua" w:eastAsia="Book Antiqua" w:hAnsi="Book Antiqua" w:cs="Book Antiqua"/>
          <w:color w:val="000000"/>
        </w:rPr>
        <w:t xml:space="preserve"> </w:t>
      </w:r>
      <w:r w:rsidR="00D4723C" w:rsidRPr="00DB2CCE">
        <w:rPr>
          <w:rFonts w:ascii="Book Antiqua" w:hAnsi="Book Antiqua" w:cs="Book Antiqua"/>
          <w:color w:val="000000"/>
          <w:lang w:eastAsia="zh-CN"/>
        </w:rPr>
        <w:t>[</w:t>
      </w:r>
      <w:r w:rsidRPr="00DB2CCE">
        <w:rPr>
          <w:rFonts w:ascii="Book Antiqua" w:eastAsia="Book Antiqua" w:hAnsi="Book Antiqua" w:cs="Book Antiqua"/>
          <w:color w:val="000000"/>
        </w:rPr>
        <w:t xml:space="preserve">post </w:t>
      </w:r>
      <w:r w:rsidR="00D4723C" w:rsidRPr="00DB2CCE">
        <w:rPr>
          <w:rStyle w:val="normaltextrun"/>
          <w:rFonts w:ascii="Book Antiqua" w:eastAsia="Book Antiqua" w:hAnsi="Book Antiqua" w:cs="Book Antiqua"/>
          <w:color w:val="000000"/>
          <w:shd w:val="clear" w:color="auto" w:fill="FFFFFF"/>
        </w:rPr>
        <w:t>lumen-apposing self-expanding metal stent</w:t>
      </w:r>
      <w:r w:rsidR="00D4723C" w:rsidRPr="00DB2CCE">
        <w:rPr>
          <w:rFonts w:ascii="Book Antiqua" w:eastAsia="Book Antiqua" w:hAnsi="Book Antiqua" w:cs="Book Antiqua"/>
          <w:color w:val="000000"/>
        </w:rPr>
        <w:t xml:space="preserve"> </w:t>
      </w:r>
      <w:r w:rsidR="00D4723C" w:rsidRPr="00DB2CCE">
        <w:rPr>
          <w:rFonts w:ascii="Book Antiqua" w:hAnsi="Book Antiqua" w:cs="Book Antiqua"/>
          <w:color w:val="000000"/>
          <w:lang w:eastAsia="zh-CN"/>
        </w:rPr>
        <w:t>(</w:t>
      </w:r>
      <w:r w:rsidR="00D4723C" w:rsidRPr="00DB2CCE">
        <w:rPr>
          <w:rFonts w:ascii="Book Antiqua" w:eastAsia="Book Antiqua" w:hAnsi="Book Antiqua" w:cs="Book Antiqua"/>
          <w:color w:val="000000"/>
        </w:rPr>
        <w:t>LAMS</w:t>
      </w:r>
      <w:r w:rsidR="00D4723C" w:rsidRPr="00DB2CCE">
        <w:rPr>
          <w:rFonts w:ascii="Book Antiqua" w:hAnsi="Book Antiqua" w:cs="Book Antiqua"/>
          <w:color w:val="000000"/>
          <w:lang w:eastAsia="zh-CN"/>
        </w:rPr>
        <w:t>)</w:t>
      </w:r>
      <w:r w:rsidRPr="00DB2CCE">
        <w:rPr>
          <w:rFonts w:ascii="Book Antiqua" w:eastAsia="Book Antiqua" w:hAnsi="Book Antiqua" w:cs="Book Antiqua"/>
          <w:color w:val="000000"/>
        </w:rPr>
        <w:t xml:space="preserve"> placement</w:t>
      </w:r>
      <w:r w:rsidR="00D4723C" w:rsidRPr="00DB2CCE">
        <w:rPr>
          <w:rFonts w:ascii="Book Antiqua" w:hAnsi="Book Antiqua" w:cs="Book Antiqua"/>
          <w:color w:val="000000"/>
          <w:lang w:eastAsia="zh-CN"/>
        </w:rPr>
        <w:t>]</w:t>
      </w:r>
      <w:r w:rsidRPr="00DB2CCE">
        <w:rPr>
          <w:rFonts w:ascii="Book Antiqua" w:eastAsia="Book Antiqua" w:hAnsi="Book Antiqua" w:cs="Book Antiqua"/>
          <w:color w:val="000000"/>
        </w:rPr>
        <w:t xml:space="preserve"> with contrast injection </w:t>
      </w:r>
      <w:r w:rsidRPr="00DB2CCE">
        <w:rPr>
          <w:rFonts w:ascii="Book Antiqua" w:eastAsia="Book Antiqua" w:hAnsi="Book Antiqua" w:cs="Book Antiqua"/>
          <w:i/>
          <w:iCs/>
          <w:color w:val="000000"/>
        </w:rPr>
        <w:t>via</w:t>
      </w:r>
      <w:r w:rsidRPr="00DB2CCE">
        <w:rPr>
          <w:rFonts w:ascii="Book Antiqua" w:eastAsia="Book Antiqua" w:hAnsi="Book Antiqua" w:cs="Book Antiqua"/>
          <w:color w:val="000000"/>
        </w:rPr>
        <w:t xml:space="preserve"> cystic duct opening opacifying the biliary tree showing a patent cystic duct; E: Post-procedural </w:t>
      </w:r>
      <w:r w:rsidR="00EB5D40" w:rsidRPr="00DB2CCE">
        <w:rPr>
          <w:rFonts w:ascii="Book Antiqua" w:hAnsi="Book Antiqua" w:cs="Book Antiqua"/>
          <w:color w:val="000000"/>
          <w:lang w:eastAsia="zh-CN"/>
        </w:rPr>
        <w:t>c</w:t>
      </w:r>
      <w:r w:rsidR="00EB5D40" w:rsidRPr="00DB2CCE">
        <w:rPr>
          <w:rFonts w:ascii="Book Antiqua" w:eastAsia="Book Antiqua" w:hAnsi="Book Antiqua" w:cs="Book Antiqua"/>
          <w:color w:val="000000"/>
        </w:rPr>
        <w:t>omputed tomography</w:t>
      </w:r>
      <w:r w:rsidRPr="00DB2CCE">
        <w:rPr>
          <w:rFonts w:ascii="Book Antiqua" w:eastAsia="Book Antiqua" w:hAnsi="Book Antiqua" w:cs="Book Antiqua"/>
          <w:color w:val="000000"/>
        </w:rPr>
        <w:t xml:space="preserve"> scan displaying double pigtail stent and LAMS in place between gastric antrum and gallbladder.</w:t>
      </w:r>
    </w:p>
    <w:p w14:paraId="758D2D74" w14:textId="77777777" w:rsidR="00A77B3E" w:rsidRPr="00DB2CCE" w:rsidRDefault="004E4C52" w:rsidP="00DB2CCE">
      <w:pPr>
        <w:spacing w:line="360" w:lineRule="auto"/>
        <w:jc w:val="both"/>
        <w:rPr>
          <w:rFonts w:ascii="Book Antiqua" w:hAnsi="Book Antiqua"/>
          <w:noProof/>
          <w:lang w:eastAsia="zh-CN"/>
        </w:rPr>
      </w:pPr>
      <w:r w:rsidRPr="00DB2CCE">
        <w:rPr>
          <w:rFonts w:ascii="Book Antiqua" w:hAnsi="Book Antiqua"/>
        </w:rPr>
        <w:br w:type="page"/>
      </w:r>
      <w:r w:rsidR="00072B73" w:rsidRPr="00DB2CCE">
        <w:rPr>
          <w:rFonts w:ascii="Book Antiqua" w:hAnsi="Book Antiqua"/>
          <w:noProof/>
          <w:lang w:eastAsia="zh-CN"/>
        </w:rPr>
        <w:lastRenderedPageBreak/>
        <w:drawing>
          <wp:inline distT="0" distB="0" distL="0" distR="0" wp14:anchorId="0E97E095" wp14:editId="738F777D">
            <wp:extent cx="2476500" cy="1526987"/>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478795" cy="1528402"/>
                    </a:xfrm>
                    <a:prstGeom prst="rect">
                      <a:avLst/>
                    </a:prstGeom>
                  </pic:spPr>
                </pic:pic>
              </a:graphicData>
            </a:graphic>
          </wp:inline>
        </w:drawing>
      </w:r>
      <w:r w:rsidR="00072B73" w:rsidRPr="00DB2CCE">
        <w:rPr>
          <w:rFonts w:ascii="Book Antiqua" w:hAnsi="Book Antiqua"/>
          <w:noProof/>
          <w:lang w:eastAsia="zh-CN"/>
        </w:rPr>
        <w:t xml:space="preserve"> </w:t>
      </w:r>
      <w:r w:rsidR="00072B73" w:rsidRPr="00DB2CCE">
        <w:rPr>
          <w:rFonts w:ascii="Book Antiqua" w:hAnsi="Book Antiqua"/>
          <w:noProof/>
          <w:lang w:eastAsia="zh-CN"/>
        </w:rPr>
        <w:drawing>
          <wp:inline distT="0" distB="0" distL="0" distR="0" wp14:anchorId="61E7DB90" wp14:editId="16DF058C">
            <wp:extent cx="2480733" cy="1527362"/>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82263" cy="1528304"/>
                    </a:xfrm>
                    <a:prstGeom prst="rect">
                      <a:avLst/>
                    </a:prstGeom>
                  </pic:spPr>
                </pic:pic>
              </a:graphicData>
            </a:graphic>
          </wp:inline>
        </w:drawing>
      </w:r>
    </w:p>
    <w:p w14:paraId="4415C229" w14:textId="77777777" w:rsidR="00072B73" w:rsidRPr="00DB2CCE" w:rsidRDefault="00072B73" w:rsidP="00DB2CCE">
      <w:pPr>
        <w:spacing w:line="360" w:lineRule="auto"/>
        <w:jc w:val="both"/>
        <w:rPr>
          <w:rFonts w:ascii="Book Antiqua" w:hAnsi="Book Antiqua"/>
          <w:noProof/>
          <w:lang w:eastAsia="zh-CN"/>
        </w:rPr>
      </w:pPr>
      <w:r w:rsidRPr="00DB2CCE">
        <w:rPr>
          <w:rFonts w:ascii="Book Antiqua" w:hAnsi="Book Antiqua"/>
          <w:noProof/>
          <w:lang w:eastAsia="zh-CN"/>
        </w:rPr>
        <w:drawing>
          <wp:inline distT="0" distB="0" distL="0" distR="0" wp14:anchorId="04E4845C" wp14:editId="4DB66F40">
            <wp:extent cx="2476500" cy="166793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76500" cy="1667933"/>
                    </a:xfrm>
                    <a:prstGeom prst="rect">
                      <a:avLst/>
                    </a:prstGeom>
                  </pic:spPr>
                </pic:pic>
              </a:graphicData>
            </a:graphic>
          </wp:inline>
        </w:drawing>
      </w:r>
      <w:r w:rsidRPr="00DB2CCE">
        <w:rPr>
          <w:rFonts w:ascii="Book Antiqua" w:hAnsi="Book Antiqua"/>
          <w:noProof/>
          <w:lang w:eastAsia="zh-CN"/>
        </w:rPr>
        <w:t xml:space="preserve"> </w:t>
      </w:r>
      <w:r w:rsidRPr="00DB2CCE">
        <w:rPr>
          <w:rFonts w:ascii="Book Antiqua" w:hAnsi="Book Antiqua"/>
          <w:noProof/>
          <w:lang w:eastAsia="zh-CN"/>
        </w:rPr>
        <w:drawing>
          <wp:inline distT="0" distB="0" distL="0" distR="0" wp14:anchorId="6AD6BC12" wp14:editId="4AF9E5DD">
            <wp:extent cx="2480733" cy="171745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486425" cy="1721395"/>
                    </a:xfrm>
                    <a:prstGeom prst="rect">
                      <a:avLst/>
                    </a:prstGeom>
                  </pic:spPr>
                </pic:pic>
              </a:graphicData>
            </a:graphic>
          </wp:inline>
        </w:drawing>
      </w:r>
    </w:p>
    <w:p w14:paraId="11C68506" w14:textId="77777777" w:rsidR="00072B73" w:rsidRPr="00DB2CCE" w:rsidRDefault="00072B73" w:rsidP="00DB2CCE">
      <w:pPr>
        <w:spacing w:line="360" w:lineRule="auto"/>
        <w:jc w:val="both"/>
        <w:rPr>
          <w:rFonts w:ascii="Book Antiqua" w:hAnsi="Book Antiqua"/>
        </w:rPr>
      </w:pPr>
      <w:r w:rsidRPr="00DB2CCE">
        <w:rPr>
          <w:rFonts w:ascii="Book Antiqua" w:hAnsi="Book Antiqua"/>
          <w:noProof/>
          <w:lang w:eastAsia="zh-CN"/>
        </w:rPr>
        <w:drawing>
          <wp:inline distT="0" distB="0" distL="0" distR="0" wp14:anchorId="6FF43BB4" wp14:editId="07A3623A">
            <wp:extent cx="2476500" cy="16002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476500" cy="1600200"/>
                    </a:xfrm>
                    <a:prstGeom prst="rect">
                      <a:avLst/>
                    </a:prstGeom>
                  </pic:spPr>
                </pic:pic>
              </a:graphicData>
            </a:graphic>
          </wp:inline>
        </w:drawing>
      </w:r>
      <w:r w:rsidRPr="00DB2CCE">
        <w:rPr>
          <w:rFonts w:ascii="Book Antiqua" w:hAnsi="Book Antiqua"/>
          <w:noProof/>
          <w:lang w:eastAsia="zh-CN"/>
        </w:rPr>
        <w:t xml:space="preserve"> </w:t>
      </w:r>
      <w:r w:rsidRPr="00DB2CCE">
        <w:rPr>
          <w:rFonts w:ascii="Book Antiqua" w:hAnsi="Book Antiqua"/>
          <w:noProof/>
          <w:lang w:eastAsia="zh-CN"/>
        </w:rPr>
        <w:drawing>
          <wp:inline distT="0" distB="0" distL="0" distR="0" wp14:anchorId="21FC0C09" wp14:editId="5D667B40">
            <wp:extent cx="2480733" cy="159968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481725" cy="1600324"/>
                    </a:xfrm>
                    <a:prstGeom prst="rect">
                      <a:avLst/>
                    </a:prstGeom>
                  </pic:spPr>
                </pic:pic>
              </a:graphicData>
            </a:graphic>
          </wp:inline>
        </w:drawing>
      </w:r>
    </w:p>
    <w:p w14:paraId="07EA00C3" w14:textId="77777777" w:rsidR="00086B19" w:rsidRPr="00DB2CCE" w:rsidRDefault="004E4C52" w:rsidP="00DB2CCE">
      <w:pPr>
        <w:spacing w:line="360" w:lineRule="auto"/>
        <w:jc w:val="both"/>
        <w:rPr>
          <w:rFonts w:ascii="Book Antiqua" w:eastAsia="Book Antiqua" w:hAnsi="Book Antiqua" w:cs="Book Antiqua"/>
          <w:color w:val="000000"/>
        </w:rPr>
      </w:pPr>
      <w:r w:rsidRPr="00DB2CCE">
        <w:rPr>
          <w:rFonts w:ascii="Book Antiqua" w:eastAsia="Book Antiqua" w:hAnsi="Book Antiqua" w:cs="Book Antiqua"/>
          <w:b/>
          <w:bCs/>
          <w:color w:val="000000"/>
        </w:rPr>
        <w:t>Figure 4</w:t>
      </w:r>
      <w:r w:rsidR="002927B9" w:rsidRPr="00DB2CCE">
        <w:rPr>
          <w:rFonts w:ascii="Book Antiqua" w:eastAsia="Book Antiqua" w:hAnsi="Book Antiqua" w:cs="Book Antiqua"/>
          <w:b/>
          <w:bCs/>
          <w:color w:val="000000"/>
        </w:rPr>
        <w:t xml:space="preserve"> Endoscopic </w:t>
      </w:r>
      <w:r w:rsidR="008C3C67" w:rsidRPr="00DB2CCE">
        <w:rPr>
          <w:rFonts w:ascii="Book Antiqua" w:hAnsi="Book Antiqua" w:cs="Book Antiqua"/>
          <w:b/>
          <w:bCs/>
          <w:color w:val="000000"/>
          <w:lang w:eastAsia="zh-CN"/>
        </w:rPr>
        <w:t>u</w:t>
      </w:r>
      <w:r w:rsidR="002927B9" w:rsidRPr="00DB2CCE">
        <w:rPr>
          <w:rFonts w:ascii="Book Antiqua" w:eastAsia="Book Antiqua" w:hAnsi="Book Antiqua" w:cs="Book Antiqua"/>
          <w:b/>
          <w:bCs/>
          <w:color w:val="000000"/>
        </w:rPr>
        <w:t xml:space="preserve">ltrasound-directed </w:t>
      </w:r>
      <w:proofErr w:type="spellStart"/>
      <w:r w:rsidR="008C3C67" w:rsidRPr="00DB2CCE">
        <w:rPr>
          <w:rFonts w:ascii="Book Antiqua" w:hAnsi="Book Antiqua" w:cs="Book Antiqua"/>
          <w:b/>
          <w:bCs/>
          <w:color w:val="000000"/>
          <w:lang w:eastAsia="zh-CN"/>
        </w:rPr>
        <w:t>t</w:t>
      </w:r>
      <w:r w:rsidR="002927B9" w:rsidRPr="00DB2CCE">
        <w:rPr>
          <w:rFonts w:ascii="Book Antiqua" w:eastAsia="Book Antiqua" w:hAnsi="Book Antiqua" w:cs="Book Antiqua"/>
          <w:b/>
          <w:bCs/>
          <w:color w:val="000000"/>
        </w:rPr>
        <w:t>ransgastric</w:t>
      </w:r>
      <w:proofErr w:type="spellEnd"/>
      <w:r w:rsidR="002927B9" w:rsidRPr="00DB2CCE">
        <w:rPr>
          <w:rFonts w:ascii="Book Antiqua" w:eastAsia="Book Antiqua" w:hAnsi="Book Antiqua" w:cs="Book Antiqua"/>
          <w:b/>
          <w:bCs/>
          <w:color w:val="000000"/>
        </w:rPr>
        <w:t xml:space="preserve"> </w:t>
      </w:r>
      <w:r w:rsidR="008C3C67" w:rsidRPr="00DB2CCE">
        <w:rPr>
          <w:rFonts w:ascii="Book Antiqua" w:hAnsi="Book Antiqua" w:cs="Book Antiqua"/>
          <w:b/>
          <w:bCs/>
          <w:color w:val="000000"/>
          <w:lang w:eastAsia="zh-CN"/>
        </w:rPr>
        <w:t>e</w:t>
      </w:r>
      <w:r w:rsidR="002927B9" w:rsidRPr="00DB2CCE">
        <w:rPr>
          <w:rFonts w:ascii="Book Antiqua" w:eastAsia="Book Antiqua" w:hAnsi="Book Antiqua" w:cs="Book Antiqua"/>
          <w:b/>
          <w:bCs/>
          <w:color w:val="000000"/>
        </w:rPr>
        <w:t xml:space="preserve">ndoscopic </w:t>
      </w:r>
      <w:r w:rsidR="008C3C67" w:rsidRPr="00DB2CCE">
        <w:rPr>
          <w:rFonts w:ascii="Book Antiqua" w:hAnsi="Book Antiqua" w:cs="Book Antiqua"/>
          <w:b/>
          <w:bCs/>
          <w:color w:val="000000"/>
          <w:lang w:eastAsia="zh-CN"/>
        </w:rPr>
        <w:t>r</w:t>
      </w:r>
      <w:r w:rsidR="002927B9" w:rsidRPr="00DB2CCE">
        <w:rPr>
          <w:rFonts w:ascii="Book Antiqua" w:eastAsia="Book Antiqua" w:hAnsi="Book Antiqua" w:cs="Book Antiqua"/>
          <w:b/>
          <w:bCs/>
          <w:color w:val="000000"/>
        </w:rPr>
        <w:t xml:space="preserve">etrograde </w:t>
      </w:r>
      <w:r w:rsidR="008C3C67" w:rsidRPr="00DB2CCE">
        <w:rPr>
          <w:rFonts w:ascii="Book Antiqua" w:hAnsi="Book Antiqua" w:cs="Book Antiqua"/>
          <w:b/>
          <w:bCs/>
          <w:color w:val="000000"/>
          <w:lang w:eastAsia="zh-CN"/>
        </w:rPr>
        <w:t>c</w:t>
      </w:r>
      <w:r w:rsidR="002927B9" w:rsidRPr="00DB2CCE">
        <w:rPr>
          <w:rFonts w:ascii="Book Antiqua" w:eastAsia="Book Antiqua" w:hAnsi="Book Antiqua" w:cs="Book Antiqua"/>
          <w:b/>
          <w:bCs/>
          <w:color w:val="000000"/>
        </w:rPr>
        <w:t xml:space="preserve">holangiography for </w:t>
      </w:r>
      <w:r w:rsidR="008C3C67" w:rsidRPr="00DB2CCE">
        <w:rPr>
          <w:rFonts w:ascii="Book Antiqua" w:hAnsi="Book Antiqua" w:cs="Book Antiqua"/>
          <w:b/>
          <w:bCs/>
          <w:color w:val="000000"/>
          <w:lang w:eastAsia="zh-CN"/>
        </w:rPr>
        <w:t>c</w:t>
      </w:r>
      <w:r w:rsidR="002927B9" w:rsidRPr="00DB2CCE">
        <w:rPr>
          <w:rFonts w:ascii="Book Antiqua" w:eastAsia="Book Antiqua" w:hAnsi="Book Antiqua" w:cs="Book Antiqua"/>
          <w:b/>
          <w:bCs/>
          <w:color w:val="000000"/>
        </w:rPr>
        <w:t xml:space="preserve">holedocholithiasis in a </w:t>
      </w:r>
      <w:r w:rsidR="008C3C67" w:rsidRPr="00DB2CCE">
        <w:rPr>
          <w:rFonts w:ascii="Book Antiqua" w:hAnsi="Book Antiqua" w:cs="Book Antiqua"/>
          <w:b/>
          <w:bCs/>
          <w:color w:val="000000"/>
          <w:lang w:eastAsia="zh-CN"/>
        </w:rPr>
        <w:t>p</w:t>
      </w:r>
      <w:r w:rsidR="002927B9" w:rsidRPr="00DB2CCE">
        <w:rPr>
          <w:rFonts w:ascii="Book Antiqua" w:eastAsia="Book Antiqua" w:hAnsi="Book Antiqua" w:cs="Book Antiqua"/>
          <w:b/>
          <w:bCs/>
          <w:color w:val="000000"/>
        </w:rPr>
        <w:t xml:space="preserve">atient with </w:t>
      </w:r>
      <w:r w:rsidR="008C3C67" w:rsidRPr="00DB2CCE">
        <w:rPr>
          <w:rFonts w:ascii="Book Antiqua" w:hAnsi="Book Antiqua" w:cs="Book Antiqua"/>
          <w:b/>
          <w:bCs/>
          <w:color w:val="000000"/>
          <w:lang w:eastAsia="zh-CN"/>
        </w:rPr>
        <w:t>h</w:t>
      </w:r>
      <w:r w:rsidR="002927B9" w:rsidRPr="00DB2CCE">
        <w:rPr>
          <w:rFonts w:ascii="Book Antiqua" w:eastAsia="Book Antiqua" w:hAnsi="Book Antiqua" w:cs="Book Antiqua"/>
          <w:b/>
          <w:bCs/>
          <w:color w:val="000000"/>
        </w:rPr>
        <w:t xml:space="preserve">istory of </w:t>
      </w:r>
      <w:r w:rsidR="008C3C67" w:rsidRPr="00DB2CCE">
        <w:rPr>
          <w:rFonts w:ascii="Book Antiqua" w:hAnsi="Book Antiqua" w:cs="Book Antiqua"/>
          <w:b/>
          <w:bCs/>
          <w:color w:val="000000"/>
          <w:lang w:eastAsia="zh-CN"/>
        </w:rPr>
        <w:t>r</w:t>
      </w:r>
      <w:r w:rsidR="002927B9" w:rsidRPr="00DB2CCE">
        <w:rPr>
          <w:rFonts w:ascii="Book Antiqua" w:eastAsia="Book Antiqua" w:hAnsi="Book Antiqua" w:cs="Book Antiqua"/>
          <w:b/>
          <w:bCs/>
          <w:color w:val="000000"/>
        </w:rPr>
        <w:t xml:space="preserve">oux-en-Y </w:t>
      </w:r>
      <w:r w:rsidR="008C3C67" w:rsidRPr="00DB2CCE">
        <w:rPr>
          <w:rFonts w:ascii="Book Antiqua" w:hAnsi="Book Antiqua" w:cs="Book Antiqua"/>
          <w:b/>
          <w:bCs/>
          <w:color w:val="000000"/>
          <w:lang w:eastAsia="zh-CN"/>
        </w:rPr>
        <w:t>g</w:t>
      </w:r>
      <w:r w:rsidR="002927B9" w:rsidRPr="00DB2CCE">
        <w:rPr>
          <w:rFonts w:ascii="Book Antiqua" w:eastAsia="Book Antiqua" w:hAnsi="Book Antiqua" w:cs="Book Antiqua"/>
          <w:b/>
          <w:bCs/>
          <w:color w:val="000000"/>
        </w:rPr>
        <w:t xml:space="preserve">astric </w:t>
      </w:r>
      <w:r w:rsidR="008C3C67" w:rsidRPr="00DB2CCE">
        <w:rPr>
          <w:rFonts w:ascii="Book Antiqua" w:hAnsi="Book Antiqua" w:cs="Book Antiqua"/>
          <w:b/>
          <w:bCs/>
          <w:color w:val="000000"/>
          <w:lang w:eastAsia="zh-CN"/>
        </w:rPr>
        <w:t>b</w:t>
      </w:r>
      <w:r w:rsidR="002927B9" w:rsidRPr="00DB2CCE">
        <w:rPr>
          <w:rFonts w:ascii="Book Antiqua" w:eastAsia="Book Antiqua" w:hAnsi="Book Antiqua" w:cs="Book Antiqua"/>
          <w:b/>
          <w:bCs/>
          <w:color w:val="000000"/>
        </w:rPr>
        <w:t xml:space="preserve">ypass </w:t>
      </w:r>
      <w:r w:rsidR="008C3C67" w:rsidRPr="00DB2CCE">
        <w:rPr>
          <w:rFonts w:ascii="Book Antiqua" w:hAnsi="Book Antiqua" w:cs="Book Antiqua"/>
          <w:b/>
          <w:bCs/>
          <w:color w:val="000000"/>
          <w:lang w:eastAsia="zh-CN"/>
        </w:rPr>
        <w:t>s</w:t>
      </w:r>
      <w:r w:rsidR="002927B9" w:rsidRPr="00DB2CCE">
        <w:rPr>
          <w:rFonts w:ascii="Book Antiqua" w:eastAsia="Book Antiqua" w:hAnsi="Book Antiqua" w:cs="Book Antiqua"/>
          <w:b/>
          <w:bCs/>
          <w:color w:val="000000"/>
        </w:rPr>
        <w:t xml:space="preserve">urgery </w:t>
      </w:r>
      <w:r w:rsidR="002927B9" w:rsidRPr="00DB2CCE">
        <w:rPr>
          <w:rFonts w:ascii="Book Antiqua" w:eastAsia="Book Antiqua" w:hAnsi="Book Antiqua" w:cs="Book Antiqua"/>
          <w:color w:val="000000"/>
        </w:rPr>
        <w:t xml:space="preserve">A: Endoscopic ultrasound-guided puncture of excluded stomach using a 19-gauge needle; B: Endoscopic ultrasound showing deployment of proximal flange of </w:t>
      </w:r>
      <w:r w:rsidR="0065070B" w:rsidRPr="00DB2CCE">
        <w:rPr>
          <w:rStyle w:val="normaltextrun"/>
          <w:rFonts w:ascii="Book Antiqua" w:eastAsia="Book Antiqua" w:hAnsi="Book Antiqua" w:cs="Book Antiqua"/>
          <w:color w:val="000000"/>
          <w:shd w:val="clear" w:color="auto" w:fill="FFFFFF"/>
        </w:rPr>
        <w:t>lumen-apposing self-expanding metal stent</w:t>
      </w:r>
      <w:r w:rsidR="0065070B" w:rsidRPr="00DB2CCE">
        <w:rPr>
          <w:rFonts w:ascii="Book Antiqua" w:eastAsia="Book Antiqua" w:hAnsi="Book Antiqua" w:cs="Book Antiqua"/>
          <w:color w:val="000000"/>
        </w:rPr>
        <w:t xml:space="preserve"> </w:t>
      </w:r>
      <w:r w:rsidR="0065070B" w:rsidRPr="00DB2CCE">
        <w:rPr>
          <w:rFonts w:ascii="Book Antiqua" w:hAnsi="Book Antiqua" w:cs="Book Antiqua"/>
          <w:color w:val="000000"/>
          <w:lang w:eastAsia="zh-CN"/>
        </w:rPr>
        <w:t>(</w:t>
      </w:r>
      <w:r w:rsidR="002927B9" w:rsidRPr="00DB2CCE">
        <w:rPr>
          <w:rFonts w:ascii="Book Antiqua" w:eastAsia="Book Antiqua" w:hAnsi="Book Antiqua" w:cs="Book Antiqua"/>
          <w:color w:val="000000"/>
        </w:rPr>
        <w:t>LAMS</w:t>
      </w:r>
      <w:r w:rsidR="0065070B" w:rsidRPr="00DB2CCE">
        <w:rPr>
          <w:rFonts w:ascii="Book Antiqua" w:hAnsi="Book Antiqua" w:cs="Book Antiqua"/>
          <w:color w:val="000000"/>
          <w:lang w:eastAsia="zh-CN"/>
        </w:rPr>
        <w:t>)</w:t>
      </w:r>
      <w:r w:rsidR="002927B9" w:rsidRPr="00DB2CCE">
        <w:rPr>
          <w:rFonts w:ascii="Book Antiqua" w:eastAsia="Book Antiqua" w:hAnsi="Book Antiqua" w:cs="Book Antiqua"/>
          <w:color w:val="000000"/>
        </w:rPr>
        <w:t xml:space="preserve"> in the excluded stomach; C: Endoscopic image showing distal flange of LAMS in the gastric pouch; D: Fluoroscopic image of </w:t>
      </w:r>
      <w:r w:rsidRPr="00DB2CCE">
        <w:rPr>
          <w:rFonts w:ascii="Book Antiqua" w:hAnsi="Book Antiqua" w:cs="Book Antiqua"/>
          <w:color w:val="000000"/>
          <w:lang w:eastAsia="zh-CN"/>
        </w:rPr>
        <w:t>e</w:t>
      </w:r>
      <w:r w:rsidRPr="00DB2CCE">
        <w:rPr>
          <w:rFonts w:ascii="Book Antiqua" w:eastAsia="Book Antiqua" w:hAnsi="Book Antiqua" w:cs="Book Antiqua"/>
          <w:color w:val="000000"/>
        </w:rPr>
        <w:t>ndoscopic retrograde cholangiopancreatography</w:t>
      </w:r>
      <w:r w:rsidR="002927B9" w:rsidRPr="00DB2CCE">
        <w:rPr>
          <w:rFonts w:ascii="Book Antiqua" w:eastAsia="Book Antiqua" w:hAnsi="Book Antiqua" w:cs="Book Antiqua"/>
          <w:color w:val="000000"/>
        </w:rPr>
        <w:t xml:space="preserve"> through LAMS showing multiple stones in the common bile duct; E: </w:t>
      </w:r>
      <w:proofErr w:type="spellStart"/>
      <w:r w:rsidR="002927B9" w:rsidRPr="00DB2CCE">
        <w:rPr>
          <w:rFonts w:ascii="Book Antiqua" w:eastAsia="Book Antiqua" w:hAnsi="Book Antiqua" w:cs="Book Antiqua"/>
          <w:color w:val="000000"/>
        </w:rPr>
        <w:t>Gastrogastric</w:t>
      </w:r>
      <w:proofErr w:type="spellEnd"/>
      <w:r w:rsidR="002927B9" w:rsidRPr="00DB2CCE">
        <w:rPr>
          <w:rFonts w:ascii="Book Antiqua" w:eastAsia="Book Antiqua" w:hAnsi="Book Antiqua" w:cs="Book Antiqua"/>
          <w:color w:val="000000"/>
        </w:rPr>
        <w:t xml:space="preserve"> fistula seen following LAMS removal; F: Successful closure of </w:t>
      </w:r>
      <w:proofErr w:type="spellStart"/>
      <w:r w:rsidR="002927B9" w:rsidRPr="00DB2CCE">
        <w:rPr>
          <w:rFonts w:ascii="Book Antiqua" w:eastAsia="Book Antiqua" w:hAnsi="Book Antiqua" w:cs="Book Antiqua"/>
          <w:color w:val="000000"/>
        </w:rPr>
        <w:t>gastrogastric</w:t>
      </w:r>
      <w:proofErr w:type="spellEnd"/>
      <w:r w:rsidR="002927B9" w:rsidRPr="00DB2CCE">
        <w:rPr>
          <w:rFonts w:ascii="Book Antiqua" w:eastAsia="Book Antiqua" w:hAnsi="Book Antiqua" w:cs="Book Antiqua"/>
          <w:color w:val="000000"/>
        </w:rPr>
        <w:t xml:space="preserve"> fistula using argon plasma coagulation and clips. </w:t>
      </w:r>
    </w:p>
    <w:p w14:paraId="372BFA8E" w14:textId="77777777" w:rsidR="00A77B3E" w:rsidRPr="00DB2CCE" w:rsidRDefault="00086B19" w:rsidP="00DB2CCE">
      <w:pPr>
        <w:spacing w:line="360" w:lineRule="auto"/>
        <w:jc w:val="both"/>
        <w:rPr>
          <w:rFonts w:ascii="Book Antiqua" w:hAnsi="Book Antiqua"/>
        </w:rPr>
      </w:pPr>
      <w:r w:rsidRPr="00DB2CCE">
        <w:rPr>
          <w:rFonts w:ascii="Book Antiqua" w:eastAsia="Book Antiqua" w:hAnsi="Book Antiqua" w:cs="Book Antiqua"/>
          <w:color w:val="000000"/>
        </w:rPr>
        <w:br w:type="page"/>
      </w:r>
      <w:r w:rsidR="00620D9D" w:rsidRPr="00DB2CCE">
        <w:rPr>
          <w:rFonts w:ascii="Book Antiqua" w:hAnsi="Book Antiqua"/>
          <w:noProof/>
          <w:lang w:eastAsia="zh-CN"/>
        </w:rPr>
        <w:lastRenderedPageBreak/>
        <w:drawing>
          <wp:inline distT="0" distB="0" distL="0" distR="0" wp14:anchorId="3F93391E" wp14:editId="0E02F8D6">
            <wp:extent cx="5486400" cy="3023870"/>
            <wp:effectExtent l="0" t="0" r="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3023870"/>
                    </a:xfrm>
                    <a:prstGeom prst="rect">
                      <a:avLst/>
                    </a:prstGeom>
                  </pic:spPr>
                </pic:pic>
              </a:graphicData>
            </a:graphic>
          </wp:inline>
        </w:drawing>
      </w:r>
    </w:p>
    <w:p w14:paraId="2D37D887" w14:textId="77777777" w:rsidR="00A77B3E" w:rsidRPr="00DB2CCE" w:rsidRDefault="004E4C52" w:rsidP="00DB2CCE">
      <w:pPr>
        <w:spacing w:line="360" w:lineRule="auto"/>
        <w:jc w:val="both"/>
        <w:rPr>
          <w:rFonts w:ascii="Book Antiqua" w:hAnsi="Book Antiqua" w:cs="Book Antiqua"/>
          <w:color w:val="000000"/>
          <w:lang w:eastAsia="zh-CN"/>
        </w:rPr>
      </w:pPr>
      <w:r w:rsidRPr="00DB2CCE">
        <w:rPr>
          <w:rFonts w:ascii="Book Antiqua" w:eastAsia="Book Antiqua" w:hAnsi="Book Antiqua" w:cs="Book Antiqua"/>
          <w:b/>
          <w:bCs/>
          <w:color w:val="000000"/>
        </w:rPr>
        <w:t>Figure 5</w:t>
      </w:r>
      <w:r w:rsidR="002927B9" w:rsidRPr="00DB2CCE">
        <w:rPr>
          <w:rFonts w:ascii="Book Antiqua" w:eastAsia="Book Antiqua" w:hAnsi="Book Antiqua" w:cs="Book Antiqua"/>
          <w:b/>
          <w:bCs/>
          <w:color w:val="000000"/>
        </w:rPr>
        <w:t xml:space="preserve"> Proposed </w:t>
      </w:r>
      <w:r w:rsidRPr="00DB2CCE">
        <w:rPr>
          <w:rFonts w:ascii="Book Antiqua" w:hAnsi="Book Antiqua" w:cs="Book Antiqua"/>
          <w:b/>
          <w:bCs/>
          <w:color w:val="000000"/>
          <w:lang w:eastAsia="zh-CN"/>
        </w:rPr>
        <w:t>a</w:t>
      </w:r>
      <w:r w:rsidR="002927B9" w:rsidRPr="00DB2CCE">
        <w:rPr>
          <w:rFonts w:ascii="Book Antiqua" w:eastAsia="Book Antiqua" w:hAnsi="Book Antiqua" w:cs="Book Antiqua"/>
          <w:b/>
          <w:bCs/>
          <w:color w:val="000000"/>
        </w:rPr>
        <w:t xml:space="preserve">lgorithm for </w:t>
      </w:r>
      <w:r w:rsidR="00102CAB" w:rsidRPr="00DB2CCE">
        <w:rPr>
          <w:rFonts w:ascii="Book Antiqua" w:hAnsi="Book Antiqua" w:cs="Book Antiqua"/>
          <w:b/>
          <w:bCs/>
          <w:color w:val="000000"/>
          <w:lang w:eastAsia="zh-CN"/>
        </w:rPr>
        <w:t>e</w:t>
      </w:r>
      <w:r w:rsidR="00102CAB" w:rsidRPr="00DB2CCE">
        <w:rPr>
          <w:rFonts w:ascii="Book Antiqua" w:eastAsia="Book Antiqua" w:hAnsi="Book Antiqua" w:cs="Book Antiqua"/>
          <w:b/>
          <w:bCs/>
          <w:color w:val="000000"/>
        </w:rPr>
        <w:t xml:space="preserve">ndoscopic </w:t>
      </w:r>
      <w:r w:rsidR="00102CAB" w:rsidRPr="00DB2CCE">
        <w:rPr>
          <w:rFonts w:ascii="Book Antiqua" w:hAnsi="Book Antiqua" w:cs="Book Antiqua"/>
          <w:b/>
          <w:bCs/>
          <w:color w:val="000000"/>
          <w:lang w:eastAsia="zh-CN"/>
        </w:rPr>
        <w:t>u</w:t>
      </w:r>
      <w:r w:rsidR="00102CAB" w:rsidRPr="00DB2CCE">
        <w:rPr>
          <w:rFonts w:ascii="Book Antiqua" w:eastAsia="Book Antiqua" w:hAnsi="Book Antiqua" w:cs="Book Antiqua"/>
          <w:b/>
          <w:bCs/>
          <w:color w:val="000000"/>
        </w:rPr>
        <w:t>ltrasound</w:t>
      </w:r>
      <w:r w:rsidR="002927B9" w:rsidRPr="00DB2CCE">
        <w:rPr>
          <w:rFonts w:ascii="Book Antiqua" w:eastAsia="Book Antiqua" w:hAnsi="Book Antiqua" w:cs="Book Antiqua"/>
          <w:b/>
          <w:bCs/>
          <w:color w:val="000000"/>
        </w:rPr>
        <w:t xml:space="preserve">-guided </w:t>
      </w:r>
      <w:r w:rsidRPr="00DB2CCE">
        <w:rPr>
          <w:rFonts w:ascii="Book Antiqua" w:hAnsi="Book Antiqua" w:cs="Book Antiqua"/>
          <w:b/>
          <w:bCs/>
          <w:color w:val="000000"/>
          <w:lang w:eastAsia="zh-CN"/>
        </w:rPr>
        <w:t>b</w:t>
      </w:r>
      <w:r w:rsidR="002927B9" w:rsidRPr="00DB2CCE">
        <w:rPr>
          <w:rFonts w:ascii="Book Antiqua" w:eastAsia="Book Antiqua" w:hAnsi="Book Antiqua" w:cs="Book Antiqua"/>
          <w:b/>
          <w:bCs/>
          <w:color w:val="000000"/>
        </w:rPr>
        <w:t xml:space="preserve">iliary </w:t>
      </w:r>
      <w:r w:rsidRPr="00DB2CCE">
        <w:rPr>
          <w:rFonts w:ascii="Book Antiqua" w:hAnsi="Book Antiqua" w:cs="Book Antiqua"/>
          <w:b/>
          <w:bCs/>
          <w:color w:val="000000"/>
          <w:lang w:eastAsia="zh-CN"/>
        </w:rPr>
        <w:t>d</w:t>
      </w:r>
      <w:r w:rsidR="002927B9" w:rsidRPr="00DB2CCE">
        <w:rPr>
          <w:rFonts w:ascii="Book Antiqua" w:eastAsia="Book Antiqua" w:hAnsi="Book Antiqua" w:cs="Book Antiqua"/>
          <w:b/>
          <w:bCs/>
          <w:color w:val="000000"/>
        </w:rPr>
        <w:t xml:space="preserve">rainage for </w:t>
      </w:r>
      <w:r w:rsidRPr="00DB2CCE">
        <w:rPr>
          <w:rFonts w:ascii="Book Antiqua" w:hAnsi="Book Antiqua" w:cs="Book Antiqua"/>
          <w:b/>
          <w:bCs/>
          <w:color w:val="000000"/>
          <w:lang w:eastAsia="zh-CN"/>
        </w:rPr>
        <w:t>b</w:t>
      </w:r>
      <w:r w:rsidR="002927B9" w:rsidRPr="00DB2CCE">
        <w:rPr>
          <w:rFonts w:ascii="Book Antiqua" w:eastAsia="Book Antiqua" w:hAnsi="Book Antiqua" w:cs="Book Antiqua"/>
          <w:b/>
          <w:bCs/>
          <w:color w:val="000000"/>
        </w:rPr>
        <w:t xml:space="preserve">iliary </w:t>
      </w:r>
      <w:r w:rsidRPr="00DB2CCE">
        <w:rPr>
          <w:rFonts w:ascii="Book Antiqua" w:hAnsi="Book Antiqua" w:cs="Book Antiqua"/>
          <w:b/>
          <w:bCs/>
          <w:color w:val="000000"/>
          <w:lang w:eastAsia="zh-CN"/>
        </w:rPr>
        <w:t>o</w:t>
      </w:r>
      <w:r w:rsidR="002927B9" w:rsidRPr="00DB2CCE">
        <w:rPr>
          <w:rFonts w:ascii="Book Antiqua" w:eastAsia="Book Antiqua" w:hAnsi="Book Antiqua" w:cs="Book Antiqua"/>
          <w:b/>
          <w:bCs/>
          <w:color w:val="000000"/>
        </w:rPr>
        <w:t xml:space="preserve">bstruction following </w:t>
      </w:r>
      <w:r w:rsidRPr="00DB2CCE">
        <w:rPr>
          <w:rFonts w:ascii="Book Antiqua" w:hAnsi="Book Antiqua" w:cs="Book Antiqua"/>
          <w:b/>
          <w:bCs/>
          <w:color w:val="000000"/>
          <w:lang w:eastAsia="zh-CN"/>
        </w:rPr>
        <w:t>f</w:t>
      </w:r>
      <w:r w:rsidR="002927B9" w:rsidRPr="00DB2CCE">
        <w:rPr>
          <w:rFonts w:ascii="Book Antiqua" w:eastAsia="Book Antiqua" w:hAnsi="Book Antiqua" w:cs="Book Antiqua"/>
          <w:b/>
          <w:bCs/>
          <w:color w:val="000000"/>
        </w:rPr>
        <w:t xml:space="preserve">ailed </w:t>
      </w:r>
      <w:r w:rsidRPr="00DB2CCE">
        <w:rPr>
          <w:rFonts w:ascii="Book Antiqua" w:hAnsi="Book Antiqua" w:cs="Book Antiqua"/>
          <w:b/>
          <w:color w:val="000000"/>
          <w:lang w:eastAsia="zh-CN"/>
        </w:rPr>
        <w:t>e</w:t>
      </w:r>
      <w:r w:rsidRPr="00DB2CCE">
        <w:rPr>
          <w:rFonts w:ascii="Book Antiqua" w:eastAsia="Book Antiqua" w:hAnsi="Book Antiqua" w:cs="Book Antiqua"/>
          <w:b/>
          <w:color w:val="000000"/>
        </w:rPr>
        <w:t>ndoscopic retrograde cholangiopancreatography</w:t>
      </w:r>
      <w:r w:rsidR="00102CAB" w:rsidRPr="00DB2CCE">
        <w:rPr>
          <w:rFonts w:ascii="Book Antiqua" w:hAnsi="Book Antiqua" w:cs="Book Antiqua"/>
          <w:b/>
          <w:color w:val="000000"/>
          <w:lang w:eastAsia="zh-CN"/>
        </w:rPr>
        <w:t>.</w:t>
      </w:r>
      <w:r w:rsidR="00620D9D" w:rsidRPr="00DB2CCE">
        <w:rPr>
          <w:rFonts w:ascii="Book Antiqua" w:hAnsi="Book Antiqua" w:cs="Book Antiqua"/>
          <w:b/>
          <w:color w:val="000000"/>
          <w:lang w:eastAsia="zh-CN"/>
        </w:rPr>
        <w:t xml:space="preserve"> </w:t>
      </w:r>
      <w:r w:rsidR="00620D9D" w:rsidRPr="00DB2CCE">
        <w:rPr>
          <w:rFonts w:ascii="Book Antiqua" w:hAnsi="Book Antiqua" w:cs="Book Antiqua"/>
          <w:color w:val="000000"/>
          <w:lang w:eastAsia="zh-CN"/>
        </w:rPr>
        <w:t>EUS:</w:t>
      </w:r>
      <w:r w:rsidR="00620D9D" w:rsidRPr="00DB2CCE">
        <w:rPr>
          <w:rFonts w:ascii="Book Antiqua" w:hAnsi="Book Antiqua" w:cs="Book Antiqua"/>
          <w:bCs/>
          <w:color w:val="000000"/>
          <w:lang w:eastAsia="zh-CN"/>
        </w:rPr>
        <w:t xml:space="preserve"> E</w:t>
      </w:r>
      <w:r w:rsidR="00620D9D" w:rsidRPr="00DB2CCE">
        <w:rPr>
          <w:rFonts w:ascii="Book Antiqua" w:eastAsia="Book Antiqua" w:hAnsi="Book Antiqua" w:cs="Book Antiqua"/>
          <w:bCs/>
          <w:color w:val="000000"/>
        </w:rPr>
        <w:t xml:space="preserve">ndoscopic </w:t>
      </w:r>
      <w:r w:rsidR="00620D9D" w:rsidRPr="00DB2CCE">
        <w:rPr>
          <w:rFonts w:ascii="Book Antiqua" w:hAnsi="Book Antiqua" w:cs="Book Antiqua"/>
          <w:bCs/>
          <w:color w:val="000000"/>
          <w:lang w:eastAsia="zh-CN"/>
        </w:rPr>
        <w:t>u</w:t>
      </w:r>
      <w:r w:rsidR="00620D9D" w:rsidRPr="00DB2CCE">
        <w:rPr>
          <w:rFonts w:ascii="Book Antiqua" w:eastAsia="Book Antiqua" w:hAnsi="Book Antiqua" w:cs="Book Antiqua"/>
          <w:bCs/>
          <w:color w:val="000000"/>
        </w:rPr>
        <w:t>ltrasound</w:t>
      </w:r>
      <w:r w:rsidR="00620D9D" w:rsidRPr="00DB2CCE">
        <w:rPr>
          <w:rFonts w:ascii="Book Antiqua" w:hAnsi="Book Antiqua" w:cs="Book Antiqua"/>
          <w:color w:val="000000"/>
          <w:lang w:eastAsia="zh-CN"/>
        </w:rPr>
        <w:t xml:space="preserve">; HGS: </w:t>
      </w:r>
      <w:proofErr w:type="spellStart"/>
      <w:r w:rsidR="00712711" w:rsidRPr="00DB2CCE">
        <w:rPr>
          <w:rStyle w:val="normaltextrun"/>
          <w:rFonts w:ascii="Book Antiqua" w:hAnsi="Book Antiqua" w:cs="Book Antiqua"/>
          <w:color w:val="000000"/>
          <w:shd w:val="clear" w:color="auto" w:fill="FFFFFF"/>
          <w:lang w:eastAsia="zh-CN"/>
        </w:rPr>
        <w:t>H</w:t>
      </w:r>
      <w:r w:rsidR="00712711" w:rsidRPr="00DB2CCE">
        <w:rPr>
          <w:rStyle w:val="normaltextrun"/>
          <w:rFonts w:ascii="Book Antiqua" w:eastAsia="Book Antiqua" w:hAnsi="Book Antiqua" w:cs="Book Antiqua"/>
          <w:color w:val="000000"/>
          <w:shd w:val="clear" w:color="auto" w:fill="FFFFFF"/>
        </w:rPr>
        <w:t>epaticogastrostomy</w:t>
      </w:r>
      <w:proofErr w:type="spellEnd"/>
      <w:r w:rsidR="00620D9D" w:rsidRPr="00DB2CCE">
        <w:rPr>
          <w:rFonts w:ascii="Book Antiqua" w:hAnsi="Book Antiqua" w:cs="Book Antiqua"/>
          <w:color w:val="000000"/>
          <w:lang w:eastAsia="zh-CN"/>
        </w:rPr>
        <w:t xml:space="preserve">; CDS: </w:t>
      </w:r>
      <w:proofErr w:type="spellStart"/>
      <w:r w:rsidR="00712711" w:rsidRPr="00DB2CCE">
        <w:rPr>
          <w:rFonts w:ascii="Book Antiqua" w:hAnsi="Book Antiqua" w:cs="Book Antiqua"/>
          <w:color w:val="000000"/>
          <w:lang w:eastAsia="zh-CN"/>
        </w:rPr>
        <w:t>C</w:t>
      </w:r>
      <w:r w:rsidR="00712711" w:rsidRPr="00DB2CCE">
        <w:rPr>
          <w:rFonts w:ascii="Book Antiqua" w:eastAsia="Book Antiqua" w:hAnsi="Book Antiqua" w:cs="Book Antiqua"/>
          <w:color w:val="000000"/>
        </w:rPr>
        <w:t>holedochoduodenostomy</w:t>
      </w:r>
      <w:proofErr w:type="spellEnd"/>
      <w:r w:rsidR="00620D9D" w:rsidRPr="00DB2CCE">
        <w:rPr>
          <w:rFonts w:ascii="Book Antiqua" w:hAnsi="Book Antiqua" w:cs="Book Antiqua"/>
          <w:color w:val="000000"/>
          <w:lang w:eastAsia="zh-CN"/>
        </w:rPr>
        <w:t xml:space="preserve">; </w:t>
      </w:r>
      <w:r w:rsidR="00712711" w:rsidRPr="00DB2CCE">
        <w:rPr>
          <w:rFonts w:ascii="Book Antiqua" w:hAnsi="Book Antiqua" w:cs="Book Antiqua"/>
          <w:color w:val="000000"/>
          <w:lang w:eastAsia="zh-CN"/>
        </w:rPr>
        <w:t xml:space="preserve">ERCP: </w:t>
      </w:r>
      <w:r w:rsidR="00712711" w:rsidRPr="00DB2CCE">
        <w:rPr>
          <w:rFonts w:ascii="Book Antiqua" w:eastAsia="Book Antiqua" w:hAnsi="Book Antiqua" w:cs="Book Antiqua"/>
          <w:color w:val="000000"/>
        </w:rPr>
        <w:t>Endoscopic retrograde cholangiopancreatography</w:t>
      </w:r>
      <w:r w:rsidR="00712711" w:rsidRPr="00DB2CCE">
        <w:rPr>
          <w:rFonts w:ascii="Book Antiqua" w:hAnsi="Book Antiqua" w:cs="Book Antiqua"/>
          <w:color w:val="000000"/>
          <w:lang w:eastAsia="zh-CN"/>
        </w:rPr>
        <w:t xml:space="preserve">; </w:t>
      </w:r>
      <w:r w:rsidR="00620D9D" w:rsidRPr="00DB2CCE">
        <w:rPr>
          <w:rFonts w:ascii="Book Antiqua" w:hAnsi="Book Antiqua" w:cs="Book Antiqua"/>
          <w:color w:val="000000"/>
          <w:lang w:eastAsia="zh-CN"/>
        </w:rPr>
        <w:t xml:space="preserve">EDGE: </w:t>
      </w:r>
      <w:r w:rsidR="00712711" w:rsidRPr="00DB2CCE">
        <w:rPr>
          <w:rStyle w:val="normaltextrun"/>
          <w:rFonts w:ascii="Book Antiqua" w:eastAsia="Book Antiqua" w:hAnsi="Book Antiqua" w:cs="Book Antiqua"/>
          <w:color w:val="000000"/>
          <w:shd w:val="clear" w:color="auto" w:fill="FFFFFF"/>
        </w:rPr>
        <w:t>EUS-directed</w:t>
      </w:r>
      <w:r w:rsidR="00712711" w:rsidRPr="00DB2CCE">
        <w:rPr>
          <w:rStyle w:val="normaltextrun"/>
          <w:rFonts w:ascii="Book Antiqua" w:hAnsi="Book Antiqua" w:cs="Book Antiqua"/>
          <w:color w:val="000000"/>
          <w:shd w:val="clear" w:color="auto" w:fill="FFFFFF"/>
          <w:lang w:eastAsia="zh-CN"/>
        </w:rPr>
        <w:t xml:space="preserve"> </w:t>
      </w:r>
      <w:proofErr w:type="spellStart"/>
      <w:r w:rsidR="00712711" w:rsidRPr="00DB2CCE">
        <w:rPr>
          <w:rStyle w:val="normaltextrun"/>
          <w:rFonts w:ascii="Book Antiqua" w:eastAsia="Book Antiqua" w:hAnsi="Book Antiqua" w:cs="Book Antiqua"/>
          <w:color w:val="000000"/>
          <w:shd w:val="clear" w:color="auto" w:fill="FFFFFF"/>
        </w:rPr>
        <w:t>transgastric</w:t>
      </w:r>
      <w:proofErr w:type="spellEnd"/>
      <w:r w:rsidR="00712711" w:rsidRPr="00DB2CCE">
        <w:rPr>
          <w:rStyle w:val="normaltextrun"/>
          <w:rFonts w:ascii="Book Antiqua" w:hAnsi="Book Antiqua" w:cs="Book Antiqua"/>
          <w:color w:val="000000"/>
          <w:shd w:val="clear" w:color="auto" w:fill="FFFFFF"/>
          <w:lang w:eastAsia="zh-CN"/>
        </w:rPr>
        <w:t xml:space="preserve"> </w:t>
      </w:r>
      <w:r w:rsidR="00712711" w:rsidRPr="00DB2CCE">
        <w:rPr>
          <w:rStyle w:val="normaltextrun"/>
          <w:rFonts w:ascii="Book Antiqua" w:eastAsia="Book Antiqua" w:hAnsi="Book Antiqua" w:cs="Book Antiqua"/>
          <w:color w:val="000000"/>
          <w:shd w:val="clear" w:color="auto" w:fill="FFFFFF"/>
        </w:rPr>
        <w:t>ERCP</w:t>
      </w:r>
      <w:r w:rsidR="00620D9D" w:rsidRPr="00DB2CCE">
        <w:rPr>
          <w:rFonts w:ascii="Book Antiqua" w:hAnsi="Book Antiqua" w:cs="Book Antiqua"/>
          <w:color w:val="000000"/>
          <w:lang w:eastAsia="zh-CN"/>
        </w:rPr>
        <w:t xml:space="preserve">; GBD: </w:t>
      </w:r>
      <w:r w:rsidR="00712711" w:rsidRPr="00DB2CCE">
        <w:rPr>
          <w:rFonts w:ascii="Book Antiqua" w:hAnsi="Book Antiqua" w:cs="Book Antiqua"/>
          <w:color w:val="000000"/>
          <w:shd w:val="clear" w:color="auto" w:fill="FFFFFF"/>
          <w:lang w:eastAsia="zh-CN"/>
        </w:rPr>
        <w:t>G</w:t>
      </w:r>
      <w:r w:rsidR="00712711" w:rsidRPr="00DB2CCE">
        <w:rPr>
          <w:rFonts w:ascii="Book Antiqua" w:eastAsia="Book Antiqua" w:hAnsi="Book Antiqua" w:cs="Book Antiqua"/>
          <w:color w:val="000000"/>
          <w:shd w:val="clear" w:color="auto" w:fill="FFFFFF"/>
        </w:rPr>
        <w:t>allbladder drainage</w:t>
      </w:r>
      <w:r w:rsidR="00620D9D" w:rsidRPr="00DB2CCE">
        <w:rPr>
          <w:rFonts w:ascii="Book Antiqua" w:hAnsi="Book Antiqua" w:cs="Book Antiqua"/>
          <w:color w:val="000000"/>
          <w:lang w:eastAsia="zh-CN"/>
        </w:rPr>
        <w:t xml:space="preserve">; RV: </w:t>
      </w:r>
      <w:r w:rsidR="00712711" w:rsidRPr="00DB2CCE">
        <w:rPr>
          <w:rFonts w:ascii="Book Antiqua" w:hAnsi="Book Antiqua" w:cs="Book Antiqua"/>
          <w:color w:val="000000"/>
          <w:lang w:eastAsia="zh-CN"/>
        </w:rPr>
        <w:t>R</w:t>
      </w:r>
      <w:r w:rsidR="00712711" w:rsidRPr="00DB2CCE">
        <w:rPr>
          <w:rFonts w:ascii="Book Antiqua" w:eastAsia="Book Antiqua" w:hAnsi="Book Antiqua" w:cs="Book Antiqua"/>
          <w:color w:val="000000"/>
        </w:rPr>
        <w:t>endezvous</w:t>
      </w:r>
      <w:r w:rsidR="00712711" w:rsidRPr="00DB2CCE">
        <w:rPr>
          <w:rFonts w:ascii="Book Antiqua" w:hAnsi="Book Antiqua" w:cs="Book Antiqua"/>
          <w:color w:val="000000"/>
          <w:lang w:eastAsia="zh-CN"/>
        </w:rPr>
        <w:t>.</w:t>
      </w:r>
    </w:p>
    <w:p w14:paraId="527A7CB2" w14:textId="77777777" w:rsidR="00100007" w:rsidRPr="00DB2CCE" w:rsidRDefault="00100007" w:rsidP="00DB2CCE">
      <w:pPr>
        <w:spacing w:line="360" w:lineRule="auto"/>
        <w:jc w:val="both"/>
        <w:rPr>
          <w:rFonts w:ascii="Book Antiqua" w:eastAsia="Times New Roman" w:hAnsi="Book Antiqua" w:cs="Calibri"/>
          <w:b/>
        </w:rPr>
      </w:pPr>
      <w:r w:rsidRPr="00DB2CCE">
        <w:rPr>
          <w:rFonts w:ascii="Book Antiqua" w:hAnsi="Book Antiqua"/>
          <w:b/>
          <w:lang w:eastAsia="zh-CN"/>
        </w:rPr>
        <w:br w:type="page"/>
      </w:r>
      <w:r w:rsidRPr="00DB2CCE">
        <w:rPr>
          <w:rFonts w:ascii="Book Antiqua" w:eastAsia="Times New Roman" w:hAnsi="Book Antiqua" w:cs="Calibri"/>
          <w:b/>
          <w:bCs/>
        </w:rPr>
        <w:lastRenderedPageBreak/>
        <w:t>Table 1</w:t>
      </w:r>
      <w:r w:rsidRPr="00DB2CCE">
        <w:rPr>
          <w:rFonts w:ascii="Book Antiqua" w:eastAsia="Times New Roman" w:hAnsi="Book Antiqua" w:cs="Calibri"/>
        </w:rPr>
        <w:t xml:space="preserve"> </w:t>
      </w:r>
      <w:r w:rsidRPr="00DB2CCE">
        <w:rPr>
          <w:rFonts w:ascii="Book Antiqua" w:hAnsi="Book Antiqua" w:cs="Book Antiqua"/>
          <w:b/>
          <w:bCs/>
          <w:color w:val="000000"/>
          <w:lang w:eastAsia="zh-CN"/>
        </w:rPr>
        <w:t>E</w:t>
      </w:r>
      <w:r w:rsidRPr="00DB2CCE">
        <w:rPr>
          <w:rFonts w:ascii="Book Antiqua" w:eastAsia="Book Antiqua" w:hAnsi="Book Antiqua" w:cs="Book Antiqua"/>
          <w:b/>
          <w:bCs/>
          <w:color w:val="000000"/>
        </w:rPr>
        <w:t xml:space="preserve">ndoscopic </w:t>
      </w:r>
      <w:r w:rsidRPr="00DB2CCE">
        <w:rPr>
          <w:rFonts w:ascii="Book Antiqua" w:hAnsi="Book Antiqua" w:cs="Book Antiqua"/>
          <w:b/>
          <w:bCs/>
          <w:color w:val="000000"/>
          <w:lang w:eastAsia="zh-CN"/>
        </w:rPr>
        <w:t>u</w:t>
      </w:r>
      <w:r w:rsidRPr="00DB2CCE">
        <w:rPr>
          <w:rFonts w:ascii="Book Antiqua" w:eastAsia="Book Antiqua" w:hAnsi="Book Antiqua" w:cs="Book Antiqua"/>
          <w:b/>
          <w:bCs/>
          <w:color w:val="000000"/>
        </w:rPr>
        <w:t>ltrasound</w:t>
      </w:r>
      <w:r w:rsidRPr="00DB2CCE">
        <w:rPr>
          <w:rFonts w:ascii="Book Antiqua" w:eastAsia="Times New Roman" w:hAnsi="Book Antiqua" w:cs="Calibri"/>
          <w:b/>
        </w:rPr>
        <w:t>-</w:t>
      </w:r>
      <w:r w:rsidRPr="00DB2CCE">
        <w:rPr>
          <w:rFonts w:ascii="Book Antiqua" w:hAnsi="Book Antiqua" w:cs="Calibri"/>
          <w:b/>
          <w:lang w:eastAsia="zh-CN"/>
        </w:rPr>
        <w:t>g</w:t>
      </w:r>
      <w:r w:rsidRPr="00DB2CCE">
        <w:rPr>
          <w:rFonts w:ascii="Book Antiqua" w:eastAsia="Times New Roman" w:hAnsi="Book Antiqua" w:cs="Calibri"/>
          <w:b/>
        </w:rPr>
        <w:t xml:space="preserve">uided </w:t>
      </w:r>
      <w:r w:rsidRPr="00DB2CCE">
        <w:rPr>
          <w:rFonts w:ascii="Book Antiqua" w:hAnsi="Book Antiqua" w:cs="Calibri"/>
          <w:b/>
          <w:lang w:eastAsia="zh-CN"/>
        </w:rPr>
        <w:t>b</w:t>
      </w:r>
      <w:r w:rsidRPr="00DB2CCE">
        <w:rPr>
          <w:rFonts w:ascii="Book Antiqua" w:eastAsia="Times New Roman" w:hAnsi="Book Antiqua" w:cs="Calibri"/>
          <w:b/>
        </w:rPr>
        <w:t xml:space="preserve">iliary </w:t>
      </w:r>
      <w:r w:rsidRPr="00DB2CCE">
        <w:rPr>
          <w:rFonts w:ascii="Book Antiqua" w:hAnsi="Book Antiqua" w:cs="Calibri"/>
          <w:b/>
          <w:lang w:eastAsia="zh-CN"/>
        </w:rPr>
        <w:t>d</w:t>
      </w:r>
      <w:r w:rsidRPr="00DB2CCE">
        <w:rPr>
          <w:rFonts w:ascii="Book Antiqua" w:eastAsia="Times New Roman" w:hAnsi="Book Antiqua" w:cs="Calibri"/>
          <w:b/>
        </w:rPr>
        <w:t xml:space="preserve">rainage </w:t>
      </w:r>
      <w:r w:rsidRPr="00DB2CCE">
        <w:rPr>
          <w:rFonts w:ascii="Book Antiqua" w:hAnsi="Book Antiqua" w:cs="Calibri"/>
          <w:b/>
          <w:lang w:eastAsia="zh-CN"/>
        </w:rPr>
        <w:t>p</w:t>
      </w:r>
      <w:r w:rsidRPr="00DB2CCE">
        <w:rPr>
          <w:rFonts w:ascii="Book Antiqua" w:eastAsia="Times New Roman" w:hAnsi="Book Antiqua" w:cs="Calibri"/>
          <w:b/>
        </w:rPr>
        <w:t xml:space="preserve">rocedures </w:t>
      </w:r>
    </w:p>
    <w:tbl>
      <w:tblPr>
        <w:tblStyle w:val="a9"/>
        <w:tblW w:w="9576" w:type="dxa"/>
        <w:tblBorders>
          <w:bottom w:val="none" w:sz="0" w:space="0" w:color="auto"/>
        </w:tblBorders>
        <w:tblLook w:val="04A0" w:firstRow="1" w:lastRow="0" w:firstColumn="1" w:lastColumn="0" w:noHBand="0" w:noVBand="1"/>
      </w:tblPr>
      <w:tblGrid>
        <w:gridCol w:w="534"/>
        <w:gridCol w:w="9042"/>
      </w:tblGrid>
      <w:tr w:rsidR="00100007" w:rsidRPr="00DB2CCE" w14:paraId="1E84E038" w14:textId="77777777" w:rsidTr="00100007">
        <w:trPr>
          <w:trHeight w:val="252"/>
        </w:trPr>
        <w:tc>
          <w:tcPr>
            <w:tcW w:w="534" w:type="dxa"/>
            <w:tcBorders>
              <w:top w:val="single" w:sz="4" w:space="0" w:color="auto"/>
              <w:left w:val="nil"/>
              <w:bottom w:val="single" w:sz="4" w:space="0" w:color="auto"/>
              <w:right w:val="nil"/>
            </w:tcBorders>
          </w:tcPr>
          <w:p w14:paraId="400EA7B5" w14:textId="77777777" w:rsidR="00100007" w:rsidRPr="00DB2CCE" w:rsidRDefault="00100007" w:rsidP="00DB2CCE">
            <w:pPr>
              <w:spacing w:line="360" w:lineRule="auto"/>
              <w:jc w:val="both"/>
              <w:rPr>
                <w:rFonts w:ascii="Book Antiqua" w:hAnsi="Book Antiqua"/>
                <w:b/>
                <w:bCs/>
              </w:rPr>
            </w:pPr>
          </w:p>
        </w:tc>
        <w:tc>
          <w:tcPr>
            <w:tcW w:w="9042" w:type="dxa"/>
            <w:tcBorders>
              <w:top w:val="single" w:sz="4" w:space="0" w:color="auto"/>
              <w:left w:val="nil"/>
              <w:bottom w:val="single" w:sz="4" w:space="0" w:color="auto"/>
              <w:right w:val="nil"/>
            </w:tcBorders>
            <w:hideMark/>
          </w:tcPr>
          <w:p w14:paraId="0D44ABF0" w14:textId="77777777" w:rsidR="00100007" w:rsidRPr="00DB2CCE" w:rsidRDefault="00100007" w:rsidP="00DB2CCE">
            <w:pPr>
              <w:spacing w:line="360" w:lineRule="auto"/>
              <w:jc w:val="both"/>
              <w:rPr>
                <w:rFonts w:ascii="Book Antiqua" w:hAnsi="Book Antiqua"/>
                <w:b/>
                <w:bCs/>
              </w:rPr>
            </w:pPr>
            <w:r w:rsidRPr="00DB2CCE">
              <w:rPr>
                <w:rFonts w:ascii="Book Antiqua" w:hAnsi="Book Antiqua"/>
                <w:b/>
                <w:bCs/>
              </w:rPr>
              <w:t>EUS-BD procedures</w:t>
            </w:r>
          </w:p>
        </w:tc>
      </w:tr>
      <w:tr w:rsidR="00100007" w:rsidRPr="00DB2CCE" w14:paraId="3C2A48F4" w14:textId="77777777" w:rsidTr="00100007">
        <w:trPr>
          <w:trHeight w:val="355"/>
        </w:trPr>
        <w:tc>
          <w:tcPr>
            <w:tcW w:w="534" w:type="dxa"/>
            <w:tcBorders>
              <w:top w:val="single" w:sz="4" w:space="0" w:color="auto"/>
              <w:left w:val="nil"/>
              <w:bottom w:val="nil"/>
              <w:right w:val="nil"/>
            </w:tcBorders>
          </w:tcPr>
          <w:p w14:paraId="6A9A8980" w14:textId="77777777" w:rsidR="00100007" w:rsidRPr="00DB2CCE" w:rsidRDefault="00100007" w:rsidP="00DB2CCE">
            <w:pPr>
              <w:spacing w:line="360" w:lineRule="auto"/>
              <w:jc w:val="both"/>
              <w:rPr>
                <w:rFonts w:ascii="Book Antiqua" w:eastAsiaTheme="minorEastAsia" w:hAnsi="Book Antiqua"/>
              </w:rPr>
            </w:pPr>
            <w:r w:rsidRPr="00DB2CCE">
              <w:rPr>
                <w:rFonts w:ascii="Book Antiqua" w:eastAsiaTheme="minorEastAsia" w:hAnsi="Book Antiqua"/>
              </w:rPr>
              <w:t>1</w:t>
            </w:r>
          </w:p>
        </w:tc>
        <w:tc>
          <w:tcPr>
            <w:tcW w:w="9042" w:type="dxa"/>
            <w:tcBorders>
              <w:top w:val="single" w:sz="4" w:space="0" w:color="auto"/>
              <w:left w:val="nil"/>
              <w:bottom w:val="nil"/>
              <w:right w:val="nil"/>
            </w:tcBorders>
            <w:hideMark/>
          </w:tcPr>
          <w:p w14:paraId="4599E671" w14:textId="77777777" w:rsidR="00100007" w:rsidRPr="00DB2CCE" w:rsidRDefault="00100007" w:rsidP="00DB2CCE">
            <w:pPr>
              <w:spacing w:line="360" w:lineRule="auto"/>
              <w:jc w:val="both"/>
              <w:rPr>
                <w:rFonts w:ascii="Book Antiqua" w:hAnsi="Book Antiqua"/>
              </w:rPr>
            </w:pPr>
            <w:r w:rsidRPr="00DB2CCE">
              <w:rPr>
                <w:rFonts w:ascii="Book Antiqua" w:hAnsi="Book Antiqua"/>
              </w:rPr>
              <w:t xml:space="preserve">EUS-guided </w:t>
            </w:r>
            <w:r w:rsidRPr="00DB2CCE">
              <w:rPr>
                <w:rFonts w:ascii="Book Antiqua" w:eastAsiaTheme="minorEastAsia" w:hAnsi="Book Antiqua"/>
              </w:rPr>
              <w:t>r</w:t>
            </w:r>
            <w:r w:rsidRPr="00DB2CCE">
              <w:rPr>
                <w:rFonts w:ascii="Book Antiqua" w:hAnsi="Book Antiqua"/>
              </w:rPr>
              <w:t xml:space="preserve">endezvous </w:t>
            </w:r>
          </w:p>
        </w:tc>
      </w:tr>
      <w:tr w:rsidR="00100007" w:rsidRPr="00DB2CCE" w14:paraId="7F5CC856" w14:textId="77777777" w:rsidTr="00100007">
        <w:trPr>
          <w:trHeight w:val="355"/>
        </w:trPr>
        <w:tc>
          <w:tcPr>
            <w:tcW w:w="534" w:type="dxa"/>
            <w:tcBorders>
              <w:top w:val="nil"/>
              <w:left w:val="nil"/>
              <w:bottom w:val="nil"/>
              <w:right w:val="nil"/>
            </w:tcBorders>
          </w:tcPr>
          <w:p w14:paraId="3D3D928E" w14:textId="77777777" w:rsidR="00100007" w:rsidRPr="00DB2CCE" w:rsidRDefault="00100007" w:rsidP="00DB2CCE">
            <w:pPr>
              <w:spacing w:line="360" w:lineRule="auto"/>
              <w:jc w:val="both"/>
              <w:rPr>
                <w:rFonts w:ascii="Book Antiqua" w:eastAsiaTheme="minorEastAsia" w:hAnsi="Book Antiqua"/>
              </w:rPr>
            </w:pPr>
            <w:r w:rsidRPr="00DB2CCE">
              <w:rPr>
                <w:rFonts w:ascii="Book Antiqua" w:eastAsiaTheme="minorEastAsia" w:hAnsi="Book Antiqua"/>
              </w:rPr>
              <w:t>2</w:t>
            </w:r>
          </w:p>
        </w:tc>
        <w:tc>
          <w:tcPr>
            <w:tcW w:w="9042" w:type="dxa"/>
            <w:tcBorders>
              <w:top w:val="nil"/>
              <w:left w:val="nil"/>
              <w:bottom w:val="nil"/>
              <w:right w:val="nil"/>
            </w:tcBorders>
            <w:hideMark/>
          </w:tcPr>
          <w:p w14:paraId="7E2C2A39" w14:textId="77777777" w:rsidR="00100007" w:rsidRPr="00DB2CCE" w:rsidRDefault="00100007" w:rsidP="00DB2CCE">
            <w:pPr>
              <w:spacing w:line="360" w:lineRule="auto"/>
              <w:jc w:val="both"/>
              <w:rPr>
                <w:rFonts w:ascii="Book Antiqua" w:hAnsi="Book Antiqua"/>
              </w:rPr>
            </w:pPr>
            <w:r w:rsidRPr="00DB2CCE">
              <w:rPr>
                <w:rFonts w:ascii="Book Antiqua" w:hAnsi="Book Antiqua"/>
              </w:rPr>
              <w:t xml:space="preserve">EUS-guided </w:t>
            </w:r>
            <w:proofErr w:type="spellStart"/>
            <w:r w:rsidRPr="00DB2CCE">
              <w:rPr>
                <w:rFonts w:ascii="Book Antiqua" w:eastAsiaTheme="minorEastAsia" w:hAnsi="Book Antiqua"/>
              </w:rPr>
              <w:t>c</w:t>
            </w:r>
            <w:r w:rsidRPr="00DB2CCE">
              <w:rPr>
                <w:rFonts w:ascii="Book Antiqua" w:hAnsi="Book Antiqua"/>
              </w:rPr>
              <w:t>holedochoduodenostomy</w:t>
            </w:r>
            <w:proofErr w:type="spellEnd"/>
            <w:r w:rsidRPr="00DB2CCE">
              <w:rPr>
                <w:rFonts w:ascii="Book Antiqua" w:hAnsi="Book Antiqua"/>
              </w:rPr>
              <w:t xml:space="preserve"> </w:t>
            </w:r>
          </w:p>
        </w:tc>
      </w:tr>
      <w:tr w:rsidR="00100007" w:rsidRPr="00DB2CCE" w14:paraId="367EDB6F" w14:textId="77777777" w:rsidTr="00100007">
        <w:trPr>
          <w:trHeight w:val="381"/>
        </w:trPr>
        <w:tc>
          <w:tcPr>
            <w:tcW w:w="534" w:type="dxa"/>
            <w:tcBorders>
              <w:top w:val="nil"/>
              <w:left w:val="nil"/>
              <w:bottom w:val="nil"/>
              <w:right w:val="nil"/>
            </w:tcBorders>
          </w:tcPr>
          <w:p w14:paraId="257E805B" w14:textId="77777777" w:rsidR="00100007" w:rsidRPr="00DB2CCE" w:rsidRDefault="00100007" w:rsidP="00DB2CCE">
            <w:pPr>
              <w:spacing w:line="360" w:lineRule="auto"/>
              <w:jc w:val="both"/>
              <w:rPr>
                <w:rFonts w:ascii="Book Antiqua" w:eastAsiaTheme="minorEastAsia" w:hAnsi="Book Antiqua"/>
              </w:rPr>
            </w:pPr>
            <w:r w:rsidRPr="00DB2CCE">
              <w:rPr>
                <w:rFonts w:ascii="Book Antiqua" w:eastAsiaTheme="minorEastAsia" w:hAnsi="Book Antiqua"/>
              </w:rPr>
              <w:t>3</w:t>
            </w:r>
          </w:p>
        </w:tc>
        <w:tc>
          <w:tcPr>
            <w:tcW w:w="9042" w:type="dxa"/>
            <w:tcBorders>
              <w:top w:val="nil"/>
              <w:left w:val="nil"/>
              <w:bottom w:val="nil"/>
              <w:right w:val="nil"/>
            </w:tcBorders>
            <w:hideMark/>
          </w:tcPr>
          <w:p w14:paraId="010EF94E" w14:textId="77777777" w:rsidR="00100007" w:rsidRPr="00DB2CCE" w:rsidRDefault="00100007" w:rsidP="00DB2CCE">
            <w:pPr>
              <w:spacing w:line="360" w:lineRule="auto"/>
              <w:jc w:val="both"/>
              <w:rPr>
                <w:rFonts w:ascii="Book Antiqua" w:hAnsi="Book Antiqua"/>
              </w:rPr>
            </w:pPr>
            <w:r w:rsidRPr="00DB2CCE">
              <w:rPr>
                <w:rFonts w:ascii="Book Antiqua" w:hAnsi="Book Antiqua"/>
              </w:rPr>
              <w:t xml:space="preserve">EUS-guided </w:t>
            </w:r>
            <w:proofErr w:type="spellStart"/>
            <w:r w:rsidRPr="00DB2CCE">
              <w:rPr>
                <w:rFonts w:ascii="Book Antiqua" w:eastAsiaTheme="minorEastAsia" w:hAnsi="Book Antiqua"/>
              </w:rPr>
              <w:t>h</w:t>
            </w:r>
            <w:r w:rsidRPr="00DB2CCE">
              <w:rPr>
                <w:rFonts w:ascii="Book Antiqua" w:hAnsi="Book Antiqua"/>
              </w:rPr>
              <w:t>epaticogastrostomy</w:t>
            </w:r>
            <w:proofErr w:type="spellEnd"/>
            <w:r w:rsidRPr="00DB2CCE">
              <w:rPr>
                <w:rFonts w:ascii="Book Antiqua" w:hAnsi="Book Antiqua"/>
              </w:rPr>
              <w:t xml:space="preserve"> </w:t>
            </w:r>
          </w:p>
        </w:tc>
      </w:tr>
      <w:tr w:rsidR="00100007" w:rsidRPr="00DB2CCE" w14:paraId="68A0BAF8" w14:textId="77777777" w:rsidTr="00100007">
        <w:trPr>
          <w:trHeight w:val="355"/>
        </w:trPr>
        <w:tc>
          <w:tcPr>
            <w:tcW w:w="534" w:type="dxa"/>
            <w:tcBorders>
              <w:top w:val="nil"/>
              <w:left w:val="nil"/>
              <w:bottom w:val="nil"/>
              <w:right w:val="nil"/>
            </w:tcBorders>
          </w:tcPr>
          <w:p w14:paraId="3BB510B6" w14:textId="77777777" w:rsidR="00100007" w:rsidRPr="00DB2CCE" w:rsidRDefault="00100007" w:rsidP="00DB2CCE">
            <w:pPr>
              <w:spacing w:line="360" w:lineRule="auto"/>
              <w:jc w:val="both"/>
              <w:rPr>
                <w:rFonts w:ascii="Book Antiqua" w:eastAsiaTheme="minorEastAsia" w:hAnsi="Book Antiqua"/>
              </w:rPr>
            </w:pPr>
            <w:r w:rsidRPr="00DB2CCE">
              <w:rPr>
                <w:rFonts w:ascii="Book Antiqua" w:eastAsiaTheme="minorEastAsia" w:hAnsi="Book Antiqua"/>
              </w:rPr>
              <w:t>4</w:t>
            </w:r>
          </w:p>
        </w:tc>
        <w:tc>
          <w:tcPr>
            <w:tcW w:w="9042" w:type="dxa"/>
            <w:tcBorders>
              <w:top w:val="nil"/>
              <w:left w:val="nil"/>
              <w:bottom w:val="nil"/>
              <w:right w:val="nil"/>
            </w:tcBorders>
            <w:hideMark/>
          </w:tcPr>
          <w:p w14:paraId="2C4EDDD3" w14:textId="77777777" w:rsidR="00100007" w:rsidRPr="00DB2CCE" w:rsidRDefault="00100007" w:rsidP="00DB2CCE">
            <w:pPr>
              <w:spacing w:line="360" w:lineRule="auto"/>
              <w:jc w:val="both"/>
              <w:rPr>
                <w:rFonts w:ascii="Book Antiqua" w:hAnsi="Book Antiqua"/>
              </w:rPr>
            </w:pPr>
            <w:r w:rsidRPr="00DB2CCE">
              <w:rPr>
                <w:rFonts w:ascii="Book Antiqua" w:hAnsi="Book Antiqua"/>
              </w:rPr>
              <w:t xml:space="preserve">EUS-guided </w:t>
            </w:r>
            <w:r w:rsidRPr="00DB2CCE">
              <w:rPr>
                <w:rFonts w:ascii="Book Antiqua" w:eastAsiaTheme="minorEastAsia" w:hAnsi="Book Antiqua"/>
              </w:rPr>
              <w:t>g</w:t>
            </w:r>
            <w:r w:rsidRPr="00DB2CCE">
              <w:rPr>
                <w:rFonts w:ascii="Book Antiqua" w:hAnsi="Book Antiqua"/>
              </w:rPr>
              <w:t xml:space="preserve">allbladder drainage </w:t>
            </w:r>
          </w:p>
        </w:tc>
      </w:tr>
      <w:tr w:rsidR="00100007" w:rsidRPr="00DB2CCE" w14:paraId="3C663192" w14:textId="77777777" w:rsidTr="00100007">
        <w:trPr>
          <w:trHeight w:val="355"/>
        </w:trPr>
        <w:tc>
          <w:tcPr>
            <w:tcW w:w="534" w:type="dxa"/>
            <w:tcBorders>
              <w:top w:val="nil"/>
              <w:left w:val="nil"/>
              <w:bottom w:val="single" w:sz="4" w:space="0" w:color="auto"/>
              <w:right w:val="nil"/>
            </w:tcBorders>
          </w:tcPr>
          <w:p w14:paraId="7931BBB2" w14:textId="77777777" w:rsidR="00100007" w:rsidRPr="00DB2CCE" w:rsidRDefault="00100007" w:rsidP="00DB2CCE">
            <w:pPr>
              <w:spacing w:line="360" w:lineRule="auto"/>
              <w:jc w:val="both"/>
              <w:rPr>
                <w:rFonts w:ascii="Book Antiqua" w:eastAsiaTheme="minorEastAsia" w:hAnsi="Book Antiqua"/>
              </w:rPr>
            </w:pPr>
            <w:r w:rsidRPr="00DB2CCE">
              <w:rPr>
                <w:rFonts w:ascii="Book Antiqua" w:eastAsiaTheme="minorEastAsia" w:hAnsi="Book Antiqua"/>
              </w:rPr>
              <w:t>5</w:t>
            </w:r>
          </w:p>
        </w:tc>
        <w:tc>
          <w:tcPr>
            <w:tcW w:w="9042" w:type="dxa"/>
            <w:tcBorders>
              <w:top w:val="nil"/>
              <w:left w:val="nil"/>
              <w:bottom w:val="single" w:sz="4" w:space="0" w:color="auto"/>
              <w:right w:val="nil"/>
            </w:tcBorders>
            <w:hideMark/>
          </w:tcPr>
          <w:p w14:paraId="03FA8252" w14:textId="77777777" w:rsidR="00100007" w:rsidRPr="00DB2CCE" w:rsidRDefault="00100007" w:rsidP="00DB2CCE">
            <w:pPr>
              <w:spacing w:line="360" w:lineRule="auto"/>
              <w:jc w:val="both"/>
              <w:rPr>
                <w:rFonts w:ascii="Book Antiqua" w:hAnsi="Book Antiqua"/>
              </w:rPr>
            </w:pPr>
            <w:r w:rsidRPr="00DB2CCE">
              <w:rPr>
                <w:rFonts w:ascii="Book Antiqua" w:hAnsi="Book Antiqua"/>
              </w:rPr>
              <w:t xml:space="preserve">EUS-directed </w:t>
            </w:r>
            <w:proofErr w:type="spellStart"/>
            <w:r w:rsidRPr="00DB2CCE">
              <w:rPr>
                <w:rFonts w:ascii="Book Antiqua" w:eastAsiaTheme="minorEastAsia" w:hAnsi="Book Antiqua"/>
              </w:rPr>
              <w:t>t</w:t>
            </w:r>
            <w:r w:rsidRPr="00DB2CCE">
              <w:rPr>
                <w:rFonts w:ascii="Book Antiqua" w:hAnsi="Book Antiqua"/>
              </w:rPr>
              <w:t>ransgastric</w:t>
            </w:r>
            <w:proofErr w:type="spellEnd"/>
            <w:r w:rsidRPr="00DB2CCE">
              <w:rPr>
                <w:rFonts w:ascii="Book Antiqua" w:hAnsi="Book Antiqua"/>
              </w:rPr>
              <w:t xml:space="preserve"> ERCP </w:t>
            </w:r>
          </w:p>
        </w:tc>
      </w:tr>
    </w:tbl>
    <w:p w14:paraId="37888734" w14:textId="77777777" w:rsidR="00620D9D" w:rsidRPr="00DB2CCE" w:rsidRDefault="00100007" w:rsidP="00DB2CCE">
      <w:pPr>
        <w:spacing w:line="360" w:lineRule="auto"/>
        <w:jc w:val="both"/>
        <w:rPr>
          <w:rFonts w:ascii="Book Antiqua" w:hAnsi="Book Antiqua" w:cs="Book Antiqua"/>
          <w:color w:val="000000"/>
          <w:lang w:eastAsia="zh-CN"/>
        </w:rPr>
      </w:pPr>
      <w:r w:rsidRPr="00DB2CCE">
        <w:rPr>
          <w:rFonts w:ascii="Book Antiqua" w:hAnsi="Book Antiqua" w:cs="Book Antiqua"/>
          <w:color w:val="000000"/>
          <w:lang w:eastAsia="zh-CN"/>
        </w:rPr>
        <w:t>EUS:</w:t>
      </w:r>
      <w:r w:rsidRPr="00DB2CCE">
        <w:rPr>
          <w:rFonts w:ascii="Book Antiqua" w:hAnsi="Book Antiqua" w:cs="Book Antiqua"/>
          <w:bCs/>
          <w:color w:val="000000"/>
          <w:lang w:eastAsia="zh-CN"/>
        </w:rPr>
        <w:t xml:space="preserve"> E</w:t>
      </w:r>
      <w:r w:rsidRPr="00DB2CCE">
        <w:rPr>
          <w:rFonts w:ascii="Book Antiqua" w:eastAsia="Book Antiqua" w:hAnsi="Book Antiqua" w:cs="Book Antiqua"/>
          <w:bCs/>
          <w:color w:val="000000"/>
        </w:rPr>
        <w:t xml:space="preserve">ndoscopic </w:t>
      </w:r>
      <w:r w:rsidRPr="00DB2CCE">
        <w:rPr>
          <w:rFonts w:ascii="Book Antiqua" w:hAnsi="Book Antiqua" w:cs="Book Antiqua"/>
          <w:bCs/>
          <w:color w:val="000000"/>
          <w:lang w:eastAsia="zh-CN"/>
        </w:rPr>
        <w:t>u</w:t>
      </w:r>
      <w:r w:rsidRPr="00DB2CCE">
        <w:rPr>
          <w:rFonts w:ascii="Book Antiqua" w:eastAsia="Book Antiqua" w:hAnsi="Book Antiqua" w:cs="Book Antiqua"/>
          <w:bCs/>
          <w:color w:val="000000"/>
        </w:rPr>
        <w:t>ltrasound</w:t>
      </w:r>
      <w:r w:rsidRPr="00DB2CCE">
        <w:rPr>
          <w:rFonts w:ascii="Book Antiqua" w:hAnsi="Book Antiqua" w:cs="Book Antiqua"/>
          <w:color w:val="000000"/>
          <w:lang w:eastAsia="zh-CN"/>
        </w:rPr>
        <w:t xml:space="preserve">; ERCP: </w:t>
      </w:r>
      <w:r w:rsidRPr="00DB2CCE">
        <w:rPr>
          <w:rFonts w:ascii="Book Antiqua" w:eastAsia="Book Antiqua" w:hAnsi="Book Antiqua" w:cs="Book Antiqua"/>
          <w:color w:val="000000"/>
        </w:rPr>
        <w:t>Endoscopic retrograde cholangiopancreatography</w:t>
      </w:r>
      <w:r w:rsidRPr="00DB2CCE">
        <w:rPr>
          <w:rFonts w:ascii="Book Antiqua" w:hAnsi="Book Antiqua" w:cs="Book Antiqua"/>
          <w:color w:val="000000"/>
          <w:lang w:eastAsia="zh-CN"/>
        </w:rPr>
        <w:t xml:space="preserve">; </w:t>
      </w:r>
      <w:r w:rsidR="00920ACF" w:rsidRPr="00DB2CCE">
        <w:rPr>
          <w:rFonts w:ascii="Book Antiqua" w:hAnsi="Book Antiqua" w:cs="Book Antiqua"/>
          <w:color w:val="000000"/>
          <w:lang w:eastAsia="zh-CN"/>
        </w:rPr>
        <w:t>BD: B</w:t>
      </w:r>
      <w:r w:rsidR="00920ACF" w:rsidRPr="00DB2CCE">
        <w:rPr>
          <w:rFonts w:ascii="Book Antiqua" w:eastAsia="Book Antiqua" w:hAnsi="Book Antiqua" w:cs="Book Antiqua"/>
          <w:color w:val="000000"/>
        </w:rPr>
        <w:t>iliary drainage</w:t>
      </w:r>
      <w:r w:rsidR="00920ACF" w:rsidRPr="00DB2CCE">
        <w:rPr>
          <w:rFonts w:ascii="Book Antiqua" w:hAnsi="Book Antiqua" w:cs="Book Antiqua"/>
          <w:color w:val="000000"/>
          <w:lang w:eastAsia="zh-CN"/>
        </w:rPr>
        <w:t>.</w:t>
      </w:r>
    </w:p>
    <w:sectPr w:rsidR="00620D9D" w:rsidRPr="00DB2C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6629B0" w14:textId="77777777" w:rsidR="00790B66" w:rsidRDefault="00790B66" w:rsidP="00403914">
      <w:r>
        <w:separator/>
      </w:r>
    </w:p>
  </w:endnote>
  <w:endnote w:type="continuationSeparator" w:id="0">
    <w:p w14:paraId="1113D8B6" w14:textId="77777777" w:rsidR="00790B66" w:rsidRDefault="00790B66" w:rsidP="00403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743165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D3F507E" w14:textId="77777777" w:rsidR="00657D9F" w:rsidRPr="00403914" w:rsidRDefault="00657D9F">
            <w:pPr>
              <w:pStyle w:val="a5"/>
              <w:jc w:val="right"/>
              <w:rPr>
                <w:rFonts w:ascii="Book Antiqua" w:hAnsi="Book Antiqua"/>
                <w:sz w:val="24"/>
                <w:szCs w:val="24"/>
              </w:rPr>
            </w:pPr>
            <w:r w:rsidRPr="00403914">
              <w:rPr>
                <w:rFonts w:ascii="Book Antiqua" w:hAnsi="Book Antiqua"/>
                <w:sz w:val="24"/>
                <w:szCs w:val="24"/>
                <w:lang w:val="zh-CN" w:eastAsia="zh-CN"/>
              </w:rPr>
              <w:t xml:space="preserve"> </w:t>
            </w:r>
            <w:r w:rsidRPr="00403914">
              <w:rPr>
                <w:rFonts w:ascii="Book Antiqua" w:hAnsi="Book Antiqua"/>
                <w:b/>
                <w:bCs/>
                <w:sz w:val="24"/>
                <w:szCs w:val="24"/>
              </w:rPr>
              <w:fldChar w:fldCharType="begin"/>
            </w:r>
            <w:r w:rsidRPr="00403914">
              <w:rPr>
                <w:rFonts w:ascii="Book Antiqua" w:hAnsi="Book Antiqua"/>
                <w:b/>
                <w:bCs/>
                <w:sz w:val="24"/>
                <w:szCs w:val="24"/>
              </w:rPr>
              <w:instrText>PAGE</w:instrText>
            </w:r>
            <w:r w:rsidRPr="00403914">
              <w:rPr>
                <w:rFonts w:ascii="Book Antiqua" w:hAnsi="Book Antiqua"/>
                <w:b/>
                <w:bCs/>
                <w:sz w:val="24"/>
                <w:szCs w:val="24"/>
              </w:rPr>
              <w:fldChar w:fldCharType="separate"/>
            </w:r>
            <w:r w:rsidR="0029210D">
              <w:rPr>
                <w:rFonts w:ascii="Book Antiqua" w:hAnsi="Book Antiqua"/>
                <w:b/>
                <w:bCs/>
                <w:noProof/>
                <w:sz w:val="24"/>
                <w:szCs w:val="24"/>
              </w:rPr>
              <w:t>19</w:t>
            </w:r>
            <w:r w:rsidRPr="00403914">
              <w:rPr>
                <w:rFonts w:ascii="Book Antiqua" w:hAnsi="Book Antiqua"/>
                <w:b/>
                <w:bCs/>
                <w:sz w:val="24"/>
                <w:szCs w:val="24"/>
              </w:rPr>
              <w:fldChar w:fldCharType="end"/>
            </w:r>
            <w:r w:rsidRPr="00403914">
              <w:rPr>
                <w:rFonts w:ascii="Book Antiqua" w:hAnsi="Book Antiqua"/>
                <w:sz w:val="24"/>
                <w:szCs w:val="24"/>
                <w:lang w:val="zh-CN" w:eastAsia="zh-CN"/>
              </w:rPr>
              <w:t xml:space="preserve"> / </w:t>
            </w:r>
            <w:r w:rsidRPr="00403914">
              <w:rPr>
                <w:rFonts w:ascii="Book Antiqua" w:hAnsi="Book Antiqua"/>
                <w:b/>
                <w:bCs/>
                <w:sz w:val="24"/>
                <w:szCs w:val="24"/>
              </w:rPr>
              <w:fldChar w:fldCharType="begin"/>
            </w:r>
            <w:r w:rsidRPr="00403914">
              <w:rPr>
                <w:rFonts w:ascii="Book Antiqua" w:hAnsi="Book Antiqua"/>
                <w:b/>
                <w:bCs/>
                <w:sz w:val="24"/>
                <w:szCs w:val="24"/>
              </w:rPr>
              <w:instrText>NUMPAGES</w:instrText>
            </w:r>
            <w:r w:rsidRPr="00403914">
              <w:rPr>
                <w:rFonts w:ascii="Book Antiqua" w:hAnsi="Book Antiqua"/>
                <w:b/>
                <w:bCs/>
                <w:sz w:val="24"/>
                <w:szCs w:val="24"/>
              </w:rPr>
              <w:fldChar w:fldCharType="separate"/>
            </w:r>
            <w:r w:rsidR="0029210D">
              <w:rPr>
                <w:rFonts w:ascii="Book Antiqua" w:hAnsi="Book Antiqua"/>
                <w:b/>
                <w:bCs/>
                <w:noProof/>
                <w:sz w:val="24"/>
                <w:szCs w:val="24"/>
              </w:rPr>
              <w:t>41</w:t>
            </w:r>
            <w:r w:rsidRPr="00403914">
              <w:rPr>
                <w:rFonts w:ascii="Book Antiqua" w:hAnsi="Book Antiqua"/>
                <w:b/>
                <w:bCs/>
                <w:sz w:val="24"/>
                <w:szCs w:val="24"/>
              </w:rPr>
              <w:fldChar w:fldCharType="end"/>
            </w:r>
          </w:p>
        </w:sdtContent>
      </w:sdt>
    </w:sdtContent>
  </w:sdt>
  <w:p w14:paraId="40FFBEBA" w14:textId="77777777" w:rsidR="00657D9F" w:rsidRDefault="00657D9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826F6B" w14:textId="77777777" w:rsidR="00790B66" w:rsidRDefault="00790B66" w:rsidP="00403914">
      <w:r>
        <w:separator/>
      </w:r>
    </w:p>
  </w:footnote>
  <w:footnote w:type="continuationSeparator" w:id="0">
    <w:p w14:paraId="00F4FA96" w14:textId="77777777" w:rsidR="00790B66" w:rsidRDefault="00790B66" w:rsidP="004039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538C3"/>
    <w:rsid w:val="00056AF8"/>
    <w:rsid w:val="00072B73"/>
    <w:rsid w:val="00086B19"/>
    <w:rsid w:val="00100007"/>
    <w:rsid w:val="00102CAB"/>
    <w:rsid w:val="00112BA3"/>
    <w:rsid w:val="0025112F"/>
    <w:rsid w:val="00260B9C"/>
    <w:rsid w:val="0029210D"/>
    <w:rsid w:val="002927B9"/>
    <w:rsid w:val="002B5C74"/>
    <w:rsid w:val="002E42A7"/>
    <w:rsid w:val="00305DBF"/>
    <w:rsid w:val="0034348B"/>
    <w:rsid w:val="00367933"/>
    <w:rsid w:val="004031C1"/>
    <w:rsid w:val="00403914"/>
    <w:rsid w:val="0045249B"/>
    <w:rsid w:val="004601F8"/>
    <w:rsid w:val="004B7F01"/>
    <w:rsid w:val="004D6C4F"/>
    <w:rsid w:val="004E4C52"/>
    <w:rsid w:val="0052326E"/>
    <w:rsid w:val="00571F58"/>
    <w:rsid w:val="00586207"/>
    <w:rsid w:val="005A4338"/>
    <w:rsid w:val="00620D9D"/>
    <w:rsid w:val="0065070B"/>
    <w:rsid w:val="00657D9F"/>
    <w:rsid w:val="006D3C1B"/>
    <w:rsid w:val="00702B12"/>
    <w:rsid w:val="007068B5"/>
    <w:rsid w:val="00712711"/>
    <w:rsid w:val="00730FAB"/>
    <w:rsid w:val="00790B66"/>
    <w:rsid w:val="008160F9"/>
    <w:rsid w:val="008315A1"/>
    <w:rsid w:val="008834CB"/>
    <w:rsid w:val="00886A0F"/>
    <w:rsid w:val="008C3C67"/>
    <w:rsid w:val="008D664D"/>
    <w:rsid w:val="008F649B"/>
    <w:rsid w:val="00920394"/>
    <w:rsid w:val="00920ACF"/>
    <w:rsid w:val="0093514A"/>
    <w:rsid w:val="00A1005F"/>
    <w:rsid w:val="00A27C9B"/>
    <w:rsid w:val="00A77B3E"/>
    <w:rsid w:val="00AB3589"/>
    <w:rsid w:val="00B11B31"/>
    <w:rsid w:val="00B50D86"/>
    <w:rsid w:val="00B540CF"/>
    <w:rsid w:val="00BA7BD9"/>
    <w:rsid w:val="00C351AD"/>
    <w:rsid w:val="00C37E77"/>
    <w:rsid w:val="00CA2A55"/>
    <w:rsid w:val="00CC710C"/>
    <w:rsid w:val="00D1663B"/>
    <w:rsid w:val="00D4723C"/>
    <w:rsid w:val="00D63350"/>
    <w:rsid w:val="00DB2CCE"/>
    <w:rsid w:val="00E34990"/>
    <w:rsid w:val="00E349D8"/>
    <w:rsid w:val="00EA0B7F"/>
    <w:rsid w:val="00EB5D40"/>
    <w:rsid w:val="00F17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250169"/>
  <w15:docId w15:val="{635C9D97-692B-4D6B-BE39-734215366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rmaltextrun">
    <w:name w:val="normaltextrun"/>
    <w:basedOn w:val="a0"/>
  </w:style>
  <w:style w:type="character" w:customStyle="1" w:styleId="tabchar">
    <w:name w:val="tabchar"/>
    <w:basedOn w:val="a0"/>
  </w:style>
  <w:style w:type="character" w:customStyle="1" w:styleId="eop">
    <w:name w:val="eop"/>
    <w:basedOn w:val="a0"/>
  </w:style>
  <w:style w:type="paragraph" w:styleId="a3">
    <w:name w:val="header"/>
    <w:basedOn w:val="a"/>
    <w:link w:val="a4"/>
    <w:rsid w:val="0040391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03914"/>
    <w:rPr>
      <w:sz w:val="18"/>
      <w:szCs w:val="18"/>
    </w:rPr>
  </w:style>
  <w:style w:type="paragraph" w:styleId="a5">
    <w:name w:val="footer"/>
    <w:basedOn w:val="a"/>
    <w:link w:val="a6"/>
    <w:uiPriority w:val="99"/>
    <w:rsid w:val="00403914"/>
    <w:pPr>
      <w:tabs>
        <w:tab w:val="center" w:pos="4153"/>
        <w:tab w:val="right" w:pos="8306"/>
      </w:tabs>
      <w:snapToGrid w:val="0"/>
    </w:pPr>
    <w:rPr>
      <w:sz w:val="18"/>
      <w:szCs w:val="18"/>
    </w:rPr>
  </w:style>
  <w:style w:type="character" w:customStyle="1" w:styleId="a6">
    <w:name w:val="页脚 字符"/>
    <w:basedOn w:val="a0"/>
    <w:link w:val="a5"/>
    <w:uiPriority w:val="99"/>
    <w:rsid w:val="00403914"/>
    <w:rPr>
      <w:sz w:val="18"/>
      <w:szCs w:val="18"/>
    </w:rPr>
  </w:style>
  <w:style w:type="paragraph" w:styleId="a7">
    <w:name w:val="Balloon Text"/>
    <w:basedOn w:val="a"/>
    <w:link w:val="a8"/>
    <w:rsid w:val="004D6C4F"/>
    <w:rPr>
      <w:sz w:val="18"/>
      <w:szCs w:val="18"/>
    </w:rPr>
  </w:style>
  <w:style w:type="character" w:customStyle="1" w:styleId="a8">
    <w:name w:val="批注框文本 字符"/>
    <w:basedOn w:val="a0"/>
    <w:link w:val="a7"/>
    <w:rsid w:val="004D6C4F"/>
    <w:rPr>
      <w:sz w:val="18"/>
      <w:szCs w:val="18"/>
    </w:rPr>
  </w:style>
  <w:style w:type="table" w:styleId="a9">
    <w:name w:val="Table Grid"/>
    <w:basedOn w:val="a1"/>
    <w:uiPriority w:val="99"/>
    <w:unhideWhenUsed/>
    <w:rsid w:val="00100007"/>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1274000">
      <w:bodyDiv w:val="1"/>
      <w:marLeft w:val="0"/>
      <w:marRight w:val="0"/>
      <w:marTop w:val="0"/>
      <w:marBottom w:val="0"/>
      <w:divBdr>
        <w:top w:val="none" w:sz="0" w:space="0" w:color="auto"/>
        <w:left w:val="none" w:sz="0" w:space="0" w:color="auto"/>
        <w:bottom w:val="none" w:sz="0" w:space="0" w:color="auto"/>
        <w:right w:val="none" w:sz="0" w:space="0" w:color="auto"/>
      </w:divBdr>
    </w:div>
    <w:div w:id="17847618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242</TotalTime>
  <Pages>41</Pages>
  <Words>10450</Words>
  <Characters>59566</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jiaping yan</cp:lastModifiedBy>
  <cp:revision>62</cp:revision>
  <dcterms:created xsi:type="dcterms:W3CDTF">2021-07-12T03:38:00Z</dcterms:created>
  <dcterms:modified xsi:type="dcterms:W3CDTF">2021-07-14T08:22:00Z</dcterms:modified>
</cp:coreProperties>
</file>