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C8CA" w14:textId="3394238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Name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Journal: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color w:val="000000"/>
        </w:rPr>
        <w:t>Artificial</w:t>
      </w:r>
      <w:r w:rsidR="00911B1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color w:val="000000"/>
        </w:rPr>
        <w:t>Intelligence</w:t>
      </w:r>
      <w:r w:rsidR="00911B1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color w:val="000000"/>
        </w:rPr>
        <w:t>in</w:t>
      </w:r>
      <w:r w:rsidR="00911B1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color w:val="000000"/>
        </w:rPr>
        <w:t>Medical</w:t>
      </w:r>
      <w:r w:rsidR="00911B1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color w:val="000000"/>
        </w:rPr>
        <w:t>Imaging</w:t>
      </w:r>
    </w:p>
    <w:p w14:paraId="2673C221" w14:textId="2C343A2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Manuscript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NO: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66167</w:t>
      </w:r>
    </w:p>
    <w:p w14:paraId="41EB302C" w14:textId="6122AF5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Manuscript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Type: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MINIREVIEWS</w:t>
      </w:r>
    </w:p>
    <w:p w14:paraId="76A3ED0F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09CA59EE" w14:textId="34CD7D6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Current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landscape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applications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physics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radiotherapy</w:t>
      </w:r>
    </w:p>
    <w:p w14:paraId="32E8AE24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6D7B23" w14:textId="17D5ECD6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Ip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</w:p>
    <w:p w14:paraId="3A19C24F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402D50" w14:textId="37AB23F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Wing-Yan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Fu-Ki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Yeung,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Shang-Peng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Felix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Hong-Cheung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Jeffrey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Tsz-Him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Varut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Vardhanabhuti</w:t>
      </w:r>
      <w:proofErr w:type="spellEnd"/>
    </w:p>
    <w:p w14:paraId="7E171D04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C1232E" w14:textId="5E5A0A9F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Wing-Yan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Ip,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Shang-Peng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Felix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Yung,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Varut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Vardhanabhuti</w:t>
      </w:r>
      <w:proofErr w:type="spellEnd"/>
      <w:r w:rsidRPr="00444A52">
        <w:rPr>
          <w:rFonts w:ascii="Book Antiqua" w:eastAsia="Book Antiqua" w:hAnsi="Book Antiqua" w:cs="Book Antiqua"/>
          <w:b/>
          <w:bCs/>
          <w:color w:val="000000"/>
        </w:rPr>
        <w:t>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Department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Diagnostic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Faculty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Medicine,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University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China</w:t>
      </w:r>
    </w:p>
    <w:p w14:paraId="276F77F3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596FC1" w14:textId="4D48E1ED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Fu-Ki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Yeung,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Department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Sanitorium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Hospitals,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China</w:t>
      </w:r>
    </w:p>
    <w:p w14:paraId="54212E15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F1B5EC" w14:textId="0609075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Hong-Cheung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Jeffrey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Faculty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Medicine,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University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China</w:t>
      </w:r>
    </w:p>
    <w:p w14:paraId="2EDCCD7E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C41B6F" w14:textId="0E9A8472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Tsz-Him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So,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Department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Faculty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Medicine,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University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China</w:t>
      </w:r>
    </w:p>
    <w:p w14:paraId="695D6829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71C9E2" w14:textId="6D61F84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Yeung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SPF,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HCJ,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Vardhanabhuti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contributed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design,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review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literatures,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interpretation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drafting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revision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manuscript.</w:t>
      </w:r>
    </w:p>
    <w:p w14:paraId="0B5AA68A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B3C1E4" w14:textId="1E80714C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Varut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Vardhanabhuti</w:t>
      </w:r>
      <w:proofErr w:type="spellEnd"/>
      <w:r w:rsidRPr="00444A52">
        <w:rPr>
          <w:rFonts w:ascii="Book Antiqua" w:eastAsia="Book Antiqua" w:hAnsi="Book Antiqua" w:cs="Book Antiqua"/>
          <w:b/>
          <w:bCs/>
          <w:color w:val="000000"/>
        </w:rPr>
        <w:t>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Department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Diagnostic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Faculty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Medicine,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University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406,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Block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Pok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Road,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China.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varv@hku.hk</w:t>
      </w:r>
    </w:p>
    <w:p w14:paraId="1E2225CA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F1087AF" w14:textId="2105A7C9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March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22,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2021</w:t>
      </w:r>
    </w:p>
    <w:p w14:paraId="5831FB1F" w14:textId="7672042D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April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2021</w:t>
      </w:r>
    </w:p>
    <w:p w14:paraId="107BB718" w14:textId="36D6EA3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F0EA4" w:rsidRPr="009F0EA4">
        <w:rPr>
          <w:rFonts w:ascii="Book Antiqua" w:eastAsia="Book Antiqua" w:hAnsi="Book Antiqua" w:cs="Book Antiqua"/>
          <w:color w:val="000000"/>
        </w:rPr>
        <w:t>April 20, 2021</w:t>
      </w:r>
    </w:p>
    <w:p w14:paraId="41E89C56" w14:textId="3839E016" w:rsidR="00D66841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6ACDDE3" w14:textId="77777777" w:rsidR="00D66841" w:rsidRPr="00444A52" w:rsidRDefault="00D66841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E163286" w14:textId="77777777" w:rsidR="00911B12" w:rsidRDefault="00911B12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911B1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CF8A85" w14:textId="70C923E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401BC13" w14:textId="084FF1EC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(AI)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tremendous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growth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decade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stands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disrupts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industry.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medicine,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digitised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disciplines,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traditional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like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adoption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early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stage.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Though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anticipated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certain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rapid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growth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concerns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usage.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focus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paper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landscape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Topics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acquisition,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assurance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explored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insights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enhancing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practice.</w:t>
      </w:r>
    </w:p>
    <w:p w14:paraId="419901BD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E48B86" w14:textId="1DD092B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acquisition;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assurance</w:t>
      </w:r>
    </w:p>
    <w:p w14:paraId="4BC961AE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B52D6D" w14:textId="6391C22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Ip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Yeung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SPF,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HCJ,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Vardhanabhuti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landscape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2021;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press</w:t>
      </w:r>
    </w:p>
    <w:p w14:paraId="4C9C6093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31C72A" w14:textId="68564B59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(AI)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represent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emerging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medicine.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aspects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consistency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eliminate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inter-and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intra-observer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variations.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Perspectives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physicists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presented,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suggestions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co-exist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equip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future.</w:t>
      </w:r>
    </w:p>
    <w:p w14:paraId="5EB24EFA" w14:textId="5C9A621C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9B2B6F2" w14:textId="77777777" w:rsidR="00D66841" w:rsidRPr="00444A52" w:rsidRDefault="00D66841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8CB9EA" w14:textId="7777777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67A8D69" w14:textId="2DCAA84F" w:rsidR="00D66841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Radiotherapy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(RT)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component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nearly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half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receive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pathways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Increasingly,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technologies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(AI)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aspects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acquisition,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assurance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(QA)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doubt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continue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develop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continues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mature.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Advancements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power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collection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utilization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sophisticated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modelling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widespread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creating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Available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datasets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smaller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datasets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disciplines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constrained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disciplines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available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data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21197922" w14:textId="68B12CD5" w:rsidR="00D66841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According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PubMed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search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engine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Figure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queried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March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2021,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clear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literature.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graphs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numbers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disciplines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several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orders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magnitudes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diagnosis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groups.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However,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interest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clear.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310AE8E2" w14:textId="52A7A2F5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review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article,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focus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aspects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discuss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emerging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summarised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Figure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structure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paper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follows.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section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introduce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benefit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acquisition.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section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discuss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moving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traditionally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941CA" w:rsidRPr="00444A52">
        <w:rPr>
          <w:rFonts w:ascii="Book Antiqua" w:eastAsia="Book Antiqua" w:hAnsi="Book Antiqua" w:cs="Book Antiqua"/>
          <w:color w:val="000000"/>
        </w:rPr>
        <w:t>labour-intensive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section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function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demonstrate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techniques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section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describe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benefit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position/motion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management,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tracking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calculation.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section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5,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explain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performance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advantages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section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6,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talk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discuss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concerns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mentioned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above.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section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7,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discuss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aspects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Finally,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8,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summarize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evaluate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involved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making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benefit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threat?</w:t>
      </w:r>
    </w:p>
    <w:p w14:paraId="0A94FD8C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0CF965D" w14:textId="2E38B9AC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Image</w:t>
      </w:r>
      <w:r w:rsidR="00911B1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Acquisition</w:t>
      </w:r>
      <w:r w:rsidR="00911B1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6C83199" w14:textId="51BED5E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application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RT</w:t>
      </w:r>
    </w:p>
    <w:p w14:paraId="3F5A31B8" w14:textId="48380FC1" w:rsidR="00D66841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contour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risks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OARs</w:t>
      </w:r>
      <w:r w:rsidR="00D66841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volume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TV</w:t>
      </w:r>
      <w:r w:rsidR="00D66841" w:rsidRPr="00444A52">
        <w:rPr>
          <w:rFonts w:ascii="Book Antiqua" w:eastAsia="Book Antiqua" w:hAnsi="Book Antiqua" w:cs="Book Antiqua"/>
          <w:color w:val="000000"/>
        </w:rPr>
        <w:t>)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geometric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coordinates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excellent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contour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question.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summary,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acquisition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Figure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prerequisites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include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correct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electron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density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calculate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amount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attenuated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absorbed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71784DA4" w14:textId="674F239C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Since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magnetic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resonance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D66841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advantages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soft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allows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localization)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correlation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electron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density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together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computed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tomography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D66841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practice.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Therefore,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contour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aligned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geometric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coordinates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ensure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correct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contour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registration.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However,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might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scanning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diagnostic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beforehand.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workload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efficiency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kinds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research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carrying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technique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followings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advancement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acquisition.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summarises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contemporary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work.</w:t>
      </w:r>
    </w:p>
    <w:p w14:paraId="37814A6C" w14:textId="77777777" w:rsidR="00D66841" w:rsidRPr="00444A52" w:rsidRDefault="00D66841" w:rsidP="00911B1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47861D" w14:textId="1950D79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Pseudo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CT/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MRI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</w:p>
    <w:p w14:paraId="03278EC0" w14:textId="51C8BA03" w:rsidR="00D66841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several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pieces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research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pseudo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help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registration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modalities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delineation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synthesized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cycle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consistent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adversarial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assist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registration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CT-MRI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directly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registering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synthetic-CT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original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MR-only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synthetic-CT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scanned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addition,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researched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synthetic-CT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derive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electron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density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routine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anatomical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possible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MRI-only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62B4AD60" w14:textId="61DB640A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pseudo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delineation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network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444C2CBF" w14:textId="77777777" w:rsidR="00D66841" w:rsidRPr="00444A52" w:rsidRDefault="00D66841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486C2D3E" w14:textId="28AF96D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Super-resolution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</w:p>
    <w:p w14:paraId="7910768A" w14:textId="3D9FC51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presented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novel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super-resolution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high-resolution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synthesize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superior-resolution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Bahrami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focus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pseudo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7T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normal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technique.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enhance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contouring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additional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scanning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simulation.</w:t>
      </w:r>
    </w:p>
    <w:p w14:paraId="525A6DED" w14:textId="77777777" w:rsidR="00D66841" w:rsidRPr="00444A52" w:rsidRDefault="00D66841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A0963B" w14:textId="316EE7B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denoising</w:t>
      </w:r>
    </w:p>
    <w:p w14:paraId="36AFFFEB" w14:textId="09204AEF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denoising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signal-to-noise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ratio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low-dose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introduced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denoising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adversarial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GAN</w:t>
      </w:r>
      <w:r w:rsidR="00D66841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Wasserstein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perceptual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similarity</w:t>
      </w:r>
      <w:r w:rsidR="00D66841"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function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conventional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keeping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level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6841" w:rsidRPr="00444A52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low-dose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residual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blocks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attention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noise,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contract-to-noise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ratio.</w:t>
      </w:r>
    </w:p>
    <w:p w14:paraId="31232CC2" w14:textId="77777777" w:rsidR="00D66841" w:rsidRPr="00444A52" w:rsidRDefault="00D66841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F9B3D7" w14:textId="1C71205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Benefits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using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synthesis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RT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planning</w:t>
      </w:r>
    </w:p>
    <w:p w14:paraId="3E74EDF0" w14:textId="748DF34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introduction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modalities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synthesized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oncologists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take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reference,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draw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contours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superior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together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afterwards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software.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greatly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scanning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modalities.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help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margin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uncertainty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treatment.</w:t>
      </w:r>
    </w:p>
    <w:p w14:paraId="26D8D7D2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DC5FA4" w14:textId="3AA9B42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Image</w:t>
      </w:r>
      <w:r w:rsidR="00911B1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segmentation</w:t>
      </w:r>
    </w:p>
    <w:p w14:paraId="0C4DF3F1" w14:textId="5802F1E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What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is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segmentation?</w:t>
      </w:r>
    </w:p>
    <w:p w14:paraId="3CFF4563" w14:textId="400A33F0" w:rsidR="00D66841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routine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distinguishing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anatomical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structures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target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comprising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pixels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Before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oncologists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interest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simulation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scans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D66841"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D66841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manually.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originally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rigid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interference,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professional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judgement,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experience.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include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thresholding,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K-means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clustering,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histogram-based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edge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detection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3F47C0BF" w14:textId="4E20CDB9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reasons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especially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resources.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locoregional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survival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lowered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inefficiency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workflow.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hinders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indicating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anatomical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accumulation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estimation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cycle</w:t>
      </w:r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4F041BE2" w14:textId="77777777" w:rsidR="007941CA" w:rsidRPr="00444A52" w:rsidRDefault="007941CA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BA3F38" w14:textId="364199CD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AI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image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segmentation</w:t>
      </w:r>
    </w:p>
    <w:p w14:paraId="3DC0BB35" w14:textId="797C86CC" w:rsidR="007941CA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TV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OARs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are</w:t>
      </w:r>
      <w:proofErr w:type="gram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necessary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inconsistency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inter-and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intra-observer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reported.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subjective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nature;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individual’s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knowledge,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judgement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experience.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quantitative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analyses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therefore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affected,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varying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degree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impact.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developed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inherent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variability,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invaluable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addressing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issue.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modern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development,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image-related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problem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efficient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safe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planning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343C5D85" w14:textId="69BCF975" w:rsidR="007941CA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types,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Atlas-based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very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broad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topic,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broader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several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architectures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Table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</w:t>
      </w:r>
      <w:r w:rsidR="007941CA" w:rsidRPr="00444A52">
        <w:rPr>
          <w:rFonts w:ascii="Book Antiqua" w:eastAsia="Book Antiqua" w:hAnsi="Book Antiqua" w:cs="Book Antiqua"/>
          <w:color w:val="000000"/>
        </w:rPr>
        <w:t>).</w:t>
      </w:r>
    </w:p>
    <w:p w14:paraId="772CB9F4" w14:textId="330BC1B1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availability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power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reason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earlier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years.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techniques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little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prior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knowledge,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regarded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low-level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techniques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growing,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heuristic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edge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intensity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thresholding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algorithms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781FCC18" w14:textId="77777777" w:rsidR="007941CA" w:rsidRPr="00444A52" w:rsidRDefault="007941CA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09E6AA93" w14:textId="1A118E1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Improvement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auto-segmentation</w:t>
      </w:r>
    </w:p>
    <w:p w14:paraId="2C667DDA" w14:textId="6FFF079D" w:rsidR="007941CA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twenty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years,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good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amount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effort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poured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make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prior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knowledge.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Anatomical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structures,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shape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appearance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characteristics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compensate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insufficient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soft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definition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anatomical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boundary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00B3E21D" w14:textId="55E2A7B5" w:rsidR="007941CA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years,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software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auto-segmentation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great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previous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popular,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notably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seminal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paper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Krizhevsky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2012</w:t>
      </w:r>
      <w:r w:rsidR="007941CA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much-improved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classification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recognition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(CNN)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architecture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called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AlexNet</w:t>
      </w:r>
      <w:proofErr w:type="spellEnd"/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researches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followed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CNN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prior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quick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images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410C390D" w14:textId="245F6CC1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CNNs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involves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feeding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input,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labelling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pixels.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scanned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observes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small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filter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until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entire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mapped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2C3802A2" w14:textId="77777777" w:rsidR="007941CA" w:rsidRPr="00444A52" w:rsidRDefault="007941CA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0CF591AD" w14:textId="3682D63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newest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auto-segmentation</w:t>
      </w:r>
    </w:p>
    <w:p w14:paraId="33F7FCEC" w14:textId="7F06755C" w:rsidR="007941CA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usually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conjunction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semiautomatic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considerable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expertise,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often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reproducibility.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Semiautomatic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involvement,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mistakes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expected.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minimal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however,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several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noise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existence,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volume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effects,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complexity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three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dimensions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(3D)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spatial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multiclass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features,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spatial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structural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hinder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effectiveness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5D3BD595" w14:textId="0DAF56EB" w:rsidR="007941CA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proofErr w:type="gramStart"/>
      <w:r w:rsidRPr="00444A52">
        <w:rPr>
          <w:rFonts w:ascii="Book Antiqua" w:eastAsia="Book Antiqua" w:hAnsi="Book Antiqua" w:cs="Book Antiqua"/>
          <w:color w:val="000000"/>
        </w:rPr>
        <w:t>DeepLab</w:t>
      </w:r>
      <w:proofErr w:type="spell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U-Net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fully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convolutional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networks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FCN</w:t>
      </w:r>
      <w:r w:rsidR="007941CA" w:rsidRPr="00444A52">
        <w:rPr>
          <w:rFonts w:ascii="Book Antiqua" w:eastAsia="Book Antiqua" w:hAnsi="Book Antiqua" w:cs="Book Antiqua"/>
          <w:color w:val="000000"/>
        </w:rPr>
        <w:t>)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FCN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residual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FCN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state-of-the-art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tackle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issue.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Qayyum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proposed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volumetric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input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slices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volume,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postprocessing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steps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robust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indicated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complete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volume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32F89F02" w14:textId="2BF821FD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proposed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SegTHOR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dataset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compared.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challenge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dataset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position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shape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slice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great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shape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position.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dataset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presented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multiclass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problem,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metrics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evaluate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existing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proposed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Qayyum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proposed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produced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superior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compared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existing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methods.</w:t>
      </w:r>
    </w:p>
    <w:p w14:paraId="67211E70" w14:textId="77777777" w:rsidR="007941CA" w:rsidRPr="00444A52" w:rsidRDefault="007941CA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F8E599" w14:textId="39D33742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segmentation</w:t>
      </w:r>
    </w:p>
    <w:p w14:paraId="3BDBE33F" w14:textId="6CDCC71E" w:rsidR="007941CA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(DNNs)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challenging,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architectures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FCN.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FCN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fixed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receptive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objects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varying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size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failure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view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sliding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window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complete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solve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fixed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issue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4E06FD53" w14:textId="04237D0E" w:rsidR="007941CA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Several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issues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reported,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overfitting,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prolonged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gradient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vanishing.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homogeneous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appearance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ill-defined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borders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great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challenge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addition,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heterogeneity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appearances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single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entity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challenge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appearance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intra-patient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cycles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often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necrosis</w:t>
      </w:r>
      <w:r w:rsidR="007941CA" w:rsidRPr="00444A52">
        <w:rPr>
          <w:rFonts w:ascii="Book Antiqua" w:eastAsia="Book Antiqua" w:hAnsi="Book Antiqua" w:cs="Book Antiqua"/>
          <w:color w:val="000000"/>
        </w:rPr>
        <w:t>)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issues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decrease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handling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volumetric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datasets.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atrous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spatial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pyramid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pooling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module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multiscale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contextual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information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assist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handling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issue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sizes,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heterogeneous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appearances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nearby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tissues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0F3978B0" w14:textId="18008A62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issue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paucity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large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amount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annotated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Increasingly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several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open-source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labelled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datasets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imaging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numbers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diversity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innovation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field.</w:t>
      </w:r>
    </w:p>
    <w:p w14:paraId="2AD7BE86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B4D234" w14:textId="5F08C2D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911B1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planning</w:t>
      </w:r>
      <w:r w:rsidR="00911B1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0F0DF39" w14:textId="3938CAE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function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plans</w:t>
      </w:r>
    </w:p>
    <w:p w14:paraId="33B04861" w14:textId="429FB40F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modern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crucial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maximize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minimising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surrounding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healthy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Intensity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modulated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IMRT</w:t>
      </w:r>
      <w:r w:rsidR="007941CA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volumetric-modulated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VMAT</w:t>
      </w:r>
      <w:r w:rsidR="007941CA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two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standard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techniques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external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achieve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tissue-sparing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suitable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amount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TV.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often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involves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calculations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dose-volume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histogram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DVH</w:t>
      </w:r>
      <w:r w:rsidR="007941CA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evaluate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help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staff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determine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effort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constraints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inter-operator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variation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44AC8E5B" w14:textId="77777777" w:rsidR="007941CA" w:rsidRPr="00444A52" w:rsidRDefault="007941CA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D56D56" w14:textId="574E065D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improving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plan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accuracy</w:t>
      </w:r>
    </w:p>
    <w:p w14:paraId="72D02EC7" w14:textId="20400B29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DVH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essential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decade.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Concepts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overlapping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volume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histogram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describe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geometry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OARs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searching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similar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database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proposed.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recently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distribution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DNN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heavily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amount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sample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achieve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affected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parameters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arrangement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voxel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spacing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robustness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enhanced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additional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pre-processing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layers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augmentation.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Through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de-noising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auto-encoder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pre-training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DNN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robust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complex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excellent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fitting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capabilities</w:t>
      </w:r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31042D60" w14:textId="77777777" w:rsidR="007941CA" w:rsidRPr="00444A52" w:rsidRDefault="007941CA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9F8922" w14:textId="279D6A4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Benefits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provided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automation</w:t>
      </w:r>
    </w:p>
    <w:p w14:paraId="362339AB" w14:textId="1639FE15" w:rsidR="007941CA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time-consuming,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optimisation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affect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outcome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7941CA" w:rsidRPr="00444A5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interobserver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anticipated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AI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44F56F98" w14:textId="608132B6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objective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defined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dosimetrist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determines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distribution,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usually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according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institution-specific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guidelines.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However,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guidelines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distribution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achievable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healthy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surrounding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known.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, </w:t>
      </w:r>
      <w:r w:rsidRPr="00444A52">
        <w:rPr>
          <w:rFonts w:ascii="Book Antiqua" w:eastAsia="Book Antiqua" w:hAnsi="Book Antiqua" w:cs="Book Antiqua"/>
          <w:color w:val="000000"/>
        </w:rPr>
        <w:t>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patient-specific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produced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dosimetrists.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Optimisation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44A52">
        <w:rPr>
          <w:rFonts w:ascii="Book Antiqua" w:eastAsia="Book Antiqua" w:hAnsi="Book Antiqua" w:cs="Book Antiqua"/>
          <w:color w:val="000000"/>
        </w:rPr>
        <w:t>labour-intensive</w:t>
      </w:r>
      <w:proofErr w:type="spellEnd"/>
      <w:r w:rsidRPr="00444A52">
        <w:rPr>
          <w:rFonts w:ascii="Book Antiqua" w:eastAsia="Book Antiqua" w:hAnsi="Book Antiqua" w:cs="Book Antiqua"/>
          <w:color w:val="000000"/>
        </w:rPr>
        <w:t>,</w:t>
      </w:r>
      <w:proofErr w:type="gram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makes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difficult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ensure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properly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optimised</w:t>
      </w:r>
      <w:proofErr w:type="spellEnd"/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concerns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amount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dosimetrists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00305753" w14:textId="77777777" w:rsidR="007941CA" w:rsidRPr="00444A52" w:rsidRDefault="007941CA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16C6FCC1" w14:textId="577810D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automated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plans</w:t>
      </w:r>
    </w:p>
    <w:p w14:paraId="6ADB261E" w14:textId="591EC60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Auto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software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produces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comparable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according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Nawa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15F3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15F3" w:rsidRPr="00444A52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911B1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="003215F3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2017</w:t>
      </w:r>
      <w:r w:rsidR="003215F3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Hazell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15F3" w:rsidRPr="00444A52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15F3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2016</w:t>
      </w:r>
      <w:r w:rsidR="003215F3" w:rsidRPr="00444A52">
        <w:rPr>
          <w:rFonts w:ascii="Book Antiqua" w:eastAsia="Book Antiqua" w:hAnsi="Book Antiqua" w:cs="Book Antiqua"/>
          <w:color w:val="000000"/>
        </w:rPr>
        <w:t>)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OARs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receive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significant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level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DVHs,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managed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acceptable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cases.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similar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Dosimetrists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focus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difficult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goals,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fine-tuning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mundane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process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74523AF7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AD0F7E" w14:textId="4200B94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  <w:r w:rsidR="00911B1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delivery</w:t>
      </w:r>
    </w:p>
    <w:p w14:paraId="37380EB2" w14:textId="62071B8F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identify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normal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TV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estimates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arrangement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options.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risk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toxicity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surrounding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normal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Integration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relevant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sources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addition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tailor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beyond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burden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intervention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taken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substantially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17203BA3" w14:textId="77777777" w:rsidR="003215F3" w:rsidRPr="00444A52" w:rsidRDefault="003215F3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9885CC" w14:textId="53B6DFD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Position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motion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management</w:t>
      </w:r>
    </w:p>
    <w:p w14:paraId="11E275AD" w14:textId="7C8EAFE8" w:rsidR="003215F3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Integrated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cone-beam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3215F3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CBCT</w:t>
      </w:r>
      <w:r w:rsidR="003215F3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commonly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position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CBCT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CBCT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positioning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treatment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techniques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onboard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ultrasound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infrared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surface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camera,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monitor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Figure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provide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opportunity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refine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enhance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monitoring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treatment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251F27CD" w14:textId="0C4ED4A3" w:rsidR="003215F3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throughout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contributing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inaccuracies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inevitably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surrounding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healthy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managements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monitoring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respiration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digestion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diverse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variables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creating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patient-specific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dynamic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management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models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Complex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breathing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patterns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real-time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accurately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major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algorithms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2270048E" w14:textId="22D62AD5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Throughout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patient’s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anatomy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appointment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throughout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Re-planning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necessary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shrinks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grows,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sometimes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anatomical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movement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liquid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filling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bowels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stomach.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created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up-to-date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patient’s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anatomy.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help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geometric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throughout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identify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ideal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point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adaptation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6291C0B6" w14:textId="77777777" w:rsidR="003215F3" w:rsidRPr="00444A52" w:rsidRDefault="003215F3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6B931A" w14:textId="252ED19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proofErr w:type="spellStart"/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Tumour</w:t>
      </w:r>
      <w:proofErr w:type="spellEnd"/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tracking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MRI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only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workflow</w:t>
      </w:r>
    </w:p>
    <w:p w14:paraId="1561D7B2" w14:textId="62BE1209" w:rsidR="003215F3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Apart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conventional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cone-beam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involved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tracking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superior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soft-tissue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compared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conventional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delineation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widespread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However,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combination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spatial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uncertainty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&lt;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registration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CT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registration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distribution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conform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intended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compromised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086A85D9" w14:textId="57836BE6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briefly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mentioned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minimize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implement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MRI-only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workflow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scanners.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Gold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fiducial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markers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commonly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positioning,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detected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magnetic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susceptibility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gold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markers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nearby.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Multi-echo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gradient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echo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sequence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proposed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Gustafsson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15F3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15F3" w:rsidRPr="00444A52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identifying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fiducial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markers.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gold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fiducial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markers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resources,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removing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inter-observer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differences.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experiment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Gustafsson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15F3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215F3" w:rsidRPr="00444A52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Persson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215F3" w:rsidRPr="00444A52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positive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achieved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97.4%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99.6%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respectively.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comparable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observer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introduced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upon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attention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staff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failure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occurred,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towards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MRI-only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especially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prostate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7EEF65D7" w14:textId="77777777" w:rsidR="003215F3" w:rsidRPr="00444A52" w:rsidRDefault="003215F3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799D9871" w14:textId="47954896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Plan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optimization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online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adaptive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planning</w:t>
      </w:r>
    </w:p>
    <w:p w14:paraId="2FCE398D" w14:textId="59FF0544" w:rsidR="00A24CCB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Besides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monitoring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anatomical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heavily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involved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VMAT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standard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technique.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Currently,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VMAT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time-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consuming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parameter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3215F3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MPO</w:t>
      </w:r>
      <w:r w:rsidR="003215F3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determine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sequence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parameters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multileaf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collimators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MLCs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movements,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usually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involves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determine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inputs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obtain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acceptable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execution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escalated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further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run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multiple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VMAT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MPO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position,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MPO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executed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multiple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online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planning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21653CD1" w14:textId="1398C70D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Reinforcement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RL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estimate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sequence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possible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simulated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environment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through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cases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quickly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optimise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parameters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corresponding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distributions.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VMAT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produces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rapid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consistent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cohort,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generalisable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policy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overfitting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cohort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despite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small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number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total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execution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optimisation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decrease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further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implemented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parallel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across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slices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plan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1C69CF6F" w14:textId="77777777" w:rsidR="00A24CCB" w:rsidRPr="00444A52" w:rsidRDefault="00A24CCB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43DAEB1A" w14:textId="7B4DFAF2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Dose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calculation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organ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tracking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using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deep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learning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</w:t>
      </w:r>
    </w:p>
    <w:p w14:paraId="4EDB073B" w14:textId="7FC4B359" w:rsidR="00A24CCB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calculation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Monte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Carlo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MC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simulation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very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consuming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Kernel-based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DNN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proposed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Debus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calculate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peak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valley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minutes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little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simulation.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286CE23F" w14:textId="4399BC9F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Besides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calculation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kernel-based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identifying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irradiation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angle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angle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intensity-modulated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angle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spares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risk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pancreatic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intracranial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cancer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gives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low-cost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computational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markerless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tracking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kilovoltage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fluoroscopy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sequence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image-guided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IGRT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kernel-based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tracking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conventional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template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matching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comparable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fluoroscopic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sequence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DNN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interpret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projection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X</w:t>
      </w:r>
      <w:r w:rsidRPr="00444A52">
        <w:rPr>
          <w:rFonts w:ascii="Book Antiqua" w:eastAsia="Book Antiqua" w:hAnsi="Book Antiqua" w:cs="Book Antiqua"/>
          <w:color w:val="000000"/>
        </w:rPr>
        <w:t>-ray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markerless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localization.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experimental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real-time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tracking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positioning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1,49]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74304028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1A445A" w14:textId="3F74BF5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Quality</w:t>
      </w:r>
      <w:r w:rsidR="00911B1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Assurance</w:t>
      </w:r>
    </w:p>
    <w:p w14:paraId="5CBD1A6B" w14:textId="75E6F55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figure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eliminate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ensure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consistent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evaluating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geometric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researches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24CCB" w:rsidRPr="00444A52">
        <w:rPr>
          <w:rFonts w:ascii="Book Antiqua" w:eastAsia="Book Antiqua" w:hAnsi="Book Antiqua" w:cs="Book Antiqua"/>
          <w:color w:val="000000"/>
        </w:rPr>
        <w:t>technique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50,51]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efficiency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procedures.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adopt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‘human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creates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verifies’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followings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sorts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applying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summary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presented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433084FC" w14:textId="77777777" w:rsidR="00A24CCB" w:rsidRPr="00444A52" w:rsidRDefault="00A24CCB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AB6019" w14:textId="0C50194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Plan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QA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</w:p>
    <w:p w14:paraId="12928822" w14:textId="67CF331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verification.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verify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human-created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eliminate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outliners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parameters,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error-containing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contours.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developed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Bayesian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external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ranging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total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prescription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modality,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setup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figured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rectified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possible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undergoing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re-simulation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re-planning.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Kalet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further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investigated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around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5000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prescription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years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construct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Bayesian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estimating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probability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parameters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given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information</w:t>
      </w:r>
      <w:r w:rsidR="00A24CCB"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database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cross-reference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existing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physicians’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prescription,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safeguard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against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errors</w:t>
      </w:r>
      <w:r w:rsidR="00A24CCB"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doctors.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However,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checking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override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exceptional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case/physicians’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supporting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information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safety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352E1113" w14:textId="77777777" w:rsidR="00A24CCB" w:rsidRPr="00444A52" w:rsidRDefault="00A24CCB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A7D4D28" w14:textId="1F51CF02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IMRT/VMAT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QA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</w:p>
    <w:p w14:paraId="3EBA04A4" w14:textId="43C774DB" w:rsidR="00A24CCB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Patient-specific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time-consuming,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direct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comprehensive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validate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VMAT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sophisticated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MLC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patterns.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Tomori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CNN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estimate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gamma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passing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input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volume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TV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rectum,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monitor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values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individual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patient-specific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hopefully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Nyflot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CNN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triplet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extract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features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gamma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comparison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distinguish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introduced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like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MLC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mispositioning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just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gamma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7989915E" w14:textId="6C104AE0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Granville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linear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support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vector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classifier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VMAT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measurements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measured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distribution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biplanar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diode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arrays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3DAE0ADF" w14:textId="77777777" w:rsidR="00A24CCB" w:rsidRPr="00444A52" w:rsidRDefault="00A24CCB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D9AC347" w14:textId="0EB6EBE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Machine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based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machine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QA</w:t>
      </w:r>
    </w:p>
    <w:p w14:paraId="3DB413CE" w14:textId="4CABC929" w:rsidR="00A24CCB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lastRenderedPageBreak/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ensure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sufficient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tests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ought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Kalet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highlighted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regular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measurement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logs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input,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trigger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preventive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maintenance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service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engineers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additional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routine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QAs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7A76B663" w14:textId="528CCAE6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Li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longitudinal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daily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Linear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accelerator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years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build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autoregressive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moving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average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time-series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modelling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techniques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help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understand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Linac’s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trends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output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preventive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maintenance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scheduled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necessary</w:t>
      </w:r>
      <w:proofErr w:type="gram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prediction.</w:t>
      </w:r>
    </w:p>
    <w:p w14:paraId="2C81BB5D" w14:textId="77777777" w:rsidR="00A24CCB" w:rsidRPr="00444A52" w:rsidRDefault="00A24CCB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373FDFF0" w14:textId="5E768C8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benefit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AI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QA</w:t>
      </w:r>
    </w:p>
    <w:p w14:paraId="287ECA4A" w14:textId="10B5763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Chan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highlighted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currently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research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focused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patient-specific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passing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incorporated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optimiser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gamma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before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finalizing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minimises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repeating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measurement/replanning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failing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tests.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monitoring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output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help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feedback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planning.</w:t>
      </w:r>
    </w:p>
    <w:p w14:paraId="23233307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696B96" w14:textId="425F7C62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Predicting</w:t>
      </w:r>
      <w:r w:rsidR="00911B1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patient</w:t>
      </w:r>
      <w:r w:rsidR="00911B1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44A52">
        <w:rPr>
          <w:rStyle w:val="normaltextrun"/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</w:p>
    <w:p w14:paraId="61E3C7EA" w14:textId="267781B2" w:rsidR="00A24CCB" w:rsidRPr="00444A52" w:rsidRDefault="00D66841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role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following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outcomes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treated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RT</w:t>
      </w:r>
      <w:r w:rsidR="00703A69"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Many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models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developed,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3A69" w:rsidRPr="00444A52">
        <w:rPr>
          <w:rFonts w:ascii="Book Antiqua" w:eastAsia="Book Antiqua" w:hAnsi="Book Antiqua" w:cs="Book Antiqua"/>
          <w:color w:val="000000"/>
        </w:rPr>
        <w:t>organised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outcomes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predicted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well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methods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used.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RT</w:t>
      </w:r>
      <w:r w:rsidR="00703A69"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main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outcomes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investigated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response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="00703A69" w:rsidRPr="00444A52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24CCB"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local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3A69" w:rsidRPr="00444A52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control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survival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toxicity.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However,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methods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make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predictions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vary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widely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available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data.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studies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often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acquire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points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retrospectively,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availability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‘ground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truth’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vary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according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setting.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reflect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lastRenderedPageBreak/>
        <w:t>heterogeneity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some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studies,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example,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Xu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703A69"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predicted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3A69" w:rsidRPr="00444A52">
        <w:rPr>
          <w:rFonts w:ascii="Book Antiqua" w:eastAsia="Book Antiqua" w:hAnsi="Book Antiqua" w:cs="Book Antiqua"/>
          <w:color w:val="000000"/>
        </w:rPr>
        <w:t>chemo</w:t>
      </w:r>
      <w:r w:rsidRPr="00444A52">
        <w:rPr>
          <w:rFonts w:ascii="Book Antiqua" w:eastAsia="Book Antiqua" w:hAnsi="Book Antiqua" w:cs="Book Antiqua"/>
          <w:color w:val="000000"/>
        </w:rPr>
        <w:t>RT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response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NSCLC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datasets.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first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set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did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surgery,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whereas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second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set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required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surgery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thereby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providing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pathologic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color w:val="000000"/>
        </w:rPr>
        <w:t>response.</w:t>
      </w:r>
    </w:p>
    <w:p w14:paraId="05E0DB72" w14:textId="4290C65E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Studies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varying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quantity.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combinations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dosimetry,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pathological,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genomic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Longitudinal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pre-treatment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chemoradiation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rectal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overcome,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difficulties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acquiring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large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amounts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techniques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transfer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separate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large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sets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1E4F69A6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94D8D9" w14:textId="3296C636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predicted: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4E73C941" w14:textId="36E19AC2" w:rsidR="00A24CCB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Tumor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occurs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appropriate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growth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assessed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grossly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degree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tumor’s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size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Increasingly,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assessed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microscopic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level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characteristics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24CCB"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functional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quantitative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analysis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radiomics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conceptualized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multiple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points,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ranging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initial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recurrence,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survival.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7CFBF1DC" w14:textId="14ECFFC0" w:rsidR="00A24CCB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24CCB" w:rsidRPr="00444A52">
        <w:rPr>
          <w:rFonts w:ascii="Book Antiqua" w:eastAsia="Book Antiqua" w:hAnsi="Book Antiqua" w:cs="Book Antiqua"/>
          <w:color w:val="000000"/>
        </w:rPr>
        <w:t>Mizutani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variables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dosimetry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survival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malignant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glioma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SVM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Oikonomou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analyzed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radiomics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PET/CT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recurrence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survival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SBRT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Regarding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failure,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Aneja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A24CCB"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DNN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failure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years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SBRT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NSCLC,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Zhou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failure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SBRT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NSCLC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SVM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shorter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frames,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65]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anatomic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halfway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through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6-</w:t>
      </w:r>
      <w:r w:rsidR="00A24CCB" w:rsidRPr="00444A52">
        <w:rPr>
          <w:rFonts w:ascii="Book Antiqua" w:eastAsia="Book Antiqua" w:hAnsi="Book Antiqua" w:cs="Book Antiqua"/>
          <w:color w:val="000000"/>
        </w:rPr>
        <w:t>wk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course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7941CA" w:rsidRPr="00444A52">
        <w:rPr>
          <w:rFonts w:ascii="Book Antiqua" w:eastAsia="Book Antiqua" w:hAnsi="Book Antiqua" w:cs="Book Antiqua"/>
          <w:color w:val="000000"/>
        </w:rPr>
        <w:t>CNN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Furthermore,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Tseng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66]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RL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‘adaptation’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Several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examined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terms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pathological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following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neoadjuvant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chemotherapy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pre-treatment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scans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radiomics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classification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67,68]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64A5C21E" w14:textId="0B825F38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several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utilising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prognostication.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multi-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radiomics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utilised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recurrence-free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survival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nasopharyngeal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carcinoma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data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attempt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explain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SHAP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analysis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help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derive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285E28E7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53EBAD" w14:textId="2B1EDDF6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predicted: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Toxicity</w:t>
      </w:r>
    </w:p>
    <w:p w14:paraId="10F95543" w14:textId="6A979314" w:rsidR="00A24CCB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toxicity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Whereas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desired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targeting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toxicity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unwanted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effects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inevitably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affecting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surrounding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normal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tissue.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rectum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toxicity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cervical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CNN,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Ibragimov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hepatobiliary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toxicity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SBRT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CNN,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Valdes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pneumonitis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SBRT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NSCLC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RUSBoost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regularization.</w:t>
      </w:r>
    </w:p>
    <w:p w14:paraId="23A2D40D" w14:textId="7ED8F868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have</w:t>
      </w:r>
      <w:proofErr w:type="gram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combine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outcomes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toxicity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DNN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reported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life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urinary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bowel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symptoms,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SBRT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dosimetry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alone.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urinary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symptoms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volume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bowel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symptoms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represent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toxicity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rectum.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38ADB331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C028AD" w14:textId="2902E006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Human</w:t>
      </w:r>
      <w:r w:rsidR="00911B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AI</w:t>
      </w:r>
      <w:r w:rsidR="00911B1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Interaction</w:t>
      </w:r>
    </w:p>
    <w:p w14:paraId="38E578CC" w14:textId="3D27E39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progress,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conjunction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term,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likely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collaborative/hybrid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manner,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operating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autonomously,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although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depend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rapidly,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concern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surrounding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rising.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concerns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replacement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jobs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understand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perception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staff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progression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awareness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cooperative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instead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job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replacements.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integration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profession,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decision-making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processes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00BF323E" w14:textId="77777777" w:rsidR="00A24CCB" w:rsidRPr="00444A52" w:rsidRDefault="00A24CCB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57FF01" w14:textId="6B5F000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AI</w:t>
      </w:r>
    </w:p>
    <w:p w14:paraId="7FF862FA" w14:textId="476E9E84" w:rsidR="00A24CCB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efficiency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revolutionized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clear,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responsibility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addressed.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ground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truth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variability,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insights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creative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heavy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reliance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technology,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innovative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aspect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inputs.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Safety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risks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reluctant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highlight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own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possible,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suboptimal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passed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treatment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likely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ongoing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human/clinical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oversight,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regulatory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requirements.</w:t>
      </w:r>
    </w:p>
    <w:p w14:paraId="6EB72F0C" w14:textId="56DBB91C" w:rsidR="00A24CCB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concerns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issues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surrounding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empathy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intuition,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unlike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development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empathy,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focusing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patients’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well-being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subconscious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creative,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innovative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safe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philosophical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issue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relates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consciousness,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contributes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health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term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preconceptual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understanding,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referred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common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general.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perceived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possess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common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sense,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affect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certain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incorporation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kinds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thinking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67CD4C6A" w14:textId="03D94639" w:rsidR="00A24CCB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cognition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two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attributes,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concept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intuition.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attributes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people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around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concept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affected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people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towards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them.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Affectivity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individuals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makes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take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responsibility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people,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altering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either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consciously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unconsciously.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intended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consequence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thought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anethical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manner.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practice,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guidance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exist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follow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failure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ethically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serious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consequences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15625C38" w14:textId="0B4D6B25" w:rsidR="00A24CCB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intuition,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identical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focus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preprogrammed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objectives,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instead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outcomes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display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creative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input.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communication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professionals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involved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routines,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safety,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creativity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innovation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maintained.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term,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assist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saving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integrate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practice,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aware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limitations,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assist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making.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unintended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consequence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opportunities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experience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staff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competent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oversight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addressed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283F07B5" w14:textId="1AFAB186" w:rsidR="00A24CCB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proofErr w:type="gramStart"/>
      <w:r w:rsidRPr="00444A52">
        <w:rPr>
          <w:rFonts w:ascii="Book Antiqua" w:eastAsia="Book Antiqua" w:hAnsi="Book Antiqua" w:cs="Book Antiqua"/>
          <w:color w:val="000000"/>
        </w:rPr>
        <w:t>Karches</w:t>
      </w:r>
      <w:proofErr w:type="spell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proposed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replace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judgement.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help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extract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things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context,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technological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advancement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quantitative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information,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eventually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people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information,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driven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point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quantifiable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entities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matter.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44A52">
        <w:rPr>
          <w:rFonts w:ascii="Book Antiqua" w:eastAsia="Book Antiqua" w:hAnsi="Book Antiqua" w:cs="Book Antiqua"/>
          <w:color w:val="000000"/>
        </w:rPr>
        <w:t>Karches</w:t>
      </w:r>
      <w:proofErr w:type="spell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mentioned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two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stethoscopes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electronic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health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record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(HER)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explain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technologies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help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hinder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primary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stethoscope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allows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attention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sounds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patients’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functions.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merely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utilize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extract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information,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extension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allows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conform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judgement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patients’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reality.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However,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EHR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tends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collection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presented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before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meeting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make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examination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efficient,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handle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aspects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quantifiable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technology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empathy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rapport,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trust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professionals.</w:t>
      </w:r>
    </w:p>
    <w:p w14:paraId="138650C9" w14:textId="23DF4513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They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unlikely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devote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uncompensated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activities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educating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students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reminder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assist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understanding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situation,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something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distract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themselves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compromise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primary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optimistic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frees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repetitive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mundane,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enabling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patients.</w:t>
      </w:r>
    </w:p>
    <w:p w14:paraId="62D6A60E" w14:textId="77777777" w:rsidR="00A24CCB" w:rsidRPr="00444A52" w:rsidRDefault="00A24CCB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2D5E86B" w14:textId="3E7EAD9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AI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perception</w:t>
      </w:r>
    </w:p>
    <w:p w14:paraId="42AE5107" w14:textId="06297350" w:rsidR="00A24CCB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Wong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surveyed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Canadian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staff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regarding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views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towards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though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90%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respondents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interested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12%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felt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knowledgeable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forecast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majority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respondents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felt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optimistic,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benefit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Common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concerns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among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staff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economic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precision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identifying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risk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priority,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concurred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average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oversight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necessary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respondents,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especially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trainees,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concerns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replace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professional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responsibilities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0DAE703A" w14:textId="43B9D810" w:rsidR="00A24CCB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expressed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frustration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technologies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relationship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staff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undermined.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produces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judgement,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often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disregarding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particular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circumstances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extra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consideration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cost,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lowering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efficiency.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experienced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solely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patients’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verbal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description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untruthful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purpose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visit,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might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understate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burden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symptoms.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take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history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value,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depending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interpret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subtle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non-verbal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understand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patients’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remain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questionable,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always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binary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good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producing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4487A01A" w14:textId="7B0A5FEC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time-consuming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integration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job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opportunities.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decrease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time-consuming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inter-professional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collaboration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According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survey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benefits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unclear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respondents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reasons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advancement.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incorporating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knowledge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early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education,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trainees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positivity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towards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unknown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nature,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therefore,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investment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educating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professionals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raise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knowledge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essential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096F2CAA" w14:textId="77777777" w:rsidR="00A24CCB" w:rsidRPr="00444A52" w:rsidRDefault="00A24CCB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215DE8A" w14:textId="075E28A2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Techniques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improve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human-AI</w:t>
      </w:r>
      <w:r w:rsidR="00911B1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i/>
          <w:iCs/>
          <w:color w:val="000000"/>
        </w:rPr>
        <w:t>interaction</w:t>
      </w:r>
    </w:p>
    <w:p w14:paraId="2AB10EF0" w14:textId="30EDB8BF" w:rsidR="00A24CCB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Although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extend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beyond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cognitive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abilities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demonstrate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generalisability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empathy.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especially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pronounced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fields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context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paramount,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idea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create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combine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symbiosis,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intention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whole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greater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parts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76]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ideal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hybridized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two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parties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combine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strengths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weaknesses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However,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efficient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Human-AI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subject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research.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Design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principles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forth,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though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infancy.</w:t>
      </w:r>
    </w:p>
    <w:p w14:paraId="74740254" w14:textId="0E89814A" w:rsidR="00A24CCB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conceptualise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human-AI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groups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written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guidelines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taxonomies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design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Amershi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77]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created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design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guidelines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human-AI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feedback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experience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design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focus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human-centric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assistant.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features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divided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points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(1)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Before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initiation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expectations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strengths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limitations?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(2)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information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human?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feedback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AI?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(3)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color w:val="000000"/>
        </w:rPr>
        <w:t>over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preferences?</w:t>
      </w:r>
    </w:p>
    <w:p w14:paraId="577B77D6" w14:textId="1577C19F" w:rsidR="00C65E2D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initiation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occurs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before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occurs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expectations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CCB" w:rsidRPr="00444A52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investigated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desired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know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before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akin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desired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know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colleagues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consulting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cooperating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them.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properties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described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lines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including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known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strengths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limitations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24CCB" w:rsidRPr="00444A52">
        <w:rPr>
          <w:rFonts w:ascii="Book Antiqua" w:eastAsia="Book Antiqua" w:hAnsi="Book Antiqua" w:cs="Book Antiqua"/>
          <w:i/>
          <w:iCs/>
          <w:color w:val="000000"/>
        </w:rPr>
        <w:t>,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bias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functionality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24CCB"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objective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(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A24CCB"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designed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sensitive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specific</w:t>
      </w:r>
      <w:r w:rsidR="00A24CCB" w:rsidRPr="00444A52">
        <w:rPr>
          <w:rFonts w:ascii="Book Antiqua" w:eastAsia="Book Antiqua" w:hAnsi="Book Antiqua" w:cs="Book Antiqua"/>
          <w:color w:val="000000"/>
        </w:rPr>
        <w:t>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socioeconomic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implications.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appropriate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expectations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motivated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adopt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collaboration.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human-AI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according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strengths,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second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opinion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other.</w:t>
      </w:r>
    </w:p>
    <w:p w14:paraId="41654E9C" w14:textId="54564C25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During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communicate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information.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Firstly,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consideration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information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shared.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given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inputs.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However,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common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concern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interpretability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because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explicit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steps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reasoning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input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output.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trust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interpretability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explanability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growing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research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general.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Luo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65E2D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65E2D" w:rsidRPr="00444A52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reviewed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interpretability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D66841" w:rsidRPr="00444A52">
        <w:rPr>
          <w:rFonts w:ascii="Book Antiqua" w:eastAsia="Book Antiqua" w:hAnsi="Book Antiqua" w:cs="Book Antiqua"/>
          <w:color w:val="000000"/>
        </w:rPr>
        <w:t>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include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handcrafted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features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activation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maps.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However,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trade-off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algorithm’s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interpretability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include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SHAP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analysis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explain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tree-based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models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80]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Secondly,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consideration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present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information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workflow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integrates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practice.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Ramkumar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65E2D"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65E2D" w:rsidRPr="00444A52">
        <w:rPr>
          <w:rFonts w:ascii="Book Antiqua" w:eastAsia="Book Antiqua" w:hAnsi="Book Antiqua" w:cs="Book Antiqua"/>
          <w:color w:val="000000"/>
          <w:vertAlign w:val="superscript"/>
        </w:rPr>
        <w:t>81]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explored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semi-automatic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risk.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physicians’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subjective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preferences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workflows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suggesting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flexibility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design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bourne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mind.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experience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and/or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personal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preference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individual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role.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demonstrated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susceptible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bias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given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advice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particularly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pronounced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doctors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experience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radiograph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interpretation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Figure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shows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likely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direction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development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human-AI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incorporation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supervision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likely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mainstream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until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sufficient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near-human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consciousness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autonomously.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hybrid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operation,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whereby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direct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interface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developments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implant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chips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directly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interface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operation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real-time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adjustment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delivery.</w:t>
      </w:r>
    </w:p>
    <w:p w14:paraId="66858E0A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A6F52B" w14:textId="7777777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C72D47E" w14:textId="58E1E293" w:rsidR="00C65E2D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insights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health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professionals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physicists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oncologists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understood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strengthen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primary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amount</w:t>
      </w:r>
      <w:proofErr w:type="gram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weaknesses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possess.</w:t>
      </w:r>
    </w:p>
    <w:p w14:paraId="395B88EA" w14:textId="143C18B0" w:rsidR="00C65E2D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physicists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likely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migrate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away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equipment,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towards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24CCB"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environment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decision-making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capacity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knowledge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gaps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between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non-experts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domain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lowered.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Clinicians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going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often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efficiency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interface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larger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duplicative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efforts.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advancement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performance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already,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surpassed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crucial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re-think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ethical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practice,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make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“correction”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output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AI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operate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autonomously.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35A665FF" w14:textId="7671CFFB" w:rsidR="00C65E2D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growth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also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poses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security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challenges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shared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often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across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governance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structures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stakeholders.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unintended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third-party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common.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consequent,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already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efforts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increased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requirements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European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Union’s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Protection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Regulation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reduce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concern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breach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privacy.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Early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adopted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might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flaws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harm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just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early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Nevertheless,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widespread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effective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technology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44A5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44A52">
        <w:rPr>
          <w:rFonts w:ascii="Book Antiqua" w:eastAsia="Book Antiqua" w:hAnsi="Book Antiqua" w:cs="Book Antiqua"/>
          <w:color w:val="000000"/>
        </w:rPr>
        <w:t>.</w:t>
      </w:r>
    </w:p>
    <w:p w14:paraId="227BF0A9" w14:textId="622070A5" w:rsidR="00C65E2D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Despite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potential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drawbacks,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enormous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benefit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better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healthcare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service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previous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sections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review,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techniques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currently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research.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adopting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examples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listed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likely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become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available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next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decade.</w:t>
      </w:r>
    </w:p>
    <w:p w14:paraId="475E60EA" w14:textId="1F12F829" w:rsidR="00A77B3E" w:rsidRPr="00444A52" w:rsidRDefault="00703A69" w:rsidP="00444A52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While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still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having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autonomous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determine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options,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steps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taken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direction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through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trainings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feedbacks.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term,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likely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environment.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foolhardy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maintain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status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quo.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Although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unlikely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replaced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soon,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profession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evolve.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Displacement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practitioner’s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roles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rather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replacement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foreseeable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future.</w:t>
      </w:r>
    </w:p>
    <w:p w14:paraId="0AB8C6CE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AF7F7C" w14:textId="7777777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REFERENCES</w:t>
      </w:r>
    </w:p>
    <w:p w14:paraId="00BAB029" w14:textId="69BA893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2851"/>
      <w:bookmarkStart w:id="1" w:name="OLE_LINK2852"/>
      <w:r w:rsidRPr="00444A52">
        <w:rPr>
          <w:rFonts w:ascii="Book Antiqua" w:eastAsia="Book Antiqua" w:hAnsi="Book Antiqua" w:cs="Book Antiqua"/>
          <w:color w:val="000000"/>
        </w:rPr>
        <w:t>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Siddique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JCL.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656-666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32617080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10.1016/j.rpor.2020.03.015]</w:t>
      </w:r>
    </w:p>
    <w:p w14:paraId="1504CEF8" w14:textId="1AB02A3D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Thompson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RF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Valdes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Fuller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Carpenter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Morin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Aneja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Lindsay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Aerts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HJWL,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Agrimson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Deville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Rosenthal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JB,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Thomas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specialty-wide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disruptive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transformation?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2018;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129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421-426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29907338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10.1016/j.radonc.2018.05.030]</w:t>
      </w:r>
    </w:p>
    <w:p w14:paraId="7484AACD" w14:textId="43871B4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Meyer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Noblet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Mazzara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Lallement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Survey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2018;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98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126-146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29787940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10.1016/j.compbiomed.2018.05.018]</w:t>
      </w:r>
    </w:p>
    <w:p w14:paraId="20997459" w14:textId="7D6B0EA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Wynne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JF,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review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2021;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11-36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33305538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10.1002/acm</w:t>
      </w:r>
      <w:r w:rsidRPr="00444A52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44A52">
        <w:rPr>
          <w:rFonts w:ascii="Book Antiqua" w:eastAsia="Book Antiqua" w:hAnsi="Book Antiqua" w:cs="Book Antiqua"/>
          <w:color w:val="000000"/>
        </w:rPr>
        <w:t>.13121]</w:t>
      </w:r>
    </w:p>
    <w:p w14:paraId="0BBB0B5D" w14:textId="12E7DFB6" w:rsidR="00AE5072" w:rsidRPr="00444A52" w:rsidRDefault="00AE507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  <w:highlight w:val="yellow"/>
        </w:rPr>
        <w:t>5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Fu</w:t>
      </w:r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Y,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Lei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Y,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Zhou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Wang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T,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Yu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DS,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Beitler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JJ,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Curran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WJ;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Liu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T,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Yang,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X.</w:t>
      </w:r>
      <w:r w:rsidR="00911B12">
        <w:rPr>
          <w:rFonts w:ascii="Book Antiqua" w:eastAsia="Book Antiqua" w:hAnsi="Book Antiqua" w:cs="Book Antiqua"/>
          <w:i/>
          <w:i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Synthetic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CT-aided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MRI-CT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image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registration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head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neck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radiotherapy.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Gimi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BS,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Krol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Medical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Imaging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2020: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Biomedical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Applications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Molecular,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Structural,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Functional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Imaging.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SPIE,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2020: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77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[DOI:10.1117/12.2549092]</w:t>
      </w:r>
    </w:p>
    <w:p w14:paraId="3FC0F3C0" w14:textId="3809EB0F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Kayode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stereotactic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validation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Br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20190067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31192695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10.1259/bjr.20190067]</w:t>
      </w:r>
    </w:p>
    <w:p w14:paraId="6853EEAE" w14:textId="50C88176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Shafai-Erfani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Jani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McDonald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Zhou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Evaluation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pelvic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technique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proton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205022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31487698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10.1088/1361-6560/ab41af]</w:t>
      </w:r>
    </w:p>
    <w:p w14:paraId="76F8728F" w14:textId="3D94C77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Jiang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Jani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MRI-aided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attention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530-540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31745995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10.1002/mp.13933]</w:t>
      </w:r>
    </w:p>
    <w:p w14:paraId="344FC0A0" w14:textId="56746C3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Dong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Super-Resolution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Pattern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Mach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2016;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295-307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26761735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10.1109/TPAMI.2015.2439281]</w:t>
      </w:r>
    </w:p>
    <w:p w14:paraId="6BB8AC45" w14:textId="647E013D" w:rsidR="00AE5072" w:rsidRPr="00444A52" w:rsidRDefault="00AE507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  <w:highlight w:val="yellow"/>
        </w:rPr>
        <w:t>10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Bahrami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K,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Shi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Rekik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Shen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Convolutional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neural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network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reconstruction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7T-like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images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from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3T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MRI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using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appearance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anatomical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features.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Carneiro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lastRenderedPageBreak/>
        <w:t>G,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Mateus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Peter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L,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Bradley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Tavares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JMRS,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Belagiannis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V,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Papa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JP,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Nascimento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JC,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Loog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M,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Lu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Z,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Cardoso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JS,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Cornebise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J.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Deep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Learning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Data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Labeling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Medical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Applications.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DLMIA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2016,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LABELS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2016.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Lecture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Notes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Computer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Science,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vol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10008.</w:t>
      </w:r>
      <w:r w:rsidR="00911B12">
        <w:rPr>
          <w:rFonts w:ascii="Book Antiqua" w:hAnsi="Book Antiqua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Cham:</w:t>
      </w:r>
      <w:r w:rsidR="00911B12">
        <w:rPr>
          <w:rFonts w:ascii="Book Antiqua" w:hAnsi="Book Antiqua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Springer,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2016: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39-47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[DOI:10.1007/978-3-319-46976-8_5]</w:t>
      </w:r>
    </w:p>
    <w:p w14:paraId="20D80CB3" w14:textId="6D2329E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11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Qu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Synthesized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7T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spatial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wavelet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domains.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101663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32120269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10.1016/j.media.2020.101663]</w:t>
      </w:r>
    </w:p>
    <w:p w14:paraId="1B6BF696" w14:textId="7391A3F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12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Mou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Kalra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Low-Dose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Denoising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Generative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Adversarial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Wasserstein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Perceptual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Loss.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2018;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1348-1357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29870364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10.1109/TMI.2018.2827462]</w:t>
      </w:r>
    </w:p>
    <w:p w14:paraId="17DF9DE1" w14:textId="156FC66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13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Jiang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Curran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low-dose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tomography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simulation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(Bellingham)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043504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31673567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AE5072" w:rsidRPr="00444A52">
        <w:rPr>
          <w:rFonts w:ascii="Book Antiqua" w:eastAsia="Book Antiqua" w:hAnsi="Book Antiqua" w:cs="Book Antiqua"/>
          <w:color w:val="000000"/>
        </w:rPr>
        <w:t>10.1117/1.JMI.6.4.043504</w:t>
      </w:r>
      <w:r w:rsidRPr="00444A52">
        <w:rPr>
          <w:rFonts w:ascii="Book Antiqua" w:eastAsia="Book Antiqua" w:hAnsi="Book Antiqua" w:cs="Book Antiqua"/>
          <w:color w:val="000000"/>
        </w:rPr>
        <w:t>]</w:t>
      </w:r>
    </w:p>
    <w:p w14:paraId="78B87BDB" w14:textId="63E8C66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14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Liao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Zhou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Low-dose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Opt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Express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679-694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28270976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10.1364/BOE.8.000679]</w:t>
      </w:r>
    </w:p>
    <w:p w14:paraId="58746676" w14:textId="6595295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15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Cardenas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CE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Anderson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Brock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KB.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Advances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Auto-Segmentation.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185-197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31027636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10.1016/j.semradonc.2019.02.001]</w:t>
      </w:r>
    </w:p>
    <w:p w14:paraId="048B97E9" w14:textId="12FBFBB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  <w:highlight w:val="yellow"/>
        </w:rPr>
        <w:t>16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Zhou</w:t>
      </w:r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SK</w:t>
      </w:r>
      <w:r w:rsidRPr="00911B12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Greenspan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H,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Shen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editors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Deep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Learning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Medical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Image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Analysis.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1st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ed.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San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Diego: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Elsevier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2017</w:t>
      </w:r>
    </w:p>
    <w:p w14:paraId="7A4F6D5A" w14:textId="51025CDF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  <w:highlight w:val="yellow"/>
        </w:rPr>
        <w:t>17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Krizhevsky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A</w:t>
      </w:r>
      <w:r w:rsidRPr="00911B12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Sutskever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Hinton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GE.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ImageNet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classification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with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deep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convolutional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neural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networks.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Bartlett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P,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Pereira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PCN,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Burges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CJC,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Bottou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L,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Weinberger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KQ.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Advances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Neural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Information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Processing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Systems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25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Curran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B420B9" w:rsidRPr="00444A52">
        <w:rPr>
          <w:rFonts w:ascii="Book Antiqua" w:eastAsia="Book Antiqua" w:hAnsi="Book Antiqua" w:cs="Book Antiqua"/>
          <w:color w:val="000000"/>
          <w:highlight w:val="yellow"/>
        </w:rPr>
        <w:t>Associates,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2012</w:t>
      </w:r>
    </w:p>
    <w:p w14:paraId="5423203D" w14:textId="089894C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lastRenderedPageBreak/>
        <w:t>18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Ibragimov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Toesca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Koong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Combining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anatomical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analysis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portal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vein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SBRT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8943-8958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28994665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10.1088/1361-6560/aa9262]</w:t>
      </w:r>
    </w:p>
    <w:p w14:paraId="62989874" w14:textId="4C5A8AF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19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911B1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Jia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2015;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3</w:t>
      </w:r>
      <w:r w:rsidR="00444A52"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hAnsi="Book Antiqua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146-151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10.4236/jcc.2015.311023]</w:t>
      </w:r>
    </w:p>
    <w:p w14:paraId="131D813F" w14:textId="4A7A14CC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  <w:highlight w:val="yellow"/>
        </w:rPr>
        <w:t>20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Chen</w:t>
      </w:r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LC</w:t>
      </w:r>
      <w:r w:rsidRPr="00911B12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Papandreou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G,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Schroff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Adam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H.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Rethinking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atrous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convolution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semantic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image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segmentation.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hAnsi="Book Antiqua" w:cs="Segoe UI"/>
          <w:color w:val="000000"/>
          <w:highlight w:val="yellow"/>
        </w:rPr>
        <w:t>2017</w:t>
      </w:r>
      <w:r w:rsidR="00911B12">
        <w:rPr>
          <w:rFonts w:ascii="Book Antiqua" w:hAnsi="Book Antiqua" w:cs="Segoe UI"/>
          <w:color w:val="000000"/>
          <w:highlight w:val="yellow"/>
        </w:rPr>
        <w:t xml:space="preserve"> </w:t>
      </w:r>
      <w:r w:rsidR="00444A52" w:rsidRPr="00444A52">
        <w:rPr>
          <w:rFonts w:ascii="Book Antiqua" w:hAnsi="Book Antiqua" w:cs="Segoe UI"/>
          <w:color w:val="000000"/>
          <w:highlight w:val="yellow"/>
        </w:rPr>
        <w:t>Preprint.</w:t>
      </w:r>
      <w:r w:rsidR="00911B12">
        <w:rPr>
          <w:rFonts w:ascii="Book Antiqua" w:hAnsi="Book Antiqua" w:cs="Segoe UI"/>
          <w:color w:val="000000"/>
          <w:highlight w:val="yellow"/>
        </w:rPr>
        <w:t xml:space="preserve"> </w:t>
      </w:r>
      <w:r w:rsidR="00444A52" w:rsidRPr="00444A52">
        <w:rPr>
          <w:rFonts w:ascii="Book Antiqua" w:hAnsi="Book Antiqua" w:cs="Segoe UI"/>
          <w:color w:val="000000"/>
          <w:highlight w:val="yellow"/>
        </w:rPr>
        <w:t>Available</w:t>
      </w:r>
      <w:r w:rsidR="00911B12">
        <w:rPr>
          <w:rFonts w:ascii="Book Antiqua" w:hAnsi="Book Antiqua" w:cs="Segoe UI"/>
          <w:color w:val="000000"/>
          <w:highlight w:val="yellow"/>
        </w:rPr>
        <w:t xml:space="preserve"> </w:t>
      </w:r>
      <w:r w:rsidR="00444A52" w:rsidRPr="00444A52">
        <w:rPr>
          <w:rFonts w:ascii="Book Antiqua" w:hAnsi="Book Antiqua" w:cs="Segoe UI"/>
          <w:color w:val="000000"/>
          <w:highlight w:val="yellow"/>
        </w:rPr>
        <w:t>from:</w:t>
      </w:r>
      <w:r w:rsidR="00911B12">
        <w:rPr>
          <w:rFonts w:ascii="Book Antiqua" w:hAnsi="Book Antiqua" w:cs="Segoe UI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arXiv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:1706.05587</w:t>
      </w:r>
    </w:p>
    <w:p w14:paraId="6DF3FEF6" w14:textId="62B1BD7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  <w:highlight w:val="yellow"/>
        </w:rPr>
        <w:t>21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Ronneberger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O</w:t>
      </w:r>
      <w:r w:rsidRPr="00911B12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Fischer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P,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Brox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T.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U-net: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Convolutional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networks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biomedical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image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segmentation.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Navab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N,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Hornegger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Wells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W,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Frangi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A.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Medical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Image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Computing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and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Computer-Assisted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Intervention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–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MICCAI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2015.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MICCAI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2015.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Lecture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Notes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Computer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Science,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vol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9351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Cham: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hAnsi="Book Antiqua"/>
          <w:highlight w:val="yellow"/>
        </w:rPr>
        <w:t>Springer,</w:t>
      </w:r>
      <w:r w:rsidR="00911B12">
        <w:rPr>
          <w:rFonts w:ascii="Book Antiqua" w:hAnsi="Book Antiqua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2015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:</w:t>
      </w:r>
      <w:r w:rsidR="00911B12">
        <w:rPr>
          <w:rFonts w:ascii="Book Antiqua" w:hAnsi="Book Antiqua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234-241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10.1007/978-3-319-24574-4_28]</w:t>
      </w:r>
    </w:p>
    <w:p w14:paraId="44892298" w14:textId="281E3629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22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Shelhamer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Darrell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Semantic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Pattern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Mach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640-651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27244717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10.1109/TPAMI.2016.2572683]</w:t>
      </w:r>
    </w:p>
    <w:p w14:paraId="5C010B8A" w14:textId="31ED987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23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Qayyum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911B1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Ahmad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Mumtaz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Alassafi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Alghamdi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Mazher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Hybrid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Integrated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3D-Atrous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Spatial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Pyramid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Pooling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Module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Tomography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(CT)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IEEE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Access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8</w:t>
      </w:r>
      <w:r w:rsidR="00444A52"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169794-169803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10.1109/access.2020.3024277]</w:t>
      </w:r>
    </w:p>
    <w:p w14:paraId="2F24A3AC" w14:textId="4882AD0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  <w:highlight w:val="yellow"/>
        </w:rPr>
        <w:t>24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Clark</w:t>
      </w:r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K</w:t>
      </w:r>
      <w:r w:rsidRPr="00911B12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Vendt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B,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Smith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K,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Freymann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Kirby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Koppel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P,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Moore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S,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Phillips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S,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Maffitt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D,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Pringle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M,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Tarbox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L,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Prior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F.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Browse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Data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Collections.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Cancer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Imaging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Archive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(TCIA)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2021</w:t>
      </w:r>
    </w:p>
    <w:p w14:paraId="2BA7BE99" w14:textId="2D8D528D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  <w:highlight w:val="yellow"/>
        </w:rPr>
        <w:t>25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Freimuth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M</w:t>
      </w:r>
      <w:r w:rsidRPr="00911B12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NIH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Clinical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Center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releases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dataset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32,000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CT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images.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National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Institutes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Health,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US.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hAnsi="Book Antiqua"/>
          <w:bCs/>
          <w:color w:val="000000" w:themeColor="text1"/>
          <w:highlight w:val="yellow"/>
        </w:rPr>
        <w:t>Available</w:t>
      </w:r>
      <w:r w:rsidR="00911B12">
        <w:rPr>
          <w:rFonts w:ascii="Book Antiqua" w:hAnsi="Book Antiqua"/>
          <w:bCs/>
          <w:color w:val="000000" w:themeColor="text1"/>
          <w:highlight w:val="yellow"/>
        </w:rPr>
        <w:t xml:space="preserve"> </w:t>
      </w:r>
      <w:r w:rsidR="00444A52" w:rsidRPr="00444A52">
        <w:rPr>
          <w:rFonts w:ascii="Book Antiqua" w:hAnsi="Book Antiqua"/>
          <w:bCs/>
          <w:color w:val="000000" w:themeColor="text1"/>
          <w:highlight w:val="yellow"/>
        </w:rPr>
        <w:t>from:</w:t>
      </w:r>
      <w:r w:rsidR="00911B12">
        <w:rPr>
          <w:rFonts w:ascii="Book Antiqua" w:hAnsi="Book Antiqua"/>
          <w:highlight w:val="yellow"/>
        </w:rPr>
        <w:t xml:space="preserve"> </w:t>
      </w:r>
      <w:r w:rsidR="00444A52" w:rsidRPr="00444A52">
        <w:rPr>
          <w:rFonts w:ascii="Book Antiqua" w:hAnsi="Book Antiqua"/>
          <w:bCs/>
          <w:color w:val="000000" w:themeColor="text1"/>
          <w:highlight w:val="yellow"/>
        </w:rPr>
        <w:t>https://www.nih.gov/news-events/news-releases/nih-clinical-center-releases-dataset-32000-ct-images</w:t>
      </w:r>
    </w:p>
    <w:p w14:paraId="5D47C780" w14:textId="3E9875D6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  <w:highlight w:val="yellow"/>
        </w:rPr>
        <w:t>26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University</w:t>
      </w:r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of</w:t>
      </w:r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Southern</w:t>
      </w:r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California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Medical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imaging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data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archived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IDA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hAnsi="Book Antiqua"/>
          <w:bCs/>
          <w:color w:val="000000" w:themeColor="text1"/>
          <w:highlight w:val="yellow"/>
        </w:rPr>
        <w:t>Available</w:t>
      </w:r>
      <w:r w:rsidR="00911B12">
        <w:rPr>
          <w:rFonts w:ascii="Book Antiqua" w:hAnsi="Book Antiqua"/>
          <w:bCs/>
          <w:color w:val="000000" w:themeColor="text1"/>
          <w:highlight w:val="yellow"/>
        </w:rPr>
        <w:t xml:space="preserve"> </w:t>
      </w:r>
      <w:r w:rsidR="00444A52" w:rsidRPr="00444A52">
        <w:rPr>
          <w:rFonts w:ascii="Book Antiqua" w:hAnsi="Book Antiqua"/>
          <w:bCs/>
          <w:color w:val="000000" w:themeColor="text1"/>
          <w:highlight w:val="yellow"/>
        </w:rPr>
        <w:t>from:</w:t>
      </w:r>
      <w:r w:rsidR="00911B12">
        <w:rPr>
          <w:rFonts w:ascii="Book Antiqua" w:hAnsi="Book Antiqua"/>
          <w:bCs/>
          <w:color w:val="000000" w:themeColor="text1"/>
          <w:highlight w:val="yellow"/>
        </w:rPr>
        <w:t xml:space="preserve"> </w:t>
      </w:r>
      <w:r w:rsidR="00444A52" w:rsidRPr="00444A52">
        <w:rPr>
          <w:rFonts w:ascii="Book Antiqua" w:hAnsi="Book Antiqua"/>
          <w:bCs/>
          <w:color w:val="000000" w:themeColor="text1"/>
          <w:highlight w:val="yellow"/>
        </w:rPr>
        <w:t>https://ida.loni.usc.edu/services/Menu/IdaData.jsp?project=</w:t>
      </w:r>
    </w:p>
    <w:p w14:paraId="25BD6420" w14:textId="2B66799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lastRenderedPageBreak/>
        <w:t>27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Jiang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dosimetry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evaluation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esophageal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4735-4742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32767840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10.1002/mp.14434]</w:t>
      </w:r>
    </w:p>
    <w:p w14:paraId="6DB6E54E" w14:textId="7078C5D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28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Nawa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Haga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Nomoto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Sarmiento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Shiraishi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Yamashita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Nakagawa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Evaluation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commercial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Dosim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203-209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28549556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10.1016/j.meddos.2017.03.004]</w:t>
      </w:r>
    </w:p>
    <w:p w14:paraId="1C87DEB2" w14:textId="7DC1BD7C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29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Krayenbuehl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Zamburlini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Ghandour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Pachoud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Tanadini</w:t>
      </w:r>
      <w:proofErr w:type="spellEnd"/>
      <w:r w:rsidRPr="00444A52">
        <w:rPr>
          <w:rFonts w:ascii="Book Antiqua" w:eastAsia="Book Antiqua" w:hAnsi="Book Antiqua" w:cs="Book Antiqua"/>
          <w:color w:val="000000"/>
        </w:rPr>
        <w:t>-Lang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Guckenberger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Verbakel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WFAR.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comparison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solutions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locally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advanced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2018;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170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30201017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10.1186/s13014-018-1113-z]</w:t>
      </w:r>
    </w:p>
    <w:p w14:paraId="237701CC" w14:textId="3F6D056D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30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Nelms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BE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Robinson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Markham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Velasco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Boyd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Narayan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Wheeler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Sobczak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ML.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Variation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external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inter-institutional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systems.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2012;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296-305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24674168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10.1016/j.prro.2011.11.012]</w:t>
      </w:r>
    </w:p>
    <w:p w14:paraId="278CAC41" w14:textId="65F52412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31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Batumalai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Jameson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Forstner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DF,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Holloway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LC.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important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dosimetrist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experience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intensity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modulated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therapy?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comparative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analysis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case.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2013;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e99-e106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24674377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10.1016/j.prro.2012.06.009]</w:t>
      </w:r>
    </w:p>
    <w:p w14:paraId="5AB8F57B" w14:textId="577F688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32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Hazell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Bzdusek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Kumar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Hansen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Bertelsen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Eriksen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Johansen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Brink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head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2016;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272-282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26894364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10.1120/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jacmp.v</w:t>
      </w:r>
      <w:proofErr w:type="gramEnd"/>
      <w:r w:rsidRPr="00444A52">
        <w:rPr>
          <w:rFonts w:ascii="Book Antiqua" w:eastAsia="Book Antiqua" w:hAnsi="Book Antiqua" w:cs="Book Antiqua"/>
          <w:color w:val="000000"/>
        </w:rPr>
        <w:t>17i1.5901]</w:t>
      </w:r>
    </w:p>
    <w:p w14:paraId="04AE4E8C" w14:textId="7AAF803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33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Kida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Nakamoto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Nakano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Nawa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Haga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Kotoku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Yamashita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Nakagawa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Tomography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Improvement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2018;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e2548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29963342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10.7759/cureus.2548]</w:t>
      </w:r>
    </w:p>
    <w:p w14:paraId="2E0802B0" w14:textId="08AF540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34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Huynh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Hosny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Guthier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Bitterman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Petit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SF,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Haas-Kogan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Kann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Aerts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HJWL,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RH.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771-781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32843739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10.1038/s41571-020-0417-8]</w:t>
      </w:r>
    </w:p>
    <w:p w14:paraId="045BEBC3" w14:textId="70E0EEB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lastRenderedPageBreak/>
        <w:t>35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Langen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Jones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management.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2001;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265-278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11316572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10.1016/S0360-3016(01)01453-5]</w:t>
      </w:r>
    </w:p>
    <w:p w14:paraId="557058CD" w14:textId="71C0A5E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36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Murphy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Pokhrel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breathing.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2009;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40-47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19235372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10.1118/1.3026608]</w:t>
      </w:r>
    </w:p>
    <w:p w14:paraId="520B9CD1" w14:textId="2F01953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37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Isaksson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Jalden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Murphy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MJ.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respiration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2005;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3801-3809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16475780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10.1118/1.2134958]</w:t>
      </w:r>
    </w:p>
    <w:p w14:paraId="228BF0CB" w14:textId="374233F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38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Ménard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Paulson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Nyholm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McLaughlin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Liney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Dirix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Heide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2018;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319-325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29420985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10.1016/j.rcl.2017.10.012]</w:t>
      </w:r>
    </w:p>
    <w:p w14:paraId="6DA160AD" w14:textId="6A89737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39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Wegener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Zips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Thorwarth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Weiß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Grosse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Notohamiprodjo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Nikolaou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Müller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Precision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MRI-CT-image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fusions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gold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fiducials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repetitive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MRI-MRI-fusions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IGRT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phantom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88-94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30264629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10.1080/0284186X.2018.1518594]</w:t>
      </w:r>
    </w:p>
    <w:p w14:paraId="6306D13E" w14:textId="1F93176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40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Gustafsson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Swärd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Adalbjörnsson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Jakobsson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Olsson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Development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evaluation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identification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gold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fiducial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markers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MRI-only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workflow.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225011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33179610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10.1088/1361-6560/abb0f9]</w:t>
      </w:r>
    </w:p>
    <w:p w14:paraId="1796363B" w14:textId="398B9A2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41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Persson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Jamtheim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Gustafsson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Ambolt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Engelholm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Ceberg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Bäck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Olsson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Gunnlaugsson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MR-PROTECT: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feasibility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MRI-only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workflow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investigation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acceptance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criteria.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77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32272943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10.1186/s13014-020-01513-7]</w:t>
      </w:r>
    </w:p>
    <w:p w14:paraId="78AB2ED3" w14:textId="7717D1FD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42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Unkelbach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Bortfeld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Craft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Alber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Bangert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Bokrantz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Nill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Papp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Romeijn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Salari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volumetric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modulated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2015;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1367-1377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25735291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10.1118/1.4908224]</w:t>
      </w:r>
    </w:p>
    <w:p w14:paraId="5A305A19" w14:textId="54C6FA6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43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Bohoudi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Bruynzeel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AME,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Senan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Cuijpers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Slotman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Lagerwaard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Palacios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robust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online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stereotactic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MR-guided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adaptive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(SMART)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pancreatic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125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439-444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28811038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10.1016/j.radonc.2017.07.028]</w:t>
      </w:r>
    </w:p>
    <w:p w14:paraId="0BFD5E42" w14:textId="0F1C725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44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Lamb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Kishan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Agazaryan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Thomas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Shaverdian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Raldow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Steinberg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Online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Implementation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Process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Cureus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e1618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29104835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10.7759/cureus.1618]</w:t>
      </w:r>
    </w:p>
    <w:p w14:paraId="1215B00B" w14:textId="74D0FA4D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45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Hrinivich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WT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parameter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reinforcement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6140-6150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33070336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10.1002/mp.14544]</w:t>
      </w:r>
    </w:p>
    <w:p w14:paraId="650F53F6" w14:textId="327EB502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46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Debus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Oelfke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Bartzsch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point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kernel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microbeam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8341-8359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28922140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10.1088/1361-6560/aa8d63]</w:t>
      </w:r>
    </w:p>
    <w:p w14:paraId="1814E687" w14:textId="5F38752F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47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Bangert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Oelfke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Spherical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cluster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analysis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angle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intensity-modulated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planning.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6023-6037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20858916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10.1088/0031-9155/55/19/025]</w:t>
      </w:r>
    </w:p>
    <w:p w14:paraId="74DC7A91" w14:textId="4D50E9F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48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Homma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Ichiji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Sugita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Takai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Narita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Yoshizawa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kernel-based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method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markerless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tracking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kV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fluoroscopic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2014;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4897-4911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25098382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10.1088/0031-9155/59/17/4897]</w:t>
      </w:r>
    </w:p>
    <w:p w14:paraId="49570F5A" w14:textId="0F3C3302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49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Buyyounouski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Hancock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Bagshaw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Incorporating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information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layers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guided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(IGRT).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140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167-174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31302347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10.1016/j.radonc.2019.06.027]</w:t>
      </w:r>
    </w:p>
    <w:p w14:paraId="2BF4C125" w14:textId="605E4FC9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50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Kalet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Luk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SMH,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Phillips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MH.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Assurance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Tasks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Tools: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Many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Roles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e168-e177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30768796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10.1002/mp.13445]</w:t>
      </w:r>
    </w:p>
    <w:p w14:paraId="67A26CEC" w14:textId="2FEE753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51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Vandewinckele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Claessens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Dinkla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Brouwer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Crijns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Verellen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Elmpt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Overview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applications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Recommendations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implementation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assurance.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55-66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32920005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10.1016/j.radonc.2020.09.008]</w:t>
      </w:r>
    </w:p>
    <w:p w14:paraId="5D399AAF" w14:textId="24E8208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lastRenderedPageBreak/>
        <w:t>52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11B1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Kalet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Detecting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External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99</w:t>
      </w:r>
      <w:r w:rsidR="00444A52"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S71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10.1016/j.ijrobp.2017.06.174]</w:t>
      </w:r>
    </w:p>
    <w:p w14:paraId="05F01C92" w14:textId="1074AE69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53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Kalet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AM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Gennari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Phillips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MH.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Bayesian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detection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2015;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2735-2749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25768885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10.1088/0031-9155/60/7/2735]</w:t>
      </w:r>
    </w:p>
    <w:p w14:paraId="6784BD37" w14:textId="0D18496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54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Tomori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Kadoya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Takayama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Kajikawa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Shima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Narazaki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Jingu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gamma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evaluation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patient-specific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assurance.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30066388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10.1002/mp.13112]</w:t>
      </w:r>
    </w:p>
    <w:p w14:paraId="6A5BDF50" w14:textId="2EB55CFD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55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Nyflot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Thammasorn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Wootton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Chaovalitwongse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patient-specific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assurance: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Identifying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errors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delivery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radiomic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analysis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gamma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456-464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30548601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10.1002/mp.13338]</w:t>
      </w:r>
    </w:p>
    <w:p w14:paraId="6192F553" w14:textId="4F89E11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56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Granville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Sutherland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Belec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Russa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DJ.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VMAT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patient-specific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results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support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vector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classifier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plan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characteristics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metrics.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095017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30921785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10.1088/1361-6560/ab142e]</w:t>
      </w:r>
    </w:p>
    <w:p w14:paraId="5DDA5541" w14:textId="772FB5D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57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Li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MF.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time-series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Linac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symmetry: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empirical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N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Y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1387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84-94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27627049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10.1111/nyas.13215]</w:t>
      </w:r>
    </w:p>
    <w:p w14:paraId="1C05923B" w14:textId="651207E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58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Xu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Hosny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Zeleznik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Parmar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Coroller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Franco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Aerts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HJWL.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from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Serial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3266-3275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31010833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10.1158/1078-0432.CCR-18-2495]</w:t>
      </w:r>
    </w:p>
    <w:p w14:paraId="1CC79F54" w14:textId="38EAB10C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59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Shi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Niu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Kwong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Chow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Su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chemoradiation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rectal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pre-treatment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mid-radiation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multi-parametric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Magn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Reson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33-40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31059768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10.1016/j.mri.2019.05.003]</w:t>
      </w:r>
    </w:p>
    <w:p w14:paraId="31380E57" w14:textId="7C3927F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lastRenderedPageBreak/>
        <w:t>60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Zhen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Hrycushko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Zhou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Jiang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Albuquerque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transfer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rectum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toxicity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cervical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feasibility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8246-8263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28914611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10.1088/1361-6560/aa8d09]</w:t>
      </w:r>
    </w:p>
    <w:p w14:paraId="4E8AFB9E" w14:textId="291414C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61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Mizutani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Magome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Igaki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Haga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Nawa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Sekiya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Nakagawa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Optimization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strategy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survival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malignant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glioma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818-824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31665445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jrr</w:t>
      </w:r>
      <w:proofErr w:type="spellEnd"/>
      <w:r w:rsidRPr="00444A52">
        <w:rPr>
          <w:rFonts w:ascii="Book Antiqua" w:eastAsia="Book Antiqua" w:hAnsi="Book Antiqua" w:cs="Book Antiqua"/>
          <w:color w:val="000000"/>
        </w:rPr>
        <w:t>/rrz066]</w:t>
      </w:r>
    </w:p>
    <w:p w14:paraId="44E3B856" w14:textId="159F918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62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Oikonomou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Khalvati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Tyrrell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Haider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Tarique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Jimenez-Juan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Tjong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Poon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Eilaghi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Ehrlich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Radiomics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analysis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PET/CT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contributes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prognosis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recurrence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survival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stereotactic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2018;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4003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29507399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10.1038/s41598-018-22357-y]</w:t>
      </w:r>
    </w:p>
    <w:p w14:paraId="6F239035" w14:textId="313E512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63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Aneja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911B1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Shaham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Kumar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Pirakitikulr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JB,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Carlson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DJ,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Decker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RH.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Failure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Following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Stereotactic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Integrating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Data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Outcomes.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99</w:t>
      </w:r>
      <w:r w:rsidR="00444A52"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S47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10.1016/j.ijrobp.2017.06.120]</w:t>
      </w:r>
    </w:p>
    <w:p w14:paraId="426040B5" w14:textId="7D689B0F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64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Folkert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Cannon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Iyengar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Westover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Choy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Timmerman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Jiang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failure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early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stage</w:t>
      </w:r>
      <w:proofErr w:type="gram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NSCLC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SBRT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parameters.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2016;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119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501-504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27156652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10.1016/j.radonc.2016.04.029]</w:t>
      </w:r>
    </w:p>
    <w:p w14:paraId="019F388C" w14:textId="22D9D34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65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Rimner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Tyagi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Jiang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Yorke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Riyahi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Mageras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Deasy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JO,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Zhang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Toward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evolution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tumors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during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observed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longitudinal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algorithm.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4699-4707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31410855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10.1002/mp.13765]</w:t>
      </w:r>
    </w:p>
    <w:p w14:paraId="54490FB3" w14:textId="797B4B5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66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Tseng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Luo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Chien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Haken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Naqa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reinforcement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automated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6690-6705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29034482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10.1002/mp.12625]</w:t>
      </w:r>
    </w:p>
    <w:p w14:paraId="11EC32C1" w14:textId="7DE0F3C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67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Hu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JWK,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IYH,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Law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Chiu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KWH,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Vardhanabhuti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tomography-based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deep-learning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lastRenderedPageBreak/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neoadjuvant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chemoradiotherapy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esophageal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squamous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carcinoma.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2021;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6-13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32941954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10.1016/j.radonc.2020.09.014]</w:t>
      </w:r>
    </w:p>
    <w:p w14:paraId="2D63C432" w14:textId="711C3D3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68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Hu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JWK,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Chiu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KWH,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Vardhanabhuti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Assessment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Peritumoral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Tomography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Radiomics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Pathological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Complete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Response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Neoadjuvant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Chemoradiation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Esophageal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Squamous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Carcinoma.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2020;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e2015927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32910196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10.1001/jamanetworkopen.2020.15927]</w:t>
      </w:r>
    </w:p>
    <w:p w14:paraId="676A80D6" w14:textId="5CAE23BF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69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Du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911B1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KO,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Lam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EY,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44A52" w:rsidRPr="00444A52">
        <w:rPr>
          <w:rFonts w:ascii="Book Antiqua" w:hAnsi="Book Antiqua"/>
        </w:rPr>
        <w:t>Khong</w:t>
      </w:r>
      <w:proofErr w:type="spellEnd"/>
      <w:r w:rsidR="00911B12">
        <w:rPr>
          <w:rFonts w:ascii="Book Antiqua" w:hAnsi="Book Antiqua"/>
        </w:rPr>
        <w:t xml:space="preserve"> </w:t>
      </w:r>
      <w:r w:rsidR="00444A52" w:rsidRPr="00444A52">
        <w:rPr>
          <w:rFonts w:ascii="Book Antiqua" w:hAnsi="Book Antiqua"/>
        </w:rPr>
        <w:t>PL,</w:t>
      </w:r>
      <w:r w:rsidR="00911B12">
        <w:rPr>
          <w:rFonts w:ascii="Book Antiqua" w:hAnsi="Book Antiqua"/>
        </w:rPr>
        <w:t xml:space="preserve"> </w:t>
      </w:r>
      <w:r w:rsidR="00444A52" w:rsidRPr="00444A52">
        <w:rPr>
          <w:rFonts w:ascii="Book Antiqua" w:hAnsi="Book Antiqua"/>
        </w:rPr>
        <w:t>Lee</w:t>
      </w:r>
      <w:r w:rsidR="00911B12">
        <w:rPr>
          <w:rFonts w:ascii="Book Antiqua" w:hAnsi="Book Antiqua"/>
        </w:rPr>
        <w:t xml:space="preserve"> </w:t>
      </w:r>
      <w:r w:rsidR="00444A52" w:rsidRPr="00444A52">
        <w:rPr>
          <w:rFonts w:ascii="Book Antiqua" w:hAnsi="Book Antiqua"/>
        </w:rPr>
        <w:t>AW,</w:t>
      </w:r>
      <w:r w:rsidR="00911B12">
        <w:rPr>
          <w:rFonts w:ascii="Book Antiqua" w:hAnsi="Book Antiqua"/>
        </w:rPr>
        <w:t xml:space="preserve"> </w:t>
      </w:r>
      <w:proofErr w:type="spellStart"/>
      <w:r w:rsidR="00444A52" w:rsidRPr="00444A52">
        <w:rPr>
          <w:rFonts w:ascii="Book Antiqua" w:hAnsi="Book Antiqua"/>
        </w:rPr>
        <w:t>Kwong</w:t>
      </w:r>
      <w:proofErr w:type="spellEnd"/>
      <w:r w:rsidR="00911B12">
        <w:rPr>
          <w:rFonts w:ascii="Book Antiqua" w:hAnsi="Book Antiqua"/>
        </w:rPr>
        <w:t xml:space="preserve"> </w:t>
      </w:r>
      <w:r w:rsidR="00444A52" w:rsidRPr="00444A52">
        <w:rPr>
          <w:rFonts w:ascii="Book Antiqua" w:hAnsi="Book Antiqua"/>
        </w:rPr>
        <w:t>DL,</w:t>
      </w:r>
      <w:r w:rsidR="00911B12">
        <w:rPr>
          <w:rFonts w:ascii="Book Antiqua" w:hAnsi="Book Antiqua"/>
        </w:rPr>
        <w:t xml:space="preserve"> </w:t>
      </w:r>
      <w:proofErr w:type="spellStart"/>
      <w:r w:rsidR="00444A52" w:rsidRPr="00444A52">
        <w:rPr>
          <w:rFonts w:ascii="Book Antiqua" w:hAnsi="Book Antiqua"/>
        </w:rPr>
        <w:t>Vardhanabhuti</w:t>
      </w:r>
      <w:proofErr w:type="spellEnd"/>
      <w:r w:rsidR="00911B12">
        <w:rPr>
          <w:rFonts w:ascii="Book Antiqua" w:hAnsi="Book Antiqua"/>
        </w:rPr>
        <w:t xml:space="preserve"> </w:t>
      </w:r>
      <w:r w:rsidR="00444A52" w:rsidRPr="00444A52">
        <w:rPr>
          <w:rFonts w:ascii="Book Antiqua" w:hAnsi="Book Antiqua"/>
        </w:rPr>
        <w:t>V.</w:t>
      </w:r>
      <w:r w:rsidR="00911B12">
        <w:rPr>
          <w:rFonts w:ascii="Book Antiqua" w:hAnsi="Book Antiqua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Radiomics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Early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Progression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Nonmetastatic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Nasopharyngeal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Carcinoma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Intensity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Modulation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Multicenter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Artif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Intell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e180075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10.1148/ryai.2019180075]</w:t>
      </w:r>
    </w:p>
    <w:p w14:paraId="7BDD874D" w14:textId="1282898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70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Ibragimov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Toesca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Yuan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Koong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Xing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Development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individualized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hepatobiliary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toxicity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liver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SBRT.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2018;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4763-4774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30098025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10.1002/mp.13122]</w:t>
      </w:r>
    </w:p>
    <w:p w14:paraId="7C9C94F2" w14:textId="09A62E1F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71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Valdes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Solberg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Heskel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Ungar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Simone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CB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2nd.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pneumonitis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patients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stage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non-small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cell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lung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cancer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stereotactic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2016;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6105-6120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27461154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10.1088/0031-9155/61/16/6105]</w:t>
      </w:r>
    </w:p>
    <w:p w14:paraId="1E0B1169" w14:textId="1E21927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72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Qi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911B1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Neylon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Santhanam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Dosimetric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Predictors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Life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After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Prostate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Stereotactic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Body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via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Deep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2017;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99</w:t>
      </w:r>
      <w:r w:rsidR="00444A52"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S167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10.1016/j.ijrobp.2017.06.384]</w:t>
      </w:r>
    </w:p>
    <w:p w14:paraId="29A7A89C" w14:textId="6B2A0C8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73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Gallant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Szumacher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Perceptions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Canadian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oncologists,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physicists,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therapists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trainees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about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impact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-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national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survey.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2021;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44-48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33323332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10.1016/j.jmir.2020.11.013]</w:t>
      </w:r>
    </w:p>
    <w:p w14:paraId="1FFC3CBE" w14:textId="64960FA9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lastRenderedPageBreak/>
        <w:t>74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Bridge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Bridge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Philosophical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Perspective.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S27-S31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31591033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10.1016/j.jmir.2019.09.003]</w:t>
      </w:r>
    </w:p>
    <w:p w14:paraId="2AB31739" w14:textId="0CA026B6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75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Karches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KE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Against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iDoctor</w:t>
      </w:r>
      <w:proofErr w:type="spellEnd"/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should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replace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physician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judgment.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Theor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Bioeth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2018;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91-110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29992371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10.1007/s11017-018-9442-3]</w:t>
      </w:r>
    </w:p>
    <w:p w14:paraId="338EA326" w14:textId="69E87C2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76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Jarrahi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MH</w:t>
      </w:r>
      <w:r w:rsidRPr="00444A52">
        <w:rPr>
          <w:rFonts w:ascii="Book Antiqua" w:eastAsia="Book Antiqua" w:hAnsi="Book Antiqua" w:cs="Book Antiqua"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intelligence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future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Human-AI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symbiosis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organizational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making.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Bus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i/>
          <w:iCs/>
          <w:color w:val="000000"/>
        </w:rPr>
        <w:t>Horiz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2018;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61</w:t>
      </w:r>
      <w:r w:rsidR="00444A52"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577-586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10.1016/j.bushor.2018.03.007]</w:t>
      </w:r>
    </w:p>
    <w:p w14:paraId="0215C08D" w14:textId="161C02A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  <w:highlight w:val="yellow"/>
        </w:rPr>
        <w:t>77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Amershi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S</w:t>
      </w:r>
      <w:r w:rsidRPr="00911B12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Weld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D,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Vorvoreanu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M,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Fourney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Nushi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B,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  <w:highlight w:val="yellow"/>
        </w:rPr>
        <w:t>Collisson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P,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Suh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Iqbal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S,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Bennett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PN,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Inkpen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K,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Teevan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J,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Kikin</w:t>
      </w:r>
      <w:proofErr w:type="spellEnd"/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-Gil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R,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Horvitz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E.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Guidelines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human-AI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interaction.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CHI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'19: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Proceedings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of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the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2019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CHI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Conference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on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Human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Factors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Computing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Systems;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2019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May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4-9;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Glasgow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Scotland;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UK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.</w:t>
      </w:r>
      <w:r w:rsidR="00911B12">
        <w:rPr>
          <w:rFonts w:ascii="Book Antiqua" w:hAnsi="Book Antiqua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New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York:</w:t>
      </w:r>
      <w:r w:rsidR="00911B12">
        <w:rPr>
          <w:rFonts w:ascii="Book Antiqua" w:hAnsi="Book Antiqua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Association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for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Computing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Machinery,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2019: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1-13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[DOI: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10.1145/3290605.3300233]</w:t>
      </w:r>
    </w:p>
    <w:p w14:paraId="1788893D" w14:textId="20A5BC8F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78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Cai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CJ</w:t>
      </w:r>
      <w:r w:rsidRPr="00911B1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Winter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Steiner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Wilcox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Terry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“Hello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AI”: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Uncovering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onboarding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needs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medical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practitioners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human–AI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collaborative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decision-making.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i/>
          <w:iCs/>
          <w:color w:val="000000"/>
        </w:rPr>
        <w:t>ACM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44A52" w:rsidRPr="00444A52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i/>
          <w:iCs/>
          <w:color w:val="000000"/>
        </w:rPr>
        <w:t>Interact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</w:t>
      </w:r>
      <w:r w:rsidR="00444A52" w:rsidRPr="00444A52">
        <w:rPr>
          <w:rFonts w:ascii="Book Antiqua" w:eastAsia="Book Antiqua" w:hAnsi="Book Antiqua" w:cs="Book Antiqua"/>
          <w:color w:val="000000"/>
        </w:rPr>
        <w:t>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3</w:t>
      </w:r>
      <w:r w:rsidR="00444A52"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104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10.1145/3359206]</w:t>
      </w:r>
    </w:p>
    <w:p w14:paraId="6C059C7C" w14:textId="7F59F86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79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Tseng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Cui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Wei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Haken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RK,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Naqa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Balancing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accuracy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interpretability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machine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learning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approaches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treatment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outcomes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modeling.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BJR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20190021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33178948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10.1259/bjro.20190021]</w:t>
      </w:r>
    </w:p>
    <w:p w14:paraId="2E514226" w14:textId="196BA7D5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  <w:highlight w:val="yellow"/>
        </w:rPr>
        <w:t>80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Lundberg</w:t>
      </w:r>
      <w:r w:rsidR="00911B12">
        <w:rPr>
          <w:rFonts w:ascii="Book Antiqua" w:eastAsia="Book Antiqua" w:hAnsi="Book Antiqua" w:cs="Book Antiqua"/>
          <w:b/>
          <w:bCs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  <w:highlight w:val="yellow"/>
        </w:rPr>
        <w:t>SM</w:t>
      </w:r>
      <w:r w:rsidRPr="00911B12">
        <w:rPr>
          <w:rFonts w:ascii="Book Antiqua" w:eastAsia="Book Antiqua" w:hAnsi="Book Antiqua" w:cs="Book Antiqua"/>
          <w:color w:val="000000"/>
          <w:highlight w:val="yellow"/>
        </w:rPr>
        <w:t>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Lee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SI.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unified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approach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to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interpreting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model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  <w:highlight w:val="yellow"/>
        </w:rPr>
        <w:t>predictions.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In: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Guyon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Luxburg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UV,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Bengio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S,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Wallach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H,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Fergus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R,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proofErr w:type="spellStart"/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Vishwanathan</w:t>
      </w:r>
      <w:proofErr w:type="spellEnd"/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S,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Garnett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R,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editors.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Advances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Neural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Information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Processing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Systems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30.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Curran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Associates,</w:t>
      </w:r>
      <w:r w:rsidR="00911B12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  <w:highlight w:val="yellow"/>
        </w:rPr>
        <w:t>2017</w:t>
      </w:r>
    </w:p>
    <w:p w14:paraId="7E638471" w14:textId="7883F36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81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Ramkumar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Dolz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Kirisli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Adebahr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Schimek-Jasch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Nestle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Massoptier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Varga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Stappers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Niessen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Song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Interaction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Semi-Automatic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Segmentation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Organs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Risk: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44A52">
        <w:rPr>
          <w:rFonts w:ascii="Book Antiqua" w:eastAsia="Book Antiqua" w:hAnsi="Book Antiqua" w:cs="Book Antiqua"/>
          <w:color w:val="000000"/>
        </w:rPr>
        <w:t>a</w:t>
      </w:r>
      <w:proofErr w:type="gram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Case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Study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Digit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2016;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264-277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26553109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10.1007/s10278-015-9839-8]</w:t>
      </w:r>
    </w:p>
    <w:p w14:paraId="4ADCDEAF" w14:textId="41DB974D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lastRenderedPageBreak/>
        <w:t>82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b/>
          <w:bCs/>
          <w:color w:val="000000"/>
        </w:rPr>
        <w:t>Gaube</w:t>
      </w:r>
      <w:proofErr w:type="spellEnd"/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44A52">
        <w:rPr>
          <w:rFonts w:ascii="Book Antiqua" w:eastAsia="Book Antiqua" w:hAnsi="Book Antiqua" w:cs="Book Antiqua"/>
          <w:color w:val="000000"/>
        </w:rPr>
        <w:t>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Suresh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Raue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Merritt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Berkowitz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SJ,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Lermer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Coughlin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JF,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Guttag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JV,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Colak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Ghassemi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AI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say: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susceptibility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deployment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clinical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decision-aids.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NPJ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Digit</w:t>
      </w:r>
      <w:r w:rsidR="00911B1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2021;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44A52">
        <w:rPr>
          <w:rFonts w:ascii="Book Antiqua" w:eastAsia="Book Antiqua" w:hAnsi="Book Antiqua" w:cs="Book Antiqua"/>
          <w:color w:val="000000"/>
        </w:rPr>
        <w:t>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31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[PMID: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33608629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DOI: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10.1038/s41746-021-00385-9]</w:t>
      </w:r>
    </w:p>
    <w:bookmarkEnd w:id="0"/>
    <w:bookmarkEnd w:id="1"/>
    <w:p w14:paraId="1657AE54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44A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C77C52" w14:textId="7777777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BF92B48" w14:textId="0190F3A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conflict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of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interest.</w:t>
      </w:r>
    </w:p>
    <w:p w14:paraId="30FE4CAA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CFD1A1" w14:textId="4545D1E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article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open-access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article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that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selected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in-house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editor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fully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peer-reviewed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external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reviewers.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distributed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accordance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with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Creative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Commons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Attribution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44A5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(CC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BY-NC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4.0)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license,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which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permits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others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distribute,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remix,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adapt,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build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upon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non-commercially,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license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their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derivative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different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terms,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provided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original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work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properly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cited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and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use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is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non-commercial.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See: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DA9C5FD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51D2CBD" w14:textId="049B71B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Manuscript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source: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Invited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manuscript</w:t>
      </w:r>
    </w:p>
    <w:p w14:paraId="0B4A207C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CCF603" w14:textId="3EFFA6A8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Peer-review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started: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March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22,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2021</w:t>
      </w:r>
    </w:p>
    <w:p w14:paraId="13069713" w14:textId="35DBB44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First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decision: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March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26,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2021</w:t>
      </w:r>
    </w:p>
    <w:p w14:paraId="7EDE8067" w14:textId="6477C2D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Article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press: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8F0DAB7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037C85" w14:textId="0EA5CD5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Specialty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type: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Oncology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</w:p>
    <w:p w14:paraId="1FCCAC39" w14:textId="3DFFBFA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Country/Territory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origin: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China</w:t>
      </w:r>
    </w:p>
    <w:p w14:paraId="09F7B923" w14:textId="7A8A1ED1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Peer-review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report’s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scientific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quality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F86308E" w14:textId="5006F15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Grade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(Excellent):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0</w:t>
      </w:r>
    </w:p>
    <w:p w14:paraId="5A01A44E" w14:textId="6935D417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Grade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B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(Very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good):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0</w:t>
      </w:r>
    </w:p>
    <w:p w14:paraId="0C0933C2" w14:textId="7E2DF654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Grade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(Good):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</w:t>
      </w:r>
      <w:r w:rsidR="00911B12">
        <w:rPr>
          <w:rFonts w:ascii="Book Antiqua" w:eastAsia="Book Antiqua" w:hAnsi="Book Antiqua" w:cs="Book Antiqua"/>
          <w:color w:val="000000"/>
        </w:rPr>
        <w:t>, C</w:t>
      </w:r>
    </w:p>
    <w:p w14:paraId="581350C6" w14:textId="64C41CB2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Grade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(Fair):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0</w:t>
      </w:r>
    </w:p>
    <w:p w14:paraId="780E97B7" w14:textId="027F22DA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color w:val="000000"/>
        </w:rPr>
        <w:t>Grade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(Poor):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0</w:t>
      </w:r>
    </w:p>
    <w:p w14:paraId="62DF34E0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00E3E3" w14:textId="1B092E42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t>P-Reviewer: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Jiang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Y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S-Editor: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Wang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JL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L-Editor: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P-Editor: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FC56B5" w14:textId="41C6503C" w:rsidR="00444A52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444A52" w:rsidRPr="00444A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9735B9" w14:textId="2089259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11B1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color w:val="000000"/>
        </w:rPr>
        <w:t>Legends</w:t>
      </w:r>
    </w:p>
    <w:p w14:paraId="41F4B720" w14:textId="65D4332E" w:rsidR="00A77B3E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hAnsi="Book Antiqua"/>
          <w:noProof/>
        </w:rPr>
        <w:drawing>
          <wp:inline distT="0" distB="0" distL="0" distR="0" wp14:anchorId="18BC60C0" wp14:editId="0DD874F4">
            <wp:extent cx="5731510" cy="3223895"/>
            <wp:effectExtent l="0" t="0" r="2540" b="0"/>
            <wp:docPr id="2" name="Picture 2" descr="Graphical user interface, char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213F3" w14:textId="6757A1FE" w:rsidR="00444A52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1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Number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paper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s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‘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diagnosis’,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‘Artificial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physics’,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‘Artificial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radiotherapy’</w:t>
      </w:r>
      <w:r w:rsidR="00444A52" w:rsidRPr="00444A52">
        <w:rPr>
          <w:rFonts w:ascii="Book Antiqua" w:eastAsia="宋体" w:hAnsi="Book Antiqua" w:cs="宋体"/>
          <w:b/>
          <w:bCs/>
          <w:color w:val="000000"/>
          <w:lang w:eastAsia="zh-CN"/>
        </w:rPr>
        <w:t>.</w:t>
      </w:r>
      <w:r w:rsidR="00911B12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444A52" w:rsidRPr="00444A52">
        <w:rPr>
          <w:rFonts w:ascii="Book Antiqua" w:eastAsia="宋体" w:hAnsi="Book Antiqua" w:cs="宋体"/>
          <w:color w:val="000000"/>
          <w:lang w:eastAsia="zh-CN"/>
        </w:rPr>
        <w:t>AI:</w:t>
      </w:r>
      <w:r w:rsidR="00911B12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444A52" w:rsidRPr="00444A52">
        <w:rPr>
          <w:rFonts w:ascii="Book Antiqua" w:eastAsia="宋体" w:hAnsi="Book Antiqua" w:cs="宋体"/>
          <w:color w:val="000000"/>
          <w:lang w:eastAsia="zh-CN"/>
        </w:rPr>
        <w:t>Artificial</w:t>
      </w:r>
      <w:r w:rsidR="00911B12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444A52" w:rsidRPr="00444A52">
        <w:rPr>
          <w:rFonts w:ascii="Book Antiqua" w:eastAsia="宋体" w:hAnsi="Book Antiqua" w:cs="宋体"/>
          <w:color w:val="000000"/>
          <w:lang w:eastAsia="zh-CN"/>
        </w:rPr>
        <w:t>intelligence.</w:t>
      </w:r>
    </w:p>
    <w:p w14:paraId="752DD805" w14:textId="77777777" w:rsidR="00A77B3E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宋体" w:hAnsi="Book Antiqua" w:cs="宋体"/>
          <w:color w:val="000000"/>
          <w:lang w:eastAsia="zh-CN"/>
        </w:rPr>
        <w:br w:type="page"/>
      </w:r>
    </w:p>
    <w:p w14:paraId="0A643C81" w14:textId="1FD7EC29" w:rsidR="00A77B3E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hAnsi="Book Antiqua"/>
          <w:noProof/>
        </w:rPr>
        <w:drawing>
          <wp:inline distT="0" distB="0" distL="0" distR="0" wp14:anchorId="398BB2F1" wp14:editId="3F5C9D6B">
            <wp:extent cx="5731510" cy="3477260"/>
            <wp:effectExtent l="0" t="0" r="0" b="254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1D191" w14:textId="5318EAE0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2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applications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444A52">
        <w:rPr>
          <w:rFonts w:ascii="Book Antiqua" w:eastAsia="宋体" w:hAnsi="Book Antiqua" w:cs="宋体"/>
          <w:b/>
          <w:bCs/>
          <w:color w:val="000000"/>
          <w:lang w:eastAsia="zh-CN"/>
        </w:rPr>
        <w:t>artificial</w:t>
      </w:r>
      <w:r w:rsidR="00911B12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</w:t>
      </w:r>
      <w:r w:rsidR="00444A52" w:rsidRPr="00444A52">
        <w:rPr>
          <w:rFonts w:ascii="Book Antiqua" w:eastAsia="宋体" w:hAnsi="Book Antiqua" w:cs="宋体"/>
          <w:b/>
          <w:bCs/>
          <w:color w:val="000000"/>
          <w:lang w:eastAsia="zh-CN"/>
        </w:rPr>
        <w:t>intelligence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physics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radiotherapy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.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AI: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intelligence;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QA: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assurance;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IMRT: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Intensity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modulated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radiotherapy;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VMAT: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Volumetric-modulated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arc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therapy;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CT: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Computed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tomography;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MRI</w:t>
      </w:r>
      <w:r w:rsidR="00444A52" w:rsidRPr="00444A52">
        <w:rPr>
          <w:rFonts w:ascii="Book Antiqua" w:eastAsia="宋体" w:hAnsi="Book Antiqua" w:cs="宋体"/>
          <w:color w:val="000000"/>
          <w:lang w:eastAsia="zh-CN"/>
        </w:rPr>
        <w:t>:</w:t>
      </w:r>
      <w:r w:rsidR="00911B12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Magnetic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resonance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imaging.</w:t>
      </w:r>
    </w:p>
    <w:p w14:paraId="23818410" w14:textId="2E591A03" w:rsidR="00A77B3E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44A52">
        <w:rPr>
          <w:rFonts w:ascii="Book Antiqua" w:hAnsi="Book Antiqua"/>
          <w:lang w:eastAsia="zh-CN"/>
        </w:rPr>
        <w:br w:type="page"/>
      </w:r>
    </w:p>
    <w:p w14:paraId="13B0D641" w14:textId="77777777" w:rsidR="00444A52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44A52">
        <w:rPr>
          <w:rFonts w:ascii="Book Antiqua" w:hAnsi="Book Antiqua" w:cstheme="minorHAnsi"/>
          <w:noProof/>
        </w:rPr>
        <w:drawing>
          <wp:inline distT="0" distB="0" distL="0" distR="0" wp14:anchorId="30794EF2" wp14:editId="38D6564F">
            <wp:extent cx="5731510" cy="305054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323B" w14:textId="5FDF917B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3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mage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processing.</w:t>
      </w:r>
    </w:p>
    <w:p w14:paraId="2DF7C1CC" w14:textId="77777777" w:rsidR="00A77B3E" w:rsidRPr="00444A52" w:rsidRDefault="00A77B3E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4D28A13" w14:textId="12AC2F24" w:rsidR="00A77B3E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hAnsi="Book Antiqua" w:cstheme="minorHAnsi"/>
          <w:noProof/>
        </w:rPr>
        <w:lastRenderedPageBreak/>
        <w:drawing>
          <wp:inline distT="0" distB="0" distL="0" distR="0" wp14:anchorId="72992808" wp14:editId="78A19E55">
            <wp:extent cx="5731510" cy="5307330"/>
            <wp:effectExtent l="0" t="0" r="0" b="127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7C202" w14:textId="7038536E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4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Different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strategies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used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motion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radiotherapy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.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AI: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intelligence.</w:t>
      </w:r>
    </w:p>
    <w:p w14:paraId="7855F350" w14:textId="77777777" w:rsidR="00444A52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AAAF08" w14:textId="28668ACA" w:rsidR="00A77B3E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hAnsi="Book Antiqua" w:cstheme="minorHAnsi"/>
          <w:noProof/>
        </w:rPr>
        <w:lastRenderedPageBreak/>
        <w:drawing>
          <wp:inline distT="0" distB="0" distL="0" distR="0" wp14:anchorId="00E72449" wp14:editId="3E67B35A">
            <wp:extent cx="5731510" cy="3309620"/>
            <wp:effectExtent l="0" t="0" r="0" b="508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3C194" w14:textId="1B5E7D34" w:rsidR="00444A52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5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direction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human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artificial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b/>
          <w:bCs/>
          <w:color w:val="000000"/>
        </w:rPr>
        <w:t>Intelligence</w:t>
      </w:r>
      <w:r w:rsidR="00444A52" w:rsidRPr="00444A52">
        <w:rPr>
          <w:rFonts w:ascii="Book Antiqua" w:eastAsia="Book Antiqua" w:hAnsi="Book Antiqua" w:cs="Book Antiqua"/>
          <w:b/>
          <w:bCs/>
          <w:color w:val="000000"/>
        </w:rPr>
        <w:t>.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AI: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Artificial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="00444A52" w:rsidRPr="00444A52">
        <w:rPr>
          <w:rFonts w:ascii="Book Antiqua" w:eastAsia="Book Antiqua" w:hAnsi="Book Antiqua" w:cs="Book Antiqua"/>
          <w:color w:val="000000"/>
        </w:rPr>
        <w:t>intelligence.</w:t>
      </w:r>
    </w:p>
    <w:p w14:paraId="46FF2911" w14:textId="2B624944" w:rsidR="00A77B3E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444A52"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703A69" w:rsidRPr="00444A52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b/>
          <w:bCs/>
          <w:color w:val="000000"/>
        </w:rPr>
        <w:t>1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b/>
          <w:bCs/>
          <w:color w:val="000000"/>
        </w:rPr>
        <w:t>Summary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b/>
          <w:bCs/>
          <w:color w:val="000000"/>
        </w:rPr>
        <w:t>contemporary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b/>
          <w:bCs/>
          <w:color w:val="000000"/>
        </w:rPr>
        <w:t>deep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b/>
          <w:bCs/>
          <w:color w:val="000000"/>
        </w:rPr>
        <w:t>learning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b/>
          <w:bCs/>
          <w:color w:val="000000"/>
        </w:rPr>
        <w:t>methods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b/>
          <w:bCs/>
          <w:color w:val="000000"/>
        </w:rPr>
        <w:t>image</w:t>
      </w:r>
      <w:r w:rsidR="00911B1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03A69" w:rsidRPr="00444A52">
        <w:rPr>
          <w:rFonts w:ascii="Book Antiqua" w:eastAsia="Book Antiqua" w:hAnsi="Book Antiqua" w:cs="Book Antiqua"/>
          <w:b/>
          <w:bCs/>
          <w:color w:val="000000"/>
        </w:rPr>
        <w:t>acquisition</w:t>
      </w:r>
    </w:p>
    <w:tbl>
      <w:tblPr>
        <w:tblStyle w:val="a8"/>
        <w:tblW w:w="486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2721"/>
        <w:gridCol w:w="3668"/>
      </w:tblGrid>
      <w:tr w:rsidR="00911B12" w:rsidRPr="00444A52" w14:paraId="1FB32FD5" w14:textId="77777777" w:rsidTr="00A17B18"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</w:tcPr>
          <w:p w14:paraId="327E6A2D" w14:textId="16F9C437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44A52"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493" w:type="pct"/>
            <w:tcBorders>
              <w:top w:val="single" w:sz="4" w:space="0" w:color="auto"/>
              <w:bottom w:val="single" w:sz="4" w:space="0" w:color="auto"/>
            </w:tcBorders>
          </w:tcPr>
          <w:p w14:paraId="0730AC84" w14:textId="496D56D4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44A52">
              <w:rPr>
                <w:rFonts w:ascii="Book Antiqua" w:hAnsi="Book Antiqua"/>
                <w:b/>
                <w:bCs/>
              </w:rPr>
              <w:t>Architecture</w:t>
            </w:r>
          </w:p>
        </w:tc>
        <w:tc>
          <w:tcPr>
            <w:tcW w:w="2013" w:type="pct"/>
            <w:tcBorders>
              <w:top w:val="single" w:sz="4" w:space="0" w:color="auto"/>
              <w:bottom w:val="single" w:sz="4" w:space="0" w:color="auto"/>
            </w:tcBorders>
          </w:tcPr>
          <w:p w14:paraId="2F2E5658" w14:textId="77777777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444A52">
              <w:rPr>
                <w:rFonts w:ascii="Book Antiqua" w:hAnsi="Book Antiqua"/>
                <w:b/>
                <w:bCs/>
              </w:rPr>
              <w:t>Purpose</w:t>
            </w:r>
          </w:p>
        </w:tc>
      </w:tr>
      <w:tr w:rsidR="00911B12" w:rsidRPr="00444A52" w14:paraId="23E9019E" w14:textId="77777777" w:rsidTr="00A17B18">
        <w:tc>
          <w:tcPr>
            <w:tcW w:w="1494" w:type="pct"/>
            <w:tcBorders>
              <w:top w:val="single" w:sz="4" w:space="0" w:color="auto"/>
            </w:tcBorders>
          </w:tcPr>
          <w:p w14:paraId="66E41086" w14:textId="06E92742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Fu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  <w:i/>
                <w:iCs/>
              </w:rPr>
              <w:t>al</w:t>
            </w:r>
            <w:r w:rsidRPr="00444A52"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5</w:t>
            </w:r>
            <w:r w:rsidRPr="00444A52">
              <w:rPr>
                <w:rFonts w:ascii="Book Antiqua" w:hAnsi="Book Antiqua"/>
                <w:vertAlign w:val="superscript"/>
              </w:rPr>
              <w:t>]</w:t>
            </w:r>
            <w:r w:rsidRPr="00444A52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2020</w:t>
            </w:r>
          </w:p>
        </w:tc>
        <w:tc>
          <w:tcPr>
            <w:tcW w:w="1493" w:type="pct"/>
            <w:tcBorders>
              <w:top w:val="single" w:sz="4" w:space="0" w:color="auto"/>
            </w:tcBorders>
          </w:tcPr>
          <w:p w14:paraId="383ECB42" w14:textId="216D2368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Cycle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consistent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generative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adversarial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network</w:t>
            </w:r>
          </w:p>
        </w:tc>
        <w:tc>
          <w:tcPr>
            <w:tcW w:w="2013" w:type="pct"/>
            <w:tcBorders>
              <w:top w:val="single" w:sz="4" w:space="0" w:color="auto"/>
            </w:tcBorders>
          </w:tcPr>
          <w:p w14:paraId="490019C2" w14:textId="0551B786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enable</w:t>
            </w:r>
            <w:r>
              <w:rPr>
                <w:rFonts w:ascii="Book Antiqua" w:hAnsi="Book Antiqua"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</w:rPr>
              <w:t>pseudo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CT</w:t>
            </w:r>
            <w:proofErr w:type="gramEnd"/>
            <w:r w:rsidRPr="00444A52">
              <w:rPr>
                <w:rFonts w:ascii="Book Antiqua" w:hAnsi="Book Antiqua"/>
              </w:rPr>
              <w:t>-aided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CT-MRI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image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registration</w:t>
            </w:r>
          </w:p>
        </w:tc>
      </w:tr>
      <w:tr w:rsidR="00911B12" w:rsidRPr="00444A52" w14:paraId="3639564E" w14:textId="77777777" w:rsidTr="00A17B18">
        <w:tc>
          <w:tcPr>
            <w:tcW w:w="1494" w:type="pct"/>
          </w:tcPr>
          <w:p w14:paraId="76ACD38C" w14:textId="3993C813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Liu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  <w:i/>
                <w:iCs/>
              </w:rPr>
              <w:t>al</w:t>
            </w:r>
            <w:r w:rsidRPr="00444A52"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6</w:t>
            </w:r>
            <w:r w:rsidRPr="00444A52">
              <w:rPr>
                <w:rFonts w:ascii="Book Antiqua" w:hAnsi="Book Antiqua"/>
                <w:vertAlign w:val="superscript"/>
              </w:rPr>
              <w:t>]</w:t>
            </w:r>
            <w:r w:rsidRPr="00444A52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2019</w:t>
            </w:r>
          </w:p>
        </w:tc>
        <w:tc>
          <w:tcPr>
            <w:tcW w:w="1493" w:type="pct"/>
          </w:tcPr>
          <w:p w14:paraId="3CEFD195" w14:textId="1A04DB40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Cycle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generative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adversarial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network</w:t>
            </w:r>
          </w:p>
        </w:tc>
        <w:tc>
          <w:tcPr>
            <w:tcW w:w="2013" w:type="pct"/>
          </w:tcPr>
          <w:p w14:paraId="01B5CAFF" w14:textId="3312E879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derive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electron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density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from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routine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anatomical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MRI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for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MRI-based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SBRT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treatment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planning</w:t>
            </w:r>
          </w:p>
        </w:tc>
      </w:tr>
      <w:tr w:rsidR="00911B12" w:rsidRPr="00444A52" w14:paraId="00BE83FF" w14:textId="77777777" w:rsidTr="00A17B18">
        <w:tc>
          <w:tcPr>
            <w:tcW w:w="1494" w:type="pct"/>
          </w:tcPr>
          <w:p w14:paraId="34AC0B5A" w14:textId="756F441C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Liu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  <w:i/>
                <w:iCs/>
              </w:rPr>
              <w:t>al</w:t>
            </w:r>
            <w:r w:rsidRPr="00444A52"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7</w:t>
            </w:r>
            <w:r w:rsidRPr="00444A52">
              <w:rPr>
                <w:rFonts w:ascii="Book Antiqua" w:hAnsi="Book Antiqua"/>
                <w:vertAlign w:val="superscript"/>
              </w:rPr>
              <w:t>]</w:t>
            </w:r>
            <w:r w:rsidRPr="00444A52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2019</w:t>
            </w:r>
          </w:p>
        </w:tc>
        <w:tc>
          <w:tcPr>
            <w:tcW w:w="1493" w:type="pct"/>
          </w:tcPr>
          <w:p w14:paraId="50B0B49F" w14:textId="2DDE56A7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3D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Cycle-consistent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generative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adversarial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network</w:t>
            </w:r>
          </w:p>
        </w:tc>
        <w:tc>
          <w:tcPr>
            <w:tcW w:w="2013" w:type="pct"/>
          </w:tcPr>
          <w:p w14:paraId="04A6740B" w14:textId="761A7488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generate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pelvic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synthetic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for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prostate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proton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therapy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treatment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planning</w:t>
            </w:r>
          </w:p>
        </w:tc>
      </w:tr>
      <w:tr w:rsidR="00911B12" w:rsidRPr="00444A52" w14:paraId="6656DABC" w14:textId="77777777" w:rsidTr="00A17B18">
        <w:tc>
          <w:tcPr>
            <w:tcW w:w="1494" w:type="pct"/>
          </w:tcPr>
          <w:p w14:paraId="70BE5989" w14:textId="4894E3C0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Lei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  <w:i/>
                <w:iCs/>
              </w:rPr>
              <w:t>al</w:t>
            </w:r>
            <w:r w:rsidRPr="00444A52"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8</w:t>
            </w:r>
            <w:r w:rsidRPr="00444A52">
              <w:rPr>
                <w:rFonts w:ascii="Book Antiqua" w:hAnsi="Book Antiqua"/>
                <w:vertAlign w:val="superscript"/>
              </w:rPr>
              <w:t>]</w:t>
            </w:r>
            <w:r w:rsidRPr="00444A52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2020</w:t>
            </w:r>
          </w:p>
        </w:tc>
        <w:tc>
          <w:tcPr>
            <w:tcW w:w="1493" w:type="pct"/>
          </w:tcPr>
          <w:p w14:paraId="27DA7161" w14:textId="671316D9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Cycle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generative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adversarial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network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for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synthesis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fully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convolution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neural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network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for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delineation</w:t>
            </w:r>
          </w:p>
        </w:tc>
        <w:tc>
          <w:tcPr>
            <w:tcW w:w="2013" w:type="pct"/>
          </w:tcPr>
          <w:p w14:paraId="6196841B" w14:textId="005E1BAC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help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segment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delineate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prostate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target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by</w:t>
            </w:r>
            <w:r>
              <w:rPr>
                <w:rFonts w:ascii="Book Antiqua" w:hAnsi="Book Antiqua"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</w:rPr>
              <w:t>pseudo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MR</w:t>
            </w:r>
            <w:proofErr w:type="gramEnd"/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synthesis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from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CT</w:t>
            </w:r>
          </w:p>
        </w:tc>
      </w:tr>
      <w:tr w:rsidR="00911B12" w:rsidRPr="00444A52" w14:paraId="49880238" w14:textId="77777777" w:rsidTr="00A17B18">
        <w:tc>
          <w:tcPr>
            <w:tcW w:w="1494" w:type="pct"/>
          </w:tcPr>
          <w:p w14:paraId="602F20B2" w14:textId="12F22714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Dong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  <w:i/>
                <w:iCs/>
              </w:rPr>
              <w:t>al</w:t>
            </w:r>
            <w:r w:rsidRPr="00444A52"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9</w:t>
            </w:r>
            <w:r w:rsidRPr="00444A52">
              <w:rPr>
                <w:rFonts w:ascii="Book Antiqua" w:hAnsi="Book Antiqua"/>
                <w:vertAlign w:val="superscript"/>
              </w:rPr>
              <w:t>]</w:t>
            </w:r>
            <w:r w:rsidRPr="00444A52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2016</w:t>
            </w:r>
          </w:p>
        </w:tc>
        <w:tc>
          <w:tcPr>
            <w:tcW w:w="1493" w:type="pct"/>
          </w:tcPr>
          <w:p w14:paraId="2D124C11" w14:textId="2AB54BC6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Super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resolution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convolution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neural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network</w:t>
            </w:r>
          </w:p>
        </w:tc>
        <w:tc>
          <w:tcPr>
            <w:tcW w:w="2013" w:type="pct"/>
          </w:tcPr>
          <w:p w14:paraId="52DB7E45" w14:textId="7405B623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develop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novel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CNN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for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high-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low-resolution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images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mapping</w:t>
            </w:r>
          </w:p>
        </w:tc>
      </w:tr>
      <w:tr w:rsidR="00911B12" w:rsidRPr="00444A52" w14:paraId="568B59D3" w14:textId="77777777" w:rsidTr="00A17B18">
        <w:tc>
          <w:tcPr>
            <w:tcW w:w="1494" w:type="pct"/>
          </w:tcPr>
          <w:p w14:paraId="05F19530" w14:textId="6ED1D413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444A52">
              <w:rPr>
                <w:rFonts w:ascii="Book Antiqua" w:hAnsi="Book Antiqua"/>
              </w:rPr>
              <w:t>Bahrami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  <w:i/>
                <w:iCs/>
              </w:rPr>
              <w:t>al</w:t>
            </w:r>
            <w:r w:rsidRPr="00444A52"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10</w:t>
            </w:r>
            <w:r w:rsidRPr="00444A52">
              <w:rPr>
                <w:rFonts w:ascii="Book Antiqua" w:hAnsi="Book Antiqua"/>
                <w:vertAlign w:val="superscript"/>
              </w:rPr>
              <w:t>]</w:t>
            </w:r>
            <w:r w:rsidRPr="00444A52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2016</w:t>
            </w:r>
          </w:p>
        </w:tc>
        <w:tc>
          <w:tcPr>
            <w:tcW w:w="1493" w:type="pct"/>
          </w:tcPr>
          <w:p w14:paraId="01CA006E" w14:textId="1A32035E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Convolution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neural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network</w:t>
            </w:r>
          </w:p>
        </w:tc>
        <w:tc>
          <w:tcPr>
            <w:tcW w:w="2013" w:type="pct"/>
          </w:tcPr>
          <w:p w14:paraId="51F59CC0" w14:textId="080D005C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reconstruct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7T-like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super-resolution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MRI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from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3T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MR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images</w:t>
            </w:r>
          </w:p>
        </w:tc>
      </w:tr>
      <w:tr w:rsidR="00911B12" w:rsidRPr="00444A52" w14:paraId="25369E16" w14:textId="77777777" w:rsidTr="00A17B18">
        <w:tc>
          <w:tcPr>
            <w:tcW w:w="1494" w:type="pct"/>
          </w:tcPr>
          <w:p w14:paraId="1336331C" w14:textId="02C1C462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Qu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  <w:i/>
                <w:iCs/>
              </w:rPr>
              <w:t>al</w:t>
            </w:r>
            <w:r w:rsidRPr="00444A52"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11</w:t>
            </w:r>
            <w:r w:rsidRPr="00444A52">
              <w:rPr>
                <w:rFonts w:ascii="Book Antiqua" w:hAnsi="Book Antiqua"/>
                <w:vertAlign w:val="superscript"/>
              </w:rPr>
              <w:t>]</w:t>
            </w:r>
            <w:r w:rsidRPr="00444A52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2020</w:t>
            </w:r>
          </w:p>
        </w:tc>
        <w:tc>
          <w:tcPr>
            <w:tcW w:w="1493" w:type="pct"/>
          </w:tcPr>
          <w:p w14:paraId="3B01D8F5" w14:textId="2BB20373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Wavelet-based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affine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transformation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layers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network</w:t>
            </w:r>
          </w:p>
        </w:tc>
        <w:tc>
          <w:tcPr>
            <w:tcW w:w="2013" w:type="pct"/>
          </w:tcPr>
          <w:p w14:paraId="2E0C3414" w14:textId="5C05A32A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synthesize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superior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quality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of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7T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MRI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from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its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3T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MR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images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than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existing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7T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MR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images</w:t>
            </w:r>
          </w:p>
        </w:tc>
      </w:tr>
      <w:tr w:rsidR="00911B12" w:rsidRPr="00444A52" w14:paraId="08DE43FB" w14:textId="77777777" w:rsidTr="00A17B18">
        <w:tc>
          <w:tcPr>
            <w:tcW w:w="1494" w:type="pct"/>
          </w:tcPr>
          <w:p w14:paraId="190307E7" w14:textId="5E97913B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Yang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  <w:i/>
                <w:iCs/>
              </w:rPr>
              <w:t>al</w:t>
            </w:r>
            <w:r w:rsidRPr="00444A52"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12</w:t>
            </w:r>
            <w:r w:rsidRPr="00444A52">
              <w:rPr>
                <w:rFonts w:ascii="Book Antiqua" w:hAnsi="Book Antiqua"/>
                <w:vertAlign w:val="superscript"/>
              </w:rPr>
              <w:t>]</w:t>
            </w:r>
            <w:r w:rsidRPr="00444A52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2018</w:t>
            </w:r>
          </w:p>
        </w:tc>
        <w:tc>
          <w:tcPr>
            <w:tcW w:w="1493" w:type="pct"/>
          </w:tcPr>
          <w:p w14:paraId="3B5B7C06" w14:textId="61235DFD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Generative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adversarial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network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with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Wasserstein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distance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lastRenderedPageBreak/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perceptual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loss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function</w:t>
            </w:r>
          </w:p>
        </w:tc>
        <w:tc>
          <w:tcPr>
            <w:tcW w:w="2013" w:type="pct"/>
          </w:tcPr>
          <w:p w14:paraId="1FD3512F" w14:textId="578CEC72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lastRenderedPageBreak/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denoise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low-dose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image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improve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contrast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for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lesion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detection</w:t>
            </w:r>
          </w:p>
        </w:tc>
      </w:tr>
      <w:tr w:rsidR="00911B12" w:rsidRPr="00444A52" w14:paraId="222DDA41" w14:textId="77777777" w:rsidTr="00A17B18">
        <w:tc>
          <w:tcPr>
            <w:tcW w:w="1494" w:type="pct"/>
          </w:tcPr>
          <w:p w14:paraId="1984C460" w14:textId="77AB7606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</w:pPr>
            <w:r w:rsidRPr="00444A52">
              <w:rPr>
                <w:rFonts w:ascii="Book Antiqua" w:hAnsi="Book Antiqua"/>
              </w:rPr>
              <w:t>Chen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  <w:i/>
                <w:iCs/>
              </w:rPr>
              <w:t>al</w:t>
            </w:r>
            <w:r w:rsidRPr="00444A52"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14</w:t>
            </w:r>
            <w:r w:rsidRPr="00444A52">
              <w:rPr>
                <w:rFonts w:ascii="Book Antiqua" w:hAnsi="Book Antiqua"/>
                <w:vertAlign w:val="superscript"/>
              </w:rPr>
              <w:t>]</w:t>
            </w:r>
            <w:r w:rsidRPr="00444A52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2017</w:t>
            </w:r>
          </w:p>
        </w:tc>
        <w:tc>
          <w:tcPr>
            <w:tcW w:w="1493" w:type="pct"/>
          </w:tcPr>
          <w:p w14:paraId="51E2A7BC" w14:textId="48EDF3F0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Deep</w:t>
            </w:r>
            <w:r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 xml:space="preserve"> </w:t>
            </w: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convolution</w:t>
            </w:r>
            <w:r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 xml:space="preserve"> </w:t>
            </w: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neural</w:t>
            </w:r>
            <w:r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 xml:space="preserve"> </w:t>
            </w: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network</w:t>
            </w:r>
          </w:p>
        </w:tc>
        <w:tc>
          <w:tcPr>
            <w:tcW w:w="2013" w:type="pct"/>
          </w:tcPr>
          <w:p w14:paraId="48EF5F75" w14:textId="6A9C8CA3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train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mapping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between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low-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and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normal-dose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images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so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efficiently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reduce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noise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low-dose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CT</w:t>
            </w:r>
          </w:p>
        </w:tc>
      </w:tr>
      <w:tr w:rsidR="00911B12" w:rsidRPr="00444A52" w14:paraId="411670EE" w14:textId="77777777" w:rsidTr="00A17B18">
        <w:tc>
          <w:tcPr>
            <w:tcW w:w="1494" w:type="pct"/>
          </w:tcPr>
          <w:p w14:paraId="44FBBB49" w14:textId="07DBC31D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</w:pPr>
            <w:r w:rsidRPr="00444A52">
              <w:rPr>
                <w:rFonts w:ascii="Book Antiqua" w:hAnsi="Book Antiqua"/>
              </w:rPr>
              <w:t>Wang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  <w:i/>
                <w:iCs/>
              </w:rPr>
              <w:t>et</w:t>
            </w:r>
            <w:r>
              <w:rPr>
                <w:rFonts w:ascii="Book Antiqua" w:hAnsi="Book Antiqua"/>
                <w:i/>
                <w:iCs/>
              </w:rPr>
              <w:t xml:space="preserve"> </w:t>
            </w:r>
            <w:proofErr w:type="gramStart"/>
            <w:r w:rsidRPr="00444A52">
              <w:rPr>
                <w:rFonts w:ascii="Book Antiqua" w:hAnsi="Book Antiqua"/>
                <w:i/>
                <w:iCs/>
              </w:rPr>
              <w:t>al</w:t>
            </w:r>
            <w:r w:rsidRPr="00444A52">
              <w:rPr>
                <w:rFonts w:ascii="Book Antiqua" w:hAnsi="Book Antiqua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vertAlign w:val="superscript"/>
              </w:rPr>
              <w:t>13</w:t>
            </w:r>
            <w:r w:rsidRPr="00444A52">
              <w:rPr>
                <w:rFonts w:ascii="Book Antiqua" w:hAnsi="Book Antiqua"/>
                <w:vertAlign w:val="superscript"/>
              </w:rPr>
              <w:t>]</w:t>
            </w:r>
            <w:r w:rsidRPr="00444A52">
              <w:rPr>
                <w:rFonts w:ascii="Book Antiqua" w:hAnsi="Book Antiqua"/>
              </w:rPr>
              <w:t>,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2019</w:t>
            </w:r>
          </w:p>
        </w:tc>
        <w:tc>
          <w:tcPr>
            <w:tcW w:w="1493" w:type="pct"/>
          </w:tcPr>
          <w:p w14:paraId="541AC5C8" w14:textId="7971BA89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Cycle-consistent</w:t>
            </w:r>
            <w:r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 xml:space="preserve"> </w:t>
            </w: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adversarial</w:t>
            </w:r>
            <w:r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 xml:space="preserve"> </w:t>
            </w: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network</w:t>
            </w:r>
            <w:r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 xml:space="preserve"> </w:t>
            </w: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with</w:t>
            </w:r>
            <w:r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 xml:space="preserve"> </w:t>
            </w: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residual</w:t>
            </w:r>
            <w:r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 xml:space="preserve"> </w:t>
            </w: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blocks</w:t>
            </w:r>
            <w:r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 xml:space="preserve"> </w:t>
            </w: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and</w:t>
            </w:r>
            <w:r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 xml:space="preserve"> </w:t>
            </w: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attention</w:t>
            </w:r>
            <w:r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 xml:space="preserve"> </w:t>
            </w:r>
            <w:r w:rsidRPr="00444A52">
              <w:rPr>
                <w:rStyle w:val="normaltextrun"/>
                <w:rFonts w:ascii="Book Antiqua" w:hAnsi="Book Antiqua" w:cs="Calibri"/>
                <w:color w:val="000000"/>
                <w:bdr w:val="none" w:sz="0" w:space="0" w:color="auto" w:frame="1"/>
              </w:rPr>
              <w:t>gates</w:t>
            </w:r>
          </w:p>
        </w:tc>
        <w:tc>
          <w:tcPr>
            <w:tcW w:w="2013" w:type="pct"/>
          </w:tcPr>
          <w:p w14:paraId="1BA91850" w14:textId="49636ED3" w:rsidR="00911B12" w:rsidRPr="00444A52" w:rsidRDefault="00911B12" w:rsidP="00911B1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444A52">
              <w:rPr>
                <w:rFonts w:ascii="Book Antiqua" w:hAnsi="Book Antiqua"/>
              </w:rPr>
              <w:t>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improve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the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contrast-to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noise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ratio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for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low-dose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CT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simulation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in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brain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stereotactic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radiosurgery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radiation</w:t>
            </w:r>
            <w:r>
              <w:rPr>
                <w:rFonts w:ascii="Book Antiqua" w:hAnsi="Book Antiqua"/>
              </w:rPr>
              <w:t xml:space="preserve"> </w:t>
            </w:r>
            <w:r w:rsidRPr="00444A52">
              <w:rPr>
                <w:rFonts w:ascii="Book Antiqua" w:hAnsi="Book Antiqua"/>
              </w:rPr>
              <w:t>therapy</w:t>
            </w:r>
          </w:p>
        </w:tc>
      </w:tr>
    </w:tbl>
    <w:p w14:paraId="77B41B4F" w14:textId="4FC6B5E2" w:rsidR="00444A52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44A52">
        <w:rPr>
          <w:rFonts w:ascii="Book Antiqua" w:eastAsia="Book Antiqua" w:hAnsi="Book Antiqua" w:cs="Book Antiqua"/>
          <w:color w:val="000000"/>
        </w:rPr>
        <w:t>CNN: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Convolutional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neural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network;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CT: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Computed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tomography;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MRI</w:t>
      </w:r>
      <w:r w:rsidRPr="00444A52">
        <w:rPr>
          <w:rFonts w:ascii="Book Antiqua" w:eastAsia="宋体" w:hAnsi="Book Antiqua" w:cs="宋体"/>
          <w:color w:val="000000"/>
          <w:lang w:eastAsia="zh-CN"/>
        </w:rPr>
        <w:t>:</w:t>
      </w:r>
      <w:r w:rsidR="00911B12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Magnetic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resonance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imaging.</w:t>
      </w:r>
    </w:p>
    <w:p w14:paraId="353FF124" w14:textId="408219AF" w:rsidR="00444A52" w:rsidRPr="00444A52" w:rsidRDefault="00444A52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hAnsi="Book Antiqua"/>
        </w:rPr>
        <w:br w:type="page"/>
      </w:r>
      <w:r w:rsidRPr="00444A52">
        <w:rPr>
          <w:rFonts w:ascii="Book Antiqua" w:hAnsi="Book Antiqua"/>
          <w:b/>
          <w:bCs/>
        </w:rPr>
        <w:lastRenderedPageBreak/>
        <w:t>Table</w:t>
      </w:r>
      <w:r w:rsidR="00911B12">
        <w:rPr>
          <w:rFonts w:ascii="Book Antiqua" w:hAnsi="Book Antiqua"/>
          <w:b/>
          <w:bCs/>
        </w:rPr>
        <w:t xml:space="preserve"> </w:t>
      </w:r>
      <w:r w:rsidRPr="00444A52">
        <w:rPr>
          <w:rFonts w:ascii="Book Antiqua" w:hAnsi="Book Antiqua"/>
          <w:b/>
          <w:bCs/>
        </w:rPr>
        <w:t>2</w:t>
      </w:r>
      <w:r w:rsidR="00911B12">
        <w:rPr>
          <w:rFonts w:ascii="Book Antiqua" w:hAnsi="Book Antiqua"/>
          <w:b/>
          <w:bCs/>
        </w:rPr>
        <w:t xml:space="preserve"> </w:t>
      </w:r>
      <w:r w:rsidRPr="00444A52">
        <w:rPr>
          <w:rFonts w:ascii="Book Antiqua" w:hAnsi="Book Antiqua"/>
          <w:b/>
          <w:bCs/>
        </w:rPr>
        <w:t>Summary</w:t>
      </w:r>
      <w:r w:rsidR="00911B12">
        <w:rPr>
          <w:rFonts w:ascii="Book Antiqua" w:hAnsi="Book Antiqua"/>
          <w:b/>
          <w:bCs/>
        </w:rPr>
        <w:t xml:space="preserve"> </w:t>
      </w:r>
      <w:r w:rsidRPr="00444A52">
        <w:rPr>
          <w:rFonts w:ascii="Book Antiqua" w:hAnsi="Book Antiqua"/>
          <w:b/>
          <w:bCs/>
        </w:rPr>
        <w:t>of</w:t>
      </w:r>
      <w:r w:rsidR="00911B12">
        <w:rPr>
          <w:rFonts w:ascii="Book Antiqua" w:hAnsi="Book Antiqua"/>
          <w:b/>
          <w:bCs/>
        </w:rPr>
        <w:t xml:space="preserve"> </w:t>
      </w:r>
      <w:r w:rsidRPr="00444A52">
        <w:rPr>
          <w:rFonts w:ascii="Book Antiqua" w:hAnsi="Book Antiqua"/>
          <w:b/>
          <w:bCs/>
        </w:rPr>
        <w:t>contemporary</w:t>
      </w:r>
      <w:r w:rsidR="00911B12">
        <w:rPr>
          <w:rFonts w:ascii="Book Antiqua" w:hAnsi="Book Antiqua"/>
          <w:b/>
          <w:bCs/>
        </w:rPr>
        <w:t xml:space="preserve"> </w:t>
      </w:r>
      <w:r w:rsidRPr="00444A52">
        <w:rPr>
          <w:rFonts w:ascii="Book Antiqua" w:hAnsi="Book Antiqua"/>
          <w:b/>
          <w:bCs/>
        </w:rPr>
        <w:t>deep</w:t>
      </w:r>
      <w:r w:rsidR="00911B12">
        <w:rPr>
          <w:rFonts w:ascii="Book Antiqua" w:hAnsi="Book Antiqua"/>
          <w:b/>
          <w:bCs/>
        </w:rPr>
        <w:t xml:space="preserve"> </w:t>
      </w:r>
      <w:r w:rsidRPr="00444A52">
        <w:rPr>
          <w:rFonts w:ascii="Book Antiqua" w:hAnsi="Book Antiqua"/>
          <w:b/>
          <w:bCs/>
        </w:rPr>
        <w:t>learning</w:t>
      </w:r>
      <w:r w:rsidR="00911B12">
        <w:rPr>
          <w:rFonts w:ascii="Book Antiqua" w:hAnsi="Book Antiqua"/>
          <w:b/>
          <w:bCs/>
        </w:rPr>
        <w:t xml:space="preserve"> </w:t>
      </w:r>
      <w:r w:rsidRPr="00444A52">
        <w:rPr>
          <w:rFonts w:ascii="Book Antiqua" w:hAnsi="Book Antiqua"/>
          <w:b/>
          <w:bCs/>
        </w:rPr>
        <w:t>methods</w:t>
      </w:r>
      <w:r w:rsidR="00911B12">
        <w:rPr>
          <w:rFonts w:ascii="Book Antiqua" w:hAnsi="Book Antiqua"/>
          <w:b/>
          <w:bCs/>
        </w:rPr>
        <w:t xml:space="preserve"> </w:t>
      </w:r>
      <w:r w:rsidRPr="00444A52">
        <w:rPr>
          <w:rFonts w:ascii="Book Antiqua" w:hAnsi="Book Antiqua"/>
          <w:b/>
          <w:bCs/>
        </w:rPr>
        <w:t>in</w:t>
      </w:r>
      <w:r w:rsidR="00911B12">
        <w:rPr>
          <w:rFonts w:ascii="Book Antiqua" w:hAnsi="Book Antiqua"/>
          <w:b/>
          <w:bCs/>
        </w:rPr>
        <w:t xml:space="preserve"> </w:t>
      </w:r>
      <w:r w:rsidRPr="00444A52">
        <w:rPr>
          <w:rFonts w:ascii="Book Antiqua" w:hAnsi="Book Antiqua"/>
          <w:b/>
          <w:bCs/>
        </w:rPr>
        <w:t>quality</w:t>
      </w:r>
      <w:r w:rsidR="00911B12">
        <w:rPr>
          <w:rFonts w:ascii="Book Antiqua" w:hAnsi="Book Antiqua"/>
          <w:b/>
          <w:bCs/>
        </w:rPr>
        <w:t xml:space="preserve"> </w:t>
      </w:r>
      <w:r w:rsidRPr="00444A52">
        <w:rPr>
          <w:rFonts w:ascii="Book Antiqua" w:hAnsi="Book Antiqua"/>
          <w:b/>
          <w:bCs/>
        </w:rPr>
        <w:t>assurance</w:t>
      </w:r>
    </w:p>
    <w:tbl>
      <w:tblPr>
        <w:tblStyle w:val="a8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633"/>
        <w:gridCol w:w="4406"/>
      </w:tblGrid>
      <w:tr w:rsidR="00A17B18" w:rsidRPr="00444A52" w14:paraId="557E171E" w14:textId="77777777" w:rsidTr="00A17B18">
        <w:tc>
          <w:tcPr>
            <w:tcW w:w="1240" w:type="pct"/>
            <w:tcBorders>
              <w:top w:val="single" w:sz="4" w:space="0" w:color="auto"/>
              <w:bottom w:val="single" w:sz="4" w:space="0" w:color="auto"/>
            </w:tcBorders>
          </w:tcPr>
          <w:p w14:paraId="73BD1CC9" w14:textId="48F064F5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</w:rPr>
              <w:t>Ref.</w:t>
            </w:r>
          </w:p>
        </w:tc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2CEE9" w14:textId="0C249D8F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444A52">
              <w:rPr>
                <w:rFonts w:ascii="Book Antiqua" w:hAnsi="Book Antiqua"/>
                <w:b/>
                <w:bCs/>
                <w:color w:val="000000" w:themeColor="text1"/>
              </w:rPr>
              <w:t>Architecture</w:t>
            </w:r>
          </w:p>
        </w:tc>
        <w:tc>
          <w:tcPr>
            <w:tcW w:w="2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8B329" w14:textId="77777777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</w:rPr>
            </w:pPr>
            <w:r w:rsidRPr="00444A52">
              <w:rPr>
                <w:rFonts w:ascii="Book Antiqua" w:hAnsi="Book Antiqua"/>
                <w:b/>
                <w:bCs/>
                <w:color w:val="000000" w:themeColor="text1"/>
              </w:rPr>
              <w:t>Purpose</w:t>
            </w:r>
          </w:p>
        </w:tc>
      </w:tr>
      <w:tr w:rsidR="00A17B18" w:rsidRPr="00444A52" w14:paraId="5B151EFE" w14:textId="77777777" w:rsidTr="00A17B18">
        <w:tc>
          <w:tcPr>
            <w:tcW w:w="1240" w:type="pct"/>
            <w:tcBorders>
              <w:top w:val="single" w:sz="4" w:space="0" w:color="auto"/>
            </w:tcBorders>
          </w:tcPr>
          <w:p w14:paraId="3FF10D5B" w14:textId="495DECC9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Chang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et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proofErr w:type="gramStart"/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al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 w:themeColor="text1"/>
                <w:vertAlign w:val="superscript"/>
              </w:rPr>
              <w:t>52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  <w:r w:rsidRPr="00444A52">
              <w:rPr>
                <w:rFonts w:ascii="Book Antiqua" w:hAnsi="Book Antiqua"/>
                <w:color w:val="000000" w:themeColor="text1"/>
              </w:rPr>
              <w:t>,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1406" w:type="pct"/>
            <w:tcBorders>
              <w:top w:val="single" w:sz="4" w:space="0" w:color="auto"/>
            </w:tcBorders>
            <w:shd w:val="clear" w:color="auto" w:fill="auto"/>
          </w:tcPr>
          <w:p w14:paraId="6149B10A" w14:textId="390640CF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Bayesian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network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model</w:t>
            </w:r>
          </w:p>
        </w:tc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</w:tcPr>
          <w:p w14:paraId="6B815134" w14:textId="5788099D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To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verify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and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detect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external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beam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radiotherapy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physician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prescription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errors</w:t>
            </w:r>
          </w:p>
        </w:tc>
      </w:tr>
      <w:tr w:rsidR="00A17B18" w:rsidRPr="00444A52" w14:paraId="28BEEDAE" w14:textId="77777777" w:rsidTr="00A17B18">
        <w:tc>
          <w:tcPr>
            <w:tcW w:w="1240" w:type="pct"/>
          </w:tcPr>
          <w:p w14:paraId="3F9CAF87" w14:textId="3351B66F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444A52">
              <w:rPr>
                <w:rFonts w:ascii="Book Antiqua" w:hAnsi="Book Antiqua"/>
                <w:color w:val="000000" w:themeColor="text1"/>
              </w:rPr>
              <w:t>Kalet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et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proofErr w:type="gramStart"/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al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 w:themeColor="text1"/>
                <w:vertAlign w:val="superscript"/>
              </w:rPr>
              <w:t>53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  <w:r w:rsidRPr="00444A52">
              <w:rPr>
                <w:rFonts w:ascii="Book Antiqua" w:hAnsi="Book Antiqua"/>
                <w:color w:val="000000" w:themeColor="text1"/>
              </w:rPr>
              <w:t>,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2015</w:t>
            </w:r>
          </w:p>
        </w:tc>
        <w:tc>
          <w:tcPr>
            <w:tcW w:w="1406" w:type="pct"/>
            <w:shd w:val="clear" w:color="auto" w:fill="auto"/>
          </w:tcPr>
          <w:p w14:paraId="5452CDB7" w14:textId="1D9A32D4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Bayesian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network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model</w:t>
            </w:r>
          </w:p>
        </w:tc>
        <w:tc>
          <w:tcPr>
            <w:tcW w:w="2353" w:type="pct"/>
            <w:shd w:val="clear" w:color="auto" w:fill="auto"/>
          </w:tcPr>
          <w:p w14:paraId="3C552025" w14:textId="6B5144EC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To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detect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any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unusual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outliners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from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treatment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plan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parameters</w:t>
            </w:r>
          </w:p>
        </w:tc>
      </w:tr>
      <w:tr w:rsidR="00A17B18" w:rsidRPr="00444A52" w14:paraId="247E9540" w14:textId="77777777" w:rsidTr="00A17B18">
        <w:tc>
          <w:tcPr>
            <w:tcW w:w="1240" w:type="pct"/>
          </w:tcPr>
          <w:p w14:paraId="11A520C8" w14:textId="60D08AE0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444A52">
              <w:rPr>
                <w:rFonts w:ascii="Book Antiqua" w:hAnsi="Book Antiqua"/>
                <w:color w:val="000000" w:themeColor="text1"/>
              </w:rPr>
              <w:t>Tomori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et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proofErr w:type="gramStart"/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al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 w:themeColor="text1"/>
                <w:vertAlign w:val="superscript"/>
              </w:rPr>
              <w:t>54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  <w:r w:rsidRPr="00444A52">
              <w:rPr>
                <w:rFonts w:ascii="Book Antiqua" w:hAnsi="Book Antiqua"/>
                <w:color w:val="000000" w:themeColor="text1"/>
              </w:rPr>
              <w:t>,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2018</w:t>
            </w:r>
          </w:p>
        </w:tc>
        <w:tc>
          <w:tcPr>
            <w:tcW w:w="1406" w:type="pct"/>
            <w:shd w:val="clear" w:color="auto" w:fill="auto"/>
          </w:tcPr>
          <w:p w14:paraId="3FB0F591" w14:textId="7906B6F0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Convolutional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neural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network</w:t>
            </w:r>
          </w:p>
        </w:tc>
        <w:tc>
          <w:tcPr>
            <w:tcW w:w="2353" w:type="pct"/>
            <w:shd w:val="clear" w:color="auto" w:fill="auto"/>
          </w:tcPr>
          <w:p w14:paraId="0979E623" w14:textId="151E801D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To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predict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gamma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evaluation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of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patient-specific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QA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in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prostate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treatment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planning</w:t>
            </w:r>
          </w:p>
        </w:tc>
      </w:tr>
      <w:tr w:rsidR="00A17B18" w:rsidRPr="00444A52" w14:paraId="003E85DB" w14:textId="77777777" w:rsidTr="00A17B18">
        <w:tc>
          <w:tcPr>
            <w:tcW w:w="1240" w:type="pct"/>
          </w:tcPr>
          <w:p w14:paraId="74AAEBA3" w14:textId="3B6CA950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444A52">
              <w:rPr>
                <w:rFonts w:ascii="Book Antiqua" w:hAnsi="Book Antiqua"/>
                <w:color w:val="000000" w:themeColor="text1"/>
              </w:rPr>
              <w:t>Nyflot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et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proofErr w:type="gramStart"/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al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 w:themeColor="text1"/>
                <w:vertAlign w:val="superscript"/>
              </w:rPr>
              <w:t>55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  <w:r w:rsidRPr="00444A52">
              <w:rPr>
                <w:rFonts w:ascii="Book Antiqua" w:hAnsi="Book Antiqua"/>
                <w:color w:val="000000" w:themeColor="text1"/>
              </w:rPr>
              <w:t>,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2019</w:t>
            </w:r>
          </w:p>
        </w:tc>
        <w:tc>
          <w:tcPr>
            <w:tcW w:w="1406" w:type="pct"/>
            <w:shd w:val="clear" w:color="auto" w:fill="auto"/>
          </w:tcPr>
          <w:p w14:paraId="27307C21" w14:textId="06E75B6C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Convolutional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neural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network</w:t>
            </w:r>
          </w:p>
        </w:tc>
        <w:tc>
          <w:tcPr>
            <w:tcW w:w="2353" w:type="pct"/>
            <w:shd w:val="clear" w:color="auto" w:fill="auto"/>
          </w:tcPr>
          <w:p w14:paraId="249B98B8" w14:textId="32C639A8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To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detect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the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presence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of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introduced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RT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delivery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errors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from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patient-specific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IMRT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QA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gamma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images</w:t>
            </w:r>
          </w:p>
        </w:tc>
      </w:tr>
      <w:tr w:rsidR="00A17B18" w:rsidRPr="00444A52" w14:paraId="37BA5155" w14:textId="77777777" w:rsidTr="00A17B18">
        <w:tc>
          <w:tcPr>
            <w:tcW w:w="1240" w:type="pct"/>
          </w:tcPr>
          <w:p w14:paraId="250231B5" w14:textId="52A83827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Granville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et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proofErr w:type="gramStart"/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al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 w:themeColor="text1"/>
                <w:vertAlign w:val="superscript"/>
              </w:rPr>
              <w:t>56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  <w:r w:rsidRPr="00444A52">
              <w:rPr>
                <w:rFonts w:ascii="Book Antiqua" w:hAnsi="Book Antiqua"/>
                <w:color w:val="000000" w:themeColor="text1"/>
              </w:rPr>
              <w:t>,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2019</w:t>
            </w:r>
          </w:p>
        </w:tc>
        <w:tc>
          <w:tcPr>
            <w:tcW w:w="1406" w:type="pct"/>
            <w:shd w:val="clear" w:color="auto" w:fill="auto"/>
          </w:tcPr>
          <w:p w14:paraId="79A1C476" w14:textId="5C1ECF43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Support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vector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classifier</w:t>
            </w:r>
          </w:p>
        </w:tc>
        <w:tc>
          <w:tcPr>
            <w:tcW w:w="2353" w:type="pct"/>
            <w:shd w:val="clear" w:color="auto" w:fill="auto"/>
          </w:tcPr>
          <w:p w14:paraId="2B214E01" w14:textId="11D7BB21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To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predict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VMAT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patient-specific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QA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results</w:t>
            </w:r>
          </w:p>
        </w:tc>
      </w:tr>
      <w:tr w:rsidR="00A17B18" w:rsidRPr="00444A52" w14:paraId="29CD032C" w14:textId="77777777" w:rsidTr="00A17B18">
        <w:tc>
          <w:tcPr>
            <w:tcW w:w="1240" w:type="pct"/>
          </w:tcPr>
          <w:p w14:paraId="1E46234A" w14:textId="1A7F250F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Li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et</w:t>
            </w:r>
            <w:r>
              <w:rPr>
                <w:rFonts w:ascii="Book Antiqua" w:hAnsi="Book Antiqua"/>
                <w:i/>
                <w:iCs/>
                <w:color w:val="000000" w:themeColor="text1"/>
              </w:rPr>
              <w:t xml:space="preserve"> </w:t>
            </w:r>
            <w:proofErr w:type="gramStart"/>
            <w:r w:rsidRPr="00703A69">
              <w:rPr>
                <w:rFonts w:ascii="Book Antiqua" w:hAnsi="Book Antiqua"/>
                <w:i/>
                <w:iCs/>
                <w:color w:val="000000" w:themeColor="text1"/>
              </w:rPr>
              <w:t>al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[</w:t>
            </w:r>
            <w:proofErr w:type="gramEnd"/>
            <w:r>
              <w:rPr>
                <w:rFonts w:ascii="Book Antiqua" w:hAnsi="Book Antiqua"/>
                <w:color w:val="000000" w:themeColor="text1"/>
                <w:vertAlign w:val="superscript"/>
              </w:rPr>
              <w:t>57</w:t>
            </w:r>
            <w:r w:rsidRPr="00703A69">
              <w:rPr>
                <w:rFonts w:ascii="Book Antiqua" w:hAnsi="Book Antiqua"/>
                <w:color w:val="000000" w:themeColor="text1"/>
                <w:vertAlign w:val="superscript"/>
              </w:rPr>
              <w:t>]</w:t>
            </w:r>
            <w:r w:rsidRPr="00444A52">
              <w:rPr>
                <w:rFonts w:ascii="Book Antiqua" w:hAnsi="Book Antiqua"/>
                <w:color w:val="000000" w:themeColor="text1"/>
              </w:rPr>
              <w:t>,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2017</w:t>
            </w:r>
          </w:p>
        </w:tc>
        <w:tc>
          <w:tcPr>
            <w:tcW w:w="1406" w:type="pct"/>
            <w:shd w:val="clear" w:color="auto" w:fill="auto"/>
          </w:tcPr>
          <w:p w14:paraId="01CF02F9" w14:textId="6039A39A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ANNs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and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ARMA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time-series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prediction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modelling</w:t>
            </w:r>
          </w:p>
        </w:tc>
        <w:tc>
          <w:tcPr>
            <w:tcW w:w="2353" w:type="pct"/>
            <w:shd w:val="clear" w:color="auto" w:fill="auto"/>
          </w:tcPr>
          <w:p w14:paraId="26A52D71" w14:textId="63F290D6" w:rsidR="00A17B18" w:rsidRPr="00444A52" w:rsidRDefault="00A17B18" w:rsidP="00A17B1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444A52">
              <w:rPr>
                <w:rFonts w:ascii="Book Antiqua" w:hAnsi="Book Antiqua"/>
                <w:color w:val="000000" w:themeColor="text1"/>
              </w:rPr>
              <w:t>To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evaluate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the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prediction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ability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of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proofErr w:type="spellStart"/>
            <w:r w:rsidRPr="00444A52">
              <w:rPr>
                <w:rFonts w:ascii="Book Antiqua" w:hAnsi="Book Antiqua"/>
                <w:color w:val="000000" w:themeColor="text1"/>
              </w:rPr>
              <w:t>Linac’s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dosimetry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trends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from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routine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machine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data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for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two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methods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(ANNs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and</w:t>
            </w: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444A52">
              <w:rPr>
                <w:rFonts w:ascii="Book Antiqua" w:hAnsi="Book Antiqua"/>
                <w:color w:val="000000" w:themeColor="text1"/>
              </w:rPr>
              <w:t>ARMA)</w:t>
            </w:r>
          </w:p>
        </w:tc>
      </w:tr>
    </w:tbl>
    <w:p w14:paraId="3A8C8AB6" w14:textId="68ADE2C3" w:rsidR="00A77B3E" w:rsidRPr="00444A52" w:rsidRDefault="00703A69" w:rsidP="00444A5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44A52">
        <w:rPr>
          <w:rFonts w:ascii="Book Antiqua" w:hAnsi="Book Antiqua"/>
          <w:color w:val="000000" w:themeColor="text1"/>
        </w:rPr>
        <w:t>QA</w:t>
      </w:r>
      <w:r>
        <w:rPr>
          <w:rFonts w:ascii="Book Antiqua" w:hAnsi="Book Antiqua"/>
          <w:color w:val="000000" w:themeColor="text1"/>
        </w:rPr>
        <w:t>: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Quality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assurance</w:t>
      </w:r>
      <w:r>
        <w:rPr>
          <w:rFonts w:ascii="Book Antiqua" w:hAnsi="Book Antiqua"/>
          <w:color w:val="000000" w:themeColor="text1"/>
        </w:rPr>
        <w:t>;</w:t>
      </w:r>
      <w:r w:rsidR="00911B12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RT: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  <w:r>
        <w:rPr>
          <w:rFonts w:ascii="Book Antiqua" w:eastAsia="Book Antiqua" w:hAnsi="Book Antiqua" w:cs="Book Antiqua"/>
          <w:color w:val="000000"/>
        </w:rPr>
        <w:t>;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IMRT: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Intensity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modulated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radiotherapy</w:t>
      </w:r>
      <w:r>
        <w:rPr>
          <w:rFonts w:ascii="Book Antiqua" w:hAnsi="Book Antiqua"/>
          <w:color w:val="000000" w:themeColor="text1"/>
        </w:rPr>
        <w:t>;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hAnsi="Book Antiqua"/>
          <w:color w:val="000000" w:themeColor="text1"/>
        </w:rPr>
        <w:t>VMAT</w:t>
      </w:r>
      <w:r>
        <w:rPr>
          <w:rFonts w:ascii="Book Antiqua" w:hAnsi="Book Antiqua"/>
          <w:color w:val="000000" w:themeColor="text1"/>
        </w:rPr>
        <w:t>: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Volumetric-modulated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arc</w:t>
      </w:r>
      <w:r w:rsidR="00911B12">
        <w:rPr>
          <w:rFonts w:ascii="Book Antiqua" w:eastAsia="Book Antiqua" w:hAnsi="Book Antiqua" w:cs="Book Antiqua"/>
          <w:color w:val="000000"/>
        </w:rPr>
        <w:t xml:space="preserve"> </w:t>
      </w:r>
      <w:r w:rsidRPr="00444A52"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hAnsi="Book Antiqua"/>
          <w:color w:val="000000" w:themeColor="text1"/>
        </w:rPr>
        <w:t>;</w:t>
      </w:r>
      <w:r w:rsidR="00911B12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>ANNs: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hAnsi="Book Antiqua"/>
          <w:color w:val="000000" w:themeColor="text1"/>
        </w:rPr>
        <w:t>Artificial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hAnsi="Book Antiqua"/>
          <w:color w:val="000000" w:themeColor="text1"/>
        </w:rPr>
        <w:t>neural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hAnsi="Book Antiqua"/>
          <w:color w:val="000000" w:themeColor="text1"/>
        </w:rPr>
        <w:t>networks</w:t>
      </w:r>
      <w:r>
        <w:rPr>
          <w:rFonts w:ascii="Book Antiqua" w:hAnsi="Book Antiqua"/>
          <w:color w:val="000000" w:themeColor="text1"/>
        </w:rPr>
        <w:t>;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hAnsi="Book Antiqua"/>
          <w:color w:val="000000" w:themeColor="text1"/>
        </w:rPr>
        <w:t>ARMA</w:t>
      </w:r>
      <w:r>
        <w:rPr>
          <w:rFonts w:ascii="Book Antiqua" w:hAnsi="Book Antiqua"/>
          <w:color w:val="000000" w:themeColor="text1"/>
        </w:rPr>
        <w:t>: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hAnsi="Book Antiqua"/>
          <w:color w:val="000000" w:themeColor="text1"/>
        </w:rPr>
        <w:t>Autoregressive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hAnsi="Book Antiqua"/>
          <w:color w:val="000000" w:themeColor="text1"/>
        </w:rPr>
        <w:t>moving</w:t>
      </w:r>
      <w:r w:rsidR="00911B12">
        <w:rPr>
          <w:rFonts w:ascii="Book Antiqua" w:hAnsi="Book Antiqua"/>
          <w:color w:val="000000" w:themeColor="text1"/>
        </w:rPr>
        <w:t xml:space="preserve"> </w:t>
      </w:r>
      <w:r w:rsidRPr="00444A52">
        <w:rPr>
          <w:rFonts w:ascii="Book Antiqua" w:hAnsi="Book Antiqua"/>
          <w:color w:val="000000" w:themeColor="text1"/>
        </w:rPr>
        <w:t>average</w:t>
      </w:r>
      <w:r>
        <w:rPr>
          <w:rFonts w:ascii="Book Antiqua" w:hAnsi="Book Antiqua"/>
          <w:color w:val="000000" w:themeColor="text1"/>
        </w:rPr>
        <w:t>.</w:t>
      </w:r>
    </w:p>
    <w:sectPr w:rsidR="00A77B3E" w:rsidRPr="00444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E166" w14:textId="77777777" w:rsidR="0070654C" w:rsidRDefault="0070654C" w:rsidP="00D66841">
      <w:r>
        <w:separator/>
      </w:r>
    </w:p>
  </w:endnote>
  <w:endnote w:type="continuationSeparator" w:id="0">
    <w:p w14:paraId="6458E695" w14:textId="77777777" w:rsidR="0070654C" w:rsidRDefault="0070654C" w:rsidP="00D6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5333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20DDEF" w14:textId="25682286" w:rsidR="00911B12" w:rsidRDefault="00911B1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D02A22" w14:textId="77777777" w:rsidR="00911B12" w:rsidRDefault="00911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9821" w14:textId="77777777" w:rsidR="0070654C" w:rsidRDefault="0070654C" w:rsidP="00D66841">
      <w:r>
        <w:separator/>
      </w:r>
    </w:p>
  </w:footnote>
  <w:footnote w:type="continuationSeparator" w:id="0">
    <w:p w14:paraId="6EF46323" w14:textId="77777777" w:rsidR="0070654C" w:rsidRDefault="0070654C" w:rsidP="00D66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7D8A"/>
    <w:rsid w:val="002D5EAE"/>
    <w:rsid w:val="003215F3"/>
    <w:rsid w:val="00444A52"/>
    <w:rsid w:val="00703A69"/>
    <w:rsid w:val="0070654C"/>
    <w:rsid w:val="007941CA"/>
    <w:rsid w:val="00911B12"/>
    <w:rsid w:val="009F0EA4"/>
    <w:rsid w:val="00A17B18"/>
    <w:rsid w:val="00A24CCB"/>
    <w:rsid w:val="00A77B3E"/>
    <w:rsid w:val="00AE5072"/>
    <w:rsid w:val="00B420B9"/>
    <w:rsid w:val="00C65E2D"/>
    <w:rsid w:val="00CA2A55"/>
    <w:rsid w:val="00CC30B9"/>
    <w:rsid w:val="00D6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246DD"/>
  <w15:docId w15:val="{310E8CFC-3D43-48FC-A172-5FCF9B4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</w:style>
  <w:style w:type="paragraph" w:styleId="a3">
    <w:name w:val="header"/>
    <w:basedOn w:val="a"/>
    <w:link w:val="a4"/>
    <w:unhideWhenUsed/>
    <w:rsid w:val="00D66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68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8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84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44A52"/>
    <w:rPr>
      <w:color w:val="0000FF"/>
      <w:u w:val="single"/>
    </w:rPr>
  </w:style>
  <w:style w:type="table" w:styleId="a8">
    <w:name w:val="Table Grid"/>
    <w:basedOn w:val="a1"/>
    <w:uiPriority w:val="39"/>
    <w:rsid w:val="00444A52"/>
    <w:rPr>
      <w:rFonts w:asciiTheme="minorHAnsi" w:hAnsiTheme="minorHAnsi" w:cstheme="minorBidi"/>
      <w:sz w:val="22"/>
      <w:szCs w:val="22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11558</Words>
  <Characters>65886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2021-04-20T04:48:00Z</dcterms:created>
  <dcterms:modified xsi:type="dcterms:W3CDTF">2021-04-20T04:48:00Z</dcterms:modified>
</cp:coreProperties>
</file>