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308E" w14:textId="77777777" w:rsidR="002F4F4A" w:rsidRDefault="00E80C5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CDC8FA0" w14:textId="77777777" w:rsidR="002F4F4A" w:rsidRDefault="00E80C5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66494</w:t>
      </w:r>
    </w:p>
    <w:p w14:paraId="147ED760" w14:textId="77777777" w:rsidR="002F4F4A" w:rsidRDefault="00E80C5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1194714" w14:textId="77777777" w:rsidR="002F4F4A" w:rsidRDefault="002F4F4A">
      <w:pPr>
        <w:spacing w:line="360" w:lineRule="auto"/>
        <w:jc w:val="both"/>
      </w:pPr>
    </w:p>
    <w:p w14:paraId="21C8B5DD" w14:textId="77777777" w:rsidR="002F4F4A" w:rsidRDefault="00E80C5D">
      <w:pPr>
        <w:spacing w:line="360" w:lineRule="auto"/>
        <w:jc w:val="both"/>
      </w:pPr>
      <w:r>
        <w:rPr>
          <w:rFonts w:ascii="Book Antiqua" w:eastAsia="Book Antiqua" w:hAnsi="Book Antiqua" w:cs="Book Antiqua"/>
          <w:b/>
          <w:color w:val="000000"/>
        </w:rPr>
        <w:t>Efficacy and safety of early oral feeding in postoperative patients with upper gastrointestinal tumor: A systematic review and meta-analysis</w:t>
      </w:r>
    </w:p>
    <w:p w14:paraId="2BF5B2D5" w14:textId="77777777" w:rsidR="002F4F4A" w:rsidRDefault="002F4F4A">
      <w:pPr>
        <w:spacing w:line="360" w:lineRule="auto"/>
        <w:jc w:val="both"/>
      </w:pPr>
    </w:p>
    <w:p w14:paraId="0BDA5D2A" w14:textId="77777777" w:rsidR="002F4F4A" w:rsidRDefault="00E80C5D">
      <w:pPr>
        <w:spacing w:line="360" w:lineRule="auto"/>
        <w:jc w:val="both"/>
      </w:pPr>
      <w:r>
        <w:rPr>
          <w:rFonts w:ascii="Book Antiqua" w:eastAsia="Book Antiqua" w:hAnsi="Book Antiqua" w:cs="Book Antiqua"/>
          <w:color w:val="000000"/>
        </w:rPr>
        <w:t xml:space="preserve">Hao </w:t>
      </w:r>
      <w:r>
        <w:rPr>
          <w:rFonts w:ascii="Book Antiqua" w:hAnsi="Book Antiqua" w:cs="Book Antiqua" w:hint="eastAsia"/>
          <w:color w:val="000000"/>
          <w:lang w:eastAsia="zh-CN"/>
        </w:rPr>
        <w:t xml:space="preserve">T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EOF after upper gastrointestinal tumor surgery</w:t>
      </w:r>
    </w:p>
    <w:p w14:paraId="5334C82F" w14:textId="77777777" w:rsidR="002F4F4A" w:rsidRDefault="002F4F4A">
      <w:pPr>
        <w:spacing w:line="360" w:lineRule="auto"/>
        <w:jc w:val="both"/>
      </w:pPr>
    </w:p>
    <w:p w14:paraId="2AF08832" w14:textId="77777777" w:rsidR="002F4F4A" w:rsidRDefault="00E80C5D">
      <w:pPr>
        <w:spacing w:line="360" w:lineRule="auto"/>
        <w:jc w:val="both"/>
      </w:pPr>
      <w:r>
        <w:rPr>
          <w:rFonts w:ascii="Book Antiqua" w:eastAsia="Book Antiqua" w:hAnsi="Book Antiqua" w:cs="Book Antiqua"/>
          <w:color w:val="000000"/>
        </w:rPr>
        <w:t>Tao Hao, Qian Liu, Xin Lv, Jun Qiu, Hao-Ran Zhang, Hai-Ping Jiang</w:t>
      </w:r>
    </w:p>
    <w:p w14:paraId="68A5A6D3" w14:textId="77777777" w:rsidR="002F4F4A" w:rsidRDefault="002F4F4A">
      <w:pPr>
        <w:spacing w:line="360" w:lineRule="auto"/>
        <w:jc w:val="both"/>
      </w:pPr>
    </w:p>
    <w:p w14:paraId="35FDE37D" w14:textId="77777777" w:rsidR="002F4F4A" w:rsidRDefault="00E80C5D">
      <w:pPr>
        <w:spacing w:line="360" w:lineRule="auto"/>
        <w:jc w:val="both"/>
      </w:pPr>
      <w:r>
        <w:rPr>
          <w:rFonts w:ascii="Book Antiqua" w:eastAsia="Book Antiqua" w:hAnsi="Book Antiqua" w:cs="Book Antiqua"/>
          <w:b/>
          <w:bCs/>
          <w:color w:val="000000"/>
        </w:rPr>
        <w:t xml:space="preserve">Tao Hao, </w:t>
      </w:r>
      <w:r>
        <w:rPr>
          <w:rFonts w:ascii="Book Antiqua" w:eastAsia="Book Antiqua" w:hAnsi="Book Antiqua" w:cs="Book Antiqua"/>
          <w:color w:val="000000"/>
        </w:rPr>
        <w:t>The First Affiliated Hospital of Jinan University, Jinan University, Guangzhou 510632, Guangdong Province, China</w:t>
      </w:r>
    </w:p>
    <w:p w14:paraId="680D0F65" w14:textId="77777777" w:rsidR="002F4F4A" w:rsidRDefault="002F4F4A">
      <w:pPr>
        <w:spacing w:line="360" w:lineRule="auto"/>
        <w:jc w:val="both"/>
      </w:pPr>
    </w:p>
    <w:p w14:paraId="58147F7D" w14:textId="77777777" w:rsidR="002F4F4A" w:rsidRDefault="00E80C5D">
      <w:pPr>
        <w:spacing w:line="360" w:lineRule="auto"/>
        <w:jc w:val="both"/>
      </w:pPr>
      <w:r>
        <w:rPr>
          <w:rFonts w:ascii="Book Antiqua" w:eastAsia="Book Antiqua" w:hAnsi="Book Antiqua" w:cs="Book Antiqua"/>
          <w:b/>
          <w:bCs/>
          <w:color w:val="000000"/>
        </w:rPr>
        <w:t xml:space="preserve">Qian Liu, </w:t>
      </w:r>
      <w:r>
        <w:rPr>
          <w:rFonts w:ascii="Book Antiqua" w:eastAsia="Book Antiqua" w:hAnsi="Book Antiqua" w:cs="Book Antiqua"/>
          <w:color w:val="000000"/>
        </w:rPr>
        <w:t>Department of Cardiology, The Affiliated Hospital of Binzhou Medical College, Binzhou 256600, Shandong Province, China</w:t>
      </w:r>
    </w:p>
    <w:p w14:paraId="256BCA89" w14:textId="77777777" w:rsidR="002F4F4A" w:rsidRDefault="002F4F4A">
      <w:pPr>
        <w:spacing w:line="360" w:lineRule="auto"/>
        <w:jc w:val="both"/>
      </w:pPr>
    </w:p>
    <w:p w14:paraId="3345A15E" w14:textId="77777777" w:rsidR="002F4F4A" w:rsidRDefault="00E80C5D">
      <w:pPr>
        <w:spacing w:line="360" w:lineRule="auto"/>
        <w:jc w:val="both"/>
      </w:pPr>
      <w:r>
        <w:rPr>
          <w:rFonts w:ascii="Book Antiqua" w:eastAsia="Book Antiqua" w:hAnsi="Book Antiqua" w:cs="Book Antiqua"/>
          <w:b/>
          <w:bCs/>
          <w:color w:val="000000"/>
        </w:rPr>
        <w:t xml:space="preserve">Xin Lv, Jun Qiu, Hao-Ran Zhang, Hai-Ping Jiang, </w:t>
      </w:r>
      <w:r>
        <w:rPr>
          <w:rFonts w:ascii="Book Antiqua" w:eastAsia="Book Antiqua" w:hAnsi="Book Antiqua" w:cs="Book Antiqua"/>
          <w:color w:val="000000"/>
        </w:rPr>
        <w:t>Department of General Surgery, The First Affiliated Hospital of Jinan University, Guangzhou 510632, Guangdong Province, China</w:t>
      </w:r>
    </w:p>
    <w:p w14:paraId="114C6473" w14:textId="77777777" w:rsidR="002F4F4A" w:rsidRDefault="002F4F4A">
      <w:pPr>
        <w:spacing w:line="360" w:lineRule="auto"/>
        <w:jc w:val="both"/>
      </w:pPr>
    </w:p>
    <w:p w14:paraId="3AB64653" w14:textId="77777777" w:rsidR="002F4F4A" w:rsidRDefault="00E80C5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Hao T and Jiang HP conceived and designed the updated meta-analysis; Hao T, Qiu J and Zhang HR carried out the literature search, data extraction and statistical analysis, and drafted the manuscript; Liu Q, Lv X and Jiang HP were responsible for the retrieval strategy and assessment of the risk of bias, and provided critical supervision and revision of this article; all authors conducted detailed review and revision of the data and approved the final version of the manuscript.</w:t>
      </w:r>
    </w:p>
    <w:p w14:paraId="7DB4C0FB" w14:textId="77777777" w:rsidR="002F4F4A" w:rsidRDefault="002F4F4A">
      <w:pPr>
        <w:spacing w:line="360" w:lineRule="auto"/>
        <w:jc w:val="both"/>
      </w:pPr>
    </w:p>
    <w:p w14:paraId="1A5C4D6E" w14:textId="77777777" w:rsidR="002F4F4A" w:rsidRDefault="00E80C5D">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Danone Nutrition Research and Education Foundation, No. DIC2020-03. </w:t>
      </w:r>
    </w:p>
    <w:p w14:paraId="62132C55" w14:textId="77777777" w:rsidR="002F4F4A" w:rsidRDefault="002F4F4A">
      <w:pPr>
        <w:spacing w:line="360" w:lineRule="auto"/>
        <w:jc w:val="both"/>
      </w:pPr>
    </w:p>
    <w:p w14:paraId="14989BA3" w14:textId="0449F46A" w:rsidR="002F4F4A" w:rsidRDefault="00E80C5D">
      <w:pPr>
        <w:spacing w:line="360" w:lineRule="auto"/>
        <w:jc w:val="both"/>
      </w:pPr>
      <w:r>
        <w:rPr>
          <w:rFonts w:ascii="Book Antiqua" w:eastAsia="Book Antiqua" w:hAnsi="Book Antiqua" w:cs="Book Antiqua"/>
          <w:b/>
          <w:bCs/>
          <w:color w:val="000000"/>
        </w:rPr>
        <w:lastRenderedPageBreak/>
        <w:t>Correspond</w:t>
      </w:r>
      <w:r w:rsidR="000D1071" w:rsidRPr="000D1071">
        <w:rPr>
          <w:rFonts w:ascii="Book Antiqua" w:eastAsia="Book Antiqua" w:hAnsi="Book Antiqua" w:cs="Book Antiqua" w:hint="eastAsia"/>
          <w:b/>
          <w:bCs/>
          <w:color w:val="000000"/>
        </w:rPr>
        <w:t>ing</w:t>
      </w:r>
      <w:r w:rsidR="000D1071">
        <w:rPr>
          <w:rFonts w:ascii="Book Antiqua" w:eastAsia="Book Antiqua" w:hAnsi="Book Antiqua" w:cs="Book Antiqua"/>
          <w:b/>
          <w:bCs/>
          <w:color w:val="000000"/>
        </w:rPr>
        <w:t xml:space="preserve"> author</w:t>
      </w:r>
      <w:r>
        <w:rPr>
          <w:rFonts w:ascii="Book Antiqua" w:eastAsia="Book Antiqua" w:hAnsi="Book Antiqua" w:cs="Book Antiqua"/>
          <w:b/>
          <w:bCs/>
          <w:color w:val="000000"/>
        </w:rPr>
        <w:t xml:space="preserve">: Hai-Ping Jiang, MD, Chief Doctor, Professor, Surgeon, </w:t>
      </w:r>
      <w:r>
        <w:rPr>
          <w:rFonts w:ascii="Book Antiqua" w:eastAsia="Book Antiqua" w:hAnsi="Book Antiqua" w:cs="Book Antiqua"/>
          <w:color w:val="000000"/>
        </w:rPr>
        <w:t>Department of General Surgery, The First Affiliated Hospital of Jinan University, No. 613 Huangpu West Road, Tianhe District, Guangzhou 510632, Guangdong Province, China. qwwer@139.com</w:t>
      </w:r>
    </w:p>
    <w:p w14:paraId="3D977F20" w14:textId="77777777" w:rsidR="002F4F4A" w:rsidRDefault="002F4F4A">
      <w:pPr>
        <w:spacing w:line="360" w:lineRule="auto"/>
        <w:jc w:val="both"/>
      </w:pPr>
    </w:p>
    <w:p w14:paraId="77F4D054" w14:textId="77777777" w:rsidR="002F4F4A" w:rsidRDefault="00E80C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05E92154" w14:textId="77777777" w:rsidR="002F4F4A" w:rsidRDefault="00E80C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2021</w:t>
      </w:r>
    </w:p>
    <w:p w14:paraId="5BB03BE7" w14:textId="77777777" w:rsidR="002F4F4A" w:rsidRDefault="00E80C5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22, 2021</w:t>
      </w:r>
    </w:p>
    <w:p w14:paraId="12F6E317" w14:textId="79B43ADB" w:rsidR="002F4F4A" w:rsidRDefault="00E80C5D">
      <w:pPr>
        <w:spacing w:line="360" w:lineRule="auto"/>
        <w:jc w:val="both"/>
      </w:pPr>
      <w:r>
        <w:rPr>
          <w:rFonts w:ascii="Book Antiqua" w:eastAsia="Book Antiqua" w:hAnsi="Book Antiqua" w:cs="Book Antiqua"/>
          <w:b/>
          <w:bCs/>
          <w:color w:val="000000"/>
        </w:rPr>
        <w:t xml:space="preserve">Published online: </w:t>
      </w:r>
      <w:r w:rsidR="00D2263F">
        <w:rPr>
          <w:rFonts w:ascii="Book Antiqua" w:eastAsia="Book Antiqua" w:hAnsi="Book Antiqua" w:cs="Book Antiqua"/>
          <w:bCs/>
          <w:color w:val="000000"/>
        </w:rPr>
        <w:t>July 27, 2021</w:t>
      </w:r>
    </w:p>
    <w:p w14:paraId="2472987D" w14:textId="77777777" w:rsidR="002F4F4A" w:rsidRDefault="002F4F4A">
      <w:pPr>
        <w:spacing w:line="360" w:lineRule="auto"/>
        <w:jc w:val="both"/>
        <w:sectPr w:rsidR="002F4F4A">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5B50B08D" w14:textId="77777777" w:rsidR="002F4F4A" w:rsidRDefault="00E80C5D">
      <w:pPr>
        <w:spacing w:line="360" w:lineRule="auto"/>
        <w:jc w:val="both"/>
      </w:pPr>
      <w:r>
        <w:rPr>
          <w:rFonts w:ascii="Book Antiqua" w:eastAsia="Book Antiqua" w:hAnsi="Book Antiqua" w:cs="Book Antiqua"/>
          <w:b/>
          <w:color w:val="000000"/>
        </w:rPr>
        <w:lastRenderedPageBreak/>
        <w:t>Abstract</w:t>
      </w:r>
    </w:p>
    <w:p w14:paraId="4191F374" w14:textId="77777777" w:rsidR="002F4F4A" w:rsidRDefault="00E80C5D">
      <w:pPr>
        <w:spacing w:line="360" w:lineRule="auto"/>
        <w:jc w:val="both"/>
      </w:pPr>
      <w:r>
        <w:rPr>
          <w:rFonts w:ascii="Book Antiqua" w:eastAsia="Book Antiqua" w:hAnsi="Book Antiqua" w:cs="Book Antiqua"/>
          <w:color w:val="000000"/>
        </w:rPr>
        <w:t>BACKGROUND</w:t>
      </w:r>
    </w:p>
    <w:p w14:paraId="17358801" w14:textId="77777777" w:rsidR="002F4F4A" w:rsidRDefault="00E80C5D">
      <w:pPr>
        <w:spacing w:line="360" w:lineRule="auto"/>
        <w:jc w:val="both"/>
      </w:pPr>
      <w:r>
        <w:rPr>
          <w:rFonts w:ascii="Book Antiqua" w:eastAsia="Book Antiqua" w:hAnsi="Book Antiqua" w:cs="Book Antiqua"/>
          <w:color w:val="000000"/>
        </w:rPr>
        <w:t>Early oral feeding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(EOF)</w:t>
      </w:r>
      <w:r>
        <w:rPr>
          <w:rFonts w:ascii="Book Antiqua" w:hAnsi="Book Antiqua" w:cs="Book Antiqua" w:hint="eastAsia"/>
          <w:color w:val="000000"/>
          <w:lang w:eastAsia="zh-CN"/>
        </w:rPr>
        <w:t xml:space="preserve"> </w:t>
      </w:r>
      <w:r>
        <w:rPr>
          <w:rFonts w:ascii="Book Antiqua" w:eastAsia="Book Antiqua" w:hAnsi="Book Antiqua" w:cs="Book Antiqua"/>
          <w:color w:val="000000"/>
        </w:rPr>
        <w:t>is an important measure for early recovery of patients with gastrointestinal tumors after surgery, which has emerged as a</w:t>
      </w:r>
      <w:r>
        <w:rPr>
          <w:rFonts w:ascii="Book Antiqua" w:hAnsi="Book Antiqua" w:cs="Book Antiqua" w:hint="eastAsia"/>
          <w:color w:val="000000"/>
          <w:lang w:eastAsia="zh-CN"/>
        </w:rPr>
        <w:t xml:space="preserve"> </w:t>
      </w:r>
      <w:r>
        <w:rPr>
          <w:rFonts w:ascii="Book Antiqua" w:eastAsia="Book Antiqua" w:hAnsi="Book Antiqua" w:cs="Book Antiqua"/>
          <w:color w:val="000000"/>
        </w:rPr>
        <w:t>safe and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 strategy for improving clinical outcomes.</w:t>
      </w:r>
    </w:p>
    <w:p w14:paraId="7BAF4030" w14:textId="77777777" w:rsidR="002F4F4A" w:rsidRDefault="002F4F4A">
      <w:pPr>
        <w:spacing w:line="360" w:lineRule="auto"/>
        <w:jc w:val="both"/>
      </w:pPr>
    </w:p>
    <w:p w14:paraId="0D3E69A0" w14:textId="77777777" w:rsidR="002F4F4A" w:rsidRDefault="00E80C5D">
      <w:pPr>
        <w:spacing w:line="360" w:lineRule="auto"/>
        <w:jc w:val="both"/>
      </w:pPr>
      <w:r>
        <w:rPr>
          <w:rFonts w:ascii="Book Antiqua" w:eastAsia="Book Antiqua" w:hAnsi="Book Antiqua" w:cs="Book Antiqua"/>
          <w:color w:val="000000"/>
        </w:rPr>
        <w:t>AIM</w:t>
      </w:r>
    </w:p>
    <w:p w14:paraId="2E66E017" w14:textId="77777777" w:rsidR="002F4F4A" w:rsidRDefault="00E80C5D">
      <w:pPr>
        <w:spacing w:line="360" w:lineRule="auto"/>
        <w:jc w:val="both"/>
      </w:pPr>
      <w:r>
        <w:rPr>
          <w:rFonts w:ascii="Book Antiqua" w:eastAsia="Book Antiqua" w:hAnsi="Book Antiqua" w:cs="Book Antiqua"/>
          <w:color w:val="000000"/>
        </w:rPr>
        <w:t>To determine the safety and efficacy of early oral feeding in postoperative patients with upper gastrointestinal tumor.</w:t>
      </w:r>
    </w:p>
    <w:p w14:paraId="3BAF9857" w14:textId="77777777" w:rsidR="002F4F4A" w:rsidRDefault="002F4F4A">
      <w:pPr>
        <w:spacing w:line="360" w:lineRule="auto"/>
        <w:jc w:val="both"/>
      </w:pPr>
    </w:p>
    <w:p w14:paraId="5A740E1B" w14:textId="77777777" w:rsidR="002F4F4A" w:rsidRDefault="00E80C5D">
      <w:pPr>
        <w:spacing w:line="360" w:lineRule="auto"/>
        <w:jc w:val="both"/>
      </w:pPr>
      <w:r>
        <w:rPr>
          <w:rFonts w:ascii="Book Antiqua" w:eastAsia="Book Antiqua" w:hAnsi="Book Antiqua" w:cs="Book Antiqua"/>
          <w:color w:val="000000"/>
        </w:rPr>
        <w:t>METHODS</w:t>
      </w:r>
    </w:p>
    <w:p w14:paraId="314E0D1B" w14:textId="77777777" w:rsidR="002F4F4A" w:rsidRDefault="00E80C5D">
      <w:pPr>
        <w:spacing w:line="360" w:lineRule="auto"/>
        <w:jc w:val="both"/>
      </w:pPr>
      <w:r>
        <w:rPr>
          <w:rFonts w:ascii="Book Antiqua" w:eastAsia="Book Antiqua" w:hAnsi="Book Antiqua" w:cs="Book Antiqua"/>
          <w:color w:val="000000"/>
        </w:rPr>
        <w:t>This meta-analysis was analyzed</w:t>
      </w:r>
      <w:r>
        <w:rPr>
          <w:rFonts w:ascii="Book Antiqua" w:hAnsi="Book Antiqua" w:cs="Book Antiqua" w:hint="eastAsia"/>
          <w:color w:val="000000"/>
          <w:lang w:eastAsia="zh-CN"/>
        </w:rPr>
        <w:t xml:space="preserve"> </w:t>
      </w:r>
      <w:r>
        <w:rPr>
          <w:rFonts w:ascii="Book Antiqua" w:eastAsia="Book Antiqua" w:hAnsi="Book Antiqua" w:cs="Book Antiqua"/>
          <w:color w:val="000000"/>
        </w:rPr>
        <w:t>using Review Manager version 5.3</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Stata version 14.</w:t>
      </w:r>
      <w:r>
        <w:rPr>
          <w:rFonts w:ascii="Book Antiqua" w:hAnsi="Book Antiqua" w:cs="Book Antiqua" w:hint="eastAsia"/>
          <w:color w:val="000000"/>
          <w:lang w:eastAsia="zh-CN"/>
        </w:rPr>
        <w:t xml:space="preserve"> </w:t>
      </w:r>
      <w:r>
        <w:rPr>
          <w:rFonts w:ascii="Book Antiqua" w:eastAsia="Book Antiqua" w:hAnsi="Book Antiqua" w:cs="Book Antiqua"/>
          <w:color w:val="000000"/>
        </w:rPr>
        <w:t>All clinical studies that analyzed efficacy and safety of EOF for postoperative patients with upper gastrointestinal tumor were included.</w:t>
      </w:r>
    </w:p>
    <w:p w14:paraId="1A59A2D9" w14:textId="77777777" w:rsidR="002F4F4A" w:rsidRDefault="002F4F4A">
      <w:pPr>
        <w:spacing w:line="360" w:lineRule="auto"/>
        <w:jc w:val="both"/>
      </w:pPr>
    </w:p>
    <w:p w14:paraId="7BC910BB" w14:textId="77777777" w:rsidR="002F4F4A" w:rsidRDefault="00E80C5D">
      <w:pPr>
        <w:spacing w:line="360" w:lineRule="auto"/>
        <w:jc w:val="both"/>
      </w:pPr>
      <w:r>
        <w:rPr>
          <w:rFonts w:ascii="Book Antiqua" w:eastAsia="Book Antiqua" w:hAnsi="Book Antiqua" w:cs="Book Antiqua"/>
          <w:color w:val="000000"/>
        </w:rPr>
        <w:t>RESULTS</w:t>
      </w:r>
    </w:p>
    <w:p w14:paraId="6B93D516" w14:textId="77777777" w:rsidR="002F4F4A" w:rsidRDefault="00E80C5D">
      <w:pPr>
        <w:spacing w:line="360" w:lineRule="auto"/>
        <w:jc w:val="both"/>
      </w:pPr>
      <w:r>
        <w:rPr>
          <w:rFonts w:ascii="Book Antiqua" w:eastAsia="Book Antiqua" w:hAnsi="Book Antiqua" w:cs="Book Antiqua"/>
          <w:color w:val="000000"/>
        </w:rPr>
        <w:t xml:space="preserve">Fifteen studies comprising 2100 adult patients met all the inclusion criteria. A significantly lower risk of pneumonia was presented in the EOF compared with TOF group [relative risk (RR) = 0.63, 95% confidence interval (CI): 0.44–0.89, </w:t>
      </w:r>
      <w:r>
        <w:rPr>
          <w:rFonts w:ascii="Book Antiqua" w:eastAsia="Book Antiqua" w:hAnsi="Book Antiqua" w:cs="Book Antiqua"/>
          <w:i/>
          <w:iCs/>
          <w:color w:val="000000"/>
        </w:rPr>
        <w:t xml:space="preserve">P </w:t>
      </w:r>
      <w:r>
        <w:rPr>
          <w:rFonts w:ascii="Book Antiqua" w:eastAsia="Book Antiqua" w:hAnsi="Book Antiqua" w:cs="Book Antiqua"/>
          <w:color w:val="000000"/>
        </w:rPr>
        <w:t>= 0.01]. Length of hospital stay was significantly shorter in the EOF group than in the TOF group [weighted mean difference (WMD)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-1.91, 95%CI: -2.42 to -1.40;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Cost of hospitalization was significantly lower (WMD = -4.16, 95%CI: -5.72 to -2.61;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and CD4 cell count and CD4/CD8 cell ratio on postoperative day 7 were significantly higher in the EOF group than in the TOF group: CD4 count (WMD = 7.17, 95%CI: 6.48–7.85;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CD4/CD8 ratio (WMD = 0.29, 95%CI: 0.23–0.35;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There was no significant difference in risk of anastomotic leak and total postoperative complications.</w:t>
      </w:r>
    </w:p>
    <w:p w14:paraId="21629046" w14:textId="77777777" w:rsidR="002F4F4A" w:rsidRDefault="002F4F4A">
      <w:pPr>
        <w:spacing w:line="360" w:lineRule="auto"/>
        <w:jc w:val="both"/>
      </w:pPr>
    </w:p>
    <w:p w14:paraId="5D459AD4" w14:textId="77777777" w:rsidR="002F4F4A" w:rsidRDefault="00E80C5D">
      <w:pPr>
        <w:spacing w:line="360" w:lineRule="auto"/>
        <w:jc w:val="both"/>
      </w:pPr>
      <w:r>
        <w:rPr>
          <w:rFonts w:ascii="Book Antiqua" w:eastAsia="Book Antiqua" w:hAnsi="Book Antiqua" w:cs="Book Antiqua"/>
          <w:color w:val="000000"/>
        </w:rPr>
        <w:t>CONCLUSION</w:t>
      </w:r>
    </w:p>
    <w:p w14:paraId="5251A935" w14:textId="77777777" w:rsidR="002F4F4A" w:rsidRDefault="00E80C5D">
      <w:pPr>
        <w:spacing w:line="360" w:lineRule="auto"/>
        <w:jc w:val="both"/>
      </w:pPr>
      <w:r>
        <w:rPr>
          <w:rFonts w:ascii="Book Antiqua" w:eastAsia="Book Antiqua" w:hAnsi="Book Antiqua" w:cs="Book Antiqua"/>
          <w:color w:val="000000"/>
        </w:rPr>
        <w:lastRenderedPageBreak/>
        <w:t>EOF</w:t>
      </w:r>
      <w:r>
        <w:rPr>
          <w:rFonts w:ascii="Book Antiqua" w:hAnsi="Book Antiqua" w:cs="Book Antiqua" w:hint="eastAsia"/>
          <w:color w:val="000000"/>
          <w:lang w:eastAsia="zh-CN"/>
        </w:rPr>
        <w:t xml:space="preserve"> </w:t>
      </w:r>
      <w:r>
        <w:rPr>
          <w:rFonts w:ascii="Book Antiqua" w:eastAsia="Book Antiqua" w:hAnsi="Book Antiqua" w:cs="Book Antiqua"/>
          <w:color w:val="000000"/>
        </w:rPr>
        <w:t>as compared with TOF</w:t>
      </w:r>
      <w:r>
        <w:rPr>
          <w:rFonts w:ascii="Book Antiqua" w:hAnsi="Book Antiqua" w:cs="Book Antiqua" w:hint="eastAsia"/>
          <w:color w:val="000000"/>
          <w:lang w:eastAsia="zh-CN"/>
        </w:rPr>
        <w:t xml:space="preserve"> </w:t>
      </w:r>
      <w:r>
        <w:rPr>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associated with lower risk of pneumonia, shorter hospital length of stay, lower cost of hospitalization, and significantly improved postoperative immune function of patients.</w:t>
      </w:r>
    </w:p>
    <w:p w14:paraId="21D52934" w14:textId="77777777" w:rsidR="002F4F4A" w:rsidRDefault="002F4F4A">
      <w:pPr>
        <w:spacing w:line="360" w:lineRule="auto"/>
        <w:jc w:val="both"/>
      </w:pPr>
    </w:p>
    <w:p w14:paraId="099A664B" w14:textId="77777777" w:rsidR="002F4F4A" w:rsidRDefault="00E80C5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Early oral feeding; Gastrointestinal tumor; Safety; Efficacy; Meta-analysis; Systematic review</w:t>
      </w:r>
    </w:p>
    <w:p w14:paraId="30A7AC46" w14:textId="77777777" w:rsidR="0086291C" w:rsidRDefault="0086291C" w:rsidP="0086291C">
      <w:pPr>
        <w:spacing w:line="360" w:lineRule="auto"/>
        <w:jc w:val="both"/>
        <w:rPr>
          <w:lang w:eastAsia="zh-CN"/>
        </w:rPr>
      </w:pPr>
    </w:p>
    <w:p w14:paraId="2B88CDCD" w14:textId="77777777" w:rsidR="0086291C" w:rsidRPr="00026CB8" w:rsidRDefault="0086291C" w:rsidP="0086291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A4BF92E" w14:textId="77777777" w:rsidR="0086291C" w:rsidRPr="009C101B" w:rsidRDefault="0086291C" w:rsidP="0086291C">
      <w:pPr>
        <w:spacing w:line="360" w:lineRule="auto"/>
        <w:jc w:val="both"/>
        <w:rPr>
          <w:lang w:eastAsia="zh-CN"/>
        </w:rPr>
      </w:pPr>
    </w:p>
    <w:p w14:paraId="274D87D3" w14:textId="13D12F78" w:rsidR="006B59D7" w:rsidRDefault="0086291C" w:rsidP="0086291C">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E80C5D">
        <w:rPr>
          <w:rFonts w:ascii="Book Antiqua" w:eastAsia="Book Antiqua" w:hAnsi="Book Antiqua" w:cs="Book Antiqua"/>
          <w:color w:val="000000"/>
        </w:rPr>
        <w:t xml:space="preserve">Hao T, Liu Q, Lv X, Qiu J, Zhang HR, Jiang HP. Efficacy and safety of early oral feeding in postoperative patients with upper gastrointestinal tumor: A systematic review and meta-analysis. </w:t>
      </w:r>
      <w:r w:rsidR="00E80C5D">
        <w:rPr>
          <w:rFonts w:ascii="Book Antiqua" w:eastAsia="Book Antiqua" w:hAnsi="Book Antiqua" w:cs="Book Antiqua"/>
          <w:i/>
          <w:iCs/>
          <w:color w:val="000000"/>
        </w:rPr>
        <w:t>World J Gastrointest Surg</w:t>
      </w:r>
      <w:r w:rsidR="00E80C5D">
        <w:rPr>
          <w:rFonts w:ascii="Book Antiqua" w:eastAsia="Book Antiqua" w:hAnsi="Book Antiqua" w:cs="Book Antiqua"/>
          <w:color w:val="000000"/>
        </w:rPr>
        <w:t xml:space="preserve"> 2021; </w:t>
      </w:r>
      <w:r w:rsidR="008F08E3" w:rsidRPr="008F08E3">
        <w:rPr>
          <w:rFonts w:ascii="Book Antiqua" w:eastAsia="Book Antiqua" w:hAnsi="Book Antiqua" w:cs="Book Antiqua"/>
          <w:color w:val="000000"/>
        </w:rPr>
        <w:t xml:space="preserve">13(7): </w:t>
      </w:r>
      <w:r w:rsidR="006B59D7" w:rsidRPr="006B59D7">
        <w:rPr>
          <w:rFonts w:ascii="Book Antiqua" w:eastAsia="Book Antiqua" w:hAnsi="Book Antiqua" w:cs="Book Antiqua"/>
          <w:color w:val="000000"/>
        </w:rPr>
        <w:t>717-733</w:t>
      </w:r>
    </w:p>
    <w:p w14:paraId="627F4E87" w14:textId="76153A64" w:rsidR="006B59D7" w:rsidRDefault="008F08E3" w:rsidP="0086291C">
      <w:pPr>
        <w:spacing w:line="360" w:lineRule="auto"/>
        <w:jc w:val="both"/>
        <w:rPr>
          <w:rFonts w:ascii="Book Antiqua" w:eastAsia="Book Antiqua" w:hAnsi="Book Antiqua" w:cs="Book Antiqua"/>
          <w:color w:val="000000"/>
        </w:rPr>
      </w:pPr>
      <w:r w:rsidRPr="008F08E3">
        <w:rPr>
          <w:rFonts w:ascii="Book Antiqua" w:eastAsia="Book Antiqua" w:hAnsi="Book Antiqua" w:cs="Book Antiqua"/>
          <w:color w:val="000000"/>
        </w:rPr>
        <w:t>URL: https://www.wjgnet.com/1948-9366/full/v13/i7/</w:t>
      </w:r>
      <w:r w:rsidR="006B59D7" w:rsidRPr="006B59D7">
        <w:rPr>
          <w:rFonts w:ascii="Book Antiqua" w:eastAsia="Book Antiqua" w:hAnsi="Book Antiqua" w:cs="Book Antiqua"/>
          <w:color w:val="000000"/>
        </w:rPr>
        <w:t>717</w:t>
      </w:r>
      <w:r w:rsidRPr="008F08E3">
        <w:rPr>
          <w:rFonts w:ascii="Book Antiqua" w:eastAsia="Book Antiqua" w:hAnsi="Book Antiqua" w:cs="Book Antiqua"/>
          <w:color w:val="000000"/>
        </w:rPr>
        <w:t xml:space="preserve">.htm  </w:t>
      </w:r>
    </w:p>
    <w:p w14:paraId="2145196B" w14:textId="69C0FA0B" w:rsidR="002F4F4A" w:rsidRDefault="008F08E3" w:rsidP="0086291C">
      <w:pPr>
        <w:spacing w:line="360" w:lineRule="auto"/>
        <w:jc w:val="both"/>
      </w:pPr>
      <w:r w:rsidRPr="008F08E3">
        <w:rPr>
          <w:rFonts w:ascii="Book Antiqua" w:eastAsia="Book Antiqua" w:hAnsi="Book Antiqua" w:cs="Book Antiqua"/>
          <w:color w:val="000000"/>
        </w:rPr>
        <w:t>DOI: https://dx.doi.org/10.4240/wjgs.v13.i7.</w:t>
      </w:r>
      <w:r w:rsidR="006B59D7" w:rsidRPr="006B59D7">
        <w:rPr>
          <w:rFonts w:ascii="Book Antiqua" w:eastAsia="Book Antiqua" w:hAnsi="Book Antiqua" w:cs="Book Antiqua"/>
          <w:color w:val="000000"/>
        </w:rPr>
        <w:t>717</w:t>
      </w:r>
    </w:p>
    <w:p w14:paraId="72ECD458" w14:textId="77777777" w:rsidR="002F4F4A" w:rsidRDefault="002F4F4A">
      <w:pPr>
        <w:spacing w:line="360" w:lineRule="auto"/>
        <w:jc w:val="both"/>
      </w:pPr>
    </w:p>
    <w:p w14:paraId="029B26D7" w14:textId="77777777" w:rsidR="002F4F4A" w:rsidRDefault="00E80C5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Postoperative early oral feeding (EOF) is safe and effective for improving clinical outcomes in patients with lower gastrointestinal tumor. To our knowledge, this study is the largest meta-analysis of randomized controlled trials to date, including 2100 participants, of whom 1042 received EOF protocols and 1058 received traditional oral feeding, to assess the safety and efficacy in postoperative patients with upper gastrointestinal tumor. Our review clarified that EOF results in accelerated convalescence, reduction of the risk of pneumonia, length of hospital and medical costs, and better immune status.</w:t>
      </w:r>
    </w:p>
    <w:p w14:paraId="152DA4C1" w14:textId="77777777" w:rsidR="002F4F4A" w:rsidRDefault="002F4F4A">
      <w:pPr>
        <w:spacing w:line="360" w:lineRule="auto"/>
        <w:jc w:val="both"/>
      </w:pPr>
    </w:p>
    <w:p w14:paraId="13163EC2" w14:textId="77777777" w:rsidR="002F4F4A" w:rsidRDefault="00E80C5D">
      <w:pPr>
        <w:spacing w:line="360" w:lineRule="auto"/>
        <w:jc w:val="both"/>
      </w:pPr>
      <w:r>
        <w:rPr>
          <w:rFonts w:ascii="Book Antiqua" w:eastAsia="Book Antiqua" w:hAnsi="Book Antiqua" w:cs="Book Antiqua"/>
          <w:b/>
          <w:caps/>
          <w:color w:val="000000"/>
          <w:u w:val="single"/>
        </w:rPr>
        <w:t>INTRODUCTION</w:t>
      </w:r>
    </w:p>
    <w:p w14:paraId="57725D42" w14:textId="77777777" w:rsidR="002F4F4A" w:rsidRDefault="00E80C5D">
      <w:pPr>
        <w:spacing w:line="360" w:lineRule="auto"/>
        <w:jc w:val="both"/>
      </w:pPr>
      <w:r>
        <w:rPr>
          <w:rFonts w:ascii="Book Antiqua" w:eastAsia="Book Antiqua" w:hAnsi="Book Antiqua" w:cs="Book Antiqua"/>
          <w:color w:val="000000"/>
        </w:rPr>
        <w:t>China has a 30% and 40% higher mortality of cancer than the United Kingdom and United States, respectively, and 36.4% of the cancer-related deaths are from upper gastrointestinal tract cancers (stomach, liver, and esophagus), with poor prognosis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At present, surgery is still the most effective treatment. However, most of the cancer patients </w:t>
      </w:r>
      <w:r>
        <w:rPr>
          <w:rFonts w:ascii="Book Antiqua" w:eastAsia="Book Antiqua" w:hAnsi="Book Antiqua" w:cs="Book Antiqua"/>
          <w:color w:val="000000"/>
        </w:rPr>
        <w:lastRenderedPageBreak/>
        <w:t>have accompanying malnutrition, which increases the possibility of surgical complications. Thus, it is necessary to carry out perioperative nutritional support as early as possible. Fortunately, a large number of studies have proved that early enteral nutrition is beneficial and can speed up postoperative recovery. Enhanced Recovery After Surgery (ERAS) guidelines advocate early resumption of normal oral diet to decrease surgical stress response</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5970A370" w14:textId="77777777" w:rsidR="002F4F4A" w:rsidRDefault="00E80C5D">
      <w:pPr>
        <w:spacing w:line="360" w:lineRule="auto"/>
        <w:ind w:firstLineChars="200" w:firstLine="480"/>
        <w:jc w:val="both"/>
      </w:pPr>
      <w:r>
        <w:rPr>
          <w:rFonts w:ascii="Book Antiqua" w:eastAsia="Book Antiqua" w:hAnsi="Book Antiqua" w:cs="Book Antiqua"/>
          <w:color w:val="000000"/>
        </w:rPr>
        <w:t>Re-establishment of oral feeding as early as possible after surgery is important in the multimodal ERAS nursing strategy, which is associated with reducing morbidity, length of stay and cost</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At present, early oral feeding (EOF), </w:t>
      </w:r>
      <w:r>
        <w:rPr>
          <w:rFonts w:ascii="Book Antiqua" w:eastAsia="Book Antiqua" w:hAnsi="Book Antiqua" w:cs="Book Antiqua"/>
          <w:i/>
          <w:iCs/>
          <w:color w:val="000000"/>
        </w:rPr>
        <w:t>i.e.</w:t>
      </w:r>
      <w:r>
        <w:rPr>
          <w:rFonts w:ascii="Book Antiqua" w:eastAsia="Book Antiqua" w:hAnsi="Book Antiqua" w:cs="Book Antiqua"/>
          <w:color w:val="000000"/>
        </w:rPr>
        <w:t xml:space="preserve"> oral intake (water or nutrient solution) within 24 h after surgery, has been widely practiced in patients with lower gastrointestinal tract surgery, and has benefited from a large number of experimental studies and reliable evidence-based medicine. However, for patients with upper gastrointestinal tract tumor, according to our observations, surgeons have a conservative attitude towards EOF, and the current method is still placing a nutrition tube or an intestinal stoma, which undoubtedly adds additional trauma and economic pressure to the patient. Although there are many studies of early oral enteral nutrition after surgery of the upper gastrointestinal tract, the results have not been consistent, and most of them are not randomized controlled trials (RCTs).</w:t>
      </w:r>
    </w:p>
    <w:p w14:paraId="513AE032" w14:textId="77777777" w:rsidR="002F4F4A" w:rsidRDefault="00E80C5D">
      <w:pPr>
        <w:spacing w:line="360" w:lineRule="auto"/>
        <w:ind w:firstLine="360"/>
        <w:jc w:val="both"/>
      </w:pPr>
      <w:r>
        <w:rPr>
          <w:rFonts w:ascii="Book Antiqua" w:eastAsia="Book Antiqua" w:hAnsi="Book Antiqua" w:cs="Book Antiqua"/>
          <w:color w:val="000000"/>
        </w:rPr>
        <w:t>The purpose of our study was to analyze the safety and efficacy of EOF in postoperative patients with upper gastrointestinal tumors (esophagus, stomach, duodenum, and/or pancreas). Although there have been meta-analyses of EOF in patients with upper gastrointestinal tumors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we collected updated evidence and only included RCTs of upper gastrointestinal tumors to make our results more reliable. This is believed to be the first meta-analysis of upper gastrointestinal tumors only including RCTs. We used postoperative complications and exhaust time as the main outcome indicators, and evaluated the changes in hospitalization time, hospitalization costs, and immune indicators after surgery.</w:t>
      </w:r>
    </w:p>
    <w:p w14:paraId="5AB7B634" w14:textId="77777777" w:rsidR="002F4F4A" w:rsidRDefault="002F4F4A">
      <w:pPr>
        <w:spacing w:line="360" w:lineRule="auto"/>
        <w:ind w:firstLine="360"/>
        <w:jc w:val="both"/>
      </w:pPr>
    </w:p>
    <w:p w14:paraId="54D5D323" w14:textId="77777777" w:rsidR="002F4F4A" w:rsidRDefault="00E80C5D">
      <w:pPr>
        <w:spacing w:line="360" w:lineRule="auto"/>
        <w:jc w:val="both"/>
      </w:pPr>
      <w:r>
        <w:rPr>
          <w:rFonts w:ascii="Book Antiqua" w:eastAsia="Book Antiqua" w:hAnsi="Book Antiqua" w:cs="Book Antiqua"/>
          <w:b/>
          <w:caps/>
          <w:color w:val="000000"/>
          <w:u w:val="single"/>
        </w:rPr>
        <w:t>MATERIALS AND METHODS</w:t>
      </w:r>
    </w:p>
    <w:p w14:paraId="2A11D549" w14:textId="77777777" w:rsidR="002F4F4A" w:rsidRDefault="00E80C5D">
      <w:pPr>
        <w:spacing w:line="360" w:lineRule="auto"/>
        <w:jc w:val="both"/>
        <w:rPr>
          <w:lang w:eastAsia="zh-CN"/>
        </w:rPr>
      </w:pPr>
      <w:r>
        <w:rPr>
          <w:rFonts w:ascii="Book Antiqua" w:eastAsia="Book Antiqua" w:hAnsi="Book Antiqua" w:cs="Book Antiqua"/>
          <w:color w:val="000000"/>
        </w:rPr>
        <w:lastRenderedPageBreak/>
        <w:t>The present systematic review was prepared and revised according to the PRISMA 2009 Checklist. We registered the protocol with PROSPERO (International Prospective Register of Systematic Reviews), registration number CRD42021225789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hyperlink r:id="rId10" w:history="1">
        <w:r>
          <w:rPr>
            <w:rStyle w:val="15"/>
            <w:rFonts w:ascii="Book Antiqua" w:eastAsia="Book Antiqua" w:hAnsi="Book Antiqua" w:cs="Book Antiqua"/>
            <w:color w:val="000000"/>
            <w:u w:val="single" w:color="0000EE"/>
          </w:rPr>
          <w:t>http://www.crd.york.ac.uk/PROSPERO</w:t>
        </w:r>
      </w:hyperlink>
      <w:r>
        <w:rPr>
          <w:rFonts w:ascii="Book Antiqua" w:eastAsia="Book Antiqua" w:hAnsi="Book Antiqua" w:cs="Book Antiqua"/>
          <w:color w:val="000000"/>
        </w:rPr>
        <w:t>)</w:t>
      </w:r>
      <w:r>
        <w:rPr>
          <w:rFonts w:ascii="Book Antiqua" w:hAnsi="Book Antiqua" w:cs="Book Antiqua" w:hint="eastAsia"/>
          <w:color w:val="000000"/>
          <w:lang w:eastAsia="zh-CN"/>
        </w:rPr>
        <w:t>.</w:t>
      </w:r>
    </w:p>
    <w:p w14:paraId="093016C2" w14:textId="77777777" w:rsidR="002F4F4A" w:rsidRDefault="002F4F4A">
      <w:pPr>
        <w:spacing w:line="360" w:lineRule="auto"/>
        <w:jc w:val="both"/>
      </w:pPr>
    </w:p>
    <w:p w14:paraId="14E5BDA9" w14:textId="77777777" w:rsidR="002F4F4A" w:rsidRDefault="00E80C5D">
      <w:pPr>
        <w:spacing w:line="360" w:lineRule="auto"/>
        <w:jc w:val="both"/>
      </w:pPr>
      <w:r>
        <w:rPr>
          <w:rFonts w:ascii="Book Antiqua" w:eastAsia="Book Antiqua" w:hAnsi="Book Antiqua" w:cs="Book Antiqua"/>
          <w:b/>
          <w:bCs/>
          <w:i/>
          <w:iCs/>
          <w:color w:val="000000"/>
        </w:rPr>
        <w:t>Literature search</w:t>
      </w:r>
    </w:p>
    <w:p w14:paraId="4CA9C42D" w14:textId="77777777" w:rsidR="002F4F4A" w:rsidRDefault="00E80C5D">
      <w:pPr>
        <w:spacing w:line="360" w:lineRule="auto"/>
        <w:jc w:val="both"/>
      </w:pPr>
      <w:r>
        <w:rPr>
          <w:rFonts w:ascii="Book Antiqua" w:eastAsia="Book Antiqua" w:hAnsi="Book Antiqua" w:cs="Book Antiqua"/>
          <w:color w:val="000000"/>
        </w:rPr>
        <w:t>The research question was structured according to the PICOS (Population, Intervention, Comparator, Outcome and Study Design) criteria. Clinical studies that analyzed efficacy and safety of EOF for postoperative patients with upper gastrointestinal tumor were collected from PubMed, Embase, Web of Science, Cochrane Library, Chinese National Knowledge Infrastructure, Wanfang, and VIP databases until the end of December 2020. We used MeSH terms and keyword combinations when searching. The MeSH terms were: "Gastrointestinal Tract", "Upper Gastrointestinal Tract", "Esophagus", "Stomach", "Duodenum", "Pancreas" and "Neoplasms", "Anastomosis, Roux en Y", "Esophagectomy", "Esophagoplasty", "Gastrectomy", "Gastroenterostomy", "Pancreaticoduodenectomy", "Enteral Nutrition", "Nutritional Support", "Diet Therapy", "Nutrition Therapy", "Dietary Supplements", and "Feeding Methods". We also screened manually the reference lists of all included studies. Two independent researchers extracted the literature data, and the third researcher judged if there were any differences.</w:t>
      </w:r>
    </w:p>
    <w:p w14:paraId="27D7CCA3" w14:textId="77777777" w:rsidR="002F4F4A" w:rsidRDefault="002F4F4A">
      <w:pPr>
        <w:spacing w:line="360" w:lineRule="auto"/>
        <w:jc w:val="both"/>
      </w:pPr>
    </w:p>
    <w:p w14:paraId="1CD25E56" w14:textId="77777777" w:rsidR="002F4F4A" w:rsidRDefault="00E80C5D">
      <w:pPr>
        <w:spacing w:line="360" w:lineRule="auto"/>
        <w:jc w:val="both"/>
      </w:pPr>
      <w:r>
        <w:rPr>
          <w:rFonts w:ascii="Book Antiqua" w:eastAsia="Book Antiqua" w:hAnsi="Book Antiqua" w:cs="Book Antiqua"/>
          <w:b/>
          <w:bCs/>
          <w:i/>
          <w:iCs/>
          <w:color w:val="000000"/>
        </w:rPr>
        <w:t>Inclusion and exclusion criteria</w:t>
      </w:r>
    </w:p>
    <w:p w14:paraId="4D79C9E8" w14:textId="77777777" w:rsidR="002F4F4A" w:rsidRDefault="00E80C5D">
      <w:pPr>
        <w:spacing w:line="360" w:lineRule="auto"/>
        <w:jc w:val="both"/>
      </w:pPr>
      <w:r>
        <w:rPr>
          <w:rFonts w:ascii="Book Antiqua" w:eastAsia="Book Antiqua" w:hAnsi="Book Antiqua" w:cs="Book Antiqua"/>
          <w:color w:val="000000"/>
        </w:rPr>
        <w:t xml:space="preserve">Inclusion criteria were: (1) Patients with upper gastrointestinal tumor (including esophageal, stomach, pancreatic or duodenal cancer) undergoing surgery; (2) EOF, including water or liquid, within 24 h after surgery; (3) RCTs; (4) Studies including one or more of the outcomes; (5) Control group was traditional oral feeding (TOF) or late oral feeding, including any form of enteral nutrition later than 24 h, or total parenteral nutrition; and (6) English or Chinese language. Exclusion criteria were: (1) Duplicate documents, abstract, review, case reports, animal research, and non-adult studies; (2) Non-RCTs and noncomparative studies; (3) Oral feeding after surgery later than 24 h; (4) </w:t>
      </w:r>
      <w:r>
        <w:rPr>
          <w:rFonts w:ascii="Book Antiqua" w:eastAsia="Book Antiqua" w:hAnsi="Book Antiqua" w:cs="Book Antiqua"/>
          <w:color w:val="000000"/>
        </w:rPr>
        <w:lastRenderedPageBreak/>
        <w:t xml:space="preserve">Incomplete data or no full text; (5) Studies including non-tumor patients and lower gastrointestinal tumors; and (6) Other irrelevant research. </w:t>
      </w:r>
    </w:p>
    <w:p w14:paraId="544399C1" w14:textId="77777777" w:rsidR="002F4F4A" w:rsidRDefault="002F4F4A">
      <w:pPr>
        <w:spacing w:line="360" w:lineRule="auto"/>
        <w:jc w:val="both"/>
      </w:pPr>
    </w:p>
    <w:p w14:paraId="406E5E19" w14:textId="77777777" w:rsidR="002F4F4A" w:rsidRDefault="00E80C5D">
      <w:pPr>
        <w:spacing w:line="360" w:lineRule="auto"/>
        <w:jc w:val="both"/>
      </w:pPr>
      <w:r>
        <w:rPr>
          <w:rFonts w:ascii="Book Antiqua" w:eastAsia="Book Antiqua" w:hAnsi="Book Antiqua" w:cs="Book Antiqua"/>
          <w:b/>
          <w:bCs/>
          <w:i/>
          <w:iCs/>
          <w:color w:val="000000"/>
        </w:rPr>
        <w:t>Study selection and data extraction</w:t>
      </w:r>
    </w:p>
    <w:p w14:paraId="651CCEE1" w14:textId="77777777" w:rsidR="002F4F4A" w:rsidRDefault="00E80C5D">
      <w:pPr>
        <w:spacing w:line="360" w:lineRule="auto"/>
        <w:jc w:val="both"/>
      </w:pPr>
      <w:r>
        <w:rPr>
          <w:rFonts w:ascii="Book Antiqua" w:eastAsia="Book Antiqua" w:hAnsi="Book Antiqua" w:cs="Book Antiqua"/>
          <w:color w:val="000000"/>
        </w:rPr>
        <w:t>After identification of all potentially eligible studies, we evaluated the studies according to the quality evaluation criteria of the Cochrane System Reviewer Manual. The members of the research group clearly formulated the purpose of the analysis, the search procedures, and the source plan of the data. Two investigators independently extracted the literature data, and discussed with a third researcher to settle any discrepancies or divergences. The extracted content included study and baseline population characteristics (first author, publication year, country, sample size, research type, age, sex, operation type), intervention (time postoperative oral feeding started and the feeding program), comparison (time postoperative oral feeding started and the nutrition plan). Primary outcomes of interest were postoperative complications and time of gas passage. Secondary outcomes were length of postoperative hospital stay, cost of hospitalization, immune function indicators (CD4 cell count and CD4/CD8 cell ratio) (Tables</w:t>
      </w:r>
      <w:r>
        <w:rPr>
          <w:rFonts w:ascii="Book Antiqua" w:hAnsi="Book Antiqua" w:cs="Book Antiqua" w:hint="eastAsia"/>
          <w:color w:val="000000"/>
          <w:lang w:eastAsia="zh-CN"/>
        </w:rPr>
        <w:t xml:space="preserve"> 1 and 2</w:t>
      </w:r>
      <w:r>
        <w:rPr>
          <w:rFonts w:ascii="Book Antiqua" w:eastAsia="Book Antiqua" w:hAnsi="Book Antiqua" w:cs="Book Antiqua"/>
          <w:color w:val="000000"/>
        </w:rPr>
        <w:t xml:space="preserve">). </w:t>
      </w:r>
    </w:p>
    <w:p w14:paraId="1D3979DD" w14:textId="77777777" w:rsidR="002F4F4A" w:rsidRDefault="002F4F4A">
      <w:pPr>
        <w:spacing w:line="360" w:lineRule="auto"/>
        <w:jc w:val="both"/>
      </w:pPr>
    </w:p>
    <w:p w14:paraId="4104CAE2" w14:textId="77777777" w:rsidR="002F4F4A" w:rsidRDefault="00E80C5D">
      <w:pPr>
        <w:spacing w:line="360" w:lineRule="auto"/>
        <w:jc w:val="both"/>
      </w:pPr>
      <w:r>
        <w:rPr>
          <w:rFonts w:ascii="Book Antiqua" w:eastAsia="Book Antiqua" w:hAnsi="Book Antiqua" w:cs="Book Antiqua"/>
          <w:b/>
          <w:bCs/>
          <w:i/>
          <w:iCs/>
          <w:color w:val="000000"/>
        </w:rPr>
        <w:t xml:space="preserve">Assessment of risk of bias in included studies </w:t>
      </w:r>
    </w:p>
    <w:p w14:paraId="6FE81165" w14:textId="77777777" w:rsidR="002F4F4A" w:rsidRDefault="00E80C5D">
      <w:pPr>
        <w:spacing w:line="360" w:lineRule="auto"/>
        <w:jc w:val="both"/>
      </w:pPr>
      <w:r>
        <w:rPr>
          <w:rFonts w:ascii="Book Antiqua" w:eastAsia="Book Antiqua" w:hAnsi="Book Antiqua" w:cs="Book Antiqua"/>
          <w:color w:val="000000"/>
        </w:rPr>
        <w:t>All included RCTs were evaluated by another two investigators separately using the risk of bias assessment tool recommended by the Cochrane Collaboration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 main indicators included: (1) Randomization; (2) Allocation concealment; (3) Blinding of participants and personnel; (4) Blinding of outcome assessment; (5) Incomplete outcome data; (6) Selective outcome reporting; and (7) Other bias. Risk of bias for each included study was graded as high risk, low risk or unclear.</w:t>
      </w:r>
    </w:p>
    <w:p w14:paraId="34F052F7" w14:textId="77777777" w:rsidR="002F4F4A" w:rsidRDefault="002F4F4A">
      <w:pPr>
        <w:spacing w:line="360" w:lineRule="auto"/>
        <w:jc w:val="both"/>
      </w:pPr>
    </w:p>
    <w:p w14:paraId="02ABB091" w14:textId="77777777" w:rsidR="002F4F4A" w:rsidRDefault="00E80C5D">
      <w:pPr>
        <w:spacing w:line="360" w:lineRule="auto"/>
        <w:jc w:val="both"/>
      </w:pPr>
      <w:r>
        <w:rPr>
          <w:rFonts w:ascii="Book Antiqua" w:eastAsia="Book Antiqua" w:hAnsi="Book Antiqua" w:cs="Book Antiqua"/>
          <w:b/>
          <w:bCs/>
          <w:i/>
          <w:iCs/>
          <w:color w:val="000000"/>
        </w:rPr>
        <w:t xml:space="preserve">Data collection and analysis </w:t>
      </w:r>
    </w:p>
    <w:p w14:paraId="0FA14E32" w14:textId="77777777" w:rsidR="002F4F4A" w:rsidRDefault="00E80C5D">
      <w:pPr>
        <w:spacing w:line="360" w:lineRule="auto"/>
        <w:jc w:val="both"/>
      </w:pPr>
      <w:r>
        <w:rPr>
          <w:rFonts w:ascii="Book Antiqua" w:eastAsia="Book Antiqua" w:hAnsi="Book Antiqua" w:cs="Book Antiqua"/>
          <w:color w:val="000000"/>
        </w:rPr>
        <w:t xml:space="preserve">Statistical analysis was performed using Review Manager version 5.3 (The Nordic Cochrane Centre, Copenhagen, Denmark) and Stata version 14 (StataCorp LP, College Station, TX, United States). We invited an expert in biomedical statistics (Qingshan Chen, </w:t>
      </w:r>
      <w:r>
        <w:rPr>
          <w:rFonts w:ascii="Book Antiqua" w:eastAsia="Book Antiqua" w:hAnsi="Book Antiqua" w:cs="Book Antiqua"/>
          <w:color w:val="000000"/>
        </w:rPr>
        <w:lastRenderedPageBreak/>
        <w:t>MD, PhD, Jinan University) to evaluate the statistical methods. The results were expressed with relative risk (RR) for the dichotomous variables and weighted mean difference (WMD) for the continuous variables, with 95% confidence intervals (CIs). If the study did not provide mean ± SD, they were obtained using an online calculator</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The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statistic was used to evaluate statistical heterogeneity. If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was &gt; 50%, the data were regarded as having substantial heterogeneity. Thus, a random-effects model was used and we found the reason </w:t>
      </w:r>
      <w:r>
        <w:rPr>
          <w:rFonts w:ascii="Book Antiqua" w:eastAsia="Book Antiqua" w:hAnsi="Book Antiqua" w:cs="Book Antiqua"/>
          <w:i/>
          <w:iCs/>
          <w:color w:val="000000"/>
        </w:rPr>
        <w:t>via</w:t>
      </w:r>
      <w:r>
        <w:rPr>
          <w:rFonts w:ascii="Book Antiqua" w:eastAsia="Book Antiqua" w:hAnsi="Book Antiqua" w:cs="Book Antiqua"/>
          <w:color w:val="000000"/>
        </w:rPr>
        <w:t xml:space="preserve"> sensitivity analysis; otherwise, a fixed-effects model was selected. Funnel scatterplot and Egger’s test were chosen to assess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statistically significant. Forest plots represented the pooled RR and 95%CIs. A funnel plot was drawn to detect publication bias.</w:t>
      </w:r>
    </w:p>
    <w:p w14:paraId="3A418B64" w14:textId="77777777" w:rsidR="002F4F4A" w:rsidRDefault="002F4F4A">
      <w:pPr>
        <w:spacing w:line="360" w:lineRule="auto"/>
        <w:jc w:val="both"/>
      </w:pPr>
    </w:p>
    <w:p w14:paraId="7F8D40C8" w14:textId="77777777" w:rsidR="002F4F4A" w:rsidRDefault="00E80C5D">
      <w:pPr>
        <w:spacing w:line="360" w:lineRule="auto"/>
        <w:jc w:val="both"/>
      </w:pPr>
      <w:r>
        <w:rPr>
          <w:rFonts w:ascii="Book Antiqua" w:eastAsia="Book Antiqua" w:hAnsi="Book Antiqua" w:cs="Book Antiqua"/>
          <w:b/>
          <w:caps/>
          <w:color w:val="000000"/>
          <w:u w:val="single"/>
        </w:rPr>
        <w:t>RESULTS</w:t>
      </w:r>
    </w:p>
    <w:p w14:paraId="68FB4778" w14:textId="77777777" w:rsidR="002F4F4A" w:rsidRDefault="00E80C5D">
      <w:pPr>
        <w:spacing w:line="360" w:lineRule="auto"/>
        <w:jc w:val="both"/>
      </w:pPr>
      <w:r>
        <w:rPr>
          <w:rFonts w:ascii="Book Antiqua" w:eastAsia="Book Antiqua" w:hAnsi="Book Antiqua" w:cs="Book Antiqua"/>
          <w:b/>
          <w:bCs/>
          <w:i/>
          <w:iCs/>
          <w:color w:val="000000"/>
        </w:rPr>
        <w:t>Baseline study characteristics</w:t>
      </w:r>
    </w:p>
    <w:p w14:paraId="0AF1A887" w14:textId="77777777" w:rsidR="002F4F4A" w:rsidRDefault="00E80C5D">
      <w:pPr>
        <w:spacing w:line="360" w:lineRule="auto"/>
        <w:jc w:val="both"/>
      </w:pPr>
      <w:r>
        <w:rPr>
          <w:rFonts w:ascii="Book Antiqua" w:eastAsia="Book Antiqua" w:hAnsi="Book Antiqua" w:cs="Book Antiqua"/>
          <w:color w:val="000000"/>
        </w:rPr>
        <w:t>According to inclusion and exclusion criteria, we selected 13442 preliminary studies, including 5471 English and 7971 Chinese studies. After eliminating studies that did not meet the inclusion requirements and duplicates by rapid screening, we evaluated other studies, and removed those that did not meet the inclusion criteria and from which we could not extract data. Finally, we included 15 studies</w:t>
      </w:r>
      <w:r>
        <w:rPr>
          <w:rFonts w:ascii="Book Antiqua" w:eastAsia="Book Antiqua" w:hAnsi="Book Antiqua" w:cs="Book Antiqua"/>
          <w:color w:val="000000"/>
          <w:szCs w:val="36"/>
          <w:vertAlign w:val="superscript"/>
        </w:rPr>
        <w:t>[9-23]</w:t>
      </w:r>
      <w:r>
        <w:rPr>
          <w:rFonts w:ascii="Book Antiqua" w:eastAsia="Book Antiqua" w:hAnsi="Book Antiqua" w:cs="Book Antiqua"/>
          <w:color w:val="000000"/>
        </w:rPr>
        <w:t>, of which seven were English and eight Chinese. The study selection process is outlined in the PRISMA flowchart (Figure 1). We evaluated the risk bias of the included studies using the Cochrane Collaboration’s tool.</w:t>
      </w:r>
    </w:p>
    <w:p w14:paraId="73DB0607" w14:textId="77777777" w:rsidR="002F4F4A" w:rsidRDefault="00E80C5D">
      <w:pPr>
        <w:spacing w:line="360" w:lineRule="auto"/>
        <w:ind w:firstLine="360"/>
        <w:jc w:val="both"/>
      </w:pPr>
      <w:r>
        <w:rPr>
          <w:rFonts w:ascii="Book Antiqua" w:eastAsia="Book Antiqua" w:hAnsi="Book Antiqua" w:cs="Book Antiqua"/>
          <w:color w:val="000000"/>
        </w:rPr>
        <w:t xml:space="preserve">All 15 studies reported on 2100 patients (1042 receiving EOF and 1058 TOF). There were 12 studies of gastric cancer, 2 of esophageal cancer, and 1 of both esophageal and gastric cancer. A study of pancreatic cancer and duodenum cancer did not include EOF. Table </w:t>
      </w:r>
      <w:r>
        <w:rPr>
          <w:rFonts w:ascii="Book Antiqua" w:hAnsi="Book Antiqua" w:cs="Book Antiqua" w:hint="eastAsia"/>
          <w:color w:val="000000"/>
          <w:lang w:eastAsia="zh-CN"/>
        </w:rPr>
        <w:t>3</w:t>
      </w:r>
      <w:r>
        <w:rPr>
          <w:rFonts w:ascii="Book Antiqua" w:eastAsia="Book Antiqua" w:hAnsi="Book Antiqua" w:cs="Book Antiqua"/>
          <w:color w:val="000000"/>
        </w:rPr>
        <w:t> presents the main characteristics of the included studies. Assessment of the risk of bias across all included studies is presented in Figure 2. The main risk of bias was blinding among these RCTs, as it was difficult to perform double blinding in such procedural trials.</w:t>
      </w:r>
    </w:p>
    <w:p w14:paraId="34832338" w14:textId="77777777" w:rsidR="002F4F4A" w:rsidRDefault="002F4F4A">
      <w:pPr>
        <w:spacing w:line="360" w:lineRule="auto"/>
        <w:ind w:firstLine="360"/>
        <w:jc w:val="both"/>
      </w:pPr>
    </w:p>
    <w:p w14:paraId="25EAEBBE" w14:textId="77777777" w:rsidR="002F4F4A" w:rsidRDefault="00E80C5D">
      <w:pPr>
        <w:spacing w:line="360" w:lineRule="auto"/>
        <w:jc w:val="both"/>
      </w:pPr>
      <w:r>
        <w:rPr>
          <w:rFonts w:ascii="Book Antiqua" w:eastAsia="Book Antiqua" w:hAnsi="Book Antiqua" w:cs="Book Antiqua"/>
          <w:b/>
          <w:bCs/>
          <w:i/>
          <w:iCs/>
          <w:color w:val="000000"/>
        </w:rPr>
        <w:lastRenderedPageBreak/>
        <w:t>Results of meta-analysis</w:t>
      </w:r>
    </w:p>
    <w:p w14:paraId="4062AE0B" w14:textId="77777777" w:rsidR="002F4F4A" w:rsidRDefault="00E80C5D">
      <w:pPr>
        <w:spacing w:line="360" w:lineRule="auto"/>
        <w:jc w:val="both"/>
      </w:pPr>
      <w:r>
        <w:rPr>
          <w:rFonts w:ascii="Book Antiqua" w:eastAsia="Book Antiqua" w:hAnsi="Book Antiqua" w:cs="Book Antiqua"/>
          <w:b/>
          <w:bCs/>
          <w:color w:val="000000"/>
        </w:rPr>
        <w:t>Primary outcomes:</w:t>
      </w:r>
      <w:r>
        <w:rPr>
          <w:rFonts w:ascii="Book Antiqua" w:eastAsia="Book Antiqua" w:hAnsi="Book Antiqua" w:cs="Book Antiqua"/>
          <w:color w:val="000000"/>
        </w:rPr>
        <w:t xml:space="preserve"> Twelve RCTs (involving 1493 patients) reported postoperative complications as dichotomous data. The incidence of postoperative complications in the EOF group was 141 (141/746, 18.9%) and 160 (160/747, 21.4%) in the group receiving TOF. Combined analysis showed that EOF did not increase the morbidity of postoperative complications compared with TOF (RR 0.89, 95%CI: 0.68–1.16, </w:t>
      </w:r>
      <w:r>
        <w:rPr>
          <w:rFonts w:ascii="Book Antiqua" w:eastAsia="Book Antiqua" w:hAnsi="Book Antiqua" w:cs="Book Antiqua"/>
          <w:i/>
          <w:iCs/>
          <w:color w:val="000000"/>
        </w:rPr>
        <w:t xml:space="preserve">P </w:t>
      </w:r>
      <w:r>
        <w:rPr>
          <w:rFonts w:ascii="Book Antiqua" w:eastAsia="Book Antiqua" w:hAnsi="Book Antiqua" w:cs="Book Antiqua"/>
          <w:color w:val="000000"/>
        </w:rPr>
        <w:t>= 0.38), and no significant heterogeneity was found among these trials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16.63;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28%; </w:t>
      </w:r>
      <w:r>
        <w:rPr>
          <w:rFonts w:ascii="Book Antiqua" w:eastAsia="Book Antiqua" w:hAnsi="Book Antiqua" w:cs="Book Antiqua"/>
          <w:i/>
          <w:iCs/>
          <w:color w:val="000000"/>
        </w:rPr>
        <w:t>P</w:t>
      </w:r>
      <w:r>
        <w:rPr>
          <w:rFonts w:ascii="Book Antiqua" w:eastAsia="Book Antiqua" w:hAnsi="Book Antiqua" w:cs="Book Antiqua"/>
          <w:color w:val="000000"/>
        </w:rPr>
        <w:t> = 0.16) (Figure 3A).</w:t>
      </w:r>
    </w:p>
    <w:p w14:paraId="24BBA38E" w14:textId="77777777" w:rsidR="002F4F4A" w:rsidRDefault="00E80C5D">
      <w:pPr>
        <w:spacing w:line="360" w:lineRule="auto"/>
        <w:ind w:firstLine="235"/>
        <w:jc w:val="both"/>
      </w:pPr>
      <w:r>
        <w:rPr>
          <w:rFonts w:ascii="Book Antiqua" w:eastAsia="Book Antiqua" w:hAnsi="Book Antiqua" w:cs="Book Antiqua"/>
          <w:color w:val="000000"/>
        </w:rPr>
        <w:t xml:space="preserve">Eleven RCTs (involving 1270 patients) provided data regarding pneumonia: 6.5% (41/631 patients) in the EOF group and 11% (68/639) in the TOF group. Pooling analysis indicated that the incidence of pneumonia was significantly reduced in the EOF group (RR = 0.63, 95%CI: 0.44–0.89, </w:t>
      </w:r>
      <w:r>
        <w:rPr>
          <w:rFonts w:ascii="Book Antiqua" w:eastAsia="Book Antiqua" w:hAnsi="Book Antiqua" w:cs="Book Antiqua"/>
          <w:i/>
          <w:iCs/>
          <w:color w:val="000000"/>
        </w:rPr>
        <w:t xml:space="preserve">P </w:t>
      </w:r>
      <w:r>
        <w:rPr>
          <w:rFonts w:ascii="Book Antiqua" w:eastAsia="Book Antiqua" w:hAnsi="Book Antiqua" w:cs="Book Antiqua"/>
          <w:color w:val="000000"/>
        </w:rPr>
        <w:t>= 0.01), and no heterogeneity was found among these trials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 xml:space="preserve">2 </w:t>
      </w:r>
      <w:r>
        <w:rPr>
          <w:rFonts w:ascii="Book Antiqua" w:eastAsia="Book Antiqua" w:hAnsi="Book Antiqua" w:cs="Book Antiqua"/>
          <w:color w:val="000000"/>
        </w:rPr>
        <w:t>= 6.61;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 0.76) (Figure 3B).</w:t>
      </w:r>
    </w:p>
    <w:p w14:paraId="4D7E43F8" w14:textId="77777777" w:rsidR="002F4F4A" w:rsidRDefault="00E80C5D">
      <w:pPr>
        <w:spacing w:line="360" w:lineRule="auto"/>
        <w:ind w:firstLine="352"/>
        <w:jc w:val="both"/>
      </w:pPr>
      <w:r>
        <w:rPr>
          <w:rFonts w:ascii="Book Antiqua" w:eastAsia="Book Antiqua" w:hAnsi="Book Antiqua" w:cs="Book Antiqua"/>
          <w:color w:val="000000"/>
        </w:rPr>
        <w:t xml:space="preserve">11 RCTs (involving 1455 patients) reported anastomotic leakage, amounting to 4.4% (32/726 patients) in the EOF group and 4.7% (34/729) in the TOF group. Pooling the results suggested that EOF did not increase anastomotic leakage compared with TOF (RR = 0.94, 95%CI: 0.60–1.48, </w:t>
      </w:r>
      <w:r>
        <w:rPr>
          <w:rFonts w:ascii="Book Antiqua" w:eastAsia="Book Antiqua" w:hAnsi="Book Antiqua" w:cs="Book Antiqua"/>
          <w:i/>
          <w:iCs/>
          <w:color w:val="000000"/>
        </w:rPr>
        <w:t>P</w:t>
      </w:r>
      <w:r>
        <w:rPr>
          <w:rFonts w:ascii="Book Antiqua" w:eastAsia="Book Antiqua" w:hAnsi="Book Antiqua" w:cs="Book Antiqua"/>
          <w:color w:val="000000"/>
        </w:rPr>
        <w:t> = 0.80), and there was no heterogeneity observed in these studies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4.62; </w:t>
      </w:r>
      <w:r>
        <w:rPr>
          <w:rFonts w:ascii="Book Antiqua" w:eastAsia="Book Antiqua" w:hAnsi="Book Antiqua" w:cs="Book Antiqua"/>
          <w:i/>
          <w:iCs/>
          <w:color w:val="000000"/>
        </w:rPr>
        <w:t>P</w:t>
      </w:r>
      <w:r>
        <w:rPr>
          <w:rFonts w:ascii="Book Antiqua" w:eastAsia="Book Antiqua" w:hAnsi="Book Antiqua" w:cs="Book Antiqua"/>
          <w:color w:val="000000"/>
        </w:rPr>
        <w:t xml:space="preserve"> = 0.91;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 0%) (Figure 3C).</w:t>
      </w:r>
    </w:p>
    <w:p w14:paraId="00026294" w14:textId="77777777" w:rsidR="002F4F4A" w:rsidRDefault="00E80C5D">
      <w:pPr>
        <w:spacing w:line="360" w:lineRule="auto"/>
        <w:ind w:firstLine="235"/>
        <w:jc w:val="both"/>
      </w:pPr>
      <w:r>
        <w:rPr>
          <w:rFonts w:ascii="Book Antiqua" w:eastAsia="Book Antiqua" w:hAnsi="Book Antiqua" w:cs="Book Antiqua"/>
          <w:color w:val="000000"/>
        </w:rPr>
        <w:t>14 studies (1968 patients) reported postoperative exhaust time. There was significantly heterogeneity among the studies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104.44,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87%,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a random-effects model was adopted for the pooled analysis. The postoperative exhaust time in the EOF group was significantly earlier than that in the TOF group (WMD = -0.61, 95%CI: -0.74--0.47];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When we used sensitivity to analyze the sources of heterogeneity, we found that after eliminating the studies that did not directly provide mean ± SD and those with high risk bias (Table </w:t>
      </w:r>
      <w:r>
        <w:rPr>
          <w:rFonts w:ascii="Book Antiqua" w:hAnsi="Book Antiqua" w:cs="Book Antiqua" w:hint="eastAsia"/>
          <w:color w:val="000000"/>
          <w:lang w:eastAsia="zh-CN"/>
        </w:rPr>
        <w:t>4</w:t>
      </w:r>
      <w:r>
        <w:rPr>
          <w:rFonts w:ascii="Book Antiqua" w:eastAsia="Book Antiqua" w:hAnsi="Book Antiqua" w:cs="Book Antiqua"/>
          <w:color w:val="000000"/>
        </w:rPr>
        <w:t>), the remaining data after combined analysis showed no significant heterogeneity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7.21,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31%, </w:t>
      </w:r>
      <w:r>
        <w:rPr>
          <w:rFonts w:ascii="Book Antiqua" w:eastAsia="Book Antiqua" w:hAnsi="Book Antiqua" w:cs="Book Antiqua"/>
          <w:i/>
          <w:iCs/>
          <w:color w:val="000000"/>
        </w:rPr>
        <w:t>P</w:t>
      </w:r>
      <w:r>
        <w:rPr>
          <w:rFonts w:ascii="Book Antiqua" w:eastAsia="Book Antiqua" w:hAnsi="Book Antiqua" w:cs="Book Antiqua"/>
          <w:color w:val="000000"/>
        </w:rPr>
        <w:t xml:space="preserve"> = 0.21), and the results still suggested that the EOF group could significantly shorten the exhaust time (WMD = - 0.71, 95%CI: -0.80--0.63; </w:t>
      </w:r>
      <w:r>
        <w:rPr>
          <w:rFonts w:ascii="Book Antiqua" w:eastAsia="Book Antiqua" w:hAnsi="Book Antiqua" w:cs="Book Antiqua"/>
          <w:i/>
          <w:iCs/>
          <w:color w:val="000000"/>
        </w:rPr>
        <w:t>P</w:t>
      </w:r>
      <w:r>
        <w:rPr>
          <w:rFonts w:ascii="Book Antiqua" w:eastAsia="Book Antiqua" w:hAnsi="Book Antiqua" w:cs="Book Antiqua"/>
          <w:color w:val="000000"/>
        </w:rPr>
        <w:t> &lt; 0.01) (Figure 4).</w:t>
      </w:r>
    </w:p>
    <w:p w14:paraId="768C874D" w14:textId="77777777" w:rsidR="002F4F4A" w:rsidRDefault="00E80C5D">
      <w:pPr>
        <w:spacing w:line="360" w:lineRule="auto"/>
        <w:ind w:firstLine="353"/>
        <w:jc w:val="both"/>
      </w:pPr>
      <w:r>
        <w:rPr>
          <w:rFonts w:ascii="Book Antiqua" w:eastAsia="Book Antiqua" w:hAnsi="Book Antiqua" w:cs="Book Antiqua"/>
          <w:b/>
          <w:bCs/>
          <w:color w:val="000000"/>
        </w:rPr>
        <w:lastRenderedPageBreak/>
        <w:t>Secondary outcomes:</w:t>
      </w:r>
      <w:r>
        <w:rPr>
          <w:rFonts w:ascii="Book Antiqua" w:eastAsia="Book Antiqua" w:hAnsi="Book Antiqua" w:cs="Book Antiqua"/>
          <w:color w:val="000000"/>
        </w:rPr>
        <w:t xml:space="preserve"> 12 studies (1708 patients) reported the length of postoperative hospital stay. Heterogeneity was found among these studies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69.32,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a random-effects model was used for the pooled analysis. The length of postoperative hospital stay in the EOF group was significantly shorter than that in the TOF group (WMD = -1.91, 95%CI: -2.42--1.40; </w:t>
      </w:r>
      <w:r>
        <w:rPr>
          <w:rFonts w:ascii="Book Antiqua" w:eastAsia="Book Antiqua" w:hAnsi="Book Antiqua" w:cs="Book Antiqua"/>
          <w:i/>
          <w:iCs/>
          <w:color w:val="000000"/>
        </w:rPr>
        <w:t>P</w:t>
      </w:r>
      <w:r>
        <w:rPr>
          <w:rFonts w:ascii="Book Antiqua" w:eastAsia="Book Antiqua" w:hAnsi="Book Antiqua" w:cs="Book Antiqua"/>
          <w:color w:val="000000"/>
        </w:rPr>
        <w:t> &lt; 0.01) (Figure 5A).</w:t>
      </w:r>
    </w:p>
    <w:p w14:paraId="082F9661" w14:textId="77777777" w:rsidR="002F4F4A" w:rsidRDefault="00E80C5D">
      <w:pPr>
        <w:spacing w:line="360" w:lineRule="auto"/>
        <w:ind w:firstLine="470"/>
        <w:jc w:val="both"/>
      </w:pPr>
      <w:r>
        <w:rPr>
          <w:rFonts w:ascii="Book Antiqua" w:eastAsia="Book Antiqua" w:hAnsi="Book Antiqua" w:cs="Book Antiqua"/>
          <w:color w:val="000000"/>
        </w:rPr>
        <w:t>6 studies (482 patients) reported the cost of hospitalization. Heterogeneity was present in these trials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12.14,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59%,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therefore, a random-effects model was chosen for the combined analysis. The cost of hospitalization was significantly lower in the EOF group than in the TOF group (WMD = -4.16, 95%CI: -5.72--2.61];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(Figure 5B).</w:t>
      </w:r>
    </w:p>
    <w:p w14:paraId="24A8BCD0" w14:textId="77777777" w:rsidR="002F4F4A" w:rsidRDefault="00E80C5D">
      <w:pPr>
        <w:spacing w:line="360" w:lineRule="auto"/>
        <w:ind w:firstLine="480"/>
        <w:jc w:val="both"/>
      </w:pPr>
      <w:r>
        <w:rPr>
          <w:rFonts w:ascii="Book Antiqua" w:eastAsia="Book Antiqua" w:hAnsi="Book Antiqua" w:cs="Book Antiqua"/>
          <w:color w:val="000000"/>
        </w:rPr>
        <w:t xml:space="preserve">6 studies (810 patients) reported CD4 cell count and CD4/CD8 cell ratio. We performed a baseline consistency check on CD4 count and CD4/CD8 ratio the day before the operation and found that the baseline was consistent: CD4 (WMD = 0.05, 95%CI: -0.45-0.55; </w:t>
      </w:r>
      <w:r>
        <w:rPr>
          <w:rFonts w:ascii="Book Antiqua" w:eastAsia="Book Antiqua" w:hAnsi="Book Antiqua" w:cs="Book Antiqua"/>
          <w:i/>
          <w:iCs/>
          <w:color w:val="000000"/>
        </w:rPr>
        <w:t>P</w:t>
      </w:r>
      <w:r>
        <w:rPr>
          <w:rFonts w:ascii="Book Antiqua" w:eastAsia="Book Antiqua" w:hAnsi="Book Antiqua" w:cs="Book Antiqua"/>
          <w:color w:val="000000"/>
        </w:rPr>
        <w:t xml:space="preserve"> = 0.85), CD4/CD8 (WMD = 0.00, 95%CI: -0.11-0.11; </w:t>
      </w:r>
      <w:r>
        <w:rPr>
          <w:rFonts w:ascii="Book Antiqua" w:eastAsia="Book Antiqua" w:hAnsi="Book Antiqua" w:cs="Book Antiqua"/>
          <w:i/>
          <w:iCs/>
          <w:color w:val="000000"/>
        </w:rPr>
        <w:t>P</w:t>
      </w:r>
      <w:r>
        <w:rPr>
          <w:rFonts w:ascii="Book Antiqua" w:eastAsia="Book Antiqua" w:hAnsi="Book Antiqua" w:cs="Book Antiqua"/>
          <w:color w:val="000000"/>
        </w:rPr>
        <w:t xml:space="preserve"> = 0.99). We evaluated the results on postoperative day (POD) 1 and 7 after surgery and found that CD4 count and CD4/CD8 ratio in the EOF group were higher than in the control group on POD1, but not significantly: CD4 (WMD = 0.50, 95%CI: -0.25-1.25; </w:t>
      </w:r>
      <w:r>
        <w:rPr>
          <w:rFonts w:ascii="Book Antiqua" w:eastAsia="Book Antiqua" w:hAnsi="Book Antiqua" w:cs="Book Antiqua"/>
          <w:i/>
          <w:iCs/>
          <w:color w:val="000000"/>
        </w:rPr>
        <w:t>P</w:t>
      </w:r>
      <w:r>
        <w:rPr>
          <w:rFonts w:ascii="Book Antiqua" w:eastAsia="Book Antiqua" w:hAnsi="Book Antiqua" w:cs="Book Antiqua"/>
          <w:color w:val="000000"/>
        </w:rPr>
        <w:t> = 0.19), CD4/CD8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(WMD = 0.04, 95%CI: -0.18-0.09; </w:t>
      </w:r>
      <w:r>
        <w:rPr>
          <w:rFonts w:ascii="Book Antiqua" w:eastAsia="Book Antiqua" w:hAnsi="Book Antiqua" w:cs="Book Antiqua"/>
          <w:i/>
          <w:iCs/>
          <w:color w:val="000000"/>
        </w:rPr>
        <w:t>P</w:t>
      </w:r>
      <w:r>
        <w:rPr>
          <w:rFonts w:ascii="Book Antiqua" w:eastAsia="Book Antiqua" w:hAnsi="Book Antiqua" w:cs="Book Antiqua"/>
          <w:color w:val="000000"/>
        </w:rPr>
        <w:t xml:space="preserve"> = 0.53). However, on POD7, CD4 and CD4/CD8 in the EOF group were significantly higher than those in the TOF group: CD4 (WMD = 7.17, 95%CI: 6.48–7.85;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CD4/CD8 (WMD = 0.29, 95%CI: 0.23–0.35;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No significant heterogeneity was present in CD4 and CD4/CD8 results on POD7: CD4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9.66,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 48%, P = 0.09), CD4/CD8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7.50,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33%, </w:t>
      </w:r>
      <w:r>
        <w:rPr>
          <w:rFonts w:ascii="Book Antiqua" w:eastAsia="Book Antiqua" w:hAnsi="Book Antiqua" w:cs="Book Antiqua"/>
          <w:i/>
          <w:iCs/>
          <w:color w:val="000000"/>
        </w:rPr>
        <w:t>P</w:t>
      </w:r>
      <w:r>
        <w:rPr>
          <w:rFonts w:ascii="Book Antiqua" w:eastAsia="Book Antiqua" w:hAnsi="Book Antiqua" w:cs="Book Antiqua"/>
          <w:color w:val="000000"/>
        </w:rPr>
        <w:t> = 0.19) (Figure 6).</w:t>
      </w:r>
    </w:p>
    <w:p w14:paraId="78604C87" w14:textId="77777777" w:rsidR="002F4F4A" w:rsidRDefault="002F4F4A">
      <w:pPr>
        <w:spacing w:line="360" w:lineRule="auto"/>
        <w:ind w:firstLine="480"/>
        <w:jc w:val="both"/>
      </w:pPr>
    </w:p>
    <w:p w14:paraId="2164D680" w14:textId="77777777" w:rsidR="002F4F4A" w:rsidRDefault="00E80C5D">
      <w:pPr>
        <w:spacing w:line="360" w:lineRule="auto"/>
        <w:jc w:val="both"/>
      </w:pPr>
      <w:r>
        <w:rPr>
          <w:rFonts w:ascii="Book Antiqua" w:eastAsia="Book Antiqua" w:hAnsi="Book Antiqua" w:cs="Book Antiqua"/>
          <w:b/>
          <w:bCs/>
          <w:i/>
          <w:iCs/>
          <w:color w:val="000000"/>
        </w:rPr>
        <w:t>Publication bias</w:t>
      </w:r>
    </w:p>
    <w:p w14:paraId="34859EEE" w14:textId="77777777" w:rsidR="002F4F4A" w:rsidRDefault="00E80C5D">
      <w:pPr>
        <w:spacing w:line="360" w:lineRule="auto"/>
        <w:jc w:val="both"/>
      </w:pPr>
      <w:r>
        <w:rPr>
          <w:rFonts w:ascii="Book Antiqua" w:eastAsia="Book Antiqua" w:hAnsi="Book Antiqua" w:cs="Book Antiqua"/>
          <w:color w:val="000000"/>
        </w:rPr>
        <w:t>Due to the obvious heterogeneity of the data analysis after combining the length of postoperative hospital stay and exhaust time, we used the funnel plot and Egger’s test to detect publication bias. The analysis indicated that the publication bias was small (Figure 7).</w:t>
      </w:r>
    </w:p>
    <w:p w14:paraId="052ECD4E" w14:textId="77777777" w:rsidR="002F4F4A" w:rsidRDefault="002F4F4A">
      <w:pPr>
        <w:spacing w:line="360" w:lineRule="auto"/>
        <w:jc w:val="both"/>
      </w:pPr>
    </w:p>
    <w:p w14:paraId="6F86EFB1" w14:textId="77777777" w:rsidR="002F4F4A" w:rsidRDefault="00E80C5D">
      <w:pPr>
        <w:spacing w:line="360" w:lineRule="auto"/>
        <w:jc w:val="both"/>
      </w:pPr>
      <w:r>
        <w:rPr>
          <w:rFonts w:ascii="Book Antiqua" w:eastAsia="Book Antiqua" w:hAnsi="Book Antiqua" w:cs="Book Antiqua"/>
          <w:b/>
          <w:caps/>
          <w:color w:val="000000"/>
          <w:u w:val="single"/>
        </w:rPr>
        <w:lastRenderedPageBreak/>
        <w:t>DISCUSSION</w:t>
      </w:r>
    </w:p>
    <w:p w14:paraId="26A648A5" w14:textId="30461375" w:rsidR="002F4F4A" w:rsidRDefault="00E80C5D">
      <w:pPr>
        <w:spacing w:line="360" w:lineRule="auto"/>
        <w:jc w:val="both"/>
      </w:pPr>
      <w:r>
        <w:rPr>
          <w:rFonts w:ascii="Book Antiqua" w:eastAsia="Book Antiqua" w:hAnsi="Book Antiqua" w:cs="Book Antiqua"/>
          <w:color w:val="000000"/>
        </w:rPr>
        <w:t>During the past few decades, there have been many surgical practices to keep patients nil by mouth until the return of bowel function, especially in gastrointestinal surgery with resection and anastomosis, to avoid related complications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However, in recent years this routine practice has been questioned. Delayed enteral nutrition could lead to atrophic changes in the intestinal mucosa, reduction in nutrient absorption, and impairment in intestinal immune function, which have been demonstrated in animal and human studies</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As a result, tissue injury at distant sites and the development of multiple organ failure can occur</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Therefore, a lot of research on early enteral nutrition has appeared in the last 10 years. In these studies, there are probably 3 methods of early postoperative enteral nutrition: </w:t>
      </w:r>
      <w:r w:rsidR="00E84614">
        <w:rPr>
          <w:rFonts w:ascii="Book Antiqua" w:eastAsia="Book Antiqua" w:hAnsi="Book Antiqua" w:cs="Book Antiqua"/>
          <w:color w:val="000000"/>
        </w:rPr>
        <w:t>E</w:t>
      </w:r>
      <w:r>
        <w:rPr>
          <w:rFonts w:ascii="Book Antiqua" w:eastAsia="Book Antiqua" w:hAnsi="Book Antiqua" w:cs="Book Antiqua"/>
          <w:color w:val="000000"/>
        </w:rPr>
        <w:t>arly oral, jejunostomy tube or nasojejunal tube feeding. Although a nasojejunal tube or a jejunostomy tube is used in most cases, which is the best way remains to be determined.</w:t>
      </w:r>
    </w:p>
    <w:p w14:paraId="543DB8C8" w14:textId="77777777" w:rsidR="002F4F4A" w:rsidRDefault="00E80C5D">
      <w:pPr>
        <w:spacing w:line="360" w:lineRule="auto"/>
        <w:ind w:firstLineChars="200" w:firstLine="480"/>
        <w:jc w:val="both"/>
      </w:pPr>
      <w:r>
        <w:rPr>
          <w:rFonts w:ascii="Book Antiqua" w:eastAsia="Book Antiqua" w:hAnsi="Book Antiqua" w:cs="Book Antiqua"/>
          <w:color w:val="000000"/>
        </w:rPr>
        <w:t xml:space="preserve">Han-Geurts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showed that early oral intake did not reduce the duration of postoperative intestinal obstruction, and recovery of gastrointestinal function did not affect tolerance of an oral diet. Other researchers have proposed that resuming oral diet as soon as possible can even promote the recovery of gastrointestinal function</w:t>
      </w:r>
      <w:r>
        <w:rPr>
          <w:rFonts w:ascii="Book Antiqua" w:eastAsia="Book Antiqua" w:hAnsi="Book Antiqua" w:cs="Book Antiqua"/>
          <w:color w:val="000000"/>
          <w:szCs w:val="36"/>
          <w:vertAlign w:val="superscript"/>
        </w:rPr>
        <w:t>[29,30]</w:t>
      </w:r>
      <w:r>
        <w:rPr>
          <w:rFonts w:ascii="Book Antiqua" w:eastAsia="Book Antiqua" w:hAnsi="Book Antiqua" w:cs="Book Antiqua"/>
          <w:color w:val="000000"/>
        </w:rPr>
        <w:t>. Therefore, a lot of studies on EOF have been implemented recently. In the past few decades, many high-quality studies have pointed out that the safety and benefit of EOF after colorectal surgery</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Recently, the same results appeared in patients undergoing upper gastrointestinal surgery, mainly gastric and esophageal surgery</w:t>
      </w:r>
      <w:r>
        <w:rPr>
          <w:rFonts w:ascii="Book Antiqua" w:eastAsia="Book Antiqua" w:hAnsi="Book Antiqua" w:cs="Book Antiqua"/>
          <w:color w:val="000000"/>
          <w:szCs w:val="36"/>
          <w:vertAlign w:val="superscript"/>
        </w:rPr>
        <w:t>[23,33,34]</w:t>
      </w:r>
      <w:r>
        <w:rPr>
          <w:rFonts w:ascii="Book Antiqua" w:eastAsia="Book Antiqua" w:hAnsi="Book Antiqua" w:cs="Book Antiqua"/>
          <w:color w:val="000000"/>
        </w:rPr>
        <w:t>, while there have been few operations on the pancreas and duodenum. A study on early enteral nutrition after pancreatoduodenectomy has shown that early enteral nutrition increases postoperative complications, and is not recommended in terms of safety and feasibility</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However, another meta-analysis</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of enteral nutrition after pancreatoduodenectomy showed that enteral nutrition is associated with a significantly shorter length of stay compared to parenteral nutrition. In our study, we only included RCTs on gastric and esophageal cancer, and concluded that the complication of pneumonia and length and cost of hospitalization were significantly decreased. This is similar to the results of a meta-</w:t>
      </w:r>
      <w:r>
        <w:rPr>
          <w:rFonts w:ascii="Book Antiqua" w:eastAsia="Book Antiqua" w:hAnsi="Book Antiqua" w:cs="Book Antiqua"/>
          <w:color w:val="000000"/>
        </w:rPr>
        <w:lastRenderedPageBreak/>
        <w:t>analysis on the effects of EOF in the upper gastrointestinal tract</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However, the results of a Japanese study were different, which concluded that EOF does not reduce the length of hospital stay after distal gastrectomy and increases the risk of complications. We consider that this might be related to the research design. They divided gastric surgery into distal and total gastrectomy, and obtained inconsistent results. Our study included esophageal and gastric surgery, and did not group the procedures, which may have caused inconsistent results. Furthermore, we counted the changes in immune indicators after surgery. We measured CD4 cell count and CD4/CD8 cell ratio, showing that both indicators were significantly increased, indicating that EOF seems to enhance the immune system.</w:t>
      </w:r>
    </w:p>
    <w:p w14:paraId="5EE6BE80" w14:textId="77777777" w:rsidR="002F4F4A" w:rsidRDefault="00E80C5D">
      <w:pPr>
        <w:spacing w:line="360" w:lineRule="auto"/>
        <w:ind w:firstLineChars="200" w:firstLine="480"/>
        <w:jc w:val="both"/>
      </w:pPr>
      <w:r>
        <w:rPr>
          <w:rFonts w:ascii="Book Antiqua" w:eastAsia="Book Antiqua" w:hAnsi="Book Antiqua" w:cs="Book Antiqua"/>
          <w:color w:val="000000"/>
        </w:rPr>
        <w:t>Meta-analyses of RCTs represent the best possible option to summarize the beneficial and harmful effects of interventions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However, RCTs can have high levels of bias related to weak randomization methods, lack of blinding, and incomplete outcome data. There is no doubt that the current research had some limitations. First, although the total sample size of the study was &gt; 2000, some of the included RCTs were smaller in size. Second, there was considerable heterogeneity in the included studies. No remarkable heterogeneity was found in the incidence of complications (including anastomotic leakage and pneumonia). However, there was significant heterogeneity in postoperative exhaust time, hospitalization costs, length of stay, and CD4 cell count and CD4/CD8 cell ratio. This significant heterogeneity may be attributed to clinical heterogeneity, including the technical status of each institution, the inclusion of standard surgical approaches, inconsistent outcome assessments, and different EOF procedures. Third, as this study included fewer studies on esophageal cancer, we did not conduct group assessments for esophageal and gastric cancer, which increased the bias to a certain extent. However, we included most relevant RCTs and obtained positive results, which have contributed to the advancement of the application of EOF in upper gastrointestinal surgery.</w:t>
      </w:r>
    </w:p>
    <w:p w14:paraId="55271947" w14:textId="77777777" w:rsidR="002F4F4A" w:rsidRDefault="002F4F4A">
      <w:pPr>
        <w:spacing w:line="360" w:lineRule="auto"/>
        <w:jc w:val="both"/>
      </w:pPr>
    </w:p>
    <w:p w14:paraId="58019E65" w14:textId="77777777" w:rsidR="002F4F4A" w:rsidRDefault="00E80C5D">
      <w:pPr>
        <w:spacing w:line="360" w:lineRule="auto"/>
        <w:jc w:val="both"/>
      </w:pPr>
      <w:r>
        <w:rPr>
          <w:rFonts w:ascii="Book Antiqua" w:eastAsia="Book Antiqua" w:hAnsi="Book Antiqua" w:cs="Book Antiqua"/>
          <w:b/>
          <w:caps/>
          <w:color w:val="000000"/>
          <w:u w:val="single"/>
        </w:rPr>
        <w:t>CONCLUSION</w:t>
      </w:r>
    </w:p>
    <w:p w14:paraId="51266E38" w14:textId="77777777" w:rsidR="002F4F4A" w:rsidRDefault="00E80C5D">
      <w:pPr>
        <w:spacing w:line="360" w:lineRule="auto"/>
        <w:jc w:val="both"/>
      </w:pPr>
      <w:r>
        <w:rPr>
          <w:rFonts w:ascii="Book Antiqua" w:eastAsia="Book Antiqua" w:hAnsi="Book Antiqua" w:cs="Book Antiqua"/>
          <w:color w:val="000000"/>
        </w:rPr>
        <w:lastRenderedPageBreak/>
        <w:t>The present updated meta-analysis and systematic review demonstrate that application of EOF after esophageal and gastric cancer surgery is safe and effective. EOF can significantly reduce the incidence of pneumonia, reduce hospitalization time and hospitalization costs, and significantly improve the postoperative immune function of patients. However, due to the heterogeneity of the included trials, further high-quality, large-sample and multicenter RCTs with long-term follow-up are needed. Finally, we believe that with the advancement of medical technology, EOF will be commonly used in upper gastrointestinal surgery.</w:t>
      </w:r>
    </w:p>
    <w:p w14:paraId="4A5F38E7" w14:textId="77777777" w:rsidR="002F4F4A" w:rsidRDefault="002F4F4A">
      <w:pPr>
        <w:spacing w:line="360" w:lineRule="auto"/>
        <w:jc w:val="both"/>
      </w:pPr>
    </w:p>
    <w:p w14:paraId="4216D899" w14:textId="77777777" w:rsidR="002F4F4A" w:rsidRDefault="00E80C5D">
      <w:pPr>
        <w:spacing w:line="360" w:lineRule="auto"/>
        <w:jc w:val="both"/>
      </w:pPr>
      <w:r>
        <w:rPr>
          <w:rFonts w:ascii="Book Antiqua" w:eastAsia="Book Antiqua" w:hAnsi="Book Antiqua" w:cs="Book Antiqua"/>
          <w:b/>
          <w:caps/>
          <w:color w:val="000000"/>
          <w:u w:val="single"/>
        </w:rPr>
        <w:t>ARTICLE HIGHLIGHTS</w:t>
      </w:r>
    </w:p>
    <w:p w14:paraId="018047E4" w14:textId="77777777" w:rsidR="002F4F4A" w:rsidRDefault="00E80C5D">
      <w:pPr>
        <w:spacing w:line="360" w:lineRule="auto"/>
        <w:jc w:val="both"/>
      </w:pPr>
      <w:r>
        <w:rPr>
          <w:rFonts w:ascii="Book Antiqua" w:eastAsia="Book Antiqua" w:hAnsi="Book Antiqua" w:cs="Book Antiqua"/>
          <w:b/>
          <w:i/>
          <w:color w:val="000000"/>
        </w:rPr>
        <w:t>Research background</w:t>
      </w:r>
    </w:p>
    <w:p w14:paraId="3152B54B" w14:textId="77777777" w:rsidR="002F4F4A" w:rsidRDefault="00E80C5D">
      <w:pPr>
        <w:spacing w:line="360" w:lineRule="auto"/>
        <w:jc w:val="both"/>
      </w:pPr>
      <w:r>
        <w:rPr>
          <w:rFonts w:ascii="Book Antiqua" w:eastAsia="Book Antiqua" w:hAnsi="Book Antiqua" w:cs="Book Antiqua"/>
          <w:color w:val="000000"/>
        </w:rPr>
        <w:t>Early oral feeding (EOF) has emerged as a safe and effective postoperative strategy for improving clinical outcomes in patients with lower gastrointestinal tumor. However, controversies exist with regard to EOF practice in postoperative patients with upper gastrointestinal tumor.</w:t>
      </w:r>
    </w:p>
    <w:p w14:paraId="4D01D251" w14:textId="77777777" w:rsidR="002F4F4A" w:rsidRDefault="002F4F4A">
      <w:pPr>
        <w:spacing w:line="360" w:lineRule="auto"/>
        <w:jc w:val="both"/>
      </w:pPr>
    </w:p>
    <w:p w14:paraId="59EE4B1F" w14:textId="77777777" w:rsidR="002F4F4A" w:rsidRDefault="00E80C5D">
      <w:pPr>
        <w:spacing w:line="360" w:lineRule="auto"/>
        <w:jc w:val="both"/>
      </w:pPr>
      <w:r>
        <w:rPr>
          <w:rFonts w:ascii="Book Antiqua" w:eastAsia="Book Antiqua" w:hAnsi="Book Antiqua" w:cs="Book Antiqua"/>
          <w:b/>
          <w:i/>
          <w:color w:val="000000"/>
        </w:rPr>
        <w:t>Research motivation</w:t>
      </w:r>
    </w:p>
    <w:p w14:paraId="25C4D6C1" w14:textId="77777777" w:rsidR="002F4F4A" w:rsidRDefault="00E80C5D">
      <w:pPr>
        <w:spacing w:line="360" w:lineRule="auto"/>
        <w:jc w:val="both"/>
      </w:pPr>
      <w:r>
        <w:rPr>
          <w:rFonts w:ascii="Book Antiqua" w:eastAsia="Book Antiqua" w:hAnsi="Book Antiqua" w:cs="Book Antiqua"/>
          <w:color w:val="000000"/>
          <w:szCs w:val="21"/>
          <w:shd w:val="clear" w:color="auto" w:fill="FFFFFF"/>
        </w:rPr>
        <w:t xml:space="preserve">The purpose of this systematic and meta-analysis was to evaluate the role and importance of </w:t>
      </w:r>
      <w:r>
        <w:rPr>
          <w:rFonts w:ascii="Book Antiqua" w:eastAsia="Book Antiqua" w:hAnsi="Book Antiqua" w:cs="Book Antiqua"/>
          <w:color w:val="000000"/>
          <w:szCs w:val="21"/>
        </w:rPr>
        <w:t>EOF in postoperative patients with upper gastrointestinal tumor</w:t>
      </w:r>
      <w:r>
        <w:rPr>
          <w:rFonts w:ascii="Book Antiqua" w:eastAsia="Book Antiqua" w:hAnsi="Book Antiqua" w:cs="Book Antiqua"/>
          <w:color w:val="000000"/>
          <w:szCs w:val="21"/>
          <w:shd w:val="clear" w:color="auto" w:fill="FFFFFF"/>
        </w:rPr>
        <w:t>. </w:t>
      </w:r>
    </w:p>
    <w:p w14:paraId="0B6F7293" w14:textId="77777777" w:rsidR="002F4F4A" w:rsidRDefault="002F4F4A">
      <w:pPr>
        <w:spacing w:line="360" w:lineRule="auto"/>
        <w:jc w:val="both"/>
      </w:pPr>
    </w:p>
    <w:p w14:paraId="4D8B1751" w14:textId="77777777" w:rsidR="002F4F4A" w:rsidRDefault="00E80C5D">
      <w:pPr>
        <w:spacing w:line="360" w:lineRule="auto"/>
        <w:jc w:val="both"/>
      </w:pPr>
      <w:r>
        <w:rPr>
          <w:rFonts w:ascii="Book Antiqua" w:eastAsia="Book Antiqua" w:hAnsi="Book Antiqua" w:cs="Book Antiqua"/>
          <w:b/>
          <w:i/>
          <w:color w:val="000000"/>
        </w:rPr>
        <w:t>Research objectives</w:t>
      </w:r>
    </w:p>
    <w:p w14:paraId="6C0A54D1" w14:textId="77777777" w:rsidR="002F4F4A" w:rsidRDefault="00E80C5D">
      <w:pPr>
        <w:spacing w:line="360" w:lineRule="auto"/>
        <w:jc w:val="both"/>
      </w:pPr>
      <w:r>
        <w:rPr>
          <w:rFonts w:ascii="Book Antiqua" w:eastAsia="Book Antiqua" w:hAnsi="Book Antiqua" w:cs="Book Antiqua"/>
          <w:color w:val="000000"/>
          <w:shd w:val="clear" w:color="auto" w:fill="FFFFFF"/>
        </w:rPr>
        <w:t>By comparing the s</w:t>
      </w:r>
      <w:r>
        <w:rPr>
          <w:rFonts w:ascii="Book Antiqua" w:eastAsia="Book Antiqua" w:hAnsi="Book Antiqua" w:cs="Book Antiqua"/>
          <w:color w:val="000000"/>
        </w:rPr>
        <w:t>afety and efficacy of EOF </w:t>
      </w:r>
      <w:r>
        <w:rPr>
          <w:rFonts w:ascii="Book Antiqua" w:eastAsia="Book Antiqua" w:hAnsi="Book Antiqua" w:cs="Book Antiqua"/>
          <w:color w:val="000000"/>
          <w:shd w:val="clear" w:color="auto" w:fill="FFFFFF"/>
        </w:rPr>
        <w:t>and TOF, it provided a valuable evidence and safe choice for early rehabilitation of patients in the future</w:t>
      </w:r>
      <w:r>
        <w:rPr>
          <w:rFonts w:ascii="Book Antiqua" w:eastAsia="Book Antiqua" w:hAnsi="Book Antiqua" w:cs="Book Antiqua"/>
          <w:color w:val="000000"/>
        </w:rPr>
        <w:t>.</w:t>
      </w:r>
    </w:p>
    <w:p w14:paraId="6364C052" w14:textId="77777777" w:rsidR="002F4F4A" w:rsidRDefault="002F4F4A">
      <w:pPr>
        <w:spacing w:line="360" w:lineRule="auto"/>
        <w:jc w:val="both"/>
      </w:pPr>
    </w:p>
    <w:p w14:paraId="2B33074C" w14:textId="77777777" w:rsidR="002F4F4A" w:rsidRDefault="00E80C5D">
      <w:pPr>
        <w:spacing w:line="360" w:lineRule="auto"/>
        <w:jc w:val="both"/>
      </w:pPr>
      <w:r>
        <w:rPr>
          <w:rFonts w:ascii="Book Antiqua" w:eastAsia="Book Antiqua" w:hAnsi="Book Antiqua" w:cs="Book Antiqua"/>
          <w:b/>
          <w:i/>
          <w:color w:val="000000"/>
        </w:rPr>
        <w:t>Research methods</w:t>
      </w:r>
    </w:p>
    <w:p w14:paraId="5FABAB99" w14:textId="77777777" w:rsidR="002F4F4A" w:rsidRDefault="00E80C5D">
      <w:pPr>
        <w:spacing w:line="360" w:lineRule="auto"/>
        <w:jc w:val="both"/>
      </w:pPr>
      <w:r>
        <w:rPr>
          <w:rFonts w:ascii="Book Antiqua" w:eastAsia="Book Antiqua" w:hAnsi="Book Antiqua" w:cs="Book Antiqua"/>
          <w:color w:val="000000"/>
        </w:rPr>
        <w:t xml:space="preserve">PubMed, </w:t>
      </w:r>
      <w:r>
        <w:rPr>
          <w:rFonts w:ascii="Book Antiqua" w:eastAsia="Book Antiqua" w:hAnsi="Book Antiqua" w:cs="Book Antiqua"/>
          <w:caps/>
          <w:color w:val="000000"/>
        </w:rPr>
        <w:t>Embase</w:t>
      </w:r>
      <w:r>
        <w:rPr>
          <w:rFonts w:ascii="Book Antiqua" w:eastAsia="Book Antiqua" w:hAnsi="Book Antiqua" w:cs="Book Antiqua"/>
          <w:color w:val="000000"/>
        </w:rPr>
        <w:t xml:space="preserve">, Web of Science, Cochrane Library, Chinese National Knowledge Infrastructure, Wanfang, and VIP databases were searched up to December 2020 for all available randomized controlled trials (RCTs) comparing EOF and traditional oral feeding (TOF) of postoperative patients with upper gastrointestinal tumors. Fifteen RCTs, </w:t>
      </w:r>
      <w:r>
        <w:rPr>
          <w:rFonts w:ascii="Book Antiqua" w:eastAsia="Book Antiqua" w:hAnsi="Book Antiqua" w:cs="Book Antiqua"/>
          <w:color w:val="000000"/>
        </w:rPr>
        <w:lastRenderedPageBreak/>
        <w:t>with a total of 2100 participants, were analyzed in this study, of whom 1042 underwent EOF and 1058 TOF protocols.</w:t>
      </w:r>
    </w:p>
    <w:p w14:paraId="57E3073D" w14:textId="77777777" w:rsidR="002F4F4A" w:rsidRDefault="002F4F4A">
      <w:pPr>
        <w:spacing w:line="360" w:lineRule="auto"/>
        <w:jc w:val="both"/>
      </w:pPr>
    </w:p>
    <w:p w14:paraId="3B999643" w14:textId="77777777" w:rsidR="002F4F4A" w:rsidRDefault="00E80C5D">
      <w:pPr>
        <w:spacing w:line="360" w:lineRule="auto"/>
        <w:jc w:val="both"/>
      </w:pPr>
      <w:r>
        <w:rPr>
          <w:rFonts w:ascii="Book Antiqua" w:eastAsia="Book Antiqua" w:hAnsi="Book Antiqua" w:cs="Book Antiqua"/>
          <w:b/>
          <w:i/>
          <w:color w:val="000000"/>
        </w:rPr>
        <w:t>Research results</w:t>
      </w:r>
    </w:p>
    <w:p w14:paraId="0E265FC9" w14:textId="77777777" w:rsidR="002F4F4A" w:rsidRDefault="00E80C5D">
      <w:pPr>
        <w:spacing w:line="360" w:lineRule="auto"/>
        <w:jc w:val="both"/>
      </w:pPr>
      <w:r>
        <w:rPr>
          <w:rFonts w:ascii="Book Antiqua" w:eastAsia="Book Antiqua" w:hAnsi="Book Antiqua" w:cs="Book Antiqua"/>
          <w:color w:val="000000"/>
        </w:rPr>
        <w:t>In the meta-analysis of postoperative pneumonia and anastomotic leak, there was no significant heterogeneity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0%); therefore, a fixed-effect model was applied. A significantly lower risk of pneumonia was presented (RR = 0.63, 95%CI: 0.44–0.89, </w:t>
      </w:r>
      <w:r>
        <w:rPr>
          <w:rFonts w:ascii="Book Antiqua" w:eastAsia="Book Antiqua" w:hAnsi="Book Antiqua" w:cs="Book Antiqua"/>
          <w:i/>
          <w:iCs/>
          <w:color w:val="000000"/>
        </w:rPr>
        <w:t>P</w:t>
      </w:r>
      <w:r>
        <w:rPr>
          <w:rFonts w:ascii="Book Antiqua" w:eastAsia="Book Antiqua" w:hAnsi="Book Antiqua" w:cs="Book Antiqua"/>
          <w:color w:val="000000"/>
        </w:rPr>
        <w:t> = 0.01). In the meta-analysis of postoperative exhaust time, there was significant heterogeneity among the studies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 87%). But, after eliminating the studies that did not directly provide mean ± SD and those with high risk bias, the remaining data after combined analysis showed no significant heterogeneity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31%), and the results suggested that the EOF group could significantly shorten the exhaust time (WMD = 0.71, 95%CI: 0.80-0.63; </w:t>
      </w:r>
      <w:r>
        <w:rPr>
          <w:rFonts w:ascii="Book Antiqua" w:eastAsia="Book Antiqua" w:hAnsi="Book Antiqua" w:cs="Book Antiqua"/>
          <w:i/>
          <w:iCs/>
          <w:color w:val="000000"/>
        </w:rPr>
        <w:t>P</w:t>
      </w:r>
      <w:r>
        <w:rPr>
          <w:rFonts w:ascii="Book Antiqua" w:eastAsia="Book Antiqua" w:hAnsi="Book Antiqua" w:cs="Book Antiqua"/>
          <w:color w:val="000000"/>
        </w:rPr>
        <w:t> &lt; 0.01). No significant heterogeneity was present in CD4 cell count and CD4/CD8 cell ratio results on POD7: CD4 count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 48%,), CD4/CD8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33%); accordingly, a fixed-effect model was applied. On POD7, CD4 count and CD4/CD8 in the EOF group were significantly higher than those in the TOF group: CD4 count (WMD = 7.17, 95%CI: 6.48–7.85;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CD4/CD8 ratio (WMD = 0.29, 95%CI: 0.23–0.35;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p>
    <w:p w14:paraId="71355485" w14:textId="77777777" w:rsidR="002F4F4A" w:rsidRDefault="002F4F4A">
      <w:pPr>
        <w:spacing w:line="360" w:lineRule="auto"/>
        <w:jc w:val="both"/>
      </w:pPr>
    </w:p>
    <w:p w14:paraId="25F85C7E" w14:textId="77777777" w:rsidR="002F4F4A" w:rsidRDefault="00E80C5D">
      <w:pPr>
        <w:spacing w:line="360" w:lineRule="auto"/>
        <w:jc w:val="both"/>
      </w:pPr>
      <w:r>
        <w:rPr>
          <w:rFonts w:ascii="Book Antiqua" w:eastAsia="Book Antiqua" w:hAnsi="Book Antiqua" w:cs="Book Antiqua"/>
          <w:b/>
          <w:i/>
          <w:color w:val="000000"/>
        </w:rPr>
        <w:t>Research conclusions</w:t>
      </w:r>
    </w:p>
    <w:p w14:paraId="44011016" w14:textId="77777777" w:rsidR="002F4F4A" w:rsidRDefault="00E80C5D">
      <w:pPr>
        <w:spacing w:line="360" w:lineRule="auto"/>
        <w:jc w:val="both"/>
      </w:pPr>
      <w:r>
        <w:rPr>
          <w:rFonts w:ascii="Book Antiqua" w:eastAsia="Book Antiqua" w:hAnsi="Book Antiqua" w:cs="Book Antiqua"/>
          <w:color w:val="000000"/>
        </w:rPr>
        <w:t>Our unit has been committed to early postoperative rehabilitation for more than 10 years. According to our experience, this meta-analysis is consistent with the clinical situation; therefore, we suggest that EOF can be used for patients with upper gastrointestinal tumors after surgery. </w:t>
      </w:r>
    </w:p>
    <w:p w14:paraId="77D2EC50" w14:textId="77777777" w:rsidR="002F4F4A" w:rsidRDefault="002F4F4A">
      <w:pPr>
        <w:spacing w:line="360" w:lineRule="auto"/>
        <w:jc w:val="both"/>
      </w:pPr>
    </w:p>
    <w:p w14:paraId="71C0AE79" w14:textId="77777777" w:rsidR="002F4F4A" w:rsidRDefault="00E80C5D">
      <w:pPr>
        <w:spacing w:line="360" w:lineRule="auto"/>
        <w:jc w:val="both"/>
      </w:pPr>
      <w:r>
        <w:rPr>
          <w:rFonts w:ascii="Book Antiqua" w:eastAsia="Book Antiqua" w:hAnsi="Book Antiqua" w:cs="Book Antiqua"/>
          <w:b/>
          <w:i/>
          <w:color w:val="000000"/>
        </w:rPr>
        <w:t>Research perspectives</w:t>
      </w:r>
    </w:p>
    <w:p w14:paraId="07F24A14" w14:textId="77777777" w:rsidR="002F4F4A" w:rsidRDefault="00E80C5D">
      <w:pPr>
        <w:spacing w:line="360" w:lineRule="auto"/>
        <w:jc w:val="both"/>
      </w:pPr>
      <w:r>
        <w:rPr>
          <w:rFonts w:ascii="Book Antiqua" w:eastAsia="Book Antiqua" w:hAnsi="Book Antiqua" w:cs="Book Antiqua"/>
          <w:color w:val="000000"/>
        </w:rPr>
        <w:t xml:space="preserve">Early recovery after surgery has always been an important point for patients with gastrointestinal tumors. The present updated meta-analysis and systematic review demonstrate that application of EOF after esophageal and gastric cancer surgery is safe </w:t>
      </w:r>
      <w:r>
        <w:rPr>
          <w:rFonts w:ascii="Book Antiqua" w:eastAsia="Book Antiqua" w:hAnsi="Book Antiqua" w:cs="Book Antiqua"/>
          <w:color w:val="000000"/>
        </w:rPr>
        <w:lastRenderedPageBreak/>
        <w:t>and effective. We consider that choosing appropriate patients and precise surgical operations will help the implementation of EOF. Additionally,</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we should </w:t>
      </w:r>
      <w:r>
        <w:rPr>
          <w:rFonts w:ascii="Book Antiqua" w:eastAsia="Book Antiqua" w:hAnsi="Book Antiqua" w:cs="Book Antiqua"/>
          <w:color w:val="000000"/>
          <w:shd w:val="clear" w:color="auto" w:fill="FFFFFF"/>
        </w:rPr>
        <w:t>conduct</w:t>
      </w:r>
      <w:r>
        <w:rPr>
          <w:rFonts w:ascii="Book Antiqua" w:eastAsia="Book Antiqua" w:hAnsi="Book Antiqua" w:cs="Book Antiqua"/>
          <w:color w:val="000000"/>
        </w:rPr>
        <w:t> further high-quality, large-sample and multicenter RCTs with long-term follow-up.</w:t>
      </w:r>
    </w:p>
    <w:p w14:paraId="751086F4" w14:textId="77777777" w:rsidR="002F4F4A" w:rsidRDefault="002F4F4A">
      <w:pPr>
        <w:spacing w:line="360" w:lineRule="auto"/>
        <w:jc w:val="both"/>
      </w:pPr>
    </w:p>
    <w:p w14:paraId="1616267E" w14:textId="77777777" w:rsidR="002F4F4A" w:rsidRDefault="00E80C5D">
      <w:pPr>
        <w:spacing w:line="360" w:lineRule="auto"/>
        <w:jc w:val="both"/>
      </w:pPr>
      <w:r>
        <w:rPr>
          <w:rFonts w:ascii="Book Antiqua" w:eastAsia="Book Antiqua" w:hAnsi="Book Antiqua" w:cs="Book Antiqua"/>
          <w:b/>
          <w:caps/>
          <w:color w:val="000000"/>
          <w:u w:val="single"/>
        </w:rPr>
        <w:t>ACKNOWLEDGEMENTS</w:t>
      </w:r>
    </w:p>
    <w:p w14:paraId="6ACF8052" w14:textId="77777777" w:rsidR="002F4F4A" w:rsidRDefault="00E80C5D">
      <w:pPr>
        <w:spacing w:line="360" w:lineRule="auto"/>
        <w:jc w:val="both"/>
      </w:pPr>
      <w:r>
        <w:rPr>
          <w:rFonts w:ascii="Book Antiqua" w:eastAsia="Book Antiqua" w:hAnsi="Book Antiqua" w:cs="Book Antiqua"/>
          <w:color w:val="000000"/>
        </w:rPr>
        <w:t>We would like to thank Dr. Qing-Shan Chen, a member of the Biostatistics Service from the Department of Medical Statistics, Jinan University, for reviewing the statistical methods in this study.</w:t>
      </w:r>
    </w:p>
    <w:p w14:paraId="357AADBF" w14:textId="77777777" w:rsidR="002F4F4A" w:rsidRDefault="002F4F4A">
      <w:pPr>
        <w:spacing w:line="360" w:lineRule="auto"/>
        <w:jc w:val="both"/>
      </w:pPr>
    </w:p>
    <w:p w14:paraId="3E6837DA" w14:textId="77777777" w:rsidR="002F4F4A" w:rsidRDefault="00E80C5D">
      <w:pPr>
        <w:spacing w:line="360" w:lineRule="auto"/>
        <w:jc w:val="both"/>
      </w:pPr>
      <w:r>
        <w:rPr>
          <w:rFonts w:ascii="Book Antiqua" w:eastAsia="Book Antiqua" w:hAnsi="Book Antiqua" w:cs="Book Antiqua"/>
          <w:b/>
          <w:color w:val="000000"/>
        </w:rPr>
        <w:t>REFERENCES</w:t>
      </w:r>
    </w:p>
    <w:p w14:paraId="3F337A44" w14:textId="77777777" w:rsidR="002F4F4A" w:rsidRDefault="00E80C5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Feng RM</w:t>
      </w:r>
      <w:r>
        <w:rPr>
          <w:rFonts w:ascii="Book Antiqua" w:eastAsia="Book Antiqua" w:hAnsi="Book Antiqua" w:cs="Book Antiqua"/>
          <w:color w:val="000000"/>
        </w:rPr>
        <w:t xml:space="preserve">, Zong YN, Cao SM, Xu RH. Current cancer situation in China: good or bad news from the 2018 Global Cancer Statistics? </w:t>
      </w:r>
      <w:r>
        <w:rPr>
          <w:rFonts w:ascii="Book Antiqua" w:eastAsia="Book Antiqua" w:hAnsi="Book Antiqua" w:cs="Book Antiqua"/>
          <w:i/>
          <w:iCs/>
          <w:color w:val="000000"/>
        </w:rPr>
        <w:t>Cancer Commun (Lond)</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22 [PMID: 31030667 DOI: 10.1186/s40880-019-0368-6]</w:t>
      </w:r>
    </w:p>
    <w:p w14:paraId="34E654E7" w14:textId="77777777" w:rsidR="002F4F4A" w:rsidRDefault="00E80C5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Gustafsson UO</w:t>
      </w:r>
      <w:r>
        <w:rPr>
          <w:rFonts w:ascii="Book Antiqua" w:eastAsia="Book Antiqua" w:hAnsi="Book Antiqua" w:cs="Book Antiqua"/>
          <w:color w:val="000000"/>
        </w:rPr>
        <w:t xml:space="preserve">, Scott MJ, Schwenk W, Demartines N, Roulin D, Francis N, McNaught CE, MacFie J, Liberman AS, Soop M, Hill A, Kennedy RH, Lobo DN, Fearon K, Ljungqvist O; Enhanced Recovery After Surgery Society. Guidelines for perioperative care in elective colonic surgery: Enhanced Recovery After Surgery (ERAS®) Society recommendations.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783-800 [PMID: 23099039 DOI: 10.1016/j.clnu.2012.08.013]</w:t>
      </w:r>
    </w:p>
    <w:p w14:paraId="0353DF5D" w14:textId="77777777" w:rsidR="002F4F4A" w:rsidRDefault="00E80C5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Scott MJ</w:t>
      </w:r>
      <w:r>
        <w:rPr>
          <w:rFonts w:ascii="Book Antiqua" w:eastAsia="Book Antiqua" w:hAnsi="Book Antiqua" w:cs="Book Antiqua"/>
          <w:color w:val="000000"/>
        </w:rPr>
        <w:t xml:space="preserve">, Baldini G, Fearon KC, Feldheiser A, Feldman LS, Gan TJ, Ljungqvist O, Lobo DN, Rockall TA, Schricker T, Carli F. Enhanced Recovery After Surgery (ERAS) for gastrointestinal surgery, part 1: pathophysiological considerations. </w:t>
      </w:r>
      <w:r>
        <w:rPr>
          <w:rFonts w:ascii="Book Antiqua" w:eastAsia="Book Antiqua" w:hAnsi="Book Antiqua" w:cs="Book Antiqua"/>
          <w:i/>
          <w:iCs/>
          <w:color w:val="000000"/>
        </w:rPr>
        <w:t>Acta Anaesthesiol Scand</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1212-1231 [PMID: 26346577 DOI: 10.1111/aas.12601]</w:t>
      </w:r>
    </w:p>
    <w:p w14:paraId="43ACA42A" w14:textId="77777777" w:rsidR="002F4F4A" w:rsidRDefault="00E80C5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Weimann A</w:t>
      </w:r>
      <w:r>
        <w:rPr>
          <w:rFonts w:ascii="Book Antiqua" w:eastAsia="Book Antiqua" w:hAnsi="Book Antiqua" w:cs="Book Antiqua"/>
          <w:color w:val="000000"/>
        </w:rPr>
        <w:t xml:space="preserve">, Braga M, Carli F, Higashiguchi T, Hübner M, Klek S, Laviano A, Ljungqvist O, Lobo DN, Martindale R, Waitzberg DL, Bischoff SC, Singer P. ESPEN guideline: Clinical nutrition in surgery.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623-650 [PMID: 28385477 DOI: 10.1016/j.clnu.2017.02.013]</w:t>
      </w:r>
    </w:p>
    <w:p w14:paraId="5122ADA2" w14:textId="77777777" w:rsidR="002F4F4A" w:rsidRDefault="00E80C5D">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Greco M</w:t>
      </w:r>
      <w:r>
        <w:rPr>
          <w:rFonts w:ascii="Book Antiqua" w:eastAsia="Book Antiqua" w:hAnsi="Book Antiqua" w:cs="Book Antiqua"/>
          <w:color w:val="000000"/>
        </w:rPr>
        <w:t xml:space="preserve">, Capretti G, Beretta L, Gemma M, Pecorelli N, Braga M. Enhanced recovery program in colorectal surgery: a meta-analysis of randomized controlled trials.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1531-1541 [PMID: 24368573 DOI: 10.1007/s00268-013-2416-8]</w:t>
      </w:r>
    </w:p>
    <w:p w14:paraId="3A6C108B" w14:textId="77777777" w:rsidR="002F4F4A" w:rsidRDefault="00E80C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Willcutts KF</w:t>
      </w:r>
      <w:r>
        <w:rPr>
          <w:rFonts w:ascii="Book Antiqua" w:eastAsia="Book Antiqua" w:hAnsi="Book Antiqua" w:cs="Book Antiqua"/>
          <w:color w:val="000000"/>
        </w:rPr>
        <w:t xml:space="preserve">, Chung MC, Erenberg CL, Finn KL, Schirmer BD, Byham-Gray LD. Early Oral Feeding as Compared With Traditional Timing of Oral Feeding After Upper Gastrointestinal Surgery: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54-63 [PMID: 26779983 DOI: 10.1097/SLA.0000000000001644]</w:t>
      </w:r>
    </w:p>
    <w:p w14:paraId="5EC38587" w14:textId="77777777" w:rsidR="002F4F4A" w:rsidRDefault="00E80C5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Altman DG, Gøtzsche PC, Jüni P, Moher D, Oxman AD, Savovic J, Schulz KF, Weeks L, Sterne JA; Cochrane Bias Methods Group; Cochrane Statistical Methods Group. The Cochrane Collaboration's tool for assessing risk of bias in randomised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d5928 [PMID: 22008217 DOI: 10.1136/bmj.d5928]</w:t>
      </w:r>
    </w:p>
    <w:p w14:paraId="0DE66E81" w14:textId="77777777" w:rsidR="002F4F4A" w:rsidRDefault="00E80C5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 J</w:t>
      </w:r>
      <w:r>
        <w:rPr>
          <w:rFonts w:ascii="Book Antiqua" w:eastAsia="Book Antiqua" w:hAnsi="Book Antiqua" w:cs="Book Antiqua"/>
          <w:color w:val="000000"/>
        </w:rPr>
        <w:t xml:space="preserve">, Luo D, Weng H, Zeng XT, Lin L, Chu H, Tong T. Optimally estimating the sample standard deviation from the five-number summary. </w:t>
      </w:r>
      <w:r>
        <w:rPr>
          <w:rFonts w:ascii="Book Antiqua" w:eastAsia="Book Antiqua" w:hAnsi="Book Antiqua" w:cs="Book Antiqua"/>
          <w:i/>
          <w:iCs/>
          <w:color w:val="000000"/>
        </w:rPr>
        <w:t>Res Synth Methods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641-654 [PMID: 32562361 DOI: 10.1002/jrsm.1429]</w:t>
      </w:r>
    </w:p>
    <w:p w14:paraId="5C29F1E6" w14:textId="77777777" w:rsidR="002F4F4A" w:rsidRDefault="00E80C5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B</w:t>
      </w:r>
      <w:r>
        <w:rPr>
          <w:rFonts w:ascii="Book Antiqua" w:eastAsia="Book Antiqua" w:hAnsi="Book Antiqua" w:cs="Book Antiqua"/>
          <w:color w:val="000000"/>
        </w:rPr>
        <w:t xml:space="preserve">, Liu HY, Guo SH, Sun P, Gong FM, Jia BQ. The postoperative clinical outcomes and safety of early enteral nutrition in operated gastric cancer patients.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468-472 [PMID: 26011337]</w:t>
      </w:r>
    </w:p>
    <w:p w14:paraId="5031F6BF" w14:textId="77777777" w:rsidR="002F4F4A" w:rsidRDefault="00E80C5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Gao L</w:t>
      </w:r>
      <w:r>
        <w:rPr>
          <w:rFonts w:ascii="Book Antiqua" w:eastAsia="Book Antiqua" w:hAnsi="Book Antiqua" w:cs="Book Antiqua"/>
          <w:color w:val="000000"/>
        </w:rPr>
        <w:t xml:space="preserve">, Zhao Z, Zhang L, Shao G. Effect of early oral feeding on gastrointestinal function recovery in postoperative gastric cancer patients: a prospective study.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194-200 [PMID: 30941970]</w:t>
      </w:r>
    </w:p>
    <w:p w14:paraId="27D3D056" w14:textId="77777777" w:rsidR="002F4F4A" w:rsidRDefault="00E80C5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 L,</w:t>
      </w:r>
      <w:r>
        <w:rPr>
          <w:rFonts w:ascii="Book Antiqua" w:eastAsia="Book Antiqua" w:hAnsi="Book Antiqua" w:cs="Book Antiqua"/>
          <w:color w:val="000000"/>
        </w:rPr>
        <w:t xml:space="preserve"> Zhang B, Zhang D, Zhou Y, Wang D. Efect of early oral enteral nutrition on clinical outcomes after gastric cancer surgery. </w:t>
      </w:r>
      <w:r>
        <w:rPr>
          <w:rFonts w:ascii="Book Antiqua" w:hAnsi="Book Antiqua" w:cs="Book Antiqua" w:hint="eastAsia"/>
          <w:i/>
          <w:color w:val="000000"/>
          <w:lang w:eastAsia="zh-CN"/>
        </w:rPr>
        <w:t>Zhonghua Weichang Waike Zazhi</w:t>
      </w:r>
      <w:r>
        <w:rPr>
          <w:rFonts w:ascii="Book Antiqua" w:eastAsia="Book Antiqua" w:hAnsi="Book Antiqua" w:cs="Book Antiqua"/>
          <w:i/>
          <w:color w:val="000000"/>
        </w:rPr>
        <w:t xml:space="preserve"> </w:t>
      </w:r>
      <w:r>
        <w:rPr>
          <w:rFonts w:ascii="Book Antiqua" w:eastAsia="Book Antiqua" w:hAnsi="Book Antiqua" w:cs="Book Antiqua"/>
          <w:color w:val="000000"/>
        </w:rPr>
        <w:t>2012</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15</w:t>
      </w:r>
      <w:r>
        <w:rPr>
          <w:rFonts w:ascii="Book Antiqua" w:eastAsia="Book Antiqua" w:hAnsi="Book Antiqua" w:cs="Book Antiqua"/>
          <w:color w:val="000000"/>
        </w:rPr>
        <w:t>: 464-467 [DOI:</w:t>
      </w:r>
      <w:r>
        <w:rPr>
          <w:rFonts w:ascii="Book Antiqua" w:hAnsi="Book Antiqua" w:cs="Book Antiqua" w:hint="eastAsia"/>
          <w:color w:val="000000"/>
          <w:lang w:eastAsia="zh-CN"/>
        </w:rPr>
        <w:t xml:space="preserve"> </w:t>
      </w:r>
      <w:bookmarkStart w:id="0" w:name="OLE_LINK27"/>
      <w:bookmarkStart w:id="1" w:name="OLE_LINK28"/>
      <w:r>
        <w:rPr>
          <w:rFonts w:ascii="Book Antiqua" w:eastAsia="Book Antiqua" w:hAnsi="Book Antiqua" w:cs="Book Antiqua"/>
          <w:color w:val="000000"/>
        </w:rPr>
        <w:t>10.3760/cma.j.issn.1671-0274.2012.05.016</w:t>
      </w:r>
      <w:bookmarkEnd w:id="0"/>
      <w:bookmarkEnd w:id="1"/>
      <w:r>
        <w:rPr>
          <w:rFonts w:ascii="Book Antiqua" w:eastAsia="Book Antiqua" w:hAnsi="Book Antiqua" w:cs="Book Antiqua"/>
          <w:color w:val="000000"/>
        </w:rPr>
        <w:t>]</w:t>
      </w:r>
    </w:p>
    <w:p w14:paraId="03EC29A5" w14:textId="77777777" w:rsidR="002F4F4A" w:rsidRDefault="00E80C5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B,</w:t>
      </w:r>
      <w:r>
        <w:rPr>
          <w:rFonts w:ascii="Book Antiqua" w:eastAsia="Book Antiqua" w:hAnsi="Book Antiqua" w:cs="Book Antiqua"/>
          <w:color w:val="000000"/>
        </w:rPr>
        <w:t xml:space="preserve"> Chen J, Huang S. Application of early oral feeding after curative surgery for distal gastric cancer.</w:t>
      </w:r>
      <w:r>
        <w:rPr>
          <w:rFonts w:ascii="Book Antiqua" w:eastAsia="Book Antiqua" w:hAnsi="Book Antiqua" w:cs="Book Antiqua"/>
          <w:i/>
          <w:color w:val="000000"/>
        </w:rPr>
        <w:t xml:space="preserve"> Huaxi Yixue</w:t>
      </w:r>
      <w:r>
        <w:rPr>
          <w:rFonts w:ascii="Book Antiqua" w:eastAsia="Book Antiqua" w:hAnsi="Book Antiqua" w:cs="Book Antiqua"/>
          <w:color w:val="000000"/>
        </w:rPr>
        <w:t xml:space="preserve"> 2011; </w:t>
      </w:r>
      <w:r>
        <w:rPr>
          <w:rFonts w:ascii="Book Antiqua" w:eastAsia="Book Antiqua" w:hAnsi="Book Antiqua" w:cs="Book Antiqua"/>
          <w:b/>
          <w:color w:val="000000"/>
        </w:rPr>
        <w:t>26</w:t>
      </w:r>
      <w:r>
        <w:rPr>
          <w:rFonts w:ascii="Book Antiqua" w:eastAsia="Book Antiqua" w:hAnsi="Book Antiqua" w:cs="Book Antiqua"/>
          <w:color w:val="000000"/>
        </w:rPr>
        <w:t>: 1666-1668</w:t>
      </w:r>
    </w:p>
    <w:p w14:paraId="16064D7A" w14:textId="77777777" w:rsidR="002F4F4A" w:rsidRDefault="00E80C5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color w:val="000000"/>
        </w:rPr>
        <w:t>Lin M</w:t>
      </w:r>
      <w:r>
        <w:rPr>
          <w:rFonts w:ascii="Book Antiqua" w:eastAsia="Book Antiqua" w:hAnsi="Book Antiqua" w:cs="Book Antiqua"/>
          <w:color w:val="000000"/>
        </w:rPr>
        <w:t xml:space="preserve">. Application of early oral feeding in the treatment of postoperative gastric cancer. </w:t>
      </w:r>
      <w:r>
        <w:rPr>
          <w:rFonts w:ascii="Book Antiqua" w:eastAsia="Book Antiqua" w:hAnsi="Book Antiqua" w:cs="Book Antiqua"/>
          <w:i/>
          <w:color w:val="000000"/>
        </w:rPr>
        <w:t>Zhongguo Shiyong Yiyao</w:t>
      </w:r>
      <w:r>
        <w:rPr>
          <w:rFonts w:ascii="Book Antiqua" w:eastAsia="Book Antiqua" w:hAnsi="Book Antiqua" w:cs="Book Antiqua"/>
          <w:color w:val="000000"/>
        </w:rPr>
        <w:t xml:space="preserve"> 2018; </w:t>
      </w:r>
      <w:r>
        <w:rPr>
          <w:rFonts w:ascii="Book Antiqua" w:eastAsia="Book Antiqua" w:hAnsi="Book Antiqua" w:cs="Book Antiqua"/>
          <w:b/>
          <w:color w:val="000000"/>
        </w:rPr>
        <w:t>13</w:t>
      </w:r>
      <w:r>
        <w:rPr>
          <w:rFonts w:ascii="Book Antiqua" w:eastAsia="Book Antiqua" w:hAnsi="Book Antiqua" w:cs="Book Antiqua"/>
          <w:color w:val="000000"/>
        </w:rPr>
        <w:t>: 113-115 [DOI: 10.14163/j.cnki.11-5547/r.2018.02.069]</w:t>
      </w:r>
    </w:p>
    <w:p w14:paraId="0AD6ED15" w14:textId="77777777" w:rsidR="002F4F4A" w:rsidRDefault="00E80C5D">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Zhong B, Liu Z, Li D, Wang D. Effect of early oral enteral nutrition on postoperative recovery of gastric cancer patients. </w:t>
      </w:r>
      <w:r>
        <w:rPr>
          <w:rFonts w:ascii="Book Antiqua" w:eastAsia="Book Antiqua" w:hAnsi="Book Antiqua" w:cs="Book Antiqua"/>
          <w:i/>
          <w:color w:val="000000"/>
        </w:rPr>
        <w:t xml:space="preserve">Zhonghua Putong Waike Zazhi </w:t>
      </w:r>
      <w:r>
        <w:rPr>
          <w:rFonts w:ascii="Book Antiqua" w:eastAsia="Book Antiqua" w:hAnsi="Book Antiqua" w:cs="Book Antiqua"/>
          <w:color w:val="000000"/>
        </w:rPr>
        <w:t xml:space="preserve">2017; </w:t>
      </w:r>
      <w:r>
        <w:rPr>
          <w:rFonts w:ascii="Book Antiqua" w:eastAsia="Book Antiqua" w:hAnsi="Book Antiqua" w:cs="Book Antiqua"/>
          <w:b/>
          <w:color w:val="000000"/>
        </w:rPr>
        <w:t>32</w:t>
      </w:r>
      <w:r>
        <w:rPr>
          <w:rFonts w:ascii="Book Antiqua" w:eastAsia="Book Antiqua" w:hAnsi="Book Antiqua" w:cs="Book Antiqua"/>
          <w:color w:val="000000"/>
        </w:rPr>
        <w:t>: 883-884 [DOI: 10.3760/cma.j.issn.1007-631X.2017.10.024]</w:t>
      </w:r>
    </w:p>
    <w:p w14:paraId="7251F519" w14:textId="77777777" w:rsidR="002F4F4A" w:rsidRDefault="00E80C5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Zhang L, Cheng X, Zhang W. The influence of early enteral nutrition or parenteral nutrition therapy on the immune function and nutritional status of gastric cancer patients with radical surgery. </w:t>
      </w:r>
      <w:r>
        <w:rPr>
          <w:rFonts w:ascii="Book Antiqua" w:eastAsia="Book Antiqua" w:hAnsi="Book Antiqua" w:cs="Book Antiqua"/>
          <w:i/>
          <w:color w:val="000000"/>
        </w:rPr>
        <w:t>Linchuang Zhongliuxue Zazhi</w:t>
      </w:r>
      <w:r>
        <w:rPr>
          <w:rFonts w:ascii="Book Antiqua" w:eastAsia="Book Antiqua" w:hAnsi="Book Antiqua" w:cs="Book Antiqua"/>
          <w:color w:val="000000"/>
        </w:rPr>
        <w:t xml:space="preserve"> 2017; </w:t>
      </w:r>
      <w:r>
        <w:rPr>
          <w:rFonts w:ascii="Book Antiqua" w:eastAsia="Book Antiqua" w:hAnsi="Book Antiqua" w:cs="Book Antiqua"/>
          <w:b/>
          <w:color w:val="000000"/>
        </w:rPr>
        <w:t>22</w:t>
      </w:r>
      <w:r>
        <w:rPr>
          <w:rFonts w:ascii="Book Antiqua" w:eastAsia="Book Antiqua" w:hAnsi="Book Antiqua" w:cs="Book Antiqua"/>
          <w:color w:val="000000"/>
        </w:rPr>
        <w:t>: 423-426 [DOI: 10.3969/j.issn.1009-0460.2017.05.008]</w:t>
      </w:r>
    </w:p>
    <w:p w14:paraId="4D34C24F" w14:textId="77777777" w:rsidR="002F4F4A" w:rsidRDefault="00E80C5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 W,</w:t>
      </w:r>
      <w:r>
        <w:rPr>
          <w:rFonts w:ascii="Book Antiqua" w:eastAsia="Book Antiqua" w:hAnsi="Book Antiqua" w:cs="Book Antiqua"/>
          <w:color w:val="000000"/>
        </w:rPr>
        <w:t xml:space="preserve"> Tao R, Yan K, Han X, Li H, Liu H. Clinical Study of Early Oral Feeding aft er Laparoscopic Radical Distal Gastrectomy. </w:t>
      </w:r>
      <w:r>
        <w:rPr>
          <w:rFonts w:ascii="Book Antiqua" w:eastAsia="Book Antiqua" w:hAnsi="Book Antiqua" w:cs="Book Antiqua"/>
          <w:i/>
          <w:color w:val="000000"/>
        </w:rPr>
        <w:t xml:space="preserve">Zhongguo Puwai Jichu Yu Linchuang Zazhi </w:t>
      </w:r>
      <w:r>
        <w:rPr>
          <w:rFonts w:ascii="Book Antiqua" w:eastAsia="Book Antiqua" w:hAnsi="Book Antiqua" w:cs="Book Antiqua"/>
          <w:color w:val="000000"/>
        </w:rPr>
        <w:t xml:space="preserve">2016; </w:t>
      </w:r>
      <w:r>
        <w:rPr>
          <w:rFonts w:ascii="Book Antiqua" w:eastAsia="Book Antiqua" w:hAnsi="Book Antiqua" w:cs="Book Antiqua"/>
          <w:b/>
          <w:color w:val="000000"/>
        </w:rPr>
        <w:t>23</w:t>
      </w:r>
      <w:r>
        <w:rPr>
          <w:rFonts w:ascii="Book Antiqua" w:eastAsia="Book Antiqua" w:hAnsi="Book Antiqua" w:cs="Book Antiqua"/>
          <w:color w:val="000000"/>
        </w:rPr>
        <w:t>: 1339-1343 [DOI: 10.7507/1007-9424.20160343]</w:t>
      </w:r>
    </w:p>
    <w:p w14:paraId="7C0F1ED9" w14:textId="77777777" w:rsidR="002F4F4A" w:rsidRDefault="00E80C5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W,</w:t>
      </w:r>
      <w:r>
        <w:rPr>
          <w:rFonts w:ascii="Book Antiqua" w:eastAsia="Book Antiqua" w:hAnsi="Book Antiqua" w:cs="Book Antiqua"/>
          <w:color w:val="000000"/>
        </w:rPr>
        <w:t xml:space="preserve"> Zhou L, Sun H, Chen G, Chen L. Influence of Early Enteral Nutrition on Postoperative Clinical Effects of Gastric Cancer Patients Treated with Radical Operations. </w:t>
      </w:r>
      <w:r>
        <w:rPr>
          <w:rFonts w:ascii="Book Antiqua" w:eastAsia="Book Antiqua" w:hAnsi="Book Antiqua" w:cs="Book Antiqua"/>
          <w:i/>
          <w:color w:val="000000"/>
        </w:rPr>
        <w:t xml:space="preserve">Shiyong Aizheng Zazhi </w:t>
      </w:r>
      <w:r>
        <w:rPr>
          <w:rFonts w:ascii="Book Antiqua" w:eastAsia="Book Antiqua" w:hAnsi="Book Antiqua" w:cs="Book Antiqua"/>
          <w:color w:val="000000"/>
        </w:rPr>
        <w:t xml:space="preserve">2014; </w:t>
      </w:r>
      <w:r>
        <w:rPr>
          <w:rFonts w:ascii="Book Antiqua" w:eastAsia="Book Antiqua" w:hAnsi="Book Antiqua" w:cs="Book Antiqua"/>
          <w:b/>
          <w:color w:val="000000"/>
        </w:rPr>
        <w:t>(1)</w:t>
      </w:r>
      <w:r>
        <w:rPr>
          <w:rFonts w:ascii="Book Antiqua" w:eastAsia="Book Antiqua" w:hAnsi="Book Antiqua" w:cs="Book Antiqua"/>
          <w:color w:val="000000"/>
        </w:rPr>
        <w:t>: 56-58, 61 [DOI: 10.3969/j.issn.1001-5930.2014.01.018]</w:t>
      </w:r>
    </w:p>
    <w:p w14:paraId="6B1F55FA" w14:textId="77777777" w:rsidR="002F4F4A" w:rsidRDefault="00E80C5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Yang XZ,</w:t>
      </w:r>
      <w:r>
        <w:rPr>
          <w:rFonts w:ascii="Book Antiqua" w:eastAsia="Book Antiqua" w:hAnsi="Book Antiqua" w:cs="Book Antiqua"/>
          <w:color w:val="000000"/>
        </w:rPr>
        <w:t xml:space="preserve"> Ge H. Observation of early oral eternal nutrition on clinical outcomes after gastric cancer surgery. </w:t>
      </w:r>
      <w:r>
        <w:rPr>
          <w:rFonts w:ascii="Book Antiqua" w:eastAsia="Book Antiqua" w:hAnsi="Book Antiqua" w:cs="Book Antiqua"/>
          <w:i/>
          <w:color w:val="000000"/>
        </w:rPr>
        <w:t xml:space="preserve">Sichuan Yixue </w:t>
      </w:r>
      <w:r>
        <w:rPr>
          <w:rFonts w:ascii="Book Antiqua" w:eastAsia="Book Antiqua" w:hAnsi="Book Antiqua" w:cs="Book Antiqua"/>
          <w:color w:val="000000"/>
        </w:rPr>
        <w:t xml:space="preserve">2013; </w:t>
      </w:r>
      <w:r>
        <w:rPr>
          <w:rFonts w:ascii="Book Antiqua" w:eastAsia="Book Antiqua" w:hAnsi="Book Antiqua" w:cs="Book Antiqua"/>
          <w:b/>
          <w:color w:val="000000"/>
        </w:rPr>
        <w:t>34</w:t>
      </w:r>
      <w:r>
        <w:rPr>
          <w:rFonts w:ascii="Book Antiqua" w:eastAsia="Book Antiqua" w:hAnsi="Book Antiqua" w:cs="Book Antiqua"/>
          <w:color w:val="000000"/>
        </w:rPr>
        <w:t>: 1329-1331</w:t>
      </w:r>
    </w:p>
    <w:p w14:paraId="2C324E6F" w14:textId="77777777" w:rsidR="002F4F4A" w:rsidRDefault="00E80C5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Berkelmans GHK</w:t>
      </w:r>
      <w:r>
        <w:rPr>
          <w:rFonts w:ascii="Book Antiqua" w:eastAsia="Book Antiqua" w:hAnsi="Book Antiqua" w:cs="Book Antiqua"/>
          <w:color w:val="000000"/>
        </w:rPr>
        <w:t xml:space="preserve">, Fransen LFC, Dolmans-Zwartjes ACP, Kouwenhoven EA, van Det MJ, Nilsson M, Nieuwenhuijzen GAP, Luyer MDP. Direct Oral Feeding Following Minimally Invasive Esophagectomy (NUTRIENT II trial): An International, Multicenter, Open-label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41-47 [PMID: 31090563 DOI: 10.1097/SLA.0000000000003278]</w:t>
      </w:r>
    </w:p>
    <w:p w14:paraId="20F7C07B" w14:textId="77777777" w:rsidR="002F4F4A" w:rsidRDefault="00E80C5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Hur H</w:t>
      </w:r>
      <w:r>
        <w:rPr>
          <w:rFonts w:ascii="Book Antiqua" w:eastAsia="Book Antiqua" w:hAnsi="Book Antiqua" w:cs="Book Antiqua"/>
          <w:color w:val="000000"/>
        </w:rPr>
        <w:t xml:space="preserve">, Kim SG, Shim JH, Song KY, Kim W, Park CH, Jeon HM. Effect of early oral feeding after gastric cancer surgery: a result of randomized clinical trial.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149</w:t>
      </w:r>
      <w:r>
        <w:rPr>
          <w:rFonts w:ascii="Book Antiqua" w:eastAsia="Book Antiqua" w:hAnsi="Book Antiqua" w:cs="Book Antiqua"/>
          <w:color w:val="000000"/>
        </w:rPr>
        <w:t>: 561-568 [PMID: 21146844 DOI: 10.1016/j.surg.2010.10.003]</w:t>
      </w:r>
    </w:p>
    <w:p w14:paraId="5BA00573" w14:textId="77777777" w:rsidR="002F4F4A" w:rsidRDefault="00E80C5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Shimizu N</w:t>
      </w:r>
      <w:r>
        <w:rPr>
          <w:rFonts w:ascii="Book Antiqua" w:eastAsia="Book Antiqua" w:hAnsi="Book Antiqua" w:cs="Book Antiqua"/>
          <w:color w:val="000000"/>
        </w:rPr>
        <w:t xml:space="preserve">, Oki E, Tanizawa Y, Suzuki Y, Aikou S, Kunisaki C, Tsuchiya T, Fukushima R, Doki Y, Natsugoe S, Nishida Y, Morita M, Hirabayashi N, Hatao F, Takahashi I, Choda Y, Iwasaki Y, Seto Y. Effect of early oral feeding on length of hospital stay following gastrectomy for gastric cancer: a Japanese multicenter, randomized controlled trial.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865-874 [PMID: 29721714 DOI: 10.1007/s00595-018-1665-4]</w:t>
      </w:r>
    </w:p>
    <w:p w14:paraId="24FDF3A8" w14:textId="77777777" w:rsidR="002F4F4A" w:rsidRDefault="00E80C5D">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Sun HB</w:t>
      </w:r>
      <w:r>
        <w:rPr>
          <w:rFonts w:ascii="Book Antiqua" w:eastAsia="Book Antiqua" w:hAnsi="Book Antiqua" w:cs="Book Antiqua"/>
          <w:color w:val="000000"/>
        </w:rPr>
        <w:t xml:space="preserve">, Li Y, Liu XB, Zhang RX, Wang ZF, Lerut T, Liu CC, Fiorelli A, Chao YK, Molena D, Cerfolio RJ, Ozawa S, Chang AC; written on behalf of the AME Thoracic Surgery Collaborative Group. Early Oral Feeding Following McKeown Minimally Invasive Esophagectomy: An Open-label, Randomized, Controlled, Noninferiority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435-442 [PMID: 28549015 DOI: 10.1097/SLA.0000000000002304]</w:t>
      </w:r>
    </w:p>
    <w:p w14:paraId="3D793691" w14:textId="77777777" w:rsidR="002F4F4A" w:rsidRDefault="00E80C5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Mahmoodzadeh H</w:t>
      </w:r>
      <w:r>
        <w:rPr>
          <w:rFonts w:ascii="Book Antiqua" w:eastAsia="Book Antiqua" w:hAnsi="Book Antiqua" w:cs="Book Antiqua"/>
          <w:color w:val="000000"/>
        </w:rPr>
        <w:t xml:space="preserve">, Shoar S, Sirati F, Khorgami Z. Early initiation of oral feeding following upper gastrointestinal tumor surgery: a randomized controlled trial.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203-208 [PMID: 24875466 DOI: 10.1007/s00595-014-0937-x]</w:t>
      </w:r>
    </w:p>
    <w:p w14:paraId="6E2F3DE7" w14:textId="77777777" w:rsidR="002F4F4A" w:rsidRDefault="00E80C5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Gabor S</w:t>
      </w:r>
      <w:r>
        <w:rPr>
          <w:rFonts w:ascii="Book Antiqua" w:eastAsia="Book Antiqua" w:hAnsi="Book Antiqua" w:cs="Book Antiqua"/>
          <w:color w:val="000000"/>
        </w:rPr>
        <w:t xml:space="preserve">, Renner H, Matzi V, Ratzenhofer B, Lindenmann J, Sankin O, Pinter H, Maier A, Smolle J, Smolle-Jüttner FM. Early enteral feeding compared with parenteral nutrition after oesophageal or oesophagogastric resection and reconstruction.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2005; </w:t>
      </w:r>
      <w:r>
        <w:rPr>
          <w:rFonts w:ascii="Book Antiqua" w:eastAsia="Book Antiqua" w:hAnsi="Book Antiqua" w:cs="Book Antiqua"/>
          <w:b/>
          <w:bCs/>
          <w:color w:val="000000"/>
        </w:rPr>
        <w:t>93</w:t>
      </w:r>
      <w:r>
        <w:rPr>
          <w:rFonts w:ascii="Book Antiqua" w:eastAsia="Book Antiqua" w:hAnsi="Book Antiqua" w:cs="Book Antiqua"/>
          <w:color w:val="000000"/>
        </w:rPr>
        <w:t>: 509-513 [PMID: 15946413 DOI: 10.1079/bjn20041383]</w:t>
      </w:r>
    </w:p>
    <w:p w14:paraId="2566AFF8" w14:textId="77777777" w:rsidR="002F4F4A" w:rsidRDefault="00E80C5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Buchman AL</w:t>
      </w:r>
      <w:r>
        <w:rPr>
          <w:rFonts w:ascii="Book Antiqua" w:eastAsia="Book Antiqua" w:hAnsi="Book Antiqua" w:cs="Book Antiqua"/>
          <w:color w:val="000000"/>
        </w:rPr>
        <w:t xml:space="preserve">, Moukarzel AA, Bhuta S, Belle M, Ament ME, Eckhert CD, Hollander D, Gornbein J, Kopple JD, Vijayaroghavan SR. Parenteral nutrition is associated with intestinal morphologic and functional changes in humans.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453-460 [PMID: 8748359 DOI: 10.1177/0148607195019006453]</w:t>
      </w:r>
    </w:p>
    <w:p w14:paraId="6F798A0B" w14:textId="77777777" w:rsidR="002F4F4A" w:rsidRDefault="00E80C5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Nguyen NQ</w:t>
      </w:r>
      <w:r>
        <w:rPr>
          <w:rFonts w:ascii="Book Antiqua" w:eastAsia="Book Antiqua" w:hAnsi="Book Antiqua" w:cs="Book Antiqua"/>
          <w:color w:val="000000"/>
        </w:rPr>
        <w:t xml:space="preserve">, Besanko LK, Burgstad C, Bellon M, Holloway RH, Chapman M, Horowitz M, Fraser RJ. Delayed enteral feeding impairs intestinal carbohydrate absorption in critically ill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50-54 [PMID: 21926614 DOI: 10.1097/CCM.0b013e31822d71a6]</w:t>
      </w:r>
    </w:p>
    <w:p w14:paraId="24B1B6BE" w14:textId="77777777" w:rsidR="002F4F4A" w:rsidRDefault="00E80C5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McClave SA</w:t>
      </w:r>
      <w:r>
        <w:rPr>
          <w:rFonts w:ascii="Book Antiqua" w:eastAsia="Book Antiqua" w:hAnsi="Book Antiqua" w:cs="Book Antiqua"/>
          <w:color w:val="000000"/>
        </w:rPr>
        <w:t xml:space="preserve">, Lowen CC, Martindale RG. The 2016 ESPEN Arvid Wretlind lecture: The gut in stress.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19-36 [PMID: 28818344 DOI: 10.1016/j.clnu.2017.07.015]</w:t>
      </w:r>
    </w:p>
    <w:p w14:paraId="50BC5C7B" w14:textId="77777777" w:rsidR="002F4F4A" w:rsidRDefault="00E80C5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Han-Geurts IJ</w:t>
      </w:r>
      <w:r>
        <w:rPr>
          <w:rFonts w:ascii="Book Antiqua" w:eastAsia="Book Antiqua" w:hAnsi="Book Antiqua" w:cs="Book Antiqua"/>
          <w:color w:val="000000"/>
        </w:rPr>
        <w:t xml:space="preserve">, Hop WC, Kok NF, Lim A, Brouwer KJ, Jeekel J. Randomized clinical trial of the impact of early enteral feeding on postoperative ileus and recovery.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94</w:t>
      </w:r>
      <w:r>
        <w:rPr>
          <w:rFonts w:ascii="Book Antiqua" w:eastAsia="Book Antiqua" w:hAnsi="Book Antiqua" w:cs="Book Antiqua"/>
          <w:color w:val="000000"/>
        </w:rPr>
        <w:t>: 555-561 [PMID: 17443854 DOI: 10.1002/bjs.5753]</w:t>
      </w:r>
    </w:p>
    <w:p w14:paraId="6534C322" w14:textId="77777777" w:rsidR="002F4F4A" w:rsidRDefault="00E80C5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Cheng S, Zhu Q, Han Z.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postoperative oral feeding in patients undergoing elective colorectal surgery: a meta-analysis of safety and efficacy]. </w:t>
      </w:r>
      <w:r>
        <w:rPr>
          <w:rFonts w:ascii="Book Antiqua" w:eastAsia="Book Antiqua" w:hAnsi="Book Antiqua" w:cs="Book Antiqua"/>
          <w:i/>
          <w:iCs/>
          <w:color w:val="000000"/>
        </w:rPr>
        <w:t>Zhonghua Wei Chang Wai Ke Za Zhi</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1060-1066 [PMID: 28901001]</w:t>
      </w:r>
    </w:p>
    <w:p w14:paraId="342ED122" w14:textId="77777777" w:rsidR="002F4F4A" w:rsidRDefault="00E80C5D">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Zhuang CL</w:t>
      </w:r>
      <w:r>
        <w:rPr>
          <w:rFonts w:ascii="Book Antiqua" w:eastAsia="Book Antiqua" w:hAnsi="Book Antiqua" w:cs="Book Antiqua"/>
          <w:color w:val="000000"/>
        </w:rPr>
        <w:t xml:space="preserve">, Ye XZ, Zhang CJ, Dong QT, Chen BC, Yu Z.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postoperative oral feeding in patients undergoing elective colorectal surgery: a meta-analysis of randomized clinical trials.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225-232 [PMID: 23838894 DOI: 10.1159/000353136]</w:t>
      </w:r>
    </w:p>
    <w:p w14:paraId="0319E0C5" w14:textId="77777777" w:rsidR="002F4F4A" w:rsidRDefault="00E80C5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Hartsell PA</w:t>
      </w:r>
      <w:r>
        <w:rPr>
          <w:rFonts w:ascii="Book Antiqua" w:eastAsia="Book Antiqua" w:hAnsi="Book Antiqua" w:cs="Book Antiqua"/>
          <w:color w:val="000000"/>
        </w:rPr>
        <w:t xml:space="preserve">, Frazee RC, Harrison JB, Smith RW. Early postoperative feeding after elective colorectal surgery.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132</w:t>
      </w:r>
      <w:r>
        <w:rPr>
          <w:rFonts w:ascii="Book Antiqua" w:eastAsia="Book Antiqua" w:hAnsi="Book Antiqua" w:cs="Book Antiqua"/>
          <w:color w:val="000000"/>
        </w:rPr>
        <w:t>: 518-20; discussion 520-1 [PMID: 9161395 DOI: 10.1001/archsurg.1997.01430290064011]</w:t>
      </w:r>
    </w:p>
    <w:p w14:paraId="12D089C3" w14:textId="77777777" w:rsidR="002F4F4A" w:rsidRDefault="00E80C5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Reissman P</w:t>
      </w:r>
      <w:r>
        <w:rPr>
          <w:rFonts w:ascii="Book Antiqua" w:eastAsia="Book Antiqua" w:hAnsi="Book Antiqua" w:cs="Book Antiqua"/>
          <w:color w:val="000000"/>
        </w:rPr>
        <w:t xml:space="preserve">, Teoh TA, Cohen SM, Weiss EG, Nogueras JJ, Wexner SD. Is early oral feeding safe after elective colorectal surgery? A prospective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222</w:t>
      </w:r>
      <w:r>
        <w:rPr>
          <w:rFonts w:ascii="Book Antiqua" w:eastAsia="Book Antiqua" w:hAnsi="Book Antiqua" w:cs="Book Antiqua"/>
          <w:color w:val="000000"/>
        </w:rPr>
        <w:t>: 73-77 [PMID: 7618972 DOI: 10.1097/00000658-199507000-00012]</w:t>
      </w:r>
    </w:p>
    <w:p w14:paraId="6541A70D" w14:textId="77777777" w:rsidR="002F4F4A" w:rsidRDefault="00E80C5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Jo DH</w:t>
      </w:r>
      <w:r>
        <w:rPr>
          <w:rFonts w:ascii="Book Antiqua" w:eastAsia="Book Antiqua" w:hAnsi="Book Antiqua" w:cs="Book Antiqua"/>
          <w:color w:val="000000"/>
        </w:rPr>
        <w:t xml:space="preserve">, Jeong O, Sun JW, Jeong MR, Ryu SY, Park YK. Feasibility study of early oral intake after gastrectomy for gastric carcinoma.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101-108 [PMID: 22076210 DOI: 10.5230/jgc.2011.11.2.101]</w:t>
      </w:r>
    </w:p>
    <w:p w14:paraId="22B28AD2" w14:textId="77777777" w:rsidR="002F4F4A" w:rsidRDefault="00E80C5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Lassen K</w:t>
      </w:r>
      <w:r>
        <w:rPr>
          <w:rFonts w:ascii="Book Antiqua" w:eastAsia="Book Antiqua" w:hAnsi="Book Antiqua" w:cs="Book Antiqua"/>
          <w:color w:val="000000"/>
        </w:rPr>
        <w:t xml:space="preserve">, Kjaeve J, Fetveit T, Tranø G, Sigurdsson HK, Horn A, Revhaug A. Allowing normal food at will after major upper gastrointestinal surgery does not increase morbidity: a randomized multicenter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721-729 [PMID: 18438106 DOI: 10.1097/SLA.0b013e31815cca68]</w:t>
      </w:r>
    </w:p>
    <w:p w14:paraId="36845FC0" w14:textId="77777777" w:rsidR="002F4F4A" w:rsidRDefault="00E80C5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Perinel J</w:t>
      </w:r>
      <w:r>
        <w:rPr>
          <w:rFonts w:ascii="Book Antiqua" w:eastAsia="Book Antiqua" w:hAnsi="Book Antiqua" w:cs="Book Antiqua"/>
          <w:color w:val="000000"/>
        </w:rPr>
        <w:t xml:space="preserve">, Mariette C, Dousset B, Sielezneff I, Gainant A, Mabrut JY, Bin-Dorel S, Bechwaty ME, Delaunay D, Bernard L, Sauvanet A, Pocard M, Buc E, Adham M. Early Enteral Versus Total Parenteral Nutrition in Patients Undergoing Pancreaticoduodenectomy: A Randomized Multicenter Controlled Trial (Nutri-DPC).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731-737 [PMID: 27429039 DOI: 10.1097/SLA.0000000000001896]</w:t>
      </w:r>
    </w:p>
    <w:p w14:paraId="0F5A0AD7" w14:textId="77777777" w:rsidR="002F4F4A" w:rsidRDefault="00E80C5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Adiamah A</w:t>
      </w:r>
      <w:r>
        <w:rPr>
          <w:rFonts w:ascii="Book Antiqua" w:eastAsia="Book Antiqua" w:hAnsi="Book Antiqua" w:cs="Book Antiqua"/>
          <w:color w:val="000000"/>
        </w:rPr>
        <w:t xml:space="preserve">, Ranat R, Gomez D. Enteral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parenteral nutrition following pancreaticoduodenectomy: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793-801 [PMID: 30773452 DOI: 10.1016/j.hpb.2019.01.005]</w:t>
      </w:r>
    </w:p>
    <w:p w14:paraId="0C5E9587" w14:textId="77777777" w:rsidR="002F4F4A" w:rsidRDefault="00E80C5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Hernandez AV</w:t>
      </w:r>
      <w:r>
        <w:rPr>
          <w:rFonts w:ascii="Book Antiqua" w:eastAsia="Book Antiqua" w:hAnsi="Book Antiqua" w:cs="Book Antiqua"/>
          <w:color w:val="000000"/>
        </w:rPr>
        <w:t xml:space="preserve">, Marti KM, Roman YM. Meta-Analysis.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S97-S102 [PMID: 32658658 DOI: 10.1016/j.chest.2020.03.003]</w:t>
      </w:r>
    </w:p>
    <w:p w14:paraId="239B1118" w14:textId="77777777" w:rsidR="002F4F4A" w:rsidRDefault="002F4F4A">
      <w:pPr>
        <w:spacing w:line="360" w:lineRule="auto"/>
        <w:jc w:val="both"/>
        <w:sectPr w:rsidR="002F4F4A">
          <w:pgSz w:w="12240" w:h="15840"/>
          <w:pgMar w:top="1440" w:right="1440" w:bottom="1440" w:left="1440" w:header="720" w:footer="720" w:gutter="0"/>
          <w:cols w:space="720"/>
          <w:docGrid w:linePitch="360"/>
        </w:sectPr>
      </w:pPr>
    </w:p>
    <w:p w14:paraId="0EEB9047" w14:textId="77777777" w:rsidR="002F4F4A" w:rsidRDefault="00E80C5D">
      <w:pPr>
        <w:spacing w:line="360" w:lineRule="auto"/>
        <w:jc w:val="both"/>
      </w:pPr>
      <w:r>
        <w:rPr>
          <w:rFonts w:ascii="Book Antiqua" w:eastAsia="Book Antiqua" w:hAnsi="Book Antiqua" w:cs="Book Antiqua"/>
          <w:b/>
          <w:color w:val="000000"/>
        </w:rPr>
        <w:lastRenderedPageBreak/>
        <w:t>Footnotes</w:t>
      </w:r>
    </w:p>
    <w:p w14:paraId="7E0A9D00" w14:textId="77777777" w:rsidR="002F4F4A" w:rsidRDefault="00E80C5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78360574" w14:textId="77777777" w:rsidR="002F4F4A" w:rsidRDefault="002F4F4A">
      <w:pPr>
        <w:spacing w:line="360" w:lineRule="auto"/>
        <w:jc w:val="both"/>
      </w:pPr>
    </w:p>
    <w:p w14:paraId="4B7C281A" w14:textId="77777777" w:rsidR="002F4F4A" w:rsidRDefault="00E80C5D">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color w:val="000000"/>
        </w:rPr>
        <w:t>All authors have read the PRISMA 2009 Checklist, and the manuscript was carefully prepared and revised based on the PRISMA 2009 Checklist.</w:t>
      </w:r>
    </w:p>
    <w:p w14:paraId="751B5C1D" w14:textId="77777777" w:rsidR="002F4F4A" w:rsidRDefault="002F4F4A">
      <w:pPr>
        <w:spacing w:line="360" w:lineRule="auto"/>
        <w:jc w:val="both"/>
      </w:pPr>
    </w:p>
    <w:p w14:paraId="35A9A93D" w14:textId="77777777" w:rsidR="002F4F4A" w:rsidRDefault="00E80C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CE67CB" w14:textId="77777777" w:rsidR="002F4F4A" w:rsidRDefault="002F4F4A">
      <w:pPr>
        <w:spacing w:line="360" w:lineRule="auto"/>
        <w:jc w:val="both"/>
      </w:pPr>
    </w:p>
    <w:p w14:paraId="3170C065" w14:textId="77777777" w:rsidR="002F4F4A" w:rsidRDefault="00E80C5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D91C0E0" w14:textId="77777777" w:rsidR="002F4F4A" w:rsidRDefault="002F4F4A">
      <w:pPr>
        <w:spacing w:line="360" w:lineRule="auto"/>
        <w:jc w:val="both"/>
      </w:pPr>
    </w:p>
    <w:p w14:paraId="6BA13793" w14:textId="77777777" w:rsidR="002F4F4A" w:rsidRDefault="00E80C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22DDF951" w14:textId="77777777" w:rsidR="002F4F4A" w:rsidRDefault="00E80C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28, 2021</w:t>
      </w:r>
    </w:p>
    <w:p w14:paraId="38B25618" w14:textId="1242DA8C" w:rsidR="002F4F4A" w:rsidRDefault="00E80C5D">
      <w:pPr>
        <w:spacing w:line="360" w:lineRule="auto"/>
        <w:jc w:val="both"/>
      </w:pPr>
      <w:r>
        <w:rPr>
          <w:rFonts w:ascii="Book Antiqua" w:eastAsia="Book Antiqua" w:hAnsi="Book Antiqua" w:cs="Book Antiqua"/>
          <w:b/>
          <w:color w:val="000000"/>
        </w:rPr>
        <w:t xml:space="preserve">Article in press: </w:t>
      </w:r>
      <w:r w:rsidR="00D2263F">
        <w:rPr>
          <w:rFonts w:ascii="Book Antiqua" w:eastAsia="Book Antiqua" w:hAnsi="Book Antiqua" w:cs="Book Antiqua"/>
          <w:bCs/>
          <w:color w:val="000000"/>
        </w:rPr>
        <w:t>June 22, 2021</w:t>
      </w:r>
    </w:p>
    <w:p w14:paraId="2C9D9D01" w14:textId="77777777" w:rsidR="002F4F4A" w:rsidRDefault="002F4F4A">
      <w:pPr>
        <w:spacing w:line="360" w:lineRule="auto"/>
        <w:jc w:val="both"/>
      </w:pPr>
    </w:p>
    <w:p w14:paraId="359CF160" w14:textId="77777777" w:rsidR="002F4F4A" w:rsidRDefault="00E80C5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Nutrition and dietetics</w:t>
      </w:r>
    </w:p>
    <w:p w14:paraId="60E4CAB0" w14:textId="77777777" w:rsidR="002F4F4A" w:rsidRDefault="00E80C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40A179" w14:textId="77777777" w:rsidR="002F4F4A" w:rsidRDefault="00E80C5D">
      <w:pPr>
        <w:spacing w:line="360" w:lineRule="auto"/>
        <w:jc w:val="both"/>
      </w:pPr>
      <w:r>
        <w:rPr>
          <w:rFonts w:ascii="Book Antiqua" w:eastAsia="Book Antiqua" w:hAnsi="Book Antiqua" w:cs="Book Antiqua"/>
          <w:b/>
          <w:color w:val="000000"/>
        </w:rPr>
        <w:t>Peer-review report’s scientific quality classification</w:t>
      </w:r>
    </w:p>
    <w:p w14:paraId="7E7F6922" w14:textId="77777777" w:rsidR="002F4F4A" w:rsidRDefault="00E80C5D">
      <w:pPr>
        <w:spacing w:line="360" w:lineRule="auto"/>
        <w:jc w:val="both"/>
      </w:pPr>
      <w:r>
        <w:rPr>
          <w:rFonts w:ascii="Book Antiqua" w:eastAsia="Book Antiqua" w:hAnsi="Book Antiqua" w:cs="Book Antiqua"/>
          <w:color w:val="000000"/>
        </w:rPr>
        <w:t>Grade A (Excellent): 0</w:t>
      </w:r>
    </w:p>
    <w:p w14:paraId="78F136CF" w14:textId="77777777" w:rsidR="002F4F4A" w:rsidRDefault="00E80C5D">
      <w:pPr>
        <w:spacing w:line="360" w:lineRule="auto"/>
        <w:jc w:val="both"/>
      </w:pPr>
      <w:r>
        <w:rPr>
          <w:rFonts w:ascii="Book Antiqua" w:eastAsia="Book Antiqua" w:hAnsi="Book Antiqua" w:cs="Book Antiqua"/>
          <w:color w:val="000000"/>
        </w:rPr>
        <w:t>Grade B (Very good): B</w:t>
      </w:r>
    </w:p>
    <w:p w14:paraId="58D08DF9" w14:textId="77777777" w:rsidR="002F4F4A" w:rsidRDefault="00E80C5D">
      <w:pPr>
        <w:spacing w:line="360" w:lineRule="auto"/>
        <w:jc w:val="both"/>
      </w:pPr>
      <w:r>
        <w:rPr>
          <w:rFonts w:ascii="Book Antiqua" w:eastAsia="Book Antiqua" w:hAnsi="Book Antiqua" w:cs="Book Antiqua"/>
          <w:color w:val="000000"/>
        </w:rPr>
        <w:t>Grade C (Good): 0</w:t>
      </w:r>
    </w:p>
    <w:p w14:paraId="53E35D27" w14:textId="77777777" w:rsidR="002F4F4A" w:rsidRDefault="00E80C5D">
      <w:pPr>
        <w:spacing w:line="360" w:lineRule="auto"/>
        <w:jc w:val="both"/>
      </w:pPr>
      <w:r>
        <w:rPr>
          <w:rFonts w:ascii="Book Antiqua" w:eastAsia="Book Antiqua" w:hAnsi="Book Antiqua" w:cs="Book Antiqua"/>
          <w:color w:val="000000"/>
        </w:rPr>
        <w:t>Grade D (Fair): 0</w:t>
      </w:r>
    </w:p>
    <w:p w14:paraId="547976E3" w14:textId="77777777" w:rsidR="002F4F4A" w:rsidRDefault="00E80C5D">
      <w:pPr>
        <w:spacing w:line="360" w:lineRule="auto"/>
        <w:jc w:val="both"/>
      </w:pPr>
      <w:r>
        <w:rPr>
          <w:rFonts w:ascii="Book Antiqua" w:eastAsia="Book Antiqua" w:hAnsi="Book Antiqua" w:cs="Book Antiqua"/>
          <w:color w:val="000000"/>
        </w:rPr>
        <w:t>Grade E (Poor): 0</w:t>
      </w:r>
    </w:p>
    <w:p w14:paraId="52D2B483" w14:textId="77777777" w:rsidR="002F4F4A" w:rsidRDefault="002F4F4A">
      <w:pPr>
        <w:spacing w:line="360" w:lineRule="auto"/>
        <w:jc w:val="both"/>
      </w:pPr>
    </w:p>
    <w:p w14:paraId="7863DB74" w14:textId="6CF3DF0A" w:rsidR="002F4F4A" w:rsidRDefault="00E80C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Laoveeravat 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D2263F" w:rsidRPr="00AE7DDE">
        <w:rPr>
          <w:rFonts w:ascii="Book Antiqua" w:eastAsia="Book Antiqua" w:hAnsi="Book Antiqua" w:cs="Book Antiqua"/>
          <w:bCs/>
          <w:color w:val="000000"/>
        </w:rPr>
        <w:t>Li JH</w:t>
      </w:r>
    </w:p>
    <w:p w14:paraId="29E6F77D" w14:textId="77777777" w:rsidR="002F4F4A" w:rsidRDefault="002F4F4A">
      <w:pPr>
        <w:spacing w:line="360" w:lineRule="auto"/>
        <w:jc w:val="both"/>
        <w:sectPr w:rsidR="002F4F4A">
          <w:pgSz w:w="12240" w:h="15840"/>
          <w:pgMar w:top="1440" w:right="1440" w:bottom="1440" w:left="1440" w:header="720" w:footer="720" w:gutter="0"/>
          <w:cols w:space="720"/>
          <w:docGrid w:linePitch="360"/>
        </w:sectPr>
      </w:pPr>
    </w:p>
    <w:p w14:paraId="1CB1441D" w14:textId="77777777" w:rsidR="002F4F4A" w:rsidRDefault="00E80C5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78ECDDF" w14:textId="77777777" w:rsidR="002F4F4A" w:rsidRDefault="00E80C5D">
      <w:pPr>
        <w:spacing w:line="360" w:lineRule="auto"/>
        <w:jc w:val="both"/>
        <w:rPr>
          <w:lang w:eastAsia="zh-CN"/>
        </w:rPr>
      </w:pPr>
      <w:r>
        <w:rPr>
          <w:noProof/>
          <w:lang w:eastAsia="zh-CN"/>
        </w:rPr>
        <w:drawing>
          <wp:inline distT="0" distB="0" distL="0" distR="0" wp14:anchorId="19D1E921" wp14:editId="24E94B11">
            <wp:extent cx="5943600" cy="6291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43600" cy="6291580"/>
                    </a:xfrm>
                    <a:prstGeom prst="rect">
                      <a:avLst/>
                    </a:prstGeom>
                  </pic:spPr>
                </pic:pic>
              </a:graphicData>
            </a:graphic>
          </wp:inline>
        </w:drawing>
      </w:r>
    </w:p>
    <w:p w14:paraId="1C7CCCD7" w14:textId="77777777" w:rsidR="002F4F4A" w:rsidRDefault="00E80C5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1 PRISMA flowchart of the study selection process. </w:t>
      </w:r>
    </w:p>
    <w:p w14:paraId="7ACB0C00" w14:textId="77777777" w:rsidR="002F4F4A" w:rsidRDefault="00E80C5D">
      <w:pPr>
        <w:spacing w:line="360" w:lineRule="auto"/>
        <w:jc w:val="both"/>
        <w:rPr>
          <w:lang w:eastAsia="zh-CN"/>
        </w:rPr>
      </w:pPr>
      <w:r>
        <w:rPr>
          <w:rFonts w:ascii="Book Antiqua" w:hAnsi="Book Antiqua" w:cs="Book Antiqua"/>
          <w:b/>
          <w:bCs/>
          <w:color w:val="000000"/>
          <w:lang w:eastAsia="zh-CN"/>
        </w:rPr>
        <w:br w:type="page"/>
      </w:r>
      <w:r>
        <w:rPr>
          <w:rFonts w:ascii="Book Antiqua" w:hAnsi="Book Antiqua" w:cs="Book Antiqua"/>
          <w:b/>
          <w:bCs/>
          <w:noProof/>
          <w:color w:val="000000"/>
          <w:lang w:eastAsia="zh-CN"/>
        </w:rPr>
        <w:lastRenderedPageBreak/>
        <w:drawing>
          <wp:inline distT="0" distB="0" distL="0" distR="0" wp14:anchorId="24F187DF" wp14:editId="60F62E6E">
            <wp:extent cx="3335655" cy="6567170"/>
            <wp:effectExtent l="0" t="0" r="0" b="0"/>
            <wp:docPr id="8194" name="图片 3" descr="Risk of bias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图片 3" descr="Risk of bias summ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341753" cy="6579326"/>
                    </a:xfrm>
                    <a:prstGeom prst="rect">
                      <a:avLst/>
                    </a:prstGeom>
                    <a:noFill/>
                    <a:ln>
                      <a:noFill/>
                    </a:ln>
                  </pic:spPr>
                </pic:pic>
              </a:graphicData>
            </a:graphic>
          </wp:inline>
        </w:drawing>
      </w:r>
    </w:p>
    <w:p w14:paraId="5A98492B"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Risk of bias summary. </w:t>
      </w:r>
      <w:r>
        <w:rPr>
          <w:rFonts w:ascii="Book Antiqua" w:eastAsia="Book Antiqua" w:hAnsi="Book Antiqua" w:cs="Book Antiqua"/>
          <w:color w:val="000000"/>
        </w:rPr>
        <w:t>Review of authors' judgments concerning each risk-of-bias item for each included study.</w:t>
      </w:r>
    </w:p>
    <w:p w14:paraId="1F3BE97D"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F60298B" wp14:editId="0726B5CE">
            <wp:extent cx="4652645" cy="3927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4661917" cy="3935184"/>
                    </a:xfrm>
                    <a:prstGeom prst="rect">
                      <a:avLst/>
                    </a:prstGeom>
                  </pic:spPr>
                </pic:pic>
              </a:graphicData>
            </a:graphic>
          </wp:inline>
        </w:drawing>
      </w:r>
    </w:p>
    <w:p w14:paraId="58792558" w14:textId="77777777" w:rsidR="002F4F4A" w:rsidRDefault="00E80C5D">
      <w:pPr>
        <w:spacing w:line="360" w:lineRule="auto"/>
        <w:jc w:val="both"/>
        <w:rPr>
          <w:lang w:eastAsia="zh-CN"/>
        </w:rPr>
      </w:pPr>
      <w:r>
        <w:rPr>
          <w:noProof/>
          <w:lang w:eastAsia="zh-CN"/>
        </w:rPr>
        <w:drawing>
          <wp:inline distT="0" distB="0" distL="0" distR="0" wp14:anchorId="7319606C" wp14:editId="2F94FF1B">
            <wp:extent cx="4667250" cy="18681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680640" cy="1873787"/>
                    </a:xfrm>
                    <a:prstGeom prst="rect">
                      <a:avLst/>
                    </a:prstGeom>
                  </pic:spPr>
                </pic:pic>
              </a:graphicData>
            </a:graphic>
          </wp:inline>
        </w:drawing>
      </w:r>
    </w:p>
    <w:p w14:paraId="3A9A7F01"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Forest plot evaluating the relative risk of postoperative complications. </w:t>
      </w:r>
      <w:r>
        <w:rPr>
          <w:rFonts w:ascii="Book Antiqua" w:eastAsia="Book Antiqua" w:hAnsi="Book Antiqua" w:cs="Book Antiqua"/>
          <w:color w:val="000000"/>
        </w:rPr>
        <w:t xml:space="preserve">A: total postoperative complications; B: Pneumonia; C: Anastomotic leakage. EOF </w:t>
      </w:r>
      <w:r>
        <w:rPr>
          <w:rFonts w:ascii="Book Antiqua" w:eastAsia="Book Antiqua" w:hAnsi="Book Antiqua" w:cs="Book Antiqua"/>
          <w:i/>
          <w:iCs/>
          <w:color w:val="000000"/>
        </w:rPr>
        <w:t>vs</w:t>
      </w:r>
      <w:r>
        <w:rPr>
          <w:rFonts w:ascii="Book Antiqua" w:eastAsia="Book Antiqua" w:hAnsi="Book Antiqua" w:cs="Book Antiqua"/>
          <w:color w:val="000000"/>
        </w:rPr>
        <w:t xml:space="preserve"> TOF. EOF: Early oral feeding; TOF: Traditional oral feeding.</w:t>
      </w:r>
    </w:p>
    <w:p w14:paraId="540721A1" w14:textId="77777777" w:rsidR="002F4F4A" w:rsidRDefault="00E80C5D">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020B69A2" wp14:editId="0AE00F85">
            <wp:extent cx="5215255" cy="32359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5224413" cy="3241550"/>
                    </a:xfrm>
                    <a:prstGeom prst="rect">
                      <a:avLst/>
                    </a:prstGeom>
                  </pic:spPr>
                </pic:pic>
              </a:graphicData>
            </a:graphic>
          </wp:inline>
        </w:drawing>
      </w:r>
    </w:p>
    <w:p w14:paraId="30A1F648"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 Forest plot evaluating the time of gas passage.</w:t>
      </w:r>
      <w:r>
        <w:rPr>
          <w:rFonts w:ascii="Book Antiqua" w:eastAsia="Book Antiqua" w:hAnsi="Book Antiqua" w:cs="Book Antiqua"/>
          <w:color w:val="000000"/>
        </w:rPr>
        <w:t xml:space="preserve"> EOF: Early oral feeding; TOF: Traditional oral feeding.</w:t>
      </w:r>
    </w:p>
    <w:p w14:paraId="5071E4FF" w14:textId="77777777" w:rsidR="002F4F4A" w:rsidRDefault="00E80C5D">
      <w:pPr>
        <w:spacing w:line="360" w:lineRule="auto"/>
        <w:jc w:val="both"/>
        <w:rPr>
          <w:lang w:eastAsia="zh-CN"/>
        </w:rPr>
      </w:pPr>
      <w:r>
        <w:rPr>
          <w:lang w:eastAsia="zh-CN"/>
        </w:rPr>
        <w:br w:type="page"/>
      </w:r>
      <w:r>
        <w:rPr>
          <w:noProof/>
          <w:lang w:eastAsia="zh-CN"/>
        </w:rPr>
        <w:lastRenderedPageBreak/>
        <w:drawing>
          <wp:inline distT="0" distB="0" distL="0" distR="0" wp14:anchorId="50C0267A" wp14:editId="7690F9E3">
            <wp:extent cx="5486400" cy="38303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5486400" cy="3830320"/>
                    </a:xfrm>
                    <a:prstGeom prst="rect">
                      <a:avLst/>
                    </a:prstGeom>
                  </pic:spPr>
                </pic:pic>
              </a:graphicData>
            </a:graphic>
          </wp:inline>
        </w:drawing>
      </w:r>
    </w:p>
    <w:p w14:paraId="3C6AF75C"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5 Forest plot evaluating length of stay (A) and cost of hospitalization (B).</w:t>
      </w:r>
      <w:r>
        <w:rPr>
          <w:rFonts w:ascii="Book Antiqua" w:eastAsia="Book Antiqua" w:hAnsi="Book Antiqua" w:cs="Book Antiqua"/>
          <w:color w:val="000000"/>
        </w:rPr>
        <w:t xml:space="preserve"> EOF: Early oral feeding; TOF: Traditional oral feeding.</w:t>
      </w:r>
    </w:p>
    <w:p w14:paraId="6EA04D66"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2CF79BE" wp14:editId="5C7E46AA">
            <wp:extent cx="5532120" cy="45637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539751" cy="4570293"/>
                    </a:xfrm>
                    <a:prstGeom prst="rect">
                      <a:avLst/>
                    </a:prstGeom>
                  </pic:spPr>
                </pic:pic>
              </a:graphicData>
            </a:graphic>
          </wp:inline>
        </w:drawing>
      </w:r>
    </w:p>
    <w:p w14:paraId="16C63F1D" w14:textId="77777777" w:rsidR="002F4F4A" w:rsidRDefault="00E80C5D">
      <w:pPr>
        <w:spacing w:line="360" w:lineRule="auto"/>
        <w:jc w:val="both"/>
        <w:rPr>
          <w:rFonts w:ascii="Book Antiqua" w:hAnsi="Book Antiqua" w:cs="Book Antiqua"/>
          <w:color w:val="000000"/>
          <w:lang w:eastAsia="zh-CN"/>
        </w:rPr>
      </w:pPr>
      <w:r>
        <w:rPr>
          <w:noProof/>
          <w:lang w:eastAsia="zh-CN"/>
        </w:rPr>
        <w:drawing>
          <wp:anchor distT="0" distB="0" distL="114300" distR="114300" simplePos="0" relativeHeight="251659264" behindDoc="0" locked="0" layoutInCell="1" allowOverlap="1" wp14:anchorId="7369BD06" wp14:editId="3A858425">
            <wp:simplePos x="0" y="0"/>
            <wp:positionH relativeFrom="column">
              <wp:posOffset>15875</wp:posOffset>
            </wp:positionH>
            <wp:positionV relativeFrom="paragraph">
              <wp:posOffset>16510</wp:posOffset>
            </wp:positionV>
            <wp:extent cx="5483860" cy="316420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extLst>
                        <a:ext uri="{28A0092B-C50C-407E-A947-70E740481C1C}">
                          <a14:useLocalDpi xmlns:a14="http://schemas.microsoft.com/office/drawing/2010/main" val="0"/>
                        </a:ext>
                      </a:extLst>
                    </a:blip>
                    <a:srcRect l="624"/>
                    <a:stretch>
                      <a:fillRect/>
                    </a:stretch>
                  </pic:blipFill>
                  <pic:spPr>
                    <a:xfrm>
                      <a:off x="0" y="0"/>
                      <a:ext cx="5483860" cy="3164205"/>
                    </a:xfrm>
                    <a:prstGeom prst="rect">
                      <a:avLst/>
                    </a:prstGeom>
                    <a:ln>
                      <a:noFill/>
                    </a:ln>
                  </pic:spPr>
                </pic:pic>
              </a:graphicData>
            </a:graphic>
          </wp:anchor>
        </w:drawing>
      </w:r>
    </w:p>
    <w:p w14:paraId="4E6FF528" w14:textId="77777777" w:rsidR="002F4F4A" w:rsidRDefault="00E80C5D">
      <w:pPr>
        <w:spacing w:line="360" w:lineRule="auto"/>
        <w:jc w:val="both"/>
        <w:rPr>
          <w:lang w:eastAsia="zh-CN"/>
        </w:rPr>
      </w:pPr>
      <w:r>
        <w:rPr>
          <w:lang w:eastAsia="zh-CN"/>
        </w:rPr>
        <w:br w:type="textWrapping" w:clear="all"/>
      </w:r>
    </w:p>
    <w:p w14:paraId="381CCD28" w14:textId="77777777" w:rsidR="002F4F4A" w:rsidRDefault="00E80C5D">
      <w:pPr>
        <w:spacing w:line="360" w:lineRule="auto"/>
        <w:jc w:val="both"/>
        <w:rPr>
          <w:lang w:eastAsia="zh-CN"/>
        </w:rPr>
      </w:pPr>
      <w:r>
        <w:rPr>
          <w:rFonts w:hint="eastAsia"/>
          <w:lang w:eastAsia="zh-CN"/>
        </w:rPr>
        <w:lastRenderedPageBreak/>
        <w:t>F</w:t>
      </w:r>
    </w:p>
    <w:p w14:paraId="43F75844" w14:textId="77777777" w:rsidR="002F4F4A" w:rsidRDefault="00E80C5D">
      <w:pPr>
        <w:spacing w:line="360" w:lineRule="auto"/>
        <w:jc w:val="both"/>
        <w:rPr>
          <w:lang w:eastAsia="zh-CN"/>
        </w:rPr>
      </w:pPr>
      <w:r>
        <w:rPr>
          <w:noProof/>
          <w:lang w:eastAsia="zh-CN"/>
        </w:rPr>
        <w:drawing>
          <wp:inline distT="0" distB="0" distL="0" distR="0" wp14:anchorId="2F2B47C0" wp14:editId="2A6C4F18">
            <wp:extent cx="5899785" cy="1516380"/>
            <wp:effectExtent l="0" t="0" r="0" b="0"/>
            <wp:docPr id="12295" name="图片 8" descr="CD8_PD7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图片 8" descr="CD8_PD7Forest pl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34900" cy="1525625"/>
                    </a:xfrm>
                    <a:prstGeom prst="rect">
                      <a:avLst/>
                    </a:prstGeom>
                    <a:noFill/>
                    <a:ln>
                      <a:noFill/>
                    </a:ln>
                  </pic:spPr>
                </pic:pic>
              </a:graphicData>
            </a:graphic>
          </wp:inline>
        </w:drawing>
      </w:r>
    </w:p>
    <w:p w14:paraId="0301EF4A"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6 Forest plot evaluating CD4 cell count and CD4/CD8 cell ratio. </w:t>
      </w:r>
      <w:r>
        <w:rPr>
          <w:rFonts w:ascii="Book Antiqua" w:eastAsia="Book Antiqua" w:hAnsi="Book Antiqua" w:cs="Book Antiqua"/>
          <w:color w:val="000000"/>
        </w:rPr>
        <w:t xml:space="preserve">A: CD4 preoperative day 1; B: CD4 POD1; C: CD4 POD7; D: CD4/CD8 preoperative day 1; E: CD4/CD8 POD1; F: CD4/CD8 POD7. EOF: Early oral feeding; POD: Postoperative day; TOF: Traditional oral feeding. </w:t>
      </w:r>
    </w:p>
    <w:p w14:paraId="7C45A167"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anchor distT="0" distB="0" distL="114300" distR="114300" simplePos="0" relativeHeight="251660288" behindDoc="0" locked="0" layoutInCell="1" allowOverlap="1" wp14:anchorId="182303FE" wp14:editId="125CEA90">
            <wp:simplePos x="0" y="0"/>
            <wp:positionH relativeFrom="column">
              <wp:align>left</wp:align>
            </wp:positionH>
            <wp:positionV relativeFrom="paragraph">
              <wp:align>top</wp:align>
            </wp:positionV>
            <wp:extent cx="3850005" cy="2800350"/>
            <wp:effectExtent l="0" t="0" r="0" b="0"/>
            <wp:wrapSquare wrapText="bothSides"/>
            <wp:docPr id="13314" name="图片 3" descr="住院时间漏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图片 3" descr="住院时间漏斗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50005" cy="2800350"/>
                    </a:xfrm>
                    <a:prstGeom prst="rect">
                      <a:avLst/>
                    </a:prstGeom>
                    <a:noFill/>
                    <a:ln>
                      <a:noFill/>
                    </a:ln>
                  </pic:spPr>
                </pic:pic>
              </a:graphicData>
            </a:graphic>
          </wp:anchor>
        </w:drawing>
      </w:r>
      <w:r>
        <w:rPr>
          <w:rFonts w:ascii="Book Antiqua" w:hAnsi="Book Antiqua" w:cs="Book Antiqua"/>
          <w:color w:val="000000"/>
          <w:lang w:eastAsia="zh-CN"/>
        </w:rPr>
        <w:br w:type="textWrapping" w:clear="all"/>
      </w:r>
    </w:p>
    <w:p w14:paraId="164DDD1E"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w:t>
      </w:r>
    </w:p>
    <w:p w14:paraId="44287348" w14:textId="77777777" w:rsidR="002F4F4A" w:rsidRDefault="00E80C5D">
      <w:pPr>
        <w:spacing w:line="360" w:lineRule="auto"/>
        <w:jc w:val="both"/>
        <w:rPr>
          <w:lang w:eastAsia="zh-CN"/>
        </w:rPr>
      </w:pPr>
      <w:r>
        <w:rPr>
          <w:noProof/>
          <w:lang w:eastAsia="zh-CN"/>
        </w:rPr>
        <w:drawing>
          <wp:inline distT="0" distB="0" distL="0" distR="0" wp14:anchorId="119F4E23" wp14:editId="2785548E">
            <wp:extent cx="3841115" cy="2794000"/>
            <wp:effectExtent l="0" t="0" r="0" b="0"/>
            <wp:docPr id="13315" name="图片 4" descr="排气时间漏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图片 4" descr="排气时间漏斗图"/>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43975" cy="2795780"/>
                    </a:xfrm>
                    <a:prstGeom prst="rect">
                      <a:avLst/>
                    </a:prstGeom>
                    <a:noFill/>
                    <a:ln>
                      <a:noFill/>
                    </a:ln>
                  </pic:spPr>
                </pic:pic>
              </a:graphicData>
            </a:graphic>
          </wp:inline>
        </w:drawing>
      </w:r>
    </w:p>
    <w:p w14:paraId="5EDB7183" w14:textId="77777777" w:rsidR="002F4F4A" w:rsidRDefault="00E80C5D">
      <w:pPr>
        <w:spacing w:line="360" w:lineRule="auto"/>
        <w:jc w:val="both"/>
        <w:rPr>
          <w:lang w:eastAsia="zh-CN"/>
        </w:rPr>
      </w:pPr>
      <w:r>
        <w:rPr>
          <w:rFonts w:hint="eastAsia"/>
          <w:lang w:eastAsia="zh-CN"/>
        </w:rPr>
        <w:t>B</w:t>
      </w:r>
    </w:p>
    <w:p w14:paraId="239E9F0F"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7 Funnel plot of length of hospital stay</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and postoperative exhaust time</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(B)</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in all included studies.</w:t>
      </w:r>
      <w:r>
        <w:rPr>
          <w:rFonts w:ascii="Book Antiqua" w:eastAsia="Book Antiqua" w:hAnsi="Book Antiqua" w:cs="Book Antiqua"/>
          <w:color w:val="000000"/>
        </w:rPr>
        <w:t xml:space="preserve"> Egger's test: LOS,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0.290; exhaust time,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 0.725.</w:t>
      </w:r>
    </w:p>
    <w:p w14:paraId="1748CE94" w14:textId="77777777" w:rsidR="002F4F4A" w:rsidRDefault="002F4F4A">
      <w:pPr>
        <w:spacing w:line="360" w:lineRule="auto"/>
        <w:jc w:val="both"/>
        <w:rPr>
          <w:rFonts w:ascii="Book Antiqua" w:hAnsi="Book Antiqua" w:cs="Book Antiqua"/>
          <w:color w:val="000000"/>
          <w:lang w:eastAsia="zh-CN"/>
        </w:rPr>
        <w:sectPr w:rsidR="002F4F4A">
          <w:pgSz w:w="12240" w:h="15840"/>
          <w:pgMar w:top="1440" w:right="1440" w:bottom="1440" w:left="1440" w:header="720" w:footer="720" w:gutter="0"/>
          <w:cols w:space="720"/>
          <w:docGrid w:linePitch="360"/>
        </w:sectPr>
      </w:pPr>
    </w:p>
    <w:p w14:paraId="5F29CC38" w14:textId="77777777" w:rsidR="002F4F4A" w:rsidRDefault="00E80C5D">
      <w:pPr>
        <w:adjustRightInd w:val="0"/>
        <w:snapToGrid w:val="0"/>
        <w:spacing w:line="360" w:lineRule="auto"/>
        <w:jc w:val="both"/>
        <w:rPr>
          <w:rFonts w:ascii="Book Antiqua" w:hAnsi="Book Antiqua" w:cs="Book Antiqua"/>
          <w:b/>
          <w:bCs/>
          <w:color w:val="000000"/>
          <w:lang w:bidi="ar"/>
        </w:rPr>
      </w:pPr>
      <w:r>
        <w:rPr>
          <w:rFonts w:ascii="Book Antiqua" w:eastAsia="Book Antiqua" w:hAnsi="Book Antiqua" w:cs="Book Antiqua"/>
          <w:b/>
          <w:bCs/>
          <w:color w:val="000000"/>
          <w:lang w:bidi="ar"/>
        </w:rPr>
        <w:lastRenderedPageBreak/>
        <w:t>Table 1</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Outcomes of studies</w:t>
      </w:r>
    </w:p>
    <w:tbl>
      <w:tblPr>
        <w:tblpPr w:leftFromText="180" w:rightFromText="180" w:vertAnchor="text" w:horzAnchor="page" w:tblpX="-928" w:tblpY="327"/>
        <w:tblOverlap w:val="never"/>
        <w:tblW w:w="16538" w:type="dxa"/>
        <w:tblLayout w:type="fixed"/>
        <w:tblLook w:val="04A0" w:firstRow="1" w:lastRow="0" w:firstColumn="1" w:lastColumn="0" w:noHBand="0" w:noVBand="1"/>
      </w:tblPr>
      <w:tblGrid>
        <w:gridCol w:w="2587"/>
        <w:gridCol w:w="750"/>
        <w:gridCol w:w="713"/>
        <w:gridCol w:w="768"/>
        <w:gridCol w:w="1313"/>
        <w:gridCol w:w="1312"/>
        <w:gridCol w:w="1350"/>
        <w:gridCol w:w="1350"/>
        <w:gridCol w:w="1482"/>
        <w:gridCol w:w="1425"/>
        <w:gridCol w:w="712"/>
        <w:gridCol w:w="825"/>
        <w:gridCol w:w="806"/>
        <w:gridCol w:w="1145"/>
      </w:tblGrid>
      <w:tr w:rsidR="002F4F4A" w14:paraId="3EDB4311" w14:textId="77777777">
        <w:trPr>
          <w:trHeight w:val="980"/>
        </w:trPr>
        <w:tc>
          <w:tcPr>
            <w:tcW w:w="2587" w:type="dxa"/>
            <w:vMerge w:val="restart"/>
            <w:tcBorders>
              <w:top w:val="single" w:sz="4" w:space="0" w:color="000000"/>
              <w:left w:val="nil"/>
              <w:bottom w:val="single" w:sz="4" w:space="0" w:color="000000"/>
              <w:right w:val="nil"/>
            </w:tcBorders>
            <w:shd w:val="clear" w:color="auto" w:fill="auto"/>
            <w:vAlign w:val="center"/>
          </w:tcPr>
          <w:p w14:paraId="618C72FB"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hAnsi="Book Antiqua" w:cs="Book Antiqua" w:hint="eastAsia"/>
                <w:b/>
                <w:bCs/>
                <w:color w:val="000000"/>
                <w:lang w:bidi="ar"/>
              </w:rPr>
              <w:t>Ref.</w:t>
            </w:r>
          </w:p>
        </w:tc>
        <w:tc>
          <w:tcPr>
            <w:tcW w:w="750" w:type="dxa"/>
            <w:vMerge w:val="restart"/>
            <w:tcBorders>
              <w:top w:val="single" w:sz="4" w:space="0" w:color="000000"/>
              <w:left w:val="nil"/>
              <w:bottom w:val="single" w:sz="4" w:space="0" w:color="000000"/>
              <w:right w:val="nil"/>
            </w:tcBorders>
            <w:shd w:val="clear" w:color="auto" w:fill="auto"/>
            <w:vAlign w:val="center"/>
          </w:tcPr>
          <w:p w14:paraId="642403F0"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Year</w:t>
            </w:r>
          </w:p>
        </w:tc>
        <w:tc>
          <w:tcPr>
            <w:tcW w:w="1481" w:type="dxa"/>
            <w:gridSpan w:val="2"/>
            <w:tcBorders>
              <w:top w:val="single" w:sz="4" w:space="0" w:color="000000"/>
              <w:left w:val="nil"/>
              <w:bottom w:val="single" w:sz="4" w:space="0" w:color="000000"/>
              <w:right w:val="nil"/>
            </w:tcBorders>
            <w:shd w:val="clear" w:color="auto" w:fill="auto"/>
            <w:vAlign w:val="center"/>
          </w:tcPr>
          <w:p w14:paraId="54B7F896"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Sample size</w:t>
            </w:r>
            <w:r>
              <w:rPr>
                <w:rFonts w:ascii="Book Antiqua" w:hAnsi="Book Antiqua" w:cs="Book Antiqua" w:hint="eastAsia"/>
                <w:b/>
                <w:bCs/>
                <w:color w:val="000000"/>
                <w:lang w:bidi="ar"/>
              </w:rPr>
              <w:t xml:space="preserve">, </w:t>
            </w:r>
            <w:r>
              <w:rPr>
                <w:rFonts w:ascii="Book Antiqua" w:eastAsia="Book Antiqua" w:hAnsi="Book Antiqua" w:cs="Book Antiqua"/>
                <w:b/>
                <w:bCs/>
                <w:i/>
                <w:color w:val="000000"/>
                <w:lang w:bidi="ar"/>
              </w:rPr>
              <w:t>n</w:t>
            </w:r>
          </w:p>
        </w:tc>
        <w:tc>
          <w:tcPr>
            <w:tcW w:w="2625" w:type="dxa"/>
            <w:gridSpan w:val="2"/>
            <w:tcBorders>
              <w:top w:val="single" w:sz="4" w:space="0" w:color="000000"/>
              <w:left w:val="nil"/>
              <w:bottom w:val="single" w:sz="4" w:space="0" w:color="000000"/>
              <w:right w:val="nil"/>
            </w:tcBorders>
            <w:shd w:val="clear" w:color="auto" w:fill="auto"/>
            <w:vAlign w:val="center"/>
          </w:tcPr>
          <w:p w14:paraId="30C869A3"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Time of gas passage</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mean ± SD</w:t>
            </w:r>
            <w:r>
              <w:rPr>
                <w:rFonts w:ascii="Book Antiqua" w:hAnsi="Book Antiqua" w:cs="Book Antiqua" w:hint="eastAsia"/>
                <w:b/>
                <w:bCs/>
                <w:color w:val="000000"/>
                <w:lang w:bidi="ar"/>
              </w:rPr>
              <w:t>, h)</w:t>
            </w:r>
          </w:p>
        </w:tc>
        <w:tc>
          <w:tcPr>
            <w:tcW w:w="2700" w:type="dxa"/>
            <w:gridSpan w:val="2"/>
            <w:tcBorders>
              <w:top w:val="single" w:sz="4" w:space="0" w:color="000000"/>
              <w:left w:val="nil"/>
              <w:bottom w:val="single" w:sz="4" w:space="0" w:color="000000"/>
              <w:right w:val="nil"/>
            </w:tcBorders>
            <w:shd w:val="clear" w:color="auto" w:fill="auto"/>
            <w:vAlign w:val="center"/>
          </w:tcPr>
          <w:p w14:paraId="13894F36"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LOS</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mean ± SD</w:t>
            </w:r>
            <w:r>
              <w:rPr>
                <w:rFonts w:ascii="Book Antiqua" w:hAnsi="Book Antiqua" w:cs="Book Antiqua" w:hint="eastAsia"/>
                <w:b/>
                <w:bCs/>
                <w:color w:val="000000"/>
                <w:lang w:bidi="ar"/>
              </w:rPr>
              <w:t>, d)</w:t>
            </w:r>
          </w:p>
        </w:tc>
        <w:tc>
          <w:tcPr>
            <w:tcW w:w="2907" w:type="dxa"/>
            <w:gridSpan w:val="2"/>
            <w:tcBorders>
              <w:top w:val="single" w:sz="4" w:space="0" w:color="000000"/>
              <w:left w:val="nil"/>
              <w:bottom w:val="single" w:sz="4" w:space="0" w:color="000000"/>
              <w:right w:val="nil"/>
            </w:tcBorders>
            <w:shd w:val="clear" w:color="auto" w:fill="auto"/>
            <w:vAlign w:val="center"/>
          </w:tcPr>
          <w:p w14:paraId="15B0788D"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Cost of hospitalization ( mean ± SD</w:t>
            </w:r>
            <w:r>
              <w:rPr>
                <w:rFonts w:ascii="Book Antiqua" w:hAnsi="Book Antiqua" w:cs="Book Antiqua" w:hint="eastAsia"/>
                <w:b/>
                <w:bCs/>
                <w:color w:val="000000"/>
                <w:lang w:bidi="ar"/>
              </w:rPr>
              <w:t>,</w:t>
            </w:r>
            <w:r>
              <w:rPr>
                <w:rFonts w:ascii="Book Antiqua" w:eastAsia="Book Antiqua" w:hAnsi="Book Antiqua" w:cs="Book Antiqua"/>
                <w:b/>
                <w:bCs/>
                <w:color w:val="000000"/>
                <w:lang w:bidi="ar"/>
              </w:rPr>
              <w:t xml:space="preserve"> CNY</w:t>
            </w:r>
            <w:r>
              <w:rPr>
                <w:rFonts w:ascii="Book Antiqua" w:eastAsia="宋体" w:hAnsi="Book Antiqua" w:cs="宋体" w:hint="eastAsia"/>
                <w:b/>
                <w:bCs/>
                <w:color w:val="000000"/>
                <w:lang w:bidi="ar"/>
              </w:rPr>
              <w:t xml:space="preserve">, </w:t>
            </w:r>
            <w:r>
              <w:rPr>
                <w:rFonts w:ascii="Book Antiqua" w:eastAsia="Book Antiqua" w:hAnsi="Book Antiqua" w:cs="Book Antiqua"/>
                <w:b/>
                <w:bCs/>
                <w:color w:val="000000"/>
                <w:lang w:bidi="ar"/>
              </w:rPr>
              <w:t>× 1000)</w:t>
            </w:r>
          </w:p>
        </w:tc>
        <w:tc>
          <w:tcPr>
            <w:tcW w:w="1537" w:type="dxa"/>
            <w:gridSpan w:val="2"/>
            <w:tcBorders>
              <w:top w:val="single" w:sz="4" w:space="0" w:color="000000"/>
              <w:left w:val="nil"/>
              <w:bottom w:val="single" w:sz="4" w:space="0" w:color="000000"/>
              <w:right w:val="nil"/>
            </w:tcBorders>
            <w:shd w:val="clear" w:color="auto" w:fill="auto"/>
            <w:vAlign w:val="center"/>
          </w:tcPr>
          <w:p w14:paraId="2E0D79F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Pneumonia</w:t>
            </w:r>
            <w:r>
              <w:rPr>
                <w:rFonts w:ascii="Book Antiqua" w:hAnsi="Book Antiqua" w:cs="Book Antiqua" w:hint="eastAsia"/>
                <w:b/>
                <w:bCs/>
                <w:color w:val="000000"/>
                <w:lang w:bidi="ar"/>
              </w:rPr>
              <w:t xml:space="preserve">, </w:t>
            </w:r>
            <w:r>
              <w:rPr>
                <w:rFonts w:ascii="Book Antiqua" w:eastAsia="Book Antiqua" w:hAnsi="Book Antiqua" w:cs="Book Antiqua"/>
                <w:b/>
                <w:bCs/>
                <w:i/>
                <w:color w:val="000000"/>
                <w:lang w:bidi="ar"/>
              </w:rPr>
              <w:t>n</w:t>
            </w:r>
          </w:p>
        </w:tc>
        <w:tc>
          <w:tcPr>
            <w:tcW w:w="1951" w:type="dxa"/>
            <w:gridSpan w:val="2"/>
            <w:tcBorders>
              <w:top w:val="single" w:sz="4" w:space="0" w:color="000000"/>
              <w:left w:val="nil"/>
              <w:bottom w:val="single" w:sz="4" w:space="0" w:color="000000"/>
              <w:right w:val="nil"/>
            </w:tcBorders>
            <w:shd w:val="clear" w:color="auto" w:fill="auto"/>
            <w:vAlign w:val="center"/>
          </w:tcPr>
          <w:p w14:paraId="560CA9CF"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Anastomotic leakage</w:t>
            </w:r>
            <w:r>
              <w:rPr>
                <w:rFonts w:ascii="Book Antiqua" w:hAnsi="Book Antiqua" w:cs="Book Antiqua" w:hint="eastAsia"/>
                <w:b/>
                <w:bCs/>
                <w:color w:val="000000"/>
                <w:lang w:bidi="ar"/>
              </w:rPr>
              <w:t xml:space="preserve">, </w:t>
            </w:r>
            <w:r>
              <w:rPr>
                <w:rFonts w:ascii="Book Antiqua" w:eastAsia="Book Antiqua" w:hAnsi="Book Antiqua" w:cs="Book Antiqua"/>
                <w:b/>
                <w:bCs/>
                <w:i/>
                <w:color w:val="000000"/>
                <w:lang w:bidi="ar"/>
              </w:rPr>
              <w:t>n</w:t>
            </w:r>
          </w:p>
        </w:tc>
      </w:tr>
      <w:tr w:rsidR="002F4F4A" w14:paraId="458281A1" w14:textId="77777777">
        <w:trPr>
          <w:trHeight w:val="330"/>
        </w:trPr>
        <w:tc>
          <w:tcPr>
            <w:tcW w:w="2587" w:type="dxa"/>
            <w:vMerge/>
            <w:tcBorders>
              <w:top w:val="single" w:sz="4" w:space="0" w:color="000000"/>
              <w:left w:val="nil"/>
              <w:bottom w:val="single" w:sz="4" w:space="0" w:color="000000"/>
              <w:right w:val="nil"/>
            </w:tcBorders>
            <w:shd w:val="clear" w:color="auto" w:fill="auto"/>
            <w:vAlign w:val="center"/>
          </w:tcPr>
          <w:p w14:paraId="7CA8A6FC"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750" w:type="dxa"/>
            <w:vMerge/>
            <w:tcBorders>
              <w:top w:val="single" w:sz="4" w:space="0" w:color="000000"/>
              <w:left w:val="nil"/>
              <w:bottom w:val="single" w:sz="4" w:space="0" w:color="000000"/>
              <w:right w:val="nil"/>
            </w:tcBorders>
            <w:shd w:val="clear" w:color="auto" w:fill="auto"/>
            <w:vAlign w:val="center"/>
          </w:tcPr>
          <w:p w14:paraId="6D1AFA25"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713" w:type="dxa"/>
            <w:tcBorders>
              <w:top w:val="nil"/>
              <w:left w:val="nil"/>
              <w:bottom w:val="single" w:sz="4" w:space="0" w:color="000000"/>
              <w:right w:val="nil"/>
            </w:tcBorders>
            <w:shd w:val="clear" w:color="auto" w:fill="auto"/>
            <w:vAlign w:val="center"/>
          </w:tcPr>
          <w:p w14:paraId="3EFB4D2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768" w:type="dxa"/>
            <w:tcBorders>
              <w:top w:val="nil"/>
              <w:left w:val="nil"/>
              <w:bottom w:val="single" w:sz="4" w:space="0" w:color="000000"/>
              <w:right w:val="nil"/>
            </w:tcBorders>
            <w:shd w:val="clear" w:color="auto" w:fill="auto"/>
            <w:vAlign w:val="center"/>
          </w:tcPr>
          <w:p w14:paraId="49CBF12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313" w:type="dxa"/>
            <w:tcBorders>
              <w:top w:val="nil"/>
              <w:left w:val="nil"/>
              <w:bottom w:val="single" w:sz="4" w:space="0" w:color="000000"/>
              <w:right w:val="nil"/>
            </w:tcBorders>
            <w:shd w:val="clear" w:color="auto" w:fill="auto"/>
            <w:vAlign w:val="center"/>
          </w:tcPr>
          <w:p w14:paraId="2FEEC45A"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312" w:type="dxa"/>
            <w:tcBorders>
              <w:top w:val="nil"/>
              <w:left w:val="nil"/>
              <w:bottom w:val="single" w:sz="4" w:space="0" w:color="000000"/>
              <w:right w:val="nil"/>
            </w:tcBorders>
            <w:shd w:val="clear" w:color="auto" w:fill="auto"/>
            <w:vAlign w:val="center"/>
          </w:tcPr>
          <w:p w14:paraId="75EF751A"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350" w:type="dxa"/>
            <w:tcBorders>
              <w:top w:val="nil"/>
              <w:left w:val="nil"/>
              <w:bottom w:val="single" w:sz="4" w:space="0" w:color="000000"/>
              <w:right w:val="nil"/>
            </w:tcBorders>
            <w:shd w:val="clear" w:color="auto" w:fill="auto"/>
            <w:vAlign w:val="center"/>
          </w:tcPr>
          <w:p w14:paraId="7E6C606D"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350" w:type="dxa"/>
            <w:tcBorders>
              <w:top w:val="nil"/>
              <w:left w:val="nil"/>
              <w:bottom w:val="single" w:sz="4" w:space="0" w:color="000000"/>
              <w:right w:val="nil"/>
            </w:tcBorders>
            <w:shd w:val="clear" w:color="auto" w:fill="auto"/>
            <w:vAlign w:val="center"/>
          </w:tcPr>
          <w:p w14:paraId="1EBC2AB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482" w:type="dxa"/>
            <w:tcBorders>
              <w:top w:val="nil"/>
              <w:left w:val="nil"/>
              <w:bottom w:val="single" w:sz="4" w:space="0" w:color="000000"/>
              <w:right w:val="nil"/>
            </w:tcBorders>
            <w:shd w:val="clear" w:color="auto" w:fill="auto"/>
            <w:vAlign w:val="center"/>
          </w:tcPr>
          <w:p w14:paraId="33BF5E5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425" w:type="dxa"/>
            <w:tcBorders>
              <w:top w:val="nil"/>
              <w:left w:val="nil"/>
              <w:bottom w:val="single" w:sz="4" w:space="0" w:color="000000"/>
              <w:right w:val="nil"/>
            </w:tcBorders>
            <w:shd w:val="clear" w:color="auto" w:fill="auto"/>
            <w:vAlign w:val="center"/>
          </w:tcPr>
          <w:p w14:paraId="4F93CBE2"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712" w:type="dxa"/>
            <w:tcBorders>
              <w:top w:val="nil"/>
              <w:left w:val="nil"/>
              <w:bottom w:val="single" w:sz="4" w:space="0" w:color="000000"/>
              <w:right w:val="nil"/>
            </w:tcBorders>
            <w:shd w:val="clear" w:color="auto" w:fill="auto"/>
            <w:vAlign w:val="center"/>
          </w:tcPr>
          <w:p w14:paraId="74017C7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825" w:type="dxa"/>
            <w:tcBorders>
              <w:top w:val="nil"/>
              <w:left w:val="nil"/>
              <w:bottom w:val="single" w:sz="4" w:space="0" w:color="000000"/>
              <w:right w:val="nil"/>
            </w:tcBorders>
            <w:shd w:val="clear" w:color="auto" w:fill="auto"/>
            <w:vAlign w:val="center"/>
          </w:tcPr>
          <w:p w14:paraId="781183A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806" w:type="dxa"/>
            <w:tcBorders>
              <w:top w:val="nil"/>
              <w:left w:val="nil"/>
              <w:bottom w:val="single" w:sz="4" w:space="0" w:color="000000"/>
              <w:right w:val="nil"/>
            </w:tcBorders>
            <w:shd w:val="clear" w:color="auto" w:fill="auto"/>
            <w:vAlign w:val="center"/>
          </w:tcPr>
          <w:p w14:paraId="52F4790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145" w:type="dxa"/>
            <w:tcBorders>
              <w:top w:val="nil"/>
              <w:left w:val="nil"/>
              <w:bottom w:val="single" w:sz="4" w:space="0" w:color="000000"/>
              <w:right w:val="nil"/>
            </w:tcBorders>
            <w:shd w:val="clear" w:color="auto" w:fill="auto"/>
            <w:vAlign w:val="center"/>
          </w:tcPr>
          <w:p w14:paraId="07D3056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r>
      <w:tr w:rsidR="002F4F4A" w14:paraId="05EB9D66" w14:textId="77777777">
        <w:trPr>
          <w:trHeight w:val="330"/>
        </w:trPr>
        <w:tc>
          <w:tcPr>
            <w:tcW w:w="2587" w:type="dxa"/>
            <w:tcBorders>
              <w:top w:val="nil"/>
              <w:left w:val="nil"/>
              <w:bottom w:val="nil"/>
              <w:right w:val="nil"/>
            </w:tcBorders>
            <w:shd w:val="clear" w:color="auto" w:fill="auto"/>
            <w:noWrap/>
            <w:vAlign w:val="center"/>
          </w:tcPr>
          <w:p w14:paraId="3AB3CF16"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[15]</w:t>
            </w:r>
          </w:p>
        </w:tc>
        <w:tc>
          <w:tcPr>
            <w:tcW w:w="750" w:type="dxa"/>
            <w:tcBorders>
              <w:top w:val="nil"/>
              <w:left w:val="nil"/>
              <w:bottom w:val="nil"/>
              <w:right w:val="nil"/>
            </w:tcBorders>
            <w:shd w:val="clear" w:color="auto" w:fill="auto"/>
            <w:noWrap/>
            <w:vAlign w:val="center"/>
          </w:tcPr>
          <w:p w14:paraId="1F1C516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713" w:type="dxa"/>
            <w:tcBorders>
              <w:top w:val="nil"/>
              <w:left w:val="nil"/>
              <w:bottom w:val="nil"/>
              <w:right w:val="nil"/>
            </w:tcBorders>
            <w:shd w:val="clear" w:color="auto" w:fill="auto"/>
            <w:noWrap/>
            <w:vAlign w:val="center"/>
          </w:tcPr>
          <w:p w14:paraId="1C6C21D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768" w:type="dxa"/>
            <w:tcBorders>
              <w:top w:val="nil"/>
              <w:left w:val="nil"/>
              <w:bottom w:val="nil"/>
              <w:right w:val="nil"/>
            </w:tcBorders>
            <w:shd w:val="clear" w:color="auto" w:fill="auto"/>
            <w:noWrap/>
            <w:vAlign w:val="center"/>
          </w:tcPr>
          <w:p w14:paraId="7B5B99E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w:t>
            </w:r>
          </w:p>
        </w:tc>
        <w:tc>
          <w:tcPr>
            <w:tcW w:w="1313" w:type="dxa"/>
            <w:tcBorders>
              <w:top w:val="nil"/>
              <w:left w:val="nil"/>
              <w:bottom w:val="nil"/>
              <w:right w:val="nil"/>
            </w:tcBorders>
            <w:shd w:val="clear" w:color="auto" w:fill="auto"/>
            <w:noWrap/>
            <w:vAlign w:val="center"/>
          </w:tcPr>
          <w:p w14:paraId="042D5BB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73.5 ± 6.3</w:t>
            </w:r>
          </w:p>
        </w:tc>
        <w:tc>
          <w:tcPr>
            <w:tcW w:w="1312" w:type="dxa"/>
            <w:tcBorders>
              <w:top w:val="nil"/>
              <w:left w:val="nil"/>
              <w:bottom w:val="nil"/>
              <w:right w:val="nil"/>
            </w:tcBorders>
            <w:shd w:val="clear" w:color="auto" w:fill="auto"/>
            <w:noWrap/>
            <w:vAlign w:val="center"/>
          </w:tcPr>
          <w:p w14:paraId="5B233E2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80.1 ± 8.7</w:t>
            </w:r>
          </w:p>
        </w:tc>
        <w:tc>
          <w:tcPr>
            <w:tcW w:w="1350" w:type="dxa"/>
            <w:tcBorders>
              <w:top w:val="nil"/>
              <w:left w:val="nil"/>
              <w:bottom w:val="nil"/>
              <w:right w:val="nil"/>
            </w:tcBorders>
            <w:shd w:val="clear" w:color="auto" w:fill="auto"/>
            <w:noWrap/>
            <w:vAlign w:val="center"/>
          </w:tcPr>
          <w:p w14:paraId="72139E5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8.2 ± 1.6</w:t>
            </w:r>
          </w:p>
        </w:tc>
        <w:tc>
          <w:tcPr>
            <w:tcW w:w="1350" w:type="dxa"/>
            <w:tcBorders>
              <w:top w:val="nil"/>
              <w:left w:val="nil"/>
              <w:bottom w:val="nil"/>
              <w:right w:val="nil"/>
            </w:tcBorders>
            <w:shd w:val="clear" w:color="auto" w:fill="auto"/>
            <w:noWrap/>
            <w:vAlign w:val="center"/>
          </w:tcPr>
          <w:p w14:paraId="75ADDFA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9.5 ± 1.7</w:t>
            </w:r>
          </w:p>
        </w:tc>
        <w:tc>
          <w:tcPr>
            <w:tcW w:w="1482" w:type="dxa"/>
            <w:tcBorders>
              <w:top w:val="nil"/>
              <w:left w:val="nil"/>
              <w:bottom w:val="nil"/>
              <w:right w:val="nil"/>
            </w:tcBorders>
            <w:shd w:val="clear" w:color="auto" w:fill="auto"/>
            <w:noWrap/>
            <w:vAlign w:val="center"/>
          </w:tcPr>
          <w:p w14:paraId="2A69A2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57.2 ± 5.1</w:t>
            </w:r>
          </w:p>
        </w:tc>
        <w:tc>
          <w:tcPr>
            <w:tcW w:w="1425" w:type="dxa"/>
            <w:tcBorders>
              <w:top w:val="nil"/>
              <w:left w:val="nil"/>
              <w:bottom w:val="nil"/>
              <w:right w:val="nil"/>
            </w:tcBorders>
            <w:shd w:val="clear" w:color="auto" w:fill="auto"/>
            <w:noWrap/>
            <w:vAlign w:val="center"/>
          </w:tcPr>
          <w:p w14:paraId="319633B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63.1 ± 4.3</w:t>
            </w:r>
          </w:p>
        </w:tc>
        <w:tc>
          <w:tcPr>
            <w:tcW w:w="712" w:type="dxa"/>
            <w:tcBorders>
              <w:top w:val="nil"/>
              <w:left w:val="nil"/>
              <w:bottom w:val="nil"/>
              <w:right w:val="nil"/>
            </w:tcBorders>
            <w:shd w:val="clear" w:color="auto" w:fill="auto"/>
            <w:noWrap/>
            <w:vAlign w:val="center"/>
          </w:tcPr>
          <w:p w14:paraId="6A4AA648"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5%</w:t>
            </w:r>
            <w:r>
              <w:rPr>
                <w:rFonts w:ascii="Book Antiqua" w:hAnsi="Book Antiqua" w:cs="Book Antiqua" w:hint="eastAsia"/>
                <w:color w:val="000000"/>
                <w:vertAlign w:val="superscript"/>
                <w:lang w:bidi="ar"/>
              </w:rPr>
              <w:t>6</w:t>
            </w:r>
          </w:p>
        </w:tc>
        <w:tc>
          <w:tcPr>
            <w:tcW w:w="825" w:type="dxa"/>
            <w:tcBorders>
              <w:top w:val="nil"/>
              <w:left w:val="nil"/>
              <w:bottom w:val="nil"/>
              <w:right w:val="nil"/>
            </w:tcBorders>
            <w:shd w:val="clear" w:color="auto" w:fill="auto"/>
            <w:noWrap/>
            <w:vAlign w:val="center"/>
          </w:tcPr>
          <w:p w14:paraId="4CD9F7D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7%</w:t>
            </w:r>
            <w:r>
              <w:rPr>
                <w:rFonts w:ascii="Book Antiqua" w:hAnsi="Book Antiqua" w:cs="Book Antiqua" w:hint="eastAsia"/>
                <w:color w:val="000000"/>
                <w:vertAlign w:val="superscript"/>
                <w:lang w:bidi="ar"/>
              </w:rPr>
              <w:t>6</w:t>
            </w:r>
          </w:p>
        </w:tc>
        <w:tc>
          <w:tcPr>
            <w:tcW w:w="806" w:type="dxa"/>
            <w:tcBorders>
              <w:top w:val="nil"/>
              <w:left w:val="nil"/>
              <w:bottom w:val="nil"/>
              <w:right w:val="nil"/>
            </w:tcBorders>
            <w:shd w:val="clear" w:color="auto" w:fill="auto"/>
            <w:noWrap/>
            <w:vAlign w:val="center"/>
          </w:tcPr>
          <w:p w14:paraId="6105CB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3652149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4.8%</w:t>
            </w:r>
            <w:r>
              <w:rPr>
                <w:rFonts w:ascii="Book Antiqua" w:hAnsi="Book Antiqua" w:cs="Book Antiqua" w:hint="eastAsia"/>
                <w:color w:val="000000"/>
                <w:vertAlign w:val="superscript"/>
                <w:lang w:bidi="ar"/>
              </w:rPr>
              <w:t>6</w:t>
            </w:r>
          </w:p>
        </w:tc>
      </w:tr>
      <w:tr w:rsidR="002F4F4A" w14:paraId="53BB2D54" w14:textId="77777777">
        <w:trPr>
          <w:trHeight w:val="330"/>
        </w:trPr>
        <w:tc>
          <w:tcPr>
            <w:tcW w:w="2587" w:type="dxa"/>
            <w:tcBorders>
              <w:top w:val="nil"/>
              <w:left w:val="nil"/>
              <w:bottom w:val="nil"/>
              <w:right w:val="nil"/>
            </w:tcBorders>
            <w:shd w:val="clear" w:color="auto" w:fill="auto"/>
            <w:noWrap/>
            <w:vAlign w:val="center"/>
          </w:tcPr>
          <w:p w14:paraId="3B0217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[12]</w:t>
            </w:r>
          </w:p>
        </w:tc>
        <w:tc>
          <w:tcPr>
            <w:tcW w:w="750" w:type="dxa"/>
            <w:tcBorders>
              <w:top w:val="nil"/>
              <w:left w:val="nil"/>
              <w:bottom w:val="nil"/>
              <w:right w:val="nil"/>
            </w:tcBorders>
            <w:shd w:val="clear" w:color="auto" w:fill="auto"/>
            <w:noWrap/>
            <w:vAlign w:val="center"/>
          </w:tcPr>
          <w:p w14:paraId="5A52A4C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713" w:type="dxa"/>
            <w:tcBorders>
              <w:top w:val="nil"/>
              <w:left w:val="nil"/>
              <w:bottom w:val="nil"/>
              <w:right w:val="nil"/>
            </w:tcBorders>
            <w:shd w:val="clear" w:color="auto" w:fill="auto"/>
            <w:noWrap/>
            <w:vAlign w:val="center"/>
          </w:tcPr>
          <w:p w14:paraId="2F8866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68" w:type="dxa"/>
            <w:tcBorders>
              <w:top w:val="nil"/>
              <w:left w:val="nil"/>
              <w:bottom w:val="nil"/>
              <w:right w:val="nil"/>
            </w:tcBorders>
            <w:shd w:val="clear" w:color="auto" w:fill="auto"/>
            <w:noWrap/>
            <w:vAlign w:val="center"/>
          </w:tcPr>
          <w:p w14:paraId="1EC5685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1313" w:type="dxa"/>
            <w:tcBorders>
              <w:top w:val="nil"/>
              <w:left w:val="nil"/>
              <w:bottom w:val="nil"/>
              <w:right w:val="nil"/>
            </w:tcBorders>
            <w:shd w:val="clear" w:color="auto" w:fill="auto"/>
            <w:noWrap/>
            <w:vAlign w:val="center"/>
          </w:tcPr>
          <w:p w14:paraId="1640220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2.15 ± 0.43</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3566334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2.97 ± 0.52</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2CC9B7E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51A110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82" w:type="dxa"/>
            <w:tcBorders>
              <w:top w:val="nil"/>
              <w:left w:val="nil"/>
              <w:bottom w:val="nil"/>
              <w:right w:val="nil"/>
            </w:tcBorders>
            <w:shd w:val="clear" w:color="auto" w:fill="auto"/>
            <w:noWrap/>
            <w:vAlign w:val="center"/>
          </w:tcPr>
          <w:p w14:paraId="2B143A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420313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0B01CB1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5ED996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c>
          <w:tcPr>
            <w:tcW w:w="806" w:type="dxa"/>
            <w:tcBorders>
              <w:top w:val="nil"/>
              <w:left w:val="nil"/>
              <w:bottom w:val="nil"/>
              <w:right w:val="nil"/>
            </w:tcBorders>
            <w:shd w:val="clear" w:color="auto" w:fill="auto"/>
            <w:noWrap/>
            <w:vAlign w:val="center"/>
          </w:tcPr>
          <w:p w14:paraId="5C7A7DE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623CDB6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r>
      <w:tr w:rsidR="002F4F4A" w14:paraId="2CF31171" w14:textId="77777777">
        <w:trPr>
          <w:trHeight w:val="330"/>
        </w:trPr>
        <w:tc>
          <w:tcPr>
            <w:tcW w:w="2587" w:type="dxa"/>
            <w:tcBorders>
              <w:top w:val="nil"/>
              <w:left w:val="nil"/>
              <w:bottom w:val="nil"/>
              <w:right w:val="nil"/>
            </w:tcBorders>
            <w:shd w:val="clear" w:color="auto" w:fill="auto"/>
            <w:noWrap/>
            <w:vAlign w:val="center"/>
          </w:tcPr>
          <w:p w14:paraId="4EC6E0F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Yang</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[18]</w:t>
            </w:r>
          </w:p>
        </w:tc>
        <w:tc>
          <w:tcPr>
            <w:tcW w:w="750" w:type="dxa"/>
            <w:tcBorders>
              <w:top w:val="nil"/>
              <w:left w:val="nil"/>
              <w:bottom w:val="nil"/>
              <w:right w:val="nil"/>
            </w:tcBorders>
            <w:shd w:val="clear" w:color="auto" w:fill="auto"/>
            <w:noWrap/>
            <w:vAlign w:val="center"/>
          </w:tcPr>
          <w:p w14:paraId="3EB0F0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2013</w:t>
            </w:r>
          </w:p>
        </w:tc>
        <w:tc>
          <w:tcPr>
            <w:tcW w:w="713" w:type="dxa"/>
            <w:tcBorders>
              <w:top w:val="nil"/>
              <w:left w:val="nil"/>
              <w:bottom w:val="nil"/>
              <w:right w:val="nil"/>
            </w:tcBorders>
            <w:shd w:val="clear" w:color="auto" w:fill="auto"/>
            <w:noWrap/>
            <w:vAlign w:val="center"/>
          </w:tcPr>
          <w:p w14:paraId="251A1FE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768" w:type="dxa"/>
            <w:tcBorders>
              <w:top w:val="nil"/>
              <w:left w:val="nil"/>
              <w:bottom w:val="nil"/>
              <w:right w:val="nil"/>
            </w:tcBorders>
            <w:shd w:val="clear" w:color="auto" w:fill="auto"/>
            <w:noWrap/>
            <w:vAlign w:val="center"/>
          </w:tcPr>
          <w:p w14:paraId="7645F23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313" w:type="dxa"/>
            <w:tcBorders>
              <w:top w:val="nil"/>
              <w:left w:val="nil"/>
              <w:bottom w:val="nil"/>
              <w:right w:val="nil"/>
            </w:tcBorders>
            <w:shd w:val="clear" w:color="auto" w:fill="auto"/>
            <w:noWrap/>
            <w:vAlign w:val="center"/>
          </w:tcPr>
          <w:p w14:paraId="746B503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78.8 ± 8.4</w:t>
            </w:r>
          </w:p>
        </w:tc>
        <w:tc>
          <w:tcPr>
            <w:tcW w:w="1312" w:type="dxa"/>
            <w:tcBorders>
              <w:top w:val="nil"/>
              <w:left w:val="nil"/>
              <w:bottom w:val="nil"/>
              <w:right w:val="nil"/>
            </w:tcBorders>
            <w:shd w:val="clear" w:color="auto" w:fill="auto"/>
            <w:noWrap/>
            <w:vAlign w:val="center"/>
          </w:tcPr>
          <w:p w14:paraId="53F185E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87.1 ± 11.3</w:t>
            </w:r>
          </w:p>
        </w:tc>
        <w:tc>
          <w:tcPr>
            <w:tcW w:w="1350" w:type="dxa"/>
            <w:tcBorders>
              <w:top w:val="nil"/>
              <w:left w:val="nil"/>
              <w:bottom w:val="nil"/>
              <w:right w:val="nil"/>
            </w:tcBorders>
            <w:shd w:val="clear" w:color="auto" w:fill="auto"/>
            <w:noWrap/>
            <w:vAlign w:val="center"/>
          </w:tcPr>
          <w:p w14:paraId="73ABD29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7.81 ± 2.58</w:t>
            </w:r>
          </w:p>
        </w:tc>
        <w:tc>
          <w:tcPr>
            <w:tcW w:w="1350" w:type="dxa"/>
            <w:tcBorders>
              <w:top w:val="nil"/>
              <w:left w:val="nil"/>
              <w:bottom w:val="nil"/>
              <w:right w:val="nil"/>
            </w:tcBorders>
            <w:shd w:val="clear" w:color="auto" w:fill="auto"/>
            <w:noWrap/>
            <w:vAlign w:val="center"/>
          </w:tcPr>
          <w:p w14:paraId="21BB414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9.62 ± 1.91</w:t>
            </w:r>
          </w:p>
        </w:tc>
        <w:tc>
          <w:tcPr>
            <w:tcW w:w="1482" w:type="dxa"/>
            <w:tcBorders>
              <w:top w:val="nil"/>
              <w:left w:val="nil"/>
              <w:bottom w:val="nil"/>
              <w:right w:val="nil"/>
            </w:tcBorders>
            <w:shd w:val="clear" w:color="auto" w:fill="auto"/>
            <w:noWrap/>
            <w:vAlign w:val="center"/>
          </w:tcPr>
          <w:p w14:paraId="27C4FB6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29.6 ± 4.2</w:t>
            </w:r>
          </w:p>
        </w:tc>
        <w:tc>
          <w:tcPr>
            <w:tcW w:w="1425" w:type="dxa"/>
            <w:tcBorders>
              <w:top w:val="nil"/>
              <w:left w:val="nil"/>
              <w:bottom w:val="nil"/>
              <w:right w:val="nil"/>
            </w:tcBorders>
            <w:shd w:val="clear" w:color="auto" w:fill="auto"/>
            <w:noWrap/>
            <w:vAlign w:val="center"/>
          </w:tcPr>
          <w:p w14:paraId="4AEE068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35.2 ± 3.8</w:t>
            </w:r>
          </w:p>
        </w:tc>
        <w:tc>
          <w:tcPr>
            <w:tcW w:w="712" w:type="dxa"/>
            <w:tcBorders>
              <w:top w:val="nil"/>
              <w:left w:val="nil"/>
              <w:bottom w:val="nil"/>
              <w:right w:val="nil"/>
            </w:tcBorders>
            <w:shd w:val="clear" w:color="auto" w:fill="auto"/>
            <w:noWrap/>
            <w:vAlign w:val="center"/>
          </w:tcPr>
          <w:p w14:paraId="287DF80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03A231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004115F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5BF3A44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r>
      <w:tr w:rsidR="002F4F4A" w14:paraId="0A44277D" w14:textId="77777777">
        <w:trPr>
          <w:trHeight w:val="368"/>
        </w:trPr>
        <w:tc>
          <w:tcPr>
            <w:tcW w:w="2587" w:type="dxa"/>
            <w:tcBorders>
              <w:top w:val="nil"/>
              <w:left w:val="nil"/>
              <w:bottom w:val="nil"/>
              <w:right w:val="nil"/>
            </w:tcBorders>
            <w:shd w:val="clear" w:color="auto" w:fill="auto"/>
            <w:noWrap/>
            <w:vAlign w:val="center"/>
          </w:tcPr>
          <w:p w14:paraId="03F0DA6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color w:val="000000"/>
                <w:lang w:bidi="ar"/>
              </w:rPr>
              <w:t>et al</w:t>
            </w:r>
            <w:r>
              <w:rPr>
                <w:rFonts w:ascii="Book Antiqua" w:hAnsi="Book Antiqua" w:cs="Book Antiqua" w:hint="eastAsia"/>
                <w:iCs/>
                <w:color w:val="000000"/>
                <w:vertAlign w:val="superscript"/>
                <w:lang w:bidi="ar"/>
              </w:rPr>
              <w:t>[14]</w:t>
            </w:r>
          </w:p>
        </w:tc>
        <w:tc>
          <w:tcPr>
            <w:tcW w:w="750" w:type="dxa"/>
            <w:tcBorders>
              <w:top w:val="nil"/>
              <w:left w:val="nil"/>
              <w:bottom w:val="nil"/>
              <w:right w:val="nil"/>
            </w:tcBorders>
            <w:shd w:val="clear" w:color="auto" w:fill="auto"/>
            <w:noWrap/>
            <w:vAlign w:val="center"/>
          </w:tcPr>
          <w:p w14:paraId="49F70C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713" w:type="dxa"/>
            <w:tcBorders>
              <w:top w:val="nil"/>
              <w:left w:val="nil"/>
              <w:bottom w:val="nil"/>
              <w:right w:val="nil"/>
            </w:tcBorders>
            <w:shd w:val="clear" w:color="auto" w:fill="auto"/>
            <w:noWrap/>
            <w:vAlign w:val="center"/>
          </w:tcPr>
          <w:p w14:paraId="25B923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768" w:type="dxa"/>
            <w:tcBorders>
              <w:top w:val="nil"/>
              <w:left w:val="nil"/>
              <w:bottom w:val="nil"/>
              <w:right w:val="nil"/>
            </w:tcBorders>
            <w:shd w:val="clear" w:color="auto" w:fill="auto"/>
            <w:noWrap/>
            <w:vAlign w:val="center"/>
          </w:tcPr>
          <w:p w14:paraId="4A812EA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1313" w:type="dxa"/>
            <w:tcBorders>
              <w:top w:val="nil"/>
              <w:left w:val="nil"/>
              <w:bottom w:val="nil"/>
              <w:right w:val="nil"/>
            </w:tcBorders>
            <w:shd w:val="clear" w:color="auto" w:fill="auto"/>
            <w:noWrap/>
            <w:vAlign w:val="center"/>
          </w:tcPr>
          <w:p w14:paraId="58E7096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67.6 ± 7.5</w:t>
            </w:r>
          </w:p>
        </w:tc>
        <w:tc>
          <w:tcPr>
            <w:tcW w:w="1312" w:type="dxa"/>
            <w:tcBorders>
              <w:top w:val="nil"/>
              <w:left w:val="nil"/>
              <w:bottom w:val="nil"/>
              <w:right w:val="nil"/>
            </w:tcBorders>
            <w:shd w:val="clear" w:color="auto" w:fill="auto"/>
            <w:noWrap/>
            <w:vAlign w:val="center"/>
          </w:tcPr>
          <w:p w14:paraId="32611E6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85.2 ± 8.5</w:t>
            </w:r>
          </w:p>
        </w:tc>
        <w:tc>
          <w:tcPr>
            <w:tcW w:w="1350" w:type="dxa"/>
            <w:tcBorders>
              <w:top w:val="nil"/>
              <w:left w:val="nil"/>
              <w:bottom w:val="nil"/>
              <w:right w:val="nil"/>
            </w:tcBorders>
            <w:shd w:val="clear" w:color="auto" w:fill="auto"/>
            <w:noWrap/>
            <w:vAlign w:val="center"/>
          </w:tcPr>
          <w:p w14:paraId="52D8D2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6.5 ± 1.8</w:t>
            </w:r>
          </w:p>
        </w:tc>
        <w:tc>
          <w:tcPr>
            <w:tcW w:w="1350" w:type="dxa"/>
            <w:tcBorders>
              <w:top w:val="nil"/>
              <w:left w:val="nil"/>
              <w:bottom w:val="nil"/>
              <w:right w:val="nil"/>
            </w:tcBorders>
            <w:shd w:val="clear" w:color="auto" w:fill="auto"/>
            <w:noWrap/>
            <w:vAlign w:val="center"/>
          </w:tcPr>
          <w:p w14:paraId="631CCE5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9.2 ± 2.6</w:t>
            </w:r>
          </w:p>
        </w:tc>
        <w:tc>
          <w:tcPr>
            <w:tcW w:w="1482" w:type="dxa"/>
            <w:tcBorders>
              <w:top w:val="nil"/>
              <w:left w:val="nil"/>
              <w:bottom w:val="nil"/>
              <w:right w:val="nil"/>
            </w:tcBorders>
            <w:shd w:val="clear" w:color="auto" w:fill="auto"/>
            <w:noWrap/>
            <w:vAlign w:val="center"/>
          </w:tcPr>
          <w:p w14:paraId="6324590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0477A28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CA2F8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825" w:type="dxa"/>
            <w:tcBorders>
              <w:top w:val="nil"/>
              <w:left w:val="nil"/>
              <w:bottom w:val="nil"/>
              <w:right w:val="nil"/>
            </w:tcBorders>
            <w:shd w:val="clear" w:color="auto" w:fill="auto"/>
            <w:noWrap/>
            <w:vAlign w:val="center"/>
          </w:tcPr>
          <w:p w14:paraId="1314B5D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c>
          <w:tcPr>
            <w:tcW w:w="806" w:type="dxa"/>
            <w:tcBorders>
              <w:top w:val="nil"/>
              <w:left w:val="nil"/>
              <w:bottom w:val="nil"/>
              <w:right w:val="nil"/>
            </w:tcBorders>
            <w:shd w:val="clear" w:color="auto" w:fill="auto"/>
            <w:noWrap/>
            <w:vAlign w:val="center"/>
          </w:tcPr>
          <w:p w14:paraId="1C91D6F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1145" w:type="dxa"/>
            <w:tcBorders>
              <w:top w:val="nil"/>
              <w:left w:val="nil"/>
              <w:bottom w:val="nil"/>
              <w:right w:val="nil"/>
            </w:tcBorders>
            <w:shd w:val="clear" w:color="auto" w:fill="auto"/>
            <w:noWrap/>
            <w:vAlign w:val="center"/>
          </w:tcPr>
          <w:p w14:paraId="21EFDED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r>
      <w:tr w:rsidR="002F4F4A" w14:paraId="02EA9C0D" w14:textId="77777777">
        <w:trPr>
          <w:trHeight w:val="367"/>
        </w:trPr>
        <w:tc>
          <w:tcPr>
            <w:tcW w:w="2587" w:type="dxa"/>
            <w:tcBorders>
              <w:top w:val="nil"/>
              <w:left w:val="nil"/>
              <w:bottom w:val="nil"/>
              <w:right w:val="nil"/>
            </w:tcBorders>
            <w:shd w:val="clear" w:color="auto" w:fill="auto"/>
            <w:noWrap/>
            <w:vAlign w:val="center"/>
          </w:tcPr>
          <w:p w14:paraId="73AB89E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[13]</w:t>
            </w:r>
          </w:p>
        </w:tc>
        <w:tc>
          <w:tcPr>
            <w:tcW w:w="750" w:type="dxa"/>
            <w:tcBorders>
              <w:top w:val="nil"/>
              <w:left w:val="nil"/>
              <w:bottom w:val="nil"/>
              <w:right w:val="nil"/>
            </w:tcBorders>
            <w:shd w:val="clear" w:color="auto" w:fill="auto"/>
            <w:noWrap/>
            <w:vAlign w:val="center"/>
          </w:tcPr>
          <w:p w14:paraId="16D726B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713" w:type="dxa"/>
            <w:tcBorders>
              <w:top w:val="nil"/>
              <w:left w:val="nil"/>
              <w:bottom w:val="nil"/>
              <w:right w:val="nil"/>
            </w:tcBorders>
            <w:shd w:val="clear" w:color="auto" w:fill="auto"/>
            <w:noWrap/>
            <w:vAlign w:val="center"/>
          </w:tcPr>
          <w:p w14:paraId="56F3DC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47</w:t>
            </w:r>
          </w:p>
        </w:tc>
        <w:tc>
          <w:tcPr>
            <w:tcW w:w="768" w:type="dxa"/>
            <w:tcBorders>
              <w:top w:val="nil"/>
              <w:left w:val="nil"/>
              <w:bottom w:val="nil"/>
              <w:right w:val="nil"/>
            </w:tcBorders>
            <w:shd w:val="clear" w:color="auto" w:fill="auto"/>
            <w:noWrap/>
            <w:vAlign w:val="center"/>
          </w:tcPr>
          <w:p w14:paraId="645DB9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53</w:t>
            </w:r>
          </w:p>
        </w:tc>
        <w:tc>
          <w:tcPr>
            <w:tcW w:w="1313" w:type="dxa"/>
            <w:tcBorders>
              <w:top w:val="nil"/>
              <w:left w:val="nil"/>
              <w:bottom w:val="nil"/>
              <w:right w:val="nil"/>
            </w:tcBorders>
            <w:shd w:val="clear" w:color="auto" w:fill="auto"/>
            <w:noWrap/>
            <w:vAlign w:val="center"/>
          </w:tcPr>
          <w:p w14:paraId="7AAA7E5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2.83 ± 0.96</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79BCC54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3.56 ± 0.99</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59E976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11.91 ± 1.43</w:t>
            </w:r>
          </w:p>
        </w:tc>
        <w:tc>
          <w:tcPr>
            <w:tcW w:w="1350" w:type="dxa"/>
            <w:tcBorders>
              <w:top w:val="nil"/>
              <w:left w:val="nil"/>
              <w:bottom w:val="nil"/>
              <w:right w:val="nil"/>
            </w:tcBorders>
            <w:shd w:val="clear" w:color="auto" w:fill="auto"/>
            <w:noWrap/>
            <w:vAlign w:val="center"/>
          </w:tcPr>
          <w:p w14:paraId="6C61FC2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12.68 ± 1.42</w:t>
            </w:r>
          </w:p>
        </w:tc>
        <w:tc>
          <w:tcPr>
            <w:tcW w:w="1482" w:type="dxa"/>
            <w:tcBorders>
              <w:top w:val="nil"/>
              <w:left w:val="nil"/>
              <w:bottom w:val="nil"/>
              <w:right w:val="nil"/>
            </w:tcBorders>
            <w:shd w:val="clear" w:color="auto" w:fill="auto"/>
            <w:noWrap/>
            <w:vAlign w:val="center"/>
          </w:tcPr>
          <w:p w14:paraId="0612550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3.56 ± 0.61</w:t>
            </w:r>
            <w:r>
              <w:rPr>
                <w:rFonts w:ascii="Book Antiqua" w:hAnsi="Book Antiqua" w:cs="Book Antiqua" w:hint="eastAsia"/>
                <w:color w:val="000000"/>
                <w:vertAlign w:val="superscript"/>
                <w:lang w:bidi="ar"/>
              </w:rPr>
              <w:t>5</w:t>
            </w:r>
          </w:p>
        </w:tc>
        <w:tc>
          <w:tcPr>
            <w:tcW w:w="1425" w:type="dxa"/>
            <w:tcBorders>
              <w:top w:val="nil"/>
              <w:left w:val="nil"/>
              <w:bottom w:val="nil"/>
              <w:right w:val="nil"/>
            </w:tcBorders>
            <w:shd w:val="clear" w:color="auto" w:fill="auto"/>
            <w:noWrap/>
            <w:vAlign w:val="center"/>
          </w:tcPr>
          <w:p w14:paraId="0855D6A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3.93 ± 0.75</w:t>
            </w:r>
            <w:r>
              <w:rPr>
                <w:rFonts w:ascii="Book Antiqua" w:hAnsi="Book Antiqua" w:cs="Book Antiqua" w:hint="eastAsia"/>
                <w:color w:val="000000"/>
                <w:vertAlign w:val="superscript"/>
                <w:lang w:bidi="ar"/>
              </w:rPr>
              <w:t>5</w:t>
            </w:r>
          </w:p>
        </w:tc>
        <w:tc>
          <w:tcPr>
            <w:tcW w:w="712" w:type="dxa"/>
            <w:tcBorders>
              <w:top w:val="nil"/>
              <w:left w:val="nil"/>
              <w:bottom w:val="nil"/>
              <w:right w:val="nil"/>
            </w:tcBorders>
            <w:shd w:val="clear" w:color="auto" w:fill="auto"/>
            <w:noWrap/>
            <w:vAlign w:val="center"/>
          </w:tcPr>
          <w:p w14:paraId="6017781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825" w:type="dxa"/>
            <w:tcBorders>
              <w:top w:val="nil"/>
              <w:left w:val="nil"/>
              <w:bottom w:val="nil"/>
              <w:right w:val="nil"/>
            </w:tcBorders>
            <w:shd w:val="clear" w:color="auto" w:fill="auto"/>
            <w:noWrap/>
            <w:vAlign w:val="center"/>
          </w:tcPr>
          <w:p w14:paraId="7F67CF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806" w:type="dxa"/>
            <w:tcBorders>
              <w:top w:val="nil"/>
              <w:left w:val="nil"/>
              <w:bottom w:val="nil"/>
              <w:right w:val="nil"/>
            </w:tcBorders>
            <w:shd w:val="clear" w:color="auto" w:fill="auto"/>
            <w:noWrap/>
            <w:vAlign w:val="center"/>
          </w:tcPr>
          <w:p w14:paraId="4C7DCE8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1145" w:type="dxa"/>
            <w:tcBorders>
              <w:top w:val="nil"/>
              <w:left w:val="nil"/>
              <w:bottom w:val="nil"/>
              <w:right w:val="nil"/>
            </w:tcBorders>
            <w:shd w:val="clear" w:color="auto" w:fill="auto"/>
            <w:noWrap/>
            <w:vAlign w:val="center"/>
          </w:tcPr>
          <w:p w14:paraId="1168F77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r>
      <w:tr w:rsidR="002F4F4A" w14:paraId="5CD61881" w14:textId="77777777">
        <w:trPr>
          <w:trHeight w:val="330"/>
        </w:trPr>
        <w:tc>
          <w:tcPr>
            <w:tcW w:w="2587" w:type="dxa"/>
            <w:tcBorders>
              <w:top w:val="nil"/>
              <w:left w:val="nil"/>
              <w:bottom w:val="nil"/>
              <w:right w:val="nil"/>
            </w:tcBorders>
            <w:shd w:val="clear" w:color="auto" w:fill="auto"/>
            <w:noWrap/>
            <w:vAlign w:val="center"/>
          </w:tcPr>
          <w:p w14:paraId="7D714FF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[17]</w:t>
            </w:r>
          </w:p>
        </w:tc>
        <w:tc>
          <w:tcPr>
            <w:tcW w:w="750" w:type="dxa"/>
            <w:tcBorders>
              <w:top w:val="nil"/>
              <w:left w:val="nil"/>
              <w:bottom w:val="nil"/>
              <w:right w:val="nil"/>
            </w:tcBorders>
            <w:shd w:val="clear" w:color="auto" w:fill="auto"/>
            <w:noWrap/>
            <w:vAlign w:val="center"/>
          </w:tcPr>
          <w:p w14:paraId="7F1504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2014</w:t>
            </w:r>
          </w:p>
        </w:tc>
        <w:tc>
          <w:tcPr>
            <w:tcW w:w="713" w:type="dxa"/>
            <w:tcBorders>
              <w:top w:val="nil"/>
              <w:left w:val="nil"/>
              <w:bottom w:val="nil"/>
              <w:right w:val="nil"/>
            </w:tcBorders>
            <w:shd w:val="clear" w:color="auto" w:fill="auto"/>
            <w:noWrap/>
            <w:vAlign w:val="center"/>
          </w:tcPr>
          <w:p w14:paraId="644A6C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768" w:type="dxa"/>
            <w:tcBorders>
              <w:top w:val="nil"/>
              <w:left w:val="nil"/>
              <w:bottom w:val="nil"/>
              <w:right w:val="nil"/>
            </w:tcBorders>
            <w:shd w:val="clear" w:color="auto" w:fill="auto"/>
            <w:noWrap/>
            <w:vAlign w:val="center"/>
          </w:tcPr>
          <w:p w14:paraId="1628A0C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313" w:type="dxa"/>
            <w:tcBorders>
              <w:top w:val="nil"/>
              <w:left w:val="nil"/>
              <w:bottom w:val="nil"/>
              <w:right w:val="nil"/>
            </w:tcBorders>
            <w:shd w:val="clear" w:color="auto" w:fill="auto"/>
            <w:noWrap/>
            <w:vAlign w:val="center"/>
          </w:tcPr>
          <w:p w14:paraId="2FABF87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67.3 ± 7.9</w:t>
            </w:r>
          </w:p>
        </w:tc>
        <w:tc>
          <w:tcPr>
            <w:tcW w:w="1312" w:type="dxa"/>
            <w:tcBorders>
              <w:top w:val="nil"/>
              <w:left w:val="nil"/>
              <w:bottom w:val="nil"/>
              <w:right w:val="nil"/>
            </w:tcBorders>
            <w:shd w:val="clear" w:color="auto" w:fill="auto"/>
            <w:noWrap/>
            <w:vAlign w:val="center"/>
          </w:tcPr>
          <w:p w14:paraId="736793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84.6 ± 8.7</w:t>
            </w:r>
          </w:p>
        </w:tc>
        <w:tc>
          <w:tcPr>
            <w:tcW w:w="1350" w:type="dxa"/>
            <w:tcBorders>
              <w:top w:val="nil"/>
              <w:left w:val="nil"/>
              <w:bottom w:val="nil"/>
              <w:right w:val="nil"/>
            </w:tcBorders>
            <w:shd w:val="clear" w:color="auto" w:fill="auto"/>
            <w:noWrap/>
            <w:vAlign w:val="center"/>
          </w:tcPr>
          <w:p w14:paraId="678D687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 ± 1.9</w:t>
            </w:r>
          </w:p>
        </w:tc>
        <w:tc>
          <w:tcPr>
            <w:tcW w:w="1350" w:type="dxa"/>
            <w:tcBorders>
              <w:top w:val="nil"/>
              <w:left w:val="nil"/>
              <w:bottom w:val="nil"/>
              <w:right w:val="nil"/>
            </w:tcBorders>
            <w:shd w:val="clear" w:color="auto" w:fill="auto"/>
            <w:noWrap/>
            <w:vAlign w:val="center"/>
          </w:tcPr>
          <w:p w14:paraId="36ECBB7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9.3 ± 2.5</w:t>
            </w:r>
          </w:p>
        </w:tc>
        <w:tc>
          <w:tcPr>
            <w:tcW w:w="1482" w:type="dxa"/>
            <w:tcBorders>
              <w:top w:val="nil"/>
              <w:left w:val="nil"/>
              <w:bottom w:val="nil"/>
              <w:right w:val="nil"/>
            </w:tcBorders>
            <w:shd w:val="clear" w:color="auto" w:fill="auto"/>
            <w:noWrap/>
            <w:vAlign w:val="center"/>
          </w:tcPr>
          <w:p w14:paraId="32E003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56E195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273C233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49202E6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72A1FAF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5" w:type="dxa"/>
            <w:tcBorders>
              <w:top w:val="nil"/>
              <w:left w:val="nil"/>
              <w:bottom w:val="nil"/>
              <w:right w:val="nil"/>
            </w:tcBorders>
            <w:shd w:val="clear" w:color="auto" w:fill="auto"/>
            <w:noWrap/>
            <w:vAlign w:val="center"/>
          </w:tcPr>
          <w:p w14:paraId="4B24C6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0B19334" w14:textId="77777777">
        <w:trPr>
          <w:trHeight w:val="348"/>
        </w:trPr>
        <w:tc>
          <w:tcPr>
            <w:tcW w:w="2587" w:type="dxa"/>
            <w:tcBorders>
              <w:top w:val="nil"/>
              <w:left w:val="nil"/>
              <w:bottom w:val="nil"/>
              <w:right w:val="nil"/>
            </w:tcBorders>
            <w:shd w:val="clear" w:color="auto" w:fill="auto"/>
            <w:noWrap/>
            <w:vAlign w:val="center"/>
          </w:tcPr>
          <w:p w14:paraId="1C7700D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Yu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[16]</w:t>
            </w:r>
          </w:p>
        </w:tc>
        <w:tc>
          <w:tcPr>
            <w:tcW w:w="750" w:type="dxa"/>
            <w:tcBorders>
              <w:top w:val="nil"/>
              <w:left w:val="nil"/>
              <w:bottom w:val="nil"/>
              <w:right w:val="nil"/>
            </w:tcBorders>
            <w:shd w:val="clear" w:color="auto" w:fill="auto"/>
            <w:noWrap/>
            <w:vAlign w:val="center"/>
          </w:tcPr>
          <w:p w14:paraId="1C688BE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2016</w:t>
            </w:r>
          </w:p>
        </w:tc>
        <w:tc>
          <w:tcPr>
            <w:tcW w:w="713" w:type="dxa"/>
            <w:tcBorders>
              <w:top w:val="nil"/>
              <w:left w:val="nil"/>
              <w:bottom w:val="nil"/>
              <w:right w:val="nil"/>
            </w:tcBorders>
            <w:shd w:val="clear" w:color="auto" w:fill="auto"/>
            <w:noWrap/>
            <w:vAlign w:val="center"/>
          </w:tcPr>
          <w:p w14:paraId="71CCF0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768" w:type="dxa"/>
            <w:tcBorders>
              <w:top w:val="nil"/>
              <w:left w:val="nil"/>
              <w:bottom w:val="nil"/>
              <w:right w:val="nil"/>
            </w:tcBorders>
            <w:shd w:val="clear" w:color="auto" w:fill="auto"/>
            <w:noWrap/>
            <w:vAlign w:val="center"/>
          </w:tcPr>
          <w:p w14:paraId="5E21B3E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313" w:type="dxa"/>
            <w:tcBorders>
              <w:top w:val="nil"/>
              <w:left w:val="nil"/>
              <w:bottom w:val="nil"/>
              <w:right w:val="nil"/>
            </w:tcBorders>
            <w:shd w:val="clear" w:color="auto" w:fill="auto"/>
            <w:noWrap/>
            <w:vAlign w:val="center"/>
          </w:tcPr>
          <w:p w14:paraId="4DFEAF81"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2.1 ± 1.2</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3E9FCFD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3.3 ± 1.5</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13F62F9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 ± 1.8</w:t>
            </w:r>
          </w:p>
        </w:tc>
        <w:tc>
          <w:tcPr>
            <w:tcW w:w="1350" w:type="dxa"/>
            <w:tcBorders>
              <w:top w:val="nil"/>
              <w:left w:val="nil"/>
              <w:bottom w:val="nil"/>
              <w:right w:val="nil"/>
            </w:tcBorders>
            <w:shd w:val="clear" w:color="auto" w:fill="auto"/>
            <w:noWrap/>
            <w:vAlign w:val="center"/>
          </w:tcPr>
          <w:p w14:paraId="668DB48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7.7 ± 2.5</w:t>
            </w:r>
          </w:p>
        </w:tc>
        <w:tc>
          <w:tcPr>
            <w:tcW w:w="1482" w:type="dxa"/>
            <w:tcBorders>
              <w:top w:val="nil"/>
              <w:left w:val="nil"/>
              <w:bottom w:val="nil"/>
              <w:right w:val="nil"/>
            </w:tcBorders>
            <w:shd w:val="clear" w:color="auto" w:fill="auto"/>
            <w:noWrap/>
            <w:vAlign w:val="center"/>
          </w:tcPr>
          <w:p w14:paraId="6553DA7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1.5 ± 0.5</w:t>
            </w:r>
            <w:r>
              <w:rPr>
                <w:rFonts w:ascii="Book Antiqua" w:hAnsi="Book Antiqua" w:cs="Book Antiqua" w:hint="eastAsia"/>
                <w:color w:val="000000"/>
                <w:vertAlign w:val="superscript"/>
                <w:lang w:bidi="ar"/>
              </w:rPr>
              <w:t>5</w:t>
            </w:r>
          </w:p>
        </w:tc>
        <w:tc>
          <w:tcPr>
            <w:tcW w:w="1425" w:type="dxa"/>
            <w:tcBorders>
              <w:top w:val="nil"/>
              <w:left w:val="nil"/>
              <w:bottom w:val="nil"/>
              <w:right w:val="nil"/>
            </w:tcBorders>
            <w:shd w:val="clear" w:color="auto" w:fill="auto"/>
            <w:noWrap/>
            <w:vAlign w:val="center"/>
          </w:tcPr>
          <w:p w14:paraId="5CEFDF6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1.6 ± 0.8</w:t>
            </w:r>
            <w:r>
              <w:rPr>
                <w:rFonts w:ascii="Book Antiqua" w:hAnsi="Book Antiqua" w:cs="Book Antiqua" w:hint="eastAsia"/>
                <w:color w:val="000000"/>
                <w:vertAlign w:val="superscript"/>
                <w:lang w:bidi="ar"/>
              </w:rPr>
              <w:t>5</w:t>
            </w:r>
          </w:p>
        </w:tc>
        <w:tc>
          <w:tcPr>
            <w:tcW w:w="712" w:type="dxa"/>
            <w:tcBorders>
              <w:top w:val="nil"/>
              <w:left w:val="nil"/>
              <w:bottom w:val="nil"/>
              <w:right w:val="nil"/>
            </w:tcBorders>
            <w:shd w:val="clear" w:color="auto" w:fill="auto"/>
            <w:noWrap/>
            <w:vAlign w:val="center"/>
          </w:tcPr>
          <w:p w14:paraId="7959DD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07A510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c>
          <w:tcPr>
            <w:tcW w:w="806" w:type="dxa"/>
            <w:tcBorders>
              <w:top w:val="nil"/>
              <w:left w:val="nil"/>
              <w:bottom w:val="nil"/>
              <w:right w:val="nil"/>
            </w:tcBorders>
            <w:shd w:val="clear" w:color="auto" w:fill="auto"/>
            <w:noWrap/>
            <w:vAlign w:val="center"/>
          </w:tcPr>
          <w:p w14:paraId="626447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3C22DE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4064837D" w14:textId="77777777">
        <w:trPr>
          <w:trHeight w:val="330"/>
        </w:trPr>
        <w:tc>
          <w:tcPr>
            <w:tcW w:w="2587" w:type="dxa"/>
            <w:tcBorders>
              <w:top w:val="nil"/>
              <w:left w:val="nil"/>
              <w:bottom w:val="nil"/>
              <w:right w:val="nil"/>
            </w:tcBorders>
            <w:shd w:val="clear" w:color="auto" w:fill="auto"/>
            <w:noWrap/>
            <w:vAlign w:val="center"/>
          </w:tcPr>
          <w:p w14:paraId="5768F03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Li</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[12]</w:t>
            </w:r>
          </w:p>
        </w:tc>
        <w:tc>
          <w:tcPr>
            <w:tcW w:w="750" w:type="dxa"/>
            <w:tcBorders>
              <w:top w:val="nil"/>
              <w:left w:val="nil"/>
              <w:bottom w:val="nil"/>
              <w:right w:val="nil"/>
            </w:tcBorders>
            <w:shd w:val="clear" w:color="auto" w:fill="auto"/>
            <w:noWrap/>
            <w:vAlign w:val="center"/>
          </w:tcPr>
          <w:p w14:paraId="6FD4E6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713" w:type="dxa"/>
            <w:tcBorders>
              <w:top w:val="nil"/>
              <w:left w:val="nil"/>
              <w:bottom w:val="nil"/>
              <w:right w:val="nil"/>
            </w:tcBorders>
            <w:shd w:val="clear" w:color="auto" w:fill="auto"/>
            <w:noWrap/>
            <w:vAlign w:val="center"/>
          </w:tcPr>
          <w:p w14:paraId="558B03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768" w:type="dxa"/>
            <w:tcBorders>
              <w:top w:val="nil"/>
              <w:left w:val="nil"/>
              <w:bottom w:val="nil"/>
              <w:right w:val="nil"/>
            </w:tcBorders>
            <w:shd w:val="clear" w:color="auto" w:fill="auto"/>
            <w:noWrap/>
            <w:vAlign w:val="center"/>
          </w:tcPr>
          <w:p w14:paraId="511E93F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1313" w:type="dxa"/>
            <w:tcBorders>
              <w:top w:val="nil"/>
              <w:left w:val="nil"/>
              <w:bottom w:val="nil"/>
              <w:right w:val="nil"/>
            </w:tcBorders>
            <w:shd w:val="clear" w:color="auto" w:fill="auto"/>
            <w:noWrap/>
            <w:vAlign w:val="center"/>
          </w:tcPr>
          <w:p w14:paraId="1D201EB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67.3 ± 7.9</w:t>
            </w:r>
          </w:p>
        </w:tc>
        <w:tc>
          <w:tcPr>
            <w:tcW w:w="1312" w:type="dxa"/>
            <w:tcBorders>
              <w:top w:val="nil"/>
              <w:left w:val="nil"/>
              <w:bottom w:val="nil"/>
              <w:right w:val="nil"/>
            </w:tcBorders>
            <w:shd w:val="clear" w:color="auto" w:fill="auto"/>
            <w:noWrap/>
            <w:vAlign w:val="center"/>
          </w:tcPr>
          <w:p w14:paraId="74460E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84.6 ± 8.7</w:t>
            </w:r>
          </w:p>
        </w:tc>
        <w:tc>
          <w:tcPr>
            <w:tcW w:w="1350" w:type="dxa"/>
            <w:tcBorders>
              <w:top w:val="nil"/>
              <w:left w:val="nil"/>
              <w:bottom w:val="nil"/>
              <w:right w:val="nil"/>
            </w:tcBorders>
            <w:shd w:val="clear" w:color="auto" w:fill="auto"/>
            <w:noWrap/>
            <w:vAlign w:val="center"/>
          </w:tcPr>
          <w:p w14:paraId="3E9D453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 ± 1.9</w:t>
            </w:r>
          </w:p>
        </w:tc>
        <w:tc>
          <w:tcPr>
            <w:tcW w:w="1350" w:type="dxa"/>
            <w:tcBorders>
              <w:top w:val="nil"/>
              <w:left w:val="nil"/>
              <w:bottom w:val="nil"/>
              <w:right w:val="nil"/>
            </w:tcBorders>
            <w:shd w:val="clear" w:color="auto" w:fill="auto"/>
            <w:noWrap/>
            <w:vAlign w:val="center"/>
          </w:tcPr>
          <w:p w14:paraId="3275A0B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9.3 ± 2.5</w:t>
            </w:r>
          </w:p>
        </w:tc>
        <w:tc>
          <w:tcPr>
            <w:tcW w:w="1482" w:type="dxa"/>
            <w:tcBorders>
              <w:top w:val="nil"/>
              <w:left w:val="nil"/>
              <w:bottom w:val="nil"/>
              <w:right w:val="nil"/>
            </w:tcBorders>
            <w:shd w:val="clear" w:color="auto" w:fill="auto"/>
            <w:noWrap/>
            <w:vAlign w:val="center"/>
          </w:tcPr>
          <w:p w14:paraId="65A303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39B874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4665C2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15E92E8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2DAB21C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5" w:type="dxa"/>
            <w:tcBorders>
              <w:top w:val="nil"/>
              <w:left w:val="nil"/>
              <w:bottom w:val="nil"/>
              <w:right w:val="nil"/>
            </w:tcBorders>
            <w:shd w:val="clear" w:color="auto" w:fill="auto"/>
            <w:noWrap/>
            <w:vAlign w:val="center"/>
          </w:tcPr>
          <w:p w14:paraId="193C7BC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39E94350" w14:textId="77777777">
        <w:trPr>
          <w:trHeight w:val="330"/>
        </w:trPr>
        <w:tc>
          <w:tcPr>
            <w:tcW w:w="2587" w:type="dxa"/>
            <w:tcBorders>
              <w:top w:val="nil"/>
              <w:left w:val="nil"/>
              <w:bottom w:val="nil"/>
              <w:right w:val="nil"/>
            </w:tcBorders>
            <w:shd w:val="clear" w:color="auto" w:fill="auto"/>
            <w:noWrap/>
            <w:vAlign w:val="center"/>
          </w:tcPr>
          <w:p w14:paraId="6B152D3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Gao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[10]</w:t>
            </w:r>
          </w:p>
        </w:tc>
        <w:tc>
          <w:tcPr>
            <w:tcW w:w="750" w:type="dxa"/>
            <w:tcBorders>
              <w:top w:val="nil"/>
              <w:left w:val="nil"/>
              <w:bottom w:val="nil"/>
              <w:right w:val="nil"/>
            </w:tcBorders>
            <w:shd w:val="clear" w:color="auto" w:fill="auto"/>
            <w:noWrap/>
            <w:vAlign w:val="center"/>
          </w:tcPr>
          <w:p w14:paraId="2674C3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2019</w:t>
            </w:r>
          </w:p>
        </w:tc>
        <w:tc>
          <w:tcPr>
            <w:tcW w:w="713" w:type="dxa"/>
            <w:tcBorders>
              <w:top w:val="nil"/>
              <w:left w:val="nil"/>
              <w:bottom w:val="nil"/>
              <w:right w:val="nil"/>
            </w:tcBorders>
            <w:shd w:val="clear" w:color="auto" w:fill="auto"/>
            <w:noWrap/>
            <w:vAlign w:val="center"/>
          </w:tcPr>
          <w:p w14:paraId="6872EBC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101</w:t>
            </w:r>
          </w:p>
        </w:tc>
        <w:tc>
          <w:tcPr>
            <w:tcW w:w="768" w:type="dxa"/>
            <w:tcBorders>
              <w:top w:val="nil"/>
              <w:left w:val="nil"/>
              <w:bottom w:val="nil"/>
              <w:right w:val="nil"/>
            </w:tcBorders>
            <w:shd w:val="clear" w:color="auto" w:fill="auto"/>
            <w:noWrap/>
            <w:vAlign w:val="center"/>
          </w:tcPr>
          <w:p w14:paraId="1BCC0B5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97</w:t>
            </w:r>
          </w:p>
        </w:tc>
        <w:tc>
          <w:tcPr>
            <w:tcW w:w="1313" w:type="dxa"/>
            <w:tcBorders>
              <w:top w:val="nil"/>
              <w:left w:val="nil"/>
              <w:bottom w:val="nil"/>
              <w:right w:val="nil"/>
            </w:tcBorders>
            <w:shd w:val="clear" w:color="auto" w:fill="auto"/>
            <w:noWrap/>
            <w:vAlign w:val="center"/>
          </w:tcPr>
          <w:p w14:paraId="7DDC88A2"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2.05 ± 0.71</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1072A23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2.50 ± 0.91</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18C6F3E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38699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82" w:type="dxa"/>
            <w:tcBorders>
              <w:top w:val="nil"/>
              <w:left w:val="nil"/>
              <w:bottom w:val="nil"/>
              <w:right w:val="nil"/>
            </w:tcBorders>
            <w:shd w:val="clear" w:color="auto" w:fill="auto"/>
            <w:noWrap/>
            <w:vAlign w:val="center"/>
          </w:tcPr>
          <w:p w14:paraId="7DBE04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7DB3FF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D4B9B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58AB26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38E839A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1145" w:type="dxa"/>
            <w:tcBorders>
              <w:top w:val="nil"/>
              <w:left w:val="nil"/>
              <w:bottom w:val="nil"/>
              <w:right w:val="nil"/>
            </w:tcBorders>
            <w:shd w:val="clear" w:color="auto" w:fill="auto"/>
            <w:noWrap/>
            <w:vAlign w:val="center"/>
          </w:tcPr>
          <w:p w14:paraId="3FF876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65FE14EE" w14:textId="77777777">
        <w:trPr>
          <w:trHeight w:val="330"/>
        </w:trPr>
        <w:tc>
          <w:tcPr>
            <w:tcW w:w="2587" w:type="dxa"/>
            <w:tcBorders>
              <w:top w:val="nil"/>
              <w:left w:val="nil"/>
              <w:bottom w:val="nil"/>
              <w:right w:val="nil"/>
            </w:tcBorders>
            <w:shd w:val="clear" w:color="auto" w:fill="auto"/>
            <w:noWrap/>
            <w:vAlign w:val="center"/>
          </w:tcPr>
          <w:p w14:paraId="44C815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Hur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[20]</w:t>
            </w:r>
          </w:p>
        </w:tc>
        <w:tc>
          <w:tcPr>
            <w:tcW w:w="750" w:type="dxa"/>
            <w:tcBorders>
              <w:top w:val="nil"/>
              <w:left w:val="nil"/>
              <w:bottom w:val="nil"/>
              <w:right w:val="nil"/>
            </w:tcBorders>
            <w:shd w:val="clear" w:color="auto" w:fill="auto"/>
            <w:noWrap/>
            <w:vAlign w:val="center"/>
          </w:tcPr>
          <w:p w14:paraId="4ADE536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713" w:type="dxa"/>
            <w:tcBorders>
              <w:top w:val="nil"/>
              <w:left w:val="nil"/>
              <w:bottom w:val="nil"/>
              <w:right w:val="nil"/>
            </w:tcBorders>
            <w:shd w:val="clear" w:color="auto" w:fill="auto"/>
            <w:noWrap/>
            <w:vAlign w:val="center"/>
          </w:tcPr>
          <w:p w14:paraId="4E32386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28</w:t>
            </w:r>
          </w:p>
        </w:tc>
        <w:tc>
          <w:tcPr>
            <w:tcW w:w="768" w:type="dxa"/>
            <w:tcBorders>
              <w:top w:val="nil"/>
              <w:left w:val="nil"/>
              <w:bottom w:val="nil"/>
              <w:right w:val="nil"/>
            </w:tcBorders>
            <w:shd w:val="clear" w:color="auto" w:fill="auto"/>
            <w:noWrap/>
            <w:vAlign w:val="center"/>
          </w:tcPr>
          <w:p w14:paraId="77ABE5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w:t>
            </w:r>
          </w:p>
        </w:tc>
        <w:tc>
          <w:tcPr>
            <w:tcW w:w="1313" w:type="dxa"/>
            <w:tcBorders>
              <w:top w:val="nil"/>
              <w:left w:val="nil"/>
              <w:bottom w:val="nil"/>
              <w:right w:val="nil"/>
            </w:tcBorders>
            <w:shd w:val="clear" w:color="auto" w:fill="auto"/>
            <w:noWrap/>
            <w:vAlign w:val="center"/>
          </w:tcPr>
          <w:p w14:paraId="18A3422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1.9 ± 1.2</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4A2D95D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2.9 ± 0.8</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51D9C0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 ± 1.7</w:t>
            </w:r>
          </w:p>
        </w:tc>
        <w:tc>
          <w:tcPr>
            <w:tcW w:w="1350" w:type="dxa"/>
            <w:tcBorders>
              <w:top w:val="nil"/>
              <w:left w:val="nil"/>
              <w:bottom w:val="nil"/>
              <w:right w:val="nil"/>
            </w:tcBorders>
            <w:shd w:val="clear" w:color="auto" w:fill="auto"/>
            <w:noWrap/>
            <w:vAlign w:val="center"/>
          </w:tcPr>
          <w:p w14:paraId="29C1A4C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8.5 ± 2.9</w:t>
            </w:r>
          </w:p>
        </w:tc>
        <w:tc>
          <w:tcPr>
            <w:tcW w:w="1482" w:type="dxa"/>
            <w:tcBorders>
              <w:top w:val="nil"/>
              <w:left w:val="nil"/>
              <w:bottom w:val="nil"/>
              <w:right w:val="nil"/>
            </w:tcBorders>
            <w:shd w:val="clear" w:color="auto" w:fill="auto"/>
            <w:noWrap/>
            <w:vAlign w:val="center"/>
          </w:tcPr>
          <w:p w14:paraId="04DC6BA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7749 ± 1250</w:t>
            </w:r>
            <w:r>
              <w:rPr>
                <w:rFonts w:ascii="Book Antiqua" w:hAnsi="Book Antiqua" w:cs="Book Antiqua" w:hint="eastAsia"/>
                <w:color w:val="000000"/>
                <w:vertAlign w:val="superscript"/>
                <w:lang w:bidi="ar"/>
              </w:rPr>
              <w:t>4</w:t>
            </w:r>
          </w:p>
        </w:tc>
        <w:tc>
          <w:tcPr>
            <w:tcW w:w="1425" w:type="dxa"/>
            <w:tcBorders>
              <w:top w:val="nil"/>
              <w:left w:val="nil"/>
              <w:bottom w:val="nil"/>
              <w:right w:val="nil"/>
            </w:tcBorders>
            <w:shd w:val="clear" w:color="auto" w:fill="auto"/>
            <w:noWrap/>
            <w:vAlign w:val="center"/>
          </w:tcPr>
          <w:p w14:paraId="1719851C"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8415 ± 2945</w:t>
            </w:r>
            <w:r>
              <w:rPr>
                <w:rFonts w:ascii="Book Antiqua" w:hAnsi="Book Antiqua" w:cs="Book Antiqua" w:hint="eastAsia"/>
                <w:color w:val="000000"/>
                <w:vertAlign w:val="superscript"/>
                <w:lang w:bidi="ar"/>
              </w:rPr>
              <w:t>4</w:t>
            </w:r>
          </w:p>
        </w:tc>
        <w:tc>
          <w:tcPr>
            <w:tcW w:w="712" w:type="dxa"/>
            <w:tcBorders>
              <w:top w:val="nil"/>
              <w:left w:val="nil"/>
              <w:bottom w:val="nil"/>
              <w:right w:val="nil"/>
            </w:tcBorders>
            <w:shd w:val="clear" w:color="auto" w:fill="auto"/>
            <w:noWrap/>
            <w:vAlign w:val="center"/>
          </w:tcPr>
          <w:p w14:paraId="49144E8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2B1646B9"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806" w:type="dxa"/>
            <w:tcBorders>
              <w:top w:val="nil"/>
              <w:left w:val="nil"/>
              <w:bottom w:val="nil"/>
              <w:right w:val="nil"/>
            </w:tcBorders>
            <w:shd w:val="clear" w:color="auto" w:fill="auto"/>
            <w:noWrap/>
            <w:vAlign w:val="center"/>
          </w:tcPr>
          <w:p w14:paraId="10A3F65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7D2DED8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733C3B8A" w14:textId="77777777">
        <w:trPr>
          <w:trHeight w:val="330"/>
        </w:trPr>
        <w:tc>
          <w:tcPr>
            <w:tcW w:w="2587" w:type="dxa"/>
            <w:tcBorders>
              <w:top w:val="nil"/>
              <w:left w:val="nil"/>
              <w:bottom w:val="nil"/>
              <w:right w:val="nil"/>
            </w:tcBorders>
            <w:shd w:val="clear" w:color="auto" w:fill="auto"/>
            <w:noWrap/>
            <w:vAlign w:val="center"/>
          </w:tcPr>
          <w:p w14:paraId="5F75D3F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Berkelmans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[19]</w:t>
            </w:r>
          </w:p>
        </w:tc>
        <w:tc>
          <w:tcPr>
            <w:tcW w:w="750" w:type="dxa"/>
            <w:tcBorders>
              <w:top w:val="nil"/>
              <w:left w:val="nil"/>
              <w:bottom w:val="nil"/>
              <w:right w:val="nil"/>
            </w:tcBorders>
            <w:shd w:val="clear" w:color="auto" w:fill="auto"/>
            <w:noWrap/>
            <w:vAlign w:val="center"/>
          </w:tcPr>
          <w:p w14:paraId="46526F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2020</w:t>
            </w:r>
          </w:p>
        </w:tc>
        <w:tc>
          <w:tcPr>
            <w:tcW w:w="713" w:type="dxa"/>
            <w:tcBorders>
              <w:top w:val="nil"/>
              <w:left w:val="nil"/>
              <w:bottom w:val="nil"/>
              <w:right w:val="nil"/>
            </w:tcBorders>
            <w:shd w:val="clear" w:color="auto" w:fill="auto"/>
            <w:noWrap/>
            <w:vAlign w:val="center"/>
          </w:tcPr>
          <w:p w14:paraId="638B31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65</w:t>
            </w:r>
          </w:p>
        </w:tc>
        <w:tc>
          <w:tcPr>
            <w:tcW w:w="768" w:type="dxa"/>
            <w:tcBorders>
              <w:top w:val="nil"/>
              <w:left w:val="nil"/>
              <w:bottom w:val="nil"/>
              <w:right w:val="nil"/>
            </w:tcBorders>
            <w:shd w:val="clear" w:color="auto" w:fill="auto"/>
            <w:noWrap/>
            <w:vAlign w:val="center"/>
          </w:tcPr>
          <w:p w14:paraId="6DEE2CB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313" w:type="dxa"/>
            <w:tcBorders>
              <w:top w:val="nil"/>
              <w:left w:val="nil"/>
              <w:bottom w:val="nil"/>
              <w:right w:val="nil"/>
            </w:tcBorders>
            <w:shd w:val="clear" w:color="auto" w:fill="auto"/>
            <w:noWrap/>
            <w:vAlign w:val="center"/>
          </w:tcPr>
          <w:p w14:paraId="65370E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12" w:type="dxa"/>
            <w:tcBorders>
              <w:top w:val="nil"/>
              <w:left w:val="nil"/>
              <w:bottom w:val="nil"/>
              <w:right w:val="nil"/>
            </w:tcBorders>
            <w:shd w:val="clear" w:color="auto" w:fill="auto"/>
            <w:noWrap/>
            <w:vAlign w:val="center"/>
          </w:tcPr>
          <w:p w14:paraId="0C25B5C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1DBB1FB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EBD28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82" w:type="dxa"/>
            <w:tcBorders>
              <w:top w:val="nil"/>
              <w:left w:val="nil"/>
              <w:bottom w:val="nil"/>
              <w:right w:val="nil"/>
            </w:tcBorders>
            <w:shd w:val="clear" w:color="auto" w:fill="auto"/>
            <w:noWrap/>
            <w:vAlign w:val="center"/>
          </w:tcPr>
          <w:p w14:paraId="29CC0D8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142F4BC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57C094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w:t>
            </w:r>
          </w:p>
        </w:tc>
        <w:tc>
          <w:tcPr>
            <w:tcW w:w="825" w:type="dxa"/>
            <w:tcBorders>
              <w:top w:val="nil"/>
              <w:left w:val="nil"/>
              <w:bottom w:val="nil"/>
              <w:right w:val="nil"/>
            </w:tcBorders>
            <w:shd w:val="clear" w:color="auto" w:fill="auto"/>
            <w:noWrap/>
            <w:vAlign w:val="center"/>
          </w:tcPr>
          <w:p w14:paraId="327CFB2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23</w:t>
            </w:r>
          </w:p>
        </w:tc>
        <w:tc>
          <w:tcPr>
            <w:tcW w:w="806" w:type="dxa"/>
            <w:tcBorders>
              <w:top w:val="nil"/>
              <w:left w:val="nil"/>
              <w:bottom w:val="nil"/>
              <w:right w:val="nil"/>
            </w:tcBorders>
            <w:shd w:val="clear" w:color="auto" w:fill="auto"/>
            <w:noWrap/>
            <w:vAlign w:val="center"/>
          </w:tcPr>
          <w:p w14:paraId="7FBAF11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w:t>
            </w:r>
          </w:p>
        </w:tc>
        <w:tc>
          <w:tcPr>
            <w:tcW w:w="1145" w:type="dxa"/>
            <w:tcBorders>
              <w:top w:val="nil"/>
              <w:left w:val="nil"/>
              <w:bottom w:val="nil"/>
              <w:right w:val="nil"/>
            </w:tcBorders>
            <w:shd w:val="clear" w:color="auto" w:fill="auto"/>
            <w:noWrap/>
            <w:vAlign w:val="center"/>
          </w:tcPr>
          <w:p w14:paraId="41BFB98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r>
      <w:tr w:rsidR="002F4F4A" w14:paraId="4323BBA9" w14:textId="77777777">
        <w:trPr>
          <w:trHeight w:val="330"/>
        </w:trPr>
        <w:tc>
          <w:tcPr>
            <w:tcW w:w="2587" w:type="dxa"/>
            <w:tcBorders>
              <w:top w:val="nil"/>
              <w:left w:val="nil"/>
              <w:bottom w:val="nil"/>
              <w:right w:val="nil"/>
            </w:tcBorders>
            <w:shd w:val="clear" w:color="auto" w:fill="auto"/>
            <w:noWrap/>
            <w:vAlign w:val="center"/>
          </w:tcPr>
          <w:p w14:paraId="68C507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Sun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[22]</w:t>
            </w:r>
          </w:p>
        </w:tc>
        <w:tc>
          <w:tcPr>
            <w:tcW w:w="750" w:type="dxa"/>
            <w:tcBorders>
              <w:top w:val="nil"/>
              <w:left w:val="nil"/>
              <w:bottom w:val="nil"/>
              <w:right w:val="nil"/>
            </w:tcBorders>
            <w:shd w:val="clear" w:color="auto" w:fill="auto"/>
            <w:noWrap/>
            <w:vAlign w:val="center"/>
          </w:tcPr>
          <w:p w14:paraId="69B903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713" w:type="dxa"/>
            <w:tcBorders>
              <w:top w:val="nil"/>
              <w:left w:val="nil"/>
              <w:bottom w:val="nil"/>
              <w:right w:val="nil"/>
            </w:tcBorders>
            <w:shd w:val="clear" w:color="auto" w:fill="auto"/>
            <w:noWrap/>
            <w:vAlign w:val="center"/>
          </w:tcPr>
          <w:p w14:paraId="79D9A12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768" w:type="dxa"/>
            <w:tcBorders>
              <w:top w:val="nil"/>
              <w:left w:val="nil"/>
              <w:bottom w:val="nil"/>
              <w:right w:val="nil"/>
            </w:tcBorders>
            <w:shd w:val="clear" w:color="auto" w:fill="auto"/>
            <w:noWrap/>
            <w:vAlign w:val="center"/>
          </w:tcPr>
          <w:p w14:paraId="2D0906A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313" w:type="dxa"/>
            <w:tcBorders>
              <w:top w:val="nil"/>
              <w:left w:val="nil"/>
              <w:bottom w:val="nil"/>
              <w:right w:val="nil"/>
            </w:tcBorders>
            <w:shd w:val="clear" w:color="auto" w:fill="auto"/>
            <w:noWrap/>
            <w:vAlign w:val="center"/>
          </w:tcPr>
          <w:p w14:paraId="4E50FD46"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1312" w:type="dxa"/>
            <w:tcBorders>
              <w:top w:val="nil"/>
              <w:left w:val="nil"/>
              <w:bottom w:val="nil"/>
              <w:right w:val="nil"/>
            </w:tcBorders>
            <w:shd w:val="clear" w:color="auto" w:fill="auto"/>
            <w:noWrap/>
            <w:vAlign w:val="center"/>
          </w:tcPr>
          <w:p w14:paraId="141140A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1350" w:type="dxa"/>
            <w:tcBorders>
              <w:top w:val="nil"/>
              <w:left w:val="nil"/>
              <w:bottom w:val="nil"/>
              <w:right w:val="nil"/>
            </w:tcBorders>
            <w:shd w:val="clear" w:color="auto" w:fill="auto"/>
            <w:noWrap/>
            <w:vAlign w:val="center"/>
          </w:tcPr>
          <w:p w14:paraId="74E9C81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7</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(7-8)</w:t>
            </w:r>
            <w:r>
              <w:rPr>
                <w:rFonts w:ascii="Book Antiqua" w:hAnsi="Book Antiqua" w:cs="Book Antiqua" w:hint="eastAsia"/>
                <w:color w:val="000000"/>
                <w:vertAlign w:val="superscript"/>
                <w:lang w:bidi="ar"/>
              </w:rPr>
              <w:t>2</w:t>
            </w:r>
          </w:p>
        </w:tc>
        <w:tc>
          <w:tcPr>
            <w:tcW w:w="1350" w:type="dxa"/>
            <w:tcBorders>
              <w:top w:val="nil"/>
              <w:left w:val="nil"/>
              <w:bottom w:val="nil"/>
              <w:right w:val="nil"/>
            </w:tcBorders>
            <w:shd w:val="clear" w:color="auto" w:fill="auto"/>
            <w:noWrap/>
            <w:vAlign w:val="center"/>
          </w:tcPr>
          <w:p w14:paraId="47AE0581"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(9-12)</w:t>
            </w:r>
            <w:r>
              <w:rPr>
                <w:rFonts w:ascii="Book Antiqua" w:hAnsi="Book Antiqua" w:cs="Book Antiqua" w:hint="eastAsia"/>
                <w:color w:val="000000"/>
                <w:vertAlign w:val="superscript"/>
                <w:lang w:bidi="ar"/>
              </w:rPr>
              <w:t>2</w:t>
            </w:r>
          </w:p>
        </w:tc>
        <w:tc>
          <w:tcPr>
            <w:tcW w:w="1482" w:type="dxa"/>
            <w:tcBorders>
              <w:top w:val="nil"/>
              <w:left w:val="nil"/>
              <w:bottom w:val="nil"/>
              <w:right w:val="nil"/>
            </w:tcBorders>
            <w:shd w:val="clear" w:color="auto" w:fill="auto"/>
            <w:noWrap/>
            <w:vAlign w:val="center"/>
          </w:tcPr>
          <w:p w14:paraId="7A15F61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378F7E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16F9435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w:t>
            </w:r>
          </w:p>
        </w:tc>
        <w:tc>
          <w:tcPr>
            <w:tcW w:w="825" w:type="dxa"/>
            <w:tcBorders>
              <w:top w:val="nil"/>
              <w:left w:val="nil"/>
              <w:bottom w:val="nil"/>
              <w:right w:val="nil"/>
            </w:tcBorders>
            <w:shd w:val="clear" w:color="auto" w:fill="auto"/>
            <w:noWrap/>
            <w:vAlign w:val="center"/>
          </w:tcPr>
          <w:p w14:paraId="73997FE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w:t>
            </w:r>
          </w:p>
        </w:tc>
        <w:tc>
          <w:tcPr>
            <w:tcW w:w="806" w:type="dxa"/>
            <w:tcBorders>
              <w:top w:val="nil"/>
              <w:left w:val="nil"/>
              <w:bottom w:val="nil"/>
              <w:right w:val="nil"/>
            </w:tcBorders>
            <w:shd w:val="clear" w:color="auto" w:fill="auto"/>
            <w:noWrap/>
            <w:vAlign w:val="center"/>
          </w:tcPr>
          <w:p w14:paraId="62CCA13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45" w:type="dxa"/>
            <w:tcBorders>
              <w:top w:val="nil"/>
              <w:left w:val="nil"/>
              <w:bottom w:val="nil"/>
              <w:right w:val="nil"/>
            </w:tcBorders>
            <w:shd w:val="clear" w:color="auto" w:fill="auto"/>
            <w:noWrap/>
            <w:vAlign w:val="center"/>
          </w:tcPr>
          <w:p w14:paraId="5F510B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r>
      <w:tr w:rsidR="002F4F4A" w14:paraId="18BCDBC5" w14:textId="77777777">
        <w:trPr>
          <w:trHeight w:val="330"/>
        </w:trPr>
        <w:tc>
          <w:tcPr>
            <w:tcW w:w="2587" w:type="dxa"/>
            <w:tcBorders>
              <w:top w:val="nil"/>
              <w:left w:val="nil"/>
              <w:bottom w:val="nil"/>
              <w:right w:val="nil"/>
            </w:tcBorders>
            <w:shd w:val="clear" w:color="auto" w:fill="auto"/>
            <w:noWrap/>
            <w:vAlign w:val="center"/>
          </w:tcPr>
          <w:p w14:paraId="4CE32CB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Mahmoodzadeh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[23]</w:t>
            </w:r>
            <w:r>
              <w:rPr>
                <w:rFonts w:ascii="Book Antiqua" w:eastAsia="Book Antiqua" w:hAnsi="Book Antiqua" w:cs="Book Antiqua"/>
                <w:color w:val="000000"/>
                <w:lang w:bidi="ar"/>
              </w:rPr>
              <w:t xml:space="preserve"> </w:t>
            </w:r>
          </w:p>
        </w:tc>
        <w:tc>
          <w:tcPr>
            <w:tcW w:w="750" w:type="dxa"/>
            <w:tcBorders>
              <w:top w:val="nil"/>
              <w:left w:val="nil"/>
              <w:bottom w:val="nil"/>
              <w:right w:val="nil"/>
            </w:tcBorders>
            <w:shd w:val="clear" w:color="auto" w:fill="auto"/>
            <w:noWrap/>
            <w:vAlign w:val="center"/>
          </w:tcPr>
          <w:p w14:paraId="42375F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713" w:type="dxa"/>
            <w:tcBorders>
              <w:top w:val="nil"/>
              <w:left w:val="nil"/>
              <w:bottom w:val="nil"/>
              <w:right w:val="nil"/>
            </w:tcBorders>
            <w:shd w:val="clear" w:color="auto" w:fill="auto"/>
            <w:noWrap/>
            <w:vAlign w:val="center"/>
          </w:tcPr>
          <w:p w14:paraId="614503E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w:t>
            </w:r>
          </w:p>
        </w:tc>
        <w:tc>
          <w:tcPr>
            <w:tcW w:w="768" w:type="dxa"/>
            <w:tcBorders>
              <w:top w:val="nil"/>
              <w:left w:val="nil"/>
              <w:bottom w:val="nil"/>
              <w:right w:val="nil"/>
            </w:tcBorders>
            <w:shd w:val="clear" w:color="auto" w:fill="auto"/>
            <w:noWrap/>
            <w:vAlign w:val="center"/>
          </w:tcPr>
          <w:p w14:paraId="2FB4956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1313" w:type="dxa"/>
            <w:tcBorders>
              <w:top w:val="nil"/>
              <w:left w:val="nil"/>
              <w:bottom w:val="nil"/>
              <w:right w:val="nil"/>
            </w:tcBorders>
            <w:shd w:val="clear" w:color="auto" w:fill="auto"/>
            <w:noWrap/>
            <w:vAlign w:val="center"/>
          </w:tcPr>
          <w:p w14:paraId="3DD394D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1312" w:type="dxa"/>
            <w:tcBorders>
              <w:top w:val="nil"/>
              <w:left w:val="nil"/>
              <w:bottom w:val="nil"/>
              <w:right w:val="nil"/>
            </w:tcBorders>
            <w:shd w:val="clear" w:color="auto" w:fill="auto"/>
            <w:noWrap/>
            <w:vAlign w:val="center"/>
          </w:tcPr>
          <w:p w14:paraId="7902A7F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4</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(3-4)</w:t>
            </w:r>
            <w:r>
              <w:rPr>
                <w:rFonts w:ascii="Book Antiqua" w:hAnsi="Book Antiqua" w:cs="Book Antiqua" w:hint="eastAsia"/>
                <w:color w:val="000000"/>
                <w:vertAlign w:val="superscript"/>
                <w:lang w:bidi="ar"/>
              </w:rPr>
              <w:t>1,2</w:t>
            </w:r>
          </w:p>
        </w:tc>
        <w:tc>
          <w:tcPr>
            <w:tcW w:w="1350" w:type="dxa"/>
            <w:tcBorders>
              <w:top w:val="nil"/>
              <w:left w:val="nil"/>
              <w:bottom w:val="nil"/>
              <w:right w:val="nil"/>
            </w:tcBorders>
            <w:shd w:val="clear" w:color="auto" w:fill="auto"/>
            <w:noWrap/>
            <w:vAlign w:val="center"/>
          </w:tcPr>
          <w:p w14:paraId="75F2AC1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6</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(5.75-7)</w:t>
            </w:r>
            <w:r>
              <w:rPr>
                <w:rFonts w:ascii="Book Antiqua" w:hAnsi="Book Antiqua" w:cs="Book Antiqua" w:hint="eastAsia"/>
                <w:color w:val="000000"/>
                <w:vertAlign w:val="superscript"/>
                <w:lang w:bidi="ar"/>
              </w:rPr>
              <w:t>2</w:t>
            </w:r>
          </w:p>
        </w:tc>
        <w:tc>
          <w:tcPr>
            <w:tcW w:w="1350" w:type="dxa"/>
            <w:tcBorders>
              <w:top w:val="nil"/>
              <w:left w:val="nil"/>
              <w:bottom w:val="nil"/>
              <w:right w:val="nil"/>
            </w:tcBorders>
            <w:shd w:val="clear" w:color="auto" w:fill="auto"/>
            <w:noWrap/>
            <w:vAlign w:val="center"/>
          </w:tcPr>
          <w:p w14:paraId="79C09D7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8</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(7-9</w:t>
            </w:r>
            <w:r>
              <w:rPr>
                <w:rFonts w:ascii="Book Antiqua" w:eastAsia="Book Antiqua" w:hAnsi="Book Antiqua" w:cs="Book Antiqua"/>
                <w:color w:val="000000"/>
                <w:vertAlign w:val="superscript"/>
                <w:lang w:bidi="ar"/>
              </w:rPr>
              <w:t>)</w:t>
            </w:r>
            <w:r>
              <w:rPr>
                <w:rFonts w:ascii="Book Antiqua" w:hAnsi="Book Antiqua" w:cs="Book Antiqua" w:hint="eastAsia"/>
                <w:color w:val="000000"/>
                <w:vertAlign w:val="superscript"/>
                <w:lang w:bidi="ar"/>
              </w:rPr>
              <w:t>2</w:t>
            </w:r>
          </w:p>
        </w:tc>
        <w:tc>
          <w:tcPr>
            <w:tcW w:w="1482" w:type="dxa"/>
            <w:tcBorders>
              <w:top w:val="nil"/>
              <w:left w:val="nil"/>
              <w:bottom w:val="nil"/>
              <w:right w:val="nil"/>
            </w:tcBorders>
            <w:shd w:val="clear" w:color="auto" w:fill="auto"/>
            <w:noWrap/>
            <w:vAlign w:val="center"/>
          </w:tcPr>
          <w:p w14:paraId="6D6681A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1087C06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42ECEAD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15F9EF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30589C1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1145" w:type="dxa"/>
            <w:tcBorders>
              <w:top w:val="nil"/>
              <w:left w:val="nil"/>
              <w:bottom w:val="nil"/>
              <w:right w:val="nil"/>
            </w:tcBorders>
            <w:shd w:val="clear" w:color="auto" w:fill="auto"/>
            <w:noWrap/>
            <w:vAlign w:val="center"/>
          </w:tcPr>
          <w:p w14:paraId="5268C7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20A3ED6A" w14:textId="77777777">
        <w:trPr>
          <w:trHeight w:val="330"/>
        </w:trPr>
        <w:tc>
          <w:tcPr>
            <w:tcW w:w="2587" w:type="dxa"/>
            <w:tcBorders>
              <w:top w:val="nil"/>
              <w:left w:val="nil"/>
              <w:right w:val="nil"/>
            </w:tcBorders>
            <w:shd w:val="clear" w:color="auto" w:fill="auto"/>
            <w:noWrap/>
            <w:vAlign w:val="center"/>
          </w:tcPr>
          <w:p w14:paraId="2047E3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Shimizu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 xml:space="preserve">[21] </w:t>
            </w:r>
            <w:r>
              <w:rPr>
                <w:rFonts w:ascii="Book Antiqua" w:hAnsi="Book Antiqua" w:cs="Book Antiqua" w:hint="eastAsia"/>
                <w:iCs/>
                <w:color w:val="000000"/>
                <w:lang w:bidi="ar"/>
              </w:rPr>
              <w:t>(DG)</w:t>
            </w:r>
          </w:p>
        </w:tc>
        <w:tc>
          <w:tcPr>
            <w:tcW w:w="750" w:type="dxa"/>
            <w:vMerge w:val="restart"/>
            <w:tcBorders>
              <w:top w:val="nil"/>
              <w:left w:val="nil"/>
              <w:bottom w:val="nil"/>
              <w:right w:val="nil"/>
            </w:tcBorders>
            <w:shd w:val="clear" w:color="auto" w:fill="auto"/>
            <w:noWrap/>
            <w:vAlign w:val="center"/>
          </w:tcPr>
          <w:p w14:paraId="00DFD0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713" w:type="dxa"/>
            <w:tcBorders>
              <w:top w:val="nil"/>
              <w:left w:val="nil"/>
              <w:bottom w:val="nil"/>
              <w:right w:val="nil"/>
            </w:tcBorders>
            <w:shd w:val="clear" w:color="auto" w:fill="auto"/>
            <w:noWrap/>
            <w:vAlign w:val="center"/>
          </w:tcPr>
          <w:p w14:paraId="25610F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768" w:type="dxa"/>
            <w:tcBorders>
              <w:top w:val="nil"/>
              <w:left w:val="nil"/>
              <w:bottom w:val="nil"/>
              <w:right w:val="nil"/>
            </w:tcBorders>
            <w:shd w:val="clear" w:color="auto" w:fill="auto"/>
            <w:noWrap/>
            <w:vAlign w:val="center"/>
          </w:tcPr>
          <w:p w14:paraId="178AD5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w:t>
            </w:r>
          </w:p>
        </w:tc>
        <w:tc>
          <w:tcPr>
            <w:tcW w:w="1313" w:type="dxa"/>
            <w:tcBorders>
              <w:top w:val="nil"/>
              <w:left w:val="nil"/>
              <w:bottom w:val="nil"/>
              <w:right w:val="nil"/>
            </w:tcBorders>
            <w:shd w:val="clear" w:color="auto" w:fill="auto"/>
            <w:noWrap/>
            <w:vAlign w:val="center"/>
          </w:tcPr>
          <w:p w14:paraId="441ACC63"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(1-3)</w:t>
            </w:r>
            <w:r>
              <w:rPr>
                <w:rFonts w:ascii="Book Antiqua" w:hAnsi="Book Antiqua" w:cs="Book Antiqua" w:hint="eastAsia"/>
                <w:color w:val="000000"/>
                <w:vertAlign w:val="superscript"/>
                <w:lang w:bidi="ar"/>
              </w:rPr>
              <w:t>1,3</w:t>
            </w:r>
          </w:p>
        </w:tc>
        <w:tc>
          <w:tcPr>
            <w:tcW w:w="1312" w:type="dxa"/>
            <w:tcBorders>
              <w:top w:val="nil"/>
              <w:left w:val="nil"/>
              <w:bottom w:val="nil"/>
              <w:right w:val="nil"/>
            </w:tcBorders>
            <w:shd w:val="clear" w:color="auto" w:fill="auto"/>
            <w:noWrap/>
            <w:vAlign w:val="center"/>
          </w:tcPr>
          <w:p w14:paraId="531FD09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1350" w:type="dxa"/>
            <w:tcBorders>
              <w:top w:val="nil"/>
              <w:left w:val="nil"/>
              <w:bottom w:val="nil"/>
              <w:right w:val="nil"/>
            </w:tcBorders>
            <w:shd w:val="clear" w:color="auto" w:fill="auto"/>
            <w:noWrap/>
            <w:vAlign w:val="center"/>
          </w:tcPr>
          <w:p w14:paraId="0690F756"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(5-70)</w:t>
            </w:r>
            <w:r>
              <w:rPr>
                <w:rFonts w:ascii="Book Antiqua" w:hAnsi="Book Antiqua" w:cs="Book Antiqua" w:hint="eastAsia"/>
                <w:color w:val="000000"/>
                <w:vertAlign w:val="superscript"/>
                <w:lang w:bidi="ar"/>
              </w:rPr>
              <w:t>3</w:t>
            </w:r>
          </w:p>
        </w:tc>
        <w:tc>
          <w:tcPr>
            <w:tcW w:w="1350" w:type="dxa"/>
            <w:tcBorders>
              <w:top w:val="nil"/>
              <w:left w:val="nil"/>
              <w:bottom w:val="nil"/>
              <w:right w:val="nil"/>
            </w:tcBorders>
            <w:shd w:val="clear" w:color="auto" w:fill="auto"/>
            <w:noWrap/>
            <w:vAlign w:val="center"/>
          </w:tcPr>
          <w:p w14:paraId="026D5B9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(5-31)</w:t>
            </w:r>
            <w:r>
              <w:rPr>
                <w:rFonts w:ascii="Book Antiqua" w:hAnsi="Book Antiqua" w:cs="Book Antiqua" w:hint="eastAsia"/>
                <w:color w:val="000000"/>
                <w:vertAlign w:val="superscript"/>
                <w:lang w:bidi="ar"/>
              </w:rPr>
              <w:t>3</w:t>
            </w:r>
          </w:p>
        </w:tc>
        <w:tc>
          <w:tcPr>
            <w:tcW w:w="1482" w:type="dxa"/>
            <w:tcBorders>
              <w:top w:val="nil"/>
              <w:left w:val="nil"/>
              <w:bottom w:val="nil"/>
              <w:right w:val="nil"/>
            </w:tcBorders>
            <w:shd w:val="clear" w:color="auto" w:fill="auto"/>
            <w:noWrap/>
            <w:vAlign w:val="center"/>
          </w:tcPr>
          <w:p w14:paraId="3860407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5F9527E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82905F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825" w:type="dxa"/>
            <w:tcBorders>
              <w:top w:val="nil"/>
              <w:left w:val="nil"/>
              <w:bottom w:val="nil"/>
              <w:right w:val="nil"/>
            </w:tcBorders>
            <w:shd w:val="clear" w:color="auto" w:fill="auto"/>
            <w:noWrap/>
            <w:vAlign w:val="center"/>
          </w:tcPr>
          <w:p w14:paraId="58D692E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806" w:type="dxa"/>
            <w:tcBorders>
              <w:top w:val="nil"/>
              <w:left w:val="nil"/>
              <w:bottom w:val="nil"/>
              <w:right w:val="nil"/>
            </w:tcBorders>
            <w:shd w:val="clear" w:color="auto" w:fill="auto"/>
            <w:noWrap/>
            <w:vAlign w:val="center"/>
          </w:tcPr>
          <w:p w14:paraId="3ACF389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45" w:type="dxa"/>
            <w:tcBorders>
              <w:top w:val="nil"/>
              <w:left w:val="nil"/>
              <w:bottom w:val="nil"/>
              <w:right w:val="nil"/>
            </w:tcBorders>
            <w:shd w:val="clear" w:color="auto" w:fill="auto"/>
            <w:noWrap/>
            <w:vAlign w:val="center"/>
          </w:tcPr>
          <w:p w14:paraId="3ABA859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r>
      <w:tr w:rsidR="002F4F4A" w14:paraId="226F180E" w14:textId="77777777">
        <w:trPr>
          <w:trHeight w:val="330"/>
        </w:trPr>
        <w:tc>
          <w:tcPr>
            <w:tcW w:w="2587" w:type="dxa"/>
            <w:tcBorders>
              <w:left w:val="nil"/>
              <w:bottom w:val="nil"/>
              <w:right w:val="nil"/>
            </w:tcBorders>
            <w:shd w:val="clear" w:color="auto" w:fill="auto"/>
            <w:noWrap/>
            <w:vAlign w:val="center"/>
          </w:tcPr>
          <w:p w14:paraId="4BD7C3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Shimizu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 xml:space="preserve">[21] </w:t>
            </w:r>
            <w:r>
              <w:rPr>
                <w:rFonts w:ascii="Book Antiqua" w:hAnsi="Book Antiqua" w:cs="Book Antiqua" w:hint="eastAsia"/>
                <w:iCs/>
                <w:color w:val="000000"/>
                <w:lang w:bidi="ar"/>
              </w:rPr>
              <w:t>(TG)</w:t>
            </w:r>
          </w:p>
        </w:tc>
        <w:tc>
          <w:tcPr>
            <w:tcW w:w="750" w:type="dxa"/>
            <w:vMerge/>
            <w:tcBorders>
              <w:top w:val="nil"/>
              <w:left w:val="nil"/>
              <w:bottom w:val="nil"/>
              <w:right w:val="nil"/>
            </w:tcBorders>
            <w:shd w:val="clear" w:color="auto" w:fill="auto"/>
            <w:noWrap/>
            <w:vAlign w:val="center"/>
          </w:tcPr>
          <w:p w14:paraId="2F66086E"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713" w:type="dxa"/>
            <w:tcBorders>
              <w:top w:val="nil"/>
              <w:left w:val="nil"/>
              <w:bottom w:val="nil"/>
              <w:right w:val="nil"/>
            </w:tcBorders>
            <w:shd w:val="clear" w:color="auto" w:fill="auto"/>
            <w:noWrap/>
            <w:vAlign w:val="center"/>
          </w:tcPr>
          <w:p w14:paraId="785E41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768" w:type="dxa"/>
            <w:tcBorders>
              <w:top w:val="nil"/>
              <w:left w:val="nil"/>
              <w:bottom w:val="nil"/>
              <w:right w:val="nil"/>
            </w:tcBorders>
            <w:shd w:val="clear" w:color="auto" w:fill="auto"/>
            <w:noWrap/>
            <w:vAlign w:val="center"/>
          </w:tcPr>
          <w:p w14:paraId="52FCCD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313" w:type="dxa"/>
            <w:tcBorders>
              <w:top w:val="nil"/>
              <w:left w:val="nil"/>
              <w:bottom w:val="nil"/>
              <w:right w:val="nil"/>
            </w:tcBorders>
            <w:shd w:val="clear" w:color="auto" w:fill="auto"/>
            <w:noWrap/>
            <w:vAlign w:val="center"/>
          </w:tcPr>
          <w:p w14:paraId="4753DCC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(1-4)</w:t>
            </w:r>
            <w:r>
              <w:rPr>
                <w:rFonts w:ascii="Book Antiqua" w:hAnsi="Book Antiqua" w:cs="Book Antiqua" w:hint="eastAsia"/>
                <w:color w:val="000000"/>
                <w:vertAlign w:val="superscript"/>
                <w:lang w:bidi="ar"/>
              </w:rPr>
              <w:t>1,3</w:t>
            </w:r>
          </w:p>
        </w:tc>
        <w:tc>
          <w:tcPr>
            <w:tcW w:w="1312" w:type="dxa"/>
            <w:tcBorders>
              <w:top w:val="nil"/>
              <w:left w:val="nil"/>
              <w:bottom w:val="nil"/>
              <w:right w:val="nil"/>
            </w:tcBorders>
            <w:shd w:val="clear" w:color="auto" w:fill="auto"/>
            <w:noWrap/>
            <w:vAlign w:val="center"/>
          </w:tcPr>
          <w:p w14:paraId="7749320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1350" w:type="dxa"/>
            <w:tcBorders>
              <w:top w:val="nil"/>
              <w:left w:val="nil"/>
              <w:bottom w:val="nil"/>
              <w:right w:val="nil"/>
            </w:tcBorders>
            <w:shd w:val="clear" w:color="auto" w:fill="auto"/>
            <w:noWrap/>
            <w:vAlign w:val="center"/>
          </w:tcPr>
          <w:p w14:paraId="4E10324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(7-16)</w:t>
            </w:r>
            <w:r>
              <w:rPr>
                <w:rFonts w:ascii="Book Antiqua" w:hAnsi="Book Antiqua" w:cs="Book Antiqua" w:hint="eastAsia"/>
                <w:color w:val="000000"/>
                <w:vertAlign w:val="superscript"/>
                <w:lang w:bidi="ar"/>
              </w:rPr>
              <w:t>3</w:t>
            </w:r>
          </w:p>
        </w:tc>
        <w:tc>
          <w:tcPr>
            <w:tcW w:w="1350" w:type="dxa"/>
            <w:tcBorders>
              <w:top w:val="nil"/>
              <w:left w:val="nil"/>
              <w:bottom w:val="nil"/>
              <w:right w:val="nil"/>
            </w:tcBorders>
            <w:shd w:val="clear" w:color="auto" w:fill="auto"/>
            <w:noWrap/>
            <w:vAlign w:val="center"/>
          </w:tcPr>
          <w:p w14:paraId="5E6650A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(7-44)</w:t>
            </w:r>
            <w:r>
              <w:rPr>
                <w:rFonts w:ascii="Book Antiqua" w:hAnsi="Book Antiqua" w:cs="Book Antiqua" w:hint="eastAsia"/>
                <w:color w:val="000000"/>
                <w:vertAlign w:val="superscript"/>
                <w:lang w:bidi="ar"/>
              </w:rPr>
              <w:t>3</w:t>
            </w:r>
          </w:p>
        </w:tc>
        <w:tc>
          <w:tcPr>
            <w:tcW w:w="1482" w:type="dxa"/>
            <w:tcBorders>
              <w:top w:val="nil"/>
              <w:left w:val="nil"/>
              <w:bottom w:val="nil"/>
              <w:right w:val="nil"/>
            </w:tcBorders>
            <w:shd w:val="clear" w:color="auto" w:fill="auto"/>
            <w:noWrap/>
            <w:vAlign w:val="center"/>
          </w:tcPr>
          <w:p w14:paraId="16319F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08CAEE6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6C28DB3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766E486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806" w:type="dxa"/>
            <w:tcBorders>
              <w:top w:val="nil"/>
              <w:left w:val="nil"/>
              <w:bottom w:val="nil"/>
              <w:right w:val="nil"/>
            </w:tcBorders>
            <w:shd w:val="clear" w:color="auto" w:fill="auto"/>
            <w:noWrap/>
            <w:vAlign w:val="center"/>
          </w:tcPr>
          <w:p w14:paraId="7FDCBA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c>
          <w:tcPr>
            <w:tcW w:w="1145" w:type="dxa"/>
            <w:tcBorders>
              <w:top w:val="nil"/>
              <w:left w:val="nil"/>
              <w:bottom w:val="nil"/>
              <w:right w:val="nil"/>
            </w:tcBorders>
            <w:shd w:val="clear" w:color="auto" w:fill="auto"/>
            <w:noWrap/>
            <w:vAlign w:val="center"/>
          </w:tcPr>
          <w:p w14:paraId="51FE437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r>
      <w:tr w:rsidR="002F4F4A" w14:paraId="46714372" w14:textId="77777777">
        <w:trPr>
          <w:trHeight w:val="330"/>
        </w:trPr>
        <w:tc>
          <w:tcPr>
            <w:tcW w:w="2587" w:type="dxa"/>
            <w:tcBorders>
              <w:top w:val="nil"/>
              <w:left w:val="nil"/>
              <w:bottom w:val="single" w:sz="4" w:space="0" w:color="000000"/>
              <w:right w:val="nil"/>
            </w:tcBorders>
            <w:shd w:val="clear" w:color="auto" w:fill="auto"/>
            <w:noWrap/>
            <w:vAlign w:val="center"/>
          </w:tcPr>
          <w:p w14:paraId="1AFA93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[11]</w:t>
            </w:r>
          </w:p>
        </w:tc>
        <w:tc>
          <w:tcPr>
            <w:tcW w:w="750" w:type="dxa"/>
            <w:tcBorders>
              <w:top w:val="nil"/>
              <w:left w:val="nil"/>
              <w:bottom w:val="single" w:sz="4" w:space="0" w:color="000000"/>
              <w:right w:val="nil"/>
            </w:tcBorders>
            <w:shd w:val="clear" w:color="auto" w:fill="auto"/>
            <w:noWrap/>
            <w:vAlign w:val="center"/>
          </w:tcPr>
          <w:p w14:paraId="19ECE0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2012</w:t>
            </w:r>
          </w:p>
        </w:tc>
        <w:tc>
          <w:tcPr>
            <w:tcW w:w="713" w:type="dxa"/>
            <w:tcBorders>
              <w:top w:val="nil"/>
              <w:left w:val="nil"/>
              <w:bottom w:val="single" w:sz="4" w:space="0" w:color="000000"/>
              <w:right w:val="nil"/>
            </w:tcBorders>
            <w:shd w:val="clear" w:color="auto" w:fill="auto"/>
            <w:noWrap/>
            <w:vAlign w:val="center"/>
          </w:tcPr>
          <w:p w14:paraId="2F779A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68" w:type="dxa"/>
            <w:tcBorders>
              <w:top w:val="nil"/>
              <w:left w:val="nil"/>
              <w:bottom w:val="single" w:sz="4" w:space="0" w:color="000000"/>
              <w:right w:val="nil"/>
            </w:tcBorders>
            <w:shd w:val="clear" w:color="auto" w:fill="auto"/>
            <w:noWrap/>
            <w:vAlign w:val="center"/>
          </w:tcPr>
          <w:p w14:paraId="1A7369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313" w:type="dxa"/>
            <w:tcBorders>
              <w:top w:val="nil"/>
              <w:left w:val="nil"/>
              <w:bottom w:val="single" w:sz="4" w:space="0" w:color="000000"/>
              <w:right w:val="nil"/>
            </w:tcBorders>
            <w:shd w:val="clear" w:color="auto" w:fill="auto"/>
            <w:noWrap/>
            <w:vAlign w:val="center"/>
          </w:tcPr>
          <w:p w14:paraId="58B4853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79.9 ± 9.5</w:t>
            </w:r>
          </w:p>
        </w:tc>
        <w:tc>
          <w:tcPr>
            <w:tcW w:w="1312" w:type="dxa"/>
            <w:tcBorders>
              <w:top w:val="nil"/>
              <w:left w:val="nil"/>
              <w:bottom w:val="single" w:sz="4" w:space="0" w:color="000000"/>
              <w:right w:val="nil"/>
            </w:tcBorders>
            <w:shd w:val="clear" w:color="auto" w:fill="auto"/>
            <w:noWrap/>
            <w:vAlign w:val="center"/>
          </w:tcPr>
          <w:p w14:paraId="2067651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86.6 ± 8.7</w:t>
            </w:r>
          </w:p>
        </w:tc>
        <w:tc>
          <w:tcPr>
            <w:tcW w:w="1350" w:type="dxa"/>
            <w:tcBorders>
              <w:top w:val="nil"/>
              <w:left w:val="nil"/>
              <w:bottom w:val="single" w:sz="4" w:space="0" w:color="000000"/>
              <w:right w:val="nil"/>
            </w:tcBorders>
            <w:shd w:val="clear" w:color="auto" w:fill="auto"/>
            <w:noWrap/>
            <w:vAlign w:val="center"/>
          </w:tcPr>
          <w:p w14:paraId="399D586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7.83 ± 2.23</w:t>
            </w:r>
          </w:p>
        </w:tc>
        <w:tc>
          <w:tcPr>
            <w:tcW w:w="1350" w:type="dxa"/>
            <w:tcBorders>
              <w:top w:val="nil"/>
              <w:left w:val="nil"/>
              <w:bottom w:val="single" w:sz="4" w:space="0" w:color="000000"/>
              <w:right w:val="nil"/>
            </w:tcBorders>
            <w:shd w:val="clear" w:color="auto" w:fill="auto"/>
            <w:noWrap/>
            <w:vAlign w:val="center"/>
          </w:tcPr>
          <w:p w14:paraId="6456353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9.57 ± 1.96</w:t>
            </w:r>
          </w:p>
        </w:tc>
        <w:tc>
          <w:tcPr>
            <w:tcW w:w="1482" w:type="dxa"/>
            <w:tcBorders>
              <w:top w:val="nil"/>
              <w:left w:val="nil"/>
              <w:bottom w:val="single" w:sz="4" w:space="0" w:color="000000"/>
              <w:right w:val="nil"/>
            </w:tcBorders>
            <w:shd w:val="clear" w:color="auto" w:fill="auto"/>
            <w:noWrap/>
            <w:vAlign w:val="center"/>
          </w:tcPr>
          <w:p w14:paraId="5A44AD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30.22 ± 3.22</w:t>
            </w:r>
          </w:p>
        </w:tc>
        <w:tc>
          <w:tcPr>
            <w:tcW w:w="1425" w:type="dxa"/>
            <w:tcBorders>
              <w:top w:val="nil"/>
              <w:left w:val="nil"/>
              <w:bottom w:val="single" w:sz="4" w:space="0" w:color="000000"/>
              <w:right w:val="nil"/>
            </w:tcBorders>
            <w:shd w:val="clear" w:color="auto" w:fill="auto"/>
            <w:noWrap/>
            <w:vAlign w:val="center"/>
          </w:tcPr>
          <w:p w14:paraId="17C34FB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34.6 ± 3.21</w:t>
            </w:r>
          </w:p>
        </w:tc>
        <w:tc>
          <w:tcPr>
            <w:tcW w:w="712" w:type="dxa"/>
            <w:tcBorders>
              <w:top w:val="nil"/>
              <w:left w:val="nil"/>
              <w:bottom w:val="single" w:sz="4" w:space="0" w:color="000000"/>
              <w:right w:val="nil"/>
            </w:tcBorders>
            <w:shd w:val="clear" w:color="auto" w:fill="auto"/>
            <w:noWrap/>
            <w:vAlign w:val="center"/>
          </w:tcPr>
          <w:p w14:paraId="3AD5261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825" w:type="dxa"/>
            <w:tcBorders>
              <w:top w:val="nil"/>
              <w:left w:val="nil"/>
              <w:bottom w:val="single" w:sz="4" w:space="0" w:color="000000"/>
              <w:right w:val="nil"/>
            </w:tcBorders>
            <w:shd w:val="clear" w:color="auto" w:fill="auto"/>
            <w:noWrap/>
            <w:vAlign w:val="center"/>
          </w:tcPr>
          <w:p w14:paraId="1E235D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06" w:type="dxa"/>
            <w:tcBorders>
              <w:top w:val="nil"/>
              <w:left w:val="nil"/>
              <w:bottom w:val="single" w:sz="4" w:space="0" w:color="000000"/>
              <w:right w:val="nil"/>
            </w:tcBorders>
            <w:shd w:val="clear" w:color="auto" w:fill="auto"/>
            <w:noWrap/>
            <w:vAlign w:val="center"/>
          </w:tcPr>
          <w:p w14:paraId="4DB4CE7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single" w:sz="4" w:space="0" w:color="000000"/>
              <w:right w:val="nil"/>
            </w:tcBorders>
            <w:shd w:val="clear" w:color="auto" w:fill="auto"/>
            <w:noWrap/>
            <w:vAlign w:val="center"/>
          </w:tcPr>
          <w:p w14:paraId="2C61FE9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r>
    </w:tbl>
    <w:p w14:paraId="02353CAB" w14:textId="77777777" w:rsidR="002F4F4A" w:rsidRDefault="002F4F4A">
      <w:pPr>
        <w:adjustRightInd w:val="0"/>
        <w:snapToGrid w:val="0"/>
        <w:spacing w:line="360" w:lineRule="auto"/>
        <w:jc w:val="both"/>
        <w:textAlignment w:val="center"/>
        <w:rPr>
          <w:rFonts w:ascii="Book Antiqua" w:hAnsi="Book Antiqua" w:cs="Book Antiqua"/>
          <w:b/>
          <w:bCs/>
          <w:color w:val="000000"/>
          <w:vertAlign w:val="superscript"/>
          <w:lang w:bidi="ar"/>
        </w:rPr>
      </w:pPr>
    </w:p>
    <w:p w14:paraId="5823BACA" w14:textId="77777777" w:rsidR="00F31782" w:rsidRDefault="00E80C5D">
      <w:pPr>
        <w:adjustRightInd w:val="0"/>
        <w:snapToGrid w:val="0"/>
        <w:spacing w:line="360" w:lineRule="auto"/>
        <w:jc w:val="both"/>
        <w:textAlignment w:val="center"/>
        <w:rPr>
          <w:rFonts w:ascii="Book Antiqua" w:eastAsia="Book Antiqua" w:hAnsi="Book Antiqua" w:cs="Book Antiqua"/>
          <w:color w:val="000000"/>
          <w:lang w:bidi="ar"/>
        </w:rPr>
      </w:pPr>
      <w:r>
        <w:rPr>
          <w:rFonts w:ascii="Book Antiqua" w:hAnsi="Book Antiqua" w:cs="Book Antiqua" w:hint="eastAsia"/>
          <w:b/>
          <w:bCs/>
          <w:color w:val="000000"/>
          <w:vertAlign w:val="superscript"/>
          <w:lang w:bidi="ar"/>
        </w:rPr>
        <w:t>1</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he value is in days</w:t>
      </w:r>
      <w:r>
        <w:rPr>
          <w:rFonts w:ascii="Book Antiqua" w:hAnsi="Book Antiqua" w:cs="Book Antiqua" w:hint="eastAsia"/>
          <w:color w:val="000000"/>
          <w:lang w:bidi="ar"/>
        </w:rPr>
        <w:t>.</w:t>
      </w:r>
      <w:r>
        <w:rPr>
          <w:rFonts w:ascii="Book Antiqua" w:eastAsia="Book Antiqua" w:hAnsi="Book Antiqua" w:cs="Book Antiqua"/>
          <w:color w:val="000000"/>
          <w:lang w:bidi="ar"/>
        </w:rPr>
        <w:t xml:space="preserve"> </w:t>
      </w:r>
    </w:p>
    <w:p w14:paraId="3F0B5797" w14:textId="77777777" w:rsidR="00F31782" w:rsidRDefault="00E80C5D">
      <w:pPr>
        <w:adjustRightInd w:val="0"/>
        <w:snapToGrid w:val="0"/>
        <w:spacing w:line="360" w:lineRule="auto"/>
        <w:jc w:val="both"/>
        <w:textAlignment w:val="center"/>
        <w:rPr>
          <w:rFonts w:ascii="Book Antiqua" w:hAnsi="Book Antiqua" w:cs="Book Antiqua"/>
          <w:color w:val="000000"/>
          <w:lang w:bidi="ar"/>
        </w:rPr>
      </w:pPr>
      <w:r>
        <w:rPr>
          <w:rFonts w:ascii="Book Antiqua" w:hAnsi="Book Antiqua" w:cs="Book Antiqua" w:hint="eastAsia"/>
          <w:color w:val="000000"/>
          <w:vertAlign w:val="superscript"/>
          <w:lang w:bidi="ar"/>
        </w:rPr>
        <w:t>2</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edians (lower quartile - upper quartile)</w:t>
      </w:r>
      <w:r>
        <w:rPr>
          <w:rFonts w:ascii="Book Antiqua" w:hAnsi="Book Antiqua" w:cs="Book Antiqua" w:hint="eastAsia"/>
          <w:color w:val="000000"/>
          <w:lang w:bidi="ar"/>
        </w:rPr>
        <w:t xml:space="preserve">. </w:t>
      </w:r>
    </w:p>
    <w:p w14:paraId="0AA7D1F6" w14:textId="77777777" w:rsidR="00F31782" w:rsidRDefault="00E80C5D">
      <w:pPr>
        <w:adjustRightInd w:val="0"/>
        <w:snapToGrid w:val="0"/>
        <w:spacing w:line="360" w:lineRule="auto"/>
        <w:jc w:val="both"/>
        <w:textAlignment w:val="center"/>
        <w:rPr>
          <w:rFonts w:ascii="Book Antiqua" w:hAnsi="Book Antiqua" w:cs="Book Antiqua"/>
          <w:color w:val="000000"/>
          <w:lang w:bidi="ar"/>
        </w:rPr>
      </w:pPr>
      <w:r>
        <w:rPr>
          <w:rFonts w:ascii="Book Antiqua" w:hAnsi="Book Antiqua" w:cs="Book Antiqua" w:hint="eastAsia"/>
          <w:color w:val="000000"/>
          <w:vertAlign w:val="superscript"/>
          <w:lang w:bidi="ar"/>
        </w:rPr>
        <w:t>3</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 (range)</w:t>
      </w:r>
      <w:r>
        <w:rPr>
          <w:rFonts w:ascii="Book Antiqua" w:hAnsi="Book Antiqua" w:cs="Book Antiqua" w:hint="eastAsia"/>
          <w:color w:val="000000"/>
          <w:lang w:bidi="ar"/>
        </w:rPr>
        <w:t xml:space="preserve">. </w:t>
      </w:r>
    </w:p>
    <w:p w14:paraId="012CB7A7" w14:textId="2B8E3C30" w:rsidR="00F31782" w:rsidRDefault="00E80C5D">
      <w:pPr>
        <w:adjustRightInd w:val="0"/>
        <w:snapToGrid w:val="0"/>
        <w:spacing w:line="360" w:lineRule="auto"/>
        <w:jc w:val="both"/>
        <w:textAlignment w:val="center"/>
        <w:rPr>
          <w:rFonts w:ascii="Book Antiqua" w:eastAsia="Book Antiqua" w:hAnsi="Book Antiqua" w:cs="Book Antiqua"/>
          <w:color w:val="000000"/>
          <w:vertAlign w:val="superscript"/>
          <w:lang w:bidi="ar"/>
        </w:rPr>
      </w:pPr>
      <w:r>
        <w:rPr>
          <w:rFonts w:ascii="Book Antiqua" w:hAnsi="Book Antiqua" w:cs="Book Antiqua" w:hint="eastAsia"/>
          <w:color w:val="000000"/>
          <w:vertAlign w:val="superscript"/>
          <w:lang w:bidi="ar"/>
        </w:rPr>
        <w:t>4</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he walue is in USD($)</w:t>
      </w:r>
      <w:r>
        <w:rPr>
          <w:rFonts w:ascii="Book Antiqua" w:hAnsi="Book Antiqua" w:cs="Book Antiqua" w:hint="eastAsia"/>
          <w:color w:val="000000"/>
          <w:lang w:bidi="ar"/>
        </w:rPr>
        <w:t>.</w:t>
      </w:r>
      <w:r>
        <w:rPr>
          <w:rFonts w:ascii="Book Antiqua" w:eastAsia="Book Antiqua" w:hAnsi="Book Antiqua" w:cs="Book Antiqua"/>
          <w:color w:val="000000"/>
          <w:vertAlign w:val="superscript"/>
          <w:lang w:bidi="ar"/>
        </w:rPr>
        <w:t xml:space="preserve"> </w:t>
      </w:r>
    </w:p>
    <w:p w14:paraId="0AB6DC89" w14:textId="77777777" w:rsidR="00F31782" w:rsidRDefault="00E80C5D">
      <w:pPr>
        <w:adjustRightInd w:val="0"/>
        <w:snapToGrid w:val="0"/>
        <w:spacing w:line="360" w:lineRule="auto"/>
        <w:jc w:val="both"/>
        <w:textAlignment w:val="center"/>
        <w:rPr>
          <w:rFonts w:ascii="Book Antiqua" w:eastAsia="Book Antiqua" w:hAnsi="Book Antiqua" w:cs="Book Antiqua"/>
          <w:color w:val="000000"/>
          <w:lang w:bidi="ar"/>
        </w:rPr>
      </w:pPr>
      <w:r>
        <w:rPr>
          <w:rFonts w:ascii="Book Antiqua" w:hAnsi="Book Antiqua" w:cs="Book Antiqua" w:hint="eastAsia"/>
          <w:color w:val="000000"/>
          <w:vertAlign w:val="superscript"/>
          <w:lang w:bidi="ar"/>
        </w:rPr>
        <w:lastRenderedPageBreak/>
        <w:t>5</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he value is in CNY(¥),×10000</w:t>
      </w:r>
      <w:r>
        <w:rPr>
          <w:rFonts w:ascii="Book Antiqua" w:hAnsi="Book Antiqua" w:cs="Book Antiqua" w:hint="eastAsia"/>
          <w:color w:val="000000"/>
          <w:lang w:bidi="ar"/>
        </w:rPr>
        <w:t>.</w:t>
      </w:r>
      <w:r>
        <w:rPr>
          <w:rFonts w:ascii="Book Antiqua" w:eastAsia="Book Antiqua" w:hAnsi="Book Antiqua" w:cs="Book Antiqua"/>
          <w:color w:val="000000"/>
          <w:lang w:bidi="ar"/>
        </w:rPr>
        <w:t xml:space="preserve"> </w:t>
      </w:r>
    </w:p>
    <w:p w14:paraId="72FD8CA7" w14:textId="77777777" w:rsidR="00F31782" w:rsidRDefault="00E80C5D">
      <w:pPr>
        <w:adjustRightInd w:val="0"/>
        <w:snapToGrid w:val="0"/>
        <w:spacing w:line="360" w:lineRule="auto"/>
        <w:jc w:val="both"/>
        <w:textAlignment w:val="center"/>
        <w:rPr>
          <w:rFonts w:ascii="Book Antiqua" w:hAnsi="Book Antiqua" w:cs="Book Antiqua"/>
          <w:color w:val="000000"/>
          <w:lang w:bidi="ar"/>
        </w:rPr>
      </w:pPr>
      <w:r>
        <w:rPr>
          <w:rFonts w:ascii="Book Antiqua" w:hAnsi="Book Antiqua" w:cs="Book Antiqua" w:hint="eastAsia"/>
          <w:color w:val="000000"/>
          <w:vertAlign w:val="superscript"/>
          <w:lang w:bidi="ar"/>
        </w:rPr>
        <w:t>6</w:t>
      </w:r>
      <w:r>
        <w:rPr>
          <w:rFonts w:ascii="Book Antiqua" w:eastAsia="Book Antiqua" w:hAnsi="Book Antiqua" w:cs="Book Antiqua"/>
          <w:caps/>
          <w:color w:val="000000"/>
          <w:lang w:bidi="ar"/>
        </w:rPr>
        <w:t>i</w:t>
      </w:r>
      <w:r>
        <w:rPr>
          <w:rFonts w:ascii="Book Antiqua" w:eastAsia="Book Antiqua" w:hAnsi="Book Antiqua" w:cs="Book Antiqua"/>
          <w:color w:val="000000"/>
          <w:lang w:bidi="ar"/>
        </w:rPr>
        <w:t>ncidence rate.</w:t>
      </w:r>
      <w:r>
        <w:rPr>
          <w:rFonts w:ascii="Book Antiqua" w:hAnsi="Book Antiqua" w:cs="Book Antiqua" w:hint="eastAsia"/>
          <w:color w:val="000000"/>
          <w:lang w:bidi="ar"/>
        </w:rPr>
        <w:t xml:space="preserve"> </w:t>
      </w:r>
    </w:p>
    <w:p w14:paraId="4F650DD7" w14:textId="243727C6" w:rsidR="002F4F4A" w:rsidRDefault="00E80C5D">
      <w:pPr>
        <w:adjustRightInd w:val="0"/>
        <w:snapToGrid w:val="0"/>
        <w:spacing w:line="360" w:lineRule="auto"/>
        <w:jc w:val="both"/>
        <w:textAlignment w:val="center"/>
        <w:rPr>
          <w:rFonts w:ascii="Book Antiqua" w:hAnsi="Book Antiqua" w:cs="Book Antiqua"/>
          <w:bCs/>
          <w:color w:val="000000"/>
        </w:rPr>
      </w:pPr>
      <w:r>
        <w:rPr>
          <w:rFonts w:ascii="Book Antiqua" w:hAnsi="Book Antiqua" w:cs="Book Antiqua"/>
          <w:bCs/>
          <w:color w:val="000000"/>
        </w:rPr>
        <w:t>DG: Distal gastrectomy; EOF: Early oral feeding; LOS: Length of postoperative hospital stay; NR: No report; TG: Total gastrectomy; TOF: Traditional oral feeding.</w:t>
      </w:r>
    </w:p>
    <w:p w14:paraId="72D0C0E7" w14:textId="77777777" w:rsidR="002F4F4A" w:rsidRDefault="00E80C5D">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bCs/>
          <w:color w:val="000000"/>
          <w:lang w:bidi="ar"/>
        </w:rPr>
        <w:lastRenderedPageBreak/>
        <w:t xml:space="preserve">Table </w:t>
      </w:r>
      <w:r>
        <w:rPr>
          <w:rFonts w:ascii="Book Antiqua" w:hAnsi="Book Antiqua" w:cs="Book Antiqua" w:hint="eastAsia"/>
          <w:b/>
          <w:bCs/>
          <w:color w:val="000000"/>
          <w:lang w:bidi="ar"/>
        </w:rPr>
        <w:t xml:space="preserve">2 </w:t>
      </w:r>
      <w:r>
        <w:rPr>
          <w:rFonts w:ascii="Book Antiqua" w:hAnsi="Book Antiqua" w:cs="Book Antiqua" w:hint="eastAsia"/>
          <w:b/>
          <w:bCs/>
          <w:caps/>
          <w:color w:val="000000"/>
          <w:lang w:bidi="ar"/>
        </w:rPr>
        <w:t>n</w:t>
      </w:r>
      <w:r>
        <w:rPr>
          <w:rFonts w:ascii="Book Antiqua" w:hAnsi="Book Antiqua" w:cs="Book Antiqua" w:hint="eastAsia"/>
          <w:b/>
          <w:bCs/>
          <w:color w:val="000000"/>
          <w:lang w:bidi="ar"/>
        </w:rPr>
        <w:t xml:space="preserve">umber of </w:t>
      </w:r>
      <w:r>
        <w:rPr>
          <w:rFonts w:ascii="Book Antiqua" w:eastAsia="Book Antiqua" w:hAnsi="Book Antiqua" w:cs="Book Antiqua"/>
          <w:b/>
          <w:bCs/>
          <w:color w:val="000000"/>
          <w:lang w:bidi="ar"/>
        </w:rPr>
        <w:t>postoperative complications</w:t>
      </w:r>
      <w:r>
        <w:rPr>
          <w:rFonts w:ascii="Book Antiqua" w:hAnsi="Book Antiqua" w:cs="Book Antiqua"/>
          <w:b/>
          <w:bCs/>
          <w:color w:val="000000"/>
          <w:lang w:bidi="ar"/>
        </w:rPr>
        <w:t xml:space="preserve"> and</w:t>
      </w:r>
      <w:r>
        <w:rPr>
          <w:rFonts w:ascii="Book Antiqua" w:eastAsia="Book Antiqua" w:hAnsi="Book Antiqua" w:cs="Book Antiqua"/>
          <w:b/>
          <w:bCs/>
          <w:color w:val="000000"/>
          <w:lang w:bidi="ar"/>
        </w:rPr>
        <w:t xml:space="preserve"> immune function indicators (CD4 cell count and CD4/CD8 cell ratio)</w:t>
      </w:r>
    </w:p>
    <w:tbl>
      <w:tblPr>
        <w:tblW w:w="16505" w:type="dxa"/>
        <w:tblInd w:w="-1274" w:type="dxa"/>
        <w:tblLayout w:type="fixed"/>
        <w:tblLook w:val="04A0" w:firstRow="1" w:lastRow="0" w:firstColumn="1" w:lastColumn="0" w:noHBand="0" w:noVBand="1"/>
      </w:tblPr>
      <w:tblGrid>
        <w:gridCol w:w="855"/>
        <w:gridCol w:w="950"/>
        <w:gridCol w:w="1107"/>
        <w:gridCol w:w="1113"/>
        <w:gridCol w:w="1140"/>
        <w:gridCol w:w="1110"/>
        <w:gridCol w:w="1170"/>
        <w:gridCol w:w="1080"/>
        <w:gridCol w:w="1230"/>
        <w:gridCol w:w="1230"/>
        <w:gridCol w:w="1230"/>
        <w:gridCol w:w="1320"/>
        <w:gridCol w:w="1350"/>
        <w:gridCol w:w="1620"/>
      </w:tblGrid>
      <w:tr w:rsidR="002F4F4A" w14:paraId="68FC4D20" w14:textId="77777777">
        <w:trPr>
          <w:trHeight w:val="980"/>
        </w:trPr>
        <w:tc>
          <w:tcPr>
            <w:tcW w:w="1805" w:type="dxa"/>
            <w:gridSpan w:val="2"/>
            <w:tcBorders>
              <w:top w:val="single" w:sz="4" w:space="0" w:color="000000"/>
              <w:left w:val="nil"/>
              <w:bottom w:val="single" w:sz="4" w:space="0" w:color="000000"/>
              <w:right w:val="nil"/>
            </w:tcBorders>
            <w:shd w:val="clear" w:color="auto" w:fill="auto"/>
            <w:vAlign w:val="center"/>
          </w:tcPr>
          <w:p w14:paraId="4D855FEB"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 xml:space="preserve">Postoperative complications, </w:t>
            </w:r>
            <w:r>
              <w:rPr>
                <w:rFonts w:ascii="Book Antiqua" w:eastAsia="Book Antiqua" w:hAnsi="Book Antiqua" w:cs="Book Antiqua"/>
                <w:b/>
                <w:bCs/>
                <w:i/>
                <w:color w:val="000000"/>
                <w:lang w:bidi="ar"/>
              </w:rPr>
              <w:t>n</w:t>
            </w:r>
          </w:p>
        </w:tc>
        <w:tc>
          <w:tcPr>
            <w:tcW w:w="2220" w:type="dxa"/>
            <w:gridSpan w:val="2"/>
            <w:tcBorders>
              <w:top w:val="single" w:sz="4" w:space="0" w:color="000000"/>
              <w:left w:val="nil"/>
              <w:bottom w:val="single" w:sz="4" w:space="0" w:color="000000"/>
              <w:right w:val="nil"/>
            </w:tcBorders>
            <w:shd w:val="clear" w:color="auto" w:fill="auto"/>
            <w:vAlign w:val="center"/>
          </w:tcPr>
          <w:p w14:paraId="10BD99E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CD4_PreO, (%), mean ± SD</w:t>
            </w:r>
          </w:p>
        </w:tc>
        <w:tc>
          <w:tcPr>
            <w:tcW w:w="2250" w:type="dxa"/>
            <w:gridSpan w:val="2"/>
            <w:tcBorders>
              <w:top w:val="single" w:sz="4" w:space="0" w:color="000000"/>
              <w:left w:val="nil"/>
              <w:bottom w:val="single" w:sz="4" w:space="0" w:color="000000"/>
              <w:right w:val="nil"/>
            </w:tcBorders>
            <w:shd w:val="clear" w:color="auto" w:fill="auto"/>
            <w:vAlign w:val="center"/>
          </w:tcPr>
          <w:p w14:paraId="54C6237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CD4_POD1, (%), mean ± SD</w:t>
            </w:r>
          </w:p>
        </w:tc>
        <w:tc>
          <w:tcPr>
            <w:tcW w:w="2250" w:type="dxa"/>
            <w:gridSpan w:val="2"/>
            <w:tcBorders>
              <w:top w:val="single" w:sz="4" w:space="0" w:color="000000"/>
              <w:left w:val="nil"/>
              <w:bottom w:val="single" w:sz="4" w:space="0" w:color="000000"/>
              <w:right w:val="nil"/>
            </w:tcBorders>
            <w:shd w:val="clear" w:color="auto" w:fill="auto"/>
            <w:vAlign w:val="center"/>
          </w:tcPr>
          <w:p w14:paraId="504B38F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CD4_POD7, (%), mean ± SD</w:t>
            </w:r>
          </w:p>
        </w:tc>
        <w:tc>
          <w:tcPr>
            <w:tcW w:w="2460" w:type="dxa"/>
            <w:gridSpan w:val="2"/>
            <w:tcBorders>
              <w:top w:val="single" w:sz="4" w:space="0" w:color="000000"/>
              <w:left w:val="nil"/>
              <w:bottom w:val="single" w:sz="4" w:space="0" w:color="000000"/>
              <w:right w:val="nil"/>
            </w:tcBorders>
            <w:shd w:val="clear" w:color="auto" w:fill="auto"/>
            <w:vAlign w:val="center"/>
          </w:tcPr>
          <w:p w14:paraId="70D52010"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CD4/CD8_PreO, mean ± SD</w:t>
            </w:r>
          </w:p>
        </w:tc>
        <w:tc>
          <w:tcPr>
            <w:tcW w:w="2550" w:type="dxa"/>
            <w:gridSpan w:val="2"/>
            <w:tcBorders>
              <w:top w:val="single" w:sz="4" w:space="0" w:color="000000"/>
              <w:left w:val="nil"/>
              <w:bottom w:val="single" w:sz="4" w:space="0" w:color="000000"/>
              <w:right w:val="nil"/>
            </w:tcBorders>
            <w:shd w:val="clear" w:color="auto" w:fill="auto"/>
            <w:vAlign w:val="center"/>
          </w:tcPr>
          <w:p w14:paraId="3B3BF8D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CD4/CD8_POD1, mean ± SD</w:t>
            </w:r>
          </w:p>
        </w:tc>
        <w:tc>
          <w:tcPr>
            <w:tcW w:w="2970" w:type="dxa"/>
            <w:gridSpan w:val="2"/>
            <w:tcBorders>
              <w:top w:val="single" w:sz="4" w:space="0" w:color="000000"/>
              <w:left w:val="nil"/>
              <w:bottom w:val="single" w:sz="4" w:space="0" w:color="000000"/>
              <w:right w:val="nil"/>
            </w:tcBorders>
            <w:shd w:val="clear" w:color="auto" w:fill="auto"/>
            <w:vAlign w:val="center"/>
          </w:tcPr>
          <w:p w14:paraId="06C5AFF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CD4/CD8_POD7, mean ± SD</w:t>
            </w:r>
          </w:p>
        </w:tc>
      </w:tr>
      <w:tr w:rsidR="002F4F4A" w14:paraId="3688B288" w14:textId="77777777">
        <w:trPr>
          <w:trHeight w:val="330"/>
        </w:trPr>
        <w:tc>
          <w:tcPr>
            <w:tcW w:w="855" w:type="dxa"/>
            <w:tcBorders>
              <w:top w:val="nil"/>
              <w:left w:val="nil"/>
              <w:bottom w:val="single" w:sz="4" w:space="0" w:color="000000"/>
              <w:right w:val="nil"/>
            </w:tcBorders>
            <w:shd w:val="clear" w:color="auto" w:fill="auto"/>
            <w:vAlign w:val="center"/>
          </w:tcPr>
          <w:p w14:paraId="3227BFE2"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950" w:type="dxa"/>
            <w:tcBorders>
              <w:top w:val="nil"/>
              <w:left w:val="nil"/>
              <w:bottom w:val="single" w:sz="4" w:space="0" w:color="000000"/>
              <w:right w:val="nil"/>
            </w:tcBorders>
            <w:shd w:val="clear" w:color="auto" w:fill="auto"/>
            <w:vAlign w:val="center"/>
          </w:tcPr>
          <w:p w14:paraId="39F9133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107" w:type="dxa"/>
            <w:tcBorders>
              <w:top w:val="nil"/>
              <w:left w:val="nil"/>
              <w:bottom w:val="single" w:sz="4" w:space="0" w:color="000000"/>
              <w:right w:val="nil"/>
            </w:tcBorders>
            <w:shd w:val="clear" w:color="auto" w:fill="auto"/>
            <w:vAlign w:val="center"/>
          </w:tcPr>
          <w:p w14:paraId="23634E8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113" w:type="dxa"/>
            <w:tcBorders>
              <w:top w:val="nil"/>
              <w:left w:val="nil"/>
              <w:bottom w:val="single" w:sz="4" w:space="0" w:color="000000"/>
              <w:right w:val="nil"/>
            </w:tcBorders>
            <w:shd w:val="clear" w:color="auto" w:fill="auto"/>
            <w:vAlign w:val="center"/>
          </w:tcPr>
          <w:p w14:paraId="33C9065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140" w:type="dxa"/>
            <w:tcBorders>
              <w:top w:val="nil"/>
              <w:left w:val="nil"/>
              <w:bottom w:val="single" w:sz="4" w:space="0" w:color="000000"/>
              <w:right w:val="nil"/>
            </w:tcBorders>
            <w:shd w:val="clear" w:color="auto" w:fill="auto"/>
            <w:vAlign w:val="center"/>
          </w:tcPr>
          <w:p w14:paraId="4205C56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110" w:type="dxa"/>
            <w:tcBorders>
              <w:top w:val="nil"/>
              <w:left w:val="nil"/>
              <w:bottom w:val="single" w:sz="4" w:space="0" w:color="000000"/>
              <w:right w:val="nil"/>
            </w:tcBorders>
            <w:shd w:val="clear" w:color="auto" w:fill="auto"/>
            <w:vAlign w:val="center"/>
          </w:tcPr>
          <w:p w14:paraId="72739D7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170" w:type="dxa"/>
            <w:tcBorders>
              <w:top w:val="nil"/>
              <w:left w:val="nil"/>
              <w:bottom w:val="single" w:sz="4" w:space="0" w:color="000000"/>
              <w:right w:val="nil"/>
            </w:tcBorders>
            <w:shd w:val="clear" w:color="auto" w:fill="auto"/>
            <w:vAlign w:val="center"/>
          </w:tcPr>
          <w:p w14:paraId="586BF6C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080" w:type="dxa"/>
            <w:tcBorders>
              <w:top w:val="nil"/>
              <w:left w:val="nil"/>
              <w:bottom w:val="single" w:sz="4" w:space="0" w:color="000000"/>
              <w:right w:val="nil"/>
            </w:tcBorders>
            <w:shd w:val="clear" w:color="auto" w:fill="auto"/>
            <w:vAlign w:val="center"/>
          </w:tcPr>
          <w:p w14:paraId="40E629F2"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230" w:type="dxa"/>
            <w:tcBorders>
              <w:top w:val="nil"/>
              <w:left w:val="nil"/>
              <w:bottom w:val="single" w:sz="4" w:space="0" w:color="000000"/>
              <w:right w:val="nil"/>
            </w:tcBorders>
            <w:shd w:val="clear" w:color="auto" w:fill="auto"/>
            <w:vAlign w:val="center"/>
          </w:tcPr>
          <w:p w14:paraId="58E40EF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230" w:type="dxa"/>
            <w:tcBorders>
              <w:top w:val="nil"/>
              <w:left w:val="nil"/>
              <w:bottom w:val="single" w:sz="4" w:space="0" w:color="000000"/>
              <w:right w:val="nil"/>
            </w:tcBorders>
            <w:shd w:val="clear" w:color="auto" w:fill="auto"/>
            <w:vAlign w:val="center"/>
          </w:tcPr>
          <w:p w14:paraId="401F02B5"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230" w:type="dxa"/>
            <w:tcBorders>
              <w:top w:val="nil"/>
              <w:left w:val="nil"/>
              <w:bottom w:val="single" w:sz="4" w:space="0" w:color="000000"/>
              <w:right w:val="nil"/>
            </w:tcBorders>
            <w:shd w:val="clear" w:color="auto" w:fill="auto"/>
            <w:vAlign w:val="center"/>
          </w:tcPr>
          <w:p w14:paraId="00B79F9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320" w:type="dxa"/>
            <w:tcBorders>
              <w:top w:val="nil"/>
              <w:left w:val="nil"/>
              <w:bottom w:val="single" w:sz="4" w:space="0" w:color="000000"/>
              <w:right w:val="nil"/>
            </w:tcBorders>
            <w:shd w:val="clear" w:color="auto" w:fill="auto"/>
            <w:vAlign w:val="center"/>
          </w:tcPr>
          <w:p w14:paraId="1F72226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350" w:type="dxa"/>
            <w:tcBorders>
              <w:top w:val="nil"/>
              <w:left w:val="nil"/>
              <w:bottom w:val="single" w:sz="4" w:space="0" w:color="000000"/>
              <w:right w:val="nil"/>
            </w:tcBorders>
            <w:shd w:val="clear" w:color="auto" w:fill="auto"/>
            <w:vAlign w:val="center"/>
          </w:tcPr>
          <w:p w14:paraId="789F566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620" w:type="dxa"/>
            <w:tcBorders>
              <w:top w:val="nil"/>
              <w:left w:val="nil"/>
              <w:bottom w:val="single" w:sz="4" w:space="0" w:color="000000"/>
              <w:right w:val="nil"/>
            </w:tcBorders>
            <w:shd w:val="clear" w:color="auto" w:fill="auto"/>
            <w:vAlign w:val="center"/>
          </w:tcPr>
          <w:p w14:paraId="13C2E2EF"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r>
      <w:tr w:rsidR="002F4F4A" w14:paraId="047E3CC8" w14:textId="77777777">
        <w:trPr>
          <w:trHeight w:val="330"/>
        </w:trPr>
        <w:tc>
          <w:tcPr>
            <w:tcW w:w="855" w:type="dxa"/>
            <w:tcBorders>
              <w:top w:val="nil"/>
              <w:left w:val="nil"/>
              <w:bottom w:val="nil"/>
              <w:right w:val="nil"/>
            </w:tcBorders>
            <w:shd w:val="clear" w:color="auto" w:fill="auto"/>
            <w:noWrap/>
            <w:vAlign w:val="center"/>
          </w:tcPr>
          <w:p w14:paraId="3535DEBA"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13%</w:t>
            </w:r>
            <w:r>
              <w:rPr>
                <w:rFonts w:ascii="Book Antiqua" w:hAnsi="Book Antiqua" w:cs="Book Antiqua" w:hint="eastAsia"/>
                <w:color w:val="000000"/>
                <w:vertAlign w:val="superscript"/>
                <w:lang w:bidi="ar"/>
              </w:rPr>
              <w:t>1</w:t>
            </w:r>
          </w:p>
        </w:tc>
        <w:tc>
          <w:tcPr>
            <w:tcW w:w="950" w:type="dxa"/>
            <w:tcBorders>
              <w:top w:val="nil"/>
              <w:left w:val="nil"/>
              <w:bottom w:val="nil"/>
              <w:right w:val="nil"/>
            </w:tcBorders>
            <w:shd w:val="clear" w:color="auto" w:fill="auto"/>
            <w:noWrap/>
            <w:vAlign w:val="center"/>
          </w:tcPr>
          <w:p w14:paraId="6EAE5EC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17%</w:t>
            </w:r>
            <w:r>
              <w:rPr>
                <w:rFonts w:ascii="Book Antiqua" w:hAnsi="Book Antiqua" w:cs="Book Antiqua" w:hint="eastAsia"/>
                <w:color w:val="000000"/>
                <w:vertAlign w:val="superscript"/>
                <w:lang w:bidi="ar"/>
              </w:rPr>
              <w:t>1</w:t>
            </w:r>
          </w:p>
        </w:tc>
        <w:tc>
          <w:tcPr>
            <w:tcW w:w="1107" w:type="dxa"/>
            <w:tcBorders>
              <w:top w:val="nil"/>
              <w:left w:val="nil"/>
              <w:bottom w:val="nil"/>
              <w:right w:val="nil"/>
            </w:tcBorders>
            <w:shd w:val="clear" w:color="auto" w:fill="auto"/>
            <w:noWrap/>
            <w:vAlign w:val="center"/>
          </w:tcPr>
          <w:p w14:paraId="327811D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 ± 4</w:t>
            </w:r>
          </w:p>
        </w:tc>
        <w:tc>
          <w:tcPr>
            <w:tcW w:w="1113" w:type="dxa"/>
            <w:tcBorders>
              <w:top w:val="nil"/>
              <w:left w:val="nil"/>
              <w:bottom w:val="nil"/>
              <w:right w:val="nil"/>
            </w:tcBorders>
            <w:shd w:val="clear" w:color="auto" w:fill="auto"/>
            <w:noWrap/>
            <w:vAlign w:val="center"/>
          </w:tcPr>
          <w:p w14:paraId="4351AC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 ± 4</w:t>
            </w:r>
          </w:p>
        </w:tc>
        <w:tc>
          <w:tcPr>
            <w:tcW w:w="1140" w:type="dxa"/>
            <w:tcBorders>
              <w:top w:val="nil"/>
              <w:left w:val="nil"/>
              <w:bottom w:val="nil"/>
              <w:right w:val="nil"/>
            </w:tcBorders>
            <w:shd w:val="clear" w:color="auto" w:fill="auto"/>
            <w:noWrap/>
            <w:vAlign w:val="center"/>
          </w:tcPr>
          <w:p w14:paraId="2F4D5E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 ± 3</w:t>
            </w:r>
          </w:p>
        </w:tc>
        <w:tc>
          <w:tcPr>
            <w:tcW w:w="1110" w:type="dxa"/>
            <w:tcBorders>
              <w:top w:val="nil"/>
              <w:left w:val="nil"/>
              <w:bottom w:val="nil"/>
              <w:right w:val="nil"/>
            </w:tcBorders>
            <w:shd w:val="clear" w:color="auto" w:fill="auto"/>
            <w:noWrap/>
            <w:vAlign w:val="center"/>
          </w:tcPr>
          <w:p w14:paraId="46398B4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 ± 3</w:t>
            </w:r>
          </w:p>
        </w:tc>
        <w:tc>
          <w:tcPr>
            <w:tcW w:w="1170" w:type="dxa"/>
            <w:tcBorders>
              <w:top w:val="nil"/>
              <w:left w:val="nil"/>
              <w:bottom w:val="nil"/>
              <w:right w:val="nil"/>
            </w:tcBorders>
            <w:shd w:val="clear" w:color="auto" w:fill="auto"/>
            <w:noWrap/>
            <w:vAlign w:val="center"/>
          </w:tcPr>
          <w:p w14:paraId="289FEE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 ± 4</w:t>
            </w:r>
          </w:p>
        </w:tc>
        <w:tc>
          <w:tcPr>
            <w:tcW w:w="1080" w:type="dxa"/>
            <w:tcBorders>
              <w:top w:val="nil"/>
              <w:left w:val="nil"/>
              <w:bottom w:val="nil"/>
              <w:right w:val="nil"/>
            </w:tcBorders>
            <w:shd w:val="clear" w:color="auto" w:fill="auto"/>
            <w:noWrap/>
            <w:vAlign w:val="center"/>
          </w:tcPr>
          <w:p w14:paraId="1A88570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 ± 4</w:t>
            </w:r>
          </w:p>
        </w:tc>
        <w:tc>
          <w:tcPr>
            <w:tcW w:w="1230" w:type="dxa"/>
            <w:tcBorders>
              <w:top w:val="nil"/>
              <w:left w:val="nil"/>
              <w:bottom w:val="nil"/>
              <w:right w:val="nil"/>
            </w:tcBorders>
            <w:shd w:val="clear" w:color="auto" w:fill="auto"/>
            <w:noWrap/>
            <w:vAlign w:val="center"/>
          </w:tcPr>
          <w:p w14:paraId="7B7E867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0.2</w:t>
            </w:r>
          </w:p>
        </w:tc>
        <w:tc>
          <w:tcPr>
            <w:tcW w:w="1230" w:type="dxa"/>
            <w:tcBorders>
              <w:top w:val="nil"/>
              <w:left w:val="nil"/>
              <w:bottom w:val="nil"/>
              <w:right w:val="nil"/>
            </w:tcBorders>
            <w:shd w:val="clear" w:color="auto" w:fill="auto"/>
            <w:noWrap/>
            <w:vAlign w:val="center"/>
          </w:tcPr>
          <w:p w14:paraId="3FF8AF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230" w:type="dxa"/>
            <w:tcBorders>
              <w:top w:val="nil"/>
              <w:left w:val="nil"/>
              <w:bottom w:val="nil"/>
              <w:right w:val="nil"/>
            </w:tcBorders>
            <w:shd w:val="clear" w:color="auto" w:fill="auto"/>
            <w:noWrap/>
            <w:vAlign w:val="center"/>
          </w:tcPr>
          <w:p w14:paraId="426D391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0.3</w:t>
            </w:r>
          </w:p>
        </w:tc>
        <w:tc>
          <w:tcPr>
            <w:tcW w:w="1320" w:type="dxa"/>
            <w:tcBorders>
              <w:top w:val="nil"/>
              <w:left w:val="nil"/>
              <w:bottom w:val="nil"/>
              <w:right w:val="nil"/>
            </w:tcBorders>
            <w:shd w:val="clear" w:color="auto" w:fill="auto"/>
            <w:noWrap/>
            <w:vAlign w:val="center"/>
          </w:tcPr>
          <w:p w14:paraId="7332FB5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 ± 0.3</w:t>
            </w:r>
          </w:p>
        </w:tc>
        <w:tc>
          <w:tcPr>
            <w:tcW w:w="1350" w:type="dxa"/>
            <w:tcBorders>
              <w:top w:val="nil"/>
              <w:left w:val="nil"/>
              <w:bottom w:val="nil"/>
              <w:right w:val="nil"/>
            </w:tcBorders>
            <w:shd w:val="clear" w:color="auto" w:fill="auto"/>
            <w:noWrap/>
            <w:vAlign w:val="center"/>
          </w:tcPr>
          <w:p w14:paraId="05E050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0.2</w:t>
            </w:r>
          </w:p>
        </w:tc>
        <w:tc>
          <w:tcPr>
            <w:tcW w:w="1620" w:type="dxa"/>
            <w:tcBorders>
              <w:top w:val="nil"/>
              <w:left w:val="nil"/>
              <w:bottom w:val="nil"/>
              <w:right w:val="nil"/>
            </w:tcBorders>
            <w:shd w:val="clear" w:color="auto" w:fill="auto"/>
            <w:noWrap/>
            <w:vAlign w:val="center"/>
          </w:tcPr>
          <w:p w14:paraId="0989BF5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0.3</w:t>
            </w:r>
          </w:p>
        </w:tc>
      </w:tr>
      <w:tr w:rsidR="002F4F4A" w14:paraId="4AB48338" w14:textId="77777777">
        <w:trPr>
          <w:trHeight w:val="330"/>
        </w:trPr>
        <w:tc>
          <w:tcPr>
            <w:tcW w:w="855" w:type="dxa"/>
            <w:tcBorders>
              <w:top w:val="nil"/>
              <w:left w:val="nil"/>
              <w:bottom w:val="nil"/>
              <w:right w:val="nil"/>
            </w:tcBorders>
            <w:shd w:val="clear" w:color="auto" w:fill="auto"/>
            <w:noWrap/>
            <w:vAlign w:val="center"/>
          </w:tcPr>
          <w:p w14:paraId="79EE85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950" w:type="dxa"/>
            <w:tcBorders>
              <w:top w:val="nil"/>
              <w:left w:val="nil"/>
              <w:bottom w:val="nil"/>
              <w:right w:val="nil"/>
            </w:tcBorders>
            <w:shd w:val="clear" w:color="auto" w:fill="auto"/>
            <w:noWrap/>
            <w:vAlign w:val="center"/>
          </w:tcPr>
          <w:p w14:paraId="4E8EAA7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1107" w:type="dxa"/>
            <w:tcBorders>
              <w:top w:val="nil"/>
              <w:left w:val="nil"/>
              <w:bottom w:val="nil"/>
              <w:right w:val="nil"/>
            </w:tcBorders>
            <w:shd w:val="clear" w:color="auto" w:fill="auto"/>
            <w:noWrap/>
            <w:vAlign w:val="center"/>
          </w:tcPr>
          <w:p w14:paraId="522F41A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79F7292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9F32D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2129B58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5825DF8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3FFDE0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98AB1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8BD632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49260C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7E98A6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412B5F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37F19A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445F67C1" w14:textId="77777777">
        <w:trPr>
          <w:trHeight w:val="330"/>
        </w:trPr>
        <w:tc>
          <w:tcPr>
            <w:tcW w:w="855" w:type="dxa"/>
            <w:tcBorders>
              <w:top w:val="nil"/>
              <w:left w:val="nil"/>
              <w:bottom w:val="nil"/>
              <w:right w:val="nil"/>
            </w:tcBorders>
            <w:shd w:val="clear" w:color="auto" w:fill="auto"/>
            <w:noWrap/>
            <w:vAlign w:val="center"/>
          </w:tcPr>
          <w:p w14:paraId="0A1AD1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c>
          <w:tcPr>
            <w:tcW w:w="950" w:type="dxa"/>
            <w:tcBorders>
              <w:top w:val="nil"/>
              <w:left w:val="nil"/>
              <w:bottom w:val="nil"/>
              <w:right w:val="nil"/>
            </w:tcBorders>
            <w:shd w:val="clear" w:color="auto" w:fill="auto"/>
            <w:noWrap/>
            <w:vAlign w:val="center"/>
          </w:tcPr>
          <w:p w14:paraId="41D604B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c>
          <w:tcPr>
            <w:tcW w:w="1107" w:type="dxa"/>
            <w:tcBorders>
              <w:top w:val="nil"/>
              <w:left w:val="nil"/>
              <w:bottom w:val="nil"/>
              <w:right w:val="nil"/>
            </w:tcBorders>
            <w:shd w:val="clear" w:color="auto" w:fill="auto"/>
            <w:noWrap/>
            <w:vAlign w:val="center"/>
          </w:tcPr>
          <w:p w14:paraId="4A804B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43.2 ± 3.7</w:t>
            </w:r>
          </w:p>
        </w:tc>
        <w:tc>
          <w:tcPr>
            <w:tcW w:w="1113" w:type="dxa"/>
            <w:tcBorders>
              <w:top w:val="nil"/>
              <w:left w:val="nil"/>
              <w:bottom w:val="nil"/>
              <w:right w:val="nil"/>
            </w:tcBorders>
            <w:shd w:val="clear" w:color="auto" w:fill="auto"/>
            <w:noWrap/>
            <w:vAlign w:val="center"/>
          </w:tcPr>
          <w:p w14:paraId="36E4329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43.6 ± 4.1</w:t>
            </w:r>
          </w:p>
        </w:tc>
        <w:tc>
          <w:tcPr>
            <w:tcW w:w="1140" w:type="dxa"/>
            <w:tcBorders>
              <w:top w:val="nil"/>
              <w:left w:val="nil"/>
              <w:bottom w:val="nil"/>
              <w:right w:val="nil"/>
            </w:tcBorders>
            <w:shd w:val="clear" w:color="auto" w:fill="auto"/>
            <w:noWrap/>
            <w:vAlign w:val="center"/>
          </w:tcPr>
          <w:p w14:paraId="6B74D5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35.3 ± 5.3</w:t>
            </w:r>
          </w:p>
        </w:tc>
        <w:tc>
          <w:tcPr>
            <w:tcW w:w="1110" w:type="dxa"/>
            <w:tcBorders>
              <w:top w:val="nil"/>
              <w:left w:val="nil"/>
              <w:bottom w:val="nil"/>
              <w:right w:val="nil"/>
            </w:tcBorders>
            <w:shd w:val="clear" w:color="auto" w:fill="auto"/>
            <w:noWrap/>
            <w:vAlign w:val="center"/>
          </w:tcPr>
          <w:p w14:paraId="7C21B8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35.8 ± 3.6</w:t>
            </w:r>
          </w:p>
        </w:tc>
        <w:tc>
          <w:tcPr>
            <w:tcW w:w="1170" w:type="dxa"/>
            <w:tcBorders>
              <w:top w:val="nil"/>
              <w:left w:val="nil"/>
              <w:bottom w:val="nil"/>
              <w:right w:val="nil"/>
            </w:tcBorders>
            <w:shd w:val="clear" w:color="auto" w:fill="auto"/>
            <w:noWrap/>
            <w:vAlign w:val="center"/>
          </w:tcPr>
          <w:p w14:paraId="34B2817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40.6 ± 5.1</w:t>
            </w:r>
          </w:p>
        </w:tc>
        <w:tc>
          <w:tcPr>
            <w:tcW w:w="1080" w:type="dxa"/>
            <w:tcBorders>
              <w:top w:val="nil"/>
              <w:left w:val="nil"/>
              <w:bottom w:val="nil"/>
              <w:right w:val="nil"/>
            </w:tcBorders>
            <w:shd w:val="clear" w:color="auto" w:fill="auto"/>
            <w:noWrap/>
            <w:vAlign w:val="center"/>
          </w:tcPr>
          <w:p w14:paraId="3F1EB17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35.2 ± 3.8</w:t>
            </w:r>
          </w:p>
        </w:tc>
        <w:tc>
          <w:tcPr>
            <w:tcW w:w="1230" w:type="dxa"/>
            <w:tcBorders>
              <w:top w:val="nil"/>
              <w:left w:val="nil"/>
              <w:bottom w:val="nil"/>
              <w:right w:val="nil"/>
            </w:tcBorders>
            <w:shd w:val="clear" w:color="auto" w:fill="auto"/>
            <w:noWrap/>
            <w:vAlign w:val="center"/>
          </w:tcPr>
          <w:p w14:paraId="178BE5C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1.68 ± 0.22</w:t>
            </w:r>
          </w:p>
        </w:tc>
        <w:tc>
          <w:tcPr>
            <w:tcW w:w="1230" w:type="dxa"/>
            <w:tcBorders>
              <w:top w:val="nil"/>
              <w:left w:val="nil"/>
              <w:bottom w:val="nil"/>
              <w:right w:val="nil"/>
            </w:tcBorders>
            <w:shd w:val="clear" w:color="auto" w:fill="auto"/>
            <w:noWrap/>
            <w:vAlign w:val="center"/>
          </w:tcPr>
          <w:p w14:paraId="6CFA9CD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1.66 ± 0.27</w:t>
            </w:r>
          </w:p>
        </w:tc>
        <w:tc>
          <w:tcPr>
            <w:tcW w:w="1230" w:type="dxa"/>
            <w:tcBorders>
              <w:top w:val="nil"/>
              <w:left w:val="nil"/>
              <w:bottom w:val="nil"/>
              <w:right w:val="nil"/>
            </w:tcBorders>
            <w:shd w:val="clear" w:color="auto" w:fill="auto"/>
            <w:noWrap/>
            <w:vAlign w:val="center"/>
          </w:tcPr>
          <w:p w14:paraId="655FE1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1.52 ± 0.33</w:t>
            </w:r>
          </w:p>
        </w:tc>
        <w:tc>
          <w:tcPr>
            <w:tcW w:w="1320" w:type="dxa"/>
            <w:tcBorders>
              <w:top w:val="nil"/>
              <w:left w:val="nil"/>
              <w:bottom w:val="nil"/>
              <w:right w:val="nil"/>
            </w:tcBorders>
            <w:shd w:val="clear" w:color="auto" w:fill="auto"/>
            <w:noWrap/>
            <w:vAlign w:val="center"/>
          </w:tcPr>
          <w:p w14:paraId="2A6D606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1.51 ± 0.42</w:t>
            </w:r>
          </w:p>
        </w:tc>
        <w:tc>
          <w:tcPr>
            <w:tcW w:w="1350" w:type="dxa"/>
            <w:tcBorders>
              <w:top w:val="nil"/>
              <w:left w:val="nil"/>
              <w:bottom w:val="nil"/>
              <w:right w:val="nil"/>
            </w:tcBorders>
            <w:shd w:val="clear" w:color="auto" w:fill="auto"/>
            <w:noWrap/>
            <w:vAlign w:val="center"/>
          </w:tcPr>
          <w:p w14:paraId="41174F4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1.77 ± 0.27</w:t>
            </w:r>
          </w:p>
        </w:tc>
        <w:tc>
          <w:tcPr>
            <w:tcW w:w="1620" w:type="dxa"/>
            <w:tcBorders>
              <w:top w:val="nil"/>
              <w:left w:val="nil"/>
              <w:bottom w:val="nil"/>
              <w:right w:val="nil"/>
            </w:tcBorders>
            <w:shd w:val="clear" w:color="auto" w:fill="auto"/>
            <w:noWrap/>
            <w:vAlign w:val="center"/>
          </w:tcPr>
          <w:p w14:paraId="3649B2D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1.56 ± 0.31</w:t>
            </w:r>
          </w:p>
        </w:tc>
      </w:tr>
      <w:tr w:rsidR="002F4F4A" w14:paraId="05D8E50C" w14:textId="77777777">
        <w:trPr>
          <w:trHeight w:val="330"/>
        </w:trPr>
        <w:tc>
          <w:tcPr>
            <w:tcW w:w="855" w:type="dxa"/>
            <w:tcBorders>
              <w:top w:val="nil"/>
              <w:left w:val="nil"/>
              <w:bottom w:val="nil"/>
              <w:right w:val="nil"/>
            </w:tcBorders>
            <w:shd w:val="clear" w:color="auto" w:fill="auto"/>
            <w:noWrap/>
            <w:vAlign w:val="center"/>
          </w:tcPr>
          <w:p w14:paraId="1B1C3C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950" w:type="dxa"/>
            <w:tcBorders>
              <w:top w:val="nil"/>
              <w:left w:val="nil"/>
              <w:bottom w:val="nil"/>
              <w:right w:val="nil"/>
            </w:tcBorders>
            <w:shd w:val="clear" w:color="auto" w:fill="auto"/>
            <w:noWrap/>
            <w:vAlign w:val="center"/>
          </w:tcPr>
          <w:p w14:paraId="25383F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w:t>
            </w:r>
          </w:p>
        </w:tc>
        <w:tc>
          <w:tcPr>
            <w:tcW w:w="1107" w:type="dxa"/>
            <w:tcBorders>
              <w:top w:val="nil"/>
              <w:left w:val="nil"/>
              <w:bottom w:val="nil"/>
              <w:right w:val="nil"/>
            </w:tcBorders>
            <w:shd w:val="clear" w:color="auto" w:fill="auto"/>
            <w:noWrap/>
            <w:vAlign w:val="center"/>
          </w:tcPr>
          <w:p w14:paraId="79DC584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43.4 ± 3.5</w:t>
            </w:r>
          </w:p>
        </w:tc>
        <w:tc>
          <w:tcPr>
            <w:tcW w:w="1113" w:type="dxa"/>
            <w:tcBorders>
              <w:top w:val="nil"/>
              <w:left w:val="nil"/>
              <w:bottom w:val="nil"/>
              <w:right w:val="nil"/>
            </w:tcBorders>
            <w:shd w:val="clear" w:color="auto" w:fill="auto"/>
            <w:noWrap/>
            <w:vAlign w:val="center"/>
          </w:tcPr>
          <w:p w14:paraId="15332E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43.1 ± 3.1</w:t>
            </w:r>
          </w:p>
        </w:tc>
        <w:tc>
          <w:tcPr>
            <w:tcW w:w="1140" w:type="dxa"/>
            <w:tcBorders>
              <w:top w:val="nil"/>
              <w:left w:val="nil"/>
              <w:bottom w:val="nil"/>
              <w:right w:val="nil"/>
            </w:tcBorders>
            <w:shd w:val="clear" w:color="auto" w:fill="auto"/>
            <w:noWrap/>
            <w:vAlign w:val="center"/>
          </w:tcPr>
          <w:p w14:paraId="6786F48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30.6 ± 2.5</w:t>
            </w:r>
          </w:p>
        </w:tc>
        <w:tc>
          <w:tcPr>
            <w:tcW w:w="1110" w:type="dxa"/>
            <w:tcBorders>
              <w:top w:val="nil"/>
              <w:left w:val="nil"/>
              <w:bottom w:val="nil"/>
              <w:right w:val="nil"/>
            </w:tcBorders>
            <w:shd w:val="clear" w:color="auto" w:fill="auto"/>
            <w:noWrap/>
            <w:vAlign w:val="center"/>
          </w:tcPr>
          <w:p w14:paraId="3F5F250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30.9 ± 2.4</w:t>
            </w:r>
          </w:p>
        </w:tc>
        <w:tc>
          <w:tcPr>
            <w:tcW w:w="1170" w:type="dxa"/>
            <w:tcBorders>
              <w:top w:val="nil"/>
              <w:left w:val="nil"/>
              <w:bottom w:val="nil"/>
              <w:right w:val="nil"/>
            </w:tcBorders>
            <w:shd w:val="clear" w:color="auto" w:fill="auto"/>
            <w:noWrap/>
            <w:vAlign w:val="center"/>
          </w:tcPr>
          <w:p w14:paraId="401D26E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42.4 ± 2.8</w:t>
            </w:r>
          </w:p>
        </w:tc>
        <w:tc>
          <w:tcPr>
            <w:tcW w:w="1080" w:type="dxa"/>
            <w:tcBorders>
              <w:top w:val="nil"/>
              <w:left w:val="nil"/>
              <w:bottom w:val="nil"/>
              <w:right w:val="nil"/>
            </w:tcBorders>
            <w:shd w:val="clear" w:color="auto" w:fill="auto"/>
            <w:noWrap/>
            <w:vAlign w:val="center"/>
          </w:tcPr>
          <w:p w14:paraId="396B76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34.7 ± 2.3</w:t>
            </w:r>
          </w:p>
        </w:tc>
        <w:tc>
          <w:tcPr>
            <w:tcW w:w="1230" w:type="dxa"/>
            <w:tcBorders>
              <w:top w:val="nil"/>
              <w:left w:val="nil"/>
              <w:bottom w:val="nil"/>
              <w:right w:val="nil"/>
            </w:tcBorders>
            <w:shd w:val="clear" w:color="auto" w:fill="auto"/>
            <w:noWrap/>
            <w:vAlign w:val="center"/>
          </w:tcPr>
          <w:p w14:paraId="6A9C47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 ± 0.3</w:t>
            </w:r>
          </w:p>
        </w:tc>
        <w:tc>
          <w:tcPr>
            <w:tcW w:w="1230" w:type="dxa"/>
            <w:tcBorders>
              <w:top w:val="nil"/>
              <w:left w:val="nil"/>
              <w:bottom w:val="nil"/>
              <w:right w:val="nil"/>
            </w:tcBorders>
            <w:shd w:val="clear" w:color="auto" w:fill="auto"/>
            <w:noWrap/>
            <w:vAlign w:val="center"/>
          </w:tcPr>
          <w:p w14:paraId="0881522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 ± 0.2</w:t>
            </w:r>
          </w:p>
        </w:tc>
        <w:tc>
          <w:tcPr>
            <w:tcW w:w="1230" w:type="dxa"/>
            <w:tcBorders>
              <w:top w:val="nil"/>
              <w:left w:val="nil"/>
              <w:bottom w:val="nil"/>
              <w:right w:val="nil"/>
            </w:tcBorders>
            <w:shd w:val="clear" w:color="auto" w:fill="auto"/>
            <w:noWrap/>
            <w:vAlign w:val="center"/>
          </w:tcPr>
          <w:p w14:paraId="643A6F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 ± 0.4</w:t>
            </w:r>
          </w:p>
        </w:tc>
        <w:tc>
          <w:tcPr>
            <w:tcW w:w="1320" w:type="dxa"/>
            <w:tcBorders>
              <w:top w:val="nil"/>
              <w:left w:val="nil"/>
              <w:bottom w:val="nil"/>
              <w:right w:val="nil"/>
            </w:tcBorders>
            <w:shd w:val="clear" w:color="auto" w:fill="auto"/>
            <w:noWrap/>
            <w:vAlign w:val="center"/>
          </w:tcPr>
          <w:p w14:paraId="30E0C59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0.3</w:t>
            </w:r>
          </w:p>
        </w:tc>
        <w:tc>
          <w:tcPr>
            <w:tcW w:w="1350" w:type="dxa"/>
            <w:tcBorders>
              <w:top w:val="nil"/>
              <w:left w:val="nil"/>
              <w:bottom w:val="nil"/>
              <w:right w:val="nil"/>
            </w:tcBorders>
            <w:shd w:val="clear" w:color="auto" w:fill="auto"/>
            <w:noWrap/>
            <w:vAlign w:val="center"/>
          </w:tcPr>
          <w:p w14:paraId="3A085C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0.3</w:t>
            </w:r>
          </w:p>
        </w:tc>
        <w:tc>
          <w:tcPr>
            <w:tcW w:w="1620" w:type="dxa"/>
            <w:tcBorders>
              <w:top w:val="nil"/>
              <w:left w:val="nil"/>
              <w:bottom w:val="nil"/>
              <w:right w:val="nil"/>
            </w:tcBorders>
            <w:shd w:val="clear" w:color="auto" w:fill="auto"/>
            <w:noWrap/>
            <w:vAlign w:val="center"/>
          </w:tcPr>
          <w:p w14:paraId="6DD7AB7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0.3</w:t>
            </w:r>
          </w:p>
        </w:tc>
      </w:tr>
      <w:tr w:rsidR="002F4F4A" w14:paraId="2F8D7DAD" w14:textId="77777777">
        <w:trPr>
          <w:trHeight w:val="330"/>
        </w:trPr>
        <w:tc>
          <w:tcPr>
            <w:tcW w:w="855" w:type="dxa"/>
            <w:tcBorders>
              <w:top w:val="nil"/>
              <w:left w:val="nil"/>
              <w:bottom w:val="nil"/>
              <w:right w:val="nil"/>
            </w:tcBorders>
            <w:shd w:val="clear" w:color="auto" w:fill="auto"/>
            <w:noWrap/>
            <w:vAlign w:val="center"/>
          </w:tcPr>
          <w:p w14:paraId="6CD7AC7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950" w:type="dxa"/>
            <w:tcBorders>
              <w:top w:val="nil"/>
              <w:left w:val="nil"/>
              <w:bottom w:val="nil"/>
              <w:right w:val="nil"/>
            </w:tcBorders>
            <w:shd w:val="clear" w:color="auto" w:fill="auto"/>
            <w:noWrap/>
            <w:vAlign w:val="center"/>
          </w:tcPr>
          <w:p w14:paraId="29011AE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w:t>
            </w:r>
          </w:p>
        </w:tc>
        <w:tc>
          <w:tcPr>
            <w:tcW w:w="1107" w:type="dxa"/>
            <w:tcBorders>
              <w:top w:val="nil"/>
              <w:left w:val="nil"/>
              <w:bottom w:val="nil"/>
              <w:right w:val="nil"/>
            </w:tcBorders>
            <w:shd w:val="clear" w:color="auto" w:fill="auto"/>
            <w:noWrap/>
            <w:vAlign w:val="center"/>
          </w:tcPr>
          <w:p w14:paraId="2A7265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01A2B40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59E0FC0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2730AA8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110BAFA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085E57A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654C40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CF0589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B8481B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3570F4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496323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7B48B67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13A8FFCD" w14:textId="77777777">
        <w:trPr>
          <w:trHeight w:val="330"/>
        </w:trPr>
        <w:tc>
          <w:tcPr>
            <w:tcW w:w="855" w:type="dxa"/>
            <w:tcBorders>
              <w:top w:val="nil"/>
              <w:left w:val="nil"/>
              <w:bottom w:val="nil"/>
              <w:right w:val="nil"/>
            </w:tcBorders>
            <w:shd w:val="clear" w:color="auto" w:fill="auto"/>
            <w:noWrap/>
            <w:vAlign w:val="center"/>
          </w:tcPr>
          <w:p w14:paraId="621B2C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950" w:type="dxa"/>
            <w:tcBorders>
              <w:top w:val="nil"/>
              <w:left w:val="nil"/>
              <w:bottom w:val="nil"/>
              <w:right w:val="nil"/>
            </w:tcBorders>
            <w:shd w:val="clear" w:color="auto" w:fill="auto"/>
            <w:noWrap/>
            <w:vAlign w:val="center"/>
          </w:tcPr>
          <w:p w14:paraId="4782CA4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07" w:type="dxa"/>
            <w:tcBorders>
              <w:top w:val="nil"/>
              <w:left w:val="nil"/>
              <w:bottom w:val="nil"/>
              <w:right w:val="nil"/>
            </w:tcBorders>
            <w:shd w:val="clear" w:color="auto" w:fill="auto"/>
            <w:noWrap/>
            <w:vAlign w:val="center"/>
          </w:tcPr>
          <w:p w14:paraId="7F97BAD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43.2 ± 3.7</w:t>
            </w:r>
          </w:p>
        </w:tc>
        <w:tc>
          <w:tcPr>
            <w:tcW w:w="1113" w:type="dxa"/>
            <w:tcBorders>
              <w:top w:val="nil"/>
              <w:left w:val="nil"/>
              <w:bottom w:val="nil"/>
              <w:right w:val="nil"/>
            </w:tcBorders>
            <w:shd w:val="clear" w:color="auto" w:fill="auto"/>
            <w:noWrap/>
            <w:vAlign w:val="center"/>
          </w:tcPr>
          <w:p w14:paraId="7AE8E11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42.9 ± 3.3</w:t>
            </w:r>
          </w:p>
        </w:tc>
        <w:tc>
          <w:tcPr>
            <w:tcW w:w="1140" w:type="dxa"/>
            <w:tcBorders>
              <w:top w:val="nil"/>
              <w:left w:val="nil"/>
              <w:bottom w:val="nil"/>
              <w:right w:val="nil"/>
            </w:tcBorders>
            <w:shd w:val="clear" w:color="auto" w:fill="auto"/>
            <w:noWrap/>
            <w:vAlign w:val="center"/>
          </w:tcPr>
          <w:p w14:paraId="531109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30.4 ± 2.7</w:t>
            </w:r>
          </w:p>
        </w:tc>
        <w:tc>
          <w:tcPr>
            <w:tcW w:w="1110" w:type="dxa"/>
            <w:tcBorders>
              <w:top w:val="nil"/>
              <w:left w:val="nil"/>
              <w:bottom w:val="nil"/>
              <w:right w:val="nil"/>
            </w:tcBorders>
            <w:shd w:val="clear" w:color="auto" w:fill="auto"/>
            <w:noWrap/>
            <w:vAlign w:val="center"/>
          </w:tcPr>
          <w:p w14:paraId="4F98DB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30.7 ± 2.6</w:t>
            </w:r>
          </w:p>
        </w:tc>
        <w:tc>
          <w:tcPr>
            <w:tcW w:w="1170" w:type="dxa"/>
            <w:tcBorders>
              <w:top w:val="nil"/>
              <w:left w:val="nil"/>
              <w:bottom w:val="nil"/>
              <w:right w:val="nil"/>
            </w:tcBorders>
            <w:shd w:val="clear" w:color="auto" w:fill="auto"/>
            <w:noWrap/>
            <w:vAlign w:val="center"/>
          </w:tcPr>
          <w:p w14:paraId="361B898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42.2 ± 3.0</w:t>
            </w:r>
          </w:p>
        </w:tc>
        <w:tc>
          <w:tcPr>
            <w:tcW w:w="1080" w:type="dxa"/>
            <w:tcBorders>
              <w:top w:val="nil"/>
              <w:left w:val="nil"/>
              <w:bottom w:val="nil"/>
              <w:right w:val="nil"/>
            </w:tcBorders>
            <w:shd w:val="clear" w:color="auto" w:fill="auto"/>
            <w:noWrap/>
            <w:vAlign w:val="center"/>
          </w:tcPr>
          <w:p w14:paraId="5977181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34.5 ± 2.5</w:t>
            </w:r>
          </w:p>
        </w:tc>
        <w:tc>
          <w:tcPr>
            <w:tcW w:w="1230" w:type="dxa"/>
            <w:tcBorders>
              <w:top w:val="nil"/>
              <w:left w:val="nil"/>
              <w:bottom w:val="nil"/>
              <w:right w:val="nil"/>
            </w:tcBorders>
            <w:shd w:val="clear" w:color="auto" w:fill="auto"/>
            <w:noWrap/>
            <w:vAlign w:val="center"/>
          </w:tcPr>
          <w:p w14:paraId="48E5133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0.3</w:t>
            </w:r>
          </w:p>
        </w:tc>
        <w:tc>
          <w:tcPr>
            <w:tcW w:w="1230" w:type="dxa"/>
            <w:tcBorders>
              <w:top w:val="nil"/>
              <w:left w:val="nil"/>
              <w:bottom w:val="nil"/>
              <w:right w:val="nil"/>
            </w:tcBorders>
            <w:shd w:val="clear" w:color="auto" w:fill="auto"/>
            <w:noWrap/>
            <w:vAlign w:val="center"/>
          </w:tcPr>
          <w:p w14:paraId="171ED0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230" w:type="dxa"/>
            <w:tcBorders>
              <w:top w:val="nil"/>
              <w:left w:val="nil"/>
              <w:bottom w:val="nil"/>
              <w:right w:val="nil"/>
            </w:tcBorders>
            <w:shd w:val="clear" w:color="auto" w:fill="auto"/>
            <w:noWrap/>
            <w:vAlign w:val="center"/>
          </w:tcPr>
          <w:p w14:paraId="1420E0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1.3 ± 0.4</w:t>
            </w:r>
          </w:p>
        </w:tc>
        <w:tc>
          <w:tcPr>
            <w:tcW w:w="1320" w:type="dxa"/>
            <w:tcBorders>
              <w:top w:val="nil"/>
              <w:left w:val="nil"/>
              <w:bottom w:val="nil"/>
              <w:right w:val="nil"/>
            </w:tcBorders>
            <w:shd w:val="clear" w:color="auto" w:fill="auto"/>
            <w:noWrap/>
            <w:vAlign w:val="center"/>
          </w:tcPr>
          <w:p w14:paraId="4C578D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0.4</w:t>
            </w:r>
          </w:p>
        </w:tc>
        <w:tc>
          <w:tcPr>
            <w:tcW w:w="1350" w:type="dxa"/>
            <w:tcBorders>
              <w:top w:val="nil"/>
              <w:left w:val="nil"/>
              <w:bottom w:val="nil"/>
              <w:right w:val="nil"/>
            </w:tcBorders>
            <w:shd w:val="clear" w:color="auto" w:fill="auto"/>
            <w:noWrap/>
            <w:vAlign w:val="center"/>
          </w:tcPr>
          <w:p w14:paraId="55EEC7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620" w:type="dxa"/>
            <w:tcBorders>
              <w:top w:val="nil"/>
              <w:left w:val="nil"/>
              <w:bottom w:val="nil"/>
              <w:right w:val="nil"/>
            </w:tcBorders>
            <w:shd w:val="clear" w:color="auto" w:fill="auto"/>
            <w:noWrap/>
            <w:vAlign w:val="center"/>
          </w:tcPr>
          <w:p w14:paraId="445BDFE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0.4</w:t>
            </w:r>
          </w:p>
        </w:tc>
      </w:tr>
      <w:tr w:rsidR="002F4F4A" w14:paraId="1031E4CD" w14:textId="77777777">
        <w:trPr>
          <w:trHeight w:val="330"/>
        </w:trPr>
        <w:tc>
          <w:tcPr>
            <w:tcW w:w="855" w:type="dxa"/>
            <w:tcBorders>
              <w:top w:val="nil"/>
              <w:left w:val="nil"/>
              <w:bottom w:val="nil"/>
              <w:right w:val="nil"/>
            </w:tcBorders>
            <w:shd w:val="clear" w:color="auto" w:fill="auto"/>
            <w:noWrap/>
            <w:vAlign w:val="center"/>
          </w:tcPr>
          <w:p w14:paraId="556A2A5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950" w:type="dxa"/>
            <w:tcBorders>
              <w:top w:val="nil"/>
              <w:left w:val="nil"/>
              <w:bottom w:val="nil"/>
              <w:right w:val="nil"/>
            </w:tcBorders>
            <w:shd w:val="clear" w:color="auto" w:fill="auto"/>
            <w:noWrap/>
            <w:vAlign w:val="center"/>
          </w:tcPr>
          <w:p w14:paraId="64E8629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c>
          <w:tcPr>
            <w:tcW w:w="1107" w:type="dxa"/>
            <w:tcBorders>
              <w:top w:val="nil"/>
              <w:left w:val="nil"/>
              <w:bottom w:val="nil"/>
              <w:right w:val="nil"/>
            </w:tcBorders>
            <w:shd w:val="clear" w:color="auto" w:fill="auto"/>
            <w:noWrap/>
            <w:vAlign w:val="center"/>
          </w:tcPr>
          <w:p w14:paraId="421C14A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4A5108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21C231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31E3E7B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0F3DA68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4B299E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6A6BD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5B73F5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320555C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1B7979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4B3F6A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5AF1FAD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3C950A64" w14:textId="77777777">
        <w:trPr>
          <w:trHeight w:val="594"/>
        </w:trPr>
        <w:tc>
          <w:tcPr>
            <w:tcW w:w="855" w:type="dxa"/>
            <w:tcBorders>
              <w:top w:val="nil"/>
              <w:left w:val="nil"/>
              <w:bottom w:val="nil"/>
              <w:right w:val="nil"/>
            </w:tcBorders>
            <w:shd w:val="clear" w:color="auto" w:fill="auto"/>
            <w:noWrap/>
            <w:vAlign w:val="center"/>
          </w:tcPr>
          <w:p w14:paraId="652351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950" w:type="dxa"/>
            <w:tcBorders>
              <w:top w:val="nil"/>
              <w:left w:val="nil"/>
              <w:bottom w:val="nil"/>
              <w:right w:val="nil"/>
            </w:tcBorders>
            <w:shd w:val="clear" w:color="auto" w:fill="auto"/>
            <w:noWrap/>
            <w:vAlign w:val="center"/>
          </w:tcPr>
          <w:p w14:paraId="16F121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07" w:type="dxa"/>
            <w:tcBorders>
              <w:top w:val="nil"/>
              <w:left w:val="nil"/>
              <w:bottom w:val="nil"/>
              <w:right w:val="nil"/>
            </w:tcBorders>
            <w:shd w:val="clear" w:color="auto" w:fill="auto"/>
            <w:noWrap/>
            <w:vAlign w:val="center"/>
          </w:tcPr>
          <w:p w14:paraId="3B8EB66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43.5 ± 3.8</w:t>
            </w:r>
          </w:p>
        </w:tc>
        <w:tc>
          <w:tcPr>
            <w:tcW w:w="1113" w:type="dxa"/>
            <w:tcBorders>
              <w:top w:val="nil"/>
              <w:left w:val="nil"/>
              <w:bottom w:val="nil"/>
              <w:right w:val="nil"/>
            </w:tcBorders>
            <w:shd w:val="clear" w:color="auto" w:fill="auto"/>
            <w:noWrap/>
            <w:vAlign w:val="center"/>
          </w:tcPr>
          <w:p w14:paraId="6CF8B22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43.5 ± 3.6</w:t>
            </w:r>
          </w:p>
        </w:tc>
        <w:tc>
          <w:tcPr>
            <w:tcW w:w="1140" w:type="dxa"/>
            <w:tcBorders>
              <w:top w:val="nil"/>
              <w:left w:val="nil"/>
              <w:bottom w:val="nil"/>
              <w:right w:val="nil"/>
            </w:tcBorders>
            <w:shd w:val="clear" w:color="auto" w:fill="auto"/>
            <w:noWrap/>
            <w:vAlign w:val="center"/>
          </w:tcPr>
          <w:p w14:paraId="1BD89F5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31.5 ± 2.8</w:t>
            </w:r>
          </w:p>
        </w:tc>
        <w:tc>
          <w:tcPr>
            <w:tcW w:w="1110" w:type="dxa"/>
            <w:tcBorders>
              <w:top w:val="nil"/>
              <w:left w:val="nil"/>
              <w:bottom w:val="nil"/>
              <w:right w:val="nil"/>
            </w:tcBorders>
            <w:shd w:val="clear" w:color="auto" w:fill="auto"/>
            <w:noWrap/>
            <w:vAlign w:val="center"/>
          </w:tcPr>
          <w:p w14:paraId="6064FC8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30.5 ± 2.5</w:t>
            </w:r>
          </w:p>
        </w:tc>
        <w:tc>
          <w:tcPr>
            <w:tcW w:w="1170" w:type="dxa"/>
            <w:tcBorders>
              <w:top w:val="nil"/>
              <w:left w:val="nil"/>
              <w:bottom w:val="nil"/>
              <w:right w:val="nil"/>
            </w:tcBorders>
            <w:shd w:val="clear" w:color="auto" w:fill="auto"/>
            <w:noWrap/>
            <w:vAlign w:val="center"/>
          </w:tcPr>
          <w:p w14:paraId="1D37DA6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42.1 ± 3.6</w:t>
            </w:r>
          </w:p>
        </w:tc>
        <w:tc>
          <w:tcPr>
            <w:tcW w:w="1080" w:type="dxa"/>
            <w:tcBorders>
              <w:top w:val="nil"/>
              <w:left w:val="nil"/>
              <w:bottom w:val="nil"/>
              <w:right w:val="nil"/>
            </w:tcBorders>
            <w:shd w:val="clear" w:color="auto" w:fill="auto"/>
            <w:noWrap/>
            <w:vAlign w:val="center"/>
          </w:tcPr>
          <w:p w14:paraId="02C2465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34.4 ± 2.4</w:t>
            </w:r>
          </w:p>
        </w:tc>
        <w:tc>
          <w:tcPr>
            <w:tcW w:w="1230" w:type="dxa"/>
            <w:tcBorders>
              <w:top w:val="nil"/>
              <w:left w:val="nil"/>
              <w:bottom w:val="nil"/>
              <w:right w:val="nil"/>
            </w:tcBorders>
            <w:shd w:val="clear" w:color="auto" w:fill="auto"/>
            <w:noWrap/>
            <w:vAlign w:val="center"/>
          </w:tcPr>
          <w:p w14:paraId="7211FFF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0.4</w:t>
            </w:r>
          </w:p>
        </w:tc>
        <w:tc>
          <w:tcPr>
            <w:tcW w:w="1230" w:type="dxa"/>
            <w:tcBorders>
              <w:top w:val="nil"/>
              <w:left w:val="nil"/>
              <w:bottom w:val="nil"/>
              <w:right w:val="nil"/>
            </w:tcBorders>
            <w:shd w:val="clear" w:color="auto" w:fill="auto"/>
            <w:noWrap/>
            <w:vAlign w:val="center"/>
          </w:tcPr>
          <w:p w14:paraId="379506E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0.3</w:t>
            </w:r>
          </w:p>
        </w:tc>
        <w:tc>
          <w:tcPr>
            <w:tcW w:w="1230" w:type="dxa"/>
            <w:tcBorders>
              <w:top w:val="nil"/>
              <w:left w:val="nil"/>
              <w:bottom w:val="nil"/>
              <w:right w:val="nil"/>
            </w:tcBorders>
            <w:shd w:val="clear" w:color="auto" w:fill="auto"/>
            <w:noWrap/>
            <w:vAlign w:val="center"/>
          </w:tcPr>
          <w:p w14:paraId="6B361BB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0.6</w:t>
            </w:r>
          </w:p>
        </w:tc>
        <w:tc>
          <w:tcPr>
            <w:tcW w:w="1320" w:type="dxa"/>
            <w:tcBorders>
              <w:top w:val="nil"/>
              <w:left w:val="nil"/>
              <w:bottom w:val="nil"/>
              <w:right w:val="nil"/>
            </w:tcBorders>
            <w:shd w:val="clear" w:color="auto" w:fill="auto"/>
            <w:noWrap/>
            <w:vAlign w:val="center"/>
          </w:tcPr>
          <w:p w14:paraId="15D3035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0.3</w:t>
            </w:r>
          </w:p>
        </w:tc>
        <w:tc>
          <w:tcPr>
            <w:tcW w:w="1350" w:type="dxa"/>
            <w:tcBorders>
              <w:top w:val="nil"/>
              <w:left w:val="nil"/>
              <w:bottom w:val="nil"/>
              <w:right w:val="nil"/>
            </w:tcBorders>
            <w:shd w:val="clear" w:color="auto" w:fill="auto"/>
            <w:noWrap/>
            <w:vAlign w:val="center"/>
          </w:tcPr>
          <w:p w14:paraId="5B35019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620" w:type="dxa"/>
            <w:tcBorders>
              <w:top w:val="nil"/>
              <w:left w:val="nil"/>
              <w:bottom w:val="nil"/>
              <w:right w:val="nil"/>
            </w:tcBorders>
            <w:shd w:val="clear" w:color="auto" w:fill="auto"/>
            <w:noWrap/>
            <w:vAlign w:val="center"/>
          </w:tcPr>
          <w:p w14:paraId="1B8AF2E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0.8</w:t>
            </w:r>
          </w:p>
        </w:tc>
      </w:tr>
      <w:tr w:rsidR="002F4F4A" w14:paraId="646246AB" w14:textId="77777777">
        <w:trPr>
          <w:trHeight w:val="330"/>
        </w:trPr>
        <w:tc>
          <w:tcPr>
            <w:tcW w:w="855" w:type="dxa"/>
            <w:tcBorders>
              <w:top w:val="nil"/>
              <w:left w:val="nil"/>
              <w:bottom w:val="nil"/>
              <w:right w:val="nil"/>
            </w:tcBorders>
            <w:shd w:val="clear" w:color="auto" w:fill="auto"/>
            <w:noWrap/>
            <w:vAlign w:val="center"/>
          </w:tcPr>
          <w:p w14:paraId="3CBC77F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c>
          <w:tcPr>
            <w:tcW w:w="950" w:type="dxa"/>
            <w:tcBorders>
              <w:top w:val="nil"/>
              <w:left w:val="nil"/>
              <w:bottom w:val="nil"/>
              <w:right w:val="nil"/>
            </w:tcBorders>
            <w:shd w:val="clear" w:color="auto" w:fill="auto"/>
            <w:noWrap/>
            <w:vAlign w:val="center"/>
          </w:tcPr>
          <w:p w14:paraId="25523BA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1107" w:type="dxa"/>
            <w:tcBorders>
              <w:top w:val="nil"/>
              <w:left w:val="nil"/>
              <w:bottom w:val="nil"/>
              <w:right w:val="nil"/>
            </w:tcBorders>
            <w:shd w:val="clear" w:color="auto" w:fill="auto"/>
            <w:noWrap/>
            <w:vAlign w:val="center"/>
          </w:tcPr>
          <w:p w14:paraId="5EC867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49493B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98930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3F1E00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7CF673F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15CC472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58D2EE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F07041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3B35C45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8BA4E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3E6E828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3091CC9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75C1F384" w14:textId="77777777">
        <w:trPr>
          <w:trHeight w:val="330"/>
        </w:trPr>
        <w:tc>
          <w:tcPr>
            <w:tcW w:w="855" w:type="dxa"/>
            <w:tcBorders>
              <w:top w:val="nil"/>
              <w:left w:val="nil"/>
              <w:bottom w:val="nil"/>
              <w:right w:val="nil"/>
            </w:tcBorders>
            <w:shd w:val="clear" w:color="auto" w:fill="auto"/>
            <w:noWrap/>
            <w:vAlign w:val="center"/>
          </w:tcPr>
          <w:p w14:paraId="293E067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950" w:type="dxa"/>
            <w:tcBorders>
              <w:top w:val="nil"/>
              <w:left w:val="nil"/>
              <w:bottom w:val="nil"/>
              <w:right w:val="nil"/>
            </w:tcBorders>
            <w:shd w:val="clear" w:color="auto" w:fill="auto"/>
            <w:noWrap/>
            <w:vAlign w:val="center"/>
          </w:tcPr>
          <w:p w14:paraId="4B8A856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w:t>
            </w:r>
          </w:p>
        </w:tc>
        <w:tc>
          <w:tcPr>
            <w:tcW w:w="1107" w:type="dxa"/>
            <w:tcBorders>
              <w:top w:val="nil"/>
              <w:left w:val="nil"/>
              <w:bottom w:val="nil"/>
              <w:right w:val="nil"/>
            </w:tcBorders>
            <w:shd w:val="clear" w:color="auto" w:fill="auto"/>
            <w:noWrap/>
            <w:vAlign w:val="center"/>
          </w:tcPr>
          <w:p w14:paraId="1C2CA48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77B075E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47A90F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3BCCBA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3827CDE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6A11DE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A812E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58D86C0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1B4F80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69CC45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1725319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08EC8BF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4631D72" w14:textId="77777777">
        <w:trPr>
          <w:trHeight w:val="330"/>
        </w:trPr>
        <w:tc>
          <w:tcPr>
            <w:tcW w:w="855" w:type="dxa"/>
            <w:tcBorders>
              <w:top w:val="nil"/>
              <w:left w:val="nil"/>
              <w:bottom w:val="nil"/>
              <w:right w:val="nil"/>
            </w:tcBorders>
            <w:shd w:val="clear" w:color="auto" w:fill="auto"/>
            <w:noWrap/>
            <w:vAlign w:val="center"/>
          </w:tcPr>
          <w:p w14:paraId="2CA814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950" w:type="dxa"/>
            <w:tcBorders>
              <w:top w:val="nil"/>
              <w:left w:val="nil"/>
              <w:bottom w:val="nil"/>
              <w:right w:val="nil"/>
            </w:tcBorders>
            <w:shd w:val="clear" w:color="auto" w:fill="auto"/>
            <w:noWrap/>
            <w:vAlign w:val="center"/>
          </w:tcPr>
          <w:p w14:paraId="47151AC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07" w:type="dxa"/>
            <w:tcBorders>
              <w:top w:val="nil"/>
              <w:left w:val="nil"/>
              <w:bottom w:val="nil"/>
              <w:right w:val="nil"/>
            </w:tcBorders>
            <w:shd w:val="clear" w:color="auto" w:fill="auto"/>
            <w:noWrap/>
            <w:vAlign w:val="center"/>
          </w:tcPr>
          <w:p w14:paraId="0FB1DE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35A524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B7875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773A59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1499CD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6B61ABD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D0A252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9413A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65C73C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63D2E4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C8C2DB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18C3A37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1300B78" w14:textId="77777777">
        <w:trPr>
          <w:trHeight w:val="330"/>
        </w:trPr>
        <w:tc>
          <w:tcPr>
            <w:tcW w:w="855" w:type="dxa"/>
            <w:tcBorders>
              <w:top w:val="nil"/>
              <w:left w:val="nil"/>
              <w:bottom w:val="nil"/>
              <w:right w:val="nil"/>
            </w:tcBorders>
            <w:shd w:val="clear" w:color="auto" w:fill="auto"/>
            <w:noWrap/>
            <w:vAlign w:val="center"/>
          </w:tcPr>
          <w:p w14:paraId="096D52A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48</w:t>
            </w:r>
          </w:p>
        </w:tc>
        <w:tc>
          <w:tcPr>
            <w:tcW w:w="950" w:type="dxa"/>
            <w:tcBorders>
              <w:top w:val="nil"/>
              <w:left w:val="nil"/>
              <w:bottom w:val="nil"/>
              <w:right w:val="nil"/>
            </w:tcBorders>
            <w:shd w:val="clear" w:color="auto" w:fill="auto"/>
            <w:noWrap/>
            <w:vAlign w:val="center"/>
          </w:tcPr>
          <w:p w14:paraId="4208283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w:t>
            </w:r>
          </w:p>
        </w:tc>
        <w:tc>
          <w:tcPr>
            <w:tcW w:w="1107" w:type="dxa"/>
            <w:tcBorders>
              <w:top w:val="nil"/>
              <w:left w:val="nil"/>
              <w:bottom w:val="nil"/>
              <w:right w:val="nil"/>
            </w:tcBorders>
            <w:shd w:val="clear" w:color="auto" w:fill="auto"/>
            <w:noWrap/>
            <w:vAlign w:val="center"/>
          </w:tcPr>
          <w:p w14:paraId="4DFB4FC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3D31171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F4F4F8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40AAD2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744CC90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40CA02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0C89EF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B866D8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7F239B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405A2E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37468A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282EA9A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34782B58" w14:textId="77777777">
        <w:trPr>
          <w:trHeight w:val="330"/>
        </w:trPr>
        <w:tc>
          <w:tcPr>
            <w:tcW w:w="855" w:type="dxa"/>
            <w:tcBorders>
              <w:top w:val="nil"/>
              <w:left w:val="nil"/>
              <w:bottom w:val="nil"/>
              <w:right w:val="nil"/>
            </w:tcBorders>
            <w:shd w:val="clear" w:color="auto" w:fill="auto"/>
            <w:noWrap/>
            <w:vAlign w:val="center"/>
          </w:tcPr>
          <w:p w14:paraId="4B34C8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c>
          <w:tcPr>
            <w:tcW w:w="950" w:type="dxa"/>
            <w:tcBorders>
              <w:top w:val="nil"/>
              <w:left w:val="nil"/>
              <w:bottom w:val="nil"/>
              <w:right w:val="nil"/>
            </w:tcBorders>
            <w:shd w:val="clear" w:color="auto" w:fill="auto"/>
            <w:noWrap/>
            <w:vAlign w:val="center"/>
          </w:tcPr>
          <w:p w14:paraId="42F1ED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07" w:type="dxa"/>
            <w:tcBorders>
              <w:top w:val="nil"/>
              <w:left w:val="nil"/>
              <w:bottom w:val="nil"/>
              <w:right w:val="nil"/>
            </w:tcBorders>
            <w:shd w:val="clear" w:color="auto" w:fill="auto"/>
            <w:noWrap/>
            <w:vAlign w:val="center"/>
          </w:tcPr>
          <w:p w14:paraId="5620DED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461208B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3CE5452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429B8A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640A9DE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0658C10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5F2B5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B1DC5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602A1D5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4AB54D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871DE5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336B3F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1CF8A446" w14:textId="77777777">
        <w:trPr>
          <w:trHeight w:val="330"/>
        </w:trPr>
        <w:tc>
          <w:tcPr>
            <w:tcW w:w="855" w:type="dxa"/>
            <w:tcBorders>
              <w:top w:val="nil"/>
              <w:left w:val="nil"/>
              <w:bottom w:val="nil"/>
              <w:right w:val="nil"/>
            </w:tcBorders>
            <w:shd w:val="clear" w:color="auto" w:fill="auto"/>
            <w:noWrap/>
            <w:vAlign w:val="center"/>
          </w:tcPr>
          <w:p w14:paraId="01239CF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w:t>
            </w:r>
          </w:p>
        </w:tc>
        <w:tc>
          <w:tcPr>
            <w:tcW w:w="950" w:type="dxa"/>
            <w:tcBorders>
              <w:top w:val="nil"/>
              <w:left w:val="nil"/>
              <w:bottom w:val="nil"/>
              <w:right w:val="nil"/>
            </w:tcBorders>
            <w:shd w:val="clear" w:color="auto" w:fill="auto"/>
            <w:noWrap/>
            <w:vAlign w:val="center"/>
          </w:tcPr>
          <w:p w14:paraId="4E49B34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w:t>
            </w:r>
          </w:p>
        </w:tc>
        <w:tc>
          <w:tcPr>
            <w:tcW w:w="1107" w:type="dxa"/>
            <w:tcBorders>
              <w:top w:val="nil"/>
              <w:left w:val="nil"/>
              <w:bottom w:val="nil"/>
              <w:right w:val="nil"/>
            </w:tcBorders>
            <w:shd w:val="clear" w:color="auto" w:fill="auto"/>
            <w:noWrap/>
            <w:vAlign w:val="center"/>
          </w:tcPr>
          <w:p w14:paraId="7C708FA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0544CB1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3B2F48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20041E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591574F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273535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3F46969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20C91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72A2F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785FFA2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150BB3B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7CF9F9F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17C30E88" w14:textId="77777777">
        <w:trPr>
          <w:trHeight w:val="330"/>
        </w:trPr>
        <w:tc>
          <w:tcPr>
            <w:tcW w:w="855" w:type="dxa"/>
            <w:tcBorders>
              <w:top w:val="nil"/>
              <w:left w:val="nil"/>
              <w:right w:val="nil"/>
            </w:tcBorders>
            <w:shd w:val="clear" w:color="auto" w:fill="auto"/>
            <w:noWrap/>
            <w:vAlign w:val="center"/>
          </w:tcPr>
          <w:p w14:paraId="09C2D5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c>
          <w:tcPr>
            <w:tcW w:w="950" w:type="dxa"/>
            <w:tcBorders>
              <w:top w:val="nil"/>
              <w:left w:val="nil"/>
              <w:right w:val="nil"/>
            </w:tcBorders>
            <w:shd w:val="clear" w:color="auto" w:fill="auto"/>
            <w:noWrap/>
            <w:vAlign w:val="center"/>
          </w:tcPr>
          <w:p w14:paraId="12982C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c>
          <w:tcPr>
            <w:tcW w:w="1107" w:type="dxa"/>
            <w:tcBorders>
              <w:top w:val="nil"/>
              <w:left w:val="nil"/>
              <w:right w:val="nil"/>
            </w:tcBorders>
            <w:shd w:val="clear" w:color="auto" w:fill="auto"/>
            <w:noWrap/>
            <w:vAlign w:val="center"/>
          </w:tcPr>
          <w:p w14:paraId="72EEBE1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right w:val="nil"/>
            </w:tcBorders>
            <w:shd w:val="clear" w:color="auto" w:fill="auto"/>
            <w:noWrap/>
            <w:vAlign w:val="center"/>
          </w:tcPr>
          <w:p w14:paraId="4BFFC25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right w:val="nil"/>
            </w:tcBorders>
            <w:shd w:val="clear" w:color="auto" w:fill="auto"/>
            <w:noWrap/>
            <w:vAlign w:val="center"/>
          </w:tcPr>
          <w:p w14:paraId="2DD0383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right w:val="nil"/>
            </w:tcBorders>
            <w:shd w:val="clear" w:color="auto" w:fill="auto"/>
            <w:noWrap/>
            <w:vAlign w:val="center"/>
          </w:tcPr>
          <w:p w14:paraId="280A367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right w:val="nil"/>
            </w:tcBorders>
            <w:shd w:val="clear" w:color="auto" w:fill="auto"/>
            <w:noWrap/>
            <w:vAlign w:val="center"/>
          </w:tcPr>
          <w:p w14:paraId="2AD7E6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right w:val="nil"/>
            </w:tcBorders>
            <w:shd w:val="clear" w:color="auto" w:fill="auto"/>
            <w:noWrap/>
            <w:vAlign w:val="center"/>
          </w:tcPr>
          <w:p w14:paraId="37A3EEE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right w:val="nil"/>
            </w:tcBorders>
            <w:shd w:val="clear" w:color="auto" w:fill="auto"/>
            <w:noWrap/>
            <w:vAlign w:val="center"/>
          </w:tcPr>
          <w:p w14:paraId="2711043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right w:val="nil"/>
            </w:tcBorders>
            <w:shd w:val="clear" w:color="auto" w:fill="auto"/>
            <w:noWrap/>
            <w:vAlign w:val="center"/>
          </w:tcPr>
          <w:p w14:paraId="52DC565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right w:val="nil"/>
            </w:tcBorders>
            <w:shd w:val="clear" w:color="auto" w:fill="auto"/>
            <w:noWrap/>
            <w:vAlign w:val="center"/>
          </w:tcPr>
          <w:p w14:paraId="69E98B6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right w:val="nil"/>
            </w:tcBorders>
            <w:shd w:val="clear" w:color="auto" w:fill="auto"/>
            <w:noWrap/>
            <w:vAlign w:val="center"/>
          </w:tcPr>
          <w:p w14:paraId="3F956D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right w:val="nil"/>
            </w:tcBorders>
            <w:shd w:val="clear" w:color="auto" w:fill="auto"/>
            <w:noWrap/>
            <w:vAlign w:val="center"/>
          </w:tcPr>
          <w:p w14:paraId="628BDAC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right w:val="nil"/>
            </w:tcBorders>
            <w:shd w:val="clear" w:color="auto" w:fill="auto"/>
            <w:noWrap/>
            <w:vAlign w:val="center"/>
          </w:tcPr>
          <w:p w14:paraId="2A54F18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313145F" w14:textId="77777777">
        <w:trPr>
          <w:trHeight w:val="330"/>
        </w:trPr>
        <w:tc>
          <w:tcPr>
            <w:tcW w:w="855" w:type="dxa"/>
            <w:tcBorders>
              <w:top w:val="nil"/>
              <w:left w:val="nil"/>
              <w:bottom w:val="single" w:sz="4" w:space="0" w:color="auto"/>
              <w:right w:val="nil"/>
            </w:tcBorders>
            <w:shd w:val="clear" w:color="auto" w:fill="auto"/>
            <w:noWrap/>
            <w:vAlign w:val="center"/>
          </w:tcPr>
          <w:p w14:paraId="311131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c>
          <w:tcPr>
            <w:tcW w:w="950" w:type="dxa"/>
            <w:tcBorders>
              <w:top w:val="nil"/>
              <w:left w:val="nil"/>
              <w:bottom w:val="single" w:sz="4" w:space="0" w:color="auto"/>
              <w:right w:val="nil"/>
            </w:tcBorders>
            <w:shd w:val="clear" w:color="auto" w:fill="auto"/>
            <w:noWrap/>
            <w:vAlign w:val="center"/>
          </w:tcPr>
          <w:p w14:paraId="7B9B46C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07" w:type="dxa"/>
            <w:tcBorders>
              <w:top w:val="nil"/>
              <w:left w:val="nil"/>
              <w:bottom w:val="single" w:sz="4" w:space="0" w:color="auto"/>
              <w:right w:val="nil"/>
            </w:tcBorders>
            <w:shd w:val="clear" w:color="auto" w:fill="auto"/>
            <w:noWrap/>
            <w:vAlign w:val="center"/>
          </w:tcPr>
          <w:p w14:paraId="0EF73B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42.2 ± 3.5</w:t>
            </w:r>
          </w:p>
        </w:tc>
        <w:tc>
          <w:tcPr>
            <w:tcW w:w="1113" w:type="dxa"/>
            <w:tcBorders>
              <w:top w:val="nil"/>
              <w:left w:val="nil"/>
              <w:bottom w:val="single" w:sz="4" w:space="0" w:color="auto"/>
              <w:right w:val="nil"/>
            </w:tcBorders>
            <w:shd w:val="clear" w:color="auto" w:fill="auto"/>
            <w:noWrap/>
            <w:vAlign w:val="center"/>
          </w:tcPr>
          <w:p w14:paraId="3DA0436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42.5 ± 3.6</w:t>
            </w:r>
          </w:p>
        </w:tc>
        <w:tc>
          <w:tcPr>
            <w:tcW w:w="1140" w:type="dxa"/>
            <w:tcBorders>
              <w:top w:val="nil"/>
              <w:left w:val="nil"/>
              <w:bottom w:val="single" w:sz="4" w:space="0" w:color="auto"/>
              <w:right w:val="nil"/>
            </w:tcBorders>
            <w:shd w:val="clear" w:color="auto" w:fill="auto"/>
            <w:noWrap/>
            <w:vAlign w:val="center"/>
          </w:tcPr>
          <w:p w14:paraId="4846815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36.4 ± 3.1</w:t>
            </w:r>
          </w:p>
        </w:tc>
        <w:tc>
          <w:tcPr>
            <w:tcW w:w="1110" w:type="dxa"/>
            <w:tcBorders>
              <w:top w:val="nil"/>
              <w:left w:val="nil"/>
              <w:bottom w:val="single" w:sz="4" w:space="0" w:color="auto"/>
              <w:right w:val="nil"/>
            </w:tcBorders>
            <w:shd w:val="clear" w:color="auto" w:fill="auto"/>
            <w:noWrap/>
            <w:vAlign w:val="center"/>
          </w:tcPr>
          <w:p w14:paraId="53DBAB0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35.7 ± 2.9</w:t>
            </w:r>
          </w:p>
        </w:tc>
        <w:tc>
          <w:tcPr>
            <w:tcW w:w="1170" w:type="dxa"/>
            <w:tcBorders>
              <w:top w:val="nil"/>
              <w:left w:val="nil"/>
              <w:bottom w:val="single" w:sz="4" w:space="0" w:color="auto"/>
              <w:right w:val="nil"/>
            </w:tcBorders>
            <w:shd w:val="clear" w:color="auto" w:fill="auto"/>
            <w:noWrap/>
            <w:vAlign w:val="center"/>
          </w:tcPr>
          <w:p w14:paraId="2D3E45D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40.6 ± 3.9</w:t>
            </w:r>
          </w:p>
        </w:tc>
        <w:tc>
          <w:tcPr>
            <w:tcW w:w="1080" w:type="dxa"/>
            <w:tcBorders>
              <w:top w:val="nil"/>
              <w:left w:val="nil"/>
              <w:bottom w:val="single" w:sz="4" w:space="0" w:color="auto"/>
              <w:right w:val="nil"/>
            </w:tcBorders>
            <w:shd w:val="clear" w:color="auto" w:fill="auto"/>
            <w:noWrap/>
            <w:vAlign w:val="center"/>
          </w:tcPr>
          <w:p w14:paraId="490A892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34.8 ± 3.1</w:t>
            </w:r>
          </w:p>
        </w:tc>
        <w:tc>
          <w:tcPr>
            <w:tcW w:w="1230" w:type="dxa"/>
            <w:tcBorders>
              <w:top w:val="nil"/>
              <w:left w:val="nil"/>
              <w:bottom w:val="single" w:sz="4" w:space="0" w:color="auto"/>
              <w:right w:val="nil"/>
            </w:tcBorders>
            <w:shd w:val="clear" w:color="auto" w:fill="auto"/>
            <w:noWrap/>
            <w:vAlign w:val="center"/>
          </w:tcPr>
          <w:p w14:paraId="343C3F3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1.76 ± 0.21</w:t>
            </w:r>
          </w:p>
        </w:tc>
        <w:tc>
          <w:tcPr>
            <w:tcW w:w="1230" w:type="dxa"/>
            <w:tcBorders>
              <w:top w:val="nil"/>
              <w:left w:val="nil"/>
              <w:bottom w:val="single" w:sz="4" w:space="0" w:color="auto"/>
              <w:right w:val="nil"/>
            </w:tcBorders>
            <w:shd w:val="clear" w:color="auto" w:fill="auto"/>
            <w:noWrap/>
            <w:vAlign w:val="center"/>
          </w:tcPr>
          <w:p w14:paraId="0650D9C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1.75 ± 0.22</w:t>
            </w:r>
          </w:p>
        </w:tc>
        <w:tc>
          <w:tcPr>
            <w:tcW w:w="1230" w:type="dxa"/>
            <w:tcBorders>
              <w:top w:val="nil"/>
              <w:left w:val="nil"/>
              <w:bottom w:val="single" w:sz="4" w:space="0" w:color="auto"/>
              <w:right w:val="nil"/>
            </w:tcBorders>
            <w:shd w:val="clear" w:color="auto" w:fill="auto"/>
            <w:noWrap/>
            <w:vAlign w:val="center"/>
          </w:tcPr>
          <w:p w14:paraId="66BE4EE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 ± 0.31</w:t>
            </w:r>
          </w:p>
        </w:tc>
        <w:tc>
          <w:tcPr>
            <w:tcW w:w="1320" w:type="dxa"/>
            <w:tcBorders>
              <w:top w:val="nil"/>
              <w:left w:val="nil"/>
              <w:bottom w:val="single" w:sz="4" w:space="0" w:color="auto"/>
              <w:right w:val="nil"/>
            </w:tcBorders>
            <w:shd w:val="clear" w:color="auto" w:fill="auto"/>
            <w:noWrap/>
            <w:vAlign w:val="center"/>
          </w:tcPr>
          <w:p w14:paraId="2DE5B79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1.62 ± 0.45</w:t>
            </w:r>
          </w:p>
        </w:tc>
        <w:tc>
          <w:tcPr>
            <w:tcW w:w="1350" w:type="dxa"/>
            <w:tcBorders>
              <w:top w:val="nil"/>
              <w:left w:val="nil"/>
              <w:bottom w:val="single" w:sz="4" w:space="0" w:color="auto"/>
              <w:right w:val="nil"/>
            </w:tcBorders>
            <w:shd w:val="clear" w:color="auto" w:fill="auto"/>
            <w:noWrap/>
            <w:vAlign w:val="center"/>
          </w:tcPr>
          <w:p w14:paraId="60C0836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1.76 ± 0.28</w:t>
            </w:r>
          </w:p>
        </w:tc>
        <w:tc>
          <w:tcPr>
            <w:tcW w:w="1620" w:type="dxa"/>
            <w:tcBorders>
              <w:top w:val="nil"/>
              <w:left w:val="nil"/>
              <w:bottom w:val="single" w:sz="4" w:space="0" w:color="auto"/>
              <w:right w:val="nil"/>
            </w:tcBorders>
            <w:shd w:val="clear" w:color="auto" w:fill="auto"/>
            <w:noWrap/>
            <w:vAlign w:val="center"/>
          </w:tcPr>
          <w:p w14:paraId="547EE4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1.46 ± 0.23</w:t>
            </w:r>
          </w:p>
        </w:tc>
      </w:tr>
    </w:tbl>
    <w:p w14:paraId="409DCDF8" w14:textId="77777777" w:rsidR="00641B83" w:rsidRDefault="00E80C5D">
      <w:pPr>
        <w:adjustRightInd w:val="0"/>
        <w:snapToGrid w:val="0"/>
        <w:spacing w:line="360" w:lineRule="auto"/>
        <w:jc w:val="both"/>
        <w:textAlignment w:val="center"/>
        <w:rPr>
          <w:rFonts w:ascii="Book Antiqua" w:hAnsi="Book Antiqua" w:cs="Book Antiqua"/>
          <w:color w:val="000000"/>
          <w:lang w:bidi="ar"/>
        </w:rPr>
      </w:pPr>
      <w:r>
        <w:rPr>
          <w:rFonts w:ascii="Book Antiqua" w:hAnsi="Book Antiqua" w:cs="Book Antiqua" w:hint="eastAsia"/>
          <w:caps/>
          <w:color w:val="000000"/>
          <w:vertAlign w:val="superscript"/>
          <w:lang w:bidi="ar"/>
        </w:rPr>
        <w:t>1</w:t>
      </w:r>
      <w:r>
        <w:rPr>
          <w:rFonts w:ascii="Book Antiqua" w:eastAsia="Book Antiqua" w:hAnsi="Book Antiqua" w:cs="Book Antiqua"/>
          <w:caps/>
          <w:color w:val="000000"/>
          <w:lang w:bidi="ar"/>
        </w:rPr>
        <w:t>i</w:t>
      </w:r>
      <w:r>
        <w:rPr>
          <w:rFonts w:ascii="Book Antiqua" w:eastAsia="Book Antiqua" w:hAnsi="Book Antiqua" w:cs="Book Antiqua"/>
          <w:color w:val="000000"/>
          <w:lang w:bidi="ar"/>
        </w:rPr>
        <w:t>ncidence rate.</w:t>
      </w:r>
      <w:r>
        <w:rPr>
          <w:rFonts w:ascii="Book Antiqua" w:hAnsi="Book Antiqua" w:cs="Book Antiqua" w:hint="eastAsia"/>
          <w:color w:val="000000"/>
          <w:lang w:bidi="ar"/>
        </w:rPr>
        <w:t xml:space="preserve"> </w:t>
      </w:r>
    </w:p>
    <w:p w14:paraId="2E0152DC" w14:textId="1C8F4D86" w:rsidR="002F4F4A" w:rsidRDefault="00E80C5D">
      <w:pPr>
        <w:adjustRightInd w:val="0"/>
        <w:snapToGrid w:val="0"/>
        <w:spacing w:line="360" w:lineRule="auto"/>
        <w:jc w:val="both"/>
        <w:textAlignment w:val="center"/>
        <w:rPr>
          <w:rFonts w:ascii="Book Antiqua" w:hAnsi="Book Antiqua" w:cs="Book Antiqua"/>
          <w:bCs/>
          <w:color w:val="000000"/>
        </w:rPr>
      </w:pPr>
      <w:r>
        <w:rPr>
          <w:rFonts w:ascii="Book Antiqua" w:hAnsi="Book Antiqua" w:cs="Book Antiqua"/>
          <w:bCs/>
          <w:color w:val="000000"/>
        </w:rPr>
        <w:t>EOF: Early oral feeding; NR: No report; LOS: Length of postoperative hospital stay; POD: Postoperative day; PreO: Preoperative day; TOF: Traditional oral feeding.</w:t>
      </w:r>
    </w:p>
    <w:p w14:paraId="03D48D4E" w14:textId="77777777" w:rsidR="002F4F4A" w:rsidRDefault="00E80C5D">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bCs/>
          <w:color w:val="000000"/>
          <w:lang w:bidi="ar"/>
        </w:rPr>
        <w:lastRenderedPageBreak/>
        <w:t xml:space="preserve">Table </w:t>
      </w:r>
      <w:r>
        <w:rPr>
          <w:rFonts w:ascii="Book Antiqua" w:hAnsi="Book Antiqua" w:cs="Book Antiqua" w:hint="eastAsia"/>
          <w:b/>
          <w:bCs/>
          <w:color w:val="000000"/>
          <w:lang w:bidi="ar"/>
        </w:rPr>
        <w:t xml:space="preserve">3 </w:t>
      </w:r>
      <w:r>
        <w:rPr>
          <w:rFonts w:ascii="Book Antiqua" w:eastAsia="Book Antiqua" w:hAnsi="Book Antiqua" w:cs="Book Antiqua"/>
          <w:b/>
          <w:bCs/>
          <w:color w:val="000000"/>
          <w:lang w:bidi="ar"/>
        </w:rPr>
        <w:t>Main characteristics of the included studies</w:t>
      </w:r>
    </w:p>
    <w:tbl>
      <w:tblPr>
        <w:tblpPr w:leftFromText="180" w:rightFromText="180" w:vertAnchor="text" w:horzAnchor="margin" w:tblpXSpec="center" w:tblpY="227"/>
        <w:tblOverlap w:val="never"/>
        <w:tblW w:w="16810" w:type="dxa"/>
        <w:tblLayout w:type="fixed"/>
        <w:tblLook w:val="04A0" w:firstRow="1" w:lastRow="0" w:firstColumn="1" w:lastColumn="0" w:noHBand="0" w:noVBand="1"/>
      </w:tblPr>
      <w:tblGrid>
        <w:gridCol w:w="3113"/>
        <w:gridCol w:w="881"/>
        <w:gridCol w:w="1612"/>
        <w:gridCol w:w="1463"/>
        <w:gridCol w:w="748"/>
        <w:gridCol w:w="710"/>
        <w:gridCol w:w="1096"/>
        <w:gridCol w:w="1096"/>
        <w:gridCol w:w="1525"/>
        <w:gridCol w:w="1462"/>
        <w:gridCol w:w="3104"/>
      </w:tblGrid>
      <w:tr w:rsidR="002F4F4A" w14:paraId="32A25357" w14:textId="77777777">
        <w:trPr>
          <w:trHeight w:val="640"/>
        </w:trPr>
        <w:tc>
          <w:tcPr>
            <w:tcW w:w="3113" w:type="dxa"/>
            <w:vMerge w:val="restart"/>
            <w:tcBorders>
              <w:top w:val="single" w:sz="4" w:space="0" w:color="000000"/>
              <w:left w:val="nil"/>
              <w:bottom w:val="single" w:sz="4" w:space="0" w:color="000000"/>
              <w:right w:val="nil"/>
            </w:tcBorders>
            <w:shd w:val="clear" w:color="auto" w:fill="auto"/>
            <w:noWrap/>
            <w:vAlign w:val="center"/>
          </w:tcPr>
          <w:p w14:paraId="0C3D927A"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hAnsi="Book Antiqua" w:cs="Book Antiqua" w:hint="eastAsia"/>
                <w:b/>
                <w:bCs/>
                <w:color w:val="000000"/>
                <w:lang w:bidi="ar"/>
              </w:rPr>
              <w:t>Ref.</w:t>
            </w:r>
          </w:p>
        </w:tc>
        <w:tc>
          <w:tcPr>
            <w:tcW w:w="881" w:type="dxa"/>
            <w:vMerge w:val="restart"/>
            <w:tcBorders>
              <w:top w:val="single" w:sz="4" w:space="0" w:color="000000"/>
              <w:left w:val="nil"/>
              <w:bottom w:val="single" w:sz="4" w:space="0" w:color="000000"/>
              <w:right w:val="nil"/>
            </w:tcBorders>
            <w:shd w:val="clear" w:color="auto" w:fill="auto"/>
            <w:noWrap/>
            <w:vAlign w:val="center"/>
          </w:tcPr>
          <w:p w14:paraId="3128FB15"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Year</w:t>
            </w:r>
          </w:p>
        </w:tc>
        <w:tc>
          <w:tcPr>
            <w:tcW w:w="1612" w:type="dxa"/>
            <w:vMerge w:val="restart"/>
            <w:tcBorders>
              <w:top w:val="single" w:sz="4" w:space="0" w:color="000000"/>
              <w:left w:val="nil"/>
              <w:bottom w:val="single" w:sz="4" w:space="0" w:color="000000"/>
              <w:right w:val="nil"/>
            </w:tcBorders>
            <w:shd w:val="clear" w:color="auto" w:fill="auto"/>
            <w:noWrap/>
            <w:vAlign w:val="center"/>
          </w:tcPr>
          <w:p w14:paraId="0C35274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Country</w:t>
            </w:r>
          </w:p>
        </w:tc>
        <w:tc>
          <w:tcPr>
            <w:tcW w:w="1463" w:type="dxa"/>
            <w:vMerge w:val="restart"/>
            <w:tcBorders>
              <w:top w:val="single" w:sz="4" w:space="0" w:color="000000"/>
              <w:left w:val="nil"/>
              <w:bottom w:val="single" w:sz="4" w:space="0" w:color="000000"/>
              <w:right w:val="nil"/>
            </w:tcBorders>
            <w:shd w:val="clear" w:color="auto" w:fill="auto"/>
            <w:vAlign w:val="center"/>
          </w:tcPr>
          <w:p w14:paraId="6E308FAE"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Location of cancer</w:t>
            </w:r>
          </w:p>
        </w:tc>
        <w:tc>
          <w:tcPr>
            <w:tcW w:w="1458" w:type="dxa"/>
            <w:gridSpan w:val="2"/>
            <w:tcBorders>
              <w:top w:val="single" w:sz="4" w:space="0" w:color="000000"/>
              <w:left w:val="nil"/>
              <w:bottom w:val="nil"/>
              <w:right w:val="nil"/>
            </w:tcBorders>
            <w:shd w:val="clear" w:color="auto" w:fill="auto"/>
            <w:vAlign w:val="center"/>
          </w:tcPr>
          <w:p w14:paraId="5804EB9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 xml:space="preserve">Sample size, </w:t>
            </w:r>
            <w:r>
              <w:rPr>
                <w:rFonts w:ascii="Book Antiqua" w:eastAsia="Book Antiqua" w:hAnsi="Book Antiqua" w:cs="Book Antiqua"/>
                <w:b/>
                <w:bCs/>
                <w:i/>
                <w:color w:val="000000"/>
                <w:lang w:bidi="ar"/>
              </w:rPr>
              <w:t>n</w:t>
            </w:r>
          </w:p>
        </w:tc>
        <w:tc>
          <w:tcPr>
            <w:tcW w:w="2192" w:type="dxa"/>
            <w:gridSpan w:val="2"/>
            <w:tcBorders>
              <w:top w:val="single" w:sz="4" w:space="0" w:color="000000"/>
              <w:left w:val="nil"/>
              <w:bottom w:val="nil"/>
              <w:right w:val="nil"/>
            </w:tcBorders>
            <w:shd w:val="clear" w:color="auto" w:fill="auto"/>
            <w:noWrap/>
            <w:vAlign w:val="center"/>
          </w:tcPr>
          <w:p w14:paraId="4FCED08D"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 xml:space="preserve">Sex, male/female, </w:t>
            </w:r>
            <w:r>
              <w:rPr>
                <w:rFonts w:ascii="Book Antiqua" w:eastAsia="Book Antiqua" w:hAnsi="Book Antiqua" w:cs="Book Antiqua"/>
                <w:b/>
                <w:bCs/>
                <w:i/>
                <w:color w:val="000000"/>
                <w:lang w:bidi="ar"/>
              </w:rPr>
              <w:t>n</w:t>
            </w:r>
          </w:p>
        </w:tc>
        <w:tc>
          <w:tcPr>
            <w:tcW w:w="2987" w:type="dxa"/>
            <w:gridSpan w:val="2"/>
            <w:tcBorders>
              <w:top w:val="single" w:sz="4" w:space="0" w:color="000000"/>
              <w:left w:val="nil"/>
              <w:bottom w:val="nil"/>
              <w:right w:val="nil"/>
            </w:tcBorders>
            <w:shd w:val="clear" w:color="auto" w:fill="auto"/>
            <w:vAlign w:val="center"/>
          </w:tcPr>
          <w:p w14:paraId="4C23A31D"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Age in yr,</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mean ± SD, male/female</w:t>
            </w:r>
          </w:p>
        </w:tc>
        <w:tc>
          <w:tcPr>
            <w:tcW w:w="3104" w:type="dxa"/>
            <w:vMerge w:val="restart"/>
            <w:tcBorders>
              <w:top w:val="single" w:sz="4" w:space="0" w:color="000000"/>
              <w:left w:val="nil"/>
              <w:bottom w:val="single" w:sz="4" w:space="0" w:color="000000"/>
              <w:right w:val="nil"/>
            </w:tcBorders>
            <w:shd w:val="clear" w:color="auto" w:fill="auto"/>
            <w:vAlign w:val="center"/>
          </w:tcPr>
          <w:p w14:paraId="0E356CF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Outcomes</w:t>
            </w:r>
          </w:p>
        </w:tc>
      </w:tr>
      <w:tr w:rsidR="002F4F4A" w14:paraId="1D2E244E" w14:textId="77777777">
        <w:trPr>
          <w:trHeight w:val="360"/>
        </w:trPr>
        <w:tc>
          <w:tcPr>
            <w:tcW w:w="3113" w:type="dxa"/>
            <w:vMerge/>
            <w:tcBorders>
              <w:top w:val="single" w:sz="4" w:space="0" w:color="000000"/>
              <w:left w:val="nil"/>
              <w:bottom w:val="single" w:sz="4" w:space="0" w:color="000000"/>
              <w:right w:val="nil"/>
            </w:tcBorders>
            <w:shd w:val="clear" w:color="auto" w:fill="auto"/>
            <w:noWrap/>
            <w:vAlign w:val="center"/>
          </w:tcPr>
          <w:p w14:paraId="18640401"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881" w:type="dxa"/>
            <w:vMerge/>
            <w:tcBorders>
              <w:top w:val="single" w:sz="4" w:space="0" w:color="000000"/>
              <w:left w:val="nil"/>
              <w:bottom w:val="single" w:sz="4" w:space="0" w:color="000000"/>
              <w:right w:val="nil"/>
            </w:tcBorders>
            <w:shd w:val="clear" w:color="auto" w:fill="auto"/>
            <w:noWrap/>
            <w:vAlign w:val="center"/>
          </w:tcPr>
          <w:p w14:paraId="4FFA5435"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612" w:type="dxa"/>
            <w:vMerge/>
            <w:tcBorders>
              <w:top w:val="single" w:sz="4" w:space="0" w:color="000000"/>
              <w:left w:val="nil"/>
              <w:bottom w:val="single" w:sz="4" w:space="0" w:color="000000"/>
              <w:right w:val="nil"/>
            </w:tcBorders>
            <w:shd w:val="clear" w:color="auto" w:fill="auto"/>
            <w:noWrap/>
            <w:vAlign w:val="center"/>
          </w:tcPr>
          <w:p w14:paraId="517D57C9"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463" w:type="dxa"/>
            <w:vMerge/>
            <w:tcBorders>
              <w:top w:val="single" w:sz="4" w:space="0" w:color="000000"/>
              <w:left w:val="nil"/>
              <w:bottom w:val="single" w:sz="4" w:space="0" w:color="000000"/>
              <w:right w:val="nil"/>
            </w:tcBorders>
            <w:shd w:val="clear" w:color="auto" w:fill="auto"/>
            <w:vAlign w:val="center"/>
          </w:tcPr>
          <w:p w14:paraId="509D8E63"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748" w:type="dxa"/>
            <w:tcBorders>
              <w:top w:val="single" w:sz="4" w:space="0" w:color="000000"/>
              <w:left w:val="nil"/>
              <w:bottom w:val="single" w:sz="4" w:space="0" w:color="000000"/>
              <w:right w:val="nil"/>
            </w:tcBorders>
            <w:shd w:val="clear" w:color="auto" w:fill="auto"/>
            <w:noWrap/>
            <w:vAlign w:val="center"/>
          </w:tcPr>
          <w:p w14:paraId="476C5A0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710" w:type="dxa"/>
            <w:tcBorders>
              <w:top w:val="single" w:sz="4" w:space="0" w:color="000000"/>
              <w:left w:val="nil"/>
              <w:bottom w:val="single" w:sz="4" w:space="0" w:color="000000"/>
              <w:right w:val="nil"/>
            </w:tcBorders>
            <w:shd w:val="clear" w:color="auto" w:fill="auto"/>
            <w:noWrap/>
            <w:vAlign w:val="center"/>
          </w:tcPr>
          <w:p w14:paraId="22C6DE9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096" w:type="dxa"/>
            <w:tcBorders>
              <w:top w:val="single" w:sz="4" w:space="0" w:color="000000"/>
              <w:left w:val="nil"/>
              <w:bottom w:val="single" w:sz="4" w:space="0" w:color="000000"/>
              <w:right w:val="nil"/>
            </w:tcBorders>
            <w:shd w:val="clear" w:color="auto" w:fill="auto"/>
            <w:noWrap/>
            <w:vAlign w:val="center"/>
          </w:tcPr>
          <w:p w14:paraId="4256201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096" w:type="dxa"/>
            <w:tcBorders>
              <w:top w:val="single" w:sz="4" w:space="0" w:color="000000"/>
              <w:left w:val="nil"/>
              <w:bottom w:val="single" w:sz="4" w:space="0" w:color="000000"/>
              <w:right w:val="nil"/>
            </w:tcBorders>
            <w:shd w:val="clear" w:color="auto" w:fill="auto"/>
            <w:noWrap/>
            <w:vAlign w:val="center"/>
          </w:tcPr>
          <w:p w14:paraId="7D1A1F5E"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525" w:type="dxa"/>
            <w:tcBorders>
              <w:top w:val="single" w:sz="4" w:space="0" w:color="000000"/>
              <w:left w:val="nil"/>
              <w:bottom w:val="single" w:sz="4" w:space="0" w:color="000000"/>
              <w:right w:val="nil"/>
            </w:tcBorders>
            <w:shd w:val="clear" w:color="auto" w:fill="auto"/>
            <w:noWrap/>
            <w:vAlign w:val="center"/>
          </w:tcPr>
          <w:p w14:paraId="6E32538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462" w:type="dxa"/>
            <w:tcBorders>
              <w:top w:val="single" w:sz="4" w:space="0" w:color="000000"/>
              <w:left w:val="nil"/>
              <w:bottom w:val="single" w:sz="4" w:space="0" w:color="000000"/>
              <w:right w:val="nil"/>
            </w:tcBorders>
            <w:shd w:val="clear" w:color="auto" w:fill="auto"/>
            <w:noWrap/>
            <w:vAlign w:val="center"/>
          </w:tcPr>
          <w:p w14:paraId="1BBA6D8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3104" w:type="dxa"/>
            <w:vMerge/>
            <w:tcBorders>
              <w:top w:val="single" w:sz="4" w:space="0" w:color="000000"/>
              <w:left w:val="nil"/>
              <w:bottom w:val="single" w:sz="4" w:space="0" w:color="000000"/>
              <w:right w:val="nil"/>
            </w:tcBorders>
            <w:shd w:val="clear" w:color="auto" w:fill="auto"/>
            <w:vAlign w:val="center"/>
          </w:tcPr>
          <w:p w14:paraId="5A08C303"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r>
      <w:tr w:rsidR="002F4F4A" w14:paraId="2C715243" w14:textId="77777777">
        <w:trPr>
          <w:trHeight w:val="360"/>
        </w:trPr>
        <w:tc>
          <w:tcPr>
            <w:tcW w:w="3113" w:type="dxa"/>
            <w:tcBorders>
              <w:top w:val="nil"/>
              <w:left w:val="nil"/>
              <w:bottom w:val="nil"/>
              <w:right w:val="nil"/>
            </w:tcBorders>
            <w:shd w:val="clear" w:color="auto" w:fill="auto"/>
            <w:noWrap/>
            <w:vAlign w:val="center"/>
          </w:tcPr>
          <w:p w14:paraId="0E33927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[15]</w:t>
            </w:r>
          </w:p>
        </w:tc>
        <w:tc>
          <w:tcPr>
            <w:tcW w:w="881" w:type="dxa"/>
            <w:tcBorders>
              <w:top w:val="nil"/>
              <w:left w:val="nil"/>
              <w:bottom w:val="nil"/>
              <w:right w:val="nil"/>
            </w:tcBorders>
            <w:shd w:val="clear" w:color="auto" w:fill="auto"/>
            <w:noWrap/>
            <w:vAlign w:val="center"/>
          </w:tcPr>
          <w:p w14:paraId="6B878A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1612" w:type="dxa"/>
            <w:tcBorders>
              <w:top w:val="nil"/>
              <w:left w:val="nil"/>
              <w:bottom w:val="nil"/>
              <w:right w:val="nil"/>
            </w:tcBorders>
            <w:shd w:val="clear" w:color="auto" w:fill="auto"/>
            <w:noWrap/>
            <w:vAlign w:val="center"/>
          </w:tcPr>
          <w:p w14:paraId="49CD704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69589AE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073C2EB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710" w:type="dxa"/>
            <w:tcBorders>
              <w:top w:val="nil"/>
              <w:left w:val="nil"/>
              <w:bottom w:val="nil"/>
              <w:right w:val="nil"/>
            </w:tcBorders>
            <w:shd w:val="clear" w:color="auto" w:fill="auto"/>
            <w:noWrap/>
            <w:vAlign w:val="center"/>
          </w:tcPr>
          <w:p w14:paraId="2ADA152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w:t>
            </w:r>
          </w:p>
        </w:tc>
        <w:tc>
          <w:tcPr>
            <w:tcW w:w="1096" w:type="dxa"/>
            <w:tcBorders>
              <w:top w:val="nil"/>
              <w:left w:val="nil"/>
              <w:bottom w:val="nil"/>
              <w:right w:val="nil"/>
            </w:tcBorders>
            <w:shd w:val="clear" w:color="auto" w:fill="auto"/>
            <w:noWrap/>
            <w:vAlign w:val="center"/>
          </w:tcPr>
          <w:p w14:paraId="0B6A42C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96" w:type="dxa"/>
            <w:tcBorders>
              <w:top w:val="nil"/>
              <w:left w:val="nil"/>
              <w:bottom w:val="nil"/>
              <w:right w:val="nil"/>
            </w:tcBorders>
            <w:shd w:val="clear" w:color="auto" w:fill="auto"/>
            <w:noWrap/>
            <w:vAlign w:val="center"/>
          </w:tcPr>
          <w:p w14:paraId="068F817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2987" w:type="dxa"/>
            <w:gridSpan w:val="2"/>
            <w:tcBorders>
              <w:top w:val="nil"/>
              <w:left w:val="nil"/>
              <w:bottom w:val="nil"/>
              <w:right w:val="nil"/>
            </w:tcBorders>
            <w:shd w:val="clear" w:color="auto" w:fill="auto"/>
            <w:noWrap/>
            <w:vAlign w:val="center"/>
          </w:tcPr>
          <w:p w14:paraId="4A66712C"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58 ± 10</w:t>
            </w:r>
            <w:r>
              <w:rPr>
                <w:rStyle w:val="font41"/>
                <w:rFonts w:hint="eastAsia"/>
                <w:lang w:bidi="ar"/>
              </w:rPr>
              <w:t>1</w:t>
            </w:r>
          </w:p>
        </w:tc>
        <w:tc>
          <w:tcPr>
            <w:tcW w:w="3104" w:type="dxa"/>
            <w:tcBorders>
              <w:top w:val="nil"/>
              <w:left w:val="nil"/>
              <w:bottom w:val="nil"/>
              <w:right w:val="nil"/>
            </w:tcBorders>
            <w:shd w:val="clear" w:color="auto" w:fill="auto"/>
            <w:vAlign w:val="center"/>
          </w:tcPr>
          <w:p w14:paraId="57106EA3" w14:textId="77777777" w:rsidR="002F4F4A" w:rsidRDefault="00E80C5D">
            <w:pPr>
              <w:adjustRightInd w:val="0"/>
              <w:snapToGrid w:val="0"/>
              <w:spacing w:line="360" w:lineRule="auto"/>
              <w:jc w:val="both"/>
              <w:textAlignment w:val="center"/>
              <w:rPr>
                <w:rFonts w:ascii="Book Antiqua" w:eastAsia="微软雅黑" w:hAnsi="Book Antiqua" w:cs="Book Antiqua"/>
                <w:color w:val="000000"/>
              </w:rPr>
            </w:pPr>
            <w:r>
              <w:rPr>
                <w:rFonts w:ascii="宋体" w:eastAsia="宋体" w:hAnsi="宋体" w:cs="宋体" w:hint="eastAsia"/>
                <w:color w:val="000000"/>
                <w:lang w:bidi="ar"/>
              </w:rPr>
              <w:t>①②③④⑤⑥⑦⑧</w:t>
            </w:r>
          </w:p>
        </w:tc>
      </w:tr>
      <w:tr w:rsidR="002F4F4A" w14:paraId="3AAB6005" w14:textId="77777777">
        <w:trPr>
          <w:trHeight w:val="360"/>
        </w:trPr>
        <w:tc>
          <w:tcPr>
            <w:tcW w:w="3113" w:type="dxa"/>
            <w:tcBorders>
              <w:top w:val="nil"/>
              <w:left w:val="nil"/>
              <w:bottom w:val="nil"/>
              <w:right w:val="nil"/>
            </w:tcBorders>
            <w:shd w:val="clear" w:color="auto" w:fill="auto"/>
            <w:noWrap/>
            <w:vAlign w:val="center"/>
          </w:tcPr>
          <w:p w14:paraId="126D8F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[12]</w:t>
            </w:r>
          </w:p>
        </w:tc>
        <w:tc>
          <w:tcPr>
            <w:tcW w:w="881" w:type="dxa"/>
            <w:tcBorders>
              <w:top w:val="nil"/>
              <w:left w:val="nil"/>
              <w:bottom w:val="nil"/>
              <w:right w:val="nil"/>
            </w:tcBorders>
            <w:shd w:val="clear" w:color="auto" w:fill="auto"/>
            <w:noWrap/>
            <w:vAlign w:val="center"/>
          </w:tcPr>
          <w:p w14:paraId="1019E1E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1612" w:type="dxa"/>
            <w:tcBorders>
              <w:top w:val="nil"/>
              <w:left w:val="nil"/>
              <w:bottom w:val="nil"/>
              <w:right w:val="nil"/>
            </w:tcBorders>
            <w:shd w:val="clear" w:color="auto" w:fill="auto"/>
            <w:noWrap/>
            <w:vAlign w:val="center"/>
          </w:tcPr>
          <w:p w14:paraId="4BFD06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44E5DE8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4197B97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10" w:type="dxa"/>
            <w:tcBorders>
              <w:top w:val="nil"/>
              <w:left w:val="nil"/>
              <w:bottom w:val="nil"/>
              <w:right w:val="nil"/>
            </w:tcBorders>
            <w:shd w:val="clear" w:color="auto" w:fill="auto"/>
            <w:noWrap/>
            <w:vAlign w:val="center"/>
          </w:tcPr>
          <w:p w14:paraId="74B3CA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1096" w:type="dxa"/>
            <w:tcBorders>
              <w:top w:val="nil"/>
              <w:left w:val="nil"/>
              <w:bottom w:val="nil"/>
              <w:right w:val="nil"/>
            </w:tcBorders>
            <w:shd w:val="clear" w:color="auto" w:fill="auto"/>
            <w:noWrap/>
            <w:vAlign w:val="center"/>
          </w:tcPr>
          <w:p w14:paraId="3065AAC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12/18</w:t>
            </w:r>
          </w:p>
        </w:tc>
        <w:tc>
          <w:tcPr>
            <w:tcW w:w="1096" w:type="dxa"/>
            <w:tcBorders>
              <w:top w:val="nil"/>
              <w:left w:val="nil"/>
              <w:bottom w:val="nil"/>
              <w:right w:val="nil"/>
            </w:tcBorders>
            <w:shd w:val="clear" w:color="auto" w:fill="auto"/>
            <w:noWrap/>
            <w:vAlign w:val="center"/>
          </w:tcPr>
          <w:p w14:paraId="475603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19/13</w:t>
            </w:r>
          </w:p>
        </w:tc>
        <w:tc>
          <w:tcPr>
            <w:tcW w:w="1525" w:type="dxa"/>
            <w:tcBorders>
              <w:top w:val="nil"/>
              <w:left w:val="nil"/>
              <w:bottom w:val="nil"/>
              <w:right w:val="nil"/>
            </w:tcBorders>
            <w:shd w:val="clear" w:color="auto" w:fill="auto"/>
            <w:noWrap/>
            <w:vAlign w:val="center"/>
          </w:tcPr>
          <w:p w14:paraId="49C15EEC"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56.3</w:t>
            </w:r>
            <w:r>
              <w:rPr>
                <w:rStyle w:val="font41"/>
                <w:rFonts w:hint="eastAsia"/>
                <w:lang w:bidi="ar"/>
              </w:rPr>
              <w:t>4</w:t>
            </w:r>
          </w:p>
        </w:tc>
        <w:tc>
          <w:tcPr>
            <w:tcW w:w="1462" w:type="dxa"/>
            <w:tcBorders>
              <w:top w:val="nil"/>
              <w:left w:val="nil"/>
              <w:bottom w:val="nil"/>
              <w:right w:val="nil"/>
            </w:tcBorders>
            <w:shd w:val="clear" w:color="auto" w:fill="auto"/>
            <w:noWrap/>
            <w:vAlign w:val="center"/>
          </w:tcPr>
          <w:p w14:paraId="1A636E36"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57.5</w:t>
            </w:r>
            <w:r>
              <w:rPr>
                <w:rStyle w:val="font41"/>
                <w:rFonts w:hint="eastAsia"/>
                <w:lang w:bidi="ar"/>
              </w:rPr>
              <w:t>4</w:t>
            </w:r>
          </w:p>
        </w:tc>
        <w:tc>
          <w:tcPr>
            <w:tcW w:w="3104" w:type="dxa"/>
            <w:tcBorders>
              <w:top w:val="nil"/>
              <w:left w:val="nil"/>
              <w:bottom w:val="nil"/>
              <w:right w:val="nil"/>
            </w:tcBorders>
            <w:shd w:val="clear" w:color="auto" w:fill="auto"/>
            <w:vAlign w:val="center"/>
          </w:tcPr>
          <w:p w14:paraId="7387C55C" w14:textId="77777777" w:rsidR="002F4F4A" w:rsidRDefault="00E80C5D">
            <w:pPr>
              <w:adjustRightInd w:val="0"/>
              <w:snapToGrid w:val="0"/>
              <w:spacing w:line="360" w:lineRule="auto"/>
              <w:jc w:val="both"/>
              <w:textAlignment w:val="center"/>
              <w:rPr>
                <w:rFonts w:ascii="Book Antiqua" w:eastAsia="微软雅黑" w:hAnsi="Book Antiqua" w:cs="Book Antiqua"/>
                <w:color w:val="000000"/>
              </w:rPr>
            </w:pPr>
            <w:r>
              <w:rPr>
                <w:rFonts w:ascii="宋体" w:eastAsia="宋体" w:hAnsi="宋体" w:cs="宋体" w:hint="eastAsia"/>
                <w:color w:val="000000"/>
                <w:lang w:bidi="ar"/>
              </w:rPr>
              <w:t>①②④</w:t>
            </w:r>
          </w:p>
        </w:tc>
      </w:tr>
      <w:tr w:rsidR="002F4F4A" w14:paraId="40AE875D" w14:textId="77777777">
        <w:trPr>
          <w:trHeight w:val="360"/>
        </w:trPr>
        <w:tc>
          <w:tcPr>
            <w:tcW w:w="3113" w:type="dxa"/>
            <w:tcBorders>
              <w:top w:val="nil"/>
              <w:left w:val="nil"/>
              <w:bottom w:val="nil"/>
              <w:right w:val="nil"/>
            </w:tcBorders>
            <w:shd w:val="clear" w:color="auto" w:fill="auto"/>
            <w:noWrap/>
            <w:vAlign w:val="center"/>
          </w:tcPr>
          <w:p w14:paraId="5B8F74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Yang</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[18]</w:t>
            </w:r>
          </w:p>
        </w:tc>
        <w:tc>
          <w:tcPr>
            <w:tcW w:w="881" w:type="dxa"/>
            <w:tcBorders>
              <w:top w:val="nil"/>
              <w:left w:val="nil"/>
              <w:bottom w:val="nil"/>
              <w:right w:val="nil"/>
            </w:tcBorders>
            <w:shd w:val="clear" w:color="auto" w:fill="auto"/>
            <w:noWrap/>
            <w:vAlign w:val="center"/>
          </w:tcPr>
          <w:p w14:paraId="29777C8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2013</w:t>
            </w:r>
          </w:p>
        </w:tc>
        <w:tc>
          <w:tcPr>
            <w:tcW w:w="1612" w:type="dxa"/>
            <w:tcBorders>
              <w:top w:val="nil"/>
              <w:left w:val="nil"/>
              <w:bottom w:val="nil"/>
              <w:right w:val="nil"/>
            </w:tcBorders>
            <w:shd w:val="clear" w:color="auto" w:fill="auto"/>
            <w:noWrap/>
            <w:vAlign w:val="center"/>
          </w:tcPr>
          <w:p w14:paraId="67EFF93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C388E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20B003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710" w:type="dxa"/>
            <w:tcBorders>
              <w:top w:val="nil"/>
              <w:left w:val="nil"/>
              <w:bottom w:val="nil"/>
              <w:right w:val="nil"/>
            </w:tcBorders>
            <w:shd w:val="clear" w:color="auto" w:fill="auto"/>
            <w:noWrap/>
            <w:vAlign w:val="center"/>
          </w:tcPr>
          <w:p w14:paraId="1B8D2FF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096" w:type="dxa"/>
            <w:tcBorders>
              <w:top w:val="nil"/>
              <w:left w:val="nil"/>
              <w:bottom w:val="nil"/>
              <w:right w:val="nil"/>
            </w:tcBorders>
            <w:shd w:val="clear" w:color="auto" w:fill="auto"/>
            <w:noWrap/>
            <w:vAlign w:val="center"/>
          </w:tcPr>
          <w:p w14:paraId="12763F0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15/10</w:t>
            </w:r>
          </w:p>
        </w:tc>
        <w:tc>
          <w:tcPr>
            <w:tcW w:w="1096" w:type="dxa"/>
            <w:tcBorders>
              <w:top w:val="nil"/>
              <w:left w:val="nil"/>
              <w:bottom w:val="nil"/>
              <w:right w:val="nil"/>
            </w:tcBorders>
            <w:shd w:val="clear" w:color="auto" w:fill="auto"/>
            <w:noWrap/>
            <w:vAlign w:val="center"/>
          </w:tcPr>
          <w:p w14:paraId="5D5C7B4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16/9</w:t>
            </w:r>
          </w:p>
        </w:tc>
        <w:tc>
          <w:tcPr>
            <w:tcW w:w="1525" w:type="dxa"/>
            <w:tcBorders>
              <w:top w:val="nil"/>
              <w:left w:val="nil"/>
              <w:bottom w:val="nil"/>
              <w:right w:val="nil"/>
            </w:tcBorders>
            <w:shd w:val="clear" w:color="auto" w:fill="auto"/>
            <w:noWrap/>
            <w:vAlign w:val="center"/>
          </w:tcPr>
          <w:p w14:paraId="3FF34D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57.5 ± 13.7</w:t>
            </w:r>
          </w:p>
        </w:tc>
        <w:tc>
          <w:tcPr>
            <w:tcW w:w="1462" w:type="dxa"/>
            <w:tcBorders>
              <w:top w:val="nil"/>
              <w:left w:val="nil"/>
              <w:bottom w:val="nil"/>
              <w:right w:val="nil"/>
            </w:tcBorders>
            <w:shd w:val="clear" w:color="auto" w:fill="auto"/>
            <w:noWrap/>
            <w:vAlign w:val="center"/>
          </w:tcPr>
          <w:p w14:paraId="73DF02B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56.8 ± 11.9</w:t>
            </w:r>
          </w:p>
        </w:tc>
        <w:tc>
          <w:tcPr>
            <w:tcW w:w="3104" w:type="dxa"/>
            <w:tcBorders>
              <w:top w:val="nil"/>
              <w:left w:val="nil"/>
              <w:bottom w:val="nil"/>
              <w:right w:val="nil"/>
            </w:tcBorders>
            <w:shd w:val="clear" w:color="auto" w:fill="auto"/>
            <w:vAlign w:val="center"/>
          </w:tcPr>
          <w:p w14:paraId="4D79473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sidRPr="00645274">
              <w:rPr>
                <w:rFonts w:ascii="宋体" w:eastAsia="宋体" w:hAnsi="宋体" w:cs="宋体" w:hint="eastAsia"/>
              </w:rPr>
              <w:t>①④⑤⑥⑦⑧</w:t>
            </w:r>
          </w:p>
        </w:tc>
      </w:tr>
      <w:tr w:rsidR="002F4F4A" w14:paraId="3BD32AEA" w14:textId="77777777">
        <w:trPr>
          <w:trHeight w:val="360"/>
        </w:trPr>
        <w:tc>
          <w:tcPr>
            <w:tcW w:w="3113" w:type="dxa"/>
            <w:tcBorders>
              <w:top w:val="nil"/>
              <w:left w:val="nil"/>
              <w:bottom w:val="nil"/>
              <w:right w:val="nil"/>
            </w:tcBorders>
            <w:shd w:val="clear" w:color="auto" w:fill="auto"/>
            <w:noWrap/>
            <w:vAlign w:val="center"/>
          </w:tcPr>
          <w:p w14:paraId="028BC7F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color w:val="000000"/>
                <w:lang w:bidi="ar"/>
              </w:rPr>
              <w:t>et al</w:t>
            </w:r>
            <w:r>
              <w:rPr>
                <w:rFonts w:ascii="Book Antiqua" w:hAnsi="Book Antiqua" w:cs="Book Antiqua" w:hint="eastAsia"/>
                <w:iCs/>
                <w:color w:val="000000"/>
                <w:vertAlign w:val="superscript"/>
                <w:lang w:bidi="ar"/>
              </w:rPr>
              <w:t>[14]</w:t>
            </w:r>
          </w:p>
        </w:tc>
        <w:tc>
          <w:tcPr>
            <w:tcW w:w="881" w:type="dxa"/>
            <w:tcBorders>
              <w:top w:val="nil"/>
              <w:left w:val="nil"/>
              <w:bottom w:val="nil"/>
              <w:right w:val="nil"/>
            </w:tcBorders>
            <w:shd w:val="clear" w:color="auto" w:fill="auto"/>
            <w:noWrap/>
            <w:vAlign w:val="center"/>
          </w:tcPr>
          <w:p w14:paraId="478305A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1612" w:type="dxa"/>
            <w:tcBorders>
              <w:top w:val="nil"/>
              <w:left w:val="nil"/>
              <w:bottom w:val="nil"/>
              <w:right w:val="nil"/>
            </w:tcBorders>
            <w:shd w:val="clear" w:color="auto" w:fill="auto"/>
            <w:noWrap/>
            <w:vAlign w:val="center"/>
          </w:tcPr>
          <w:p w14:paraId="087CB6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3384877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7E4D90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710" w:type="dxa"/>
            <w:tcBorders>
              <w:top w:val="nil"/>
              <w:left w:val="nil"/>
              <w:bottom w:val="nil"/>
              <w:right w:val="nil"/>
            </w:tcBorders>
            <w:shd w:val="clear" w:color="auto" w:fill="auto"/>
            <w:noWrap/>
            <w:vAlign w:val="center"/>
          </w:tcPr>
          <w:p w14:paraId="00A41E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1096" w:type="dxa"/>
            <w:tcBorders>
              <w:top w:val="nil"/>
              <w:left w:val="nil"/>
              <w:bottom w:val="nil"/>
              <w:right w:val="nil"/>
            </w:tcBorders>
            <w:shd w:val="clear" w:color="auto" w:fill="auto"/>
            <w:noWrap/>
            <w:vAlign w:val="center"/>
          </w:tcPr>
          <w:p w14:paraId="332E20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31/29</w:t>
            </w:r>
          </w:p>
        </w:tc>
        <w:tc>
          <w:tcPr>
            <w:tcW w:w="1096" w:type="dxa"/>
            <w:tcBorders>
              <w:top w:val="nil"/>
              <w:left w:val="nil"/>
              <w:bottom w:val="nil"/>
              <w:right w:val="nil"/>
            </w:tcBorders>
            <w:shd w:val="clear" w:color="auto" w:fill="auto"/>
            <w:noWrap/>
            <w:vAlign w:val="center"/>
          </w:tcPr>
          <w:p w14:paraId="0B8F1CD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33/27</w:t>
            </w:r>
          </w:p>
        </w:tc>
        <w:tc>
          <w:tcPr>
            <w:tcW w:w="1525" w:type="dxa"/>
            <w:tcBorders>
              <w:top w:val="nil"/>
              <w:left w:val="nil"/>
              <w:bottom w:val="nil"/>
              <w:right w:val="nil"/>
            </w:tcBorders>
            <w:shd w:val="clear" w:color="auto" w:fill="auto"/>
            <w:noWrap/>
            <w:vAlign w:val="center"/>
          </w:tcPr>
          <w:p w14:paraId="0C51110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58.6 ± 7.8</w:t>
            </w:r>
          </w:p>
        </w:tc>
        <w:tc>
          <w:tcPr>
            <w:tcW w:w="1462" w:type="dxa"/>
            <w:tcBorders>
              <w:top w:val="nil"/>
              <w:left w:val="nil"/>
              <w:bottom w:val="nil"/>
              <w:right w:val="nil"/>
            </w:tcBorders>
            <w:shd w:val="clear" w:color="auto" w:fill="auto"/>
            <w:noWrap/>
            <w:vAlign w:val="center"/>
          </w:tcPr>
          <w:p w14:paraId="1D05D6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54.2 ± 8.4</w:t>
            </w:r>
          </w:p>
        </w:tc>
        <w:tc>
          <w:tcPr>
            <w:tcW w:w="3104" w:type="dxa"/>
            <w:tcBorders>
              <w:top w:val="nil"/>
              <w:left w:val="nil"/>
              <w:bottom w:val="nil"/>
              <w:right w:val="nil"/>
            </w:tcBorders>
            <w:shd w:val="clear" w:color="auto" w:fill="auto"/>
            <w:vAlign w:val="center"/>
          </w:tcPr>
          <w:p w14:paraId="03F07C0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①②③④⑤⑦⑧</w:t>
            </w:r>
          </w:p>
        </w:tc>
      </w:tr>
      <w:tr w:rsidR="002F4F4A" w14:paraId="76E5B1A1" w14:textId="77777777">
        <w:trPr>
          <w:trHeight w:val="360"/>
        </w:trPr>
        <w:tc>
          <w:tcPr>
            <w:tcW w:w="3113" w:type="dxa"/>
            <w:tcBorders>
              <w:top w:val="nil"/>
              <w:left w:val="nil"/>
              <w:bottom w:val="nil"/>
              <w:right w:val="nil"/>
            </w:tcBorders>
            <w:shd w:val="clear" w:color="auto" w:fill="auto"/>
            <w:noWrap/>
            <w:vAlign w:val="center"/>
          </w:tcPr>
          <w:p w14:paraId="2F2239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[13]</w:t>
            </w:r>
          </w:p>
        </w:tc>
        <w:tc>
          <w:tcPr>
            <w:tcW w:w="881" w:type="dxa"/>
            <w:tcBorders>
              <w:top w:val="nil"/>
              <w:left w:val="nil"/>
              <w:bottom w:val="nil"/>
              <w:right w:val="nil"/>
            </w:tcBorders>
            <w:shd w:val="clear" w:color="auto" w:fill="auto"/>
            <w:noWrap/>
            <w:vAlign w:val="center"/>
          </w:tcPr>
          <w:p w14:paraId="4F0C4C5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612" w:type="dxa"/>
            <w:tcBorders>
              <w:top w:val="nil"/>
              <w:left w:val="nil"/>
              <w:bottom w:val="nil"/>
              <w:right w:val="nil"/>
            </w:tcBorders>
            <w:shd w:val="clear" w:color="auto" w:fill="auto"/>
            <w:noWrap/>
            <w:vAlign w:val="center"/>
          </w:tcPr>
          <w:p w14:paraId="25DA587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447F93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6D4CAAB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47</w:t>
            </w:r>
          </w:p>
        </w:tc>
        <w:tc>
          <w:tcPr>
            <w:tcW w:w="710" w:type="dxa"/>
            <w:tcBorders>
              <w:top w:val="nil"/>
              <w:left w:val="nil"/>
              <w:bottom w:val="nil"/>
              <w:right w:val="nil"/>
            </w:tcBorders>
            <w:shd w:val="clear" w:color="auto" w:fill="auto"/>
            <w:noWrap/>
            <w:vAlign w:val="center"/>
          </w:tcPr>
          <w:p w14:paraId="313F14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53</w:t>
            </w:r>
          </w:p>
        </w:tc>
        <w:tc>
          <w:tcPr>
            <w:tcW w:w="1096" w:type="dxa"/>
            <w:tcBorders>
              <w:top w:val="nil"/>
              <w:left w:val="nil"/>
              <w:bottom w:val="nil"/>
              <w:right w:val="nil"/>
            </w:tcBorders>
            <w:shd w:val="clear" w:color="auto" w:fill="auto"/>
            <w:noWrap/>
            <w:vAlign w:val="center"/>
          </w:tcPr>
          <w:p w14:paraId="5BF095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96" w:type="dxa"/>
            <w:tcBorders>
              <w:top w:val="nil"/>
              <w:left w:val="nil"/>
              <w:bottom w:val="nil"/>
              <w:right w:val="nil"/>
            </w:tcBorders>
            <w:shd w:val="clear" w:color="auto" w:fill="auto"/>
            <w:noWrap/>
            <w:vAlign w:val="center"/>
          </w:tcPr>
          <w:p w14:paraId="379F8A9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2987" w:type="dxa"/>
            <w:gridSpan w:val="2"/>
            <w:tcBorders>
              <w:top w:val="nil"/>
              <w:left w:val="nil"/>
              <w:bottom w:val="nil"/>
              <w:right w:val="nil"/>
            </w:tcBorders>
            <w:shd w:val="clear" w:color="auto" w:fill="auto"/>
            <w:noWrap/>
            <w:vAlign w:val="center"/>
          </w:tcPr>
          <w:p w14:paraId="7E94D9AF"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52.2 ± 6.6</w:t>
            </w:r>
            <w:r>
              <w:rPr>
                <w:rStyle w:val="font41"/>
                <w:rFonts w:hint="eastAsia"/>
                <w:lang w:bidi="ar"/>
              </w:rPr>
              <w:t>1</w:t>
            </w:r>
          </w:p>
        </w:tc>
        <w:tc>
          <w:tcPr>
            <w:tcW w:w="3104" w:type="dxa"/>
            <w:tcBorders>
              <w:top w:val="nil"/>
              <w:left w:val="nil"/>
              <w:bottom w:val="nil"/>
              <w:right w:val="nil"/>
            </w:tcBorders>
            <w:shd w:val="clear" w:color="auto" w:fill="auto"/>
            <w:vAlign w:val="center"/>
          </w:tcPr>
          <w:p w14:paraId="2F7001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①②③④⑤⑥</w:t>
            </w:r>
          </w:p>
        </w:tc>
      </w:tr>
      <w:tr w:rsidR="002F4F4A" w14:paraId="4A2A801D" w14:textId="77777777">
        <w:trPr>
          <w:trHeight w:val="360"/>
        </w:trPr>
        <w:tc>
          <w:tcPr>
            <w:tcW w:w="3113" w:type="dxa"/>
            <w:tcBorders>
              <w:top w:val="nil"/>
              <w:left w:val="nil"/>
              <w:bottom w:val="nil"/>
              <w:right w:val="nil"/>
            </w:tcBorders>
            <w:shd w:val="clear" w:color="auto" w:fill="auto"/>
            <w:noWrap/>
            <w:vAlign w:val="center"/>
          </w:tcPr>
          <w:p w14:paraId="64DC602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[17]</w:t>
            </w:r>
          </w:p>
        </w:tc>
        <w:tc>
          <w:tcPr>
            <w:tcW w:w="881" w:type="dxa"/>
            <w:tcBorders>
              <w:top w:val="nil"/>
              <w:left w:val="nil"/>
              <w:bottom w:val="nil"/>
              <w:right w:val="nil"/>
            </w:tcBorders>
            <w:shd w:val="clear" w:color="auto" w:fill="auto"/>
            <w:noWrap/>
            <w:vAlign w:val="center"/>
          </w:tcPr>
          <w:p w14:paraId="7560A88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2014</w:t>
            </w:r>
          </w:p>
        </w:tc>
        <w:tc>
          <w:tcPr>
            <w:tcW w:w="1612" w:type="dxa"/>
            <w:tcBorders>
              <w:top w:val="nil"/>
              <w:left w:val="nil"/>
              <w:bottom w:val="nil"/>
              <w:right w:val="nil"/>
            </w:tcBorders>
            <w:shd w:val="clear" w:color="auto" w:fill="auto"/>
            <w:noWrap/>
            <w:vAlign w:val="center"/>
          </w:tcPr>
          <w:p w14:paraId="182E3B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40A8C74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25F22D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710" w:type="dxa"/>
            <w:tcBorders>
              <w:top w:val="nil"/>
              <w:left w:val="nil"/>
              <w:bottom w:val="nil"/>
              <w:right w:val="nil"/>
            </w:tcBorders>
            <w:shd w:val="clear" w:color="auto" w:fill="auto"/>
            <w:noWrap/>
            <w:vAlign w:val="center"/>
          </w:tcPr>
          <w:p w14:paraId="56CAB2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096" w:type="dxa"/>
            <w:tcBorders>
              <w:top w:val="nil"/>
              <w:left w:val="nil"/>
              <w:bottom w:val="nil"/>
              <w:right w:val="nil"/>
            </w:tcBorders>
            <w:shd w:val="clear" w:color="auto" w:fill="auto"/>
            <w:noWrap/>
            <w:vAlign w:val="center"/>
          </w:tcPr>
          <w:p w14:paraId="3927D8C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26/24</w:t>
            </w:r>
          </w:p>
        </w:tc>
        <w:tc>
          <w:tcPr>
            <w:tcW w:w="1096" w:type="dxa"/>
            <w:tcBorders>
              <w:top w:val="nil"/>
              <w:left w:val="nil"/>
              <w:bottom w:val="nil"/>
              <w:right w:val="nil"/>
            </w:tcBorders>
            <w:shd w:val="clear" w:color="auto" w:fill="auto"/>
            <w:noWrap/>
            <w:vAlign w:val="center"/>
          </w:tcPr>
          <w:p w14:paraId="48B4B7E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28/22</w:t>
            </w:r>
          </w:p>
        </w:tc>
        <w:tc>
          <w:tcPr>
            <w:tcW w:w="1525" w:type="dxa"/>
            <w:tcBorders>
              <w:top w:val="nil"/>
              <w:left w:val="nil"/>
              <w:bottom w:val="nil"/>
              <w:right w:val="nil"/>
            </w:tcBorders>
            <w:shd w:val="clear" w:color="auto" w:fill="auto"/>
            <w:noWrap/>
            <w:vAlign w:val="center"/>
          </w:tcPr>
          <w:p w14:paraId="57FF7E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60.8 ± 5.9</w:t>
            </w:r>
          </w:p>
        </w:tc>
        <w:tc>
          <w:tcPr>
            <w:tcW w:w="1462" w:type="dxa"/>
            <w:tcBorders>
              <w:top w:val="nil"/>
              <w:left w:val="nil"/>
              <w:bottom w:val="nil"/>
              <w:right w:val="nil"/>
            </w:tcBorders>
            <w:shd w:val="clear" w:color="auto" w:fill="auto"/>
            <w:noWrap/>
            <w:vAlign w:val="center"/>
          </w:tcPr>
          <w:p w14:paraId="7FB7B5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56.0 ± 7.6</w:t>
            </w:r>
          </w:p>
        </w:tc>
        <w:tc>
          <w:tcPr>
            <w:tcW w:w="3104" w:type="dxa"/>
            <w:tcBorders>
              <w:top w:val="nil"/>
              <w:left w:val="nil"/>
              <w:bottom w:val="nil"/>
              <w:right w:val="nil"/>
            </w:tcBorders>
            <w:shd w:val="clear" w:color="auto" w:fill="auto"/>
            <w:vAlign w:val="center"/>
          </w:tcPr>
          <w:p w14:paraId="45CC50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④⑤⑦⑧</w:t>
            </w:r>
          </w:p>
        </w:tc>
      </w:tr>
      <w:tr w:rsidR="002F4F4A" w14:paraId="3AA180F7" w14:textId="77777777">
        <w:trPr>
          <w:trHeight w:val="360"/>
        </w:trPr>
        <w:tc>
          <w:tcPr>
            <w:tcW w:w="3113" w:type="dxa"/>
            <w:tcBorders>
              <w:top w:val="nil"/>
              <w:left w:val="nil"/>
              <w:bottom w:val="nil"/>
              <w:right w:val="nil"/>
            </w:tcBorders>
            <w:shd w:val="clear" w:color="auto" w:fill="auto"/>
            <w:noWrap/>
            <w:vAlign w:val="center"/>
          </w:tcPr>
          <w:p w14:paraId="5B81C3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Yu </w:t>
            </w:r>
            <w:r>
              <w:rPr>
                <w:rStyle w:val="font71"/>
                <w:lang w:bidi="ar"/>
              </w:rPr>
              <w:t>et al</w:t>
            </w:r>
            <w:r>
              <w:rPr>
                <w:rFonts w:ascii="Book Antiqua" w:hAnsi="Book Antiqua" w:cs="Book Antiqua" w:hint="eastAsia"/>
                <w:iCs/>
                <w:color w:val="000000"/>
                <w:vertAlign w:val="superscript"/>
                <w:lang w:bidi="ar"/>
              </w:rPr>
              <w:t>[16]</w:t>
            </w:r>
          </w:p>
        </w:tc>
        <w:tc>
          <w:tcPr>
            <w:tcW w:w="881" w:type="dxa"/>
            <w:tcBorders>
              <w:top w:val="nil"/>
              <w:left w:val="nil"/>
              <w:bottom w:val="nil"/>
              <w:right w:val="nil"/>
            </w:tcBorders>
            <w:shd w:val="clear" w:color="auto" w:fill="auto"/>
            <w:noWrap/>
            <w:vAlign w:val="center"/>
          </w:tcPr>
          <w:p w14:paraId="1C4860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2016</w:t>
            </w:r>
          </w:p>
        </w:tc>
        <w:tc>
          <w:tcPr>
            <w:tcW w:w="1612" w:type="dxa"/>
            <w:tcBorders>
              <w:top w:val="nil"/>
              <w:left w:val="nil"/>
              <w:bottom w:val="nil"/>
              <w:right w:val="nil"/>
            </w:tcBorders>
            <w:shd w:val="clear" w:color="auto" w:fill="auto"/>
            <w:noWrap/>
            <w:vAlign w:val="center"/>
          </w:tcPr>
          <w:p w14:paraId="1F9DAE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F3E57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15A142C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710" w:type="dxa"/>
            <w:tcBorders>
              <w:top w:val="nil"/>
              <w:left w:val="nil"/>
              <w:bottom w:val="nil"/>
              <w:right w:val="nil"/>
            </w:tcBorders>
            <w:shd w:val="clear" w:color="auto" w:fill="auto"/>
            <w:noWrap/>
            <w:vAlign w:val="center"/>
          </w:tcPr>
          <w:p w14:paraId="668C03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096" w:type="dxa"/>
            <w:tcBorders>
              <w:top w:val="nil"/>
              <w:left w:val="nil"/>
              <w:bottom w:val="nil"/>
              <w:right w:val="nil"/>
            </w:tcBorders>
            <w:shd w:val="clear" w:color="auto" w:fill="auto"/>
            <w:noWrap/>
            <w:vAlign w:val="center"/>
          </w:tcPr>
          <w:p w14:paraId="245D97A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57/15</w:t>
            </w:r>
          </w:p>
        </w:tc>
        <w:tc>
          <w:tcPr>
            <w:tcW w:w="1096" w:type="dxa"/>
            <w:tcBorders>
              <w:top w:val="nil"/>
              <w:left w:val="nil"/>
              <w:bottom w:val="nil"/>
              <w:right w:val="nil"/>
            </w:tcBorders>
            <w:shd w:val="clear" w:color="auto" w:fill="auto"/>
            <w:noWrap/>
            <w:vAlign w:val="center"/>
          </w:tcPr>
          <w:p w14:paraId="358FFF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49/18</w:t>
            </w:r>
          </w:p>
        </w:tc>
        <w:tc>
          <w:tcPr>
            <w:tcW w:w="1525" w:type="dxa"/>
            <w:tcBorders>
              <w:top w:val="nil"/>
              <w:left w:val="nil"/>
              <w:bottom w:val="nil"/>
              <w:right w:val="nil"/>
            </w:tcBorders>
            <w:shd w:val="clear" w:color="auto" w:fill="auto"/>
            <w:noWrap/>
            <w:vAlign w:val="center"/>
          </w:tcPr>
          <w:p w14:paraId="705C85B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57.8 ± 13.1</w:t>
            </w:r>
          </w:p>
        </w:tc>
        <w:tc>
          <w:tcPr>
            <w:tcW w:w="1462" w:type="dxa"/>
            <w:tcBorders>
              <w:top w:val="nil"/>
              <w:left w:val="nil"/>
              <w:bottom w:val="nil"/>
              <w:right w:val="nil"/>
            </w:tcBorders>
            <w:shd w:val="clear" w:color="auto" w:fill="auto"/>
            <w:noWrap/>
            <w:vAlign w:val="center"/>
          </w:tcPr>
          <w:p w14:paraId="2881D00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60.1 ± 11.8</w:t>
            </w:r>
          </w:p>
        </w:tc>
        <w:tc>
          <w:tcPr>
            <w:tcW w:w="3104" w:type="dxa"/>
            <w:tcBorders>
              <w:top w:val="nil"/>
              <w:left w:val="nil"/>
              <w:bottom w:val="nil"/>
              <w:right w:val="nil"/>
            </w:tcBorders>
            <w:shd w:val="clear" w:color="auto" w:fill="auto"/>
            <w:vAlign w:val="center"/>
          </w:tcPr>
          <w:p w14:paraId="1715CE8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①②③④⑤⑥</w:t>
            </w:r>
          </w:p>
        </w:tc>
      </w:tr>
      <w:tr w:rsidR="002F4F4A" w14:paraId="7FB7AAA1" w14:textId="77777777">
        <w:trPr>
          <w:trHeight w:val="360"/>
        </w:trPr>
        <w:tc>
          <w:tcPr>
            <w:tcW w:w="3113" w:type="dxa"/>
            <w:tcBorders>
              <w:top w:val="nil"/>
              <w:left w:val="nil"/>
              <w:bottom w:val="nil"/>
              <w:right w:val="nil"/>
            </w:tcBorders>
            <w:shd w:val="clear" w:color="auto" w:fill="auto"/>
            <w:noWrap/>
            <w:vAlign w:val="center"/>
          </w:tcPr>
          <w:p w14:paraId="60DD4EB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Li</w:t>
            </w:r>
            <w:r>
              <w:rPr>
                <w:rStyle w:val="font71"/>
                <w:lang w:bidi="ar"/>
              </w:rPr>
              <w:t xml:space="preserve"> et al</w:t>
            </w:r>
            <w:r>
              <w:rPr>
                <w:rFonts w:ascii="Book Antiqua" w:hAnsi="Book Antiqua" w:cs="Book Antiqua" w:hint="eastAsia"/>
                <w:iCs/>
                <w:color w:val="000000"/>
                <w:vertAlign w:val="superscript"/>
                <w:lang w:bidi="ar"/>
              </w:rPr>
              <w:t>[12]</w:t>
            </w:r>
          </w:p>
        </w:tc>
        <w:tc>
          <w:tcPr>
            <w:tcW w:w="881" w:type="dxa"/>
            <w:tcBorders>
              <w:top w:val="nil"/>
              <w:left w:val="nil"/>
              <w:bottom w:val="nil"/>
              <w:right w:val="nil"/>
            </w:tcBorders>
            <w:shd w:val="clear" w:color="auto" w:fill="auto"/>
            <w:noWrap/>
            <w:vAlign w:val="center"/>
          </w:tcPr>
          <w:p w14:paraId="252255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1612" w:type="dxa"/>
            <w:tcBorders>
              <w:top w:val="nil"/>
              <w:left w:val="nil"/>
              <w:bottom w:val="nil"/>
              <w:right w:val="nil"/>
            </w:tcBorders>
            <w:shd w:val="clear" w:color="auto" w:fill="auto"/>
            <w:noWrap/>
            <w:vAlign w:val="center"/>
          </w:tcPr>
          <w:p w14:paraId="312FE8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15EA174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508CDD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710" w:type="dxa"/>
            <w:tcBorders>
              <w:top w:val="nil"/>
              <w:left w:val="nil"/>
              <w:bottom w:val="nil"/>
              <w:right w:val="nil"/>
            </w:tcBorders>
            <w:shd w:val="clear" w:color="auto" w:fill="auto"/>
            <w:noWrap/>
            <w:vAlign w:val="center"/>
          </w:tcPr>
          <w:p w14:paraId="47270DB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1096" w:type="dxa"/>
            <w:tcBorders>
              <w:top w:val="nil"/>
              <w:left w:val="nil"/>
              <w:bottom w:val="nil"/>
              <w:right w:val="nil"/>
            </w:tcBorders>
            <w:shd w:val="clear" w:color="auto" w:fill="auto"/>
            <w:noWrap/>
            <w:vAlign w:val="center"/>
          </w:tcPr>
          <w:p w14:paraId="40452CE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104/96</w:t>
            </w:r>
          </w:p>
        </w:tc>
        <w:tc>
          <w:tcPr>
            <w:tcW w:w="1096" w:type="dxa"/>
            <w:tcBorders>
              <w:top w:val="nil"/>
              <w:left w:val="nil"/>
              <w:bottom w:val="nil"/>
              <w:right w:val="nil"/>
            </w:tcBorders>
            <w:shd w:val="clear" w:color="auto" w:fill="auto"/>
            <w:noWrap/>
            <w:vAlign w:val="center"/>
          </w:tcPr>
          <w:p w14:paraId="38D9299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112/88</w:t>
            </w:r>
          </w:p>
        </w:tc>
        <w:tc>
          <w:tcPr>
            <w:tcW w:w="1525" w:type="dxa"/>
            <w:tcBorders>
              <w:top w:val="nil"/>
              <w:left w:val="nil"/>
              <w:bottom w:val="nil"/>
              <w:right w:val="nil"/>
            </w:tcBorders>
            <w:shd w:val="clear" w:color="auto" w:fill="auto"/>
            <w:noWrap/>
            <w:vAlign w:val="center"/>
          </w:tcPr>
          <w:p w14:paraId="7E1E114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60.8 ± 5.9</w:t>
            </w:r>
          </w:p>
        </w:tc>
        <w:tc>
          <w:tcPr>
            <w:tcW w:w="1462" w:type="dxa"/>
            <w:tcBorders>
              <w:top w:val="nil"/>
              <w:left w:val="nil"/>
              <w:bottom w:val="nil"/>
              <w:right w:val="nil"/>
            </w:tcBorders>
            <w:shd w:val="clear" w:color="auto" w:fill="auto"/>
            <w:noWrap/>
            <w:vAlign w:val="center"/>
          </w:tcPr>
          <w:p w14:paraId="62898E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56.0 ± 7.6</w:t>
            </w:r>
          </w:p>
        </w:tc>
        <w:tc>
          <w:tcPr>
            <w:tcW w:w="3104" w:type="dxa"/>
            <w:tcBorders>
              <w:top w:val="nil"/>
              <w:left w:val="nil"/>
              <w:bottom w:val="nil"/>
              <w:right w:val="nil"/>
            </w:tcBorders>
            <w:shd w:val="clear" w:color="auto" w:fill="auto"/>
            <w:vAlign w:val="center"/>
          </w:tcPr>
          <w:p w14:paraId="52396A8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④⑤⑦⑧</w:t>
            </w:r>
          </w:p>
        </w:tc>
      </w:tr>
      <w:tr w:rsidR="002F4F4A" w14:paraId="30331575" w14:textId="77777777">
        <w:trPr>
          <w:trHeight w:val="360"/>
        </w:trPr>
        <w:tc>
          <w:tcPr>
            <w:tcW w:w="3113" w:type="dxa"/>
            <w:tcBorders>
              <w:top w:val="nil"/>
              <w:left w:val="nil"/>
              <w:bottom w:val="nil"/>
              <w:right w:val="nil"/>
            </w:tcBorders>
            <w:shd w:val="clear" w:color="auto" w:fill="auto"/>
            <w:noWrap/>
            <w:vAlign w:val="center"/>
          </w:tcPr>
          <w:p w14:paraId="4419E58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Gao </w:t>
            </w:r>
            <w:r>
              <w:rPr>
                <w:rStyle w:val="font71"/>
                <w:lang w:bidi="ar"/>
              </w:rPr>
              <w:t>et al</w:t>
            </w:r>
            <w:r>
              <w:rPr>
                <w:rFonts w:ascii="Book Antiqua" w:hAnsi="Book Antiqua" w:cs="Book Antiqua" w:hint="eastAsia"/>
                <w:iCs/>
                <w:color w:val="000000"/>
                <w:vertAlign w:val="superscript"/>
                <w:lang w:bidi="ar"/>
              </w:rPr>
              <w:t>[10]</w:t>
            </w:r>
          </w:p>
        </w:tc>
        <w:tc>
          <w:tcPr>
            <w:tcW w:w="881" w:type="dxa"/>
            <w:tcBorders>
              <w:top w:val="nil"/>
              <w:left w:val="nil"/>
              <w:bottom w:val="nil"/>
              <w:right w:val="nil"/>
            </w:tcBorders>
            <w:shd w:val="clear" w:color="auto" w:fill="auto"/>
            <w:noWrap/>
            <w:vAlign w:val="center"/>
          </w:tcPr>
          <w:p w14:paraId="3087AD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2019</w:t>
            </w:r>
          </w:p>
        </w:tc>
        <w:tc>
          <w:tcPr>
            <w:tcW w:w="1612" w:type="dxa"/>
            <w:tcBorders>
              <w:top w:val="nil"/>
              <w:left w:val="nil"/>
              <w:bottom w:val="nil"/>
              <w:right w:val="nil"/>
            </w:tcBorders>
            <w:shd w:val="clear" w:color="auto" w:fill="auto"/>
            <w:noWrap/>
            <w:vAlign w:val="center"/>
          </w:tcPr>
          <w:p w14:paraId="6009CE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34642A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6977E06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101</w:t>
            </w:r>
          </w:p>
        </w:tc>
        <w:tc>
          <w:tcPr>
            <w:tcW w:w="710" w:type="dxa"/>
            <w:tcBorders>
              <w:top w:val="nil"/>
              <w:left w:val="nil"/>
              <w:bottom w:val="nil"/>
              <w:right w:val="nil"/>
            </w:tcBorders>
            <w:shd w:val="clear" w:color="auto" w:fill="auto"/>
            <w:noWrap/>
            <w:vAlign w:val="center"/>
          </w:tcPr>
          <w:p w14:paraId="36E994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97</w:t>
            </w:r>
          </w:p>
        </w:tc>
        <w:tc>
          <w:tcPr>
            <w:tcW w:w="1096" w:type="dxa"/>
            <w:tcBorders>
              <w:top w:val="nil"/>
              <w:left w:val="nil"/>
              <w:bottom w:val="nil"/>
              <w:right w:val="nil"/>
            </w:tcBorders>
            <w:shd w:val="clear" w:color="auto" w:fill="auto"/>
            <w:noWrap/>
            <w:vAlign w:val="center"/>
          </w:tcPr>
          <w:p w14:paraId="39FF840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68/33</w:t>
            </w:r>
          </w:p>
        </w:tc>
        <w:tc>
          <w:tcPr>
            <w:tcW w:w="1096" w:type="dxa"/>
            <w:tcBorders>
              <w:top w:val="nil"/>
              <w:left w:val="nil"/>
              <w:bottom w:val="nil"/>
              <w:right w:val="nil"/>
            </w:tcBorders>
            <w:shd w:val="clear" w:color="auto" w:fill="auto"/>
            <w:noWrap/>
            <w:vAlign w:val="center"/>
          </w:tcPr>
          <w:p w14:paraId="1A79A3F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55/42</w:t>
            </w:r>
          </w:p>
        </w:tc>
        <w:tc>
          <w:tcPr>
            <w:tcW w:w="1525" w:type="dxa"/>
            <w:tcBorders>
              <w:top w:val="nil"/>
              <w:left w:val="nil"/>
              <w:bottom w:val="nil"/>
              <w:right w:val="nil"/>
            </w:tcBorders>
            <w:shd w:val="clear" w:color="auto" w:fill="auto"/>
            <w:noWrap/>
            <w:vAlign w:val="center"/>
          </w:tcPr>
          <w:p w14:paraId="479317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56.3 ± 10.2</w:t>
            </w:r>
          </w:p>
        </w:tc>
        <w:tc>
          <w:tcPr>
            <w:tcW w:w="1462" w:type="dxa"/>
            <w:tcBorders>
              <w:top w:val="nil"/>
              <w:left w:val="nil"/>
              <w:bottom w:val="nil"/>
              <w:right w:val="nil"/>
            </w:tcBorders>
            <w:shd w:val="clear" w:color="auto" w:fill="auto"/>
            <w:noWrap/>
            <w:vAlign w:val="center"/>
          </w:tcPr>
          <w:p w14:paraId="70F50B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53.9 ± 11.6</w:t>
            </w:r>
          </w:p>
        </w:tc>
        <w:tc>
          <w:tcPr>
            <w:tcW w:w="3104" w:type="dxa"/>
            <w:tcBorders>
              <w:top w:val="nil"/>
              <w:left w:val="nil"/>
              <w:bottom w:val="nil"/>
              <w:right w:val="nil"/>
            </w:tcBorders>
            <w:shd w:val="clear" w:color="auto" w:fill="auto"/>
            <w:vAlign w:val="center"/>
          </w:tcPr>
          <w:p w14:paraId="03CED0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①②③④</w:t>
            </w:r>
          </w:p>
        </w:tc>
      </w:tr>
      <w:tr w:rsidR="002F4F4A" w14:paraId="4DF79E0A" w14:textId="77777777">
        <w:trPr>
          <w:trHeight w:val="360"/>
        </w:trPr>
        <w:tc>
          <w:tcPr>
            <w:tcW w:w="3113" w:type="dxa"/>
            <w:tcBorders>
              <w:top w:val="nil"/>
              <w:left w:val="nil"/>
              <w:bottom w:val="nil"/>
              <w:right w:val="nil"/>
            </w:tcBorders>
            <w:shd w:val="clear" w:color="auto" w:fill="auto"/>
            <w:noWrap/>
            <w:vAlign w:val="center"/>
          </w:tcPr>
          <w:p w14:paraId="32CAE3C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Hur </w:t>
            </w:r>
            <w:r>
              <w:rPr>
                <w:rStyle w:val="font71"/>
                <w:lang w:bidi="ar"/>
              </w:rPr>
              <w:t>et al</w:t>
            </w:r>
            <w:r>
              <w:rPr>
                <w:rFonts w:ascii="Book Antiqua" w:hAnsi="Book Antiqua" w:cs="Book Antiqua" w:hint="eastAsia"/>
                <w:iCs/>
                <w:color w:val="000000"/>
                <w:vertAlign w:val="superscript"/>
                <w:lang w:bidi="ar"/>
              </w:rPr>
              <w:t>[20]</w:t>
            </w:r>
          </w:p>
        </w:tc>
        <w:tc>
          <w:tcPr>
            <w:tcW w:w="881" w:type="dxa"/>
            <w:tcBorders>
              <w:top w:val="nil"/>
              <w:left w:val="nil"/>
              <w:bottom w:val="nil"/>
              <w:right w:val="nil"/>
            </w:tcBorders>
            <w:shd w:val="clear" w:color="auto" w:fill="auto"/>
            <w:noWrap/>
            <w:vAlign w:val="center"/>
          </w:tcPr>
          <w:p w14:paraId="2C91EF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1612" w:type="dxa"/>
            <w:tcBorders>
              <w:top w:val="nil"/>
              <w:left w:val="nil"/>
              <w:bottom w:val="nil"/>
              <w:right w:val="nil"/>
            </w:tcBorders>
            <w:shd w:val="clear" w:color="auto" w:fill="auto"/>
            <w:noWrap/>
            <w:vAlign w:val="center"/>
          </w:tcPr>
          <w:p w14:paraId="758E00F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hAnsi="Book Antiqua" w:cs="Book Antiqua" w:hint="eastAsia"/>
                <w:color w:val="000000"/>
                <w:lang w:bidi="ar"/>
              </w:rPr>
              <w:t xml:space="preserve">South </w:t>
            </w:r>
            <w:r>
              <w:rPr>
                <w:rFonts w:ascii="Book Antiqua" w:eastAsia="Book Antiqua" w:hAnsi="Book Antiqua" w:cs="Book Antiqua"/>
                <w:color w:val="000000"/>
                <w:lang w:bidi="ar"/>
              </w:rPr>
              <w:t>Korea</w:t>
            </w:r>
          </w:p>
        </w:tc>
        <w:tc>
          <w:tcPr>
            <w:tcW w:w="1463" w:type="dxa"/>
            <w:tcBorders>
              <w:top w:val="nil"/>
              <w:left w:val="nil"/>
              <w:bottom w:val="nil"/>
              <w:right w:val="nil"/>
            </w:tcBorders>
            <w:shd w:val="clear" w:color="auto" w:fill="auto"/>
            <w:noWrap/>
            <w:vAlign w:val="center"/>
          </w:tcPr>
          <w:p w14:paraId="63C926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36E8434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28</w:t>
            </w:r>
          </w:p>
        </w:tc>
        <w:tc>
          <w:tcPr>
            <w:tcW w:w="710" w:type="dxa"/>
            <w:tcBorders>
              <w:top w:val="nil"/>
              <w:left w:val="nil"/>
              <w:bottom w:val="nil"/>
              <w:right w:val="nil"/>
            </w:tcBorders>
            <w:shd w:val="clear" w:color="auto" w:fill="auto"/>
            <w:noWrap/>
            <w:vAlign w:val="center"/>
          </w:tcPr>
          <w:p w14:paraId="076985B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w:t>
            </w:r>
          </w:p>
        </w:tc>
        <w:tc>
          <w:tcPr>
            <w:tcW w:w="1096" w:type="dxa"/>
            <w:tcBorders>
              <w:top w:val="nil"/>
              <w:left w:val="nil"/>
              <w:bottom w:val="nil"/>
              <w:right w:val="nil"/>
            </w:tcBorders>
            <w:shd w:val="clear" w:color="auto" w:fill="auto"/>
            <w:noWrap/>
            <w:vAlign w:val="center"/>
          </w:tcPr>
          <w:p w14:paraId="763C44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20/8</w:t>
            </w:r>
          </w:p>
        </w:tc>
        <w:tc>
          <w:tcPr>
            <w:tcW w:w="1096" w:type="dxa"/>
            <w:tcBorders>
              <w:top w:val="nil"/>
              <w:left w:val="nil"/>
              <w:bottom w:val="nil"/>
              <w:right w:val="nil"/>
            </w:tcBorders>
            <w:shd w:val="clear" w:color="auto" w:fill="auto"/>
            <w:noWrap/>
            <w:vAlign w:val="center"/>
          </w:tcPr>
          <w:p w14:paraId="01248B3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21/5</w:t>
            </w:r>
          </w:p>
        </w:tc>
        <w:tc>
          <w:tcPr>
            <w:tcW w:w="2987" w:type="dxa"/>
            <w:gridSpan w:val="2"/>
            <w:tcBorders>
              <w:top w:val="nil"/>
              <w:left w:val="nil"/>
              <w:bottom w:val="nil"/>
              <w:right w:val="nil"/>
            </w:tcBorders>
            <w:shd w:val="clear" w:color="auto" w:fill="auto"/>
            <w:vAlign w:val="center"/>
          </w:tcPr>
          <w:p w14:paraId="71FD0D4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NR</w:t>
            </w:r>
            <w:r>
              <w:rPr>
                <w:rStyle w:val="font61"/>
                <w:rFonts w:hint="eastAsia"/>
                <w:lang w:bidi="ar"/>
              </w:rPr>
              <w:t xml:space="preserve"> </w:t>
            </w:r>
            <w:r>
              <w:rPr>
                <w:rStyle w:val="font61"/>
                <w:lang w:bidi="ar"/>
              </w:rPr>
              <w:t>(mean ± SD</w:t>
            </w:r>
            <w:r>
              <w:rPr>
                <w:rStyle w:val="font81"/>
                <w:rFonts w:ascii="Book Antiqua" w:hAnsi="Book Antiqua" w:cs="Book Antiqua" w:hint="default"/>
                <w:lang w:bidi="ar"/>
              </w:rPr>
              <w:t>）</w:t>
            </w:r>
          </w:p>
        </w:tc>
        <w:tc>
          <w:tcPr>
            <w:tcW w:w="3104" w:type="dxa"/>
            <w:tcBorders>
              <w:top w:val="nil"/>
              <w:left w:val="nil"/>
              <w:bottom w:val="nil"/>
              <w:right w:val="nil"/>
            </w:tcBorders>
            <w:shd w:val="clear" w:color="auto" w:fill="auto"/>
            <w:vAlign w:val="center"/>
          </w:tcPr>
          <w:p w14:paraId="13F2356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①②③④⑤⑥</w:t>
            </w:r>
          </w:p>
        </w:tc>
      </w:tr>
      <w:tr w:rsidR="002F4F4A" w14:paraId="5C5A87F5" w14:textId="77777777">
        <w:trPr>
          <w:trHeight w:val="660"/>
        </w:trPr>
        <w:tc>
          <w:tcPr>
            <w:tcW w:w="3113" w:type="dxa"/>
            <w:tcBorders>
              <w:top w:val="nil"/>
              <w:left w:val="nil"/>
              <w:bottom w:val="nil"/>
              <w:right w:val="nil"/>
            </w:tcBorders>
            <w:shd w:val="clear" w:color="auto" w:fill="auto"/>
            <w:noWrap/>
            <w:vAlign w:val="center"/>
          </w:tcPr>
          <w:p w14:paraId="2F76B58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Berkelmans </w:t>
            </w:r>
            <w:r>
              <w:rPr>
                <w:rStyle w:val="font71"/>
                <w:lang w:bidi="ar"/>
              </w:rPr>
              <w:t>et al</w:t>
            </w:r>
            <w:r>
              <w:rPr>
                <w:rFonts w:ascii="Book Antiqua" w:hAnsi="Book Antiqua" w:cs="Book Antiqua" w:hint="eastAsia"/>
                <w:iCs/>
                <w:color w:val="000000"/>
                <w:vertAlign w:val="superscript"/>
                <w:lang w:bidi="ar"/>
              </w:rPr>
              <w:t>[19]</w:t>
            </w:r>
          </w:p>
        </w:tc>
        <w:tc>
          <w:tcPr>
            <w:tcW w:w="881" w:type="dxa"/>
            <w:tcBorders>
              <w:top w:val="nil"/>
              <w:left w:val="nil"/>
              <w:bottom w:val="nil"/>
              <w:right w:val="nil"/>
            </w:tcBorders>
            <w:shd w:val="clear" w:color="auto" w:fill="auto"/>
            <w:noWrap/>
            <w:vAlign w:val="center"/>
          </w:tcPr>
          <w:p w14:paraId="781E07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2020</w:t>
            </w:r>
          </w:p>
        </w:tc>
        <w:tc>
          <w:tcPr>
            <w:tcW w:w="1612" w:type="dxa"/>
            <w:tcBorders>
              <w:top w:val="nil"/>
              <w:left w:val="nil"/>
              <w:bottom w:val="nil"/>
              <w:right w:val="nil"/>
            </w:tcBorders>
            <w:shd w:val="clear" w:color="auto" w:fill="auto"/>
            <w:vAlign w:val="center"/>
          </w:tcPr>
          <w:p w14:paraId="331F346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Netherlands Sweden</w:t>
            </w:r>
          </w:p>
        </w:tc>
        <w:tc>
          <w:tcPr>
            <w:tcW w:w="1463" w:type="dxa"/>
            <w:tcBorders>
              <w:top w:val="nil"/>
              <w:left w:val="nil"/>
              <w:bottom w:val="nil"/>
              <w:right w:val="nil"/>
            </w:tcBorders>
            <w:shd w:val="clear" w:color="auto" w:fill="auto"/>
            <w:noWrap/>
            <w:vAlign w:val="center"/>
          </w:tcPr>
          <w:p w14:paraId="4F2AD5F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Esophageal</w:t>
            </w:r>
          </w:p>
        </w:tc>
        <w:tc>
          <w:tcPr>
            <w:tcW w:w="748" w:type="dxa"/>
            <w:tcBorders>
              <w:top w:val="nil"/>
              <w:left w:val="nil"/>
              <w:bottom w:val="nil"/>
              <w:right w:val="nil"/>
            </w:tcBorders>
            <w:shd w:val="clear" w:color="auto" w:fill="auto"/>
            <w:noWrap/>
            <w:vAlign w:val="center"/>
          </w:tcPr>
          <w:p w14:paraId="39606B6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65</w:t>
            </w:r>
          </w:p>
        </w:tc>
        <w:tc>
          <w:tcPr>
            <w:tcW w:w="710" w:type="dxa"/>
            <w:tcBorders>
              <w:top w:val="nil"/>
              <w:left w:val="nil"/>
              <w:bottom w:val="nil"/>
              <w:right w:val="nil"/>
            </w:tcBorders>
            <w:shd w:val="clear" w:color="auto" w:fill="auto"/>
            <w:noWrap/>
            <w:vAlign w:val="center"/>
          </w:tcPr>
          <w:p w14:paraId="430551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096" w:type="dxa"/>
            <w:tcBorders>
              <w:top w:val="nil"/>
              <w:left w:val="nil"/>
              <w:bottom w:val="nil"/>
              <w:right w:val="nil"/>
            </w:tcBorders>
            <w:shd w:val="clear" w:color="auto" w:fill="auto"/>
            <w:noWrap/>
            <w:vAlign w:val="center"/>
          </w:tcPr>
          <w:p w14:paraId="3E13368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56/9</w:t>
            </w:r>
          </w:p>
        </w:tc>
        <w:tc>
          <w:tcPr>
            <w:tcW w:w="1096" w:type="dxa"/>
            <w:tcBorders>
              <w:top w:val="nil"/>
              <w:left w:val="nil"/>
              <w:bottom w:val="nil"/>
              <w:right w:val="nil"/>
            </w:tcBorders>
            <w:shd w:val="clear" w:color="auto" w:fill="auto"/>
            <w:noWrap/>
            <w:vAlign w:val="center"/>
          </w:tcPr>
          <w:p w14:paraId="021F62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56/8</w:t>
            </w:r>
          </w:p>
        </w:tc>
        <w:tc>
          <w:tcPr>
            <w:tcW w:w="1525" w:type="dxa"/>
            <w:tcBorders>
              <w:top w:val="nil"/>
              <w:left w:val="nil"/>
              <w:bottom w:val="nil"/>
              <w:right w:val="nil"/>
            </w:tcBorders>
            <w:shd w:val="clear" w:color="auto" w:fill="auto"/>
            <w:noWrap/>
            <w:vAlign w:val="center"/>
          </w:tcPr>
          <w:p w14:paraId="0914E46A"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65</w:t>
            </w:r>
            <w:r>
              <w:rPr>
                <w:rStyle w:val="font61"/>
                <w:rFonts w:hint="eastAsia"/>
                <w:lang w:bidi="ar"/>
              </w:rPr>
              <w:t xml:space="preserve"> </w:t>
            </w:r>
            <w:r>
              <w:rPr>
                <w:rStyle w:val="font61"/>
                <w:lang w:bidi="ar"/>
              </w:rPr>
              <w:t>(59-70)</w:t>
            </w:r>
            <w:r>
              <w:rPr>
                <w:rStyle w:val="font41"/>
                <w:rFonts w:hint="eastAsia"/>
                <w:lang w:bidi="ar"/>
              </w:rPr>
              <w:t>2</w:t>
            </w:r>
          </w:p>
        </w:tc>
        <w:tc>
          <w:tcPr>
            <w:tcW w:w="1462" w:type="dxa"/>
            <w:tcBorders>
              <w:top w:val="nil"/>
              <w:left w:val="nil"/>
              <w:bottom w:val="nil"/>
              <w:right w:val="nil"/>
            </w:tcBorders>
            <w:shd w:val="clear" w:color="auto" w:fill="auto"/>
            <w:noWrap/>
            <w:vAlign w:val="center"/>
          </w:tcPr>
          <w:p w14:paraId="018B6F89"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65</w:t>
            </w:r>
            <w:r>
              <w:rPr>
                <w:rStyle w:val="font61"/>
                <w:rFonts w:hint="eastAsia"/>
                <w:lang w:bidi="ar"/>
              </w:rPr>
              <w:t xml:space="preserve"> </w:t>
            </w:r>
            <w:r>
              <w:rPr>
                <w:rStyle w:val="font61"/>
                <w:lang w:bidi="ar"/>
              </w:rPr>
              <w:t>(61-70)</w:t>
            </w:r>
            <w:r>
              <w:rPr>
                <w:rStyle w:val="font41"/>
                <w:rFonts w:hint="eastAsia"/>
                <w:lang w:bidi="ar"/>
              </w:rPr>
              <w:t>2</w:t>
            </w:r>
          </w:p>
        </w:tc>
        <w:tc>
          <w:tcPr>
            <w:tcW w:w="3104" w:type="dxa"/>
            <w:tcBorders>
              <w:top w:val="nil"/>
              <w:left w:val="nil"/>
              <w:bottom w:val="nil"/>
              <w:right w:val="nil"/>
            </w:tcBorders>
            <w:shd w:val="clear" w:color="auto" w:fill="auto"/>
            <w:vAlign w:val="center"/>
          </w:tcPr>
          <w:p w14:paraId="5D4287A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②③</w:t>
            </w:r>
          </w:p>
        </w:tc>
      </w:tr>
      <w:tr w:rsidR="002F4F4A" w14:paraId="4156700E" w14:textId="77777777">
        <w:trPr>
          <w:trHeight w:val="360"/>
        </w:trPr>
        <w:tc>
          <w:tcPr>
            <w:tcW w:w="3113" w:type="dxa"/>
            <w:tcBorders>
              <w:top w:val="nil"/>
              <w:left w:val="nil"/>
              <w:bottom w:val="nil"/>
              <w:right w:val="nil"/>
            </w:tcBorders>
            <w:shd w:val="clear" w:color="auto" w:fill="auto"/>
            <w:noWrap/>
            <w:vAlign w:val="center"/>
          </w:tcPr>
          <w:p w14:paraId="181E973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Sun </w:t>
            </w:r>
            <w:r>
              <w:rPr>
                <w:rStyle w:val="font71"/>
                <w:lang w:bidi="ar"/>
              </w:rPr>
              <w:t>et al</w:t>
            </w:r>
            <w:r>
              <w:rPr>
                <w:rFonts w:ascii="Book Antiqua" w:hAnsi="Book Antiqua" w:cs="Book Antiqua" w:hint="eastAsia"/>
                <w:iCs/>
                <w:color w:val="000000"/>
                <w:vertAlign w:val="superscript"/>
                <w:lang w:bidi="ar"/>
              </w:rPr>
              <w:t>[22]</w:t>
            </w:r>
          </w:p>
        </w:tc>
        <w:tc>
          <w:tcPr>
            <w:tcW w:w="881" w:type="dxa"/>
            <w:tcBorders>
              <w:top w:val="nil"/>
              <w:left w:val="nil"/>
              <w:bottom w:val="nil"/>
              <w:right w:val="nil"/>
            </w:tcBorders>
            <w:shd w:val="clear" w:color="auto" w:fill="auto"/>
            <w:noWrap/>
            <w:vAlign w:val="center"/>
          </w:tcPr>
          <w:p w14:paraId="689B47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612" w:type="dxa"/>
            <w:tcBorders>
              <w:top w:val="nil"/>
              <w:left w:val="nil"/>
              <w:bottom w:val="nil"/>
              <w:right w:val="nil"/>
            </w:tcBorders>
            <w:shd w:val="clear" w:color="auto" w:fill="auto"/>
            <w:noWrap/>
            <w:vAlign w:val="center"/>
          </w:tcPr>
          <w:p w14:paraId="2805BC4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F139A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Esophageal</w:t>
            </w:r>
          </w:p>
        </w:tc>
        <w:tc>
          <w:tcPr>
            <w:tcW w:w="748" w:type="dxa"/>
            <w:tcBorders>
              <w:top w:val="nil"/>
              <w:left w:val="nil"/>
              <w:bottom w:val="nil"/>
              <w:right w:val="nil"/>
            </w:tcBorders>
            <w:shd w:val="clear" w:color="auto" w:fill="auto"/>
            <w:noWrap/>
            <w:vAlign w:val="center"/>
          </w:tcPr>
          <w:p w14:paraId="2E11492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710" w:type="dxa"/>
            <w:tcBorders>
              <w:top w:val="nil"/>
              <w:left w:val="nil"/>
              <w:bottom w:val="nil"/>
              <w:right w:val="nil"/>
            </w:tcBorders>
            <w:shd w:val="clear" w:color="auto" w:fill="auto"/>
            <w:noWrap/>
            <w:vAlign w:val="center"/>
          </w:tcPr>
          <w:p w14:paraId="6830A7D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096" w:type="dxa"/>
            <w:tcBorders>
              <w:top w:val="nil"/>
              <w:left w:val="nil"/>
              <w:bottom w:val="nil"/>
              <w:right w:val="nil"/>
            </w:tcBorders>
            <w:shd w:val="clear" w:color="auto" w:fill="auto"/>
            <w:noWrap/>
            <w:vAlign w:val="center"/>
          </w:tcPr>
          <w:p w14:paraId="2DA416A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92/48</w:t>
            </w:r>
          </w:p>
        </w:tc>
        <w:tc>
          <w:tcPr>
            <w:tcW w:w="1096" w:type="dxa"/>
            <w:tcBorders>
              <w:top w:val="nil"/>
              <w:left w:val="nil"/>
              <w:bottom w:val="nil"/>
              <w:right w:val="nil"/>
            </w:tcBorders>
            <w:shd w:val="clear" w:color="auto" w:fill="auto"/>
            <w:noWrap/>
            <w:vAlign w:val="center"/>
          </w:tcPr>
          <w:p w14:paraId="0B0526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103/37</w:t>
            </w:r>
          </w:p>
        </w:tc>
        <w:tc>
          <w:tcPr>
            <w:tcW w:w="1525" w:type="dxa"/>
            <w:tcBorders>
              <w:top w:val="nil"/>
              <w:left w:val="nil"/>
              <w:bottom w:val="nil"/>
              <w:right w:val="nil"/>
            </w:tcBorders>
            <w:shd w:val="clear" w:color="auto" w:fill="auto"/>
            <w:noWrap/>
            <w:vAlign w:val="center"/>
          </w:tcPr>
          <w:p w14:paraId="5FADB001"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62</w:t>
            </w:r>
            <w:r>
              <w:rPr>
                <w:rStyle w:val="font61"/>
                <w:rFonts w:hint="eastAsia"/>
                <w:lang w:bidi="ar"/>
              </w:rPr>
              <w:t xml:space="preserve"> </w:t>
            </w:r>
            <w:r>
              <w:rPr>
                <w:rStyle w:val="font61"/>
                <w:lang w:bidi="ar"/>
              </w:rPr>
              <w:t>(53-59)</w:t>
            </w:r>
            <w:r>
              <w:rPr>
                <w:rStyle w:val="font41"/>
                <w:rFonts w:hint="eastAsia"/>
                <w:lang w:bidi="ar"/>
              </w:rPr>
              <w:t>2</w:t>
            </w:r>
          </w:p>
        </w:tc>
        <w:tc>
          <w:tcPr>
            <w:tcW w:w="1462" w:type="dxa"/>
            <w:tcBorders>
              <w:top w:val="nil"/>
              <w:left w:val="nil"/>
              <w:bottom w:val="nil"/>
              <w:right w:val="nil"/>
            </w:tcBorders>
            <w:shd w:val="clear" w:color="auto" w:fill="auto"/>
            <w:noWrap/>
            <w:vAlign w:val="center"/>
          </w:tcPr>
          <w:p w14:paraId="2545FF0A"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63</w:t>
            </w:r>
            <w:r>
              <w:rPr>
                <w:rStyle w:val="font61"/>
                <w:rFonts w:hint="eastAsia"/>
                <w:lang w:bidi="ar"/>
              </w:rPr>
              <w:t xml:space="preserve"> </w:t>
            </w:r>
            <w:r>
              <w:rPr>
                <w:rStyle w:val="font61"/>
                <w:lang w:bidi="ar"/>
              </w:rPr>
              <w:t>(58-69)</w:t>
            </w:r>
            <w:r>
              <w:rPr>
                <w:rStyle w:val="font41"/>
                <w:rFonts w:hint="eastAsia"/>
                <w:lang w:bidi="ar"/>
              </w:rPr>
              <w:t>2</w:t>
            </w:r>
          </w:p>
        </w:tc>
        <w:tc>
          <w:tcPr>
            <w:tcW w:w="3104" w:type="dxa"/>
            <w:tcBorders>
              <w:top w:val="nil"/>
              <w:left w:val="nil"/>
              <w:bottom w:val="nil"/>
              <w:right w:val="nil"/>
            </w:tcBorders>
            <w:shd w:val="clear" w:color="auto" w:fill="auto"/>
            <w:vAlign w:val="center"/>
          </w:tcPr>
          <w:p w14:paraId="0955F2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①②③④⑤</w:t>
            </w:r>
          </w:p>
        </w:tc>
      </w:tr>
      <w:tr w:rsidR="002F4F4A" w14:paraId="0F20208D" w14:textId="77777777">
        <w:trPr>
          <w:trHeight w:val="360"/>
        </w:trPr>
        <w:tc>
          <w:tcPr>
            <w:tcW w:w="3113" w:type="dxa"/>
            <w:tcBorders>
              <w:top w:val="nil"/>
              <w:left w:val="nil"/>
              <w:bottom w:val="nil"/>
              <w:right w:val="nil"/>
            </w:tcBorders>
            <w:shd w:val="clear" w:color="auto" w:fill="auto"/>
            <w:noWrap/>
            <w:vAlign w:val="center"/>
          </w:tcPr>
          <w:p w14:paraId="2C1594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Mahmoodzadeh </w:t>
            </w:r>
            <w:r>
              <w:rPr>
                <w:rStyle w:val="font71"/>
                <w:lang w:bidi="ar"/>
              </w:rPr>
              <w:t>et al</w:t>
            </w:r>
            <w:r>
              <w:rPr>
                <w:rFonts w:ascii="Book Antiqua" w:hAnsi="Book Antiqua" w:cs="Book Antiqua" w:hint="eastAsia"/>
                <w:iCs/>
                <w:color w:val="000000"/>
                <w:vertAlign w:val="superscript"/>
                <w:lang w:bidi="ar"/>
              </w:rPr>
              <w:t>[23]</w:t>
            </w:r>
          </w:p>
        </w:tc>
        <w:tc>
          <w:tcPr>
            <w:tcW w:w="881" w:type="dxa"/>
            <w:tcBorders>
              <w:top w:val="nil"/>
              <w:left w:val="nil"/>
              <w:bottom w:val="nil"/>
              <w:right w:val="nil"/>
            </w:tcBorders>
            <w:shd w:val="clear" w:color="auto" w:fill="auto"/>
            <w:noWrap/>
            <w:vAlign w:val="center"/>
          </w:tcPr>
          <w:p w14:paraId="52F8E83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1612" w:type="dxa"/>
            <w:tcBorders>
              <w:top w:val="nil"/>
              <w:left w:val="nil"/>
              <w:bottom w:val="nil"/>
              <w:right w:val="nil"/>
            </w:tcBorders>
            <w:shd w:val="clear" w:color="auto" w:fill="auto"/>
            <w:noWrap/>
            <w:vAlign w:val="center"/>
          </w:tcPr>
          <w:p w14:paraId="31F1449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Iran</w:t>
            </w:r>
          </w:p>
        </w:tc>
        <w:tc>
          <w:tcPr>
            <w:tcW w:w="1463" w:type="dxa"/>
            <w:tcBorders>
              <w:top w:val="nil"/>
              <w:left w:val="nil"/>
              <w:bottom w:val="nil"/>
              <w:right w:val="nil"/>
            </w:tcBorders>
            <w:shd w:val="clear" w:color="auto" w:fill="auto"/>
            <w:noWrap/>
            <w:vAlign w:val="center"/>
          </w:tcPr>
          <w:p w14:paraId="0FE25BE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Both</w:t>
            </w:r>
          </w:p>
        </w:tc>
        <w:tc>
          <w:tcPr>
            <w:tcW w:w="748" w:type="dxa"/>
            <w:tcBorders>
              <w:top w:val="nil"/>
              <w:left w:val="nil"/>
              <w:bottom w:val="nil"/>
              <w:right w:val="nil"/>
            </w:tcBorders>
            <w:shd w:val="clear" w:color="auto" w:fill="auto"/>
            <w:noWrap/>
            <w:vAlign w:val="center"/>
          </w:tcPr>
          <w:p w14:paraId="79ECAC7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w:t>
            </w:r>
          </w:p>
        </w:tc>
        <w:tc>
          <w:tcPr>
            <w:tcW w:w="710" w:type="dxa"/>
            <w:tcBorders>
              <w:top w:val="nil"/>
              <w:left w:val="nil"/>
              <w:bottom w:val="nil"/>
              <w:right w:val="nil"/>
            </w:tcBorders>
            <w:shd w:val="clear" w:color="auto" w:fill="auto"/>
            <w:noWrap/>
            <w:vAlign w:val="center"/>
          </w:tcPr>
          <w:p w14:paraId="07A071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1096" w:type="dxa"/>
            <w:tcBorders>
              <w:top w:val="nil"/>
              <w:left w:val="nil"/>
              <w:bottom w:val="nil"/>
              <w:right w:val="nil"/>
            </w:tcBorders>
            <w:shd w:val="clear" w:color="auto" w:fill="auto"/>
            <w:noWrap/>
            <w:vAlign w:val="center"/>
          </w:tcPr>
          <w:p w14:paraId="311FA4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29/25</w:t>
            </w:r>
          </w:p>
        </w:tc>
        <w:tc>
          <w:tcPr>
            <w:tcW w:w="1096" w:type="dxa"/>
            <w:tcBorders>
              <w:top w:val="nil"/>
              <w:left w:val="nil"/>
              <w:bottom w:val="nil"/>
              <w:right w:val="nil"/>
            </w:tcBorders>
            <w:shd w:val="clear" w:color="auto" w:fill="auto"/>
            <w:noWrap/>
            <w:vAlign w:val="center"/>
          </w:tcPr>
          <w:p w14:paraId="25EDE3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29/26</w:t>
            </w:r>
          </w:p>
        </w:tc>
        <w:tc>
          <w:tcPr>
            <w:tcW w:w="1525" w:type="dxa"/>
            <w:tcBorders>
              <w:top w:val="nil"/>
              <w:left w:val="nil"/>
              <w:bottom w:val="nil"/>
              <w:right w:val="nil"/>
            </w:tcBorders>
            <w:shd w:val="clear" w:color="auto" w:fill="auto"/>
            <w:noWrap/>
            <w:vAlign w:val="center"/>
          </w:tcPr>
          <w:p w14:paraId="3233F59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64.2 ± 8.2</w:t>
            </w:r>
          </w:p>
        </w:tc>
        <w:tc>
          <w:tcPr>
            <w:tcW w:w="1462" w:type="dxa"/>
            <w:tcBorders>
              <w:top w:val="nil"/>
              <w:left w:val="nil"/>
              <w:bottom w:val="nil"/>
              <w:right w:val="nil"/>
            </w:tcBorders>
            <w:shd w:val="clear" w:color="auto" w:fill="auto"/>
            <w:noWrap/>
            <w:vAlign w:val="center"/>
          </w:tcPr>
          <w:p w14:paraId="0E60F4C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66.4 ± 7.7</w:t>
            </w:r>
          </w:p>
        </w:tc>
        <w:tc>
          <w:tcPr>
            <w:tcW w:w="3104" w:type="dxa"/>
            <w:tcBorders>
              <w:top w:val="nil"/>
              <w:left w:val="nil"/>
              <w:bottom w:val="nil"/>
              <w:right w:val="nil"/>
            </w:tcBorders>
            <w:shd w:val="clear" w:color="auto" w:fill="auto"/>
            <w:vAlign w:val="center"/>
          </w:tcPr>
          <w:p w14:paraId="389A36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①③④⑤</w:t>
            </w:r>
          </w:p>
        </w:tc>
      </w:tr>
      <w:tr w:rsidR="002F4F4A" w14:paraId="319579CA" w14:textId="77777777">
        <w:trPr>
          <w:trHeight w:val="360"/>
        </w:trPr>
        <w:tc>
          <w:tcPr>
            <w:tcW w:w="3113" w:type="dxa"/>
            <w:tcBorders>
              <w:top w:val="nil"/>
              <w:left w:val="nil"/>
              <w:bottom w:val="nil"/>
              <w:right w:val="nil"/>
            </w:tcBorders>
            <w:shd w:val="clear" w:color="auto" w:fill="auto"/>
            <w:noWrap/>
            <w:vAlign w:val="center"/>
          </w:tcPr>
          <w:p w14:paraId="5E8D78E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Shimizu </w:t>
            </w:r>
            <w:r>
              <w:rPr>
                <w:rStyle w:val="font71"/>
                <w:lang w:bidi="ar"/>
              </w:rPr>
              <w:t>et al</w:t>
            </w:r>
            <w:r>
              <w:rPr>
                <w:rFonts w:ascii="Book Antiqua" w:hAnsi="Book Antiqua" w:cs="Book Antiqua" w:hint="eastAsia"/>
                <w:iCs/>
                <w:color w:val="000000"/>
                <w:vertAlign w:val="superscript"/>
                <w:lang w:bidi="ar"/>
              </w:rPr>
              <w:t>[21]</w:t>
            </w:r>
            <w:r>
              <w:rPr>
                <w:rStyle w:val="font81"/>
                <w:rFonts w:ascii="Book Antiqua" w:hAnsi="Book Antiqua" w:cs="Book Antiqua" w:hint="default"/>
                <w:lang w:bidi="ar"/>
              </w:rPr>
              <w:t xml:space="preserve"> (</w:t>
            </w:r>
            <w:r>
              <w:rPr>
                <w:rStyle w:val="font61"/>
                <w:lang w:bidi="ar"/>
              </w:rPr>
              <w:t>DG</w:t>
            </w:r>
            <w:r>
              <w:rPr>
                <w:rStyle w:val="font81"/>
                <w:rFonts w:ascii="Book Antiqua" w:hAnsi="Book Antiqua" w:cs="Book Antiqua" w:hint="default"/>
                <w:lang w:bidi="ar"/>
              </w:rPr>
              <w:t>)</w:t>
            </w:r>
          </w:p>
        </w:tc>
        <w:tc>
          <w:tcPr>
            <w:tcW w:w="881" w:type="dxa"/>
            <w:vMerge w:val="restart"/>
            <w:tcBorders>
              <w:top w:val="nil"/>
              <w:left w:val="nil"/>
              <w:bottom w:val="nil"/>
              <w:right w:val="nil"/>
            </w:tcBorders>
            <w:shd w:val="clear" w:color="auto" w:fill="auto"/>
            <w:noWrap/>
            <w:vAlign w:val="center"/>
          </w:tcPr>
          <w:p w14:paraId="7463C17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612" w:type="dxa"/>
            <w:vMerge w:val="restart"/>
            <w:tcBorders>
              <w:top w:val="nil"/>
              <w:left w:val="nil"/>
              <w:bottom w:val="nil"/>
              <w:right w:val="nil"/>
            </w:tcBorders>
            <w:shd w:val="clear" w:color="auto" w:fill="auto"/>
            <w:noWrap/>
            <w:vAlign w:val="center"/>
          </w:tcPr>
          <w:p w14:paraId="32017E4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Japan</w:t>
            </w:r>
          </w:p>
        </w:tc>
        <w:tc>
          <w:tcPr>
            <w:tcW w:w="1463" w:type="dxa"/>
            <w:vMerge w:val="restart"/>
            <w:tcBorders>
              <w:top w:val="nil"/>
              <w:left w:val="nil"/>
              <w:bottom w:val="nil"/>
              <w:right w:val="nil"/>
            </w:tcBorders>
            <w:shd w:val="clear" w:color="auto" w:fill="auto"/>
            <w:noWrap/>
            <w:vAlign w:val="center"/>
          </w:tcPr>
          <w:p w14:paraId="7E56E68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66D696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710" w:type="dxa"/>
            <w:tcBorders>
              <w:top w:val="nil"/>
              <w:left w:val="nil"/>
              <w:bottom w:val="nil"/>
              <w:right w:val="nil"/>
            </w:tcBorders>
            <w:shd w:val="clear" w:color="auto" w:fill="auto"/>
            <w:noWrap/>
            <w:vAlign w:val="center"/>
          </w:tcPr>
          <w:p w14:paraId="51537F5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w:t>
            </w:r>
          </w:p>
        </w:tc>
        <w:tc>
          <w:tcPr>
            <w:tcW w:w="1096" w:type="dxa"/>
            <w:tcBorders>
              <w:top w:val="nil"/>
              <w:left w:val="nil"/>
              <w:bottom w:val="nil"/>
              <w:right w:val="nil"/>
            </w:tcBorders>
            <w:shd w:val="clear" w:color="auto" w:fill="auto"/>
            <w:noWrap/>
            <w:vAlign w:val="center"/>
          </w:tcPr>
          <w:p w14:paraId="0B4A369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36/34</w:t>
            </w:r>
          </w:p>
        </w:tc>
        <w:tc>
          <w:tcPr>
            <w:tcW w:w="1096" w:type="dxa"/>
            <w:tcBorders>
              <w:top w:val="nil"/>
              <w:left w:val="nil"/>
              <w:bottom w:val="nil"/>
              <w:right w:val="nil"/>
            </w:tcBorders>
            <w:shd w:val="clear" w:color="auto" w:fill="auto"/>
            <w:noWrap/>
            <w:vAlign w:val="center"/>
          </w:tcPr>
          <w:p w14:paraId="391CA82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54/30</w:t>
            </w:r>
          </w:p>
        </w:tc>
        <w:tc>
          <w:tcPr>
            <w:tcW w:w="1525" w:type="dxa"/>
            <w:tcBorders>
              <w:top w:val="nil"/>
              <w:left w:val="nil"/>
              <w:bottom w:val="nil"/>
              <w:right w:val="nil"/>
            </w:tcBorders>
            <w:shd w:val="clear" w:color="auto" w:fill="auto"/>
            <w:noWrap/>
            <w:vAlign w:val="center"/>
          </w:tcPr>
          <w:p w14:paraId="1B6BB896"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64.5</w:t>
            </w:r>
            <w:r>
              <w:rPr>
                <w:rStyle w:val="font61"/>
                <w:rFonts w:hint="eastAsia"/>
                <w:lang w:bidi="ar"/>
              </w:rPr>
              <w:t xml:space="preserve"> </w:t>
            </w:r>
            <w:r>
              <w:rPr>
                <w:rStyle w:val="font61"/>
                <w:lang w:bidi="ar"/>
              </w:rPr>
              <w:t>(37-79)</w:t>
            </w:r>
            <w:r>
              <w:rPr>
                <w:rStyle w:val="font41"/>
                <w:rFonts w:hint="eastAsia"/>
                <w:lang w:bidi="ar"/>
              </w:rPr>
              <w:t>3</w:t>
            </w:r>
          </w:p>
        </w:tc>
        <w:tc>
          <w:tcPr>
            <w:tcW w:w="1462" w:type="dxa"/>
            <w:tcBorders>
              <w:top w:val="nil"/>
              <w:left w:val="nil"/>
              <w:bottom w:val="nil"/>
              <w:right w:val="nil"/>
            </w:tcBorders>
            <w:shd w:val="clear" w:color="auto" w:fill="auto"/>
            <w:noWrap/>
            <w:vAlign w:val="center"/>
          </w:tcPr>
          <w:p w14:paraId="0E9512DC"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64</w:t>
            </w:r>
            <w:r>
              <w:rPr>
                <w:rStyle w:val="font61"/>
                <w:rFonts w:hint="eastAsia"/>
                <w:lang w:bidi="ar"/>
              </w:rPr>
              <w:t xml:space="preserve"> </w:t>
            </w:r>
            <w:r>
              <w:rPr>
                <w:rStyle w:val="font61"/>
                <w:lang w:bidi="ar"/>
              </w:rPr>
              <w:t>(25-79)</w:t>
            </w:r>
            <w:r>
              <w:rPr>
                <w:rStyle w:val="font41"/>
                <w:rFonts w:hint="eastAsia"/>
                <w:lang w:bidi="ar"/>
              </w:rPr>
              <w:t>3</w:t>
            </w:r>
          </w:p>
        </w:tc>
        <w:tc>
          <w:tcPr>
            <w:tcW w:w="3104" w:type="dxa"/>
            <w:vMerge w:val="restart"/>
            <w:tcBorders>
              <w:top w:val="nil"/>
              <w:left w:val="nil"/>
              <w:bottom w:val="nil"/>
              <w:right w:val="nil"/>
            </w:tcBorders>
            <w:shd w:val="clear" w:color="auto" w:fill="auto"/>
            <w:vAlign w:val="center"/>
          </w:tcPr>
          <w:p w14:paraId="0801368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宋体" w:eastAsia="宋体" w:hAnsi="宋体" w:cs="宋体" w:hint="default"/>
                <w:lang w:bidi="ar"/>
              </w:rPr>
              <w:t>①②③④⑤</w:t>
            </w:r>
          </w:p>
        </w:tc>
      </w:tr>
      <w:tr w:rsidR="002F4F4A" w14:paraId="28F3CEE7" w14:textId="77777777">
        <w:trPr>
          <w:trHeight w:val="360"/>
        </w:trPr>
        <w:tc>
          <w:tcPr>
            <w:tcW w:w="3113" w:type="dxa"/>
            <w:tcBorders>
              <w:top w:val="nil"/>
              <w:left w:val="nil"/>
              <w:bottom w:val="nil"/>
              <w:right w:val="nil"/>
            </w:tcBorders>
            <w:shd w:val="clear" w:color="auto" w:fill="auto"/>
            <w:noWrap/>
            <w:vAlign w:val="center"/>
          </w:tcPr>
          <w:p w14:paraId="4E6DFC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Shimizu</w:t>
            </w:r>
            <w:r>
              <w:rPr>
                <w:rStyle w:val="font71"/>
                <w:lang w:bidi="ar"/>
              </w:rPr>
              <w:t xml:space="preserve"> et al</w:t>
            </w:r>
            <w:r>
              <w:rPr>
                <w:rFonts w:ascii="Book Antiqua" w:hAnsi="Book Antiqua" w:cs="Book Antiqua" w:hint="eastAsia"/>
                <w:iCs/>
                <w:color w:val="000000"/>
                <w:vertAlign w:val="superscript"/>
                <w:lang w:bidi="ar"/>
              </w:rPr>
              <w:t>[21]</w:t>
            </w:r>
            <w:r>
              <w:rPr>
                <w:rStyle w:val="font81"/>
                <w:rFonts w:ascii="Book Antiqua" w:hAnsi="Book Antiqua" w:cs="Book Antiqua" w:hint="default"/>
                <w:lang w:bidi="ar"/>
              </w:rPr>
              <w:t xml:space="preserve"> (</w:t>
            </w:r>
            <w:r>
              <w:rPr>
                <w:rStyle w:val="font61"/>
                <w:lang w:bidi="ar"/>
              </w:rPr>
              <w:t>TG</w:t>
            </w:r>
            <w:r>
              <w:rPr>
                <w:rStyle w:val="font81"/>
                <w:rFonts w:ascii="Book Antiqua" w:hAnsi="Book Antiqua" w:cs="Book Antiqua" w:hint="default"/>
                <w:lang w:bidi="ar"/>
              </w:rPr>
              <w:t>)</w:t>
            </w:r>
          </w:p>
        </w:tc>
        <w:tc>
          <w:tcPr>
            <w:tcW w:w="881" w:type="dxa"/>
            <w:vMerge/>
            <w:tcBorders>
              <w:top w:val="nil"/>
              <w:left w:val="nil"/>
              <w:bottom w:val="nil"/>
              <w:right w:val="nil"/>
            </w:tcBorders>
            <w:shd w:val="clear" w:color="auto" w:fill="auto"/>
            <w:noWrap/>
            <w:vAlign w:val="center"/>
          </w:tcPr>
          <w:p w14:paraId="6C75A9A2"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1612" w:type="dxa"/>
            <w:vMerge/>
            <w:tcBorders>
              <w:top w:val="nil"/>
              <w:left w:val="nil"/>
              <w:bottom w:val="nil"/>
              <w:right w:val="nil"/>
            </w:tcBorders>
            <w:shd w:val="clear" w:color="auto" w:fill="auto"/>
            <w:noWrap/>
            <w:vAlign w:val="center"/>
          </w:tcPr>
          <w:p w14:paraId="78F98F81"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1463" w:type="dxa"/>
            <w:vMerge/>
            <w:tcBorders>
              <w:top w:val="nil"/>
              <w:left w:val="nil"/>
              <w:bottom w:val="nil"/>
              <w:right w:val="nil"/>
            </w:tcBorders>
            <w:shd w:val="clear" w:color="auto" w:fill="auto"/>
            <w:noWrap/>
            <w:vAlign w:val="center"/>
          </w:tcPr>
          <w:p w14:paraId="1903382F"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748" w:type="dxa"/>
            <w:tcBorders>
              <w:top w:val="nil"/>
              <w:left w:val="nil"/>
              <w:bottom w:val="nil"/>
              <w:right w:val="nil"/>
            </w:tcBorders>
            <w:shd w:val="clear" w:color="auto" w:fill="auto"/>
            <w:noWrap/>
            <w:vAlign w:val="center"/>
          </w:tcPr>
          <w:p w14:paraId="2B8F21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710" w:type="dxa"/>
            <w:tcBorders>
              <w:top w:val="nil"/>
              <w:left w:val="nil"/>
              <w:bottom w:val="nil"/>
              <w:right w:val="nil"/>
            </w:tcBorders>
            <w:shd w:val="clear" w:color="auto" w:fill="auto"/>
            <w:noWrap/>
            <w:vAlign w:val="center"/>
          </w:tcPr>
          <w:p w14:paraId="2CFEDE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096" w:type="dxa"/>
            <w:tcBorders>
              <w:top w:val="nil"/>
              <w:left w:val="nil"/>
              <w:bottom w:val="nil"/>
              <w:right w:val="nil"/>
            </w:tcBorders>
            <w:shd w:val="clear" w:color="auto" w:fill="auto"/>
            <w:noWrap/>
            <w:vAlign w:val="center"/>
          </w:tcPr>
          <w:p w14:paraId="48A1EAD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25/7</w:t>
            </w:r>
          </w:p>
        </w:tc>
        <w:tc>
          <w:tcPr>
            <w:tcW w:w="1096" w:type="dxa"/>
            <w:tcBorders>
              <w:top w:val="nil"/>
              <w:left w:val="nil"/>
              <w:bottom w:val="nil"/>
              <w:right w:val="nil"/>
            </w:tcBorders>
            <w:shd w:val="clear" w:color="auto" w:fill="auto"/>
            <w:noWrap/>
            <w:vAlign w:val="center"/>
          </w:tcPr>
          <w:p w14:paraId="06BAF18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8/22</w:t>
            </w:r>
          </w:p>
        </w:tc>
        <w:tc>
          <w:tcPr>
            <w:tcW w:w="1525" w:type="dxa"/>
            <w:tcBorders>
              <w:top w:val="nil"/>
              <w:left w:val="nil"/>
              <w:bottom w:val="nil"/>
              <w:right w:val="nil"/>
            </w:tcBorders>
            <w:shd w:val="clear" w:color="auto" w:fill="auto"/>
            <w:noWrap/>
            <w:vAlign w:val="center"/>
          </w:tcPr>
          <w:p w14:paraId="4CD197F2"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68.5</w:t>
            </w:r>
            <w:r>
              <w:rPr>
                <w:rStyle w:val="font61"/>
                <w:rFonts w:hint="eastAsia"/>
                <w:lang w:bidi="ar"/>
              </w:rPr>
              <w:t xml:space="preserve"> </w:t>
            </w:r>
            <w:r>
              <w:rPr>
                <w:rStyle w:val="font61"/>
                <w:lang w:bidi="ar"/>
              </w:rPr>
              <w:t>(48-78)</w:t>
            </w:r>
            <w:r>
              <w:rPr>
                <w:rStyle w:val="font41"/>
                <w:rFonts w:hint="eastAsia"/>
                <w:lang w:bidi="ar"/>
              </w:rPr>
              <w:t>3</w:t>
            </w:r>
          </w:p>
        </w:tc>
        <w:tc>
          <w:tcPr>
            <w:tcW w:w="1462" w:type="dxa"/>
            <w:tcBorders>
              <w:top w:val="nil"/>
              <w:left w:val="nil"/>
              <w:bottom w:val="nil"/>
              <w:right w:val="nil"/>
            </w:tcBorders>
            <w:shd w:val="clear" w:color="auto" w:fill="auto"/>
            <w:noWrap/>
            <w:vAlign w:val="center"/>
          </w:tcPr>
          <w:p w14:paraId="1FBF0412"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68.5</w:t>
            </w:r>
            <w:r>
              <w:rPr>
                <w:rStyle w:val="font61"/>
                <w:rFonts w:hint="eastAsia"/>
                <w:lang w:bidi="ar"/>
              </w:rPr>
              <w:t xml:space="preserve"> </w:t>
            </w:r>
            <w:r>
              <w:rPr>
                <w:rStyle w:val="font61"/>
                <w:lang w:bidi="ar"/>
              </w:rPr>
              <w:t>(40-79)</w:t>
            </w:r>
            <w:r>
              <w:rPr>
                <w:rStyle w:val="font41"/>
                <w:rFonts w:hint="eastAsia"/>
                <w:lang w:bidi="ar"/>
              </w:rPr>
              <w:t>3</w:t>
            </w:r>
          </w:p>
        </w:tc>
        <w:tc>
          <w:tcPr>
            <w:tcW w:w="3104" w:type="dxa"/>
            <w:vMerge/>
            <w:tcBorders>
              <w:top w:val="nil"/>
              <w:left w:val="nil"/>
              <w:bottom w:val="nil"/>
              <w:right w:val="nil"/>
            </w:tcBorders>
            <w:shd w:val="clear" w:color="auto" w:fill="auto"/>
            <w:vAlign w:val="center"/>
          </w:tcPr>
          <w:p w14:paraId="7E0BE241" w14:textId="77777777" w:rsidR="002F4F4A" w:rsidRDefault="002F4F4A">
            <w:pPr>
              <w:adjustRightInd w:val="0"/>
              <w:snapToGrid w:val="0"/>
              <w:spacing w:line="360" w:lineRule="auto"/>
              <w:jc w:val="both"/>
              <w:rPr>
                <w:rFonts w:ascii="Book Antiqua" w:eastAsia="Book Antiqua" w:hAnsi="Book Antiqua" w:cs="Book Antiqua"/>
                <w:color w:val="000000"/>
              </w:rPr>
            </w:pPr>
          </w:p>
        </w:tc>
      </w:tr>
      <w:tr w:rsidR="002F4F4A" w14:paraId="7B4F3820" w14:textId="77777777">
        <w:trPr>
          <w:trHeight w:val="360"/>
        </w:trPr>
        <w:tc>
          <w:tcPr>
            <w:tcW w:w="3113" w:type="dxa"/>
            <w:tcBorders>
              <w:top w:val="nil"/>
              <w:left w:val="nil"/>
              <w:bottom w:val="single" w:sz="4" w:space="0" w:color="000000"/>
              <w:right w:val="nil"/>
            </w:tcBorders>
            <w:shd w:val="clear" w:color="auto" w:fill="auto"/>
            <w:noWrap/>
            <w:vAlign w:val="center"/>
          </w:tcPr>
          <w:p w14:paraId="2C552DF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Mi </w:t>
            </w:r>
            <w:r>
              <w:rPr>
                <w:rStyle w:val="font71"/>
                <w:lang w:bidi="ar"/>
              </w:rPr>
              <w:t>et al</w:t>
            </w:r>
            <w:r>
              <w:rPr>
                <w:rFonts w:ascii="Book Antiqua" w:hAnsi="Book Antiqua" w:cs="Book Antiqua" w:hint="eastAsia"/>
                <w:iCs/>
                <w:color w:val="000000"/>
                <w:vertAlign w:val="superscript"/>
                <w:lang w:bidi="ar"/>
              </w:rPr>
              <w:t>[11]</w:t>
            </w:r>
          </w:p>
        </w:tc>
        <w:tc>
          <w:tcPr>
            <w:tcW w:w="881" w:type="dxa"/>
            <w:tcBorders>
              <w:top w:val="nil"/>
              <w:left w:val="nil"/>
              <w:bottom w:val="single" w:sz="4" w:space="0" w:color="000000"/>
              <w:right w:val="nil"/>
            </w:tcBorders>
            <w:shd w:val="clear" w:color="auto" w:fill="auto"/>
            <w:noWrap/>
            <w:vAlign w:val="center"/>
          </w:tcPr>
          <w:p w14:paraId="5AD213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2012</w:t>
            </w:r>
          </w:p>
        </w:tc>
        <w:tc>
          <w:tcPr>
            <w:tcW w:w="1612" w:type="dxa"/>
            <w:tcBorders>
              <w:top w:val="nil"/>
              <w:left w:val="nil"/>
              <w:bottom w:val="single" w:sz="4" w:space="0" w:color="000000"/>
              <w:right w:val="nil"/>
            </w:tcBorders>
            <w:shd w:val="clear" w:color="auto" w:fill="auto"/>
            <w:noWrap/>
            <w:vAlign w:val="center"/>
          </w:tcPr>
          <w:p w14:paraId="4855728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single" w:sz="4" w:space="0" w:color="000000"/>
              <w:right w:val="nil"/>
            </w:tcBorders>
            <w:shd w:val="clear" w:color="auto" w:fill="auto"/>
            <w:noWrap/>
            <w:vAlign w:val="center"/>
          </w:tcPr>
          <w:p w14:paraId="11187A6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single" w:sz="4" w:space="0" w:color="000000"/>
              <w:right w:val="nil"/>
            </w:tcBorders>
            <w:shd w:val="clear" w:color="auto" w:fill="auto"/>
            <w:noWrap/>
            <w:vAlign w:val="center"/>
          </w:tcPr>
          <w:p w14:paraId="731D23A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10" w:type="dxa"/>
            <w:tcBorders>
              <w:top w:val="nil"/>
              <w:left w:val="nil"/>
              <w:bottom w:val="single" w:sz="4" w:space="0" w:color="000000"/>
              <w:right w:val="nil"/>
            </w:tcBorders>
            <w:shd w:val="clear" w:color="auto" w:fill="auto"/>
            <w:noWrap/>
            <w:vAlign w:val="center"/>
          </w:tcPr>
          <w:p w14:paraId="3FEC994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096" w:type="dxa"/>
            <w:tcBorders>
              <w:top w:val="nil"/>
              <w:left w:val="nil"/>
              <w:bottom w:val="single" w:sz="4" w:space="0" w:color="000000"/>
              <w:right w:val="nil"/>
            </w:tcBorders>
            <w:shd w:val="clear" w:color="auto" w:fill="auto"/>
            <w:noWrap/>
            <w:vAlign w:val="center"/>
          </w:tcPr>
          <w:p w14:paraId="72C0FED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15/15</w:t>
            </w:r>
          </w:p>
        </w:tc>
        <w:tc>
          <w:tcPr>
            <w:tcW w:w="1096" w:type="dxa"/>
            <w:tcBorders>
              <w:top w:val="nil"/>
              <w:left w:val="nil"/>
              <w:bottom w:val="single" w:sz="4" w:space="0" w:color="000000"/>
              <w:right w:val="nil"/>
            </w:tcBorders>
            <w:shd w:val="clear" w:color="auto" w:fill="auto"/>
            <w:noWrap/>
            <w:vAlign w:val="center"/>
          </w:tcPr>
          <w:p w14:paraId="70FDC4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12/18</w:t>
            </w:r>
          </w:p>
        </w:tc>
        <w:tc>
          <w:tcPr>
            <w:tcW w:w="1525" w:type="dxa"/>
            <w:tcBorders>
              <w:top w:val="nil"/>
              <w:left w:val="nil"/>
              <w:bottom w:val="single" w:sz="4" w:space="0" w:color="000000"/>
              <w:right w:val="nil"/>
            </w:tcBorders>
            <w:shd w:val="clear" w:color="auto" w:fill="auto"/>
            <w:noWrap/>
            <w:vAlign w:val="center"/>
          </w:tcPr>
          <w:p w14:paraId="526E951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57.2 ± 9.5</w:t>
            </w:r>
          </w:p>
        </w:tc>
        <w:tc>
          <w:tcPr>
            <w:tcW w:w="1462" w:type="dxa"/>
            <w:tcBorders>
              <w:top w:val="nil"/>
              <w:left w:val="nil"/>
              <w:bottom w:val="single" w:sz="4" w:space="0" w:color="000000"/>
              <w:right w:val="nil"/>
            </w:tcBorders>
            <w:shd w:val="clear" w:color="auto" w:fill="auto"/>
            <w:noWrap/>
            <w:vAlign w:val="center"/>
          </w:tcPr>
          <w:p w14:paraId="775A330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60.0 ± 10.3</w:t>
            </w:r>
          </w:p>
        </w:tc>
        <w:tc>
          <w:tcPr>
            <w:tcW w:w="3104" w:type="dxa"/>
            <w:tcBorders>
              <w:top w:val="nil"/>
              <w:left w:val="nil"/>
              <w:bottom w:val="single" w:sz="4" w:space="0" w:color="000000"/>
              <w:right w:val="nil"/>
            </w:tcBorders>
            <w:shd w:val="clear" w:color="auto" w:fill="auto"/>
            <w:vAlign w:val="center"/>
          </w:tcPr>
          <w:p w14:paraId="5A654D31" w14:textId="77777777" w:rsidR="002F4F4A" w:rsidRDefault="00E80C5D">
            <w:pPr>
              <w:adjustRightInd w:val="0"/>
              <w:snapToGrid w:val="0"/>
              <w:spacing w:line="360" w:lineRule="auto"/>
              <w:jc w:val="both"/>
              <w:textAlignment w:val="center"/>
              <w:rPr>
                <w:rFonts w:ascii="Book Antiqua" w:eastAsia="微软雅黑" w:hAnsi="Book Antiqua" w:cs="Book Antiqua"/>
                <w:color w:val="000000"/>
              </w:rPr>
            </w:pPr>
            <w:r>
              <w:rPr>
                <w:rFonts w:ascii="宋体" w:eastAsia="宋体" w:hAnsi="宋体" w:cs="宋体" w:hint="eastAsia"/>
                <w:color w:val="000000"/>
                <w:lang w:bidi="ar"/>
              </w:rPr>
              <w:t>①②③④⑤⑥⑦⑧</w:t>
            </w:r>
          </w:p>
        </w:tc>
      </w:tr>
    </w:tbl>
    <w:p w14:paraId="60C1DCFB" w14:textId="77777777" w:rsidR="004A027F" w:rsidRDefault="00E80C5D">
      <w:pPr>
        <w:adjustRightInd w:val="0"/>
        <w:snapToGrid w:val="0"/>
        <w:spacing w:line="360" w:lineRule="auto"/>
        <w:jc w:val="both"/>
        <w:rPr>
          <w:rFonts w:ascii="Book Antiqua" w:hAnsi="Book Antiqua"/>
        </w:rPr>
      </w:pPr>
      <w:r>
        <w:rPr>
          <w:rFonts w:ascii="Book Antiqua" w:hAnsi="Book Antiqua" w:hint="eastAsia"/>
          <w:vertAlign w:val="superscript"/>
        </w:rPr>
        <w:t>1</w:t>
      </w:r>
      <w:r>
        <w:rPr>
          <w:rFonts w:ascii="Book Antiqua" w:hAnsi="Book Antiqua"/>
        </w:rPr>
        <w:t>Total mean ± SD</w:t>
      </w:r>
      <w:r>
        <w:rPr>
          <w:rFonts w:ascii="Book Antiqua" w:hAnsi="Book Antiqua" w:hint="eastAsia"/>
        </w:rPr>
        <w:t xml:space="preserve">. </w:t>
      </w:r>
    </w:p>
    <w:p w14:paraId="360AAAB7" w14:textId="77777777" w:rsidR="004A027F" w:rsidRDefault="00E80C5D">
      <w:pPr>
        <w:adjustRightInd w:val="0"/>
        <w:snapToGrid w:val="0"/>
        <w:spacing w:line="360" w:lineRule="auto"/>
        <w:jc w:val="both"/>
        <w:rPr>
          <w:rFonts w:ascii="Book Antiqua" w:hAnsi="Book Antiqua"/>
        </w:rPr>
      </w:pPr>
      <w:r>
        <w:rPr>
          <w:rFonts w:ascii="Book Antiqua" w:hAnsi="Book Antiqua" w:hint="eastAsia"/>
          <w:vertAlign w:val="superscript"/>
        </w:rPr>
        <w:t>2</w:t>
      </w:r>
      <w:r>
        <w:rPr>
          <w:rFonts w:ascii="Book Antiqua" w:hAnsi="Book Antiqua"/>
          <w:caps/>
        </w:rPr>
        <w:t>m</w:t>
      </w:r>
      <w:r>
        <w:rPr>
          <w:rFonts w:ascii="Book Antiqua" w:hAnsi="Book Antiqua"/>
        </w:rPr>
        <w:t>edians (lower quartile - upper quartile)</w:t>
      </w:r>
      <w:r>
        <w:rPr>
          <w:rFonts w:ascii="Book Antiqua" w:hAnsi="Book Antiqua" w:hint="eastAsia"/>
        </w:rPr>
        <w:t>.</w:t>
      </w:r>
      <w:r>
        <w:rPr>
          <w:rFonts w:ascii="Book Antiqua" w:hAnsi="Book Antiqua"/>
        </w:rPr>
        <w:t xml:space="preserve"> </w:t>
      </w:r>
    </w:p>
    <w:p w14:paraId="146AE135" w14:textId="77777777" w:rsidR="004A027F" w:rsidRDefault="00E80C5D">
      <w:pPr>
        <w:adjustRightInd w:val="0"/>
        <w:snapToGrid w:val="0"/>
        <w:spacing w:line="360" w:lineRule="auto"/>
        <w:jc w:val="both"/>
        <w:rPr>
          <w:rFonts w:ascii="Book Antiqua" w:hAnsi="Book Antiqua"/>
        </w:rPr>
      </w:pPr>
      <w:r>
        <w:rPr>
          <w:rFonts w:ascii="Book Antiqua" w:hAnsi="Book Antiqua" w:hint="eastAsia"/>
          <w:vertAlign w:val="superscript"/>
        </w:rPr>
        <w:t>3</w:t>
      </w:r>
      <w:r>
        <w:rPr>
          <w:rFonts w:ascii="Book Antiqua" w:hAnsi="Book Antiqua"/>
          <w:caps/>
        </w:rPr>
        <w:t>m</w:t>
      </w:r>
      <w:r>
        <w:rPr>
          <w:rFonts w:ascii="Book Antiqua" w:hAnsi="Book Antiqua"/>
        </w:rPr>
        <w:t>edian (range)</w:t>
      </w:r>
      <w:r>
        <w:rPr>
          <w:rFonts w:ascii="Book Antiqua" w:hAnsi="Book Antiqua" w:hint="eastAsia"/>
        </w:rPr>
        <w:t>.</w:t>
      </w:r>
      <w:r>
        <w:rPr>
          <w:rFonts w:ascii="Book Antiqua" w:hAnsi="Book Antiqua"/>
        </w:rPr>
        <w:t xml:space="preserve"> </w:t>
      </w:r>
    </w:p>
    <w:p w14:paraId="55076691" w14:textId="77777777" w:rsidR="004A027F" w:rsidRDefault="00E80C5D">
      <w:pPr>
        <w:adjustRightInd w:val="0"/>
        <w:snapToGrid w:val="0"/>
        <w:spacing w:line="360" w:lineRule="auto"/>
        <w:jc w:val="both"/>
        <w:rPr>
          <w:rFonts w:ascii="Book Antiqua" w:hAnsi="Book Antiqua"/>
        </w:rPr>
      </w:pPr>
      <w:r>
        <w:rPr>
          <w:rFonts w:ascii="Book Antiqua" w:hAnsi="Book Antiqua" w:hint="eastAsia"/>
          <w:vertAlign w:val="superscript"/>
        </w:rPr>
        <w:t>4</w:t>
      </w:r>
      <w:r>
        <w:rPr>
          <w:rFonts w:ascii="Book Antiqua" w:hAnsi="Book Antiqua"/>
        </w:rPr>
        <w:t>Total mean.</w:t>
      </w:r>
      <w:r>
        <w:rPr>
          <w:rFonts w:ascii="Book Antiqua" w:hAnsi="Book Antiqua" w:hint="eastAsia"/>
        </w:rPr>
        <w:t xml:space="preserve"> </w:t>
      </w:r>
    </w:p>
    <w:p w14:paraId="29290FF9" w14:textId="634E7C67" w:rsidR="002F4F4A" w:rsidRDefault="00E80C5D">
      <w:pPr>
        <w:adjustRightInd w:val="0"/>
        <w:snapToGrid w:val="0"/>
        <w:spacing w:line="360" w:lineRule="auto"/>
        <w:jc w:val="both"/>
        <w:rPr>
          <w:rFonts w:ascii="Book Antiqua" w:hAnsi="Book Antiqua"/>
          <w:lang w:eastAsia="zh-CN"/>
        </w:rPr>
      </w:pPr>
      <w:r>
        <w:rPr>
          <w:rFonts w:ascii="Book Antiqua" w:hAnsi="Book Antiqua" w:hint="eastAsia"/>
        </w:rPr>
        <w:t xml:space="preserve">Outcomes: </w:t>
      </w:r>
      <w:r>
        <w:rPr>
          <w:rFonts w:ascii="Book Antiqua" w:hAnsi="Book Antiqua" w:hint="eastAsia"/>
        </w:rPr>
        <w:t>①</w:t>
      </w:r>
      <w:r>
        <w:rPr>
          <w:rFonts w:ascii="Book Antiqua" w:hAnsi="Book Antiqua" w:hint="eastAsia"/>
        </w:rPr>
        <w:t xml:space="preserve">: Postoperative complications; </w:t>
      </w:r>
      <w:r>
        <w:rPr>
          <w:rFonts w:ascii="Book Antiqua" w:hAnsi="Book Antiqua" w:hint="eastAsia"/>
        </w:rPr>
        <w:t>②</w:t>
      </w:r>
      <w:r>
        <w:rPr>
          <w:rFonts w:ascii="Book Antiqua" w:hAnsi="Book Antiqua" w:hint="eastAsia"/>
        </w:rPr>
        <w:t xml:space="preserve">: Pneumonia; </w:t>
      </w:r>
      <w:r>
        <w:rPr>
          <w:rFonts w:ascii="Book Antiqua" w:hAnsi="Book Antiqua" w:hint="eastAsia"/>
        </w:rPr>
        <w:t>③</w:t>
      </w:r>
      <w:r>
        <w:rPr>
          <w:rFonts w:ascii="Book Antiqua" w:hAnsi="Book Antiqua" w:hint="eastAsia"/>
        </w:rPr>
        <w:t xml:space="preserve">: Anastomotic leakage; </w:t>
      </w:r>
      <w:r>
        <w:rPr>
          <w:rFonts w:ascii="Book Antiqua" w:hAnsi="Book Antiqua" w:hint="eastAsia"/>
        </w:rPr>
        <w:t>④</w:t>
      </w:r>
      <w:r>
        <w:rPr>
          <w:rFonts w:ascii="Book Antiqua" w:hAnsi="Book Antiqua" w:hint="eastAsia"/>
        </w:rPr>
        <w:t xml:space="preserve">: Time of gas passage; </w:t>
      </w:r>
      <w:r>
        <w:rPr>
          <w:rFonts w:ascii="Book Antiqua" w:hAnsi="Book Antiqua" w:hint="eastAsia"/>
        </w:rPr>
        <w:t>⑤</w:t>
      </w:r>
      <w:r>
        <w:rPr>
          <w:rFonts w:ascii="Book Antiqua" w:hAnsi="Book Antiqua" w:hint="eastAsia"/>
        </w:rPr>
        <w:t xml:space="preserve">: Length of postoperative hospital stay; </w:t>
      </w:r>
      <w:r>
        <w:rPr>
          <w:rFonts w:ascii="Book Antiqua" w:hAnsi="Book Antiqua" w:hint="eastAsia"/>
        </w:rPr>
        <w:t>⑥</w:t>
      </w:r>
      <w:r>
        <w:rPr>
          <w:rFonts w:ascii="Book Antiqua" w:hAnsi="Book Antiqua" w:hint="eastAsia"/>
        </w:rPr>
        <w:t xml:space="preserve">: Cost of hospitalization; </w:t>
      </w:r>
      <w:r>
        <w:rPr>
          <w:rFonts w:ascii="Book Antiqua" w:hAnsi="Book Antiqua" w:hint="eastAsia"/>
        </w:rPr>
        <w:t>⑦</w:t>
      </w:r>
      <w:r>
        <w:rPr>
          <w:rFonts w:ascii="Book Antiqua" w:hAnsi="Book Antiqua" w:hint="eastAsia"/>
        </w:rPr>
        <w:t xml:space="preserve">: CD4 cell count; </w:t>
      </w:r>
      <w:r>
        <w:rPr>
          <w:rFonts w:ascii="Book Antiqua" w:hAnsi="Book Antiqua" w:hint="eastAsia"/>
        </w:rPr>
        <w:t>⑧</w:t>
      </w:r>
      <w:r>
        <w:rPr>
          <w:rFonts w:ascii="Book Antiqua" w:hAnsi="Book Antiqua" w:hint="eastAsia"/>
        </w:rPr>
        <w:t xml:space="preserve">: CD4/CD8 cell ratio. </w:t>
      </w:r>
      <w:r>
        <w:rPr>
          <w:rFonts w:ascii="Book Antiqua" w:hAnsi="Book Antiqua"/>
        </w:rPr>
        <w:t>DG: Distal gastrectomy</w:t>
      </w:r>
      <w:r>
        <w:rPr>
          <w:rFonts w:ascii="Book Antiqua" w:hAnsi="Book Antiqua" w:hint="eastAsia"/>
        </w:rPr>
        <w:t>;</w:t>
      </w:r>
      <w:r>
        <w:rPr>
          <w:rFonts w:ascii="Book Antiqua" w:hAnsi="Book Antiqua"/>
        </w:rPr>
        <w:t xml:space="preserve"> EOF: </w:t>
      </w:r>
      <w:r>
        <w:rPr>
          <w:rFonts w:ascii="Book Antiqua" w:hAnsi="Book Antiqua"/>
          <w:caps/>
        </w:rPr>
        <w:t>e</w:t>
      </w:r>
      <w:r>
        <w:rPr>
          <w:rFonts w:ascii="Book Antiqua" w:hAnsi="Book Antiqua"/>
        </w:rPr>
        <w:t xml:space="preserve">arly oral feeding; NR: No report; TG: Total gastrectomy; TOF: </w:t>
      </w:r>
      <w:r>
        <w:rPr>
          <w:rFonts w:ascii="Book Antiqua" w:hAnsi="Book Antiqua"/>
          <w:caps/>
        </w:rPr>
        <w:t>t</w:t>
      </w:r>
      <w:r>
        <w:rPr>
          <w:rFonts w:ascii="Book Antiqua" w:hAnsi="Book Antiqua"/>
        </w:rPr>
        <w:t>raditional oral feeding</w:t>
      </w:r>
      <w:r>
        <w:rPr>
          <w:rFonts w:ascii="Book Antiqua" w:hAnsi="Book Antiqua" w:hint="eastAsia"/>
        </w:rPr>
        <w:t>.</w:t>
      </w:r>
    </w:p>
    <w:p w14:paraId="2756901C" w14:textId="77777777" w:rsidR="002F4F4A" w:rsidRDefault="00E80C5D">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olor w:val="000000"/>
          <w:lang w:bidi="ar"/>
        </w:rPr>
        <w:lastRenderedPageBreak/>
        <w:t xml:space="preserve">Table </w:t>
      </w:r>
      <w:r>
        <w:rPr>
          <w:rFonts w:ascii="Book Antiqua" w:hAnsi="Book Antiqua" w:cs="Book Antiqua" w:hint="eastAsia"/>
          <w:b/>
          <w:color w:val="000000"/>
          <w:lang w:bidi="ar"/>
        </w:rPr>
        <w:t xml:space="preserve">4 </w:t>
      </w:r>
      <w:r>
        <w:rPr>
          <w:rFonts w:ascii="Book Antiqua" w:eastAsia="Book Antiqua" w:hAnsi="Book Antiqua" w:cs="Book Antiqua"/>
          <w:b/>
          <w:color w:val="000000"/>
          <w:lang w:bidi="ar"/>
        </w:rPr>
        <w:t>Eliminated studies in sensitivity study of postoperative exhaust time</w:t>
      </w:r>
    </w:p>
    <w:tbl>
      <w:tblPr>
        <w:tblW w:w="14080" w:type="dxa"/>
        <w:tblInd w:w="93" w:type="dxa"/>
        <w:tblLayout w:type="fixed"/>
        <w:tblLook w:val="04A0" w:firstRow="1" w:lastRow="0" w:firstColumn="1" w:lastColumn="0" w:noHBand="0" w:noVBand="1"/>
      </w:tblPr>
      <w:tblGrid>
        <w:gridCol w:w="2937"/>
        <w:gridCol w:w="1658"/>
        <w:gridCol w:w="1227"/>
        <w:gridCol w:w="1474"/>
        <w:gridCol w:w="1785"/>
        <w:gridCol w:w="2031"/>
        <w:gridCol w:w="2968"/>
      </w:tblGrid>
      <w:tr w:rsidR="002F4F4A" w14:paraId="0D4E09A3" w14:textId="77777777">
        <w:trPr>
          <w:trHeight w:val="1095"/>
        </w:trPr>
        <w:tc>
          <w:tcPr>
            <w:tcW w:w="2937" w:type="dxa"/>
            <w:vMerge w:val="restart"/>
            <w:tcBorders>
              <w:top w:val="single" w:sz="4" w:space="0" w:color="000000"/>
              <w:left w:val="nil"/>
              <w:bottom w:val="single" w:sz="4" w:space="0" w:color="000000"/>
              <w:right w:val="nil"/>
            </w:tcBorders>
            <w:shd w:val="clear" w:color="auto" w:fill="auto"/>
            <w:vAlign w:val="center"/>
          </w:tcPr>
          <w:p w14:paraId="3EE3550B"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hAnsi="Book Antiqua" w:cs="Book Antiqua" w:hint="eastAsia"/>
                <w:b/>
                <w:bCs/>
                <w:color w:val="000000"/>
                <w:lang w:bidi="ar"/>
              </w:rPr>
              <w:t>Ref.</w:t>
            </w:r>
          </w:p>
        </w:tc>
        <w:tc>
          <w:tcPr>
            <w:tcW w:w="1658" w:type="dxa"/>
            <w:vMerge w:val="restart"/>
            <w:tcBorders>
              <w:top w:val="single" w:sz="4" w:space="0" w:color="000000"/>
              <w:left w:val="nil"/>
              <w:bottom w:val="single" w:sz="4" w:space="0" w:color="000000"/>
              <w:right w:val="nil"/>
            </w:tcBorders>
            <w:shd w:val="clear" w:color="auto" w:fill="auto"/>
            <w:vAlign w:val="center"/>
          </w:tcPr>
          <w:p w14:paraId="32425CCA"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Year</w:t>
            </w:r>
          </w:p>
        </w:tc>
        <w:tc>
          <w:tcPr>
            <w:tcW w:w="2701" w:type="dxa"/>
            <w:gridSpan w:val="2"/>
            <w:tcBorders>
              <w:top w:val="single" w:sz="4" w:space="0" w:color="000000"/>
              <w:left w:val="nil"/>
              <w:bottom w:val="single" w:sz="4" w:space="0" w:color="000000"/>
              <w:right w:val="nil"/>
            </w:tcBorders>
            <w:shd w:val="clear" w:color="auto" w:fill="auto"/>
            <w:vAlign w:val="center"/>
          </w:tcPr>
          <w:p w14:paraId="36EE8A6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 xml:space="preserve">Sample size, </w:t>
            </w:r>
            <w:r>
              <w:rPr>
                <w:rFonts w:ascii="Book Antiqua" w:eastAsia="Book Antiqua" w:hAnsi="Book Antiqua" w:cs="Book Antiqua"/>
                <w:b/>
                <w:bCs/>
                <w:i/>
                <w:iCs/>
                <w:color w:val="000000"/>
                <w:lang w:bidi="ar"/>
              </w:rPr>
              <w:t>n</w:t>
            </w:r>
          </w:p>
        </w:tc>
        <w:tc>
          <w:tcPr>
            <w:tcW w:w="3816" w:type="dxa"/>
            <w:gridSpan w:val="2"/>
            <w:tcBorders>
              <w:top w:val="single" w:sz="4" w:space="0" w:color="000000"/>
              <w:left w:val="nil"/>
              <w:bottom w:val="single" w:sz="4" w:space="0" w:color="000000"/>
              <w:right w:val="nil"/>
            </w:tcBorders>
            <w:shd w:val="clear" w:color="auto" w:fill="auto"/>
            <w:vAlign w:val="center"/>
          </w:tcPr>
          <w:p w14:paraId="78403CC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Postoperative exhaust time in h, mean ± SD</w:t>
            </w:r>
          </w:p>
        </w:tc>
        <w:tc>
          <w:tcPr>
            <w:tcW w:w="2968" w:type="dxa"/>
            <w:vMerge w:val="restart"/>
            <w:tcBorders>
              <w:top w:val="single" w:sz="4" w:space="0" w:color="000000"/>
              <w:left w:val="nil"/>
              <w:bottom w:val="single" w:sz="4" w:space="0" w:color="000000"/>
              <w:right w:val="nil"/>
            </w:tcBorders>
            <w:shd w:val="clear" w:color="auto" w:fill="auto"/>
            <w:vAlign w:val="center"/>
          </w:tcPr>
          <w:p w14:paraId="536964D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Eliminate reason</w:t>
            </w:r>
          </w:p>
        </w:tc>
      </w:tr>
      <w:tr w:rsidR="002F4F4A" w14:paraId="726D2AB1" w14:textId="77777777">
        <w:trPr>
          <w:trHeight w:val="334"/>
        </w:trPr>
        <w:tc>
          <w:tcPr>
            <w:tcW w:w="2937" w:type="dxa"/>
            <w:vMerge/>
            <w:tcBorders>
              <w:top w:val="single" w:sz="4" w:space="0" w:color="000000"/>
              <w:left w:val="nil"/>
              <w:bottom w:val="single" w:sz="4" w:space="0" w:color="000000"/>
              <w:right w:val="nil"/>
            </w:tcBorders>
            <w:shd w:val="clear" w:color="auto" w:fill="auto"/>
            <w:vAlign w:val="center"/>
          </w:tcPr>
          <w:p w14:paraId="05D465EB"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658" w:type="dxa"/>
            <w:vMerge/>
            <w:tcBorders>
              <w:top w:val="single" w:sz="4" w:space="0" w:color="000000"/>
              <w:left w:val="nil"/>
              <w:bottom w:val="single" w:sz="4" w:space="0" w:color="000000"/>
              <w:right w:val="nil"/>
            </w:tcBorders>
            <w:shd w:val="clear" w:color="auto" w:fill="auto"/>
            <w:vAlign w:val="center"/>
          </w:tcPr>
          <w:p w14:paraId="4056A896"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227" w:type="dxa"/>
            <w:tcBorders>
              <w:top w:val="nil"/>
              <w:left w:val="nil"/>
              <w:bottom w:val="single" w:sz="4" w:space="0" w:color="000000"/>
              <w:right w:val="nil"/>
            </w:tcBorders>
            <w:shd w:val="clear" w:color="auto" w:fill="auto"/>
            <w:vAlign w:val="center"/>
          </w:tcPr>
          <w:p w14:paraId="578E4F8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474" w:type="dxa"/>
            <w:tcBorders>
              <w:top w:val="nil"/>
              <w:left w:val="nil"/>
              <w:bottom w:val="single" w:sz="4" w:space="0" w:color="000000"/>
              <w:right w:val="nil"/>
            </w:tcBorders>
            <w:shd w:val="clear" w:color="auto" w:fill="auto"/>
            <w:vAlign w:val="center"/>
          </w:tcPr>
          <w:p w14:paraId="098D70AB"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785" w:type="dxa"/>
            <w:tcBorders>
              <w:top w:val="nil"/>
              <w:left w:val="nil"/>
              <w:bottom w:val="single" w:sz="4" w:space="0" w:color="000000"/>
              <w:right w:val="nil"/>
            </w:tcBorders>
            <w:shd w:val="clear" w:color="auto" w:fill="auto"/>
            <w:vAlign w:val="center"/>
          </w:tcPr>
          <w:p w14:paraId="12281150"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2031" w:type="dxa"/>
            <w:tcBorders>
              <w:top w:val="nil"/>
              <w:left w:val="nil"/>
              <w:bottom w:val="single" w:sz="4" w:space="0" w:color="000000"/>
              <w:right w:val="nil"/>
            </w:tcBorders>
            <w:shd w:val="clear" w:color="auto" w:fill="auto"/>
            <w:vAlign w:val="center"/>
          </w:tcPr>
          <w:p w14:paraId="262CDE9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2968" w:type="dxa"/>
            <w:vMerge/>
            <w:tcBorders>
              <w:top w:val="single" w:sz="4" w:space="0" w:color="000000"/>
              <w:left w:val="nil"/>
              <w:bottom w:val="single" w:sz="4" w:space="0" w:color="000000"/>
              <w:right w:val="nil"/>
            </w:tcBorders>
            <w:shd w:val="clear" w:color="auto" w:fill="auto"/>
            <w:vAlign w:val="center"/>
          </w:tcPr>
          <w:p w14:paraId="226406FF"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r>
      <w:tr w:rsidR="002F4F4A" w14:paraId="69AEFD21" w14:textId="77777777">
        <w:trPr>
          <w:trHeight w:val="507"/>
        </w:trPr>
        <w:tc>
          <w:tcPr>
            <w:tcW w:w="2937" w:type="dxa"/>
            <w:tcBorders>
              <w:top w:val="nil"/>
              <w:left w:val="nil"/>
              <w:bottom w:val="nil"/>
              <w:right w:val="nil"/>
            </w:tcBorders>
            <w:shd w:val="clear" w:color="auto" w:fill="auto"/>
            <w:noWrap/>
            <w:vAlign w:val="center"/>
          </w:tcPr>
          <w:p w14:paraId="610BC2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[15]</w:t>
            </w:r>
          </w:p>
        </w:tc>
        <w:tc>
          <w:tcPr>
            <w:tcW w:w="1658" w:type="dxa"/>
            <w:tcBorders>
              <w:top w:val="nil"/>
              <w:left w:val="nil"/>
              <w:bottom w:val="nil"/>
              <w:right w:val="nil"/>
            </w:tcBorders>
            <w:shd w:val="clear" w:color="auto" w:fill="auto"/>
            <w:noWrap/>
            <w:vAlign w:val="center"/>
          </w:tcPr>
          <w:p w14:paraId="1B2379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1227" w:type="dxa"/>
            <w:tcBorders>
              <w:top w:val="nil"/>
              <w:left w:val="nil"/>
              <w:bottom w:val="nil"/>
              <w:right w:val="nil"/>
            </w:tcBorders>
            <w:shd w:val="clear" w:color="auto" w:fill="auto"/>
            <w:noWrap/>
            <w:vAlign w:val="center"/>
          </w:tcPr>
          <w:p w14:paraId="3AFFCE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1474" w:type="dxa"/>
            <w:tcBorders>
              <w:top w:val="nil"/>
              <w:left w:val="nil"/>
              <w:bottom w:val="nil"/>
              <w:right w:val="nil"/>
            </w:tcBorders>
            <w:shd w:val="clear" w:color="auto" w:fill="auto"/>
            <w:noWrap/>
            <w:vAlign w:val="center"/>
          </w:tcPr>
          <w:p w14:paraId="029620A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w:t>
            </w:r>
          </w:p>
        </w:tc>
        <w:tc>
          <w:tcPr>
            <w:tcW w:w="1785" w:type="dxa"/>
            <w:tcBorders>
              <w:top w:val="nil"/>
              <w:left w:val="nil"/>
              <w:bottom w:val="nil"/>
              <w:right w:val="nil"/>
            </w:tcBorders>
            <w:shd w:val="clear" w:color="auto" w:fill="auto"/>
            <w:noWrap/>
            <w:vAlign w:val="center"/>
          </w:tcPr>
          <w:p w14:paraId="5470050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73.5 ± 6.3</w:t>
            </w:r>
          </w:p>
        </w:tc>
        <w:tc>
          <w:tcPr>
            <w:tcW w:w="2031" w:type="dxa"/>
            <w:tcBorders>
              <w:top w:val="nil"/>
              <w:left w:val="nil"/>
              <w:bottom w:val="nil"/>
              <w:right w:val="nil"/>
            </w:tcBorders>
            <w:shd w:val="clear" w:color="auto" w:fill="auto"/>
            <w:noWrap/>
            <w:vAlign w:val="center"/>
          </w:tcPr>
          <w:p w14:paraId="687EC8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80.1 ± 8.7</w:t>
            </w:r>
          </w:p>
        </w:tc>
        <w:tc>
          <w:tcPr>
            <w:tcW w:w="2968" w:type="dxa"/>
            <w:tcBorders>
              <w:top w:val="nil"/>
              <w:left w:val="nil"/>
              <w:bottom w:val="nil"/>
              <w:right w:val="nil"/>
            </w:tcBorders>
            <w:shd w:val="clear" w:color="auto" w:fill="auto"/>
            <w:vAlign w:val="center"/>
          </w:tcPr>
          <w:p w14:paraId="62D03C8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70F1D226" w14:textId="77777777">
        <w:trPr>
          <w:trHeight w:val="507"/>
        </w:trPr>
        <w:tc>
          <w:tcPr>
            <w:tcW w:w="2937" w:type="dxa"/>
            <w:tcBorders>
              <w:top w:val="nil"/>
              <w:left w:val="nil"/>
              <w:bottom w:val="nil"/>
              <w:right w:val="nil"/>
            </w:tcBorders>
            <w:shd w:val="clear" w:color="auto" w:fill="auto"/>
            <w:noWrap/>
            <w:vAlign w:val="center"/>
          </w:tcPr>
          <w:p w14:paraId="7931BF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Yang</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[18]</w:t>
            </w:r>
          </w:p>
        </w:tc>
        <w:tc>
          <w:tcPr>
            <w:tcW w:w="1658" w:type="dxa"/>
            <w:tcBorders>
              <w:top w:val="nil"/>
              <w:left w:val="nil"/>
              <w:bottom w:val="nil"/>
              <w:right w:val="nil"/>
            </w:tcBorders>
            <w:shd w:val="clear" w:color="auto" w:fill="auto"/>
            <w:noWrap/>
            <w:vAlign w:val="center"/>
          </w:tcPr>
          <w:p w14:paraId="0479E9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2013</w:t>
            </w:r>
          </w:p>
        </w:tc>
        <w:tc>
          <w:tcPr>
            <w:tcW w:w="1227" w:type="dxa"/>
            <w:tcBorders>
              <w:top w:val="nil"/>
              <w:left w:val="nil"/>
              <w:bottom w:val="nil"/>
              <w:right w:val="nil"/>
            </w:tcBorders>
            <w:shd w:val="clear" w:color="auto" w:fill="auto"/>
            <w:noWrap/>
            <w:vAlign w:val="center"/>
          </w:tcPr>
          <w:p w14:paraId="53F04C9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474" w:type="dxa"/>
            <w:tcBorders>
              <w:top w:val="nil"/>
              <w:left w:val="nil"/>
              <w:bottom w:val="nil"/>
              <w:right w:val="nil"/>
            </w:tcBorders>
            <w:shd w:val="clear" w:color="auto" w:fill="auto"/>
            <w:noWrap/>
            <w:vAlign w:val="center"/>
          </w:tcPr>
          <w:p w14:paraId="44B7BF0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785" w:type="dxa"/>
            <w:tcBorders>
              <w:top w:val="nil"/>
              <w:left w:val="nil"/>
              <w:bottom w:val="nil"/>
              <w:right w:val="nil"/>
            </w:tcBorders>
            <w:shd w:val="clear" w:color="auto" w:fill="auto"/>
            <w:noWrap/>
            <w:vAlign w:val="center"/>
          </w:tcPr>
          <w:p w14:paraId="582979B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78.8 ± 8.4</w:t>
            </w:r>
          </w:p>
        </w:tc>
        <w:tc>
          <w:tcPr>
            <w:tcW w:w="2031" w:type="dxa"/>
            <w:tcBorders>
              <w:top w:val="nil"/>
              <w:left w:val="nil"/>
              <w:bottom w:val="nil"/>
              <w:right w:val="nil"/>
            </w:tcBorders>
            <w:shd w:val="clear" w:color="auto" w:fill="auto"/>
            <w:noWrap/>
            <w:vAlign w:val="center"/>
          </w:tcPr>
          <w:p w14:paraId="4A3038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87.1 ± 11.3</w:t>
            </w:r>
          </w:p>
        </w:tc>
        <w:tc>
          <w:tcPr>
            <w:tcW w:w="2968" w:type="dxa"/>
            <w:tcBorders>
              <w:top w:val="nil"/>
              <w:left w:val="nil"/>
              <w:bottom w:val="nil"/>
              <w:right w:val="nil"/>
            </w:tcBorders>
            <w:shd w:val="clear" w:color="auto" w:fill="auto"/>
            <w:vAlign w:val="center"/>
          </w:tcPr>
          <w:p w14:paraId="3705B4B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470A1B6A" w14:textId="77777777">
        <w:trPr>
          <w:trHeight w:val="507"/>
        </w:trPr>
        <w:tc>
          <w:tcPr>
            <w:tcW w:w="2937" w:type="dxa"/>
            <w:tcBorders>
              <w:top w:val="nil"/>
              <w:left w:val="nil"/>
              <w:bottom w:val="nil"/>
              <w:right w:val="nil"/>
            </w:tcBorders>
            <w:shd w:val="clear" w:color="auto" w:fill="auto"/>
            <w:noWrap/>
            <w:vAlign w:val="center"/>
          </w:tcPr>
          <w:p w14:paraId="0817F29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[11]</w:t>
            </w:r>
          </w:p>
        </w:tc>
        <w:tc>
          <w:tcPr>
            <w:tcW w:w="1658" w:type="dxa"/>
            <w:tcBorders>
              <w:top w:val="nil"/>
              <w:left w:val="nil"/>
              <w:bottom w:val="nil"/>
              <w:right w:val="nil"/>
            </w:tcBorders>
            <w:shd w:val="clear" w:color="auto" w:fill="auto"/>
            <w:noWrap/>
            <w:vAlign w:val="center"/>
          </w:tcPr>
          <w:p w14:paraId="19C17A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2012</w:t>
            </w:r>
          </w:p>
        </w:tc>
        <w:tc>
          <w:tcPr>
            <w:tcW w:w="1227" w:type="dxa"/>
            <w:tcBorders>
              <w:top w:val="nil"/>
              <w:left w:val="nil"/>
              <w:bottom w:val="nil"/>
              <w:right w:val="nil"/>
            </w:tcBorders>
            <w:shd w:val="clear" w:color="auto" w:fill="auto"/>
            <w:noWrap/>
            <w:vAlign w:val="center"/>
          </w:tcPr>
          <w:p w14:paraId="2E8FA6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474" w:type="dxa"/>
            <w:tcBorders>
              <w:top w:val="nil"/>
              <w:left w:val="nil"/>
              <w:bottom w:val="nil"/>
              <w:right w:val="nil"/>
            </w:tcBorders>
            <w:shd w:val="clear" w:color="auto" w:fill="auto"/>
            <w:noWrap/>
            <w:vAlign w:val="center"/>
          </w:tcPr>
          <w:p w14:paraId="57E3A7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785" w:type="dxa"/>
            <w:tcBorders>
              <w:top w:val="nil"/>
              <w:left w:val="nil"/>
              <w:bottom w:val="nil"/>
              <w:right w:val="nil"/>
            </w:tcBorders>
            <w:shd w:val="clear" w:color="auto" w:fill="auto"/>
            <w:noWrap/>
            <w:vAlign w:val="center"/>
          </w:tcPr>
          <w:p w14:paraId="53B02A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79.9 ± 9.5</w:t>
            </w:r>
          </w:p>
        </w:tc>
        <w:tc>
          <w:tcPr>
            <w:tcW w:w="2031" w:type="dxa"/>
            <w:tcBorders>
              <w:top w:val="nil"/>
              <w:left w:val="nil"/>
              <w:bottom w:val="nil"/>
              <w:right w:val="nil"/>
            </w:tcBorders>
            <w:shd w:val="clear" w:color="auto" w:fill="auto"/>
            <w:noWrap/>
            <w:vAlign w:val="center"/>
          </w:tcPr>
          <w:p w14:paraId="2849A4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86.6 ± 8.7</w:t>
            </w:r>
          </w:p>
        </w:tc>
        <w:tc>
          <w:tcPr>
            <w:tcW w:w="2968" w:type="dxa"/>
            <w:tcBorders>
              <w:top w:val="nil"/>
              <w:left w:val="nil"/>
              <w:bottom w:val="nil"/>
              <w:right w:val="nil"/>
            </w:tcBorders>
            <w:shd w:val="clear" w:color="auto" w:fill="auto"/>
            <w:vAlign w:val="center"/>
          </w:tcPr>
          <w:p w14:paraId="2C25F3E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051D8D2B" w14:textId="77777777">
        <w:trPr>
          <w:trHeight w:val="529"/>
        </w:trPr>
        <w:tc>
          <w:tcPr>
            <w:tcW w:w="2937" w:type="dxa"/>
            <w:tcBorders>
              <w:top w:val="nil"/>
              <w:left w:val="nil"/>
              <w:bottom w:val="nil"/>
              <w:right w:val="nil"/>
            </w:tcBorders>
            <w:shd w:val="clear" w:color="auto" w:fill="auto"/>
            <w:noWrap/>
            <w:vAlign w:val="center"/>
          </w:tcPr>
          <w:p w14:paraId="69CA84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[17]</w:t>
            </w:r>
          </w:p>
        </w:tc>
        <w:tc>
          <w:tcPr>
            <w:tcW w:w="1658" w:type="dxa"/>
            <w:tcBorders>
              <w:top w:val="nil"/>
              <w:left w:val="nil"/>
              <w:bottom w:val="nil"/>
              <w:right w:val="nil"/>
            </w:tcBorders>
            <w:shd w:val="clear" w:color="auto" w:fill="auto"/>
            <w:noWrap/>
            <w:vAlign w:val="center"/>
          </w:tcPr>
          <w:p w14:paraId="1939D38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2014</w:t>
            </w:r>
          </w:p>
        </w:tc>
        <w:tc>
          <w:tcPr>
            <w:tcW w:w="1227" w:type="dxa"/>
            <w:tcBorders>
              <w:top w:val="nil"/>
              <w:left w:val="nil"/>
              <w:bottom w:val="nil"/>
              <w:right w:val="nil"/>
            </w:tcBorders>
            <w:shd w:val="clear" w:color="auto" w:fill="auto"/>
            <w:noWrap/>
            <w:vAlign w:val="center"/>
          </w:tcPr>
          <w:p w14:paraId="5A758B5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474" w:type="dxa"/>
            <w:tcBorders>
              <w:top w:val="nil"/>
              <w:left w:val="nil"/>
              <w:bottom w:val="nil"/>
              <w:right w:val="nil"/>
            </w:tcBorders>
            <w:shd w:val="clear" w:color="auto" w:fill="auto"/>
            <w:noWrap/>
            <w:vAlign w:val="center"/>
          </w:tcPr>
          <w:p w14:paraId="6A7018A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785" w:type="dxa"/>
            <w:tcBorders>
              <w:top w:val="nil"/>
              <w:left w:val="nil"/>
              <w:bottom w:val="nil"/>
              <w:right w:val="nil"/>
            </w:tcBorders>
            <w:shd w:val="clear" w:color="auto" w:fill="auto"/>
            <w:noWrap/>
            <w:vAlign w:val="center"/>
          </w:tcPr>
          <w:p w14:paraId="696F46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67.3 ± 7.9</w:t>
            </w:r>
          </w:p>
        </w:tc>
        <w:tc>
          <w:tcPr>
            <w:tcW w:w="2031" w:type="dxa"/>
            <w:tcBorders>
              <w:top w:val="nil"/>
              <w:left w:val="nil"/>
              <w:bottom w:val="nil"/>
              <w:right w:val="nil"/>
            </w:tcBorders>
            <w:shd w:val="clear" w:color="auto" w:fill="auto"/>
            <w:noWrap/>
            <w:vAlign w:val="center"/>
          </w:tcPr>
          <w:p w14:paraId="6CF2F87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84.6 ± 8.7</w:t>
            </w:r>
          </w:p>
        </w:tc>
        <w:tc>
          <w:tcPr>
            <w:tcW w:w="2968" w:type="dxa"/>
            <w:tcBorders>
              <w:top w:val="nil"/>
              <w:left w:val="nil"/>
              <w:bottom w:val="nil"/>
              <w:right w:val="nil"/>
            </w:tcBorders>
            <w:shd w:val="clear" w:color="auto" w:fill="auto"/>
            <w:vAlign w:val="center"/>
          </w:tcPr>
          <w:p w14:paraId="403324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0D320828" w14:textId="77777777">
        <w:trPr>
          <w:trHeight w:val="507"/>
        </w:trPr>
        <w:tc>
          <w:tcPr>
            <w:tcW w:w="2937" w:type="dxa"/>
            <w:tcBorders>
              <w:top w:val="nil"/>
              <w:left w:val="nil"/>
              <w:bottom w:val="nil"/>
              <w:right w:val="nil"/>
            </w:tcBorders>
            <w:shd w:val="clear" w:color="auto" w:fill="auto"/>
            <w:noWrap/>
            <w:vAlign w:val="center"/>
          </w:tcPr>
          <w:p w14:paraId="59BD6D0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Yu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[16]</w:t>
            </w:r>
          </w:p>
        </w:tc>
        <w:tc>
          <w:tcPr>
            <w:tcW w:w="1658" w:type="dxa"/>
            <w:tcBorders>
              <w:top w:val="nil"/>
              <w:left w:val="nil"/>
              <w:bottom w:val="nil"/>
              <w:right w:val="nil"/>
            </w:tcBorders>
            <w:shd w:val="clear" w:color="auto" w:fill="auto"/>
            <w:noWrap/>
            <w:vAlign w:val="center"/>
          </w:tcPr>
          <w:p w14:paraId="530BBD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2016</w:t>
            </w:r>
          </w:p>
        </w:tc>
        <w:tc>
          <w:tcPr>
            <w:tcW w:w="1227" w:type="dxa"/>
            <w:tcBorders>
              <w:top w:val="nil"/>
              <w:left w:val="nil"/>
              <w:bottom w:val="nil"/>
              <w:right w:val="nil"/>
            </w:tcBorders>
            <w:shd w:val="clear" w:color="auto" w:fill="auto"/>
            <w:noWrap/>
            <w:vAlign w:val="center"/>
          </w:tcPr>
          <w:p w14:paraId="045F33C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1474" w:type="dxa"/>
            <w:tcBorders>
              <w:top w:val="nil"/>
              <w:left w:val="nil"/>
              <w:bottom w:val="nil"/>
              <w:right w:val="nil"/>
            </w:tcBorders>
            <w:shd w:val="clear" w:color="auto" w:fill="auto"/>
            <w:noWrap/>
            <w:vAlign w:val="center"/>
          </w:tcPr>
          <w:p w14:paraId="5350F27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785" w:type="dxa"/>
            <w:tcBorders>
              <w:top w:val="nil"/>
              <w:left w:val="nil"/>
              <w:bottom w:val="nil"/>
              <w:right w:val="nil"/>
            </w:tcBorders>
            <w:shd w:val="clear" w:color="auto" w:fill="auto"/>
            <w:noWrap/>
            <w:vAlign w:val="center"/>
          </w:tcPr>
          <w:p w14:paraId="63719A8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2.1 ± 1.2</w:t>
            </w:r>
            <w:r>
              <w:rPr>
                <w:rFonts w:ascii="Book Antiqua" w:hAnsi="Book Antiqua" w:cs="Book Antiqua" w:hint="eastAsia"/>
                <w:color w:val="000000"/>
                <w:vertAlign w:val="superscript"/>
                <w:lang w:bidi="ar"/>
              </w:rPr>
              <w:t>1</w:t>
            </w:r>
          </w:p>
        </w:tc>
        <w:tc>
          <w:tcPr>
            <w:tcW w:w="2031" w:type="dxa"/>
            <w:tcBorders>
              <w:top w:val="nil"/>
              <w:left w:val="nil"/>
              <w:bottom w:val="nil"/>
              <w:right w:val="nil"/>
            </w:tcBorders>
            <w:shd w:val="clear" w:color="auto" w:fill="auto"/>
            <w:noWrap/>
            <w:vAlign w:val="center"/>
          </w:tcPr>
          <w:p w14:paraId="1842708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3.3 ± 1.5</w:t>
            </w:r>
            <w:r>
              <w:rPr>
                <w:rFonts w:ascii="Book Antiqua" w:hAnsi="Book Antiqua" w:cs="Book Antiqua" w:hint="eastAsia"/>
                <w:color w:val="000000"/>
                <w:vertAlign w:val="superscript"/>
                <w:lang w:bidi="ar"/>
              </w:rPr>
              <w:t>1</w:t>
            </w:r>
          </w:p>
        </w:tc>
        <w:tc>
          <w:tcPr>
            <w:tcW w:w="2968" w:type="dxa"/>
            <w:tcBorders>
              <w:top w:val="nil"/>
              <w:left w:val="nil"/>
              <w:bottom w:val="nil"/>
              <w:right w:val="nil"/>
            </w:tcBorders>
            <w:shd w:val="clear" w:color="auto" w:fill="auto"/>
            <w:vAlign w:val="center"/>
          </w:tcPr>
          <w:p w14:paraId="47E3E76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0940DE32" w14:textId="77777777">
        <w:trPr>
          <w:trHeight w:val="507"/>
        </w:trPr>
        <w:tc>
          <w:tcPr>
            <w:tcW w:w="2937" w:type="dxa"/>
            <w:tcBorders>
              <w:top w:val="nil"/>
              <w:left w:val="nil"/>
              <w:bottom w:val="nil"/>
              <w:right w:val="nil"/>
            </w:tcBorders>
            <w:shd w:val="clear" w:color="auto" w:fill="auto"/>
            <w:noWrap/>
            <w:vAlign w:val="center"/>
          </w:tcPr>
          <w:p w14:paraId="536FABE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Sun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[22]</w:t>
            </w:r>
          </w:p>
        </w:tc>
        <w:tc>
          <w:tcPr>
            <w:tcW w:w="1658" w:type="dxa"/>
            <w:tcBorders>
              <w:top w:val="nil"/>
              <w:left w:val="nil"/>
              <w:bottom w:val="nil"/>
              <w:right w:val="nil"/>
            </w:tcBorders>
            <w:shd w:val="clear" w:color="auto" w:fill="auto"/>
            <w:noWrap/>
            <w:vAlign w:val="center"/>
          </w:tcPr>
          <w:p w14:paraId="7E23117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227" w:type="dxa"/>
            <w:tcBorders>
              <w:top w:val="nil"/>
              <w:left w:val="nil"/>
              <w:bottom w:val="nil"/>
              <w:right w:val="nil"/>
            </w:tcBorders>
            <w:shd w:val="clear" w:color="auto" w:fill="auto"/>
            <w:noWrap/>
            <w:vAlign w:val="center"/>
          </w:tcPr>
          <w:p w14:paraId="2262CE5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474" w:type="dxa"/>
            <w:tcBorders>
              <w:top w:val="nil"/>
              <w:left w:val="nil"/>
              <w:bottom w:val="nil"/>
              <w:right w:val="nil"/>
            </w:tcBorders>
            <w:shd w:val="clear" w:color="auto" w:fill="auto"/>
            <w:noWrap/>
            <w:vAlign w:val="center"/>
          </w:tcPr>
          <w:p w14:paraId="4391AE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785" w:type="dxa"/>
            <w:tcBorders>
              <w:top w:val="nil"/>
              <w:left w:val="nil"/>
              <w:bottom w:val="nil"/>
              <w:right w:val="nil"/>
            </w:tcBorders>
            <w:shd w:val="clear" w:color="auto" w:fill="auto"/>
            <w:noWrap/>
            <w:vAlign w:val="center"/>
          </w:tcPr>
          <w:p w14:paraId="46D0E98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2031" w:type="dxa"/>
            <w:tcBorders>
              <w:top w:val="nil"/>
              <w:left w:val="nil"/>
              <w:bottom w:val="nil"/>
              <w:right w:val="nil"/>
            </w:tcBorders>
            <w:shd w:val="clear" w:color="auto" w:fill="auto"/>
            <w:noWrap/>
            <w:vAlign w:val="center"/>
          </w:tcPr>
          <w:p w14:paraId="579B777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2968" w:type="dxa"/>
            <w:tcBorders>
              <w:top w:val="nil"/>
              <w:left w:val="nil"/>
              <w:bottom w:val="nil"/>
              <w:right w:val="nil"/>
            </w:tcBorders>
            <w:shd w:val="clear" w:color="auto" w:fill="auto"/>
            <w:vAlign w:val="center"/>
          </w:tcPr>
          <w:p w14:paraId="0244175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0279A22E" w14:textId="77777777">
        <w:trPr>
          <w:trHeight w:val="507"/>
        </w:trPr>
        <w:tc>
          <w:tcPr>
            <w:tcW w:w="2937" w:type="dxa"/>
            <w:tcBorders>
              <w:top w:val="nil"/>
              <w:left w:val="nil"/>
              <w:bottom w:val="nil"/>
              <w:right w:val="nil"/>
            </w:tcBorders>
            <w:shd w:val="clear" w:color="auto" w:fill="auto"/>
            <w:noWrap/>
            <w:vAlign w:val="center"/>
          </w:tcPr>
          <w:p w14:paraId="1898D9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Mahmoodzadeh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[23]</w:t>
            </w:r>
            <w:r>
              <w:rPr>
                <w:rFonts w:ascii="Book Antiqua" w:eastAsia="Book Antiqua" w:hAnsi="Book Antiqua" w:cs="Book Antiqua"/>
                <w:color w:val="000000"/>
                <w:lang w:bidi="ar"/>
              </w:rPr>
              <w:t xml:space="preserve"> </w:t>
            </w:r>
          </w:p>
        </w:tc>
        <w:tc>
          <w:tcPr>
            <w:tcW w:w="1658" w:type="dxa"/>
            <w:tcBorders>
              <w:top w:val="nil"/>
              <w:left w:val="nil"/>
              <w:bottom w:val="nil"/>
              <w:right w:val="nil"/>
            </w:tcBorders>
            <w:shd w:val="clear" w:color="auto" w:fill="auto"/>
            <w:noWrap/>
            <w:vAlign w:val="center"/>
          </w:tcPr>
          <w:p w14:paraId="3AD7B44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1227" w:type="dxa"/>
            <w:tcBorders>
              <w:top w:val="nil"/>
              <w:left w:val="nil"/>
              <w:bottom w:val="nil"/>
              <w:right w:val="nil"/>
            </w:tcBorders>
            <w:shd w:val="clear" w:color="auto" w:fill="auto"/>
            <w:noWrap/>
            <w:vAlign w:val="center"/>
          </w:tcPr>
          <w:p w14:paraId="002B907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w:t>
            </w:r>
          </w:p>
        </w:tc>
        <w:tc>
          <w:tcPr>
            <w:tcW w:w="1474" w:type="dxa"/>
            <w:tcBorders>
              <w:top w:val="nil"/>
              <w:left w:val="nil"/>
              <w:bottom w:val="nil"/>
              <w:right w:val="nil"/>
            </w:tcBorders>
            <w:shd w:val="clear" w:color="auto" w:fill="auto"/>
            <w:noWrap/>
            <w:vAlign w:val="center"/>
          </w:tcPr>
          <w:p w14:paraId="2251519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1785" w:type="dxa"/>
            <w:tcBorders>
              <w:top w:val="nil"/>
              <w:left w:val="nil"/>
              <w:bottom w:val="nil"/>
              <w:right w:val="nil"/>
            </w:tcBorders>
            <w:shd w:val="clear" w:color="auto" w:fill="auto"/>
            <w:noWrap/>
            <w:vAlign w:val="center"/>
          </w:tcPr>
          <w:p w14:paraId="24B4B29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2031" w:type="dxa"/>
            <w:tcBorders>
              <w:top w:val="nil"/>
              <w:left w:val="nil"/>
              <w:bottom w:val="nil"/>
              <w:right w:val="nil"/>
            </w:tcBorders>
            <w:shd w:val="clear" w:color="auto" w:fill="auto"/>
            <w:noWrap/>
            <w:vAlign w:val="center"/>
          </w:tcPr>
          <w:p w14:paraId="43349982"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4</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(3-4)</w:t>
            </w:r>
            <w:r>
              <w:rPr>
                <w:rFonts w:ascii="Book Antiqua" w:hAnsi="Book Antiqua" w:cs="Book Antiqua" w:hint="eastAsia"/>
                <w:color w:val="000000"/>
                <w:vertAlign w:val="superscript"/>
                <w:lang w:bidi="ar"/>
              </w:rPr>
              <w:t>1,2</w:t>
            </w:r>
          </w:p>
        </w:tc>
        <w:tc>
          <w:tcPr>
            <w:tcW w:w="2968" w:type="dxa"/>
            <w:tcBorders>
              <w:top w:val="nil"/>
              <w:left w:val="nil"/>
              <w:bottom w:val="nil"/>
              <w:right w:val="nil"/>
            </w:tcBorders>
            <w:shd w:val="clear" w:color="auto" w:fill="auto"/>
            <w:vAlign w:val="center"/>
          </w:tcPr>
          <w:p w14:paraId="53F1E8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7FE092B1" w14:textId="77777777">
        <w:trPr>
          <w:trHeight w:val="507"/>
        </w:trPr>
        <w:tc>
          <w:tcPr>
            <w:tcW w:w="2937" w:type="dxa"/>
            <w:tcBorders>
              <w:top w:val="nil"/>
              <w:left w:val="nil"/>
              <w:bottom w:val="nil"/>
              <w:right w:val="nil"/>
            </w:tcBorders>
            <w:shd w:val="clear" w:color="auto" w:fill="auto"/>
            <w:noWrap/>
            <w:vAlign w:val="center"/>
          </w:tcPr>
          <w:p w14:paraId="0F4F6F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Shimizu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[21]</w:t>
            </w:r>
            <w:r>
              <w:rPr>
                <w:rFonts w:ascii="Book Antiqua" w:eastAsia="宋体" w:hAnsi="Book Antiqua" w:cs="宋体" w:hint="eastAsia"/>
                <w:color w:val="000000"/>
                <w:lang w:bidi="ar"/>
              </w:rPr>
              <w:t xml:space="preserve"> (</w:t>
            </w:r>
            <w:r>
              <w:rPr>
                <w:rFonts w:ascii="Book Antiqua" w:eastAsia="Book Antiqua" w:hAnsi="Book Antiqua" w:cs="Book Antiqua"/>
                <w:color w:val="000000"/>
                <w:lang w:bidi="ar"/>
              </w:rPr>
              <w:t>DG</w:t>
            </w:r>
            <w:r>
              <w:rPr>
                <w:rFonts w:ascii="Book Antiqua" w:eastAsia="宋体" w:hAnsi="Book Antiqua" w:cs="宋体" w:hint="eastAsia"/>
                <w:color w:val="000000"/>
                <w:lang w:bidi="ar"/>
              </w:rPr>
              <w:t>)</w:t>
            </w:r>
          </w:p>
        </w:tc>
        <w:tc>
          <w:tcPr>
            <w:tcW w:w="1658" w:type="dxa"/>
            <w:vMerge w:val="restart"/>
            <w:tcBorders>
              <w:top w:val="nil"/>
              <w:left w:val="nil"/>
              <w:bottom w:val="single" w:sz="4" w:space="0" w:color="000000"/>
              <w:right w:val="nil"/>
            </w:tcBorders>
            <w:shd w:val="clear" w:color="auto" w:fill="auto"/>
            <w:noWrap/>
            <w:vAlign w:val="center"/>
          </w:tcPr>
          <w:p w14:paraId="7569724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227" w:type="dxa"/>
            <w:tcBorders>
              <w:top w:val="nil"/>
              <w:left w:val="nil"/>
              <w:bottom w:val="nil"/>
              <w:right w:val="nil"/>
            </w:tcBorders>
            <w:shd w:val="clear" w:color="auto" w:fill="auto"/>
            <w:noWrap/>
            <w:vAlign w:val="center"/>
          </w:tcPr>
          <w:p w14:paraId="69522FF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1474" w:type="dxa"/>
            <w:tcBorders>
              <w:top w:val="nil"/>
              <w:left w:val="nil"/>
              <w:bottom w:val="nil"/>
              <w:right w:val="nil"/>
            </w:tcBorders>
            <w:shd w:val="clear" w:color="auto" w:fill="auto"/>
            <w:noWrap/>
            <w:vAlign w:val="center"/>
          </w:tcPr>
          <w:p w14:paraId="1105E6B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w:t>
            </w:r>
          </w:p>
        </w:tc>
        <w:tc>
          <w:tcPr>
            <w:tcW w:w="1785" w:type="dxa"/>
            <w:tcBorders>
              <w:top w:val="nil"/>
              <w:left w:val="nil"/>
              <w:bottom w:val="nil"/>
              <w:right w:val="nil"/>
            </w:tcBorders>
            <w:shd w:val="clear" w:color="auto" w:fill="auto"/>
            <w:noWrap/>
            <w:vAlign w:val="center"/>
          </w:tcPr>
          <w:p w14:paraId="2A712D9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(1-3)</w:t>
            </w:r>
            <w:r>
              <w:rPr>
                <w:rFonts w:ascii="Book Antiqua" w:hAnsi="Book Antiqua" w:cs="Book Antiqua" w:hint="eastAsia"/>
                <w:color w:val="000000"/>
                <w:vertAlign w:val="superscript"/>
                <w:lang w:bidi="ar"/>
              </w:rPr>
              <w:t>1,3</w:t>
            </w:r>
          </w:p>
        </w:tc>
        <w:tc>
          <w:tcPr>
            <w:tcW w:w="2031" w:type="dxa"/>
            <w:tcBorders>
              <w:top w:val="nil"/>
              <w:left w:val="nil"/>
              <w:bottom w:val="nil"/>
              <w:right w:val="nil"/>
            </w:tcBorders>
            <w:shd w:val="clear" w:color="auto" w:fill="auto"/>
            <w:noWrap/>
            <w:vAlign w:val="center"/>
          </w:tcPr>
          <w:p w14:paraId="52EDA56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2968" w:type="dxa"/>
            <w:tcBorders>
              <w:top w:val="nil"/>
              <w:left w:val="nil"/>
              <w:bottom w:val="nil"/>
              <w:right w:val="nil"/>
            </w:tcBorders>
            <w:shd w:val="clear" w:color="auto" w:fill="auto"/>
            <w:vAlign w:val="center"/>
          </w:tcPr>
          <w:p w14:paraId="01F06F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6110B9A4" w14:textId="77777777">
        <w:trPr>
          <w:trHeight w:val="507"/>
        </w:trPr>
        <w:tc>
          <w:tcPr>
            <w:tcW w:w="2937" w:type="dxa"/>
            <w:tcBorders>
              <w:top w:val="nil"/>
              <w:left w:val="nil"/>
              <w:bottom w:val="single" w:sz="4" w:space="0" w:color="000000"/>
              <w:right w:val="nil"/>
            </w:tcBorders>
            <w:shd w:val="clear" w:color="auto" w:fill="auto"/>
            <w:noWrap/>
            <w:vAlign w:val="center"/>
          </w:tcPr>
          <w:p w14:paraId="65689C1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Shimizu</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[21]</w:t>
            </w:r>
            <w:r>
              <w:rPr>
                <w:rFonts w:ascii="Book Antiqua" w:eastAsia="宋体" w:hAnsi="Book Antiqua" w:cs="宋体" w:hint="eastAsia"/>
                <w:color w:val="000000"/>
                <w:lang w:bidi="ar"/>
              </w:rPr>
              <w:t xml:space="preserve"> (</w:t>
            </w:r>
            <w:r>
              <w:rPr>
                <w:rFonts w:ascii="Book Antiqua" w:eastAsia="Book Antiqua" w:hAnsi="Book Antiqua" w:cs="Book Antiqua"/>
                <w:color w:val="000000"/>
                <w:lang w:bidi="ar"/>
              </w:rPr>
              <w:t>TG</w:t>
            </w:r>
            <w:r>
              <w:rPr>
                <w:rFonts w:ascii="Book Antiqua" w:eastAsia="宋体" w:hAnsi="Book Antiqua" w:cs="宋体" w:hint="eastAsia"/>
                <w:color w:val="000000"/>
                <w:lang w:bidi="ar"/>
              </w:rPr>
              <w:t>)</w:t>
            </w:r>
          </w:p>
        </w:tc>
        <w:tc>
          <w:tcPr>
            <w:tcW w:w="1658" w:type="dxa"/>
            <w:vMerge/>
            <w:tcBorders>
              <w:top w:val="nil"/>
              <w:left w:val="nil"/>
              <w:bottom w:val="single" w:sz="4" w:space="0" w:color="000000"/>
              <w:right w:val="nil"/>
            </w:tcBorders>
            <w:shd w:val="clear" w:color="auto" w:fill="auto"/>
            <w:noWrap/>
            <w:vAlign w:val="center"/>
          </w:tcPr>
          <w:p w14:paraId="793A1990"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1227" w:type="dxa"/>
            <w:tcBorders>
              <w:top w:val="nil"/>
              <w:left w:val="nil"/>
              <w:bottom w:val="single" w:sz="4" w:space="0" w:color="000000"/>
              <w:right w:val="nil"/>
            </w:tcBorders>
            <w:shd w:val="clear" w:color="auto" w:fill="auto"/>
            <w:noWrap/>
            <w:vAlign w:val="center"/>
          </w:tcPr>
          <w:p w14:paraId="44F3B4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1474" w:type="dxa"/>
            <w:tcBorders>
              <w:top w:val="nil"/>
              <w:left w:val="nil"/>
              <w:bottom w:val="single" w:sz="4" w:space="0" w:color="000000"/>
              <w:right w:val="nil"/>
            </w:tcBorders>
            <w:shd w:val="clear" w:color="auto" w:fill="auto"/>
            <w:noWrap/>
            <w:vAlign w:val="center"/>
          </w:tcPr>
          <w:p w14:paraId="545BCBD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785" w:type="dxa"/>
            <w:tcBorders>
              <w:top w:val="nil"/>
              <w:left w:val="nil"/>
              <w:bottom w:val="single" w:sz="4" w:space="0" w:color="000000"/>
              <w:right w:val="nil"/>
            </w:tcBorders>
            <w:shd w:val="clear" w:color="auto" w:fill="auto"/>
            <w:noWrap/>
            <w:vAlign w:val="center"/>
          </w:tcPr>
          <w:p w14:paraId="60A913A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(1-4)</w:t>
            </w:r>
            <w:r>
              <w:rPr>
                <w:rFonts w:ascii="Book Antiqua" w:hAnsi="Book Antiqua" w:cs="Book Antiqua" w:hint="eastAsia"/>
                <w:color w:val="000000"/>
                <w:vertAlign w:val="superscript"/>
                <w:lang w:bidi="ar"/>
              </w:rPr>
              <w:t>1,3</w:t>
            </w:r>
          </w:p>
        </w:tc>
        <w:tc>
          <w:tcPr>
            <w:tcW w:w="2031" w:type="dxa"/>
            <w:tcBorders>
              <w:top w:val="nil"/>
              <w:left w:val="nil"/>
              <w:bottom w:val="single" w:sz="4" w:space="0" w:color="000000"/>
              <w:right w:val="nil"/>
            </w:tcBorders>
            <w:shd w:val="clear" w:color="auto" w:fill="auto"/>
            <w:noWrap/>
            <w:vAlign w:val="center"/>
          </w:tcPr>
          <w:p w14:paraId="5164189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2968" w:type="dxa"/>
            <w:tcBorders>
              <w:top w:val="nil"/>
              <w:left w:val="nil"/>
              <w:bottom w:val="single" w:sz="4" w:space="0" w:color="000000"/>
              <w:right w:val="nil"/>
            </w:tcBorders>
            <w:shd w:val="clear" w:color="auto" w:fill="auto"/>
            <w:vAlign w:val="center"/>
          </w:tcPr>
          <w:p w14:paraId="080FCBF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bl>
    <w:p w14:paraId="5E967D59" w14:textId="77777777" w:rsidR="00C31DBD" w:rsidRDefault="00E80C5D">
      <w:pPr>
        <w:adjustRightInd w:val="0"/>
        <w:snapToGrid w:val="0"/>
        <w:spacing w:line="360" w:lineRule="auto"/>
        <w:jc w:val="both"/>
        <w:rPr>
          <w:rFonts w:ascii="Book Antiqua" w:eastAsia="Book Antiqua" w:hAnsi="Book Antiqua" w:cs="Book Antiqua"/>
          <w:color w:val="000000"/>
          <w:lang w:bidi="ar"/>
        </w:rPr>
      </w:pPr>
      <w:r>
        <w:rPr>
          <w:rFonts w:ascii="Book Antiqua" w:hAnsi="Book Antiqua" w:cs="Book Antiqua" w:hint="eastAsia"/>
          <w:color w:val="000000"/>
          <w:vertAlign w:val="superscript"/>
          <w:lang w:bidi="ar"/>
        </w:rPr>
        <w:t>1</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he value is in days</w:t>
      </w:r>
      <w:r w:rsidR="00C31DBD">
        <w:rPr>
          <w:rFonts w:ascii="Book Antiqua" w:eastAsia="Book Antiqua" w:hAnsi="Book Antiqua" w:cs="Book Antiqua"/>
          <w:color w:val="000000"/>
          <w:lang w:bidi="ar"/>
        </w:rPr>
        <w:t>.</w:t>
      </w:r>
    </w:p>
    <w:p w14:paraId="7B021DCE" w14:textId="77777777" w:rsidR="00C31DBD" w:rsidRDefault="00E80C5D">
      <w:pPr>
        <w:adjustRightInd w:val="0"/>
        <w:snapToGrid w:val="0"/>
        <w:spacing w:line="360" w:lineRule="auto"/>
        <w:jc w:val="both"/>
        <w:rPr>
          <w:rFonts w:ascii="Book Antiqua" w:eastAsia="Book Antiqua" w:hAnsi="Book Antiqua" w:cs="Book Antiqua"/>
          <w:color w:val="000000"/>
          <w:lang w:bidi="ar"/>
        </w:rPr>
      </w:pPr>
      <w:r>
        <w:rPr>
          <w:rFonts w:ascii="Book Antiqua" w:hAnsi="Book Antiqua" w:cs="Book Antiqua" w:hint="eastAsia"/>
          <w:color w:val="000000"/>
          <w:vertAlign w:val="superscript"/>
          <w:lang w:bidi="ar"/>
        </w:rPr>
        <w:t>2</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edians (lower quartile - upper quartile)</w:t>
      </w:r>
      <w:r>
        <w:rPr>
          <w:rFonts w:ascii="Book Antiqua" w:hAnsi="Book Antiqua" w:cs="Book Antiqua" w:hint="eastAsia"/>
          <w:color w:val="000000"/>
          <w:lang w:bidi="ar"/>
        </w:rPr>
        <w:t>.</w:t>
      </w:r>
      <w:r>
        <w:rPr>
          <w:rFonts w:ascii="Book Antiqua" w:eastAsia="Book Antiqua" w:hAnsi="Book Antiqua" w:cs="Book Antiqua"/>
          <w:color w:val="000000"/>
          <w:lang w:bidi="ar"/>
        </w:rPr>
        <w:t xml:space="preserve"> </w:t>
      </w:r>
    </w:p>
    <w:p w14:paraId="42752D0A" w14:textId="77777777" w:rsidR="00C31DBD" w:rsidRDefault="00E80C5D">
      <w:pPr>
        <w:adjustRightInd w:val="0"/>
        <w:snapToGrid w:val="0"/>
        <w:spacing w:line="360" w:lineRule="auto"/>
        <w:jc w:val="both"/>
        <w:rPr>
          <w:rFonts w:ascii="Book Antiqua" w:hAnsi="Book Antiqua" w:cs="Book Antiqua"/>
          <w:color w:val="000000"/>
          <w:lang w:bidi="ar"/>
        </w:rPr>
      </w:pPr>
      <w:r>
        <w:rPr>
          <w:rFonts w:ascii="Book Antiqua" w:hAnsi="Book Antiqua" w:cs="Book Antiqua" w:hint="eastAsia"/>
          <w:color w:val="000000"/>
          <w:vertAlign w:val="superscript"/>
          <w:lang w:bidi="ar"/>
        </w:rPr>
        <w:t>3</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 (range)</w:t>
      </w:r>
      <w:r>
        <w:rPr>
          <w:rFonts w:ascii="Book Antiqua" w:hAnsi="Book Antiqua" w:cs="Book Antiqua" w:hint="eastAsia"/>
          <w:color w:val="000000"/>
          <w:lang w:bidi="ar"/>
        </w:rPr>
        <w:t xml:space="preserve">. </w:t>
      </w:r>
    </w:p>
    <w:p w14:paraId="59AEAC88" w14:textId="1B3E5CA7" w:rsidR="002F4F4A" w:rsidRDefault="00E80C5D">
      <w:pPr>
        <w:adjustRightInd w:val="0"/>
        <w:snapToGrid w:val="0"/>
        <w:spacing w:line="360" w:lineRule="auto"/>
        <w:jc w:val="both"/>
        <w:rPr>
          <w:rFonts w:ascii="Book Antiqua" w:hAnsi="Book Antiqua"/>
        </w:rPr>
      </w:pPr>
      <w:r>
        <w:rPr>
          <w:rFonts w:ascii="Book Antiqua" w:hAnsi="Book Antiqua"/>
        </w:rPr>
        <w:t>DG: Distal gastrectomy</w:t>
      </w:r>
      <w:r>
        <w:rPr>
          <w:rFonts w:ascii="Book Antiqua" w:hAnsi="Book Antiqua" w:hint="eastAsia"/>
        </w:rPr>
        <w:t>;</w:t>
      </w:r>
      <w:r>
        <w:rPr>
          <w:rFonts w:ascii="Book Antiqua" w:hAnsi="Book Antiqua"/>
        </w:rPr>
        <w:t xml:space="preserve"> EOF: </w:t>
      </w:r>
      <w:r>
        <w:rPr>
          <w:rFonts w:ascii="Book Antiqua" w:hAnsi="Book Antiqua"/>
          <w:caps/>
        </w:rPr>
        <w:t>e</w:t>
      </w:r>
      <w:r>
        <w:rPr>
          <w:rFonts w:ascii="Book Antiqua" w:hAnsi="Book Antiqua"/>
        </w:rPr>
        <w:t xml:space="preserve">arly oral feeding; TG: Total gastrectomy; TOF: </w:t>
      </w:r>
      <w:r>
        <w:rPr>
          <w:rFonts w:ascii="Book Antiqua" w:hAnsi="Book Antiqua"/>
          <w:caps/>
        </w:rPr>
        <w:t>t</w:t>
      </w:r>
      <w:r>
        <w:rPr>
          <w:rFonts w:ascii="Book Antiqua" w:hAnsi="Book Antiqua"/>
        </w:rPr>
        <w:t>raditional oral feeding</w:t>
      </w:r>
      <w:r>
        <w:rPr>
          <w:rFonts w:ascii="Book Antiqua" w:hAnsi="Book Antiqua" w:hint="eastAsia"/>
        </w:rPr>
        <w:t>.</w:t>
      </w:r>
    </w:p>
    <w:p w14:paraId="65FD237B" w14:textId="77777777" w:rsidR="00685340" w:rsidRDefault="00685340">
      <w:pPr>
        <w:spacing w:line="360" w:lineRule="auto"/>
        <w:jc w:val="both"/>
        <w:rPr>
          <w:lang w:eastAsia="zh-CN"/>
        </w:rPr>
        <w:sectPr w:rsidR="00685340">
          <w:pgSz w:w="17010" w:h="16840" w:orient="landscape"/>
          <w:pgMar w:top="1440" w:right="1440" w:bottom="1440" w:left="1440" w:header="720" w:footer="720" w:gutter="0"/>
          <w:cols w:space="720"/>
          <w:docGrid w:linePitch="360"/>
        </w:sectPr>
      </w:pPr>
    </w:p>
    <w:p w14:paraId="3B471E18" w14:textId="77777777" w:rsidR="00685340" w:rsidRDefault="00685340" w:rsidP="00685340">
      <w:pPr>
        <w:jc w:val="center"/>
        <w:rPr>
          <w:rFonts w:ascii="Book Antiqua" w:hAnsi="Book Antiqua"/>
          <w:lang w:eastAsia="zh-CN"/>
        </w:rPr>
      </w:pPr>
    </w:p>
    <w:p w14:paraId="325A5496" w14:textId="77777777" w:rsidR="00685340" w:rsidRDefault="00685340" w:rsidP="00685340">
      <w:pPr>
        <w:jc w:val="center"/>
        <w:rPr>
          <w:rFonts w:ascii="Book Antiqua" w:hAnsi="Book Antiqua"/>
          <w:lang w:eastAsia="zh-CN"/>
        </w:rPr>
      </w:pPr>
    </w:p>
    <w:p w14:paraId="4E6BDE7A" w14:textId="77777777" w:rsidR="00685340" w:rsidRDefault="00685340" w:rsidP="00685340">
      <w:pPr>
        <w:jc w:val="center"/>
        <w:rPr>
          <w:rFonts w:ascii="Book Antiqua" w:hAnsi="Book Antiqua"/>
          <w:lang w:eastAsia="zh-CN"/>
        </w:rPr>
      </w:pPr>
    </w:p>
    <w:p w14:paraId="1B42BBF3" w14:textId="77777777" w:rsidR="00685340" w:rsidRDefault="00685340" w:rsidP="00685340">
      <w:pPr>
        <w:jc w:val="center"/>
        <w:rPr>
          <w:rFonts w:ascii="Book Antiqua" w:hAnsi="Book Antiqua"/>
          <w:lang w:eastAsia="zh-CN"/>
        </w:rPr>
      </w:pPr>
    </w:p>
    <w:p w14:paraId="6A3113A5" w14:textId="77777777" w:rsidR="00685340" w:rsidRDefault="00685340" w:rsidP="00685340">
      <w:pPr>
        <w:jc w:val="center"/>
        <w:rPr>
          <w:rFonts w:ascii="Book Antiqua" w:hAnsi="Book Antiqua"/>
          <w:lang w:eastAsia="zh-CN"/>
        </w:rPr>
      </w:pPr>
    </w:p>
    <w:p w14:paraId="77CB8DE2" w14:textId="77777777" w:rsidR="00685340" w:rsidRDefault="00685340" w:rsidP="00685340">
      <w:pPr>
        <w:jc w:val="center"/>
        <w:rPr>
          <w:rFonts w:ascii="Book Antiqua" w:hAnsi="Book Antiqua"/>
          <w:lang w:eastAsia="zh-CN"/>
        </w:rPr>
      </w:pPr>
      <w:r>
        <w:rPr>
          <w:rFonts w:ascii="Book Antiqua" w:hAnsi="Book Antiqua"/>
          <w:noProof/>
          <w:lang w:eastAsia="zh-CN"/>
        </w:rPr>
        <w:drawing>
          <wp:inline distT="0" distB="0" distL="0" distR="0" wp14:anchorId="339BA149" wp14:editId="74874123">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0F1B59" w14:textId="77777777" w:rsidR="00685340" w:rsidRDefault="00685340" w:rsidP="00685340">
      <w:pPr>
        <w:jc w:val="center"/>
        <w:rPr>
          <w:rFonts w:ascii="Book Antiqua" w:hAnsi="Book Antiqua"/>
          <w:lang w:eastAsia="zh-CN"/>
        </w:rPr>
      </w:pPr>
    </w:p>
    <w:p w14:paraId="79991619" w14:textId="77777777" w:rsidR="00685340" w:rsidRPr="00763D22" w:rsidRDefault="00685340" w:rsidP="0068534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F1A516" w14:textId="77777777" w:rsidR="00685340" w:rsidRPr="00763D22" w:rsidRDefault="00685340" w:rsidP="006853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56F4F7" w14:textId="77777777" w:rsidR="00685340" w:rsidRPr="00763D22" w:rsidRDefault="00685340" w:rsidP="006853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007583" w14:textId="77777777" w:rsidR="00685340" w:rsidRPr="00763D22" w:rsidRDefault="00685340" w:rsidP="006853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A8CFFE" w14:textId="77777777" w:rsidR="00685340" w:rsidRPr="00763D22" w:rsidRDefault="00685340" w:rsidP="006853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404652" w14:textId="77777777" w:rsidR="00685340" w:rsidRPr="00763D22" w:rsidRDefault="00685340" w:rsidP="0068534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D6AC28" w14:textId="77777777" w:rsidR="00685340" w:rsidRDefault="00685340" w:rsidP="00685340">
      <w:pPr>
        <w:jc w:val="center"/>
        <w:rPr>
          <w:rFonts w:ascii="Book Antiqua" w:hAnsi="Book Antiqua"/>
          <w:lang w:eastAsia="zh-CN"/>
        </w:rPr>
      </w:pPr>
    </w:p>
    <w:p w14:paraId="5D973174" w14:textId="77777777" w:rsidR="00685340" w:rsidRDefault="00685340" w:rsidP="00685340">
      <w:pPr>
        <w:jc w:val="center"/>
        <w:rPr>
          <w:rFonts w:ascii="Book Antiqua" w:hAnsi="Book Antiqua"/>
          <w:lang w:eastAsia="zh-CN"/>
        </w:rPr>
      </w:pPr>
    </w:p>
    <w:p w14:paraId="0C510E74" w14:textId="77777777" w:rsidR="00685340" w:rsidRDefault="00685340" w:rsidP="00685340">
      <w:pPr>
        <w:jc w:val="center"/>
        <w:rPr>
          <w:rFonts w:ascii="Book Antiqua" w:hAnsi="Book Antiqua"/>
          <w:lang w:eastAsia="zh-CN"/>
        </w:rPr>
      </w:pPr>
    </w:p>
    <w:p w14:paraId="1CA42D6B" w14:textId="77777777" w:rsidR="00685340" w:rsidRDefault="00685340" w:rsidP="00685340">
      <w:pPr>
        <w:jc w:val="center"/>
        <w:rPr>
          <w:rFonts w:ascii="Book Antiqua" w:hAnsi="Book Antiqua"/>
          <w:lang w:eastAsia="zh-CN"/>
        </w:rPr>
      </w:pPr>
      <w:r>
        <w:rPr>
          <w:rFonts w:ascii="Book Antiqua" w:hAnsi="Book Antiqua"/>
          <w:noProof/>
          <w:lang w:eastAsia="zh-CN"/>
        </w:rPr>
        <w:drawing>
          <wp:inline distT="0" distB="0" distL="0" distR="0" wp14:anchorId="03DAD0D5" wp14:editId="7C8A2B41">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6F1AF7" w14:textId="77777777" w:rsidR="00685340" w:rsidRDefault="00685340" w:rsidP="00685340">
      <w:pPr>
        <w:jc w:val="center"/>
        <w:rPr>
          <w:rFonts w:ascii="Book Antiqua" w:hAnsi="Book Antiqua"/>
          <w:lang w:eastAsia="zh-CN"/>
        </w:rPr>
      </w:pPr>
    </w:p>
    <w:p w14:paraId="7E6A5F4D" w14:textId="77777777" w:rsidR="00685340" w:rsidRDefault="00685340" w:rsidP="00685340">
      <w:pPr>
        <w:jc w:val="center"/>
        <w:rPr>
          <w:rFonts w:ascii="Book Antiqua" w:hAnsi="Book Antiqua"/>
          <w:lang w:eastAsia="zh-CN"/>
        </w:rPr>
      </w:pPr>
    </w:p>
    <w:p w14:paraId="51D70A8D" w14:textId="77777777" w:rsidR="00685340" w:rsidRDefault="00685340" w:rsidP="00685340">
      <w:pPr>
        <w:jc w:val="center"/>
        <w:rPr>
          <w:rFonts w:ascii="Book Antiqua" w:hAnsi="Book Antiqua"/>
          <w:lang w:eastAsia="zh-CN"/>
        </w:rPr>
      </w:pPr>
    </w:p>
    <w:p w14:paraId="41BCAD8C" w14:textId="77777777" w:rsidR="00685340" w:rsidRDefault="00685340" w:rsidP="00685340">
      <w:pPr>
        <w:jc w:val="center"/>
        <w:rPr>
          <w:rFonts w:ascii="Book Antiqua" w:hAnsi="Book Antiqua"/>
          <w:lang w:eastAsia="zh-CN"/>
        </w:rPr>
      </w:pPr>
    </w:p>
    <w:p w14:paraId="7E5AA407" w14:textId="77777777" w:rsidR="00685340" w:rsidRDefault="00685340" w:rsidP="00685340">
      <w:pPr>
        <w:jc w:val="center"/>
        <w:rPr>
          <w:rFonts w:ascii="Book Antiqua" w:hAnsi="Book Antiqua"/>
          <w:lang w:eastAsia="zh-CN"/>
        </w:rPr>
      </w:pPr>
    </w:p>
    <w:p w14:paraId="7653AE61" w14:textId="77777777" w:rsidR="00685340" w:rsidRDefault="00685340" w:rsidP="00685340">
      <w:pPr>
        <w:jc w:val="center"/>
        <w:rPr>
          <w:rFonts w:ascii="Book Antiqua" w:hAnsi="Book Antiqua"/>
          <w:lang w:eastAsia="zh-CN"/>
        </w:rPr>
      </w:pPr>
    </w:p>
    <w:p w14:paraId="0355B99A" w14:textId="77777777" w:rsidR="00685340" w:rsidRDefault="00685340" w:rsidP="00685340">
      <w:pPr>
        <w:jc w:val="center"/>
        <w:rPr>
          <w:rFonts w:ascii="Book Antiqua" w:hAnsi="Book Antiqua"/>
          <w:lang w:eastAsia="zh-CN"/>
        </w:rPr>
      </w:pPr>
    </w:p>
    <w:p w14:paraId="0ABDEDE3" w14:textId="77777777" w:rsidR="00685340" w:rsidRDefault="00685340" w:rsidP="00685340">
      <w:pPr>
        <w:jc w:val="center"/>
        <w:rPr>
          <w:rFonts w:ascii="Book Antiqua" w:hAnsi="Book Antiqua"/>
          <w:lang w:eastAsia="zh-CN"/>
        </w:rPr>
      </w:pPr>
    </w:p>
    <w:p w14:paraId="335BE5FF" w14:textId="77777777" w:rsidR="00685340" w:rsidRDefault="00685340" w:rsidP="00685340">
      <w:pPr>
        <w:jc w:val="center"/>
        <w:rPr>
          <w:rFonts w:ascii="Book Antiqua" w:hAnsi="Book Antiqua"/>
          <w:lang w:eastAsia="zh-CN"/>
        </w:rPr>
      </w:pPr>
    </w:p>
    <w:p w14:paraId="67933AE1" w14:textId="77777777" w:rsidR="00685340" w:rsidRPr="00763D22" w:rsidRDefault="00685340" w:rsidP="00685340">
      <w:pPr>
        <w:jc w:val="right"/>
        <w:rPr>
          <w:rFonts w:ascii="Book Antiqua" w:hAnsi="Book Antiqua"/>
          <w:color w:val="000000" w:themeColor="text1"/>
          <w:lang w:eastAsia="zh-CN"/>
        </w:rPr>
      </w:pPr>
    </w:p>
    <w:p w14:paraId="1646C260" w14:textId="77777777" w:rsidR="00685340" w:rsidRPr="00763D22" w:rsidRDefault="00685340" w:rsidP="0068534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D1DC316" w14:textId="1060A095" w:rsidR="002F4F4A" w:rsidRPr="00685340" w:rsidRDefault="002F4F4A" w:rsidP="00685340">
      <w:pPr>
        <w:spacing w:line="360" w:lineRule="auto"/>
        <w:jc w:val="both"/>
        <w:rPr>
          <w:lang w:eastAsia="zh-CN"/>
        </w:rPr>
      </w:pPr>
    </w:p>
    <w:sectPr w:rsidR="002F4F4A" w:rsidRPr="00685340" w:rsidSect="00BD7A2A">
      <w:footerReference w:type="default" r:id="rId2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91B6" w14:textId="77777777" w:rsidR="00E11BCF" w:rsidRDefault="00E11BCF">
      <w:r>
        <w:separator/>
      </w:r>
    </w:p>
  </w:endnote>
  <w:endnote w:type="continuationSeparator" w:id="0">
    <w:p w14:paraId="0D1C5B1C" w14:textId="77777777" w:rsidR="00E11BCF" w:rsidRDefault="00E1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44648"/>
      <w:docPartObj>
        <w:docPartGallery w:val="AutoText"/>
      </w:docPartObj>
    </w:sdtPr>
    <w:sdtEndPr/>
    <w:sdtContent>
      <w:sdt>
        <w:sdtPr>
          <w:id w:val="98381352"/>
          <w:docPartObj>
            <w:docPartGallery w:val="AutoText"/>
          </w:docPartObj>
        </w:sdtPr>
        <w:sdtEndPr/>
        <w:sdtContent>
          <w:p w14:paraId="300472B0" w14:textId="77777777" w:rsidR="002F4F4A" w:rsidRDefault="00E80C5D">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p>
        </w:sdtContent>
      </w:sdt>
    </w:sdtContent>
  </w:sdt>
  <w:p w14:paraId="35B0A726" w14:textId="77777777" w:rsidR="002F4F4A" w:rsidRDefault="002F4F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BAA5F70" w14:textId="77777777" w:rsidR="00F9718F" w:rsidRDefault="00E11BCF"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21C2B39" w14:textId="77777777" w:rsidR="00F9718F" w:rsidRDefault="00E11B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F426" w14:textId="77777777" w:rsidR="00E11BCF" w:rsidRDefault="00E11BCF">
      <w:r>
        <w:separator/>
      </w:r>
    </w:p>
  </w:footnote>
  <w:footnote w:type="continuationSeparator" w:id="0">
    <w:p w14:paraId="0E571BEB" w14:textId="77777777" w:rsidR="00E11BCF" w:rsidRDefault="00E1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7CF6" w14:textId="77777777" w:rsidR="002F4F4A" w:rsidRDefault="002F4F4A">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E3AF" w14:textId="77777777" w:rsidR="002F4F4A" w:rsidRDefault="002F4F4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5233"/>
    <w:rsid w:val="000D1071"/>
    <w:rsid w:val="000D5019"/>
    <w:rsid w:val="00100DD7"/>
    <w:rsid w:val="001510F0"/>
    <w:rsid w:val="001B465F"/>
    <w:rsid w:val="001B700B"/>
    <w:rsid w:val="001F4609"/>
    <w:rsid w:val="0026069A"/>
    <w:rsid w:val="002F4F4A"/>
    <w:rsid w:val="00343C8C"/>
    <w:rsid w:val="0040019D"/>
    <w:rsid w:val="004A027F"/>
    <w:rsid w:val="004D6298"/>
    <w:rsid w:val="004F4836"/>
    <w:rsid w:val="005B768C"/>
    <w:rsid w:val="00612F98"/>
    <w:rsid w:val="006223EA"/>
    <w:rsid w:val="00627F9C"/>
    <w:rsid w:val="00641B83"/>
    <w:rsid w:val="00643D44"/>
    <w:rsid w:val="00645274"/>
    <w:rsid w:val="006574AA"/>
    <w:rsid w:val="00685340"/>
    <w:rsid w:val="006B59D7"/>
    <w:rsid w:val="0086291C"/>
    <w:rsid w:val="008F08E3"/>
    <w:rsid w:val="009F41B3"/>
    <w:rsid w:val="00A77B3E"/>
    <w:rsid w:val="00AE7DDE"/>
    <w:rsid w:val="00AF1D6A"/>
    <w:rsid w:val="00B04A9E"/>
    <w:rsid w:val="00C31DBD"/>
    <w:rsid w:val="00C72FF1"/>
    <w:rsid w:val="00CA24C6"/>
    <w:rsid w:val="00CA2A55"/>
    <w:rsid w:val="00D0594B"/>
    <w:rsid w:val="00D2263F"/>
    <w:rsid w:val="00D56902"/>
    <w:rsid w:val="00D62D5A"/>
    <w:rsid w:val="00D634D3"/>
    <w:rsid w:val="00D65E42"/>
    <w:rsid w:val="00DB7378"/>
    <w:rsid w:val="00E11BCF"/>
    <w:rsid w:val="00E27D04"/>
    <w:rsid w:val="00E61D2E"/>
    <w:rsid w:val="00E80C5D"/>
    <w:rsid w:val="00E84614"/>
    <w:rsid w:val="00EC3DED"/>
    <w:rsid w:val="00F31782"/>
    <w:rsid w:val="00F97D3B"/>
    <w:rsid w:val="00FD0537"/>
    <w:rsid w:val="00FE1EBB"/>
    <w:rsid w:val="71DE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14F0C5"/>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4">
    <w:name w:val="批注框文本 字符"/>
    <w:basedOn w:val="a0"/>
    <w:link w:val="a3"/>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font61">
    <w:name w:val="font61"/>
    <w:basedOn w:val="a0"/>
    <w:rPr>
      <w:rFonts w:ascii="Book Antiqua" w:eastAsia="Book Antiqua" w:hAnsi="Book Antiqua" w:cs="Book Antiqua" w:hint="default"/>
      <w:color w:val="000000"/>
      <w:sz w:val="24"/>
      <w:szCs w:val="24"/>
      <w:u w:val="none"/>
    </w:rPr>
  </w:style>
  <w:style w:type="character" w:customStyle="1" w:styleId="font41">
    <w:name w:val="font41"/>
    <w:basedOn w:val="a0"/>
    <w:rPr>
      <w:rFonts w:ascii="Book Antiqua" w:eastAsia="Book Antiqua" w:hAnsi="Book Antiqua" w:cs="Book Antiqua" w:hint="default"/>
      <w:color w:val="000000"/>
      <w:sz w:val="24"/>
      <w:szCs w:val="24"/>
      <w:u w:val="none"/>
      <w:vertAlign w:val="superscript"/>
    </w:rPr>
  </w:style>
  <w:style w:type="character" w:customStyle="1" w:styleId="font71">
    <w:name w:val="font71"/>
    <w:basedOn w:val="a0"/>
    <w:rPr>
      <w:rFonts w:ascii="Book Antiqua" w:eastAsia="Book Antiqua" w:hAnsi="Book Antiqua" w:cs="Book Antiqua" w:hint="default"/>
      <w:i/>
      <w:iCs/>
      <w:color w:val="000000"/>
      <w:sz w:val="24"/>
      <w:szCs w:val="24"/>
      <w:u w:val="none"/>
    </w:rPr>
  </w:style>
  <w:style w:type="character" w:customStyle="1" w:styleId="font11">
    <w:name w:val="font11"/>
    <w:basedOn w:val="a0"/>
    <w:rPr>
      <w:rFonts w:ascii="微软雅黑" w:eastAsia="微软雅黑" w:hAnsi="微软雅黑" w:cs="微软雅黑" w:hint="eastAsia"/>
      <w:color w:val="000000"/>
      <w:sz w:val="24"/>
      <w:szCs w:val="24"/>
      <w:u w:val="none"/>
    </w:rPr>
  </w:style>
  <w:style w:type="character" w:customStyle="1" w:styleId="font81">
    <w:name w:val="font81"/>
    <w:basedOn w:val="a0"/>
    <w:rPr>
      <w:rFonts w:ascii="宋体" w:eastAsia="宋体" w:hAnsi="宋体" w:cs="宋体" w:hint="eastAsia"/>
      <w:color w:val="000000"/>
      <w:sz w:val="24"/>
      <w:szCs w:val="24"/>
      <w:u w:val="none"/>
    </w:rPr>
  </w:style>
  <w:style w:type="character" w:customStyle="1" w:styleId="font51">
    <w:name w:val="font51"/>
    <w:basedOn w:val="a0"/>
    <w:rPr>
      <w:rFonts w:ascii="Book Antiqua" w:eastAsia="Book Antiqua" w:hAnsi="Book Antiqua" w:cs="Book Antiqua" w:hint="default"/>
      <w:b/>
      <w:bCs/>
      <w:color w:val="000000"/>
      <w:sz w:val="24"/>
      <w:szCs w:val="24"/>
      <w:u w:val="none"/>
    </w:rPr>
  </w:style>
  <w:style w:type="character" w:customStyle="1" w:styleId="font31">
    <w:name w:val="font31"/>
    <w:basedOn w:val="a0"/>
    <w:rPr>
      <w:rFonts w:ascii="Book Antiqua" w:eastAsia="Book Antiqua" w:hAnsi="Book Antiqua" w:cs="Book Antiqua" w:hint="default"/>
      <w:color w:val="000000"/>
      <w:sz w:val="24"/>
      <w:szCs w:val="24"/>
      <w:u w:val="none"/>
    </w:rPr>
  </w:style>
  <w:style w:type="character" w:customStyle="1" w:styleId="font91">
    <w:name w:val="font91"/>
    <w:basedOn w:val="a0"/>
    <w:rPr>
      <w:rFonts w:ascii="微软雅黑" w:eastAsia="微软雅黑" w:hAnsi="微软雅黑" w:cs="微软雅黑" w:hint="eastAsia"/>
      <w:color w:val="000000"/>
      <w:sz w:val="24"/>
      <w:szCs w:val="24"/>
      <w:u w:val="none"/>
    </w:rPr>
  </w:style>
  <w:style w:type="character" w:customStyle="1" w:styleId="font101">
    <w:name w:val="font101"/>
    <w:basedOn w:val="a0"/>
    <w:rPr>
      <w:rFonts w:ascii="Book Antiqua" w:eastAsia="Book Antiqua" w:hAnsi="Book Antiqua" w:cs="Book Antiqua" w:hint="default"/>
      <w:i/>
      <w:iCs/>
      <w:color w:val="000000"/>
      <w:sz w:val="24"/>
      <w:szCs w:val="24"/>
      <w:u w:val="none"/>
    </w:rPr>
  </w:style>
  <w:style w:type="character" w:customStyle="1" w:styleId="font112">
    <w:name w:val="font112"/>
    <w:basedOn w:val="a0"/>
    <w:rPr>
      <w:rFonts w:ascii="宋体" w:eastAsia="宋体" w:hAnsi="宋体" w:cs="宋体" w:hint="eastAsia"/>
      <w:color w:val="000000"/>
      <w:sz w:val="24"/>
      <w:szCs w:val="24"/>
      <w:u w:val="none"/>
    </w:rPr>
  </w:style>
  <w:style w:type="character" w:customStyle="1" w:styleId="font21">
    <w:name w:val="font21"/>
    <w:basedOn w:val="a0"/>
    <w:rPr>
      <w:rFonts w:ascii="Book Antiqua" w:eastAsia="Book Antiqua" w:hAnsi="Book Antiqua" w:cs="Book Antiqua"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crd.york.ac.uk/PROSPERO"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6732</Words>
  <Characters>38374</Characters>
  <Application>Microsoft Office Word</Application>
  <DocSecurity>0</DocSecurity>
  <Lines>319</Lines>
  <Paragraphs>90</Paragraphs>
  <ScaleCrop>false</ScaleCrop>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27</cp:revision>
  <dcterms:created xsi:type="dcterms:W3CDTF">2021-06-27T00:28:00Z</dcterms:created>
  <dcterms:modified xsi:type="dcterms:W3CDTF">2021-07-22T02:01:00Z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8D041EE57CBB49DCB245099BA459331A</vt:lpwstr>
  </property>
</Properties>
</file>