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30376" w14:textId="77777777" w:rsidR="00A77B3E" w:rsidRDefault="00295F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B8C3F8" w14:textId="77777777" w:rsidR="00A77B3E" w:rsidRDefault="00295F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66519</w:t>
      </w:r>
    </w:p>
    <w:p w14:paraId="7242F5D4" w14:textId="77777777" w:rsidR="00A77B3E" w:rsidRDefault="00295F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DDDC612" w14:textId="77777777" w:rsidR="00A77B3E" w:rsidRDefault="00A77B3E">
      <w:pPr>
        <w:spacing w:line="360" w:lineRule="auto"/>
        <w:jc w:val="both"/>
      </w:pPr>
    </w:p>
    <w:p w14:paraId="1004645A" w14:textId="77777777" w:rsidR="00A77B3E" w:rsidRDefault="00295F94">
      <w:pPr>
        <w:spacing w:line="360" w:lineRule="auto"/>
        <w:jc w:val="both"/>
      </w:pPr>
      <w:proofErr w:type="spellStart"/>
      <w:r>
        <w:rPr>
          <w:rFonts w:ascii="Book Antiqua" w:eastAsia="Book Antiqua" w:hAnsi="Book Antiqua" w:cs="Book Antiqua"/>
          <w:b/>
          <w:bCs/>
          <w:color w:val="000000"/>
        </w:rPr>
        <w:t>Uniportal</w:t>
      </w:r>
      <w:proofErr w:type="spellEnd"/>
      <w:r>
        <w:rPr>
          <w:rFonts w:ascii="Book Antiqua" w:eastAsia="Book Antiqua" w:hAnsi="Book Antiqua" w:cs="Book Antiqua"/>
          <w:b/>
          <w:bCs/>
          <w:color w:val="000000"/>
        </w:rPr>
        <w:t xml:space="preserve"> video-assisted thoracoscopic surgery for complex </w:t>
      </w:r>
      <w:bookmarkStart w:id="0" w:name="OLE_LINK13"/>
      <w:bookmarkStart w:id="1" w:name="OLE_LINK14"/>
      <w:bookmarkStart w:id="2" w:name="OLE_LINK1"/>
      <w:bookmarkStart w:id="3" w:name="OLE_LINK2"/>
      <w:r>
        <w:rPr>
          <w:rFonts w:ascii="Book Antiqua" w:eastAsia="Book Antiqua" w:hAnsi="Book Antiqua" w:cs="Book Antiqua"/>
          <w:b/>
          <w:bCs/>
          <w:color w:val="000000"/>
        </w:rPr>
        <w:t>mediastinal mature teratoma</w:t>
      </w:r>
      <w:bookmarkEnd w:id="0"/>
      <w:bookmarkEnd w:id="1"/>
      <w:r>
        <w:rPr>
          <w:rFonts w:ascii="Book Antiqua" w:eastAsia="Book Antiqua" w:hAnsi="Book Antiqua" w:cs="Book Antiqua"/>
          <w:b/>
          <w:bCs/>
          <w:color w:val="000000"/>
        </w:rPr>
        <w:t>: A case report</w:t>
      </w:r>
      <w:bookmarkEnd w:id="2"/>
      <w:bookmarkEnd w:id="3"/>
    </w:p>
    <w:p w14:paraId="138A92EF" w14:textId="77777777" w:rsidR="00A77B3E" w:rsidRDefault="00A77B3E">
      <w:pPr>
        <w:spacing w:line="360" w:lineRule="auto"/>
        <w:jc w:val="both"/>
      </w:pPr>
    </w:p>
    <w:p w14:paraId="4633A42E" w14:textId="77777777" w:rsidR="00A77B3E" w:rsidRDefault="009A6671">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XL </w:t>
      </w:r>
      <w:r w:rsidRPr="009A667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295F94">
        <w:rPr>
          <w:rFonts w:ascii="Book Antiqua" w:eastAsia="Book Antiqua" w:hAnsi="Book Antiqua" w:cs="Book Antiqua"/>
          <w:color w:val="000000"/>
        </w:rPr>
        <w:t>UniVATS</w:t>
      </w:r>
      <w:proofErr w:type="spellEnd"/>
      <w:r w:rsidR="00295F94">
        <w:rPr>
          <w:rFonts w:ascii="Book Antiqua" w:eastAsia="Book Antiqua" w:hAnsi="Book Antiqua" w:cs="Book Antiqua"/>
          <w:color w:val="000000"/>
        </w:rPr>
        <w:t xml:space="preserve"> for </w:t>
      </w:r>
      <w:r>
        <w:rPr>
          <w:rFonts w:ascii="Book Antiqua" w:eastAsia="Book Antiqua" w:hAnsi="Book Antiqua" w:cs="Book Antiqua"/>
          <w:color w:val="000000"/>
        </w:rPr>
        <w:t>complex mediastinal mature terato</w:t>
      </w:r>
      <w:r w:rsidR="00295F94">
        <w:rPr>
          <w:rFonts w:ascii="Book Antiqua" w:eastAsia="Book Antiqua" w:hAnsi="Book Antiqua" w:cs="Book Antiqua"/>
          <w:color w:val="000000"/>
        </w:rPr>
        <w:t>ma</w:t>
      </w:r>
    </w:p>
    <w:p w14:paraId="462E4BE2" w14:textId="77777777" w:rsidR="00A77B3E" w:rsidRDefault="00A77B3E">
      <w:pPr>
        <w:spacing w:line="360" w:lineRule="auto"/>
        <w:jc w:val="both"/>
      </w:pPr>
    </w:p>
    <w:p w14:paraId="7921E867" w14:textId="77777777" w:rsidR="00A77B3E" w:rsidRDefault="00295F94">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-Lei Hu, Dong Zhang, Wen-Yong Zhu</w:t>
      </w:r>
    </w:p>
    <w:p w14:paraId="24DDA650" w14:textId="77777777" w:rsidR="00A77B3E" w:rsidRDefault="00A77B3E">
      <w:pPr>
        <w:spacing w:line="360" w:lineRule="auto"/>
        <w:jc w:val="both"/>
      </w:pPr>
    </w:p>
    <w:p w14:paraId="66421E4E" w14:textId="77777777" w:rsidR="00A77B3E" w:rsidRDefault="00295F94">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-Lei Hu,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Qingdao 266035, Shandong Province, China</w:t>
      </w:r>
    </w:p>
    <w:p w14:paraId="11918EF9" w14:textId="77777777" w:rsidR="00A77B3E" w:rsidRDefault="00A77B3E">
      <w:pPr>
        <w:spacing w:line="360" w:lineRule="auto"/>
        <w:jc w:val="both"/>
      </w:pPr>
    </w:p>
    <w:p w14:paraId="1826AADF" w14:textId="77777777" w:rsidR="00A77B3E" w:rsidRDefault="00295F94">
      <w:pPr>
        <w:spacing w:line="360" w:lineRule="auto"/>
        <w:jc w:val="both"/>
      </w:pPr>
      <w:r>
        <w:rPr>
          <w:rFonts w:ascii="Book Antiqua" w:eastAsia="Book Antiqua" w:hAnsi="Book Antiqua" w:cs="Book Antiqua"/>
          <w:b/>
          <w:bCs/>
          <w:color w:val="000000"/>
        </w:rPr>
        <w:t xml:space="preserve">Dong Zhang,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Pingdu</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Pingdu</w:t>
      </w:r>
      <w:proofErr w:type="spellEnd"/>
      <w:r>
        <w:rPr>
          <w:rFonts w:ascii="Book Antiqua" w:eastAsia="Book Antiqua" w:hAnsi="Book Antiqua" w:cs="Book Antiqua"/>
          <w:color w:val="000000"/>
        </w:rPr>
        <w:t xml:space="preserve"> 266770, Shandong Province, China</w:t>
      </w:r>
    </w:p>
    <w:p w14:paraId="1E75DA45" w14:textId="77777777" w:rsidR="00A77B3E" w:rsidRDefault="00A77B3E">
      <w:pPr>
        <w:spacing w:line="360" w:lineRule="auto"/>
        <w:jc w:val="both"/>
      </w:pPr>
    </w:p>
    <w:p w14:paraId="2A4357D1" w14:textId="77777777" w:rsidR="00A77B3E" w:rsidRDefault="00295F94">
      <w:pPr>
        <w:spacing w:line="360" w:lineRule="auto"/>
        <w:jc w:val="both"/>
      </w:pPr>
      <w:r>
        <w:rPr>
          <w:rFonts w:ascii="Book Antiqua" w:eastAsia="Book Antiqua" w:hAnsi="Book Antiqua" w:cs="Book Antiqua"/>
          <w:b/>
          <w:bCs/>
          <w:color w:val="000000"/>
        </w:rPr>
        <w:t xml:space="preserve">Wen-Yong Zhu,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Qingdao 266035, Shandong Province, China</w:t>
      </w:r>
    </w:p>
    <w:p w14:paraId="748CC317" w14:textId="77777777" w:rsidR="00A77B3E" w:rsidRDefault="00A77B3E">
      <w:pPr>
        <w:spacing w:line="360" w:lineRule="auto"/>
        <w:jc w:val="both"/>
      </w:pPr>
    </w:p>
    <w:p w14:paraId="57254536" w14:textId="77777777" w:rsidR="00A77B3E" w:rsidRDefault="00295F9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X</w:t>
      </w:r>
      <w:r w:rsidR="009A6671">
        <w:rPr>
          <w:rFonts w:ascii="Book Antiqua" w:hAnsi="Book Antiqua" w:cs="Book Antiqua" w:hint="eastAsia"/>
          <w:color w:val="000000"/>
          <w:lang w:eastAsia="zh-CN"/>
        </w:rPr>
        <w:t>L</w:t>
      </w:r>
      <w:r>
        <w:rPr>
          <w:rFonts w:ascii="Book Antiqua" w:eastAsia="Book Antiqua" w:hAnsi="Book Antiqua" w:cs="Book Antiqua"/>
          <w:color w:val="000000"/>
        </w:rPr>
        <w:t xml:space="preserve"> and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were the patient’s doctor-in-charge, who performed the operation</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provided the main idea of the manuscript</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Hu X</w:t>
      </w:r>
      <w:r w:rsidR="009A6671">
        <w:rPr>
          <w:rFonts w:ascii="Book Antiqua" w:hAnsi="Book Antiqua" w:cs="Book Antiqua" w:hint="eastAsia"/>
          <w:color w:val="000000"/>
          <w:lang w:eastAsia="zh-CN"/>
        </w:rPr>
        <w:t>L</w:t>
      </w:r>
      <w:r>
        <w:rPr>
          <w:rFonts w:ascii="Book Antiqua" w:eastAsia="Book Antiqua" w:hAnsi="Book Antiqua" w:cs="Book Antiqua"/>
          <w:color w:val="000000"/>
        </w:rPr>
        <w:t xml:space="preserve"> and Zhang D reviewed the literature and drafted the manuscript</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Zhu W</w:t>
      </w:r>
      <w:r w:rsidR="009A6671">
        <w:rPr>
          <w:rFonts w:ascii="Book Antiqua" w:hAnsi="Book Antiqua" w:cs="Book Antiqua" w:hint="eastAsia"/>
          <w:color w:val="000000"/>
          <w:lang w:eastAsia="zh-CN"/>
        </w:rPr>
        <w:t>Y</w:t>
      </w:r>
      <w:r>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w:t>
      </w:r>
    </w:p>
    <w:p w14:paraId="4BDD0C32" w14:textId="77777777" w:rsidR="00A77B3E" w:rsidRDefault="00A77B3E">
      <w:pPr>
        <w:spacing w:line="360" w:lineRule="auto"/>
        <w:jc w:val="both"/>
      </w:pPr>
    </w:p>
    <w:p w14:paraId="7A29C35C" w14:textId="77777777" w:rsidR="00A77B3E" w:rsidRDefault="00295F94">
      <w:pPr>
        <w:spacing w:line="360" w:lineRule="auto"/>
        <w:jc w:val="both"/>
      </w:pPr>
      <w:r>
        <w:rPr>
          <w:rFonts w:ascii="Book Antiqua" w:eastAsia="Book Antiqua" w:hAnsi="Book Antiqua" w:cs="Book Antiqua"/>
          <w:b/>
          <w:bCs/>
          <w:color w:val="000000"/>
        </w:rPr>
        <w:t xml:space="preserve">Corresponding author: Wen-Yong Zhu, MD, Chief Doctor,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(Qingdao),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w:t>
      </w:r>
      <w:r>
        <w:rPr>
          <w:rFonts w:ascii="Book Antiqua" w:eastAsia="Book Antiqua" w:hAnsi="Book Antiqua" w:cs="Book Antiqua"/>
          <w:color w:val="000000"/>
        </w:rPr>
        <w:lastRenderedPageBreak/>
        <w:t>No. 758 Hefei Road, Qingdao 266035, Shandong Province, China. zhuwenyong008@163.com</w:t>
      </w:r>
    </w:p>
    <w:p w14:paraId="2F38A186" w14:textId="77777777" w:rsidR="00A77B3E" w:rsidRDefault="00A77B3E">
      <w:pPr>
        <w:spacing w:line="360" w:lineRule="auto"/>
        <w:jc w:val="both"/>
      </w:pPr>
    </w:p>
    <w:p w14:paraId="2A996A52" w14:textId="77777777" w:rsidR="00A77B3E" w:rsidRDefault="00295F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2021</w:t>
      </w:r>
    </w:p>
    <w:p w14:paraId="5A90A10E" w14:textId="77777777" w:rsidR="00A77B3E" w:rsidRDefault="00295F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2021</w:t>
      </w:r>
    </w:p>
    <w:p w14:paraId="797F8B0C" w14:textId="1F086CCC" w:rsidR="00A77B3E" w:rsidRDefault="00295F94">
      <w:pPr>
        <w:spacing w:line="360" w:lineRule="auto"/>
        <w:jc w:val="both"/>
      </w:pPr>
      <w:r>
        <w:rPr>
          <w:rFonts w:ascii="Book Antiqua" w:eastAsia="Book Antiqua" w:hAnsi="Book Antiqua" w:cs="Book Antiqua"/>
          <w:b/>
          <w:bCs/>
          <w:color w:val="000000"/>
        </w:rPr>
        <w:t xml:space="preserve">Accepted: </w:t>
      </w:r>
      <w:bookmarkStart w:id="4" w:name="OLE_LINK33"/>
      <w:bookmarkStart w:id="5" w:name="OLE_LINK48"/>
      <w:r w:rsidR="00BC40B8">
        <w:rPr>
          <w:rFonts w:ascii="Book Antiqua" w:eastAsia="宋体" w:hAnsi="Book Antiqua" w:hint="eastAsia"/>
          <w:color w:val="000000" w:themeColor="text1"/>
        </w:rPr>
        <w:t>Au</w:t>
      </w:r>
      <w:r w:rsidR="00BC40B8">
        <w:rPr>
          <w:rFonts w:ascii="Book Antiqua" w:eastAsia="宋体" w:hAnsi="Book Antiqua"/>
          <w:color w:val="000000" w:themeColor="text1"/>
        </w:rPr>
        <w:t>gust</w:t>
      </w:r>
      <w:r w:rsidR="00BC40B8" w:rsidRPr="00F06907">
        <w:rPr>
          <w:rFonts w:ascii="Book Antiqua" w:eastAsia="宋体" w:hAnsi="Book Antiqua"/>
          <w:color w:val="000000" w:themeColor="text1"/>
        </w:rPr>
        <w:t xml:space="preserve"> </w:t>
      </w:r>
      <w:r w:rsidR="00BC40B8">
        <w:rPr>
          <w:rFonts w:ascii="Book Antiqua" w:eastAsia="宋体" w:hAnsi="Book Antiqua"/>
          <w:color w:val="000000" w:themeColor="text1"/>
        </w:rPr>
        <w:t>13</w:t>
      </w:r>
      <w:r w:rsidR="00BC40B8" w:rsidRPr="00F06907">
        <w:rPr>
          <w:rFonts w:ascii="Book Antiqua" w:eastAsia="宋体" w:hAnsi="Book Antiqua"/>
          <w:color w:val="000000" w:themeColor="text1"/>
        </w:rPr>
        <w:t>, 2021</w:t>
      </w:r>
      <w:bookmarkEnd w:id="4"/>
      <w:bookmarkEnd w:id="5"/>
    </w:p>
    <w:p w14:paraId="2D0639F4" w14:textId="77777777" w:rsidR="00A77B3E" w:rsidRDefault="00295F94">
      <w:pPr>
        <w:spacing w:line="360" w:lineRule="auto"/>
        <w:jc w:val="both"/>
      </w:pPr>
      <w:r>
        <w:rPr>
          <w:rFonts w:ascii="Book Antiqua" w:eastAsia="Book Antiqua" w:hAnsi="Book Antiqua" w:cs="Book Antiqua"/>
          <w:b/>
          <w:bCs/>
          <w:color w:val="000000"/>
        </w:rPr>
        <w:t xml:space="preserve">Published online: </w:t>
      </w:r>
    </w:p>
    <w:p w14:paraId="62EA236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5BFCA1" w14:textId="77777777" w:rsidR="00A77B3E" w:rsidRDefault="00295F94">
      <w:pPr>
        <w:spacing w:line="360" w:lineRule="auto"/>
        <w:jc w:val="both"/>
      </w:pPr>
      <w:r>
        <w:rPr>
          <w:rFonts w:ascii="Book Antiqua" w:eastAsia="Book Antiqua" w:hAnsi="Book Antiqua" w:cs="Book Antiqua"/>
          <w:b/>
          <w:color w:val="000000"/>
        </w:rPr>
        <w:lastRenderedPageBreak/>
        <w:t>Abstract</w:t>
      </w:r>
    </w:p>
    <w:p w14:paraId="22F795C4" w14:textId="77777777" w:rsidR="00A77B3E" w:rsidRDefault="00295F94">
      <w:pPr>
        <w:spacing w:line="360" w:lineRule="auto"/>
        <w:jc w:val="both"/>
      </w:pPr>
      <w:r>
        <w:rPr>
          <w:rFonts w:ascii="Book Antiqua" w:eastAsia="Book Antiqua" w:hAnsi="Book Antiqua" w:cs="Book Antiqua"/>
          <w:color w:val="000000"/>
        </w:rPr>
        <w:t>BACKGROUND</w:t>
      </w:r>
    </w:p>
    <w:p w14:paraId="0F393B8D" w14:textId="77777777" w:rsidR="00A77B3E" w:rsidRDefault="00295F94">
      <w:pPr>
        <w:spacing w:line="360" w:lineRule="auto"/>
        <w:jc w:val="both"/>
      </w:pPr>
      <w:r>
        <w:rPr>
          <w:rFonts w:ascii="Book Antiqua" w:eastAsia="Book Antiqua" w:hAnsi="Book Antiqua" w:cs="Book Antiqua"/>
          <w:color w:val="000000"/>
        </w:rPr>
        <w:t>Mediastinal mature teratoma is the most common histological type of primary extragonadal germ cell tumor. In this report, we describe a rare case of giant mature teratoma located primarily in the anterior mediastinum and causing partial atelectasis of the uppe</w:t>
      </w:r>
      <w:r>
        <w:rPr>
          <w:rStyle w:val="highlight"/>
          <w:rFonts w:ascii="Book Antiqua" w:eastAsia="Book Antiqua" w:hAnsi="Book Antiqua" w:cs="Book Antiqua"/>
          <w:color w:val="000000"/>
        </w:rPr>
        <w:t>r and middle lobes of the right lung, as well as extrinsic compression of the right atrium.</w:t>
      </w:r>
    </w:p>
    <w:p w14:paraId="21AE3E4E" w14:textId="77777777" w:rsidR="00A77B3E" w:rsidRDefault="00A77B3E">
      <w:pPr>
        <w:spacing w:line="360" w:lineRule="auto"/>
        <w:jc w:val="both"/>
      </w:pPr>
    </w:p>
    <w:p w14:paraId="34990503" w14:textId="77777777" w:rsidR="00A77B3E" w:rsidRDefault="00295F94">
      <w:pPr>
        <w:spacing w:line="360" w:lineRule="auto"/>
        <w:jc w:val="both"/>
      </w:pPr>
      <w:r>
        <w:rPr>
          <w:rFonts w:ascii="Book Antiqua" w:eastAsia="Book Antiqua" w:hAnsi="Book Antiqua" w:cs="Book Antiqua"/>
          <w:color w:val="000000"/>
        </w:rPr>
        <w:t>CASE SUMMARY</w:t>
      </w:r>
    </w:p>
    <w:p w14:paraId="6D621349" w14:textId="6912DAEF" w:rsidR="00A77B3E" w:rsidRDefault="00295F94">
      <w:pPr>
        <w:spacing w:line="360" w:lineRule="auto"/>
        <w:jc w:val="both"/>
      </w:pPr>
      <w:r>
        <w:rPr>
          <w:rFonts w:ascii="Book Antiqua" w:eastAsia="Book Antiqua" w:hAnsi="Book Antiqua" w:cs="Book Antiqua"/>
          <w:color w:val="000000"/>
        </w:rPr>
        <w:t xml:space="preserve">A 31-year-old male with a giant mediastinal mature teratoma presented with progressive exertional dyspnea and chest pain for 1 mo. Computed tomography of the chest indicated the diagnosis of anterior mediastinal teratoma. The patient underwent right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anterior approach video-assisted thoracoscopic surgery (VATS).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of the giant teratoma, wedge resection of the upper and middle lobes of the right lung, resection of the thymus and partial excision of the pericardium were successfully performed. The pathological diagnosis revealed a mature cystic teratoma with foreign-body reaction that was closely related to the right lung,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atrium dextrum, superior vena cava and ascending aorta. A</w:t>
      </w:r>
      <w:r w:rsidR="00BC40B8">
        <w:rPr>
          <w:rFonts w:ascii="Book Antiqua" w:eastAsia="Book Antiqua" w:hAnsi="Book Antiqua" w:cs="Book Antiqua"/>
          <w:color w:val="000000"/>
        </w:rPr>
        <w:t>n</w:t>
      </w:r>
      <w:r>
        <w:rPr>
          <w:rFonts w:ascii="Book Antiqua" w:eastAsia="Book Antiqua" w:hAnsi="Book Antiqua" w:cs="Book Antiqua"/>
          <w:color w:val="000000"/>
        </w:rPr>
        <w:t xml:space="preserve"> atrophic thymic tissue was also discovered at the external teratoma surface. The patient was discharged on postoperative day 7.</w:t>
      </w:r>
    </w:p>
    <w:p w14:paraId="668AD77F" w14:textId="77777777" w:rsidR="00A77B3E" w:rsidRDefault="00A77B3E">
      <w:pPr>
        <w:spacing w:line="360" w:lineRule="auto"/>
        <w:jc w:val="both"/>
      </w:pPr>
    </w:p>
    <w:p w14:paraId="777A0644" w14:textId="77777777" w:rsidR="00A77B3E" w:rsidRDefault="00295F94">
      <w:pPr>
        <w:spacing w:line="360" w:lineRule="auto"/>
        <w:jc w:val="both"/>
      </w:pPr>
      <w:r>
        <w:rPr>
          <w:rFonts w:ascii="Book Antiqua" w:eastAsia="Book Antiqua" w:hAnsi="Book Antiqua" w:cs="Book Antiqua"/>
          <w:color w:val="000000"/>
        </w:rPr>
        <w:t>CONCLUSION</w:t>
      </w:r>
    </w:p>
    <w:p w14:paraId="1F4F4475" w14:textId="77777777" w:rsidR="00A77B3E" w:rsidRDefault="00295F94">
      <w:pPr>
        <w:spacing w:line="360" w:lineRule="auto"/>
        <w:jc w:val="both"/>
      </w:pPr>
      <w:r>
        <w:rPr>
          <w:rFonts w:ascii="Book Antiqua" w:eastAsia="Book Antiqua" w:hAnsi="Book Antiqua" w:cs="Book Antiqua"/>
          <w:color w:val="000000"/>
        </w:rPr>
        <w:t xml:space="preserve">This is the first report of the use of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complete resection of a teratoma in combination with wedge resection of the right upper and middle lung lobes and partial resection of the pericardium.</w:t>
      </w:r>
    </w:p>
    <w:p w14:paraId="3F0209C1" w14:textId="77777777" w:rsidR="00A77B3E" w:rsidRDefault="00A77B3E">
      <w:pPr>
        <w:spacing w:line="360" w:lineRule="auto"/>
        <w:jc w:val="both"/>
      </w:pPr>
    </w:p>
    <w:p w14:paraId="4C3D155E" w14:textId="1365E37C" w:rsidR="00A77B3E" w:rsidRDefault="00295F94">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Mediastinal mature teratoma; Complex adhesions and infiltration; </w:t>
      </w:r>
      <w:r w:rsidR="009A6671">
        <w:rPr>
          <w:rFonts w:ascii="Book Antiqua" w:hAnsi="Book Antiqua" w:cs="Book Antiqua" w:hint="eastAsia"/>
          <w:color w:val="000000"/>
          <w:lang w:eastAsia="zh-CN"/>
        </w:rPr>
        <w:t>V</w:t>
      </w:r>
      <w:r w:rsidR="009A6671">
        <w:rPr>
          <w:rFonts w:ascii="Book Antiqua" w:eastAsia="Book Antiqua" w:hAnsi="Book Antiqua" w:cs="Book Antiqua"/>
          <w:color w:val="000000"/>
        </w:rPr>
        <w:t>ideo-assisted thoracoscopic surgery</w:t>
      </w:r>
      <w:r w:rsidR="00BC40B8">
        <w:rPr>
          <w:rFonts w:ascii="Book Antiqua" w:eastAsia="Book Antiqua" w:hAnsi="Book Antiqua" w:cs="Book Antiqua"/>
          <w:color w:val="000000"/>
        </w:rPr>
        <w:t>;</w:t>
      </w:r>
      <w:r w:rsidR="009A6671">
        <w:rPr>
          <w:rFonts w:ascii="Book Antiqua" w:eastAsia="Book Antiqua" w:hAnsi="Book Antiqua" w:cs="Book Antiqua"/>
          <w:color w:val="000000"/>
        </w:rPr>
        <w:t xml:space="preserve"> </w:t>
      </w:r>
      <w:r>
        <w:rPr>
          <w:rFonts w:ascii="Book Antiqua" w:eastAsia="Book Antiqua" w:hAnsi="Book Antiqua" w:cs="Book Antiqua"/>
          <w:color w:val="000000"/>
        </w:rPr>
        <w:t>Case report</w:t>
      </w:r>
    </w:p>
    <w:p w14:paraId="5E699256" w14:textId="77777777" w:rsidR="00A77B3E" w:rsidRDefault="00A77B3E">
      <w:pPr>
        <w:spacing w:line="360" w:lineRule="auto"/>
        <w:jc w:val="both"/>
      </w:pPr>
    </w:p>
    <w:p w14:paraId="131FC942" w14:textId="46D4CBA9" w:rsidR="00A77B3E" w:rsidRDefault="00295F94">
      <w:pPr>
        <w:spacing w:line="360" w:lineRule="auto"/>
        <w:jc w:val="both"/>
      </w:pPr>
      <w:r>
        <w:rPr>
          <w:rFonts w:ascii="Book Antiqua" w:eastAsia="Book Antiqua" w:hAnsi="Book Antiqua" w:cs="Book Antiqua"/>
          <w:color w:val="000000"/>
        </w:rPr>
        <w:lastRenderedPageBreak/>
        <w:t xml:space="preserve">Hu XL, Zhang D, Zhu WY.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 for complex mediastinal mature teratoma: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5789E8D" w14:textId="77777777" w:rsidR="00A77B3E" w:rsidRDefault="00A77B3E">
      <w:pPr>
        <w:spacing w:line="360" w:lineRule="auto"/>
        <w:jc w:val="both"/>
      </w:pPr>
    </w:p>
    <w:p w14:paraId="3F675C31" w14:textId="77777777" w:rsidR="00A77B3E" w:rsidRDefault="00295F9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Mediastinal mature teratoma accounts for the majority of primary germ cell tumors in the mediastinum, which can be resected by traditional surgery. We present a rare case of mediastinal mature teratoma with complex adhesions and infiltration resected using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 (VATS) technology. The patient had no postoperative complications and was completely asymptomatic at the first-year postoperative follow-up. As VATS currently plays an increasingly significant role in the therapy of teratomas, our report indicated that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resection of mediastinal teratomas with complex adhesions and infiltration can be successfully conducted.</w:t>
      </w:r>
    </w:p>
    <w:p w14:paraId="7B489CE3" w14:textId="77777777" w:rsidR="00A77B3E" w:rsidRDefault="009A6671">
      <w:pPr>
        <w:spacing w:line="360" w:lineRule="auto"/>
        <w:jc w:val="both"/>
      </w:pPr>
      <w:r>
        <w:br w:type="page"/>
      </w:r>
      <w:r w:rsidR="00295F94">
        <w:rPr>
          <w:rFonts w:ascii="Book Antiqua" w:eastAsia="Book Antiqua" w:hAnsi="Book Antiqua" w:cs="Book Antiqua"/>
          <w:b/>
          <w:caps/>
          <w:color w:val="000000"/>
          <w:u w:val="single"/>
        </w:rPr>
        <w:lastRenderedPageBreak/>
        <w:t>INTRODUCTION</w:t>
      </w:r>
    </w:p>
    <w:p w14:paraId="2BB7AF8B" w14:textId="77777777" w:rsidR="00A77B3E" w:rsidRPr="009A6671" w:rsidRDefault="00295F94">
      <w:pPr>
        <w:spacing w:line="360" w:lineRule="auto"/>
        <w:jc w:val="both"/>
        <w:rPr>
          <w:lang w:eastAsia="zh-CN"/>
        </w:rPr>
      </w:pPr>
      <w:r>
        <w:rPr>
          <w:rFonts w:ascii="Book Antiqua" w:eastAsia="Book Antiqua" w:hAnsi="Book Antiqua" w:cs="Book Antiqua"/>
          <w:color w:val="000000"/>
        </w:rPr>
        <w:t xml:space="preserve">Germ cell tumors, frequently observed in the gonads, can also be found in the (anterior) mediastinum, which is the most predominant extragonadal site, and manifests as a mature teratoma accounting for the majority of primary germ cell tumors in the </w:t>
      </w:r>
      <w:proofErr w:type="gramStart"/>
      <w:r>
        <w:rPr>
          <w:rFonts w:ascii="Book Antiqua" w:eastAsia="Book Antiqua" w:hAnsi="Book Antiqua" w:cs="Book Antiqua"/>
          <w:color w:val="000000"/>
        </w:rPr>
        <w:t>mediastinum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Most mediastinal mature teratomas are insidious and therefore are generally discovered during abnormal medical examinations. Teratomas usually compress adjacent structures, predominantly altering the respiratory and circulatory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Another typical feature of mediastinal mature teratoma is tumor bleeding or rupture into the bronchus, pleura, vessel, or </w:t>
      </w:r>
      <w:proofErr w:type="gramStart"/>
      <w:r>
        <w:rPr>
          <w:rFonts w:ascii="Book Antiqua" w:eastAsia="Book Antiqua" w:hAnsi="Book Antiqua" w:cs="Book Antiqua"/>
          <w:color w:val="000000"/>
        </w:rPr>
        <w:t>pericardium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Mediastinal mature teratoma can be definitively diagnosed by histopathological examination as the tumors are generally composed of ectodermal, mesodermal, and endodermal </w:t>
      </w:r>
      <w:proofErr w:type="gramStart"/>
      <w:r>
        <w:rPr>
          <w:rFonts w:ascii="Book Antiqua" w:eastAsia="Book Antiqua" w:hAnsi="Book Antiqua" w:cs="Book Antiqua"/>
          <w:color w:val="000000"/>
        </w:rPr>
        <w:t>derivatives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Video-assisted thoracoscopic surgery (VATS) technology has evolved from its multiport origins to even less invasive approaches due to its identified advantages compared with open surgery for a series of thoracic cavity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During the course of its evolution,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w:t>
      </w:r>
      <w:proofErr w:type="spellStart"/>
      <w:r>
        <w:rPr>
          <w:rFonts w:ascii="Book Antiqua" w:eastAsia="Book Antiqua" w:hAnsi="Book Antiqua" w:cs="Book Antiqua"/>
          <w:color w:val="000000"/>
        </w:rPr>
        <w:t>UniVATS</w:t>
      </w:r>
      <w:proofErr w:type="spellEnd"/>
      <w:r>
        <w:rPr>
          <w:rFonts w:ascii="Book Antiqua" w:eastAsia="Book Antiqua" w:hAnsi="Book Antiqua" w:cs="Book Antiqua"/>
          <w:color w:val="000000"/>
        </w:rPr>
        <w:t xml:space="preserve">) has emerged, which has proved to be superior to multiport VATS and has extended the surgical </w:t>
      </w:r>
      <w:proofErr w:type="gramStart"/>
      <w:r>
        <w:rPr>
          <w:rFonts w:ascii="Book Antiqua" w:eastAsia="Book Antiqua" w:hAnsi="Book Antiqua" w:cs="Book Antiqua"/>
          <w:color w:val="000000"/>
        </w:rPr>
        <w:t>boundaries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present case, we describe a giant mature teratoma in the anterior mediastinum of a 31-year-old male with complex rupture into the right lung and compression of the right atrium, as well as the superior vena cava and ascending aorta, which was completely resected using </w:t>
      </w:r>
      <w:proofErr w:type="spellStart"/>
      <w:r>
        <w:rPr>
          <w:rFonts w:ascii="Book Antiqua" w:eastAsia="Book Antiqua" w:hAnsi="Book Antiqua" w:cs="Book Antiqua"/>
          <w:color w:val="000000"/>
        </w:rPr>
        <w:t>UniVATS</w:t>
      </w:r>
      <w:proofErr w:type="spellEnd"/>
      <w:r>
        <w:rPr>
          <w:rFonts w:ascii="Book Antiqua" w:eastAsia="Book Antiqua" w:hAnsi="Book Antiqua" w:cs="Book Antiqua"/>
          <w:color w:val="000000"/>
        </w:rPr>
        <w:t>.</w:t>
      </w:r>
    </w:p>
    <w:p w14:paraId="40D643BC" w14:textId="77777777" w:rsidR="00A77B3E" w:rsidRDefault="00A77B3E">
      <w:pPr>
        <w:spacing w:line="360" w:lineRule="auto"/>
        <w:jc w:val="both"/>
      </w:pPr>
    </w:p>
    <w:p w14:paraId="76F14DC6" w14:textId="77777777" w:rsidR="00A77B3E" w:rsidRDefault="00295F94">
      <w:pPr>
        <w:spacing w:line="360" w:lineRule="auto"/>
        <w:jc w:val="both"/>
      </w:pPr>
      <w:r>
        <w:rPr>
          <w:rFonts w:ascii="Book Antiqua" w:eastAsia="Book Antiqua" w:hAnsi="Book Antiqua" w:cs="Book Antiqua"/>
          <w:b/>
          <w:caps/>
          <w:color w:val="000000"/>
          <w:u w:val="single"/>
        </w:rPr>
        <w:t>CASE PRESENTATION</w:t>
      </w:r>
    </w:p>
    <w:p w14:paraId="224193E7" w14:textId="77777777" w:rsidR="00A77B3E" w:rsidRDefault="00295F94">
      <w:pPr>
        <w:spacing w:line="360" w:lineRule="auto"/>
        <w:jc w:val="both"/>
      </w:pPr>
      <w:r>
        <w:rPr>
          <w:rFonts w:ascii="Book Antiqua" w:eastAsia="Book Antiqua" w:hAnsi="Book Antiqua" w:cs="Book Antiqua"/>
          <w:b/>
          <w:i/>
          <w:color w:val="000000"/>
        </w:rPr>
        <w:t>Chief complaints</w:t>
      </w:r>
    </w:p>
    <w:p w14:paraId="48D3B8D8" w14:textId="77777777" w:rsidR="00A77B3E" w:rsidRPr="009A6671" w:rsidRDefault="00295F94">
      <w:pPr>
        <w:spacing w:line="360" w:lineRule="auto"/>
        <w:jc w:val="both"/>
        <w:rPr>
          <w:lang w:eastAsia="zh-CN"/>
        </w:rPr>
      </w:pPr>
      <w:r>
        <w:rPr>
          <w:rFonts w:ascii="Book Antiqua" w:eastAsia="Book Antiqua" w:hAnsi="Book Antiqua" w:cs="Book Antiqua"/>
          <w:color w:val="000000"/>
        </w:rPr>
        <w:t>A 31-year-old male patient was admitted to our hospital complaining of progressive chest pain, exertional dyspnea and cough, accompanied by recurrent hemoptysis, and a low-grade fever. The patient had been treated with antibiotics for 5 d, but this was unsuccessful in relieving his symptoms.</w:t>
      </w:r>
    </w:p>
    <w:p w14:paraId="7D670B95" w14:textId="77777777" w:rsidR="00A77B3E" w:rsidRDefault="00A77B3E">
      <w:pPr>
        <w:spacing w:line="360" w:lineRule="auto"/>
        <w:jc w:val="both"/>
      </w:pPr>
    </w:p>
    <w:p w14:paraId="75346084" w14:textId="77777777" w:rsidR="00A77B3E" w:rsidRDefault="00295F94">
      <w:pPr>
        <w:spacing w:line="360" w:lineRule="auto"/>
        <w:jc w:val="both"/>
      </w:pPr>
      <w:r>
        <w:rPr>
          <w:rFonts w:ascii="Book Antiqua" w:eastAsia="Book Antiqua" w:hAnsi="Book Antiqua" w:cs="Book Antiqua"/>
          <w:b/>
          <w:i/>
          <w:color w:val="000000"/>
        </w:rPr>
        <w:t>History of present illness</w:t>
      </w:r>
    </w:p>
    <w:p w14:paraId="75679EDD" w14:textId="27B26A24" w:rsidR="00A77B3E" w:rsidRDefault="00295F94">
      <w:pPr>
        <w:spacing w:line="360" w:lineRule="auto"/>
        <w:jc w:val="both"/>
      </w:pPr>
      <w:r>
        <w:rPr>
          <w:rFonts w:ascii="Book Antiqua" w:eastAsia="Book Antiqua" w:hAnsi="Book Antiqua" w:cs="Book Antiqua"/>
          <w:color w:val="000000"/>
        </w:rPr>
        <w:lastRenderedPageBreak/>
        <w:t xml:space="preserve">Chest pain and exertional dyspnea in this patient started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and recurrent hemoptysis developed 10 d previously.</w:t>
      </w:r>
    </w:p>
    <w:p w14:paraId="23466851" w14:textId="77777777" w:rsidR="00A77B3E" w:rsidRDefault="00A77B3E">
      <w:pPr>
        <w:spacing w:line="360" w:lineRule="auto"/>
        <w:jc w:val="both"/>
      </w:pPr>
    </w:p>
    <w:p w14:paraId="5F1CB1C8" w14:textId="77777777" w:rsidR="00A77B3E" w:rsidRDefault="00295F94">
      <w:pPr>
        <w:spacing w:line="360" w:lineRule="auto"/>
        <w:jc w:val="both"/>
      </w:pPr>
      <w:r>
        <w:rPr>
          <w:rFonts w:ascii="Book Antiqua" w:eastAsia="Book Antiqua" w:hAnsi="Book Antiqua" w:cs="Book Antiqua"/>
          <w:b/>
          <w:i/>
          <w:color w:val="000000"/>
        </w:rPr>
        <w:t>History of past illness</w:t>
      </w:r>
    </w:p>
    <w:p w14:paraId="6ADD34FF" w14:textId="77777777" w:rsidR="00A77B3E" w:rsidRDefault="00295F94">
      <w:pPr>
        <w:spacing w:line="360" w:lineRule="auto"/>
        <w:jc w:val="both"/>
      </w:pPr>
      <w:r>
        <w:rPr>
          <w:rFonts w:ascii="Book Antiqua" w:eastAsia="Book Antiqua" w:hAnsi="Book Antiqua" w:cs="Book Antiqua"/>
          <w:color w:val="000000"/>
        </w:rPr>
        <w:t>The patient had no previous medical history.</w:t>
      </w:r>
    </w:p>
    <w:p w14:paraId="434717B1" w14:textId="77777777" w:rsidR="00A77B3E" w:rsidRDefault="00A77B3E">
      <w:pPr>
        <w:spacing w:line="360" w:lineRule="auto"/>
        <w:jc w:val="both"/>
      </w:pPr>
    </w:p>
    <w:p w14:paraId="1964C149" w14:textId="77777777" w:rsidR="00A77B3E" w:rsidRDefault="00295F94">
      <w:pPr>
        <w:spacing w:line="360" w:lineRule="auto"/>
        <w:jc w:val="both"/>
      </w:pPr>
      <w:r>
        <w:rPr>
          <w:rFonts w:ascii="Book Antiqua" w:eastAsia="Book Antiqua" w:hAnsi="Book Antiqua" w:cs="Book Antiqua"/>
          <w:b/>
          <w:i/>
          <w:color w:val="000000"/>
        </w:rPr>
        <w:t>Personal and family history</w:t>
      </w:r>
    </w:p>
    <w:p w14:paraId="4957DB25" w14:textId="77777777" w:rsidR="00A77B3E" w:rsidRDefault="00295F94">
      <w:pPr>
        <w:spacing w:line="360" w:lineRule="auto"/>
        <w:jc w:val="both"/>
      </w:pPr>
      <w:r>
        <w:rPr>
          <w:rFonts w:ascii="Book Antiqua" w:eastAsia="Book Antiqua" w:hAnsi="Book Antiqua" w:cs="Book Antiqua"/>
          <w:color w:val="000000"/>
        </w:rPr>
        <w:t>The patient had no disease-related personal or family history.</w:t>
      </w:r>
    </w:p>
    <w:p w14:paraId="4A7EFB2C" w14:textId="77777777" w:rsidR="00A77B3E" w:rsidRDefault="00A77B3E">
      <w:pPr>
        <w:spacing w:line="360" w:lineRule="auto"/>
        <w:jc w:val="both"/>
      </w:pPr>
    </w:p>
    <w:p w14:paraId="0476B3EF" w14:textId="77777777" w:rsidR="00A77B3E" w:rsidRDefault="00295F94">
      <w:pPr>
        <w:spacing w:line="360" w:lineRule="auto"/>
        <w:jc w:val="both"/>
      </w:pPr>
      <w:r>
        <w:rPr>
          <w:rFonts w:ascii="Book Antiqua" w:eastAsia="Book Antiqua" w:hAnsi="Book Antiqua" w:cs="Book Antiqua"/>
          <w:b/>
          <w:i/>
          <w:color w:val="000000"/>
        </w:rPr>
        <w:t>Physical examination</w:t>
      </w:r>
    </w:p>
    <w:p w14:paraId="58E18F58" w14:textId="77777777" w:rsidR="00A77B3E" w:rsidRDefault="00295F94">
      <w:pPr>
        <w:spacing w:line="360" w:lineRule="auto"/>
        <w:jc w:val="both"/>
      </w:pPr>
      <w:r>
        <w:rPr>
          <w:rFonts w:ascii="Book Antiqua" w:eastAsia="Book Antiqua" w:hAnsi="Book Antiqua" w:cs="Book Antiqua"/>
          <w:color w:val="000000"/>
        </w:rPr>
        <w:t>Physical examination on admission showed that the patient was normothermic and normotensive, without tachypnea, cyanosis or tachycardia. In addition, no abnormalities of features, thyroid, lung fields, abdomen, skin, arms and legs, lymph nodes, or testicles were observed during the examination. Neurological examination and routine stool as well as urine analysis were generally within normal limits. A 12-lead resting electrocardiogram demonstrated sinus rhythm.</w:t>
      </w:r>
    </w:p>
    <w:p w14:paraId="604513A9" w14:textId="77777777" w:rsidR="00A77B3E" w:rsidRDefault="00A77B3E">
      <w:pPr>
        <w:spacing w:line="360" w:lineRule="auto"/>
        <w:jc w:val="both"/>
      </w:pPr>
    </w:p>
    <w:p w14:paraId="55101B6D" w14:textId="77777777" w:rsidR="00A77B3E" w:rsidRDefault="00295F94">
      <w:pPr>
        <w:spacing w:line="360" w:lineRule="auto"/>
        <w:jc w:val="both"/>
      </w:pPr>
      <w:r>
        <w:rPr>
          <w:rFonts w:ascii="Book Antiqua" w:eastAsia="Book Antiqua" w:hAnsi="Book Antiqua" w:cs="Book Antiqua"/>
          <w:b/>
          <w:i/>
          <w:color w:val="000000"/>
        </w:rPr>
        <w:t>Laboratory examinations</w:t>
      </w:r>
    </w:p>
    <w:p w14:paraId="65F9070D" w14:textId="77777777" w:rsidR="00A77B3E" w:rsidRDefault="00295F94">
      <w:pPr>
        <w:spacing w:line="360" w:lineRule="auto"/>
        <w:jc w:val="both"/>
      </w:pPr>
      <w:r>
        <w:rPr>
          <w:rFonts w:ascii="Book Antiqua" w:eastAsia="Book Antiqua" w:hAnsi="Book Antiqua" w:cs="Book Antiqua"/>
          <w:color w:val="000000"/>
        </w:rPr>
        <w:t xml:space="preserve">Routine blood test showed a slightly higher C-reactive protein level of 12.98 mg/L, suggesting a mild inflammatory response. Tumor markers, such as CEA, AFP, CA-125, NSE, β-HCG, and CA 19-9, were within normal ranges, except for TK1 (5.60 </w:t>
      </w:r>
      <w:proofErr w:type="spellStart"/>
      <w:r>
        <w:rPr>
          <w:rFonts w:ascii="Book Antiqua" w:eastAsia="Book Antiqua" w:hAnsi="Book Antiqua" w:cs="Book Antiqua"/>
          <w:color w:val="000000"/>
        </w:rPr>
        <w:t>p</w:t>
      </w:r>
      <w:r w:rsidR="009A6671">
        <w:rPr>
          <w:rFonts w:ascii="Book Antiqua" w:hAnsi="Book Antiqua" w:cs="Book Antiqua" w:hint="eastAsia"/>
          <w:color w:val="000000"/>
          <w:lang w:eastAsia="zh-CN"/>
        </w:rPr>
        <w:t>mol</w:t>
      </w:r>
      <w:proofErr w:type="spellEnd"/>
      <w:r w:rsidR="009A6671">
        <w:rPr>
          <w:rFonts w:ascii="Book Antiqua" w:hAnsi="Book Antiqua" w:cs="Book Antiqua" w:hint="eastAsia"/>
          <w:color w:val="000000"/>
          <w:lang w:eastAsia="zh-CN"/>
        </w:rPr>
        <w:t>/L</w:t>
      </w:r>
      <w:r>
        <w:rPr>
          <w:rFonts w:ascii="Book Antiqua" w:eastAsia="Book Antiqua" w:hAnsi="Book Antiqua" w:cs="Book Antiqua"/>
          <w:color w:val="000000"/>
        </w:rPr>
        <w:t>). In addition, no abnormalities were found following respiratory function tests. Transthoracic echocardiography in the parasternal view revealed a normal-sized heart with normal function and blood flow velocities.</w:t>
      </w:r>
    </w:p>
    <w:p w14:paraId="1D90717D" w14:textId="77777777" w:rsidR="00A77B3E" w:rsidRDefault="00A77B3E">
      <w:pPr>
        <w:spacing w:line="360" w:lineRule="auto"/>
        <w:jc w:val="both"/>
      </w:pPr>
    </w:p>
    <w:p w14:paraId="495E943D" w14:textId="77777777" w:rsidR="00A77B3E" w:rsidRDefault="00295F94">
      <w:pPr>
        <w:spacing w:line="360" w:lineRule="auto"/>
        <w:jc w:val="both"/>
      </w:pPr>
      <w:r>
        <w:rPr>
          <w:rFonts w:ascii="Book Antiqua" w:eastAsia="Book Antiqua" w:hAnsi="Book Antiqua" w:cs="Book Antiqua"/>
          <w:b/>
          <w:i/>
          <w:color w:val="000000"/>
        </w:rPr>
        <w:t>Imaging examinations</w:t>
      </w:r>
    </w:p>
    <w:p w14:paraId="4C69BB1B" w14:textId="77777777" w:rsidR="00A77B3E" w:rsidRDefault="00295F94">
      <w:pPr>
        <w:spacing w:line="360" w:lineRule="auto"/>
        <w:jc w:val="both"/>
      </w:pPr>
      <w:r>
        <w:rPr>
          <w:rFonts w:ascii="Book Antiqua" w:eastAsia="Book Antiqua" w:hAnsi="Book Antiqua" w:cs="Book Antiqua"/>
          <w:color w:val="000000"/>
        </w:rPr>
        <w:t>An earlier computed tomography (CT) report from a local hospital showed a large oval mass measuring approximately 9.0</w:t>
      </w:r>
      <w:r w:rsidR="009A6671">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6.0</w:t>
      </w:r>
      <w:r w:rsidR="009A6671">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 cm in the anterior mediastinum. To further define the location, nature, composition, characteristics, and operability of </w:t>
      </w:r>
      <w:r>
        <w:rPr>
          <w:rFonts w:ascii="Book Antiqua" w:eastAsia="Book Antiqua" w:hAnsi="Book Antiqua" w:cs="Book Antiqua"/>
          <w:color w:val="000000"/>
        </w:rPr>
        <w:lastRenderedPageBreak/>
        <w:t xml:space="preserve">the tumor, contrast-enhanced CT of the chest and soft tissue </w:t>
      </w:r>
      <w:r w:rsidR="009A6671">
        <w:rPr>
          <w:rFonts w:ascii="Book Antiqua" w:hAnsi="Book Antiqua" w:cs="Book Antiqua" w:hint="eastAsia"/>
          <w:color w:val="000000"/>
          <w:lang w:eastAsia="zh-CN"/>
        </w:rPr>
        <w:t>t</w:t>
      </w:r>
      <w:r w:rsidR="009A6671" w:rsidRPr="009A6671">
        <w:rPr>
          <w:rFonts w:ascii="Book Antiqua" w:eastAsia="Book Antiqua" w:hAnsi="Book Antiqua" w:cs="Book Antiqua"/>
          <w:color w:val="000000"/>
        </w:rPr>
        <w:t>hree-dimensional</w:t>
      </w:r>
      <w:r>
        <w:rPr>
          <w:rFonts w:ascii="Book Antiqua" w:eastAsia="Book Antiqua" w:hAnsi="Book Antiqua" w:cs="Book Antiqua"/>
          <w:color w:val="000000"/>
        </w:rPr>
        <w:t xml:space="preserve"> reconstruction were performed, which confirmed the presence of a right anterior mediastinal mass with extrinsic compression of the right atrium and right lung (Figure 1).</w:t>
      </w:r>
    </w:p>
    <w:p w14:paraId="0F3BD793" w14:textId="77777777" w:rsidR="00A77B3E" w:rsidRDefault="00A77B3E">
      <w:pPr>
        <w:spacing w:line="360" w:lineRule="auto"/>
        <w:jc w:val="both"/>
      </w:pPr>
    </w:p>
    <w:p w14:paraId="05C9D0F0" w14:textId="77777777" w:rsidR="00A77B3E" w:rsidRPr="009A6671" w:rsidRDefault="009A6671">
      <w:pPr>
        <w:spacing w:line="360" w:lineRule="auto"/>
        <w:jc w:val="both"/>
      </w:pPr>
      <w:r w:rsidRPr="009A6671">
        <w:rPr>
          <w:rFonts w:ascii="Book Antiqua" w:eastAsia="Book Antiqua" w:hAnsi="Book Antiqua" w:cs="Book Antiqua"/>
          <w:b/>
          <w:bCs/>
          <w:i/>
          <w:iCs/>
          <w:color w:val="000000"/>
        </w:rPr>
        <w:t>Further diagnostic work-up</w:t>
      </w:r>
    </w:p>
    <w:p w14:paraId="2A6132F3" w14:textId="77777777" w:rsidR="00A77B3E" w:rsidRDefault="00295F94">
      <w:pPr>
        <w:spacing w:line="360" w:lineRule="auto"/>
        <w:jc w:val="both"/>
      </w:pPr>
      <w:r>
        <w:rPr>
          <w:rFonts w:ascii="Book Antiqua" w:eastAsia="Book Antiqua" w:hAnsi="Book Antiqua" w:cs="Book Antiqua"/>
          <w:color w:val="000000"/>
        </w:rPr>
        <w:t>Moreover, contrast-enhanced CT further revealed an oval, polycystic, heterogeneous mass with fatty, liquid and calcified components in the right anterior mediastinum, measuring 8.3</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4.4</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4.8 cm in size. The mass was closely related to the surrounding tissues and organs, presenting as infiltration of the right upper and middle lobes with pneumonitis, and encased the origin or terminal of the superior vena cava as well as the ascending aorta.</w:t>
      </w:r>
      <w:r>
        <w:rPr>
          <w:rStyle w:val="highlight"/>
          <w:rFonts w:ascii="Book Antiqua" w:eastAsia="Book Antiqua" w:hAnsi="Book Antiqua" w:cs="Book Antiqua"/>
          <w:color w:val="000000"/>
          <w:shd w:val="clear" w:color="auto" w:fill="FFFFFF"/>
        </w:rPr>
        <w:t xml:space="preserve"> H</w:t>
      </w:r>
      <w:r>
        <w:rPr>
          <w:rFonts w:ascii="Book Antiqua" w:eastAsia="Book Antiqua" w:hAnsi="Book Antiqua" w:cs="Book Antiqua"/>
          <w:color w:val="000000"/>
        </w:rPr>
        <w:t>eterogeneous</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enhancement of the mass was confirmed following administration of </w:t>
      </w:r>
      <w:proofErr w:type="spellStart"/>
      <w:r>
        <w:rPr>
          <w:rFonts w:ascii="Book Antiqua" w:eastAsia="Book Antiqua" w:hAnsi="Book Antiqua" w:cs="Book Antiqua"/>
          <w:color w:val="000000"/>
        </w:rPr>
        <w:t>Ultravist</w:t>
      </w:r>
      <w:proofErr w:type="spellEnd"/>
      <w:r>
        <w:rPr>
          <w:rFonts w:ascii="Book Antiqua" w:eastAsia="Book Antiqua" w:hAnsi="Book Antiqua" w:cs="Book Antiqua"/>
          <w:color w:val="000000"/>
        </w:rPr>
        <w:t xml:space="preserve"> 300.</w:t>
      </w:r>
    </w:p>
    <w:p w14:paraId="6DEC4ABF" w14:textId="77777777" w:rsidR="00A77B3E" w:rsidRDefault="00A77B3E">
      <w:pPr>
        <w:spacing w:line="360" w:lineRule="auto"/>
        <w:jc w:val="both"/>
      </w:pPr>
    </w:p>
    <w:p w14:paraId="1CFC839D" w14:textId="77777777" w:rsidR="00A77B3E" w:rsidRDefault="00295F94">
      <w:pPr>
        <w:spacing w:line="360" w:lineRule="auto"/>
        <w:jc w:val="both"/>
      </w:pPr>
      <w:r>
        <w:rPr>
          <w:rFonts w:ascii="Book Antiqua" w:eastAsia="Book Antiqua" w:hAnsi="Book Antiqua" w:cs="Book Antiqua"/>
          <w:b/>
          <w:caps/>
          <w:color w:val="000000"/>
          <w:u w:val="single"/>
        </w:rPr>
        <w:t>FINAL DIAGNOSIS</w:t>
      </w:r>
    </w:p>
    <w:p w14:paraId="1E51EC30" w14:textId="77777777" w:rsidR="00A77B3E" w:rsidRDefault="00295F94">
      <w:pPr>
        <w:spacing w:line="360" w:lineRule="auto"/>
        <w:jc w:val="both"/>
      </w:pPr>
      <w:r>
        <w:rPr>
          <w:rFonts w:ascii="Book Antiqua" w:eastAsia="Book Antiqua" w:hAnsi="Book Antiqua" w:cs="Book Antiqua"/>
          <w:color w:val="000000"/>
        </w:rPr>
        <w:t>The final diagnosis in the presented case was mediastinal mature teratoma.</w:t>
      </w:r>
    </w:p>
    <w:p w14:paraId="47DEB239" w14:textId="77777777" w:rsidR="00A77B3E" w:rsidRDefault="00A77B3E">
      <w:pPr>
        <w:spacing w:line="360" w:lineRule="auto"/>
        <w:jc w:val="both"/>
      </w:pPr>
    </w:p>
    <w:p w14:paraId="456804CE" w14:textId="77777777" w:rsidR="00A77B3E" w:rsidRDefault="00295F94">
      <w:pPr>
        <w:spacing w:line="360" w:lineRule="auto"/>
        <w:jc w:val="both"/>
      </w:pPr>
      <w:r>
        <w:rPr>
          <w:rFonts w:ascii="Book Antiqua" w:eastAsia="Book Antiqua" w:hAnsi="Book Antiqua" w:cs="Book Antiqua"/>
          <w:b/>
          <w:caps/>
          <w:color w:val="000000"/>
          <w:u w:val="single"/>
        </w:rPr>
        <w:t>TREATMENT</w:t>
      </w:r>
    </w:p>
    <w:p w14:paraId="428D3358" w14:textId="77777777" w:rsidR="00A77B3E" w:rsidRDefault="00295F94">
      <w:pPr>
        <w:spacing w:line="360" w:lineRule="auto"/>
        <w:jc w:val="both"/>
      </w:pPr>
      <w:r>
        <w:rPr>
          <w:rFonts w:ascii="Book Antiqua" w:eastAsia="Book Antiqua" w:hAnsi="Book Antiqua" w:cs="Book Antiqua"/>
          <w:color w:val="000000"/>
        </w:rPr>
        <w:t xml:space="preserve">The patient underwent VATS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right-sided anterior approach with surgical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intercostal space on day 7 after admission. The extracorporeal circulation system was prepared in advance for possible intraoperative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Intraoperative thoracoscopic exploration revealed extensive adhesions around the thorax, including a large mass measuring approximately 9</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cm, located in the right anterior mediastinum. The tumor was located above the superior border of the left brachiocephalic vein and was partially solid and cystic in nature. Moreover, the tumor was adjacent to the pericardium, the terminal superior vena cava and the left brachiocephalic vein, and infiltrated the right upper and middle lung lobes and the right phrenic nerve, and it was extremely difficult to separate the mass. We therefore performed en bloc resection of the giant teratoma, a wedge resection of the </w:t>
      </w:r>
      <w:r>
        <w:rPr>
          <w:rFonts w:ascii="Book Antiqua" w:eastAsia="Book Antiqua" w:hAnsi="Book Antiqua" w:cs="Book Antiqua"/>
          <w:color w:val="000000"/>
        </w:rPr>
        <w:lastRenderedPageBreak/>
        <w:t>upper and middle lobes of the right lung, and partial pericardial resection in this patient. The tumor was resected with utmost care to preserve vital structures, such as the phrenic nerve, recurrent laryngeal nerve, aorta, superior vena cava, left brachiocephalic vein, pulmonary vessels, and subclavian vessels. In addition, the</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enlarged</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mediastinal lymph nodes and the right portion of the thymus were also resected to ensure that no tumor tissue remained. Basal thoracostomy tubes were placed.</w:t>
      </w:r>
    </w:p>
    <w:p w14:paraId="3DF78F03" w14:textId="77777777" w:rsidR="00A77B3E" w:rsidRDefault="00295F94" w:rsidP="009A6671">
      <w:pPr>
        <w:spacing w:line="360" w:lineRule="auto"/>
        <w:ind w:firstLineChars="100" w:firstLine="240"/>
        <w:jc w:val="both"/>
      </w:pPr>
      <w:r>
        <w:rPr>
          <w:rFonts w:ascii="Book Antiqua" w:eastAsia="Book Antiqua" w:hAnsi="Book Antiqua" w:cs="Book Antiqua"/>
          <w:color w:val="000000"/>
        </w:rPr>
        <w:t>The gross pathological diagnosis revealed a predominantly mature cystic teratoma with a foreign-body reaction that measured 10</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9A6671">
        <w:rPr>
          <w:rFonts w:ascii="Book Antiqua" w:hAnsi="Book Antiqua" w:cs="Book Antiqua" w:hint="eastAsia"/>
          <w:color w:val="000000"/>
          <w:lang w:eastAsia="zh-CN"/>
        </w:rPr>
        <w:t xml:space="preserve"> </w:t>
      </w:r>
      <w:r w:rsidR="009A6671">
        <w:rPr>
          <w:rFonts w:ascii="Book Antiqua" w:eastAsia="Book Antiqua" w:hAnsi="Book Antiqua" w:cs="Book Antiqua"/>
          <w:color w:val="000000"/>
        </w:rPr>
        <w:t>cm</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 cm (Figure 2). The tumor infiltrated the lung, and the tissue was filled with sebaceous materials. An immunohistochemical diagnosis was conducted and showed positive markers of epithelial as well as T cells. However, neither mesenchymal nor neural elements were observed (data not shown). </w:t>
      </w:r>
      <w:bookmarkStart w:id="6" w:name="OLE_LINK9"/>
      <w:bookmarkStart w:id="7" w:name="OLE_LINK10"/>
      <w:r>
        <w:rPr>
          <w:rFonts w:ascii="Book Antiqua" w:eastAsia="Book Antiqua" w:hAnsi="Book Antiqua" w:cs="Book Antiqua"/>
          <w:color w:val="000000"/>
        </w:rPr>
        <w:t>Moreover, there was no histological or morphological evidence of malignancy in the tumor</w:t>
      </w:r>
      <w:bookmarkEnd w:id="6"/>
      <w:bookmarkEnd w:id="7"/>
      <w:r>
        <w:rPr>
          <w:rFonts w:ascii="Book Antiqua" w:eastAsia="Book Antiqua" w:hAnsi="Book Antiqua" w:cs="Book Antiqua"/>
          <w:color w:val="000000"/>
        </w:rPr>
        <w:t xml:space="preserve"> (Figure 3). In addition, atrophic thymus and inflammatory lymph nodes were observed in the tissue surrounding the tumor.</w:t>
      </w:r>
    </w:p>
    <w:p w14:paraId="5D3629F9" w14:textId="77777777" w:rsidR="00A77B3E" w:rsidRDefault="00A77B3E" w:rsidP="009A6671">
      <w:pPr>
        <w:spacing w:line="360" w:lineRule="auto"/>
        <w:jc w:val="both"/>
        <w:rPr>
          <w:lang w:eastAsia="zh-CN"/>
        </w:rPr>
      </w:pPr>
    </w:p>
    <w:p w14:paraId="01F52508" w14:textId="77777777" w:rsidR="00A77B3E" w:rsidRDefault="00295F94">
      <w:pPr>
        <w:spacing w:line="360" w:lineRule="auto"/>
        <w:jc w:val="both"/>
      </w:pPr>
      <w:r>
        <w:rPr>
          <w:rFonts w:ascii="Book Antiqua" w:eastAsia="Book Antiqua" w:hAnsi="Book Antiqua" w:cs="Book Antiqua"/>
          <w:b/>
          <w:caps/>
          <w:color w:val="000000"/>
          <w:u w:val="single"/>
        </w:rPr>
        <w:t>OUTCOME AND FOLLOW-UP</w:t>
      </w:r>
    </w:p>
    <w:p w14:paraId="349A42C7" w14:textId="77777777" w:rsidR="00A77B3E" w:rsidRDefault="00295F94">
      <w:pPr>
        <w:spacing w:line="360" w:lineRule="auto"/>
        <w:jc w:val="both"/>
      </w:pPr>
      <w:r>
        <w:rPr>
          <w:rFonts w:ascii="Book Antiqua" w:eastAsia="Book Antiqua" w:hAnsi="Book Antiqua" w:cs="Book Antiqua"/>
          <w:color w:val="000000"/>
        </w:rPr>
        <w:t>The patient had no post-operative complications, and was discharged on the 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post-operative day. Moreover, he was completely asymptomatic at the first-year post-operative follow-up.</w:t>
      </w:r>
    </w:p>
    <w:p w14:paraId="1D009FD8" w14:textId="77777777" w:rsidR="00A77B3E" w:rsidRDefault="00A77B3E">
      <w:pPr>
        <w:spacing w:line="360" w:lineRule="auto"/>
        <w:jc w:val="both"/>
      </w:pPr>
    </w:p>
    <w:p w14:paraId="3C00D9E4" w14:textId="77777777" w:rsidR="00A77B3E" w:rsidRDefault="00295F94">
      <w:pPr>
        <w:spacing w:line="360" w:lineRule="auto"/>
        <w:jc w:val="both"/>
      </w:pPr>
      <w:r>
        <w:rPr>
          <w:rFonts w:ascii="Book Antiqua" w:eastAsia="Book Antiqua" w:hAnsi="Book Antiqua" w:cs="Book Antiqua"/>
          <w:b/>
          <w:caps/>
          <w:color w:val="000000"/>
          <w:u w:val="single"/>
        </w:rPr>
        <w:t>DISCUSSION</w:t>
      </w:r>
    </w:p>
    <w:p w14:paraId="07B3D10E" w14:textId="77777777" w:rsidR="00A77B3E" w:rsidRPr="009A6671" w:rsidRDefault="00295F94">
      <w:pPr>
        <w:spacing w:line="360" w:lineRule="auto"/>
        <w:jc w:val="both"/>
        <w:rPr>
          <w:lang w:eastAsia="zh-CN"/>
        </w:rPr>
      </w:pPr>
      <w:r>
        <w:rPr>
          <w:rFonts w:ascii="Book Antiqua" w:eastAsia="Book Antiqua" w:hAnsi="Book Antiqua" w:cs="Book Antiqua"/>
          <w:color w:val="000000"/>
        </w:rPr>
        <w:t xml:space="preserve">Mature teratomas comprise the vast majority of all histological types of germ cell tumors, which predominantly originate from the gonads. Extragonadal germ cell tumors are found in the mediastinum, peritoneum, sacral pineal gland, thyroid, and gastrointestinal tract, of which the anterior mediastinum is the most frequent extragonadal site and these tumors are named mediastinal </w:t>
      </w:r>
      <w:proofErr w:type="gramStart"/>
      <w:r>
        <w:rPr>
          <w:rFonts w:ascii="Book Antiqua" w:eastAsia="Book Antiqua" w:hAnsi="Book Antiqua" w:cs="Book Antiqua"/>
          <w:color w:val="000000"/>
        </w:rPr>
        <w:t>teratomas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Mediastinal teratoma should be differentiated from a series of thoracic tumors, including mediastinal lymphomas, thymomas, esophageal cysts, bronchogenic cysts, pericardial tumors, lymphangiomas, neurogenic tumors, and mesenchymal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867B5AB" w14:textId="77777777" w:rsidR="00A77B3E" w:rsidRDefault="00295F94" w:rsidP="009A6671">
      <w:pPr>
        <w:spacing w:line="360" w:lineRule="auto"/>
        <w:ind w:firstLineChars="100" w:firstLine="240"/>
        <w:jc w:val="both"/>
      </w:pPr>
      <w:r>
        <w:rPr>
          <w:rFonts w:ascii="Book Antiqua" w:eastAsia="Book Antiqua" w:hAnsi="Book Antiqua" w:cs="Book Antiqua"/>
          <w:color w:val="000000"/>
        </w:rPr>
        <w:lastRenderedPageBreak/>
        <w:t xml:space="preserve">The majority of mediastinal teratomas are benign, which means the tumors grow quite slowly and are almost asymptomatic in the early stages. Few cases of rapidly growing mediastinal mature teratomas have been published. Thus, most of these tumors were diagnosed incidentally during medical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the specific mechanism of action of mediastinal mature teratoma development is unclear. It is documented that tumors which proliferated and grew to a certain extent could induce extrinsic compression of adjacent vital structures, which results in representative clinical symptoms including chest congestion, bronchial cough, blood-streaked phlegm, hemoptysis, as well as </w:t>
      </w:r>
      <w:proofErr w:type="gramStart"/>
      <w:r>
        <w:rPr>
          <w:rFonts w:ascii="Book Antiqua" w:eastAsia="Book Antiqua" w:hAnsi="Book Antiqua" w:cs="Book Antiqua"/>
          <w:color w:val="000000"/>
        </w:rPr>
        <w:t>dyspnea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Moreover, the tumors can also rupture into adjacent structures, such as the pericardium, bronchus, and pleural space, where sebaceous materials or hair can be observed by electric bronchoscope or fine needle aspiration biopsy. As an extreme example, a case report illustrated a mature mediastinal teratoma with complex rupture into the skin with a cysto-cutaneous fistula, which produced sebum and </w:t>
      </w:r>
      <w:proofErr w:type="gramStart"/>
      <w:r>
        <w:rPr>
          <w:rFonts w:ascii="Book Antiqua" w:eastAsia="Book Antiqua" w:hAnsi="Book Antiqua" w:cs="Book Antiqua"/>
          <w:color w:val="000000"/>
        </w:rPr>
        <w:t>hair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Some teratomas contain malignant components, indicating that radiotherapy and chemotherapy may be acceptable management </w:t>
      </w:r>
      <w:proofErr w:type="gramStart"/>
      <w:r>
        <w:rPr>
          <w:rFonts w:ascii="Book Antiqua" w:eastAsia="Book Antiqua" w:hAnsi="Book Antiqua" w:cs="Book Antiqua"/>
          <w:color w:val="000000"/>
        </w:rPr>
        <w:t>options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DB121B5" w14:textId="77777777" w:rsidR="00A77B3E" w:rsidRPr="009A6671" w:rsidRDefault="00295F94" w:rsidP="009A6671">
      <w:pPr>
        <w:spacing w:line="360" w:lineRule="auto"/>
        <w:ind w:firstLineChars="100" w:firstLine="240"/>
        <w:jc w:val="both"/>
        <w:rPr>
          <w:lang w:eastAsia="zh-CN"/>
        </w:rPr>
      </w:pPr>
      <w:r>
        <w:rPr>
          <w:rFonts w:ascii="Book Antiqua" w:eastAsia="Book Antiqua" w:hAnsi="Book Antiqua" w:cs="Book Antiqua"/>
          <w:color w:val="000000"/>
        </w:rPr>
        <w:t xml:space="preserve">In clinical practice, the most effective diagnostic modality for mediastinal teratomas is CT, which provides unambiguous signs of tumor rupture as well as infiltration of adjacent structures, crucial for early diagnosis and surgical </w:t>
      </w:r>
      <w:proofErr w:type="gramStart"/>
      <w:r>
        <w:rPr>
          <w:rFonts w:ascii="Book Antiqua" w:eastAsia="Book Antiqua" w:hAnsi="Book Antiqua" w:cs="Book Antiqua"/>
          <w:color w:val="000000"/>
        </w:rPr>
        <w:t>decisions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16"/>
        </w:rPr>
        <w:t>.</w:t>
      </w:r>
    </w:p>
    <w:p w14:paraId="6F670C9F" w14:textId="77777777" w:rsidR="00A77B3E" w:rsidRPr="009A6671" w:rsidRDefault="00295F94" w:rsidP="009A6671">
      <w:pPr>
        <w:spacing w:line="360" w:lineRule="auto"/>
        <w:ind w:firstLineChars="100" w:firstLine="240"/>
        <w:jc w:val="both"/>
        <w:rPr>
          <w:lang w:eastAsia="zh-CN"/>
        </w:rPr>
      </w:pPr>
      <w:r>
        <w:rPr>
          <w:rFonts w:ascii="Book Antiqua" w:eastAsia="Book Antiqua" w:hAnsi="Book Antiqua" w:cs="Book Antiqua"/>
          <w:color w:val="000000"/>
        </w:rPr>
        <w:t xml:space="preserve">Surgical resection is the mainstay of teratoma treatment, particularly for mature teratomas. The choice of surgical approach for mediastinal teratomas depends to a large extent on the size, location, invasiveness, histological classification, metastases, the relationship of the tumor to the relevant vital structures, as well as the experience of the surgeon. Traditionally, a lateral, anterolateral or median sternotomy is the primary approach for resecting </w:t>
      </w:r>
      <w:proofErr w:type="gramStart"/>
      <w:r>
        <w:rPr>
          <w:rFonts w:ascii="Book Antiqua" w:eastAsia="Book Antiqua" w:hAnsi="Book Antiqua" w:cs="Book Antiqua"/>
          <w:color w:val="000000"/>
        </w:rPr>
        <w:t>teratomas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Moreover, robotic surgery and VATS-assisted surgery are increasingly used in the surgical excision of mediastinal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recent years, the application of VATS has played an important role in thymectomy, which also provides the rational for teratoma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6,14]</w:t>
      </w:r>
      <w:r>
        <w:rPr>
          <w:rFonts w:ascii="Book Antiqua" w:eastAsia="Book Antiqua" w:hAnsi="Book Antiqua" w:cs="Book Antiqua"/>
          <w:color w:val="000000"/>
        </w:rPr>
        <w:t xml:space="preserve">. However, there are few reports on the application of VATS to resect mediastinal teratomas. There are always extensive and widespread adhesions between mediastinal teratomas and adjacent vital organs and </w:t>
      </w:r>
      <w:r>
        <w:rPr>
          <w:rFonts w:ascii="Book Antiqua" w:eastAsia="Book Antiqua" w:hAnsi="Book Antiqua" w:cs="Book Antiqua"/>
          <w:color w:val="000000"/>
        </w:rPr>
        <w:lastRenderedPageBreak/>
        <w:t xml:space="preserve">tissues. In addition, some teratomas are also inflamed, infiltrated, and ruptured. Therefore, great care must be taken during resection of the tumor. Serious cardiopulmonary complications, such as hemorrhage, cardiac arrest, and diaphragmatic paralysis, may occur when adjacent vital structures are </w:t>
      </w:r>
      <w:proofErr w:type="gramStart"/>
      <w:r>
        <w:rPr>
          <w:rFonts w:ascii="Book Antiqua" w:eastAsia="Book Antiqua" w:hAnsi="Book Antiqua" w:cs="Book Antiqua"/>
          <w:color w:val="000000"/>
        </w:rPr>
        <w:t>damaged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addition, some anesthesia-related problems may occur during mediastinal tumor excision due to adjacent structures such as the superior vena cava. For example, Kumar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A6671">
        <w:rPr>
          <w:rFonts w:ascii="Book Antiqua" w:eastAsia="Book Antiqua" w:hAnsi="Book Antiqua" w:cs="Book Antiqua"/>
          <w:color w:val="000000"/>
          <w:szCs w:val="30"/>
          <w:vertAlign w:val="superscript"/>
        </w:rPr>
        <w:t>[</w:t>
      </w:r>
      <w:proofErr w:type="gramEnd"/>
      <w:r w:rsidR="009A6671">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a case of intraoperative catastrophe during benign mediastinal tumor mass excision, which demonstrated that adequate preoperative assessment, as well as standby extracorporeal circulatory support is critical for successful management. In the present case, we successfully applied the </w:t>
      </w:r>
      <w:proofErr w:type="spellStart"/>
      <w:r w:rsidR="009A6671">
        <w:rPr>
          <w:rFonts w:ascii="Book Antiqua" w:eastAsia="Book Antiqua" w:hAnsi="Book Antiqua" w:cs="Book Antiqua"/>
          <w:color w:val="000000"/>
        </w:rPr>
        <w:t>UniVATS</w:t>
      </w:r>
      <w:proofErr w:type="spellEnd"/>
      <w:r>
        <w:rPr>
          <w:rFonts w:ascii="Book Antiqua" w:eastAsia="Book Antiqua" w:hAnsi="Book Antiqua" w:cs="Book Antiqua"/>
          <w:color w:val="000000"/>
        </w:rPr>
        <w:t xml:space="preserve"> technique to resect a large infiltrating mediastinal teratoma with a significant degree of structural and functional preservation of the adjacent tissues and organs.</w:t>
      </w:r>
    </w:p>
    <w:p w14:paraId="5F5C10DE" w14:textId="77777777" w:rsidR="00A77B3E" w:rsidRDefault="00A77B3E" w:rsidP="009A6671">
      <w:pPr>
        <w:spacing w:line="360" w:lineRule="auto"/>
        <w:jc w:val="both"/>
        <w:rPr>
          <w:lang w:eastAsia="zh-CN"/>
        </w:rPr>
      </w:pPr>
    </w:p>
    <w:p w14:paraId="69FFFE12" w14:textId="77777777" w:rsidR="00A77B3E" w:rsidRDefault="00295F94">
      <w:pPr>
        <w:spacing w:line="360" w:lineRule="auto"/>
        <w:jc w:val="both"/>
      </w:pPr>
      <w:r>
        <w:rPr>
          <w:rFonts w:ascii="Book Antiqua" w:eastAsia="Book Antiqua" w:hAnsi="Book Antiqua" w:cs="Book Antiqua"/>
          <w:b/>
          <w:caps/>
          <w:color w:val="000000"/>
          <w:u w:val="single"/>
        </w:rPr>
        <w:t>CONCLUSION</w:t>
      </w:r>
    </w:p>
    <w:p w14:paraId="1CC2E82F" w14:textId="77777777" w:rsidR="00A77B3E" w:rsidRDefault="00295F94">
      <w:pPr>
        <w:spacing w:line="360" w:lineRule="auto"/>
        <w:jc w:val="both"/>
      </w:pPr>
      <w:r>
        <w:rPr>
          <w:rFonts w:ascii="Book Antiqua" w:eastAsia="Book Antiqua" w:hAnsi="Book Antiqua" w:cs="Book Antiqua"/>
          <w:color w:val="000000"/>
        </w:rPr>
        <w:t xml:space="preserve">Mediastinal mature teratomas are uncommon, asymptomatic benign tumors that are often diagnosed on CT scans obtained for unrelated reasons. Complete surgical excision is the best treatment for mediastinal teratomas. Currently, VATS plays an increasingly significant role in the treatment of teratomas. Our report revealed that </w:t>
      </w:r>
      <w:proofErr w:type="spellStart"/>
      <w:r w:rsidR="009A6671">
        <w:rPr>
          <w:rFonts w:ascii="Book Antiqua" w:eastAsia="Book Antiqua" w:hAnsi="Book Antiqua" w:cs="Book Antiqua"/>
          <w:color w:val="000000"/>
        </w:rPr>
        <w:t>UniVATS</w:t>
      </w:r>
      <w:proofErr w:type="spellEnd"/>
      <w:r>
        <w:rPr>
          <w:rFonts w:ascii="Book Antiqua" w:eastAsia="Book Antiqua" w:hAnsi="Book Antiqua" w:cs="Book Antiqua"/>
          <w:color w:val="000000"/>
        </w:rPr>
        <w:t xml:space="preserve"> for the resection of mediastinal teratomas with complex adhesions and infiltration can be successfully conducted.</w:t>
      </w:r>
    </w:p>
    <w:p w14:paraId="7C521F46" w14:textId="77777777" w:rsidR="00A77B3E" w:rsidRDefault="00A77B3E">
      <w:pPr>
        <w:spacing w:line="360" w:lineRule="auto"/>
        <w:jc w:val="both"/>
      </w:pPr>
    </w:p>
    <w:p w14:paraId="7586B637" w14:textId="77777777" w:rsidR="00A77B3E" w:rsidRDefault="00295F94">
      <w:pPr>
        <w:spacing w:line="360" w:lineRule="auto"/>
        <w:jc w:val="both"/>
      </w:pPr>
      <w:r>
        <w:rPr>
          <w:rFonts w:ascii="Book Antiqua" w:eastAsia="Book Antiqua" w:hAnsi="Book Antiqua" w:cs="Book Antiqua"/>
          <w:b/>
          <w:color w:val="000000"/>
        </w:rPr>
        <w:t>REFERENCES</w:t>
      </w:r>
    </w:p>
    <w:p w14:paraId="4C094A80" w14:textId="77777777" w:rsidR="00A77B3E" w:rsidRDefault="00295F94">
      <w:pPr>
        <w:spacing w:line="360" w:lineRule="auto"/>
        <w:jc w:val="both"/>
      </w:pPr>
      <w:bookmarkStart w:id="8" w:name="OLE_LINK19"/>
      <w:r>
        <w:rPr>
          <w:rFonts w:ascii="Book Antiqua" w:eastAsia="Book Antiqua" w:hAnsi="Book Antiqua" w:cs="Book Antiqua"/>
          <w:color w:val="000000"/>
        </w:rPr>
        <w:t xml:space="preserve">1 </w:t>
      </w:r>
      <w:r>
        <w:rPr>
          <w:rFonts w:ascii="Book Antiqua" w:eastAsia="Book Antiqua" w:hAnsi="Book Antiqua" w:cs="Book Antiqua"/>
          <w:b/>
          <w:bCs/>
          <w:color w:val="000000"/>
        </w:rPr>
        <w:t>Zheng R</w:t>
      </w:r>
      <w:r>
        <w:rPr>
          <w:rFonts w:ascii="Book Antiqua" w:eastAsia="Book Antiqua" w:hAnsi="Book Antiqua" w:cs="Book Antiqua"/>
          <w:color w:val="000000"/>
        </w:rPr>
        <w:t xml:space="preserve">, Devin CL, O'Malley T, Palazzo F, Evans NR 3rd. Surgical management of growing teratoma syndrome: robotic-assisted thoracoscopic resection of mediastinal teratoma.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1019-1023 [PMID: 31659503 DOI: 10.1007/s00464-019-07177-z]</w:t>
      </w:r>
    </w:p>
    <w:p w14:paraId="1B7BE758" w14:textId="77777777" w:rsidR="00A77B3E" w:rsidRDefault="00295F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Tian Z</w:t>
      </w:r>
      <w:r>
        <w:rPr>
          <w:rFonts w:ascii="Book Antiqua" w:eastAsia="Book Antiqua" w:hAnsi="Book Antiqua" w:cs="Book Antiqua"/>
          <w:color w:val="000000"/>
        </w:rPr>
        <w:t xml:space="preserve">, Liu H, Li S, Chen Y, Ma D, Han Z, Huang C. Surgical treatment of benign mediastinal teratoma: summary of experience of 108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36 [PMID: 32066478 DOI: 10.1186/s13019-020-1075-8]</w:t>
      </w:r>
    </w:p>
    <w:p w14:paraId="7B66E272" w14:textId="77777777" w:rsidR="00A77B3E" w:rsidRDefault="00295F9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Vieira 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Grimberg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Uezumi</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Demarchi</w:t>
      </w:r>
      <w:proofErr w:type="spellEnd"/>
      <w:r>
        <w:rPr>
          <w:rFonts w:ascii="Book Antiqua" w:eastAsia="Book Antiqua" w:hAnsi="Book Antiqua" w:cs="Book Antiqua"/>
          <w:color w:val="000000"/>
        </w:rPr>
        <w:t xml:space="preserve"> LM, Tsutsui JM, Lopes NH, </w:t>
      </w:r>
      <w:proofErr w:type="spellStart"/>
      <w:r>
        <w:rPr>
          <w:rFonts w:ascii="Book Antiqua" w:eastAsia="Book Antiqua" w:hAnsi="Book Antiqua" w:cs="Book Antiqua"/>
          <w:color w:val="000000"/>
        </w:rPr>
        <w:t>Hueb</w:t>
      </w:r>
      <w:proofErr w:type="spellEnd"/>
      <w:r>
        <w:rPr>
          <w:rFonts w:ascii="Book Antiqua" w:eastAsia="Book Antiqua" w:hAnsi="Book Antiqua" w:cs="Book Antiqua"/>
          <w:color w:val="000000"/>
        </w:rPr>
        <w:t xml:space="preserve"> W. Teratoma of the mediastinum: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193 [PMID: 21599893 DOI: 10.1186/1752-1947-5-193]</w:t>
      </w:r>
    </w:p>
    <w:p w14:paraId="350A3A8F" w14:textId="77777777" w:rsidR="00A77B3E" w:rsidRDefault="00295F9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Ghritlaharey</w:t>
      </w:r>
      <w:proofErr w:type="spellEnd"/>
      <w:r>
        <w:rPr>
          <w:rFonts w:ascii="Book Antiqua" w:eastAsia="Book Antiqua" w:hAnsi="Book Antiqua" w:cs="Book Antiqua"/>
          <w:b/>
          <w:bCs/>
          <w:color w:val="000000"/>
        </w:rPr>
        <w:t xml:space="preserve"> RK</w:t>
      </w:r>
      <w:r>
        <w:rPr>
          <w:rFonts w:ascii="Book Antiqua" w:eastAsia="Book Antiqua" w:hAnsi="Book Antiqua" w:cs="Book Antiqua"/>
          <w:color w:val="000000"/>
        </w:rPr>
        <w:t xml:space="preserve">. Mature Teratoma at Left Lumbar Region in an Infant: A Case Report.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PD22-PD23 [PMID: 28208935 DOI: 10.7860/JCDR/2016/23055.9092]</w:t>
      </w:r>
    </w:p>
    <w:p w14:paraId="64753F43" w14:textId="77777777" w:rsidR="00A77B3E" w:rsidRDefault="00295F9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Deng J, Gonzalez-Rivas D, Zhu Y, Jiang L, Jiang G, Chen C. Comparison of video-assisted thoracoscopic surgery with thoracotomy in bronchial sleeve lobectomy for centrally located non-small cell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161</w:t>
      </w:r>
      <w:r>
        <w:rPr>
          <w:rFonts w:ascii="Book Antiqua" w:eastAsia="Book Antiqua" w:hAnsi="Book Antiqua" w:cs="Book Antiqua"/>
          <w:color w:val="000000"/>
        </w:rPr>
        <w:t>: 403-413.e2 [PMID: 32386762 DOI: 10.1016/j.jtcvs.2020.01.105]</w:t>
      </w:r>
    </w:p>
    <w:p w14:paraId="0108D9D7" w14:textId="77777777" w:rsidR="00A77B3E" w:rsidRDefault="00295F9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Bulgarelli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Maqueda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García-Pérez A, Minasyan A, Gonzalez-Rivas D.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for non-small cell lung cancer.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707-715 [PMID: 31617147 DOI: 10.1007/s11748-019-01221-4]</w:t>
      </w:r>
    </w:p>
    <w:p w14:paraId="4B99C12E" w14:textId="77777777" w:rsidR="00A77B3E" w:rsidRDefault="00295F9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Serraj</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Lakranbi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Ghalimi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Ouadnouni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Smahi</w:t>
      </w:r>
      <w:proofErr w:type="spellEnd"/>
      <w:r>
        <w:rPr>
          <w:rFonts w:ascii="Book Antiqua" w:eastAsia="Book Antiqua" w:hAnsi="Book Antiqua" w:cs="Book Antiqua"/>
          <w:color w:val="000000"/>
        </w:rPr>
        <w:t xml:space="preserve"> M. Mediastinal mature teratoma with complex rupture into the lung, bronchus and skin: a case report.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125 [PMID: 23725382 DOI: 10.1186/1477-7819-11-125]</w:t>
      </w:r>
    </w:p>
    <w:p w14:paraId="6494E4C4" w14:textId="77777777" w:rsidR="00A77B3E" w:rsidRDefault="00295F9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Zhao H</w:t>
      </w:r>
      <w:r>
        <w:rPr>
          <w:rFonts w:ascii="Book Antiqua" w:eastAsia="Book Antiqua" w:hAnsi="Book Antiqua" w:cs="Book Antiqua"/>
          <w:color w:val="000000"/>
        </w:rPr>
        <w:t xml:space="preserve">, Zhu D, Zhou Q. Complete resection of a giant mediastinal teratoma occupying the entire right hemithorax in a 14-year-old boy.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56 [PMID: 25151139 DOI: 10.1186/1471-2482-14-56]</w:t>
      </w:r>
    </w:p>
    <w:p w14:paraId="3F191D74" w14:textId="77777777" w:rsidR="00A77B3E" w:rsidRDefault="00295F9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Koçinaj</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Krasniqi</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Bakalli</w:t>
      </w:r>
      <w:proofErr w:type="spellEnd"/>
      <w:r>
        <w:rPr>
          <w:rFonts w:ascii="Book Antiqua" w:eastAsia="Book Antiqua" w:hAnsi="Book Antiqua" w:cs="Book Antiqua"/>
          <w:color w:val="000000"/>
        </w:rPr>
        <w:t xml:space="preserve"> A. Immature teratoma mimicking pulmonary stenosis: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125 [PMID: 29739439 DOI: 10.1186/s13256-018-1651-x]</w:t>
      </w:r>
    </w:p>
    <w:p w14:paraId="418BB459" w14:textId="77777777" w:rsidR="00A77B3E" w:rsidRDefault="00295F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Ahmed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Fouda</w:t>
      </w:r>
      <w:proofErr w:type="spellEnd"/>
      <w:r>
        <w:rPr>
          <w:rFonts w:ascii="Book Antiqua" w:eastAsia="Book Antiqua" w:hAnsi="Book Antiqua" w:cs="Book Antiqua"/>
          <w:color w:val="000000"/>
        </w:rPr>
        <w:t xml:space="preserve"> R, Ammar H, Amin SM. Massive pericardial effusion and multiple pericardial masses due to an anterior mediastinal teratoma rupturing in pericardial sac.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xml:space="preserve"> [PMID: 23087278 DOI: 10.1136/bcr-2012-006877]</w:t>
      </w:r>
    </w:p>
    <w:p w14:paraId="27927F91" w14:textId="77777777" w:rsidR="00A77B3E" w:rsidRDefault="00295F9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Lin C</w:t>
      </w:r>
      <w:r>
        <w:rPr>
          <w:rFonts w:ascii="Book Antiqua" w:eastAsia="Book Antiqua" w:hAnsi="Book Antiqua" w:cs="Book Antiqua"/>
          <w:color w:val="000000"/>
        </w:rPr>
        <w:t xml:space="preserve">, Du Y, Li Y, Wang H, Chang J. Superior mediastinal mature cystic teratoma with gastrointestinal adenocarcinoma transformation: Report of a case.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38392-38397 [PMID: 27221036 DOI: 10.18632/oncotarget.9532]</w:t>
      </w:r>
    </w:p>
    <w:p w14:paraId="3A34B139" w14:textId="77777777" w:rsidR="00A77B3E" w:rsidRDefault="00295F94">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Yalagachin</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Anterior mediastinal teratoma- a case report with review of literature. </w:t>
      </w:r>
      <w:r>
        <w:rPr>
          <w:rFonts w:ascii="Book Antiqua" w:eastAsia="Book Antiqua" w:hAnsi="Book Antiqua" w:cs="Book Antiqua"/>
          <w:i/>
          <w:iCs/>
          <w:color w:val="000000"/>
        </w:rPr>
        <w:t>Indian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182-184 [PMID: 24426558 DOI: 10.1007/s12262-012-0569-6]</w:t>
      </w:r>
    </w:p>
    <w:p w14:paraId="127F9F7E" w14:textId="77777777" w:rsidR="00A77B3E" w:rsidRDefault="00295F9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Kermenli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Azar C. Evaluation of surgical procedures in primary mediastinal cysts and tumors: single-center experience. </w:t>
      </w:r>
      <w:proofErr w:type="spellStart"/>
      <w:r>
        <w:rPr>
          <w:rFonts w:ascii="Book Antiqua" w:eastAsia="Book Antiqua" w:hAnsi="Book Antiqua" w:cs="Book Antiqua"/>
          <w:i/>
          <w:iCs/>
          <w:color w:val="000000"/>
        </w:rPr>
        <w:t>Kardiochir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Torakochirurgia</w:t>
      </w:r>
      <w:proofErr w:type="spellEnd"/>
      <w:r>
        <w:rPr>
          <w:rFonts w:ascii="Book Antiqua" w:eastAsia="Book Antiqua" w:hAnsi="Book Antiqua" w:cs="Book Antiqua"/>
          <w:i/>
          <w:iCs/>
          <w:color w:val="000000"/>
        </w:rPr>
        <w:t xml:space="preserve"> Pol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109-113 [PMID: 31708982 DOI: 10.5114/kitp.2019.88597]</w:t>
      </w:r>
    </w:p>
    <w:p w14:paraId="451658B3" w14:textId="77777777" w:rsidR="00A77B3E" w:rsidRDefault="00295F9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Gross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Zangbar</w:t>
      </w:r>
      <w:proofErr w:type="spellEnd"/>
      <w:r>
        <w:rPr>
          <w:rFonts w:ascii="Book Antiqua" w:eastAsia="Book Antiqua" w:hAnsi="Book Antiqua" w:cs="Book Antiqua"/>
          <w:color w:val="000000"/>
        </w:rPr>
        <w:t xml:space="preserve"> B, Muthu N, Chang EH, Badami A, Stein L, </w:t>
      </w:r>
      <w:proofErr w:type="spellStart"/>
      <w:r>
        <w:rPr>
          <w:rFonts w:ascii="Book Antiqua" w:eastAsia="Book Antiqua" w:hAnsi="Book Antiqua" w:cs="Book Antiqua"/>
          <w:color w:val="000000"/>
        </w:rPr>
        <w:t>Gruessner</w:t>
      </w:r>
      <w:proofErr w:type="spellEnd"/>
      <w:r>
        <w:rPr>
          <w:rFonts w:ascii="Book Antiqua" w:eastAsia="Book Antiqua" w:hAnsi="Book Antiqua" w:cs="Book Antiqua"/>
          <w:color w:val="000000"/>
        </w:rPr>
        <w:t xml:space="preserve"> R, Poston R. Saving the split: the benefits of VATS thymectomy.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1428-1432 [PMID: 31179085 DOI: 10.21037/jtd.2019.03.51]</w:t>
      </w:r>
    </w:p>
    <w:p w14:paraId="0555A026" w14:textId="77777777" w:rsidR="00A77B3E" w:rsidRDefault="00295F9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Stella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Davoli</w:t>
      </w:r>
      <w:proofErr w:type="spellEnd"/>
      <w:r>
        <w:rPr>
          <w:rFonts w:ascii="Book Antiqua" w:eastAsia="Book Antiqua" w:hAnsi="Book Antiqua" w:cs="Book Antiqua"/>
          <w:color w:val="000000"/>
        </w:rPr>
        <w:t xml:space="preserve"> F. Giant mediastinal mature teratoma with increased exocrine pancreatic activity presenting in a young woman: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238 [PMID: 21703035 DOI: 10.1186/1752-1947-5-238]</w:t>
      </w:r>
    </w:p>
    <w:p w14:paraId="40ED9278" w14:textId="77777777" w:rsidR="00A77B3E" w:rsidRDefault="00295F9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Persuad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Shiwalkar</w:t>
      </w:r>
      <w:proofErr w:type="spellEnd"/>
      <w:r>
        <w:rPr>
          <w:rFonts w:ascii="Book Antiqua" w:eastAsia="Book Antiqua" w:hAnsi="Book Antiqua" w:cs="Book Antiqua"/>
          <w:color w:val="000000"/>
        </w:rPr>
        <w:t xml:space="preserve"> N. Intraoperative Catastrophe during Benign Mediastinal Tumor Mass Excision: A Case Report.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e4941 [PMID: 31431846 DOI: 10.7759/cureus.4941]</w:t>
      </w:r>
    </w:p>
    <w:bookmarkEnd w:id="8"/>
    <w:p w14:paraId="7518D61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D92729" w14:textId="77777777" w:rsidR="00A77B3E" w:rsidRDefault="00295F94">
      <w:pPr>
        <w:spacing w:line="360" w:lineRule="auto"/>
        <w:jc w:val="both"/>
      </w:pPr>
      <w:r>
        <w:rPr>
          <w:rFonts w:ascii="Book Antiqua" w:eastAsia="Book Antiqua" w:hAnsi="Book Antiqua" w:cs="Book Antiqua"/>
          <w:b/>
          <w:color w:val="000000"/>
        </w:rPr>
        <w:lastRenderedPageBreak/>
        <w:t>Footnotes</w:t>
      </w:r>
    </w:p>
    <w:p w14:paraId="29C039C5" w14:textId="77777777" w:rsidR="00A77B3E" w:rsidRDefault="00295F9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4E75074B" w14:textId="77777777" w:rsidR="00A77B3E" w:rsidRDefault="00A77B3E">
      <w:pPr>
        <w:spacing w:line="360" w:lineRule="auto"/>
        <w:jc w:val="both"/>
      </w:pPr>
    </w:p>
    <w:p w14:paraId="7AA5A215" w14:textId="77777777" w:rsidR="00A77B3E" w:rsidRPr="009A6671" w:rsidRDefault="00295F94">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F47F7AA" w14:textId="77777777" w:rsidR="00A77B3E" w:rsidRDefault="00A77B3E">
      <w:pPr>
        <w:spacing w:line="360" w:lineRule="auto"/>
        <w:jc w:val="both"/>
      </w:pPr>
    </w:p>
    <w:p w14:paraId="46F50E4C" w14:textId="77777777" w:rsidR="00A77B3E" w:rsidRPr="009A6671" w:rsidRDefault="00295F94">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3255C5" w14:textId="77777777" w:rsidR="00A77B3E" w:rsidRDefault="00A77B3E">
      <w:pPr>
        <w:spacing w:line="360" w:lineRule="auto"/>
        <w:jc w:val="both"/>
      </w:pPr>
    </w:p>
    <w:p w14:paraId="20115071" w14:textId="77777777" w:rsidR="00A77B3E" w:rsidRDefault="00295F9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7CBC7" w14:textId="77777777" w:rsidR="00A77B3E" w:rsidRDefault="00A77B3E">
      <w:pPr>
        <w:spacing w:line="360" w:lineRule="auto"/>
        <w:jc w:val="both"/>
      </w:pPr>
    </w:p>
    <w:p w14:paraId="04616B23" w14:textId="77777777" w:rsidR="00A77B3E" w:rsidRDefault="00295F9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C676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857C906" w14:textId="77777777" w:rsidR="00A77B3E" w:rsidRDefault="00A77B3E">
      <w:pPr>
        <w:spacing w:line="360" w:lineRule="auto"/>
        <w:jc w:val="both"/>
      </w:pPr>
    </w:p>
    <w:p w14:paraId="4AC7C492" w14:textId="77777777" w:rsidR="00A77B3E" w:rsidRDefault="00295F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2021</w:t>
      </w:r>
    </w:p>
    <w:p w14:paraId="6CCCE343" w14:textId="77777777" w:rsidR="00A77B3E" w:rsidRDefault="00295F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0B377376" w14:textId="77777777" w:rsidR="00A77B3E" w:rsidRDefault="00295F94">
      <w:pPr>
        <w:spacing w:line="360" w:lineRule="auto"/>
        <w:jc w:val="both"/>
      </w:pPr>
      <w:r>
        <w:rPr>
          <w:rFonts w:ascii="Book Antiqua" w:eastAsia="Book Antiqua" w:hAnsi="Book Antiqua" w:cs="Book Antiqua"/>
          <w:b/>
          <w:color w:val="000000"/>
        </w:rPr>
        <w:t xml:space="preserve">Article in press: </w:t>
      </w:r>
    </w:p>
    <w:p w14:paraId="69551B8E" w14:textId="77777777" w:rsidR="00A77B3E" w:rsidRDefault="00A77B3E">
      <w:pPr>
        <w:spacing w:line="360" w:lineRule="auto"/>
        <w:jc w:val="both"/>
      </w:pPr>
    </w:p>
    <w:p w14:paraId="010EFE71" w14:textId="77777777" w:rsidR="00A77B3E" w:rsidRDefault="00295F94">
      <w:pPr>
        <w:spacing w:line="360" w:lineRule="auto"/>
        <w:jc w:val="both"/>
      </w:pPr>
      <w:r>
        <w:rPr>
          <w:rFonts w:ascii="Book Antiqua" w:eastAsia="Book Antiqua" w:hAnsi="Book Antiqua" w:cs="Book Antiqua"/>
          <w:b/>
          <w:color w:val="000000"/>
        </w:rPr>
        <w:t xml:space="preserve">Specialty type: </w:t>
      </w:r>
      <w:r w:rsidR="005C676D" w:rsidRPr="005C676D">
        <w:rPr>
          <w:rFonts w:ascii="Book Antiqua" w:eastAsia="Book Antiqua" w:hAnsi="Book Antiqua" w:cs="Book Antiqua"/>
          <w:color w:val="000000"/>
        </w:rPr>
        <w:t>Medicine, research and experimental</w:t>
      </w:r>
    </w:p>
    <w:p w14:paraId="3743DF16" w14:textId="77777777" w:rsidR="00A77B3E" w:rsidRDefault="00295F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D22503" w14:textId="77777777" w:rsidR="00A77B3E" w:rsidRDefault="00295F94">
      <w:pPr>
        <w:spacing w:line="360" w:lineRule="auto"/>
        <w:jc w:val="both"/>
      </w:pPr>
      <w:r>
        <w:rPr>
          <w:rFonts w:ascii="Book Antiqua" w:eastAsia="Book Antiqua" w:hAnsi="Book Antiqua" w:cs="Book Antiqua"/>
          <w:b/>
          <w:color w:val="000000"/>
        </w:rPr>
        <w:t>Peer-review report’s scientific quality classification</w:t>
      </w:r>
    </w:p>
    <w:p w14:paraId="35E2B71D" w14:textId="77777777" w:rsidR="00A77B3E" w:rsidRDefault="00295F94">
      <w:pPr>
        <w:spacing w:line="360" w:lineRule="auto"/>
        <w:jc w:val="both"/>
      </w:pPr>
      <w:r>
        <w:rPr>
          <w:rFonts w:ascii="Book Antiqua" w:eastAsia="Book Antiqua" w:hAnsi="Book Antiqua" w:cs="Book Antiqua"/>
          <w:color w:val="000000"/>
        </w:rPr>
        <w:t>Grade A (Excellent): A</w:t>
      </w:r>
    </w:p>
    <w:p w14:paraId="559790E7" w14:textId="77777777" w:rsidR="00A77B3E" w:rsidRDefault="00295F94">
      <w:pPr>
        <w:spacing w:line="360" w:lineRule="auto"/>
        <w:jc w:val="both"/>
      </w:pPr>
      <w:r>
        <w:rPr>
          <w:rFonts w:ascii="Book Antiqua" w:eastAsia="Book Antiqua" w:hAnsi="Book Antiqua" w:cs="Book Antiqua"/>
          <w:color w:val="000000"/>
        </w:rPr>
        <w:t>Grade B (Very good): B, B</w:t>
      </w:r>
    </w:p>
    <w:p w14:paraId="329EBEB1" w14:textId="77777777" w:rsidR="00A77B3E" w:rsidRDefault="00295F94">
      <w:pPr>
        <w:spacing w:line="360" w:lineRule="auto"/>
        <w:jc w:val="both"/>
      </w:pPr>
      <w:r>
        <w:rPr>
          <w:rFonts w:ascii="Book Antiqua" w:eastAsia="Book Antiqua" w:hAnsi="Book Antiqua" w:cs="Book Antiqua"/>
          <w:color w:val="000000"/>
        </w:rPr>
        <w:t>Grade C (Good): 0</w:t>
      </w:r>
    </w:p>
    <w:p w14:paraId="0F065ECD" w14:textId="77777777" w:rsidR="00A77B3E" w:rsidRDefault="00295F94">
      <w:pPr>
        <w:spacing w:line="360" w:lineRule="auto"/>
        <w:jc w:val="both"/>
      </w:pPr>
      <w:r>
        <w:rPr>
          <w:rFonts w:ascii="Book Antiqua" w:eastAsia="Book Antiqua" w:hAnsi="Book Antiqua" w:cs="Book Antiqua"/>
          <w:color w:val="000000"/>
        </w:rPr>
        <w:lastRenderedPageBreak/>
        <w:t>Grade D (Fair): 0</w:t>
      </w:r>
    </w:p>
    <w:p w14:paraId="026F916E" w14:textId="77777777" w:rsidR="00A77B3E" w:rsidRDefault="00295F94">
      <w:pPr>
        <w:spacing w:line="360" w:lineRule="auto"/>
        <w:jc w:val="both"/>
      </w:pPr>
      <w:r>
        <w:rPr>
          <w:rFonts w:ascii="Book Antiqua" w:eastAsia="Book Antiqua" w:hAnsi="Book Antiqua" w:cs="Book Antiqua"/>
          <w:color w:val="000000"/>
        </w:rPr>
        <w:t>Grade E (Poor): 0</w:t>
      </w:r>
    </w:p>
    <w:p w14:paraId="0D2AC9DC" w14:textId="77777777" w:rsidR="00A77B3E" w:rsidRDefault="00A77B3E">
      <w:pPr>
        <w:spacing w:line="360" w:lineRule="auto"/>
        <w:jc w:val="both"/>
      </w:pPr>
    </w:p>
    <w:p w14:paraId="3D8EA66F" w14:textId="77777777" w:rsidR="00A77B3E" w:rsidRDefault="00295F9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Kermenli</w:t>
      </w:r>
      <w:proofErr w:type="spellEnd"/>
      <w:r>
        <w:rPr>
          <w:rFonts w:ascii="Book Antiqua" w:eastAsia="Book Antiqua" w:hAnsi="Book Antiqua" w:cs="Book Antiqua"/>
          <w:color w:val="000000"/>
        </w:rPr>
        <w:t xml:space="preserve"> T, Kumar A, </w:t>
      </w:r>
      <w:proofErr w:type="spellStart"/>
      <w:r>
        <w:rPr>
          <w:rFonts w:ascii="Book Antiqua" w:eastAsia="Book Antiqua" w:hAnsi="Book Antiqua" w:cs="Book Antiqua"/>
          <w:color w:val="000000"/>
        </w:rPr>
        <w:t>Y</w:t>
      </w:r>
      <w:r w:rsidR="005C676D">
        <w:rPr>
          <w:rFonts w:ascii="Book Antiqua" w:eastAsia="Book Antiqua" w:hAnsi="Book Antiqua" w:cs="Book Antiqua"/>
          <w:color w:val="000000"/>
        </w:rPr>
        <w:t>alçinkaya</w:t>
      </w:r>
      <w:proofErr w:type="spell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493D2EC" w14:textId="77777777" w:rsidR="00A77B3E" w:rsidRDefault="0029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0F73C9" w14:textId="77777777" w:rsidR="009A6671" w:rsidRPr="009A6671" w:rsidRDefault="009A6671">
      <w:pPr>
        <w:spacing w:line="360" w:lineRule="auto"/>
        <w:jc w:val="both"/>
        <w:rPr>
          <w:lang w:eastAsia="zh-CN"/>
        </w:rPr>
      </w:pPr>
      <w:r>
        <w:rPr>
          <w:noProof/>
          <w:lang w:eastAsia="zh-CN"/>
        </w:rPr>
        <w:drawing>
          <wp:inline distT="0" distB="0" distL="0" distR="0" wp14:anchorId="2B15E30E" wp14:editId="01B44B82">
            <wp:extent cx="5486400" cy="18389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38960"/>
                    </a:xfrm>
                    <a:prstGeom prst="rect">
                      <a:avLst/>
                    </a:prstGeom>
                  </pic:spPr>
                </pic:pic>
              </a:graphicData>
            </a:graphic>
          </wp:inline>
        </w:drawing>
      </w:r>
    </w:p>
    <w:p w14:paraId="29D9CDDF" w14:textId="77777777" w:rsidR="009A6671" w:rsidRDefault="00295F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9A667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Enhanced chest </w:t>
      </w:r>
      <w:r w:rsidR="009A6671" w:rsidRPr="009A6671">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before surgery.</w:t>
      </w:r>
      <w:r>
        <w:rPr>
          <w:rFonts w:ascii="Book Antiqua" w:eastAsia="Book Antiqua" w:hAnsi="Book Antiqua" w:cs="Book Antiqua"/>
          <w:color w:val="000000"/>
        </w:rPr>
        <w:t xml:space="preserve"> A: In the coronal mediastinal window, the presence of a right hilar enlargement.an emerging cavity with high-density consolidation, high-density opacities occupying the right upper and middle lobe, diffuse high-density opacities with shadows and stripes, irregular soft tissue of mixed density in the anterior right upper mediastinum, and consolidation with cavitation and calcification adjacent to the mediastinum are </w:t>
      </w:r>
      <w:r w:rsidR="009A6671">
        <w:rPr>
          <w:rFonts w:ascii="Book Antiqua" w:eastAsia="Book Antiqua" w:hAnsi="Book Antiqua" w:cs="Book Antiqua"/>
          <w:color w:val="000000"/>
        </w:rPr>
        <w:t>shown</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9A6671">
        <w:rPr>
          <w:rFonts w:ascii="Book Antiqua" w:hAnsi="Book Antiqua" w:cs="Book Antiqua" w:hint="eastAsia"/>
          <w:color w:val="000000"/>
          <w:lang w:eastAsia="zh-CN"/>
        </w:rPr>
        <w:t xml:space="preserve"> </w:t>
      </w:r>
      <w:r>
        <w:rPr>
          <w:rFonts w:ascii="Book Antiqua" w:eastAsia="Book Antiqua" w:hAnsi="Book Antiqua" w:cs="Book Antiqua"/>
          <w:color w:val="000000"/>
        </w:rPr>
        <w:t>In the mediastinal window</w:t>
      </w:r>
      <w:r w:rsidR="009A6671">
        <w:rPr>
          <w:rFonts w:ascii="Book Antiqua" w:hAnsi="Book Antiqua" w:cs="Book Antiqua" w:hint="eastAsia"/>
          <w:color w:val="000000"/>
          <w:lang w:eastAsia="zh-CN"/>
        </w:rPr>
        <w:t>;</w:t>
      </w:r>
      <w:r>
        <w:rPr>
          <w:rFonts w:ascii="Book Antiqua" w:eastAsia="Book Antiqua" w:hAnsi="Book Antiqua" w:cs="Book Antiqua"/>
          <w:color w:val="000000"/>
        </w:rPr>
        <w:t xml:space="preserve"> C: In the lung window.</w:t>
      </w:r>
    </w:p>
    <w:p w14:paraId="23BBB469" w14:textId="77777777" w:rsidR="00A77B3E" w:rsidRDefault="009A667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CC16F46" wp14:editId="23D6C15A">
            <wp:extent cx="5486400" cy="1638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638935"/>
                    </a:xfrm>
                    <a:prstGeom prst="rect">
                      <a:avLst/>
                    </a:prstGeom>
                  </pic:spPr>
                </pic:pic>
              </a:graphicData>
            </a:graphic>
          </wp:inline>
        </w:drawing>
      </w:r>
    </w:p>
    <w:p w14:paraId="7304F629" w14:textId="0278683E" w:rsidR="009A6671" w:rsidRPr="00E66799" w:rsidRDefault="00295F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images of surgical specimen histopathology.</w:t>
      </w:r>
      <w:r>
        <w:rPr>
          <w:rFonts w:ascii="Book Antiqua" w:eastAsia="Book Antiqua" w:hAnsi="Book Antiqua" w:cs="Book Antiqua"/>
          <w:color w:val="000000"/>
        </w:rPr>
        <w:t xml:space="preserve"> Surgical specimen’ largest diameter was 10 cm.</w:t>
      </w:r>
      <w:r w:rsidR="00C8246A">
        <w:rPr>
          <w:rFonts w:ascii="Book Antiqua" w:eastAsia="Book Antiqua" w:hAnsi="Book Antiqua" w:cs="Book Antiqua"/>
          <w:color w:val="000000"/>
        </w:rPr>
        <w:t xml:space="preserve"> </w:t>
      </w:r>
      <w:r w:rsidR="00C8246A" w:rsidRPr="00EE742D">
        <w:rPr>
          <w:rFonts w:ascii="Book Antiqua" w:eastAsia="Book Antiqua" w:hAnsi="Book Antiqua" w:cs="Book Antiqua"/>
          <w:color w:val="000000"/>
        </w:rPr>
        <w:t>A</w:t>
      </w:r>
      <w:r w:rsidR="00B953B7" w:rsidRPr="00E66799">
        <w:rPr>
          <w:rFonts w:ascii="Book Antiqua" w:eastAsia="宋体" w:hAnsi="Book Antiqua" w:cs="宋体"/>
          <w:color w:val="000000"/>
          <w:lang w:eastAsia="zh-CN"/>
        </w:rPr>
        <w:t>: The macroscopical image of the mass</w:t>
      </w:r>
      <w:r w:rsidR="00B953B7" w:rsidRPr="00EE742D">
        <w:rPr>
          <w:rFonts w:ascii="Book Antiqua" w:eastAsia="宋体" w:hAnsi="Book Antiqua" w:cs="宋体"/>
          <w:color w:val="000000"/>
          <w:lang w:eastAsia="zh-CN"/>
        </w:rPr>
        <w:t xml:space="preserve">; B: </w:t>
      </w:r>
      <w:r w:rsidR="00B73E6D" w:rsidRPr="00E66799">
        <w:rPr>
          <w:rFonts w:ascii="Book Antiqua" w:eastAsia="宋体" w:hAnsi="Book Antiqua" w:cs="宋体"/>
          <w:color w:val="000000"/>
          <w:lang w:eastAsia="zh-CN"/>
        </w:rPr>
        <w:t xml:space="preserve">Cut of the mass shows </w:t>
      </w:r>
      <w:r w:rsidR="00EE742D" w:rsidRPr="00E66799">
        <w:rPr>
          <w:rFonts w:ascii="Book Antiqua" w:eastAsia="宋体" w:hAnsi="Book Antiqua" w:cs="宋体"/>
          <w:color w:val="000000"/>
          <w:lang w:eastAsia="zh-CN"/>
        </w:rPr>
        <w:t xml:space="preserve">sebaceous material; C: Image of the </w:t>
      </w:r>
      <w:r w:rsidR="00EE742D" w:rsidRPr="00EE742D">
        <w:rPr>
          <w:rFonts w:ascii="Book Antiqua" w:eastAsia="Book Antiqua" w:hAnsi="Book Antiqua" w:cs="Book Antiqua"/>
          <w:color w:val="000000"/>
        </w:rPr>
        <w:t>cartilage tissue of the mass.</w:t>
      </w:r>
    </w:p>
    <w:p w14:paraId="206470D1" w14:textId="77777777" w:rsidR="00A77B3E" w:rsidRDefault="009A6671">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0C459EA" wp14:editId="07BA0CAD">
            <wp:extent cx="5486400" cy="1490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90345"/>
                    </a:xfrm>
                    <a:prstGeom prst="rect">
                      <a:avLst/>
                    </a:prstGeom>
                  </pic:spPr>
                </pic:pic>
              </a:graphicData>
            </a:graphic>
          </wp:inline>
        </w:drawing>
      </w:r>
    </w:p>
    <w:p w14:paraId="4848C762" w14:textId="3203AEB5" w:rsidR="00A77B3E" w:rsidRPr="00E66799" w:rsidRDefault="00295F94" w:rsidP="00A46D92">
      <w:pPr>
        <w:spacing w:line="360" w:lineRule="auto"/>
        <w:jc w:val="both"/>
        <w:rPr>
          <w:lang w:eastAsia="zh-CN"/>
        </w:rPr>
      </w:pPr>
      <w:r>
        <w:rPr>
          <w:rFonts w:ascii="Book Antiqua" w:eastAsia="Book Antiqua" w:hAnsi="Book Antiqua" w:cs="Book Antiqua"/>
          <w:b/>
          <w:bCs/>
          <w:color w:val="000000"/>
        </w:rPr>
        <w:t xml:space="preserve">Figure 3 </w:t>
      </w:r>
      <w:r w:rsidR="00A46D92" w:rsidRPr="00A46D92">
        <w:rPr>
          <w:rFonts w:ascii="Book Antiqua" w:eastAsia="Book Antiqua" w:hAnsi="Book Antiqua" w:cs="Book Antiqua"/>
          <w:b/>
          <w:bCs/>
          <w:color w:val="000000"/>
        </w:rPr>
        <w:t>Hematoxylin and eosin</w:t>
      </w:r>
      <w:r>
        <w:rPr>
          <w:rFonts w:ascii="Book Antiqua" w:eastAsia="Book Antiqua" w:hAnsi="Book Antiqua" w:cs="Book Antiqua"/>
          <w:b/>
          <w:bCs/>
          <w:color w:val="000000"/>
        </w:rPr>
        <w:t xml:space="preserve"> staining of </w:t>
      </w:r>
      <w:bookmarkStart w:id="9" w:name="OLE_LINK11"/>
      <w:bookmarkStart w:id="10" w:name="OLE_LINK12"/>
      <w:r>
        <w:rPr>
          <w:rFonts w:ascii="Book Antiqua" w:eastAsia="Book Antiqua" w:hAnsi="Book Antiqua" w:cs="Book Antiqua"/>
          <w:b/>
          <w:bCs/>
          <w:color w:val="000000"/>
        </w:rPr>
        <w:t>teratoma</w:t>
      </w:r>
      <w:bookmarkEnd w:id="9"/>
      <w:bookmarkEnd w:id="10"/>
      <w:r>
        <w:rPr>
          <w:rFonts w:ascii="Book Antiqua" w:eastAsia="Book Antiqua" w:hAnsi="Book Antiqua" w:cs="Book Antiqua"/>
          <w:b/>
          <w:bCs/>
          <w:color w:val="000000"/>
        </w:rPr>
        <w:t>.</w:t>
      </w:r>
      <w:r>
        <w:rPr>
          <w:rFonts w:ascii="Book Antiqua" w:eastAsia="Book Antiqua" w:hAnsi="Book Antiqua" w:cs="Book Antiqua"/>
          <w:color w:val="000000"/>
        </w:rPr>
        <w:t xml:space="preserve"> Histopathologic analysis revealed </w:t>
      </w:r>
      <w:bookmarkStart w:id="11" w:name="OLE_LINK3"/>
      <w:bookmarkStart w:id="12" w:name="OLE_LINK4"/>
      <w:r>
        <w:rPr>
          <w:rFonts w:ascii="Book Antiqua" w:eastAsia="Book Antiqua" w:hAnsi="Book Antiqua" w:cs="Book Antiqua"/>
          <w:color w:val="000000"/>
        </w:rPr>
        <w:t>mature tissues</w:t>
      </w:r>
      <w:bookmarkEnd w:id="11"/>
      <w:bookmarkEnd w:id="12"/>
      <w:r>
        <w:rPr>
          <w:rFonts w:ascii="Book Antiqua" w:eastAsia="Book Antiqua" w:hAnsi="Book Antiqua" w:cs="Book Antiqua"/>
          <w:color w:val="000000"/>
        </w:rPr>
        <w:t xml:space="preserve">, </w:t>
      </w:r>
      <w:bookmarkStart w:id="13" w:name="OLE_LINK5"/>
      <w:bookmarkStart w:id="14" w:name="OLE_LINK6"/>
      <w:bookmarkStart w:id="15" w:name="OLE_LINK15"/>
      <w:r>
        <w:rPr>
          <w:rFonts w:ascii="Book Antiqua" w:eastAsia="Book Antiqua" w:hAnsi="Book Antiqua" w:cs="Book Antiqua"/>
          <w:color w:val="000000"/>
        </w:rPr>
        <w:t>cartilage tissue</w:t>
      </w:r>
      <w:bookmarkEnd w:id="13"/>
      <w:bookmarkEnd w:id="14"/>
      <w:bookmarkEnd w:id="15"/>
      <w:r>
        <w:rPr>
          <w:rFonts w:ascii="Book Antiqua" w:eastAsia="Book Antiqua" w:hAnsi="Book Antiqua" w:cs="Book Antiqua"/>
          <w:color w:val="000000"/>
        </w:rPr>
        <w:t xml:space="preserve"> and </w:t>
      </w:r>
      <w:bookmarkStart w:id="16" w:name="OLE_LINK7"/>
      <w:bookmarkStart w:id="17" w:name="OLE_LINK8"/>
      <w:bookmarkStart w:id="18" w:name="OLE_LINK18"/>
      <w:r>
        <w:rPr>
          <w:rFonts w:ascii="Book Antiqua" w:eastAsia="Book Antiqua" w:hAnsi="Book Antiqua" w:cs="Book Antiqua"/>
          <w:color w:val="000000"/>
        </w:rPr>
        <w:t>sebaceous material</w:t>
      </w:r>
      <w:bookmarkEnd w:id="16"/>
      <w:bookmarkEnd w:id="17"/>
      <w:bookmarkEnd w:id="18"/>
      <w:r>
        <w:rPr>
          <w:rFonts w:ascii="Book Antiqua" w:eastAsia="Book Antiqua" w:hAnsi="Book Antiqua" w:cs="Book Antiqua"/>
          <w:color w:val="000000"/>
        </w:rPr>
        <w:t xml:space="preserve"> with the mass.</w:t>
      </w:r>
      <w:r w:rsidR="00F90A6C">
        <w:rPr>
          <w:rFonts w:ascii="Book Antiqua" w:hAnsi="Book Antiqua" w:cs="Book Antiqua" w:hint="eastAsia"/>
          <w:color w:val="000000"/>
          <w:lang w:eastAsia="zh-CN"/>
        </w:rPr>
        <w:t xml:space="preserve"> </w:t>
      </w:r>
      <w:r w:rsidR="00D24BB7">
        <w:rPr>
          <w:rFonts w:ascii="Book Antiqua" w:hAnsi="Book Antiqua" w:cs="Book Antiqua"/>
          <w:color w:val="000000"/>
          <w:lang w:eastAsia="zh-CN"/>
        </w:rPr>
        <w:t>A: Lower magnification</w:t>
      </w:r>
      <w:r w:rsidR="00D24BB7" w:rsidRPr="00D24BB7">
        <w:rPr>
          <w:rFonts w:ascii="Book Antiqua" w:hAnsi="Book Antiqua" w:cs="Book Antiqua"/>
          <w:color w:val="000000"/>
          <w:lang w:eastAsia="zh-CN"/>
        </w:rPr>
        <w:t xml:space="preserve"> (</w:t>
      </w:r>
      <w:r w:rsidR="00D24BB7" w:rsidRPr="002267A7">
        <w:rPr>
          <w:rFonts w:ascii="Book Antiqua" w:hAnsi="Book Antiqua" w:cs="Book Antiqua"/>
          <w:color w:val="000000"/>
          <w:lang w:eastAsia="zh-CN"/>
        </w:rPr>
        <w:t>40</w:t>
      </w:r>
      <w:bookmarkStart w:id="19" w:name="OLE_LINK16"/>
      <w:bookmarkStart w:id="20" w:name="OLE_LINK17"/>
      <w:r w:rsidR="00E66799">
        <w:rPr>
          <w:rFonts w:ascii="Book Antiqua" w:hAnsi="Book Antiqua" w:cs="Book Antiqua" w:hint="eastAsia"/>
          <w:color w:val="000000"/>
          <w:lang w:eastAsia="zh-CN"/>
        </w:rPr>
        <w:t xml:space="preserve"> </w:t>
      </w:r>
      <w:r w:rsidR="00E66799" w:rsidRPr="00681E42">
        <w:rPr>
          <w:rFonts w:ascii="Book Antiqua" w:hAnsi="Book Antiqua" w:cs="Book Antiqua"/>
          <w:color w:val="000000"/>
          <w:lang w:eastAsia="zh-CN"/>
        </w:rPr>
        <w:t>×</w:t>
      </w:r>
      <w:r w:rsidR="002267A7">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2267A7">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E66799">
        <w:rPr>
          <w:rFonts w:ascii="Book Antiqua" w:hAnsi="Book Antiqua" w:cs="Book Antiqua"/>
          <w:color w:val="000000"/>
          <w:lang w:eastAsia="zh-CN"/>
        </w:rPr>
        <w:t>250</w:t>
      </w:r>
      <w:r w:rsidR="00E66799">
        <w:rPr>
          <w:rFonts w:ascii="Book Antiqua" w:hAnsi="Book Antiqua" w:cs="Book Antiqua" w:hint="eastAsia"/>
          <w:color w:val="000000"/>
          <w:lang w:eastAsia="zh-CN"/>
        </w:rPr>
        <w:t xml:space="preserve"> </w:t>
      </w:r>
      <w:proofErr w:type="spellStart"/>
      <w:r w:rsidR="00E66799" w:rsidRPr="00681E42">
        <w:rPr>
          <w:rFonts w:ascii="Book Antiqua" w:hAnsi="Book Antiqua" w:cs="Book Antiqua"/>
          <w:color w:val="000000"/>
          <w:lang w:eastAsia="zh-CN"/>
        </w:rPr>
        <w:t>μ</w:t>
      </w:r>
      <w:bookmarkEnd w:id="19"/>
      <w:bookmarkEnd w:id="20"/>
      <w:r w:rsidR="00E66799">
        <w:rPr>
          <w:rFonts w:ascii="Book Antiqua" w:hAnsi="Book Antiqua" w:cs="Book Antiqua" w:hint="eastAsia"/>
          <w:color w:val="000000"/>
          <w:lang w:eastAsia="zh-CN"/>
        </w:rPr>
        <w:t>m</w:t>
      </w:r>
      <w:proofErr w:type="spellEnd"/>
      <w:r w:rsidR="00D24BB7">
        <w:rPr>
          <w:rFonts w:ascii="Book Antiqua" w:hAnsi="Book Antiqua" w:cs="Book Antiqua"/>
          <w:color w:val="000000"/>
          <w:lang w:eastAsia="zh-CN"/>
        </w:rPr>
        <w:t>)</w:t>
      </w:r>
      <w:r w:rsidR="00F42608">
        <w:rPr>
          <w:rFonts w:ascii="Book Antiqua" w:hAnsi="Book Antiqua" w:cs="Book Antiqua"/>
          <w:color w:val="000000"/>
          <w:lang w:eastAsia="zh-CN"/>
        </w:rPr>
        <w:t xml:space="preserve"> shows </w:t>
      </w:r>
      <w:r w:rsidR="00512F9F">
        <w:rPr>
          <w:rFonts w:ascii="Book Antiqua" w:eastAsia="Book Antiqua" w:hAnsi="Book Antiqua" w:cs="Book Antiqua"/>
          <w:color w:val="000000"/>
        </w:rPr>
        <w:t xml:space="preserve">cartilage tissue; B: </w:t>
      </w:r>
      <w:r w:rsidR="00512F9F" w:rsidRPr="00512F9F">
        <w:rPr>
          <w:rFonts w:ascii="Book Antiqua" w:eastAsia="Book Antiqua" w:hAnsi="Book Antiqua" w:cs="Book Antiqua"/>
          <w:color w:val="000000"/>
        </w:rPr>
        <w:t>Loupe image of the tumor shows</w:t>
      </w:r>
      <w:r w:rsidR="00512F9F">
        <w:rPr>
          <w:rFonts w:ascii="Book Antiqua" w:eastAsia="Book Antiqua" w:hAnsi="Book Antiqua" w:cs="Book Antiqua"/>
          <w:color w:val="000000"/>
        </w:rPr>
        <w:t xml:space="preserve"> </w:t>
      </w:r>
      <w:r w:rsidR="00512F9F" w:rsidRPr="00512F9F">
        <w:rPr>
          <w:rFonts w:ascii="Book Antiqua" w:eastAsia="Book Antiqua" w:hAnsi="Book Antiqua" w:cs="Book Antiqua"/>
          <w:color w:val="000000"/>
        </w:rPr>
        <w:t>mature tissues</w:t>
      </w:r>
      <w:r w:rsidR="00776FDD">
        <w:rPr>
          <w:rFonts w:ascii="Book Antiqua" w:eastAsia="Book Antiqua" w:hAnsi="Book Antiqua" w:cs="Book Antiqua"/>
          <w:color w:val="000000"/>
        </w:rPr>
        <w:t xml:space="preserve"> (100</w:t>
      </w:r>
      <w:r w:rsidR="00E66799">
        <w:rPr>
          <w:rFonts w:ascii="Book Antiqua" w:hAnsi="Book Antiqua" w:cs="Book Antiqua" w:hint="eastAsia"/>
          <w:color w:val="000000"/>
          <w:lang w:eastAsia="zh-CN"/>
        </w:rPr>
        <w:t xml:space="preserve"> </w:t>
      </w:r>
      <w:r w:rsidR="00776FDD" w:rsidRPr="00681E42">
        <w:rPr>
          <w:rFonts w:ascii="Book Antiqua" w:hAnsi="Book Antiqua" w:cs="Book Antiqua"/>
          <w:color w:val="000000"/>
          <w:lang w:eastAsia="zh-CN"/>
        </w:rPr>
        <w:t>×</w:t>
      </w:r>
      <w:r w:rsidR="00776FDD">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 xml:space="preserve">100 </w:t>
      </w:r>
      <w:proofErr w:type="spellStart"/>
      <w:r w:rsidR="00776FDD" w:rsidRPr="00681E42">
        <w:rPr>
          <w:rFonts w:ascii="Book Antiqua" w:hAnsi="Book Antiqua" w:cs="Book Antiqua"/>
          <w:color w:val="000000"/>
          <w:lang w:eastAsia="zh-CN"/>
        </w:rPr>
        <w:t>μ</w:t>
      </w:r>
      <w:r w:rsidR="00E66799">
        <w:rPr>
          <w:rFonts w:ascii="Book Antiqua" w:hAnsi="Book Antiqua" w:cs="Book Antiqua" w:hint="eastAsia"/>
          <w:color w:val="000000"/>
          <w:lang w:eastAsia="zh-CN"/>
        </w:rPr>
        <w:t>m</w:t>
      </w:r>
      <w:proofErr w:type="spellEnd"/>
      <w:r w:rsidR="00776FDD">
        <w:rPr>
          <w:rFonts w:ascii="Book Antiqua" w:eastAsia="Book Antiqua" w:hAnsi="Book Antiqua" w:cs="Book Antiqua"/>
          <w:color w:val="000000"/>
        </w:rPr>
        <w:t>)</w:t>
      </w:r>
      <w:r w:rsidR="00512F9F">
        <w:rPr>
          <w:rFonts w:ascii="Book Antiqua" w:eastAsia="Book Antiqua" w:hAnsi="Book Antiqua" w:cs="Book Antiqua"/>
          <w:color w:val="000000"/>
        </w:rPr>
        <w:t xml:space="preserve">; C: </w:t>
      </w:r>
      <w:r w:rsidR="00776FDD" w:rsidRPr="00776FDD">
        <w:rPr>
          <w:rFonts w:ascii="Book Antiqua" w:eastAsia="Book Antiqua" w:hAnsi="Book Antiqua" w:cs="Book Antiqua"/>
          <w:color w:val="000000"/>
        </w:rPr>
        <w:t>Higher magnification</w:t>
      </w:r>
      <w:r w:rsidR="00776FDD">
        <w:rPr>
          <w:rFonts w:ascii="Book Antiqua" w:eastAsia="Book Antiqua" w:hAnsi="Book Antiqua" w:cs="Book Antiqua"/>
          <w:color w:val="000000"/>
        </w:rPr>
        <w:t xml:space="preserve"> (200</w:t>
      </w:r>
      <w:r w:rsidR="00E66799">
        <w:rPr>
          <w:rFonts w:ascii="Book Antiqua" w:hAnsi="Book Antiqua" w:cs="Book Antiqua" w:hint="eastAsia"/>
          <w:color w:val="000000"/>
          <w:lang w:eastAsia="zh-CN"/>
        </w:rPr>
        <w:t xml:space="preserve"> </w:t>
      </w:r>
      <w:r w:rsidR="00776FDD" w:rsidRPr="00681E42">
        <w:rPr>
          <w:rFonts w:ascii="Book Antiqua" w:hAnsi="Book Antiqua" w:cs="Book Antiqua"/>
          <w:color w:val="000000"/>
          <w:lang w:eastAsia="zh-CN"/>
        </w:rPr>
        <w:t>×</w:t>
      </w:r>
      <w:r w:rsidR="00776FDD">
        <w:rPr>
          <w:rFonts w:ascii="Book Antiqua" w:hAnsi="Book Antiqua" w:cs="Book Antiqua"/>
          <w:color w:val="000000"/>
          <w:lang w:eastAsia="zh-CN"/>
        </w:rPr>
        <w:t>, scale bar</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w:t>
      </w:r>
      <w:r w:rsidR="00E66799">
        <w:rPr>
          <w:rFonts w:ascii="Book Antiqua" w:hAnsi="Book Antiqua" w:cs="Book Antiqua" w:hint="eastAsia"/>
          <w:color w:val="000000"/>
          <w:lang w:eastAsia="zh-CN"/>
        </w:rPr>
        <w:t xml:space="preserve"> </w:t>
      </w:r>
      <w:r w:rsidR="00776FDD">
        <w:rPr>
          <w:rFonts w:ascii="Book Antiqua" w:hAnsi="Book Antiqua" w:cs="Book Antiqua"/>
          <w:color w:val="000000"/>
          <w:lang w:eastAsia="zh-CN"/>
        </w:rPr>
        <w:t xml:space="preserve">33 </w:t>
      </w:r>
      <w:proofErr w:type="spellStart"/>
      <w:r w:rsidR="00776FDD" w:rsidRPr="00681E42">
        <w:rPr>
          <w:rFonts w:ascii="Book Antiqua" w:hAnsi="Book Antiqua" w:cs="Book Antiqua"/>
          <w:color w:val="000000"/>
          <w:lang w:eastAsia="zh-CN"/>
        </w:rPr>
        <w:t>μ</w:t>
      </w:r>
      <w:r w:rsidR="00E66799">
        <w:rPr>
          <w:rFonts w:ascii="Book Antiqua" w:hAnsi="Book Antiqua" w:cs="Book Antiqua" w:hint="eastAsia"/>
          <w:color w:val="000000"/>
          <w:lang w:eastAsia="zh-CN"/>
        </w:rPr>
        <w:t>m</w:t>
      </w:r>
      <w:proofErr w:type="spellEnd"/>
      <w:r w:rsidR="00776FDD">
        <w:rPr>
          <w:rFonts w:ascii="Book Antiqua" w:eastAsia="Book Antiqua" w:hAnsi="Book Antiqua" w:cs="Book Antiqua"/>
          <w:color w:val="000000"/>
        </w:rPr>
        <w:t xml:space="preserve">) </w:t>
      </w:r>
      <w:r w:rsidR="00A00B7C">
        <w:rPr>
          <w:rFonts w:ascii="Book Antiqua" w:eastAsia="Book Antiqua" w:hAnsi="Book Antiqua" w:cs="Book Antiqua"/>
          <w:color w:val="000000"/>
        </w:rPr>
        <w:t>shows sebaceous material.</w:t>
      </w:r>
    </w:p>
    <w:sectPr w:rsidR="00A77B3E" w:rsidRPr="00E667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965E" w14:textId="77777777" w:rsidR="00534F74" w:rsidRDefault="00534F74" w:rsidP="00696EBB">
      <w:r>
        <w:separator/>
      </w:r>
    </w:p>
  </w:endnote>
  <w:endnote w:type="continuationSeparator" w:id="0">
    <w:p w14:paraId="0E92B4F9" w14:textId="77777777" w:rsidR="00534F74" w:rsidRDefault="00534F74" w:rsidP="0069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264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59D7D2A" w14:textId="77777777" w:rsidR="00696EBB" w:rsidRPr="00696EBB" w:rsidRDefault="00696EBB" w:rsidP="00696EBB">
            <w:pPr>
              <w:pStyle w:val="ac"/>
              <w:jc w:val="right"/>
              <w:rPr>
                <w:rFonts w:ascii="Book Antiqua" w:hAnsi="Book Antiqua"/>
                <w:sz w:val="24"/>
                <w:szCs w:val="24"/>
              </w:rPr>
            </w:pPr>
            <w:r w:rsidRPr="00696EBB">
              <w:rPr>
                <w:rFonts w:ascii="Book Antiqua" w:hAnsi="Book Antiqua"/>
                <w:sz w:val="24"/>
                <w:szCs w:val="24"/>
                <w:lang w:val="zh-CN" w:eastAsia="zh-CN"/>
              </w:rPr>
              <w:t xml:space="preserve"> </w:t>
            </w:r>
            <w:r w:rsidRPr="00696EBB">
              <w:rPr>
                <w:rFonts w:ascii="Book Antiqua" w:hAnsi="Book Antiqua"/>
                <w:bCs/>
                <w:sz w:val="24"/>
                <w:szCs w:val="24"/>
              </w:rPr>
              <w:fldChar w:fldCharType="begin"/>
            </w:r>
            <w:r w:rsidRPr="00696EBB">
              <w:rPr>
                <w:rFonts w:ascii="Book Antiqua" w:hAnsi="Book Antiqua"/>
                <w:bCs/>
                <w:sz w:val="24"/>
                <w:szCs w:val="24"/>
              </w:rPr>
              <w:instrText>PAGE</w:instrText>
            </w:r>
            <w:r w:rsidRPr="00696EBB">
              <w:rPr>
                <w:rFonts w:ascii="Book Antiqua" w:hAnsi="Book Antiqua"/>
                <w:bCs/>
                <w:sz w:val="24"/>
                <w:szCs w:val="24"/>
              </w:rPr>
              <w:fldChar w:fldCharType="separate"/>
            </w:r>
            <w:r w:rsidR="00E66799">
              <w:rPr>
                <w:rFonts w:ascii="Book Antiqua" w:hAnsi="Book Antiqua"/>
                <w:bCs/>
                <w:noProof/>
                <w:sz w:val="24"/>
                <w:szCs w:val="24"/>
              </w:rPr>
              <w:t>17</w:t>
            </w:r>
            <w:r w:rsidRPr="00696EBB">
              <w:rPr>
                <w:rFonts w:ascii="Book Antiqua" w:hAnsi="Book Antiqua"/>
                <w:bCs/>
                <w:sz w:val="24"/>
                <w:szCs w:val="24"/>
              </w:rPr>
              <w:fldChar w:fldCharType="end"/>
            </w:r>
            <w:r w:rsidRPr="00696EBB">
              <w:rPr>
                <w:rFonts w:ascii="Book Antiqua" w:hAnsi="Book Antiqua"/>
                <w:sz w:val="24"/>
                <w:szCs w:val="24"/>
                <w:lang w:val="zh-CN" w:eastAsia="zh-CN"/>
              </w:rPr>
              <w:t xml:space="preserve"> / </w:t>
            </w:r>
            <w:r w:rsidRPr="00696EBB">
              <w:rPr>
                <w:rFonts w:ascii="Book Antiqua" w:hAnsi="Book Antiqua"/>
                <w:bCs/>
                <w:sz w:val="24"/>
                <w:szCs w:val="24"/>
              </w:rPr>
              <w:fldChar w:fldCharType="begin"/>
            </w:r>
            <w:r w:rsidRPr="00696EBB">
              <w:rPr>
                <w:rFonts w:ascii="Book Antiqua" w:hAnsi="Book Antiqua"/>
                <w:bCs/>
                <w:sz w:val="24"/>
                <w:szCs w:val="24"/>
              </w:rPr>
              <w:instrText>NUMPAGES</w:instrText>
            </w:r>
            <w:r w:rsidRPr="00696EBB">
              <w:rPr>
                <w:rFonts w:ascii="Book Antiqua" w:hAnsi="Book Antiqua"/>
                <w:bCs/>
                <w:sz w:val="24"/>
                <w:szCs w:val="24"/>
              </w:rPr>
              <w:fldChar w:fldCharType="separate"/>
            </w:r>
            <w:r w:rsidR="00E66799">
              <w:rPr>
                <w:rFonts w:ascii="Book Antiqua" w:hAnsi="Book Antiqua"/>
                <w:bCs/>
                <w:noProof/>
                <w:sz w:val="24"/>
                <w:szCs w:val="24"/>
              </w:rPr>
              <w:t>17</w:t>
            </w:r>
            <w:r w:rsidRPr="00696EBB">
              <w:rPr>
                <w:rFonts w:ascii="Book Antiqua" w:hAnsi="Book Antiqua"/>
                <w:bCs/>
                <w:sz w:val="24"/>
                <w:szCs w:val="24"/>
              </w:rPr>
              <w:fldChar w:fldCharType="end"/>
            </w:r>
          </w:p>
        </w:sdtContent>
      </w:sdt>
    </w:sdtContent>
  </w:sdt>
  <w:p w14:paraId="65D79570" w14:textId="77777777" w:rsidR="00696EBB" w:rsidRPr="00696EBB" w:rsidRDefault="00696EBB" w:rsidP="00696EBB">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0097" w14:textId="77777777" w:rsidR="00534F74" w:rsidRDefault="00534F74" w:rsidP="00696EBB">
      <w:r>
        <w:separator/>
      </w:r>
    </w:p>
  </w:footnote>
  <w:footnote w:type="continuationSeparator" w:id="0">
    <w:p w14:paraId="1CCAA2C2" w14:textId="77777777" w:rsidR="00534F74" w:rsidRDefault="00534F74" w:rsidP="00696E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E0BCD"/>
    <w:rsid w:val="001F7C71"/>
    <w:rsid w:val="002267A7"/>
    <w:rsid w:val="00295F94"/>
    <w:rsid w:val="004C13BB"/>
    <w:rsid w:val="00512F9F"/>
    <w:rsid w:val="00534F74"/>
    <w:rsid w:val="005B6D9C"/>
    <w:rsid w:val="005C676D"/>
    <w:rsid w:val="00645B78"/>
    <w:rsid w:val="00696EBB"/>
    <w:rsid w:val="00776122"/>
    <w:rsid w:val="00776FDD"/>
    <w:rsid w:val="007A3B12"/>
    <w:rsid w:val="00826D14"/>
    <w:rsid w:val="008A7B1F"/>
    <w:rsid w:val="008C00A5"/>
    <w:rsid w:val="009A6671"/>
    <w:rsid w:val="009C7CB3"/>
    <w:rsid w:val="00A00B7C"/>
    <w:rsid w:val="00A46D92"/>
    <w:rsid w:val="00A77B3E"/>
    <w:rsid w:val="00B73E6D"/>
    <w:rsid w:val="00B953B7"/>
    <w:rsid w:val="00BC40B8"/>
    <w:rsid w:val="00C8246A"/>
    <w:rsid w:val="00CA2A55"/>
    <w:rsid w:val="00D24BB7"/>
    <w:rsid w:val="00DD4709"/>
    <w:rsid w:val="00E66799"/>
    <w:rsid w:val="00ED0F3B"/>
    <w:rsid w:val="00EE742D"/>
    <w:rsid w:val="00F42608"/>
    <w:rsid w:val="00F771EC"/>
    <w:rsid w:val="00F90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ADD245"/>
  <w15:docId w15:val="{8D4CBCE3-23AD-4CE6-BE80-37F6F463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Balloon Text"/>
    <w:basedOn w:val="a"/>
    <w:link w:val="a4"/>
    <w:rsid w:val="009A6671"/>
    <w:rPr>
      <w:sz w:val="18"/>
      <w:szCs w:val="18"/>
    </w:rPr>
  </w:style>
  <w:style w:type="character" w:customStyle="1" w:styleId="a4">
    <w:name w:val="批注框文本 字符"/>
    <w:basedOn w:val="a0"/>
    <w:link w:val="a3"/>
    <w:rsid w:val="009A6671"/>
    <w:rPr>
      <w:sz w:val="18"/>
      <w:szCs w:val="18"/>
    </w:rPr>
  </w:style>
  <w:style w:type="character" w:styleId="a5">
    <w:name w:val="annotation reference"/>
    <w:basedOn w:val="a0"/>
    <w:rsid w:val="009A6671"/>
    <w:rPr>
      <w:sz w:val="21"/>
      <w:szCs w:val="21"/>
    </w:rPr>
  </w:style>
  <w:style w:type="paragraph" w:styleId="a6">
    <w:name w:val="annotation text"/>
    <w:basedOn w:val="a"/>
    <w:link w:val="a7"/>
    <w:rsid w:val="009A6671"/>
  </w:style>
  <w:style w:type="character" w:customStyle="1" w:styleId="a7">
    <w:name w:val="批注文字 字符"/>
    <w:basedOn w:val="a0"/>
    <w:link w:val="a6"/>
    <w:rsid w:val="009A6671"/>
    <w:rPr>
      <w:sz w:val="24"/>
      <w:szCs w:val="24"/>
    </w:rPr>
  </w:style>
  <w:style w:type="paragraph" w:styleId="a8">
    <w:name w:val="annotation subject"/>
    <w:basedOn w:val="a6"/>
    <w:next w:val="a6"/>
    <w:link w:val="a9"/>
    <w:rsid w:val="009A6671"/>
    <w:rPr>
      <w:b/>
      <w:bCs/>
    </w:rPr>
  </w:style>
  <w:style w:type="character" w:customStyle="1" w:styleId="a9">
    <w:name w:val="批注主题 字符"/>
    <w:basedOn w:val="a7"/>
    <w:link w:val="a8"/>
    <w:rsid w:val="009A6671"/>
    <w:rPr>
      <w:b/>
      <w:bCs/>
      <w:sz w:val="24"/>
      <w:szCs w:val="24"/>
    </w:rPr>
  </w:style>
  <w:style w:type="paragraph" w:styleId="aa">
    <w:name w:val="header"/>
    <w:basedOn w:val="a"/>
    <w:link w:val="ab"/>
    <w:rsid w:val="00696EB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96EBB"/>
    <w:rPr>
      <w:sz w:val="18"/>
      <w:szCs w:val="18"/>
    </w:rPr>
  </w:style>
  <w:style w:type="paragraph" w:styleId="ac">
    <w:name w:val="footer"/>
    <w:basedOn w:val="a"/>
    <w:link w:val="ad"/>
    <w:uiPriority w:val="99"/>
    <w:rsid w:val="00696EBB"/>
    <w:pPr>
      <w:tabs>
        <w:tab w:val="center" w:pos="4153"/>
        <w:tab w:val="right" w:pos="8306"/>
      </w:tabs>
      <w:snapToGrid w:val="0"/>
    </w:pPr>
    <w:rPr>
      <w:sz w:val="18"/>
      <w:szCs w:val="18"/>
    </w:rPr>
  </w:style>
  <w:style w:type="character" w:customStyle="1" w:styleId="ad">
    <w:name w:val="页脚 字符"/>
    <w:basedOn w:val="a0"/>
    <w:link w:val="ac"/>
    <w:uiPriority w:val="99"/>
    <w:rsid w:val="00696EBB"/>
    <w:rPr>
      <w:sz w:val="18"/>
      <w:szCs w:val="18"/>
    </w:rPr>
  </w:style>
  <w:style w:type="paragraph" w:styleId="ae">
    <w:name w:val="Revision"/>
    <w:hidden/>
    <w:uiPriority w:val="99"/>
    <w:semiHidden/>
    <w:rsid w:val="004C13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7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17</Pages>
  <Words>3147</Words>
  <Characters>17942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10</cp:revision>
  <dcterms:created xsi:type="dcterms:W3CDTF">2021-08-11T08:03:00Z</dcterms:created>
  <dcterms:modified xsi:type="dcterms:W3CDTF">2021-08-13T03:39:00Z</dcterms:modified>
</cp:coreProperties>
</file>