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A50"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Name of Journal: </w:t>
      </w:r>
      <w:r w:rsidRPr="00D4018E">
        <w:rPr>
          <w:rFonts w:ascii="Book Antiqua" w:eastAsia="Book Antiqua" w:hAnsi="Book Antiqua" w:cs="Book Antiqua"/>
          <w:i/>
          <w:color w:val="000000"/>
        </w:rPr>
        <w:t>World Journal of Clinical Cases</w:t>
      </w:r>
    </w:p>
    <w:p w14:paraId="7D4B22F0"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Manuscript NO: </w:t>
      </w:r>
      <w:r w:rsidRPr="00D4018E">
        <w:rPr>
          <w:rFonts w:ascii="Book Antiqua" w:eastAsia="Book Antiqua" w:hAnsi="Book Antiqua" w:cs="Book Antiqua"/>
          <w:color w:val="000000"/>
        </w:rPr>
        <w:t>66601</w:t>
      </w:r>
    </w:p>
    <w:p w14:paraId="46885643"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Manuscript Type: </w:t>
      </w:r>
      <w:r w:rsidRPr="00D4018E">
        <w:rPr>
          <w:rFonts w:ascii="Book Antiqua" w:eastAsia="Book Antiqua" w:hAnsi="Book Antiqua" w:cs="Book Antiqua"/>
          <w:color w:val="000000"/>
        </w:rPr>
        <w:t>ORIGINAL ARTICLE</w:t>
      </w:r>
    </w:p>
    <w:p w14:paraId="77621297" w14:textId="77777777" w:rsidR="00A77B3E" w:rsidRPr="00D4018E" w:rsidRDefault="00A77B3E" w:rsidP="00D4018E">
      <w:pPr>
        <w:spacing w:line="360" w:lineRule="auto"/>
        <w:jc w:val="both"/>
        <w:rPr>
          <w:rFonts w:ascii="Book Antiqua" w:hAnsi="Book Antiqua"/>
        </w:rPr>
      </w:pPr>
    </w:p>
    <w:p w14:paraId="08702B49"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Clinical Trials Study</w:t>
      </w:r>
    </w:p>
    <w:p w14:paraId="52394FE2" w14:textId="77777777" w:rsidR="00A77B3E" w:rsidRPr="00D4018E" w:rsidRDefault="009F7584" w:rsidP="00D4018E">
      <w:pPr>
        <w:spacing w:line="360" w:lineRule="auto"/>
        <w:jc w:val="both"/>
        <w:rPr>
          <w:rFonts w:ascii="Book Antiqua" w:hAnsi="Book Antiqua"/>
          <w:b/>
        </w:rPr>
      </w:pPr>
      <w:r w:rsidRPr="00D4018E">
        <w:rPr>
          <w:rFonts w:ascii="Book Antiqua" w:eastAsia="Book Antiqua" w:hAnsi="Book Antiqua" w:cs="Book Antiqua"/>
          <w:b/>
          <w:color w:val="000000"/>
        </w:rPr>
        <w:t xml:space="preserve">Association </w:t>
      </w:r>
      <w:r w:rsidR="00550148" w:rsidRPr="00D4018E">
        <w:rPr>
          <w:rFonts w:ascii="Book Antiqua" w:hAnsi="Book Antiqua" w:cs="Book Antiqua"/>
          <w:b/>
          <w:color w:val="000000"/>
          <w:lang w:eastAsia="zh-CN"/>
        </w:rPr>
        <w:t>b</w:t>
      </w:r>
      <w:r w:rsidRPr="00D4018E">
        <w:rPr>
          <w:rFonts w:ascii="Book Antiqua" w:eastAsia="Book Antiqua" w:hAnsi="Book Antiqua" w:cs="Book Antiqua"/>
          <w:b/>
          <w:color w:val="000000"/>
        </w:rPr>
        <w:t xml:space="preserve">etween </w:t>
      </w:r>
      <w:r w:rsidR="00550148" w:rsidRPr="00D4018E">
        <w:rPr>
          <w:rFonts w:ascii="Book Antiqua" w:hAnsi="Book Antiqua" w:cs="Book Antiqua"/>
          <w:b/>
          <w:color w:val="000000"/>
          <w:lang w:eastAsia="zh-CN"/>
        </w:rPr>
        <w:t>p</w:t>
      </w:r>
      <w:r w:rsidRPr="00D4018E">
        <w:rPr>
          <w:rFonts w:ascii="Book Antiqua" w:eastAsia="Book Antiqua" w:hAnsi="Book Antiqua" w:cs="Book Antiqua"/>
          <w:b/>
          <w:color w:val="000000"/>
        </w:rPr>
        <w:t xml:space="preserve">lasma </w:t>
      </w:r>
      <w:r w:rsidR="00550148" w:rsidRPr="00D4018E">
        <w:rPr>
          <w:rFonts w:ascii="Book Antiqua" w:hAnsi="Book Antiqua" w:cs="Book Antiqua"/>
          <w:b/>
          <w:color w:val="000000"/>
          <w:lang w:eastAsia="zh-CN"/>
        </w:rPr>
        <w:t>d</w:t>
      </w:r>
      <w:r w:rsidR="00CB3A63" w:rsidRPr="00D4018E">
        <w:rPr>
          <w:rFonts w:ascii="Book Antiqua" w:eastAsia="Book Antiqua" w:hAnsi="Book Antiqua" w:cs="Book Antiqua"/>
          <w:b/>
          <w:color w:val="000000"/>
        </w:rPr>
        <w:t>ipeptidyl peptidase-4</w:t>
      </w:r>
      <w:r w:rsidRPr="00D4018E">
        <w:rPr>
          <w:rFonts w:ascii="Book Antiqua" w:eastAsia="Book Antiqua" w:hAnsi="Book Antiqua" w:cs="Book Antiqua"/>
          <w:b/>
          <w:color w:val="000000"/>
        </w:rPr>
        <w:t xml:space="preserve"> </w:t>
      </w:r>
      <w:r w:rsidR="00550148" w:rsidRPr="00D4018E">
        <w:rPr>
          <w:rFonts w:ascii="Book Antiqua" w:hAnsi="Book Antiqua" w:cs="Book Antiqua"/>
          <w:b/>
          <w:color w:val="000000"/>
          <w:lang w:eastAsia="zh-CN"/>
        </w:rPr>
        <w:t>l</w:t>
      </w:r>
      <w:r w:rsidRPr="00D4018E">
        <w:rPr>
          <w:rFonts w:ascii="Book Antiqua" w:eastAsia="Book Antiqua" w:hAnsi="Book Antiqua" w:cs="Book Antiqua"/>
          <w:b/>
          <w:color w:val="000000"/>
        </w:rPr>
        <w:t xml:space="preserve">evels and </w:t>
      </w:r>
      <w:r w:rsidR="00550148" w:rsidRPr="00D4018E">
        <w:rPr>
          <w:rFonts w:ascii="Book Antiqua" w:hAnsi="Book Antiqua" w:cs="Book Antiqua"/>
          <w:b/>
          <w:color w:val="000000"/>
          <w:lang w:eastAsia="zh-CN"/>
        </w:rPr>
        <w:t>c</w:t>
      </w:r>
      <w:r w:rsidRPr="00D4018E">
        <w:rPr>
          <w:rFonts w:ascii="Book Antiqua" w:eastAsia="Book Antiqua" w:hAnsi="Book Antiqua" w:cs="Book Antiqua"/>
          <w:b/>
          <w:color w:val="000000"/>
        </w:rPr>
        <w:t xml:space="preserve">ognitive </w:t>
      </w:r>
      <w:r w:rsidR="00550148" w:rsidRPr="00D4018E">
        <w:rPr>
          <w:rFonts w:ascii="Book Antiqua" w:hAnsi="Book Antiqua" w:cs="Book Antiqua"/>
          <w:b/>
          <w:color w:val="000000"/>
          <w:lang w:eastAsia="zh-CN"/>
        </w:rPr>
        <w:t>f</w:t>
      </w:r>
      <w:r w:rsidRPr="00D4018E">
        <w:rPr>
          <w:rFonts w:ascii="Book Antiqua" w:eastAsia="Book Antiqua" w:hAnsi="Book Antiqua" w:cs="Book Antiqua"/>
          <w:b/>
          <w:color w:val="000000"/>
        </w:rPr>
        <w:t xml:space="preserve">unction in </w:t>
      </w:r>
      <w:r w:rsidR="00550148" w:rsidRPr="00D4018E">
        <w:rPr>
          <w:rFonts w:ascii="Book Antiqua" w:hAnsi="Book Antiqua" w:cs="Book Antiqua"/>
          <w:b/>
          <w:color w:val="000000"/>
          <w:lang w:eastAsia="zh-CN"/>
        </w:rPr>
        <w:t>p</w:t>
      </w:r>
      <w:r w:rsidRPr="00D4018E">
        <w:rPr>
          <w:rFonts w:ascii="Book Antiqua" w:eastAsia="Book Antiqua" w:hAnsi="Book Antiqua" w:cs="Book Antiqua"/>
          <w:b/>
          <w:color w:val="000000"/>
        </w:rPr>
        <w:t xml:space="preserve">erinatal </w:t>
      </w:r>
      <w:r w:rsidR="00550148" w:rsidRPr="00D4018E">
        <w:rPr>
          <w:rFonts w:ascii="Book Antiqua" w:hAnsi="Book Antiqua" w:cs="Book Antiqua"/>
          <w:b/>
          <w:color w:val="000000"/>
          <w:lang w:eastAsia="zh-CN"/>
        </w:rPr>
        <w:t>p</w:t>
      </w:r>
      <w:r w:rsidRPr="00D4018E">
        <w:rPr>
          <w:rFonts w:ascii="Book Antiqua" w:eastAsia="Book Antiqua" w:hAnsi="Book Antiqua" w:cs="Book Antiqua"/>
          <w:b/>
          <w:color w:val="000000"/>
        </w:rPr>
        <w:t xml:space="preserve">regnant </w:t>
      </w:r>
      <w:r w:rsidR="00550148" w:rsidRPr="00D4018E">
        <w:rPr>
          <w:rFonts w:ascii="Book Antiqua" w:hAnsi="Book Antiqua" w:cs="Book Antiqua"/>
          <w:b/>
          <w:color w:val="000000"/>
          <w:lang w:eastAsia="zh-CN"/>
        </w:rPr>
        <w:t>w</w:t>
      </w:r>
      <w:r w:rsidRPr="00D4018E">
        <w:rPr>
          <w:rFonts w:ascii="Book Antiqua" w:eastAsia="Book Antiqua" w:hAnsi="Book Antiqua" w:cs="Book Antiqua"/>
          <w:b/>
          <w:color w:val="000000"/>
        </w:rPr>
        <w:t xml:space="preserve">omen with </w:t>
      </w:r>
      <w:r w:rsidR="00550148" w:rsidRPr="00D4018E">
        <w:rPr>
          <w:rFonts w:ascii="Book Antiqua" w:hAnsi="Book Antiqua" w:cs="Book Antiqua"/>
          <w:b/>
          <w:color w:val="000000"/>
          <w:lang w:eastAsia="zh-CN"/>
        </w:rPr>
        <w:t>g</w:t>
      </w:r>
      <w:r w:rsidRPr="00D4018E">
        <w:rPr>
          <w:rFonts w:ascii="Book Antiqua" w:eastAsia="Book Antiqua" w:hAnsi="Book Antiqua" w:cs="Book Antiqua"/>
          <w:b/>
          <w:color w:val="000000"/>
        </w:rPr>
        <w:t xml:space="preserve">estational </w:t>
      </w:r>
      <w:r w:rsidR="00550148" w:rsidRPr="00D4018E">
        <w:rPr>
          <w:rFonts w:ascii="Book Antiqua" w:hAnsi="Book Antiqua" w:cs="Book Antiqua"/>
          <w:b/>
          <w:color w:val="000000"/>
          <w:lang w:eastAsia="zh-CN"/>
        </w:rPr>
        <w:t>d</w:t>
      </w:r>
      <w:r w:rsidRPr="00D4018E">
        <w:rPr>
          <w:rFonts w:ascii="Book Antiqua" w:eastAsia="Book Antiqua" w:hAnsi="Book Antiqua" w:cs="Book Antiqua"/>
          <w:b/>
          <w:color w:val="000000"/>
        </w:rPr>
        <w:t xml:space="preserve">iabetes </w:t>
      </w:r>
      <w:r w:rsidR="00550148" w:rsidRPr="00D4018E">
        <w:rPr>
          <w:rFonts w:ascii="Book Antiqua" w:hAnsi="Book Antiqua" w:cs="Book Antiqua"/>
          <w:b/>
          <w:color w:val="000000"/>
          <w:lang w:eastAsia="zh-CN"/>
        </w:rPr>
        <w:t>m</w:t>
      </w:r>
      <w:r w:rsidRPr="00D4018E">
        <w:rPr>
          <w:rFonts w:ascii="Book Antiqua" w:eastAsia="Book Antiqua" w:hAnsi="Book Antiqua" w:cs="Book Antiqua"/>
          <w:b/>
          <w:color w:val="000000"/>
        </w:rPr>
        <w:t>ellitus</w:t>
      </w:r>
    </w:p>
    <w:p w14:paraId="7BBA6C10" w14:textId="77777777" w:rsidR="00A77B3E" w:rsidRPr="00D4018E" w:rsidRDefault="00A77B3E" w:rsidP="00D4018E">
      <w:pPr>
        <w:spacing w:line="360" w:lineRule="auto"/>
        <w:jc w:val="both"/>
        <w:rPr>
          <w:rFonts w:ascii="Book Antiqua" w:hAnsi="Book Antiqua"/>
          <w:b/>
        </w:rPr>
      </w:pPr>
    </w:p>
    <w:p w14:paraId="39D08F49" w14:textId="77777777" w:rsidR="00A77B3E" w:rsidRPr="00D4018E" w:rsidRDefault="003D4BC8" w:rsidP="00D4018E">
      <w:pPr>
        <w:spacing w:line="360" w:lineRule="auto"/>
        <w:jc w:val="both"/>
        <w:rPr>
          <w:rFonts w:ascii="Book Antiqua" w:hAnsi="Book Antiqua"/>
        </w:rPr>
      </w:pPr>
      <w:r w:rsidRPr="00D4018E">
        <w:rPr>
          <w:rFonts w:ascii="Book Antiqua" w:eastAsia="Book Antiqua" w:hAnsi="Book Antiqua" w:cs="Book Antiqua"/>
          <w:color w:val="000000"/>
        </w:rPr>
        <w:t xml:space="preserve">Sana </w:t>
      </w:r>
      <w:r w:rsidRPr="00D4018E">
        <w:rPr>
          <w:rFonts w:ascii="Book Antiqua" w:hAnsi="Book Antiqua" w:cs="Book Antiqua"/>
          <w:color w:val="000000"/>
          <w:lang w:eastAsia="zh-CN"/>
        </w:rPr>
        <w:t xml:space="preserve">SRGL </w:t>
      </w:r>
      <w:r w:rsidRPr="00D4018E">
        <w:rPr>
          <w:rFonts w:ascii="Book Antiqua" w:hAnsi="Book Antiqua" w:cs="Book Antiqua"/>
          <w:i/>
          <w:color w:val="000000"/>
          <w:lang w:eastAsia="zh-CN"/>
        </w:rPr>
        <w:t>et al</w:t>
      </w:r>
      <w:r w:rsidRPr="00D4018E">
        <w:rPr>
          <w:rFonts w:ascii="Book Antiqua" w:hAnsi="Book Antiqua" w:cs="Book Antiqua"/>
          <w:color w:val="000000"/>
          <w:lang w:eastAsia="zh-CN"/>
        </w:rPr>
        <w:t xml:space="preserve">. </w:t>
      </w:r>
      <w:r w:rsidR="009F7584" w:rsidRPr="00D4018E">
        <w:rPr>
          <w:rFonts w:ascii="Book Antiqua" w:eastAsia="Book Antiqua" w:hAnsi="Book Antiqua" w:cs="Book Antiqua"/>
          <w:color w:val="000000"/>
        </w:rPr>
        <w:t>DPP4 causes cognitive impairment in GDM</w:t>
      </w:r>
    </w:p>
    <w:p w14:paraId="1115A589" w14:textId="77777777" w:rsidR="00A77B3E" w:rsidRPr="00D4018E" w:rsidRDefault="00A77B3E" w:rsidP="00D4018E">
      <w:pPr>
        <w:spacing w:line="360" w:lineRule="auto"/>
        <w:ind w:firstLine="580"/>
        <w:jc w:val="both"/>
        <w:rPr>
          <w:rFonts w:ascii="Book Antiqua" w:hAnsi="Book Antiqua"/>
        </w:rPr>
      </w:pPr>
    </w:p>
    <w:p w14:paraId="067C2D39"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Si-Ri-Gu-Leng Sana, En-You Li, Xi-Jin Deng, Lei Guo</w:t>
      </w:r>
    </w:p>
    <w:p w14:paraId="64DF9CE0" w14:textId="77777777" w:rsidR="00A77B3E" w:rsidRPr="00D4018E" w:rsidRDefault="00A77B3E" w:rsidP="00D4018E">
      <w:pPr>
        <w:spacing w:line="360" w:lineRule="auto"/>
        <w:jc w:val="both"/>
        <w:rPr>
          <w:rFonts w:ascii="Book Antiqua" w:hAnsi="Book Antiqua"/>
        </w:rPr>
      </w:pPr>
    </w:p>
    <w:p w14:paraId="71922DEA"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Si-Ri-Gu-Leng Sana, En-You Li, </w:t>
      </w:r>
      <w:r w:rsidR="005D4321" w:rsidRPr="00D4018E">
        <w:rPr>
          <w:rFonts w:ascii="Book Antiqua" w:eastAsia="Book Antiqua" w:hAnsi="Book Antiqua" w:cs="Book Antiqua"/>
          <w:b/>
          <w:bCs/>
          <w:color w:val="000000"/>
        </w:rPr>
        <w:t xml:space="preserve">Lei Guo, </w:t>
      </w:r>
      <w:r w:rsidRPr="00D4018E">
        <w:rPr>
          <w:rFonts w:ascii="Book Antiqua" w:eastAsia="Book Antiqua" w:hAnsi="Book Antiqua" w:cs="Book Antiqua"/>
          <w:color w:val="000000"/>
        </w:rPr>
        <w:t xml:space="preserve">Department of </w:t>
      </w:r>
      <w:r w:rsidR="000E2B2C" w:rsidRPr="00D4018E">
        <w:rPr>
          <w:rFonts w:ascii="Book Antiqua" w:hAnsi="Book Antiqua" w:cs="Book Antiqua"/>
          <w:color w:val="000000"/>
          <w:lang w:eastAsia="zh-CN"/>
        </w:rPr>
        <w:t>A</w:t>
      </w:r>
      <w:r w:rsidRPr="00D4018E">
        <w:rPr>
          <w:rFonts w:ascii="Book Antiqua" w:eastAsia="Book Antiqua" w:hAnsi="Book Antiqua" w:cs="Book Antiqua"/>
          <w:color w:val="000000"/>
        </w:rPr>
        <w:t xml:space="preserve">nesthesiology, the </w:t>
      </w:r>
      <w:r w:rsidR="000E2B2C" w:rsidRPr="00D4018E">
        <w:rPr>
          <w:rFonts w:ascii="Book Antiqua" w:hAnsi="Book Antiqua" w:cs="Book Antiqua"/>
          <w:color w:val="000000"/>
          <w:lang w:eastAsia="zh-CN"/>
        </w:rPr>
        <w:t>F</w:t>
      </w:r>
      <w:r w:rsidRPr="00D4018E">
        <w:rPr>
          <w:rFonts w:ascii="Book Antiqua" w:eastAsia="Book Antiqua" w:hAnsi="Book Antiqua" w:cs="Book Antiqua"/>
          <w:color w:val="000000"/>
        </w:rPr>
        <w:t xml:space="preserve">irst </w:t>
      </w:r>
      <w:r w:rsidR="000E2B2C" w:rsidRPr="00D4018E">
        <w:rPr>
          <w:rFonts w:ascii="Book Antiqua" w:hAnsi="Book Antiqua" w:cs="Book Antiqua"/>
          <w:color w:val="000000"/>
          <w:lang w:eastAsia="zh-CN"/>
        </w:rPr>
        <w:t>A</w:t>
      </w:r>
      <w:r w:rsidRPr="00D4018E">
        <w:rPr>
          <w:rFonts w:ascii="Book Antiqua" w:eastAsia="Book Antiqua" w:hAnsi="Book Antiqua" w:cs="Book Antiqua"/>
          <w:color w:val="000000"/>
        </w:rPr>
        <w:t xml:space="preserve">ffiliated </w:t>
      </w:r>
      <w:r w:rsidR="000E2B2C" w:rsidRPr="00D4018E">
        <w:rPr>
          <w:rFonts w:ascii="Book Antiqua" w:hAnsi="Book Antiqua" w:cs="Book Antiqua"/>
          <w:color w:val="000000"/>
          <w:lang w:eastAsia="zh-CN"/>
        </w:rPr>
        <w:t>H</w:t>
      </w:r>
      <w:r w:rsidRPr="00D4018E">
        <w:rPr>
          <w:rFonts w:ascii="Book Antiqua" w:eastAsia="Book Antiqua" w:hAnsi="Book Antiqua" w:cs="Book Antiqua"/>
          <w:color w:val="000000"/>
        </w:rPr>
        <w:t xml:space="preserve">ospital of Harbin </w:t>
      </w:r>
      <w:r w:rsidR="000E2B2C" w:rsidRPr="00D4018E">
        <w:rPr>
          <w:rFonts w:ascii="Book Antiqua" w:hAnsi="Book Antiqua" w:cs="Book Antiqua"/>
          <w:color w:val="000000"/>
          <w:lang w:eastAsia="zh-CN"/>
        </w:rPr>
        <w:t>M</w:t>
      </w:r>
      <w:r w:rsidRPr="00D4018E">
        <w:rPr>
          <w:rFonts w:ascii="Book Antiqua" w:eastAsia="Book Antiqua" w:hAnsi="Book Antiqua" w:cs="Book Antiqua"/>
          <w:color w:val="000000"/>
        </w:rPr>
        <w:t xml:space="preserve">edical </w:t>
      </w:r>
      <w:r w:rsidR="000E2B2C" w:rsidRPr="00D4018E">
        <w:rPr>
          <w:rFonts w:ascii="Book Antiqua" w:hAnsi="Book Antiqua" w:cs="Book Antiqua"/>
          <w:color w:val="000000"/>
          <w:lang w:eastAsia="zh-CN"/>
        </w:rPr>
        <w:t>U</w:t>
      </w:r>
      <w:r w:rsidRPr="00D4018E">
        <w:rPr>
          <w:rFonts w:ascii="Book Antiqua" w:eastAsia="Book Antiqua" w:hAnsi="Book Antiqua" w:cs="Book Antiqua"/>
          <w:color w:val="000000"/>
        </w:rPr>
        <w:t xml:space="preserve">niversity, Harbin 150001, Heilongjiang </w:t>
      </w:r>
      <w:r w:rsidR="000E2B2C" w:rsidRPr="00D4018E">
        <w:rPr>
          <w:rFonts w:ascii="Book Antiqua" w:hAnsi="Book Antiqua" w:cs="Book Antiqua"/>
          <w:color w:val="000000"/>
          <w:lang w:eastAsia="zh-CN"/>
        </w:rPr>
        <w:t>P</w:t>
      </w:r>
      <w:r w:rsidRPr="00D4018E">
        <w:rPr>
          <w:rFonts w:ascii="Book Antiqua" w:eastAsia="Book Antiqua" w:hAnsi="Book Antiqua" w:cs="Book Antiqua"/>
          <w:color w:val="000000"/>
        </w:rPr>
        <w:t>rovince, China</w:t>
      </w:r>
    </w:p>
    <w:p w14:paraId="0FF86378" w14:textId="77777777" w:rsidR="00A77B3E" w:rsidRPr="00D4018E" w:rsidRDefault="00A77B3E" w:rsidP="00D4018E">
      <w:pPr>
        <w:spacing w:line="360" w:lineRule="auto"/>
        <w:jc w:val="both"/>
        <w:rPr>
          <w:rFonts w:ascii="Book Antiqua" w:hAnsi="Book Antiqua"/>
        </w:rPr>
      </w:pPr>
    </w:p>
    <w:p w14:paraId="470CB701"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Xi-Jin Deng, </w:t>
      </w:r>
      <w:r w:rsidRPr="00D4018E">
        <w:rPr>
          <w:rFonts w:ascii="Book Antiqua" w:eastAsia="Book Antiqua" w:hAnsi="Book Antiqua" w:cs="Book Antiqua"/>
          <w:color w:val="000000"/>
        </w:rPr>
        <w:t xml:space="preserve">Department of </w:t>
      </w:r>
      <w:r w:rsidR="0063632E" w:rsidRPr="00D4018E">
        <w:rPr>
          <w:rFonts w:ascii="Book Antiqua" w:hAnsi="Book Antiqua" w:cs="Book Antiqua"/>
          <w:color w:val="000000"/>
          <w:lang w:eastAsia="zh-CN"/>
        </w:rPr>
        <w:t>A</w:t>
      </w:r>
      <w:r w:rsidRPr="00D4018E">
        <w:rPr>
          <w:rFonts w:ascii="Book Antiqua" w:eastAsia="Book Antiqua" w:hAnsi="Book Antiqua" w:cs="Book Antiqua"/>
          <w:color w:val="000000"/>
        </w:rPr>
        <w:t xml:space="preserve">nesthesiology, the </w:t>
      </w:r>
      <w:r w:rsidR="0063632E" w:rsidRPr="00D4018E">
        <w:rPr>
          <w:rFonts w:ascii="Book Antiqua" w:hAnsi="Book Antiqua" w:cs="Book Antiqua"/>
          <w:color w:val="000000"/>
          <w:lang w:eastAsia="zh-CN"/>
        </w:rPr>
        <w:t>S</w:t>
      </w:r>
      <w:r w:rsidRPr="00D4018E">
        <w:rPr>
          <w:rFonts w:ascii="Book Antiqua" w:eastAsia="Book Antiqua" w:hAnsi="Book Antiqua" w:cs="Book Antiqua"/>
          <w:color w:val="000000"/>
        </w:rPr>
        <w:t xml:space="preserve">econd </w:t>
      </w:r>
      <w:r w:rsidR="0063632E" w:rsidRPr="00D4018E">
        <w:rPr>
          <w:rFonts w:ascii="Book Antiqua" w:hAnsi="Book Antiqua" w:cs="Book Antiqua"/>
          <w:color w:val="000000"/>
          <w:lang w:eastAsia="zh-CN"/>
        </w:rPr>
        <w:t>A</w:t>
      </w:r>
      <w:r w:rsidRPr="00D4018E">
        <w:rPr>
          <w:rFonts w:ascii="Book Antiqua" w:eastAsia="Book Antiqua" w:hAnsi="Book Antiqua" w:cs="Book Antiqua"/>
          <w:color w:val="000000"/>
        </w:rPr>
        <w:t xml:space="preserve">ffiliated </w:t>
      </w:r>
      <w:r w:rsidR="0063632E" w:rsidRPr="00D4018E">
        <w:rPr>
          <w:rFonts w:ascii="Book Antiqua" w:hAnsi="Book Antiqua" w:cs="Book Antiqua"/>
          <w:color w:val="000000"/>
          <w:lang w:eastAsia="zh-CN"/>
        </w:rPr>
        <w:t>H</w:t>
      </w:r>
      <w:r w:rsidRPr="00D4018E">
        <w:rPr>
          <w:rFonts w:ascii="Book Antiqua" w:eastAsia="Book Antiqua" w:hAnsi="Book Antiqua" w:cs="Book Antiqua"/>
          <w:color w:val="000000"/>
        </w:rPr>
        <w:t xml:space="preserve">ospital of Harbin </w:t>
      </w:r>
      <w:r w:rsidR="0063632E" w:rsidRPr="00D4018E">
        <w:rPr>
          <w:rFonts w:ascii="Book Antiqua" w:hAnsi="Book Antiqua" w:cs="Book Antiqua"/>
          <w:color w:val="000000"/>
          <w:lang w:eastAsia="zh-CN"/>
        </w:rPr>
        <w:t>M</w:t>
      </w:r>
      <w:r w:rsidRPr="00D4018E">
        <w:rPr>
          <w:rFonts w:ascii="Book Antiqua" w:eastAsia="Book Antiqua" w:hAnsi="Book Antiqua" w:cs="Book Antiqua"/>
          <w:color w:val="000000"/>
        </w:rPr>
        <w:t xml:space="preserve">edical </w:t>
      </w:r>
      <w:r w:rsidR="0063632E" w:rsidRPr="00D4018E">
        <w:rPr>
          <w:rFonts w:ascii="Book Antiqua" w:hAnsi="Book Antiqua" w:cs="Book Antiqua"/>
          <w:color w:val="000000"/>
          <w:lang w:eastAsia="zh-CN"/>
        </w:rPr>
        <w:t>U</w:t>
      </w:r>
      <w:r w:rsidRPr="00D4018E">
        <w:rPr>
          <w:rFonts w:ascii="Book Antiqua" w:eastAsia="Book Antiqua" w:hAnsi="Book Antiqua" w:cs="Book Antiqua"/>
          <w:color w:val="000000"/>
        </w:rPr>
        <w:t xml:space="preserve">niversity, Harbin 150001, </w:t>
      </w:r>
      <w:r w:rsidR="00090819" w:rsidRPr="00D4018E">
        <w:rPr>
          <w:rFonts w:ascii="Book Antiqua" w:eastAsia="Book Antiqua" w:hAnsi="Book Antiqua" w:cs="Book Antiqua"/>
          <w:color w:val="000000"/>
        </w:rPr>
        <w:t xml:space="preserve">Heilongjiang </w:t>
      </w:r>
      <w:r w:rsidR="00090819" w:rsidRPr="00D4018E">
        <w:rPr>
          <w:rFonts w:ascii="Book Antiqua" w:hAnsi="Book Antiqua" w:cs="Book Antiqua"/>
          <w:color w:val="000000"/>
          <w:lang w:eastAsia="zh-CN"/>
        </w:rPr>
        <w:t>P</w:t>
      </w:r>
      <w:r w:rsidR="00090819" w:rsidRPr="00D4018E">
        <w:rPr>
          <w:rFonts w:ascii="Book Antiqua" w:eastAsia="Book Antiqua" w:hAnsi="Book Antiqua" w:cs="Book Antiqua"/>
          <w:color w:val="000000"/>
        </w:rPr>
        <w:t>rovince,</w:t>
      </w:r>
      <w:r w:rsidR="00090819"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China</w:t>
      </w:r>
    </w:p>
    <w:p w14:paraId="4DD574FC" w14:textId="77777777" w:rsidR="00A77B3E" w:rsidRPr="00D4018E" w:rsidRDefault="00A77B3E" w:rsidP="00D4018E">
      <w:pPr>
        <w:spacing w:line="360" w:lineRule="auto"/>
        <w:jc w:val="both"/>
        <w:rPr>
          <w:rFonts w:ascii="Book Antiqua" w:hAnsi="Book Antiqua"/>
        </w:rPr>
      </w:pPr>
    </w:p>
    <w:p w14:paraId="10F5B64D" w14:textId="77777777" w:rsidR="00A77B3E" w:rsidRPr="00D4018E" w:rsidRDefault="009F7584" w:rsidP="00D4018E">
      <w:pPr>
        <w:spacing w:line="360" w:lineRule="auto"/>
        <w:jc w:val="both"/>
        <w:rPr>
          <w:rFonts w:ascii="Book Antiqua" w:hAnsi="Book Antiqua"/>
          <w:lang w:eastAsia="zh-CN"/>
        </w:rPr>
      </w:pPr>
      <w:r w:rsidRPr="00D4018E">
        <w:rPr>
          <w:rFonts w:ascii="Book Antiqua" w:eastAsia="Book Antiqua" w:hAnsi="Book Antiqua" w:cs="Book Antiqua"/>
          <w:b/>
          <w:bCs/>
          <w:color w:val="000000"/>
        </w:rPr>
        <w:t xml:space="preserve">Author contributions: </w:t>
      </w:r>
      <w:r w:rsidRPr="00D4018E">
        <w:rPr>
          <w:rFonts w:ascii="Book Antiqua" w:eastAsia="Book Antiqua" w:hAnsi="Book Antiqua" w:cs="Book Antiqua"/>
          <w:bCs/>
          <w:color w:val="000000"/>
        </w:rPr>
        <w:t>LI</w:t>
      </w:r>
      <w:r w:rsidR="000E2B2C" w:rsidRPr="00D4018E">
        <w:rPr>
          <w:rFonts w:ascii="Book Antiqua" w:hAnsi="Book Antiqua" w:cs="Book Antiqua"/>
          <w:bCs/>
          <w:color w:val="000000"/>
          <w:lang w:eastAsia="zh-CN"/>
        </w:rPr>
        <w:t xml:space="preserve"> EY </w:t>
      </w:r>
      <w:r w:rsidRPr="00D4018E">
        <w:rPr>
          <w:rFonts w:ascii="Book Antiqua" w:eastAsia="Book Antiqua" w:hAnsi="Book Antiqua" w:cs="Book Antiqua"/>
          <w:color w:val="000000"/>
        </w:rPr>
        <w:t>designed the study</w:t>
      </w:r>
      <w:r w:rsidR="005B2E06" w:rsidRPr="00D4018E">
        <w:rPr>
          <w:rFonts w:ascii="Book Antiqua" w:hAnsi="Book Antiqua" w:cs="Book Antiqua"/>
          <w:color w:val="000000"/>
          <w:lang w:eastAsia="zh-CN"/>
        </w:rPr>
        <w:t>;</w:t>
      </w:r>
      <w:r w:rsidR="005B2E06" w:rsidRPr="00D4018E">
        <w:rPr>
          <w:rFonts w:ascii="Book Antiqua" w:hAnsi="Book Antiqua"/>
          <w:lang w:eastAsia="zh-CN"/>
        </w:rPr>
        <w:t xml:space="preserve"> </w:t>
      </w:r>
      <w:r w:rsidR="005B2E06" w:rsidRPr="00D4018E">
        <w:rPr>
          <w:rFonts w:ascii="Book Antiqua" w:eastAsia="Book Antiqua" w:hAnsi="Book Antiqua" w:cs="Book Antiqua"/>
          <w:color w:val="000000"/>
        </w:rPr>
        <w:t xml:space="preserve">Sana </w:t>
      </w:r>
      <w:r w:rsidR="005B2E06" w:rsidRPr="00D4018E">
        <w:rPr>
          <w:rFonts w:ascii="Book Antiqua" w:hAnsi="Book Antiqua" w:cs="Book Antiqua"/>
          <w:color w:val="000000"/>
          <w:lang w:eastAsia="zh-CN"/>
        </w:rPr>
        <w:t>SRGL</w:t>
      </w:r>
      <w:r w:rsidRPr="00D4018E">
        <w:rPr>
          <w:rFonts w:ascii="Book Antiqua" w:eastAsia="Book Antiqua" w:hAnsi="Book Antiqua" w:cs="Book Antiqua"/>
          <w:color w:val="000000"/>
        </w:rPr>
        <w:t xml:space="preserve"> designed the study, collected data, and wrote and revised the manuscript</w:t>
      </w:r>
      <w:r w:rsidR="005B2E06" w:rsidRPr="00D4018E">
        <w:rPr>
          <w:rFonts w:ascii="Book Antiqua" w:hAnsi="Book Antiqua" w:cs="Book Antiqua"/>
          <w:color w:val="000000"/>
          <w:lang w:eastAsia="zh-CN"/>
        </w:rPr>
        <w:t>;</w:t>
      </w:r>
      <w:r w:rsidR="005B2E06" w:rsidRPr="00D4018E">
        <w:rPr>
          <w:rFonts w:ascii="Book Antiqua" w:hAnsi="Book Antiqua"/>
          <w:lang w:eastAsia="zh-CN"/>
        </w:rPr>
        <w:t xml:space="preserve"> </w:t>
      </w:r>
      <w:r w:rsidRPr="00D4018E">
        <w:rPr>
          <w:rFonts w:ascii="Book Antiqua" w:eastAsia="Book Antiqua" w:hAnsi="Book Antiqua" w:cs="Book Antiqua"/>
          <w:bCs/>
          <w:color w:val="000000"/>
        </w:rPr>
        <w:t>Deng</w:t>
      </w:r>
      <w:r w:rsidR="005B2E06" w:rsidRPr="00D4018E">
        <w:rPr>
          <w:rFonts w:ascii="Book Antiqua" w:hAnsi="Book Antiqua" w:cs="Book Antiqua"/>
          <w:color w:val="000000"/>
          <w:lang w:eastAsia="zh-CN"/>
        </w:rPr>
        <w:t xml:space="preserve"> XJ</w:t>
      </w:r>
      <w:r w:rsidRPr="00D4018E">
        <w:rPr>
          <w:rFonts w:ascii="Book Antiqua" w:eastAsia="Book Antiqua" w:hAnsi="Book Antiqua" w:cs="Book Antiqua"/>
          <w:color w:val="000000"/>
        </w:rPr>
        <w:t xml:space="preserve"> interpreted and analyzed the data</w:t>
      </w:r>
      <w:r w:rsidR="005B2E06" w:rsidRPr="00D4018E">
        <w:rPr>
          <w:rFonts w:ascii="Book Antiqua" w:hAnsi="Book Antiqua" w:cs="Book Antiqua"/>
          <w:color w:val="000000"/>
          <w:lang w:eastAsia="zh-CN"/>
        </w:rPr>
        <w:t>;</w:t>
      </w:r>
      <w:r w:rsidR="005B2E06" w:rsidRPr="00D4018E">
        <w:rPr>
          <w:rFonts w:ascii="Book Antiqua" w:hAnsi="Book Antiqua"/>
          <w:lang w:eastAsia="zh-CN"/>
        </w:rPr>
        <w:t xml:space="preserve"> </w:t>
      </w:r>
      <w:r w:rsidRPr="00D4018E">
        <w:rPr>
          <w:rFonts w:ascii="Book Antiqua" w:eastAsia="Book Antiqua" w:hAnsi="Book Antiqua" w:cs="Book Antiqua"/>
          <w:bCs/>
          <w:color w:val="000000"/>
        </w:rPr>
        <w:t>Guo</w:t>
      </w:r>
      <w:r w:rsidR="005B2E06" w:rsidRPr="00D4018E">
        <w:rPr>
          <w:rFonts w:ascii="Book Antiqua" w:hAnsi="Book Antiqua" w:cs="Book Antiqua"/>
          <w:bCs/>
          <w:color w:val="000000"/>
          <w:lang w:eastAsia="zh-CN"/>
        </w:rPr>
        <w:t xml:space="preserve"> L</w:t>
      </w:r>
      <w:r w:rsidRPr="00D4018E">
        <w:rPr>
          <w:rFonts w:ascii="Book Antiqua" w:eastAsia="Book Antiqua" w:hAnsi="Book Antiqua" w:cs="Book Antiqua"/>
          <w:color w:val="000000"/>
        </w:rPr>
        <w:t xml:space="preserve"> collected </w:t>
      </w:r>
      <w:r w:rsidR="004A5562" w:rsidRPr="00D4018E">
        <w:rPr>
          <w:rFonts w:ascii="Book Antiqua" w:hAnsi="Book Antiqua" w:cs="Book Antiqua"/>
          <w:color w:val="000000"/>
          <w:lang w:eastAsia="zh-CN"/>
        </w:rPr>
        <w:t xml:space="preserve">the </w:t>
      </w:r>
      <w:r w:rsidRPr="00D4018E">
        <w:rPr>
          <w:rFonts w:ascii="Book Antiqua" w:eastAsia="Book Antiqua" w:hAnsi="Book Antiqua" w:cs="Book Antiqua"/>
          <w:color w:val="000000"/>
        </w:rPr>
        <w:t>data.</w:t>
      </w:r>
    </w:p>
    <w:p w14:paraId="3D5F57C7" w14:textId="77777777" w:rsidR="00A77B3E" w:rsidRPr="00D4018E" w:rsidRDefault="00A77B3E" w:rsidP="00D4018E">
      <w:pPr>
        <w:spacing w:line="360" w:lineRule="auto"/>
        <w:jc w:val="both"/>
        <w:rPr>
          <w:rFonts w:ascii="Book Antiqua" w:hAnsi="Book Antiqua"/>
        </w:rPr>
      </w:pPr>
    </w:p>
    <w:p w14:paraId="0DB742CA"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Corresponding author: En-You Li, PhD, Doctor, Professor, </w:t>
      </w:r>
      <w:r w:rsidR="00663CA4" w:rsidRPr="00D4018E">
        <w:rPr>
          <w:rFonts w:ascii="Book Antiqua" w:eastAsia="Book Antiqua" w:hAnsi="Book Antiqua" w:cs="Book Antiqua"/>
          <w:color w:val="000000"/>
        </w:rPr>
        <w:t xml:space="preserve">Department of </w:t>
      </w:r>
      <w:r w:rsidR="00663CA4" w:rsidRPr="00D4018E">
        <w:rPr>
          <w:rFonts w:ascii="Book Antiqua" w:hAnsi="Book Antiqua" w:cs="Book Antiqua"/>
          <w:color w:val="000000"/>
          <w:lang w:eastAsia="zh-CN"/>
        </w:rPr>
        <w:t>A</w:t>
      </w:r>
      <w:r w:rsidR="00663CA4" w:rsidRPr="00D4018E">
        <w:rPr>
          <w:rFonts w:ascii="Book Antiqua" w:eastAsia="Book Antiqua" w:hAnsi="Book Antiqua" w:cs="Book Antiqua"/>
          <w:color w:val="000000"/>
        </w:rPr>
        <w:t xml:space="preserve">nesthesiology, the </w:t>
      </w:r>
      <w:r w:rsidR="00663CA4" w:rsidRPr="00D4018E">
        <w:rPr>
          <w:rFonts w:ascii="Book Antiqua" w:hAnsi="Book Antiqua" w:cs="Book Antiqua"/>
          <w:color w:val="000000"/>
          <w:lang w:eastAsia="zh-CN"/>
        </w:rPr>
        <w:t>F</w:t>
      </w:r>
      <w:r w:rsidR="00663CA4" w:rsidRPr="00D4018E">
        <w:rPr>
          <w:rFonts w:ascii="Book Antiqua" w:eastAsia="Book Antiqua" w:hAnsi="Book Antiqua" w:cs="Book Antiqua"/>
          <w:color w:val="000000"/>
        </w:rPr>
        <w:t xml:space="preserve">irst </w:t>
      </w:r>
      <w:r w:rsidR="00663CA4" w:rsidRPr="00D4018E">
        <w:rPr>
          <w:rFonts w:ascii="Book Antiqua" w:hAnsi="Book Antiqua" w:cs="Book Antiqua"/>
          <w:color w:val="000000"/>
          <w:lang w:eastAsia="zh-CN"/>
        </w:rPr>
        <w:t>A</w:t>
      </w:r>
      <w:r w:rsidR="00663CA4" w:rsidRPr="00D4018E">
        <w:rPr>
          <w:rFonts w:ascii="Book Antiqua" w:eastAsia="Book Antiqua" w:hAnsi="Book Antiqua" w:cs="Book Antiqua"/>
          <w:color w:val="000000"/>
        </w:rPr>
        <w:t xml:space="preserve">ffiliated </w:t>
      </w:r>
      <w:r w:rsidR="00663CA4" w:rsidRPr="00D4018E">
        <w:rPr>
          <w:rFonts w:ascii="Book Antiqua" w:hAnsi="Book Antiqua" w:cs="Book Antiqua"/>
          <w:color w:val="000000"/>
          <w:lang w:eastAsia="zh-CN"/>
        </w:rPr>
        <w:t>H</w:t>
      </w:r>
      <w:r w:rsidR="00663CA4" w:rsidRPr="00D4018E">
        <w:rPr>
          <w:rFonts w:ascii="Book Antiqua" w:eastAsia="Book Antiqua" w:hAnsi="Book Antiqua" w:cs="Book Antiqua"/>
          <w:color w:val="000000"/>
        </w:rPr>
        <w:t xml:space="preserve">ospital of Harbin </w:t>
      </w:r>
      <w:r w:rsidR="00663CA4" w:rsidRPr="00D4018E">
        <w:rPr>
          <w:rFonts w:ascii="Book Antiqua" w:hAnsi="Book Antiqua" w:cs="Book Antiqua"/>
          <w:color w:val="000000"/>
          <w:lang w:eastAsia="zh-CN"/>
        </w:rPr>
        <w:t>M</w:t>
      </w:r>
      <w:r w:rsidR="00663CA4" w:rsidRPr="00D4018E">
        <w:rPr>
          <w:rFonts w:ascii="Book Antiqua" w:eastAsia="Book Antiqua" w:hAnsi="Book Antiqua" w:cs="Book Antiqua"/>
          <w:color w:val="000000"/>
        </w:rPr>
        <w:t xml:space="preserve">edical </w:t>
      </w:r>
      <w:r w:rsidR="00663CA4" w:rsidRPr="00D4018E">
        <w:rPr>
          <w:rFonts w:ascii="Book Antiqua" w:hAnsi="Book Antiqua" w:cs="Book Antiqua"/>
          <w:color w:val="000000"/>
          <w:lang w:eastAsia="zh-CN"/>
        </w:rPr>
        <w:t>U</w:t>
      </w:r>
      <w:r w:rsidR="00663CA4" w:rsidRPr="00D4018E">
        <w:rPr>
          <w:rFonts w:ascii="Book Antiqua" w:eastAsia="Book Antiqua" w:hAnsi="Book Antiqua" w:cs="Book Antiqua"/>
          <w:color w:val="000000"/>
        </w:rPr>
        <w:t>niversity,</w:t>
      </w:r>
      <w:r w:rsidRPr="00D4018E">
        <w:rPr>
          <w:rFonts w:ascii="Book Antiqua" w:eastAsia="Book Antiqua" w:hAnsi="Book Antiqua" w:cs="Book Antiqua"/>
          <w:color w:val="000000"/>
        </w:rPr>
        <w:t xml:space="preserve"> No.</w:t>
      </w:r>
      <w:r w:rsidR="00663CA4" w:rsidRPr="00D4018E">
        <w:rPr>
          <w:rFonts w:ascii="Book Antiqua" w:hAnsi="Book Antiqua" w:cs="Book Antiqua"/>
          <w:color w:val="000000"/>
          <w:lang w:eastAsia="zh-CN"/>
        </w:rPr>
        <w:t xml:space="preserve"> </w:t>
      </w:r>
      <w:r w:rsidR="00663CA4" w:rsidRPr="00D4018E">
        <w:rPr>
          <w:rFonts w:ascii="Book Antiqua" w:eastAsia="Book Antiqua" w:hAnsi="Book Antiqua" w:cs="Book Antiqua"/>
          <w:color w:val="000000"/>
        </w:rPr>
        <w:t>23</w:t>
      </w:r>
      <w:r w:rsidRPr="00D4018E">
        <w:rPr>
          <w:rFonts w:ascii="Book Antiqua" w:eastAsia="Book Antiqua" w:hAnsi="Book Antiqua" w:cs="Book Antiqua"/>
          <w:color w:val="000000"/>
        </w:rPr>
        <w:t xml:space="preserve"> Youzheng </w:t>
      </w:r>
      <w:r w:rsidR="00663CA4" w:rsidRPr="00D4018E">
        <w:rPr>
          <w:rFonts w:ascii="Book Antiqua" w:hAnsi="Book Antiqua" w:cs="Book Antiqua"/>
          <w:color w:val="000000"/>
          <w:lang w:eastAsia="zh-CN"/>
        </w:rPr>
        <w:t>S</w:t>
      </w:r>
      <w:r w:rsidR="00072DB8">
        <w:rPr>
          <w:rFonts w:ascii="Book Antiqua" w:eastAsia="Book Antiqua" w:hAnsi="Book Antiqua" w:cs="Book Antiqua"/>
          <w:color w:val="000000"/>
        </w:rPr>
        <w:t>treet, Nan</w:t>
      </w:r>
      <w:r w:rsidRPr="00D4018E">
        <w:rPr>
          <w:rFonts w:ascii="Book Antiqua" w:eastAsia="Book Antiqua" w:hAnsi="Book Antiqua" w:cs="Book Antiqua"/>
          <w:color w:val="000000"/>
        </w:rPr>
        <w:t xml:space="preserve">gang District, Harbin 150001, Heilongjiang </w:t>
      </w:r>
      <w:r w:rsidR="00663CA4" w:rsidRPr="00D4018E">
        <w:rPr>
          <w:rFonts w:ascii="Book Antiqua" w:hAnsi="Book Antiqua" w:cs="Book Antiqua"/>
          <w:color w:val="000000"/>
          <w:lang w:eastAsia="zh-CN"/>
        </w:rPr>
        <w:t>P</w:t>
      </w:r>
      <w:r w:rsidRPr="00D4018E">
        <w:rPr>
          <w:rFonts w:ascii="Book Antiqua" w:eastAsia="Book Antiqua" w:hAnsi="Book Antiqua" w:cs="Book Antiqua"/>
          <w:color w:val="000000"/>
        </w:rPr>
        <w:t>rovince, China. lienyou_1111@163.com</w:t>
      </w:r>
    </w:p>
    <w:p w14:paraId="4A89FC86" w14:textId="77777777" w:rsidR="00A77B3E" w:rsidRPr="00D4018E" w:rsidRDefault="00A77B3E" w:rsidP="00D4018E">
      <w:pPr>
        <w:spacing w:line="360" w:lineRule="auto"/>
        <w:jc w:val="both"/>
        <w:rPr>
          <w:rFonts w:ascii="Book Antiqua" w:hAnsi="Book Antiqua"/>
        </w:rPr>
      </w:pPr>
    </w:p>
    <w:p w14:paraId="2AA982EA"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Received: </w:t>
      </w:r>
      <w:r w:rsidRPr="00D4018E">
        <w:rPr>
          <w:rFonts w:ascii="Book Antiqua" w:eastAsia="Book Antiqua" w:hAnsi="Book Antiqua" w:cs="Book Antiqua"/>
          <w:color w:val="000000"/>
        </w:rPr>
        <w:t>April 2, 2021</w:t>
      </w:r>
    </w:p>
    <w:p w14:paraId="44100381"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Revised: </w:t>
      </w:r>
      <w:r w:rsidR="0006106C" w:rsidRPr="00D4018E">
        <w:rPr>
          <w:rFonts w:ascii="Book Antiqua" w:hAnsi="Book Antiqua"/>
        </w:rPr>
        <w:t>July 13, 2021</w:t>
      </w:r>
    </w:p>
    <w:p w14:paraId="3563440E" w14:textId="5ECB492C"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lastRenderedPageBreak/>
        <w:t xml:space="preserve">Accepted: </w:t>
      </w:r>
      <w:r w:rsidR="00A806B7" w:rsidRPr="00A806B7">
        <w:rPr>
          <w:rFonts w:ascii="Book Antiqua" w:eastAsia="Book Antiqua" w:hAnsi="Book Antiqua" w:cs="Book Antiqua"/>
          <w:color w:val="000000"/>
        </w:rPr>
        <w:t>September 6, 2021</w:t>
      </w:r>
    </w:p>
    <w:p w14:paraId="3C369EE8" w14:textId="77777777" w:rsidR="00A77B3E" w:rsidRPr="00D4018E" w:rsidRDefault="009F7584" w:rsidP="00D4018E">
      <w:pPr>
        <w:spacing w:line="360" w:lineRule="auto"/>
        <w:jc w:val="both"/>
        <w:rPr>
          <w:rFonts w:ascii="Book Antiqua" w:hAnsi="Book Antiqua" w:cs="Book Antiqua"/>
          <w:b/>
          <w:bCs/>
          <w:color w:val="000000"/>
          <w:lang w:eastAsia="zh-CN"/>
        </w:rPr>
      </w:pPr>
      <w:r w:rsidRPr="00D4018E">
        <w:rPr>
          <w:rFonts w:ascii="Book Antiqua" w:eastAsia="Book Antiqua" w:hAnsi="Book Antiqua" w:cs="Book Antiqua"/>
          <w:b/>
          <w:bCs/>
          <w:color w:val="000000"/>
        </w:rPr>
        <w:t xml:space="preserve">Published online: </w:t>
      </w:r>
    </w:p>
    <w:p w14:paraId="167B119C" w14:textId="77777777" w:rsidR="000C4138" w:rsidRPr="00D4018E" w:rsidRDefault="000C4138" w:rsidP="00D4018E">
      <w:pPr>
        <w:spacing w:line="360" w:lineRule="auto"/>
        <w:jc w:val="both"/>
        <w:rPr>
          <w:rFonts w:ascii="Book Antiqua" w:hAnsi="Book Antiqua"/>
          <w:lang w:eastAsia="zh-CN"/>
        </w:rPr>
      </w:pPr>
    </w:p>
    <w:p w14:paraId="0A5F53A9"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Abstract</w:t>
      </w:r>
    </w:p>
    <w:p w14:paraId="06192089" w14:textId="77777777" w:rsidR="00A77B3E" w:rsidRPr="00BF6D0C" w:rsidRDefault="009F7584" w:rsidP="00D4018E">
      <w:pPr>
        <w:spacing w:line="360" w:lineRule="auto"/>
        <w:jc w:val="both"/>
        <w:rPr>
          <w:rFonts w:ascii="Book Antiqua" w:hAnsi="Book Antiqua"/>
          <w:b/>
          <w:bCs/>
          <w:i/>
          <w:iCs/>
        </w:rPr>
      </w:pPr>
      <w:r w:rsidRPr="00BF6D0C">
        <w:rPr>
          <w:rFonts w:ascii="Book Antiqua" w:eastAsia="Book Antiqua" w:hAnsi="Book Antiqua" w:cs="Book Antiqua"/>
          <w:b/>
          <w:bCs/>
          <w:i/>
          <w:iCs/>
          <w:color w:val="000000"/>
        </w:rPr>
        <w:t>BACKGROUND</w:t>
      </w:r>
    </w:p>
    <w:p w14:paraId="0D01ECB5"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Dipeptidyl peptidase-4 (DPP4)</w:t>
      </w:r>
      <w:r w:rsidR="00A754FF"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is associated with cognitive dysfunction in patients with type 2 diabetes.</w:t>
      </w:r>
    </w:p>
    <w:p w14:paraId="1DE2936E" w14:textId="77777777" w:rsidR="00A77B3E" w:rsidRPr="00D4018E" w:rsidRDefault="00A77B3E" w:rsidP="00D4018E">
      <w:pPr>
        <w:spacing w:line="360" w:lineRule="auto"/>
        <w:jc w:val="both"/>
        <w:rPr>
          <w:rFonts w:ascii="Book Antiqua" w:hAnsi="Book Antiqua"/>
        </w:rPr>
      </w:pPr>
    </w:p>
    <w:p w14:paraId="183E94DE" w14:textId="77777777" w:rsidR="00A77B3E" w:rsidRPr="00BF6D0C" w:rsidRDefault="009F7584" w:rsidP="00D4018E">
      <w:pPr>
        <w:spacing w:line="360" w:lineRule="auto"/>
        <w:jc w:val="both"/>
        <w:rPr>
          <w:rFonts w:ascii="Book Antiqua" w:hAnsi="Book Antiqua"/>
          <w:b/>
          <w:bCs/>
          <w:i/>
          <w:iCs/>
        </w:rPr>
      </w:pPr>
      <w:r w:rsidRPr="00BF6D0C">
        <w:rPr>
          <w:rFonts w:ascii="Book Antiqua" w:eastAsia="Book Antiqua" w:hAnsi="Book Antiqua" w:cs="Book Antiqua"/>
          <w:b/>
          <w:bCs/>
          <w:i/>
          <w:iCs/>
          <w:color w:val="000000"/>
        </w:rPr>
        <w:t>AIM</w:t>
      </w:r>
    </w:p>
    <w:p w14:paraId="33E1BB14"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To assess a possible relationship</w:t>
      </w:r>
      <w:r w:rsidR="00A754FF"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between serum DPP4 and cognitive function in perinatal pregnant women with</w:t>
      </w:r>
      <w:r w:rsidR="00A754FF" w:rsidRPr="00D4018E">
        <w:rPr>
          <w:rFonts w:ascii="Book Antiqua" w:hAnsi="Book Antiqua" w:cs="Book Antiqua"/>
          <w:color w:val="000000"/>
          <w:lang w:eastAsia="zh-CN"/>
        </w:rPr>
        <w:t xml:space="preserve"> g</w:t>
      </w:r>
      <w:r w:rsidRPr="00D4018E">
        <w:rPr>
          <w:rFonts w:ascii="Book Antiqua" w:eastAsia="Book Antiqua" w:hAnsi="Book Antiqua" w:cs="Book Antiqua"/>
          <w:color w:val="000000"/>
        </w:rPr>
        <w:t xml:space="preserve">estational </w:t>
      </w:r>
      <w:r w:rsidR="00A754FF" w:rsidRPr="00D4018E">
        <w:rPr>
          <w:rFonts w:ascii="Book Antiqua" w:hAnsi="Book Antiqua" w:cs="Book Antiqua"/>
          <w:color w:val="000000"/>
          <w:lang w:eastAsia="zh-CN"/>
        </w:rPr>
        <w:t>d</w:t>
      </w:r>
      <w:r w:rsidRPr="00D4018E">
        <w:rPr>
          <w:rFonts w:ascii="Book Antiqua" w:eastAsia="Book Antiqua" w:hAnsi="Book Antiqua" w:cs="Book Antiqua"/>
          <w:color w:val="000000"/>
        </w:rPr>
        <w:t xml:space="preserve">iabetes </w:t>
      </w:r>
      <w:r w:rsidR="00A754FF" w:rsidRPr="00D4018E">
        <w:rPr>
          <w:rFonts w:ascii="Book Antiqua" w:hAnsi="Book Antiqua" w:cs="Book Antiqua"/>
          <w:color w:val="000000"/>
          <w:lang w:eastAsia="zh-CN"/>
        </w:rPr>
        <w:t>m</w:t>
      </w:r>
      <w:r w:rsidRPr="00D4018E">
        <w:rPr>
          <w:rFonts w:ascii="Book Antiqua" w:eastAsia="Book Antiqua" w:hAnsi="Book Antiqua" w:cs="Book Antiqua"/>
          <w:color w:val="000000"/>
        </w:rPr>
        <w:t>ellitus</w:t>
      </w:r>
      <w:r w:rsidR="00A754FF"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(GDM).</w:t>
      </w:r>
    </w:p>
    <w:p w14:paraId="75D2AB1B" w14:textId="77777777" w:rsidR="00A77B3E" w:rsidRPr="00D4018E" w:rsidRDefault="00A77B3E" w:rsidP="00D4018E">
      <w:pPr>
        <w:spacing w:line="360" w:lineRule="auto"/>
        <w:jc w:val="both"/>
        <w:rPr>
          <w:rFonts w:ascii="Book Antiqua" w:hAnsi="Book Antiqua"/>
        </w:rPr>
      </w:pPr>
    </w:p>
    <w:p w14:paraId="2DFB1788" w14:textId="77777777" w:rsidR="00A77B3E" w:rsidRPr="00BF6D0C" w:rsidRDefault="009F7584" w:rsidP="00D4018E">
      <w:pPr>
        <w:spacing w:line="360" w:lineRule="auto"/>
        <w:jc w:val="both"/>
        <w:rPr>
          <w:rFonts w:ascii="Book Antiqua" w:hAnsi="Book Antiqua"/>
          <w:b/>
          <w:bCs/>
          <w:i/>
          <w:iCs/>
        </w:rPr>
      </w:pPr>
      <w:r w:rsidRPr="00BF6D0C">
        <w:rPr>
          <w:rFonts w:ascii="Book Antiqua" w:eastAsia="Book Antiqua" w:hAnsi="Book Antiqua" w:cs="Book Antiqua"/>
          <w:b/>
          <w:bCs/>
          <w:i/>
          <w:iCs/>
          <w:color w:val="000000"/>
        </w:rPr>
        <w:t>METHODS</w:t>
      </w:r>
    </w:p>
    <w:p w14:paraId="14C28577" w14:textId="4C095AE4"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The study subjects were divided into three groups:</w:t>
      </w:r>
      <w:r w:rsidR="00D4018E"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GDM group</w:t>
      </w:r>
      <w:r w:rsidR="00D4018E" w:rsidRPr="00D4018E">
        <w:rPr>
          <w:rFonts w:ascii="Book Antiqua" w:eastAsia="Book Antiqua" w:hAnsi="Book Antiqua" w:cs="Book Antiqua"/>
          <w:color w:val="000000"/>
        </w:rPr>
        <w:t xml:space="preserve"> (</w:t>
      </w:r>
      <w:r w:rsidRPr="00D4018E">
        <w:rPr>
          <w:rFonts w:ascii="Book Antiqua" w:eastAsia="Book Antiqua" w:hAnsi="Book Antiqua" w:cs="Book Antiqua"/>
          <w:i/>
          <w:color w:val="000000"/>
        </w:rPr>
        <w:t>n</w:t>
      </w:r>
      <w:r w:rsidR="00D4018E"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w:t>
      </w:r>
      <w:r w:rsidR="00D4018E"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81</w:t>
      </w:r>
      <w:r w:rsidR="00D4018E" w:rsidRPr="00D4018E">
        <w:rPr>
          <w:rFonts w:ascii="Book Antiqua" w:eastAsia="Book Antiqua" w:hAnsi="Book Antiqua" w:cs="Book Antiqua"/>
          <w:color w:val="000000"/>
        </w:rPr>
        <w:t>)</w:t>
      </w:r>
      <w:r w:rsidRPr="00D4018E">
        <w:rPr>
          <w:rFonts w:ascii="Book Antiqua" w:eastAsia="Book Antiqua" w:hAnsi="Book Antiqua" w:cs="Book Antiqua"/>
          <w:color w:val="000000"/>
        </w:rPr>
        <w:t>,</w:t>
      </w:r>
      <w:r w:rsidR="00D4018E" w:rsidRPr="00D4018E">
        <w:rPr>
          <w:rFonts w:ascii="Book Antiqua" w:hAnsi="Book Antiqua" w:cs="Book Antiqua"/>
          <w:color w:val="000000"/>
          <w:lang w:eastAsia="zh-CN"/>
        </w:rPr>
        <w:t xml:space="preserve"> h</w:t>
      </w:r>
      <w:r w:rsidRPr="00D4018E">
        <w:rPr>
          <w:rFonts w:ascii="Book Antiqua" w:eastAsia="Book Antiqua" w:hAnsi="Book Antiqua" w:cs="Book Antiqua"/>
          <w:color w:val="000000"/>
        </w:rPr>
        <w:t xml:space="preserve">ealthy </w:t>
      </w:r>
      <w:r w:rsidR="00D4018E" w:rsidRPr="00D4018E">
        <w:rPr>
          <w:rFonts w:ascii="Book Antiqua" w:hAnsi="Book Antiqua" w:cs="Book Antiqua"/>
          <w:color w:val="000000"/>
          <w:lang w:eastAsia="zh-CN"/>
        </w:rPr>
        <w:t>p</w:t>
      </w:r>
      <w:r w:rsidRPr="00D4018E">
        <w:rPr>
          <w:rFonts w:ascii="Book Antiqua" w:eastAsia="Book Antiqua" w:hAnsi="Book Antiqua" w:cs="Book Antiqua"/>
          <w:color w:val="000000"/>
        </w:rPr>
        <w:t>regnant</w:t>
      </w:r>
      <w:r w:rsidR="00D4018E" w:rsidRPr="00D4018E">
        <w:rPr>
          <w:rFonts w:ascii="Book Antiqua" w:hAnsi="Book Antiqua" w:cs="Book Antiqua"/>
          <w:color w:val="000000"/>
          <w:lang w:eastAsia="zh-CN"/>
        </w:rPr>
        <w:t xml:space="preserve"> </w:t>
      </w:r>
      <w:r w:rsidR="00D4018E" w:rsidRPr="00D4018E">
        <w:rPr>
          <w:rFonts w:ascii="Book Antiqua" w:eastAsia="SimSun" w:hAnsi="Book Antiqua" w:cs="SimSun"/>
          <w:color w:val="000000"/>
          <w:lang w:eastAsia="zh-CN"/>
        </w:rPr>
        <w:t>(</w:t>
      </w:r>
      <w:r w:rsidRPr="00D4018E">
        <w:rPr>
          <w:rFonts w:ascii="Book Antiqua" w:eastAsia="Book Antiqua" w:hAnsi="Book Antiqua" w:cs="Book Antiqua"/>
          <w:color w:val="000000"/>
        </w:rPr>
        <w:t>HP</w:t>
      </w:r>
      <w:r w:rsidR="00D4018E" w:rsidRPr="00D4018E">
        <w:rPr>
          <w:rFonts w:ascii="Book Antiqua" w:eastAsia="SimSun" w:hAnsi="Book Antiqua" w:cs="SimSun"/>
          <w:color w:val="000000"/>
          <w:lang w:eastAsia="zh-CN"/>
        </w:rPr>
        <w:t>)</w:t>
      </w:r>
      <w:r w:rsidR="00D4018E">
        <w:rPr>
          <w:rFonts w:ascii="Book Antiqua" w:eastAsia="SimSun" w:hAnsi="Book Antiqua" w:cs="SimSun" w:hint="eastAsia"/>
          <w:color w:val="000000"/>
          <w:lang w:eastAsia="zh-CN"/>
        </w:rPr>
        <w:t xml:space="preserve"> </w:t>
      </w:r>
      <w:r w:rsidRPr="00D4018E">
        <w:rPr>
          <w:rFonts w:ascii="Book Antiqua" w:eastAsia="Book Antiqua" w:hAnsi="Book Antiqua" w:cs="Book Antiqua"/>
          <w:color w:val="000000"/>
        </w:rPr>
        <w:t>group</w:t>
      </w:r>
      <w:r w:rsidR="00D4018E"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w:t>
      </w:r>
      <w:r w:rsidRPr="00D4018E">
        <w:rPr>
          <w:rFonts w:ascii="Book Antiqua" w:eastAsia="Book Antiqua" w:hAnsi="Book Antiqua" w:cs="Book Antiqua"/>
          <w:i/>
          <w:iCs/>
          <w:color w:val="000000"/>
        </w:rPr>
        <w:t>n</w:t>
      </w:r>
      <w:r w:rsidRPr="00D4018E">
        <w:rPr>
          <w:rFonts w:ascii="Book Antiqua" w:eastAsia="Book Antiqua" w:hAnsi="Book Antiqua" w:cs="Book Antiqua"/>
          <w:color w:val="000000"/>
        </w:rPr>
        <w:t xml:space="preserve"> = 85), and</w:t>
      </w:r>
      <w:r w:rsidR="00D4018E" w:rsidRPr="00D4018E">
        <w:rPr>
          <w:rFonts w:ascii="Book Antiqua" w:hAnsi="Book Antiqua" w:cs="Book Antiqua"/>
          <w:color w:val="000000"/>
          <w:lang w:eastAsia="zh-CN"/>
        </w:rPr>
        <w:t xml:space="preserve"> c</w:t>
      </w:r>
      <w:r w:rsidRPr="00D4018E">
        <w:rPr>
          <w:rFonts w:ascii="Book Antiqua" w:eastAsia="Book Antiqua" w:hAnsi="Book Antiqua" w:cs="Book Antiqua"/>
          <w:color w:val="000000"/>
        </w:rPr>
        <w:t xml:space="preserve">ontrol </w:t>
      </w:r>
      <w:r w:rsidR="00D4018E" w:rsidRPr="00D4018E">
        <w:rPr>
          <w:rFonts w:ascii="Book Antiqua" w:hAnsi="Book Antiqua" w:cs="Book Antiqua"/>
          <w:color w:val="000000"/>
          <w:lang w:eastAsia="zh-CN"/>
        </w:rPr>
        <w:t>g</w:t>
      </w:r>
      <w:r w:rsidRPr="00D4018E">
        <w:rPr>
          <w:rFonts w:ascii="Book Antiqua" w:eastAsia="Book Antiqua" w:hAnsi="Book Antiqua" w:cs="Book Antiqua"/>
          <w:color w:val="000000"/>
        </w:rPr>
        <w:t>roup</w:t>
      </w:r>
      <w:r w:rsidR="00D4018E"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w:t>
      </w:r>
      <w:r w:rsidRPr="00D4018E">
        <w:rPr>
          <w:rFonts w:ascii="Book Antiqua" w:eastAsia="Book Antiqua" w:hAnsi="Book Antiqua" w:cs="Book Antiqua"/>
          <w:i/>
          <w:iCs/>
          <w:color w:val="000000"/>
        </w:rPr>
        <w:t>n</w:t>
      </w:r>
      <w:r w:rsidRPr="00D4018E">
        <w:rPr>
          <w:rFonts w:ascii="Book Antiqua" w:eastAsia="Book Antiqua" w:hAnsi="Book Antiqua" w:cs="Book Antiqua"/>
          <w:color w:val="000000"/>
        </w:rPr>
        <w:t xml:space="preserve"> = 51). The </w:t>
      </w:r>
      <w:r w:rsidR="00053588">
        <w:rPr>
          <w:rFonts w:ascii="Book Antiqua" w:hAnsi="Book Antiqua" w:cs="Book Antiqua" w:hint="eastAsia"/>
          <w:color w:val="000000"/>
          <w:lang w:eastAsia="zh-CN"/>
        </w:rPr>
        <w:t>M</w:t>
      </w:r>
      <w:r w:rsidR="00053588" w:rsidRPr="00D4018E">
        <w:rPr>
          <w:rFonts w:ascii="Book Antiqua" w:eastAsia="Book Antiqua" w:hAnsi="Book Antiqua" w:cs="Book Antiqua"/>
          <w:color w:val="000000"/>
        </w:rPr>
        <w:t xml:space="preserve">ontreal </w:t>
      </w:r>
      <w:r w:rsidR="00A72D2A">
        <w:rPr>
          <w:rFonts w:ascii="Book Antiqua" w:hAnsi="Book Antiqua" w:cs="Book Antiqua"/>
          <w:color w:val="000000"/>
          <w:lang w:eastAsia="zh-CN"/>
        </w:rPr>
        <w:t>C</w:t>
      </w:r>
      <w:r w:rsidR="00A72D2A" w:rsidRPr="00D4018E">
        <w:rPr>
          <w:rFonts w:ascii="Book Antiqua" w:eastAsia="Book Antiqua" w:hAnsi="Book Antiqua" w:cs="Book Antiqua"/>
          <w:color w:val="000000"/>
        </w:rPr>
        <w:t xml:space="preserve">ognitive </w:t>
      </w:r>
      <w:r w:rsidR="00A72D2A">
        <w:rPr>
          <w:rFonts w:ascii="Book Antiqua" w:hAnsi="Book Antiqua" w:cs="Book Antiqua"/>
          <w:color w:val="000000"/>
          <w:lang w:eastAsia="zh-CN"/>
        </w:rPr>
        <w:t>A</w:t>
      </w:r>
      <w:r w:rsidR="00A72D2A" w:rsidRPr="00D4018E">
        <w:rPr>
          <w:rFonts w:ascii="Book Antiqua" w:eastAsia="Book Antiqua" w:hAnsi="Book Antiqua" w:cs="Book Antiqua"/>
          <w:color w:val="000000"/>
        </w:rPr>
        <w:t xml:space="preserve">ssessment </w:t>
      </w:r>
      <w:r w:rsidRPr="00D4018E">
        <w:rPr>
          <w:rFonts w:ascii="Book Antiqua" w:eastAsia="Book Antiqua" w:hAnsi="Book Antiqua" w:cs="Book Antiqua"/>
          <w:color w:val="000000"/>
        </w:rPr>
        <w:t>(MoCA) was used to</w:t>
      </w:r>
      <w:r w:rsidR="00D4018E"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assess</w:t>
      </w:r>
      <w:r w:rsidR="0078574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the cognitive status of each group.</w:t>
      </w:r>
      <w:r w:rsidR="00D4018E">
        <w:rPr>
          <w:rFonts w:ascii="Book Antiqua" w:hAnsi="Book Antiqua" w:cs="Book Antiqua" w:hint="eastAsia"/>
          <w:color w:val="000000"/>
          <w:lang w:eastAsia="zh-CN"/>
        </w:rPr>
        <w:t xml:space="preserve"> V</w:t>
      </w:r>
      <w:r w:rsidRPr="00D4018E">
        <w:rPr>
          <w:rFonts w:ascii="Book Antiqua" w:eastAsia="Book Antiqua" w:hAnsi="Book Antiqua" w:cs="Book Antiqua"/>
          <w:color w:val="000000"/>
        </w:rPr>
        <w:t xml:space="preserve">enous blood samples were collected to measure blood lipids, glycated hemoglobin, and glucose levels. For each participant, a 3-mL blood sample was collected and centrifuged, and the serum was collected. Blood samples were stored at </w:t>
      </w:r>
      <w:r w:rsidR="00A72D2A">
        <w:rPr>
          <w:rFonts w:ascii="Symbol" w:eastAsia="Book Antiqua" w:hAnsi="Symbol" w:cs="Book Antiqua"/>
          <w:color w:val="000000"/>
        </w:rPr>
        <w:t>-</w:t>
      </w:r>
      <w:r w:rsidRPr="00D4018E">
        <w:rPr>
          <w:rFonts w:ascii="Book Antiqua" w:eastAsia="Book Antiqua" w:hAnsi="Book Antiqua" w:cs="Book Antiqua"/>
          <w:color w:val="000000"/>
        </w:rPr>
        <w:t>80°C, and DPP4,</w:t>
      </w:r>
      <w:r w:rsidR="001778D7">
        <w:rPr>
          <w:rFonts w:ascii="Book Antiqua" w:hAnsi="Book Antiqua" w:cs="Book Antiqua" w:hint="eastAsia"/>
          <w:color w:val="000000"/>
          <w:lang w:eastAsia="zh-CN"/>
        </w:rPr>
        <w:t xml:space="preserve"> </w:t>
      </w:r>
      <w:r w:rsidR="001778D7">
        <w:rPr>
          <w:rFonts w:ascii="Book Antiqua" w:hAnsi="Book Antiqua" w:cs="Book Antiqua" w:hint="eastAsia"/>
          <w:color w:val="000000"/>
          <w:shd w:val="clear" w:color="auto" w:fill="FFFFFF"/>
          <w:lang w:eastAsia="zh-CN"/>
        </w:rPr>
        <w:t>i</w:t>
      </w:r>
      <w:r w:rsidRPr="00D4018E">
        <w:rPr>
          <w:rFonts w:ascii="Book Antiqua" w:eastAsia="Book Antiqua" w:hAnsi="Book Antiqua" w:cs="Book Antiqua"/>
          <w:color w:val="000000"/>
          <w:shd w:val="clear" w:color="auto" w:fill="FFFFFF"/>
        </w:rPr>
        <w:t>nterleukin-6</w:t>
      </w:r>
      <w:r w:rsidR="001778D7">
        <w:rPr>
          <w:rFonts w:ascii="Book Antiqua" w:hAnsi="Book Antiqua" w:cs="Book Antiqua" w:hint="eastAsia"/>
          <w:color w:val="000000"/>
          <w:shd w:val="clear" w:color="auto" w:fill="FFFFFF"/>
          <w:lang w:eastAsia="zh-CN"/>
        </w:rPr>
        <w:t xml:space="preserve"> </w:t>
      </w:r>
      <w:r w:rsidRPr="00D4018E">
        <w:rPr>
          <w:rFonts w:ascii="Book Antiqua" w:eastAsia="Book Antiqua" w:hAnsi="Book Antiqua" w:cs="Book Antiqua"/>
          <w:color w:val="000000"/>
          <w:shd w:val="clear" w:color="auto" w:fill="FFFFFF"/>
        </w:rPr>
        <w:t>(</w:t>
      </w:r>
      <w:r w:rsidRPr="00D4018E">
        <w:rPr>
          <w:rFonts w:ascii="Book Antiqua" w:eastAsia="Book Antiqua" w:hAnsi="Book Antiqua" w:cs="Book Antiqua"/>
          <w:color w:val="000000"/>
        </w:rPr>
        <w:t>IL</w:t>
      </w:r>
      <w:r w:rsidR="001778D7">
        <w:rPr>
          <w:rFonts w:ascii="Book Antiqua" w:hAnsi="Book Antiqua" w:cs="Book Antiqua" w:hint="eastAsia"/>
          <w:color w:val="000000"/>
          <w:lang w:eastAsia="zh-CN"/>
        </w:rPr>
        <w:t>-</w:t>
      </w:r>
      <w:r w:rsidRPr="00D4018E">
        <w:rPr>
          <w:rFonts w:ascii="Book Antiqua" w:eastAsia="Book Antiqua" w:hAnsi="Book Antiqua" w:cs="Book Antiqua"/>
          <w:color w:val="000000"/>
        </w:rPr>
        <w:t>6), and</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shd w:val="clear" w:color="auto" w:fill="FFFFFF"/>
        </w:rPr>
        <w:t>8-iso-prostaglandin</w:t>
      </w:r>
      <w:r w:rsidR="00A72D2A">
        <w:rPr>
          <w:rFonts w:ascii="Book Antiqua" w:eastAsia="Book Antiqua" w:hAnsi="Book Antiqua" w:cs="Book Antiqua"/>
          <w:color w:val="000000"/>
          <w:shd w:val="clear" w:color="auto" w:fill="FFFFFF"/>
        </w:rPr>
        <w:t xml:space="preserve"> </w:t>
      </w:r>
      <w:r w:rsidRPr="00D4018E">
        <w:rPr>
          <w:rFonts w:ascii="Book Antiqua" w:eastAsia="Book Antiqua" w:hAnsi="Book Antiqua" w:cs="Book Antiqua"/>
          <w:color w:val="000000"/>
          <w:shd w:val="clear" w:color="auto" w:fill="FFFFFF"/>
        </w:rPr>
        <w:t>F2α</w:t>
      </w:r>
      <w:r w:rsidR="001778D7">
        <w:rPr>
          <w:rFonts w:ascii="Book Antiqua" w:hAnsi="Book Antiqua" w:cs="Book Antiqua" w:hint="eastAsia"/>
          <w:color w:val="000000"/>
          <w:shd w:val="clear" w:color="auto" w:fill="FFFFFF"/>
          <w:lang w:eastAsia="zh-CN"/>
        </w:rPr>
        <w:t xml:space="preserve"> </w:t>
      </w:r>
      <w:r w:rsidRPr="00D4018E">
        <w:rPr>
          <w:rFonts w:ascii="Book Antiqua" w:eastAsia="Book Antiqua" w:hAnsi="Book Antiqua" w:cs="Book Antiqua"/>
          <w:color w:val="000000"/>
          <w:shd w:val="clear" w:color="auto" w:fill="FFFFFF"/>
        </w:rPr>
        <w:t>(</w:t>
      </w:r>
      <w:r w:rsidRPr="00D4018E">
        <w:rPr>
          <w:rFonts w:ascii="Book Antiqua" w:eastAsia="Book Antiqua" w:hAnsi="Book Antiqua" w:cs="Book Antiqua"/>
          <w:color w:val="000000"/>
        </w:rPr>
        <w:t>8-iso-PGF2α</w:t>
      </w:r>
      <w:r w:rsidRPr="00D4018E">
        <w:rPr>
          <w:rFonts w:ascii="Book Antiqua" w:eastAsia="Book Antiqua" w:hAnsi="Book Antiqua" w:cs="Book Antiqua"/>
          <w:color w:val="000000"/>
          <w:shd w:val="clear" w:color="auto" w:fill="FFFFFF"/>
        </w:rPr>
        <w:t>)</w:t>
      </w:r>
      <w:r w:rsidRPr="00D4018E">
        <w:rPr>
          <w:rFonts w:ascii="Book Antiqua" w:eastAsia="Book Antiqua" w:hAnsi="Book Antiqua" w:cs="Book Antiqua"/>
          <w:color w:val="000000"/>
        </w:rPr>
        <w:t>, and</w:t>
      </w:r>
      <w:r w:rsidR="001778D7">
        <w:rPr>
          <w:rFonts w:ascii="Book Antiqua" w:hAnsi="Book Antiqua" w:cs="Book Antiqua" w:hint="eastAsia"/>
          <w:color w:val="000000"/>
          <w:lang w:eastAsia="zh-CN"/>
        </w:rPr>
        <w:t xml:space="preserve"> b</w:t>
      </w:r>
      <w:r w:rsidRPr="00D4018E">
        <w:rPr>
          <w:rFonts w:ascii="Book Antiqua" w:eastAsia="Book Antiqua" w:hAnsi="Book Antiqua" w:cs="Book Antiqua"/>
          <w:color w:val="000000"/>
        </w:rPr>
        <w:t>rain-derived neurotrophic factor (BDNF)</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were detected using </w:t>
      </w:r>
      <w:r w:rsidR="00A72D2A">
        <w:rPr>
          <w:rFonts w:ascii="Book Antiqua" w:eastAsia="Book Antiqua" w:hAnsi="Book Antiqua" w:cs="Book Antiqua"/>
          <w:color w:val="000000"/>
        </w:rPr>
        <w:t>ELISA</w:t>
      </w:r>
      <w:r w:rsidRPr="00D4018E">
        <w:rPr>
          <w:rFonts w:ascii="Book Antiqua" w:eastAsia="Book Antiqua" w:hAnsi="Book Antiqua" w:cs="Book Antiqua"/>
          <w:color w:val="000000"/>
        </w:rPr>
        <w:t>.</w:t>
      </w:r>
    </w:p>
    <w:p w14:paraId="0586DD88" w14:textId="77777777" w:rsidR="00A77B3E" w:rsidRPr="00D4018E" w:rsidRDefault="00A77B3E" w:rsidP="00D4018E">
      <w:pPr>
        <w:spacing w:line="360" w:lineRule="auto"/>
        <w:jc w:val="both"/>
        <w:rPr>
          <w:rFonts w:ascii="Book Antiqua" w:hAnsi="Book Antiqua"/>
        </w:rPr>
      </w:pPr>
    </w:p>
    <w:p w14:paraId="21ED5FD5" w14:textId="77777777" w:rsidR="00A77B3E" w:rsidRPr="00BF6D0C" w:rsidRDefault="009F7584" w:rsidP="00D4018E">
      <w:pPr>
        <w:spacing w:line="360" w:lineRule="auto"/>
        <w:jc w:val="both"/>
        <w:rPr>
          <w:rFonts w:ascii="Book Antiqua" w:hAnsi="Book Antiqua"/>
          <w:b/>
          <w:bCs/>
          <w:i/>
          <w:iCs/>
        </w:rPr>
      </w:pPr>
      <w:r w:rsidRPr="00BF6D0C">
        <w:rPr>
          <w:rFonts w:ascii="Book Antiqua" w:eastAsia="Book Antiqua" w:hAnsi="Book Antiqua" w:cs="Book Antiqua"/>
          <w:b/>
          <w:bCs/>
          <w:i/>
          <w:iCs/>
          <w:color w:val="000000"/>
        </w:rPr>
        <w:t>RESULTS</w:t>
      </w:r>
    </w:p>
    <w:p w14:paraId="2A82356A" w14:textId="7B8373BD" w:rsidR="00A77B3E" w:rsidRPr="00D4018E" w:rsidRDefault="009F7584" w:rsidP="001778D7">
      <w:pPr>
        <w:spacing w:line="360" w:lineRule="auto"/>
        <w:jc w:val="both"/>
        <w:rPr>
          <w:rFonts w:ascii="Book Antiqua" w:hAnsi="Book Antiqua"/>
        </w:rPr>
      </w:pPr>
      <w:r w:rsidRPr="00D4018E">
        <w:rPr>
          <w:rFonts w:ascii="Book Antiqua" w:eastAsia="Book Antiqua" w:hAnsi="Book Antiqua" w:cs="Book Antiqua"/>
          <w:color w:val="000000"/>
        </w:rPr>
        <w:t>The</w:t>
      </w:r>
      <w:r w:rsidR="00785747">
        <w:rPr>
          <w:rFonts w:ascii="Book Antiqua" w:hAnsi="Book Antiqua" w:cs="Book Antiqua" w:hint="eastAsia"/>
          <w:color w:val="000000"/>
          <w:lang w:eastAsia="zh-CN"/>
        </w:rPr>
        <w:t xml:space="preserve"> </w:t>
      </w:r>
      <w:r w:rsidR="00785747">
        <w:rPr>
          <w:rFonts w:ascii="Book Antiqua" w:eastAsia="Book Antiqua" w:hAnsi="Book Antiqua" w:cs="Book Antiqua"/>
          <w:color w:val="000000"/>
        </w:rPr>
        <w:t>MoCA</w:t>
      </w:r>
      <w:r w:rsidRPr="00D4018E">
        <w:rPr>
          <w:rFonts w:ascii="Book Antiqua" w:eastAsia="Book Antiqua" w:hAnsi="Book Antiqua" w:cs="Book Antiqua"/>
          <w:color w:val="000000"/>
        </w:rPr>
        <w:t xml:space="preserve"> scores in the GDM and HP groups were significantly different from those in the </w:t>
      </w:r>
      <w:r w:rsidR="00A72D2A">
        <w:rPr>
          <w:rFonts w:ascii="Book Antiqua" w:eastAsia="Book Antiqua" w:hAnsi="Book Antiqua" w:cs="Book Antiqua"/>
          <w:color w:val="000000"/>
        </w:rPr>
        <w:t>control</w:t>
      </w:r>
      <w:r w:rsidR="00A72D2A"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 in terms of visuospatial/executive function and attention (</w:t>
      </w:r>
      <w:r w:rsidR="001778D7">
        <w:rPr>
          <w:rFonts w:ascii="Book Antiqua" w:hAnsi="Book Antiqua" w:cs="Book Antiqua" w:hint="eastAsia"/>
          <w:i/>
          <w:iCs/>
          <w:color w:val="000000"/>
          <w:lang w:eastAsia="zh-CN"/>
        </w:rPr>
        <w:t xml:space="preserve">P </w:t>
      </w:r>
      <w:r w:rsidRPr="00D4018E">
        <w:rPr>
          <w:rFonts w:ascii="Book Antiqua" w:eastAsia="Book Antiqua" w:hAnsi="Book Antiqua" w:cs="Book Antiqua"/>
          <w:i/>
          <w:iCs/>
          <w:color w:val="000000"/>
        </w:rPr>
        <w:t>&lt;</w:t>
      </w:r>
      <w:r w:rsidR="001778D7">
        <w:rPr>
          <w:rFonts w:ascii="Book Antiqua" w:hAnsi="Book Antiqua" w:cs="Book Antiqua" w:hint="eastAsia"/>
          <w:i/>
          <w:iCs/>
          <w:color w:val="000000"/>
          <w:lang w:eastAsia="zh-CN"/>
        </w:rPr>
        <w:t xml:space="preserve"> </w:t>
      </w:r>
      <w:r w:rsidRPr="001778D7">
        <w:rPr>
          <w:rFonts w:ascii="Book Antiqua" w:eastAsia="Book Antiqua" w:hAnsi="Book Antiqua" w:cs="Book Antiqua"/>
          <w:iCs/>
          <w:color w:val="000000"/>
        </w:rPr>
        <w:t>0</w:t>
      </w:r>
      <w:r w:rsidRPr="001778D7">
        <w:rPr>
          <w:rFonts w:ascii="Book Antiqua" w:eastAsia="Book Antiqua" w:hAnsi="Book Antiqua" w:cs="Book Antiqua"/>
          <w:color w:val="000000"/>
        </w:rPr>
        <w:t>.0</w:t>
      </w:r>
      <w:r w:rsidRPr="00D4018E">
        <w:rPr>
          <w:rFonts w:ascii="Book Antiqua" w:eastAsia="Book Antiqua" w:hAnsi="Book Antiqua" w:cs="Book Antiqua"/>
          <w:color w:val="000000"/>
        </w:rPr>
        <w:t xml:space="preserve">5); however, the scores were not </w:t>
      </w:r>
      <w:r w:rsidR="00A72D2A">
        <w:rPr>
          <w:rFonts w:ascii="Book Antiqua" w:eastAsia="Book Antiqua" w:hAnsi="Book Antiqua" w:cs="Book Antiqua"/>
          <w:color w:val="000000"/>
        </w:rPr>
        <w:t xml:space="preserve">significantly </w:t>
      </w:r>
      <w:r w:rsidRPr="00D4018E">
        <w:rPr>
          <w:rFonts w:ascii="Book Antiqua" w:eastAsia="Book Antiqua" w:hAnsi="Book Antiqua" w:cs="Book Antiqua"/>
          <w:color w:val="000000"/>
        </w:rPr>
        <w:t>different between the GDM and HP groups (</w:t>
      </w:r>
      <w:r w:rsidR="001778D7">
        <w:rPr>
          <w:rFonts w:ascii="Book Antiqua" w:hAnsi="Book Antiqua" w:cs="Book Antiqua" w:hint="eastAsia"/>
          <w:i/>
          <w:iCs/>
          <w:color w:val="000000"/>
          <w:lang w:eastAsia="zh-CN"/>
        </w:rPr>
        <w:t xml:space="preserve">P </w:t>
      </w:r>
      <w:r w:rsidRPr="00D4018E">
        <w:rPr>
          <w:rFonts w:ascii="Book Antiqua" w:eastAsia="Book Antiqua" w:hAnsi="Book Antiqua" w:cs="Book Antiqua"/>
          <w:color w:val="000000"/>
        </w:rPr>
        <w:t>&gt;</w:t>
      </w:r>
      <w:r w:rsidR="001778D7">
        <w:rPr>
          <w:rFonts w:ascii="Book Antiqua" w:hAnsi="Book Antiqua" w:cs="Book Antiqua" w:hint="eastAsia"/>
          <w:color w:val="000000"/>
          <w:lang w:eastAsia="zh-CN"/>
        </w:rPr>
        <w:t xml:space="preserve"> </w:t>
      </w:r>
      <w:r w:rsidRPr="001778D7">
        <w:rPr>
          <w:rFonts w:ascii="Book Antiqua" w:eastAsia="Book Antiqua" w:hAnsi="Book Antiqua" w:cs="Book Antiqua"/>
          <w:color w:val="000000"/>
        </w:rPr>
        <w:t>0</w:t>
      </w:r>
      <w:r w:rsidRPr="001778D7">
        <w:rPr>
          <w:rFonts w:ascii="Book Antiqua" w:eastAsia="Book Antiqua" w:hAnsi="Book Antiqua" w:cs="Book Antiqua"/>
          <w:iCs/>
          <w:color w:val="000000"/>
        </w:rPr>
        <w:t>.05</w:t>
      </w:r>
      <w:r w:rsidRPr="00D4018E">
        <w:rPr>
          <w:rFonts w:ascii="Book Antiqua" w:eastAsia="Book Antiqua" w:hAnsi="Book Antiqua" w:cs="Book Antiqua"/>
          <w:color w:val="000000"/>
        </w:rPr>
        <w:t>). In terms of language, the GDM group had significantly different scores from those in the other two groups (</w:t>
      </w:r>
      <w:r w:rsidR="001778D7">
        <w:rPr>
          <w:rFonts w:ascii="Book Antiqua" w:hAnsi="Book Antiqua" w:cs="Book Antiqua" w:hint="eastAsia"/>
          <w:i/>
          <w:iCs/>
          <w:color w:val="000000"/>
          <w:lang w:eastAsia="zh-CN"/>
        </w:rPr>
        <w:t xml:space="preserve">P </w:t>
      </w:r>
      <w:r w:rsidRPr="00D4018E">
        <w:rPr>
          <w:rFonts w:ascii="Book Antiqua" w:eastAsia="Book Antiqua" w:hAnsi="Book Antiqua" w:cs="Book Antiqua"/>
          <w:i/>
          <w:iCs/>
          <w:color w:val="000000"/>
        </w:rPr>
        <w:t>&lt;</w:t>
      </w:r>
      <w:r w:rsidR="001778D7" w:rsidRPr="001778D7">
        <w:rPr>
          <w:rFonts w:ascii="Book Antiqua" w:hAnsi="Book Antiqua" w:cs="Book Antiqua" w:hint="eastAsia"/>
          <w:iCs/>
          <w:color w:val="000000"/>
          <w:lang w:eastAsia="zh-CN"/>
        </w:rPr>
        <w:t xml:space="preserve"> </w:t>
      </w:r>
      <w:r w:rsidRPr="001778D7">
        <w:rPr>
          <w:rFonts w:ascii="Book Antiqua" w:eastAsia="Book Antiqua" w:hAnsi="Book Antiqua" w:cs="Book Antiqua"/>
          <w:iCs/>
          <w:color w:val="000000"/>
        </w:rPr>
        <w:t>0</w:t>
      </w:r>
      <w:r w:rsidRPr="001778D7">
        <w:rPr>
          <w:rFonts w:ascii="Book Antiqua" w:eastAsia="Book Antiqua" w:hAnsi="Book Antiqua" w:cs="Book Antiqua"/>
          <w:color w:val="000000"/>
        </w:rPr>
        <w:t>.0</w:t>
      </w:r>
      <w:r w:rsidRPr="00D4018E">
        <w:rPr>
          <w:rFonts w:ascii="Book Antiqua" w:eastAsia="Book Antiqua" w:hAnsi="Book Antiqua" w:cs="Book Antiqua"/>
          <w:color w:val="000000"/>
        </w:rPr>
        <w:t xml:space="preserve">5). In terms of memory, a significant difference was found between the HP and </w:t>
      </w:r>
      <w:r w:rsidR="00A72D2A">
        <w:rPr>
          <w:rFonts w:ascii="Book Antiqua" w:eastAsia="Book Antiqua" w:hAnsi="Book Antiqua" w:cs="Book Antiqua"/>
          <w:color w:val="000000"/>
        </w:rPr>
        <w:t>control</w:t>
      </w:r>
      <w:r w:rsidR="00A72D2A"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t>
      </w:r>
      <w:r w:rsidR="001778D7">
        <w:rPr>
          <w:rFonts w:ascii="Book Antiqua" w:hAnsi="Book Antiqua" w:cs="Book Antiqua" w:hint="eastAsia"/>
          <w:i/>
          <w:iCs/>
          <w:color w:val="000000"/>
          <w:lang w:eastAsia="zh-CN"/>
        </w:rPr>
        <w:t>P</w:t>
      </w:r>
      <w:r w:rsidR="001778D7"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 as well as between the GDM and HP groups.</w:t>
      </w:r>
      <w:r w:rsidR="001778D7">
        <w:rPr>
          <w:rFonts w:ascii="Book Antiqua" w:hAnsi="Book Antiqua" w:hint="eastAsia"/>
          <w:lang w:eastAsia="zh-CN"/>
        </w:rPr>
        <w:t xml:space="preserve"> </w:t>
      </w:r>
      <w:r w:rsidRPr="00D4018E">
        <w:rPr>
          <w:rFonts w:ascii="Book Antiqua" w:eastAsia="Book Antiqua" w:hAnsi="Book Antiqua" w:cs="Book Antiqua"/>
          <w:color w:val="000000"/>
        </w:rPr>
        <w:t>The levels of DPP4, IL</w:t>
      </w:r>
      <w:r w:rsidR="001778D7">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1778D7" w:rsidRPr="00D4018E">
        <w:rPr>
          <w:rFonts w:ascii="Book Antiqua" w:eastAsia="Book Antiqua" w:hAnsi="Book Antiqua" w:cs="Book Antiqua"/>
          <w:color w:val="000000"/>
        </w:rPr>
        <w:t>8-iso-PGF2α</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in the GDM group were significantly </w:t>
      </w:r>
      <w:r w:rsidRPr="00D4018E">
        <w:rPr>
          <w:rFonts w:ascii="Book Antiqua" w:eastAsia="Book Antiqua" w:hAnsi="Book Antiqua" w:cs="Book Antiqua"/>
          <w:color w:val="000000"/>
        </w:rPr>
        <w:lastRenderedPageBreak/>
        <w:t xml:space="preserve">higher than those in the HP and </w:t>
      </w:r>
      <w:r w:rsidR="00A72D2A">
        <w:rPr>
          <w:rFonts w:ascii="Book Antiqua" w:eastAsia="Book Antiqua" w:hAnsi="Book Antiqua" w:cs="Book Antiqua"/>
          <w:color w:val="000000"/>
        </w:rPr>
        <w:t>control</w:t>
      </w:r>
      <w:r w:rsidR="00A72D2A"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t>
      </w:r>
      <w:r w:rsidR="001778D7">
        <w:rPr>
          <w:rFonts w:ascii="Book Antiqua" w:hAnsi="Book Antiqua" w:cs="Book Antiqua" w:hint="eastAsia"/>
          <w:i/>
          <w:iCs/>
          <w:color w:val="000000"/>
          <w:lang w:eastAsia="zh-CN"/>
        </w:rPr>
        <w:t>P</w:t>
      </w:r>
      <w:r w:rsidR="001778D7"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0.05); however, the differences between these levels in the HP and </w:t>
      </w:r>
      <w:r w:rsidR="00A72D2A">
        <w:rPr>
          <w:rFonts w:ascii="Book Antiqua" w:eastAsia="Book Antiqua" w:hAnsi="Book Antiqua" w:cs="Book Antiqua"/>
          <w:color w:val="000000"/>
        </w:rPr>
        <w:t>control</w:t>
      </w:r>
      <w:r w:rsidR="00A72D2A"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were not significant (</w:t>
      </w:r>
      <w:r w:rsidR="001778D7">
        <w:rPr>
          <w:rFonts w:ascii="Book Antiqua" w:hAnsi="Book Antiqua" w:cs="Book Antiqua" w:hint="eastAsia"/>
          <w:i/>
          <w:iCs/>
          <w:color w:val="000000"/>
          <w:lang w:eastAsia="zh-CN"/>
        </w:rPr>
        <w:t>P</w:t>
      </w:r>
      <w:r w:rsidR="001778D7"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&gt;</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0.05). The level of BDNF in the GDM group was significantly lower than that in the HP and </w:t>
      </w:r>
      <w:r w:rsidR="00A72D2A">
        <w:rPr>
          <w:rFonts w:ascii="Book Antiqua" w:eastAsia="Book Antiqua" w:hAnsi="Book Antiqua" w:cs="Book Antiqua"/>
          <w:color w:val="000000"/>
        </w:rPr>
        <w:t>control</w:t>
      </w:r>
      <w:r w:rsidR="00A72D2A"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t>
      </w:r>
      <w:r w:rsidR="001778D7">
        <w:rPr>
          <w:rFonts w:ascii="Book Antiqua" w:hAnsi="Book Antiqua" w:cs="Book Antiqua" w:hint="eastAsia"/>
          <w:i/>
          <w:iCs/>
          <w:color w:val="000000"/>
          <w:lang w:eastAsia="zh-CN"/>
        </w:rPr>
        <w:t>P</w:t>
      </w:r>
      <w:r w:rsidR="001778D7"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0.05), although the difference in this level between the HP and </w:t>
      </w:r>
      <w:r w:rsidR="00A72D2A">
        <w:rPr>
          <w:rFonts w:ascii="Book Antiqua" w:eastAsia="Book Antiqua" w:hAnsi="Book Antiqua" w:cs="Book Antiqua"/>
          <w:color w:val="000000"/>
        </w:rPr>
        <w:t>control</w:t>
      </w:r>
      <w:r w:rsidR="00A72D2A"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was not significant (</w:t>
      </w:r>
      <w:r w:rsidR="001778D7">
        <w:rPr>
          <w:rFonts w:ascii="Book Antiqua" w:hAnsi="Book Antiqua" w:cs="Book Antiqua" w:hint="eastAsia"/>
          <w:i/>
          <w:iCs/>
          <w:color w:val="000000"/>
          <w:lang w:eastAsia="zh-CN"/>
        </w:rPr>
        <w:t>P</w:t>
      </w:r>
      <w:r w:rsidR="001778D7"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&gt;</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w:t>
      </w:r>
    </w:p>
    <w:p w14:paraId="6047DE7A" w14:textId="77777777" w:rsidR="00A77B3E" w:rsidRPr="00D4018E" w:rsidRDefault="00A77B3E" w:rsidP="00D4018E">
      <w:pPr>
        <w:spacing w:line="360" w:lineRule="auto"/>
        <w:ind w:firstLine="420"/>
        <w:jc w:val="both"/>
        <w:rPr>
          <w:rFonts w:ascii="Book Antiqua" w:hAnsi="Book Antiqua"/>
        </w:rPr>
      </w:pPr>
    </w:p>
    <w:p w14:paraId="402EC649" w14:textId="77777777" w:rsidR="00A77B3E" w:rsidRPr="00BF6D0C" w:rsidRDefault="009F7584" w:rsidP="00D4018E">
      <w:pPr>
        <w:spacing w:line="360" w:lineRule="auto"/>
        <w:jc w:val="both"/>
        <w:rPr>
          <w:rFonts w:ascii="Book Antiqua" w:hAnsi="Book Antiqua"/>
          <w:b/>
          <w:bCs/>
          <w:i/>
          <w:iCs/>
        </w:rPr>
      </w:pPr>
      <w:r w:rsidRPr="00BF6D0C">
        <w:rPr>
          <w:rFonts w:ascii="Book Antiqua" w:eastAsia="Book Antiqua" w:hAnsi="Book Antiqua" w:cs="Book Antiqua"/>
          <w:b/>
          <w:bCs/>
          <w:i/>
          <w:iCs/>
          <w:color w:val="000000"/>
        </w:rPr>
        <w:t>CONCLUSION</w:t>
      </w:r>
    </w:p>
    <w:p w14:paraId="5D79C1CC" w14:textId="77777777" w:rsidR="00A77B3E" w:rsidRPr="001778D7" w:rsidRDefault="009F7584" w:rsidP="00D4018E">
      <w:pPr>
        <w:spacing w:line="360" w:lineRule="auto"/>
        <w:jc w:val="both"/>
        <w:rPr>
          <w:rFonts w:ascii="Book Antiqua" w:hAnsi="Book Antiqua"/>
          <w:lang w:eastAsia="zh-CN"/>
        </w:rPr>
      </w:pPr>
      <w:r w:rsidRPr="00D4018E">
        <w:rPr>
          <w:rFonts w:ascii="Book Antiqua" w:eastAsia="Book Antiqua" w:hAnsi="Book Antiqua" w:cs="Book Antiqua"/>
          <w:color w:val="000000"/>
        </w:rPr>
        <w:t>Cognitive dysfunction in perinatal pregnant women with GDM mainly manifested as memory loss, which might</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be associated with elevated DPP4 </w:t>
      </w:r>
      <w:r w:rsidR="001778D7">
        <w:rPr>
          <w:rFonts w:ascii="Book Antiqua" w:hAnsi="Book Antiqua" w:cs="Book Antiqua" w:hint="eastAsia"/>
          <w:color w:val="000000"/>
          <w:lang w:eastAsia="zh-CN"/>
        </w:rPr>
        <w:t>l</w:t>
      </w:r>
      <w:r w:rsidRPr="00D4018E">
        <w:rPr>
          <w:rFonts w:ascii="Book Antiqua" w:eastAsia="Book Antiqua" w:hAnsi="Book Antiqua" w:cs="Book Antiqua"/>
          <w:color w:val="000000"/>
        </w:rPr>
        <w:t>evels.</w:t>
      </w:r>
    </w:p>
    <w:p w14:paraId="230CA2CD" w14:textId="77777777" w:rsidR="00A77B3E" w:rsidRPr="00D4018E" w:rsidRDefault="00A77B3E" w:rsidP="00D4018E">
      <w:pPr>
        <w:spacing w:line="360" w:lineRule="auto"/>
        <w:jc w:val="both"/>
        <w:rPr>
          <w:rFonts w:ascii="Book Antiqua" w:hAnsi="Book Antiqua"/>
        </w:rPr>
      </w:pPr>
    </w:p>
    <w:p w14:paraId="36CE5755"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Key Words: </w:t>
      </w:r>
      <w:r w:rsidRPr="00D4018E">
        <w:rPr>
          <w:rFonts w:ascii="Book Antiqua" w:eastAsia="Book Antiqua" w:hAnsi="Book Antiqua" w:cs="Book Antiqua"/>
          <w:color w:val="000000"/>
        </w:rPr>
        <w:t xml:space="preserve">Gestational diabetes mellitus; Dipeptidyl peptidase-4; Cognitive function; Oxidative stress; Perinatal pregnant women; Montreal </w:t>
      </w:r>
      <w:r w:rsidR="005B12A2">
        <w:rPr>
          <w:rFonts w:ascii="Book Antiqua" w:hAnsi="Book Antiqua" w:cs="Book Antiqua" w:hint="eastAsia"/>
          <w:color w:val="000000"/>
          <w:lang w:eastAsia="zh-CN"/>
        </w:rPr>
        <w:t>c</w:t>
      </w:r>
      <w:r w:rsidRPr="00D4018E">
        <w:rPr>
          <w:rFonts w:ascii="Book Antiqua" w:eastAsia="Book Antiqua" w:hAnsi="Book Antiqua" w:cs="Book Antiqua"/>
          <w:color w:val="000000"/>
        </w:rPr>
        <w:t xml:space="preserve">ognitive </w:t>
      </w:r>
      <w:r w:rsidR="005B12A2">
        <w:rPr>
          <w:rFonts w:ascii="Book Antiqua" w:hAnsi="Book Antiqua" w:cs="Book Antiqua" w:hint="eastAsia"/>
          <w:color w:val="000000"/>
          <w:lang w:eastAsia="zh-CN"/>
        </w:rPr>
        <w:t>a</w:t>
      </w:r>
      <w:r w:rsidRPr="00D4018E">
        <w:rPr>
          <w:rFonts w:ascii="Book Antiqua" w:eastAsia="Book Antiqua" w:hAnsi="Book Antiqua" w:cs="Book Antiqua"/>
          <w:color w:val="000000"/>
        </w:rPr>
        <w:t>ssessment</w:t>
      </w:r>
    </w:p>
    <w:p w14:paraId="24F92EF3" w14:textId="77777777" w:rsidR="00A77B3E" w:rsidRPr="00D4018E" w:rsidRDefault="00A77B3E" w:rsidP="00D4018E">
      <w:pPr>
        <w:spacing w:line="360" w:lineRule="auto"/>
        <w:jc w:val="both"/>
        <w:rPr>
          <w:rFonts w:ascii="Book Antiqua" w:hAnsi="Book Antiqua"/>
        </w:rPr>
      </w:pPr>
    </w:p>
    <w:p w14:paraId="068AD64E"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Sana SRGL, Li EY, Deng XJ, Guo L. </w:t>
      </w:r>
      <w:r w:rsidR="00D01ACB" w:rsidRPr="00D01ACB">
        <w:rPr>
          <w:rFonts w:ascii="Book Antiqua" w:eastAsia="Book Antiqua" w:hAnsi="Book Antiqua" w:cs="Book Antiqua"/>
          <w:color w:val="000000"/>
        </w:rPr>
        <w:t xml:space="preserve">Association </w:t>
      </w:r>
      <w:r w:rsidR="00D01ACB" w:rsidRPr="00D01ACB">
        <w:rPr>
          <w:rFonts w:ascii="Book Antiqua" w:hAnsi="Book Antiqua" w:cs="Book Antiqua"/>
          <w:color w:val="000000"/>
          <w:lang w:eastAsia="zh-CN"/>
        </w:rPr>
        <w:t>b</w:t>
      </w:r>
      <w:r w:rsidR="00D01ACB" w:rsidRPr="00D01ACB">
        <w:rPr>
          <w:rFonts w:ascii="Book Antiqua" w:eastAsia="Book Antiqua" w:hAnsi="Book Antiqua" w:cs="Book Antiqua"/>
          <w:color w:val="000000"/>
        </w:rPr>
        <w:t xml:space="preserve">etween </w:t>
      </w:r>
      <w:r w:rsidR="00D01ACB" w:rsidRPr="00D01ACB">
        <w:rPr>
          <w:rFonts w:ascii="Book Antiqua" w:hAnsi="Book Antiqua" w:cs="Book Antiqua"/>
          <w:color w:val="000000"/>
          <w:lang w:eastAsia="zh-CN"/>
        </w:rPr>
        <w:t>p</w:t>
      </w:r>
      <w:r w:rsidR="00D01ACB" w:rsidRPr="00D01ACB">
        <w:rPr>
          <w:rFonts w:ascii="Book Antiqua" w:eastAsia="Book Antiqua" w:hAnsi="Book Antiqua" w:cs="Book Antiqua"/>
          <w:color w:val="000000"/>
        </w:rPr>
        <w:t xml:space="preserve">lasma </w:t>
      </w:r>
      <w:r w:rsidR="00D01ACB" w:rsidRPr="00D01ACB">
        <w:rPr>
          <w:rFonts w:ascii="Book Antiqua" w:hAnsi="Book Antiqua" w:cs="Book Antiqua"/>
          <w:color w:val="000000"/>
          <w:lang w:eastAsia="zh-CN"/>
        </w:rPr>
        <w:t>d</w:t>
      </w:r>
      <w:r w:rsidR="00D01ACB" w:rsidRPr="00D01ACB">
        <w:rPr>
          <w:rFonts w:ascii="Book Antiqua" w:eastAsia="Book Antiqua" w:hAnsi="Book Antiqua" w:cs="Book Antiqua"/>
          <w:color w:val="000000"/>
        </w:rPr>
        <w:t xml:space="preserve">ipeptidyl peptidase-4 </w:t>
      </w:r>
      <w:r w:rsidR="00D01ACB" w:rsidRPr="00D01ACB">
        <w:rPr>
          <w:rFonts w:ascii="Book Antiqua" w:hAnsi="Book Antiqua" w:cs="Book Antiqua"/>
          <w:color w:val="000000"/>
          <w:lang w:eastAsia="zh-CN"/>
        </w:rPr>
        <w:t>l</w:t>
      </w:r>
      <w:r w:rsidR="00D01ACB" w:rsidRPr="00D01ACB">
        <w:rPr>
          <w:rFonts w:ascii="Book Antiqua" w:eastAsia="Book Antiqua" w:hAnsi="Book Antiqua" w:cs="Book Antiqua"/>
          <w:color w:val="000000"/>
        </w:rPr>
        <w:t xml:space="preserve">evels and </w:t>
      </w:r>
      <w:r w:rsidR="00D01ACB" w:rsidRPr="00D01ACB">
        <w:rPr>
          <w:rFonts w:ascii="Book Antiqua" w:hAnsi="Book Antiqua" w:cs="Book Antiqua"/>
          <w:color w:val="000000"/>
          <w:lang w:eastAsia="zh-CN"/>
        </w:rPr>
        <w:t>c</w:t>
      </w:r>
      <w:r w:rsidR="00D01ACB" w:rsidRPr="00D01ACB">
        <w:rPr>
          <w:rFonts w:ascii="Book Antiqua" w:eastAsia="Book Antiqua" w:hAnsi="Book Antiqua" w:cs="Book Antiqua"/>
          <w:color w:val="000000"/>
        </w:rPr>
        <w:t xml:space="preserve">ognitive </w:t>
      </w:r>
      <w:r w:rsidR="00D01ACB" w:rsidRPr="00D01ACB">
        <w:rPr>
          <w:rFonts w:ascii="Book Antiqua" w:hAnsi="Book Antiqua" w:cs="Book Antiqua"/>
          <w:color w:val="000000"/>
          <w:lang w:eastAsia="zh-CN"/>
        </w:rPr>
        <w:t>f</w:t>
      </w:r>
      <w:r w:rsidR="00D01ACB" w:rsidRPr="00D01ACB">
        <w:rPr>
          <w:rFonts w:ascii="Book Antiqua" w:eastAsia="Book Antiqua" w:hAnsi="Book Antiqua" w:cs="Book Antiqua"/>
          <w:color w:val="000000"/>
        </w:rPr>
        <w:t xml:space="preserve">unction in </w:t>
      </w:r>
      <w:r w:rsidR="00D01ACB" w:rsidRPr="00D01ACB">
        <w:rPr>
          <w:rFonts w:ascii="Book Antiqua" w:hAnsi="Book Antiqua" w:cs="Book Antiqua"/>
          <w:color w:val="000000"/>
          <w:lang w:eastAsia="zh-CN"/>
        </w:rPr>
        <w:t>p</w:t>
      </w:r>
      <w:r w:rsidR="00D01ACB" w:rsidRPr="00D01ACB">
        <w:rPr>
          <w:rFonts w:ascii="Book Antiqua" w:eastAsia="Book Antiqua" w:hAnsi="Book Antiqua" w:cs="Book Antiqua"/>
          <w:color w:val="000000"/>
        </w:rPr>
        <w:t xml:space="preserve">erinatal </w:t>
      </w:r>
      <w:r w:rsidR="00D01ACB" w:rsidRPr="00D01ACB">
        <w:rPr>
          <w:rFonts w:ascii="Book Antiqua" w:hAnsi="Book Antiqua" w:cs="Book Antiqua"/>
          <w:color w:val="000000"/>
          <w:lang w:eastAsia="zh-CN"/>
        </w:rPr>
        <w:t>p</w:t>
      </w:r>
      <w:r w:rsidR="00D01ACB" w:rsidRPr="00D01ACB">
        <w:rPr>
          <w:rFonts w:ascii="Book Antiqua" w:eastAsia="Book Antiqua" w:hAnsi="Book Antiqua" w:cs="Book Antiqua"/>
          <w:color w:val="000000"/>
        </w:rPr>
        <w:t xml:space="preserve">regnant </w:t>
      </w:r>
      <w:r w:rsidR="00D01ACB" w:rsidRPr="00D01ACB">
        <w:rPr>
          <w:rFonts w:ascii="Book Antiqua" w:hAnsi="Book Antiqua" w:cs="Book Antiqua"/>
          <w:color w:val="000000"/>
          <w:lang w:eastAsia="zh-CN"/>
        </w:rPr>
        <w:t>w</w:t>
      </w:r>
      <w:r w:rsidR="00D01ACB" w:rsidRPr="00D01ACB">
        <w:rPr>
          <w:rFonts w:ascii="Book Antiqua" w:eastAsia="Book Antiqua" w:hAnsi="Book Antiqua" w:cs="Book Antiqua"/>
          <w:color w:val="000000"/>
        </w:rPr>
        <w:t xml:space="preserve">omen with </w:t>
      </w:r>
      <w:r w:rsidR="00D01ACB" w:rsidRPr="00D01ACB">
        <w:rPr>
          <w:rFonts w:ascii="Book Antiqua" w:hAnsi="Book Antiqua" w:cs="Book Antiqua"/>
          <w:color w:val="000000"/>
          <w:lang w:eastAsia="zh-CN"/>
        </w:rPr>
        <w:t>g</w:t>
      </w:r>
      <w:r w:rsidR="00D01ACB" w:rsidRPr="00D01ACB">
        <w:rPr>
          <w:rFonts w:ascii="Book Antiqua" w:eastAsia="Book Antiqua" w:hAnsi="Book Antiqua" w:cs="Book Antiqua"/>
          <w:color w:val="000000"/>
        </w:rPr>
        <w:t xml:space="preserve">estational </w:t>
      </w:r>
      <w:r w:rsidR="00D01ACB" w:rsidRPr="00D01ACB">
        <w:rPr>
          <w:rFonts w:ascii="Book Antiqua" w:hAnsi="Book Antiqua" w:cs="Book Antiqua"/>
          <w:color w:val="000000"/>
          <w:lang w:eastAsia="zh-CN"/>
        </w:rPr>
        <w:t>d</w:t>
      </w:r>
      <w:r w:rsidR="00D01ACB" w:rsidRPr="00D01ACB">
        <w:rPr>
          <w:rFonts w:ascii="Book Antiqua" w:eastAsia="Book Antiqua" w:hAnsi="Book Antiqua" w:cs="Book Antiqua"/>
          <w:color w:val="000000"/>
        </w:rPr>
        <w:t xml:space="preserve">iabetes </w:t>
      </w:r>
      <w:r w:rsidR="00D01ACB" w:rsidRPr="00D01ACB">
        <w:rPr>
          <w:rFonts w:ascii="Book Antiqua" w:hAnsi="Book Antiqua" w:cs="Book Antiqua"/>
          <w:color w:val="000000"/>
          <w:lang w:eastAsia="zh-CN"/>
        </w:rPr>
        <w:t>m</w:t>
      </w:r>
      <w:r w:rsidR="00D01ACB" w:rsidRPr="00D01ACB">
        <w:rPr>
          <w:rFonts w:ascii="Book Antiqua" w:eastAsia="Book Antiqua" w:hAnsi="Book Antiqua" w:cs="Book Antiqua"/>
          <w:color w:val="000000"/>
        </w:rPr>
        <w:t>ellitus</w:t>
      </w:r>
      <w:r w:rsidRPr="00D01ACB">
        <w:rPr>
          <w:rFonts w:ascii="Book Antiqua" w:eastAsia="Book Antiqua" w:hAnsi="Book Antiqua" w:cs="Book Antiqua"/>
          <w:color w:val="000000"/>
        </w:rPr>
        <w:t>.</w:t>
      </w:r>
      <w:r w:rsidRPr="00D4018E">
        <w:rPr>
          <w:rFonts w:ascii="Book Antiqua" w:eastAsia="Book Antiqua" w:hAnsi="Book Antiqua" w:cs="Book Antiqua"/>
          <w:color w:val="000000"/>
        </w:rPr>
        <w:t xml:space="preserve"> </w:t>
      </w:r>
      <w:r w:rsidRPr="00D4018E">
        <w:rPr>
          <w:rFonts w:ascii="Book Antiqua" w:eastAsia="Book Antiqua" w:hAnsi="Book Antiqua" w:cs="Book Antiqua"/>
          <w:i/>
          <w:iCs/>
          <w:color w:val="000000"/>
        </w:rPr>
        <w:t>World J Clin Cases</w:t>
      </w:r>
      <w:r w:rsidRPr="00D4018E">
        <w:rPr>
          <w:rFonts w:ascii="Book Antiqua" w:eastAsia="Book Antiqua" w:hAnsi="Book Antiqua" w:cs="Book Antiqua"/>
          <w:color w:val="000000"/>
        </w:rPr>
        <w:t xml:space="preserve"> 2021; In press</w:t>
      </w:r>
    </w:p>
    <w:p w14:paraId="174C2064" w14:textId="77777777" w:rsidR="00A77B3E" w:rsidRPr="00D4018E" w:rsidRDefault="00A77B3E" w:rsidP="00D4018E">
      <w:pPr>
        <w:spacing w:line="360" w:lineRule="auto"/>
        <w:jc w:val="both"/>
        <w:rPr>
          <w:rFonts w:ascii="Book Antiqua" w:hAnsi="Book Antiqua"/>
        </w:rPr>
      </w:pPr>
    </w:p>
    <w:p w14:paraId="5E835CB1" w14:textId="7A5020A2" w:rsidR="00A77B3E" w:rsidRPr="00D4018E" w:rsidRDefault="009F7584" w:rsidP="00D4018E">
      <w:pPr>
        <w:spacing w:line="360" w:lineRule="auto"/>
        <w:jc w:val="both"/>
        <w:rPr>
          <w:rFonts w:ascii="Book Antiqua" w:eastAsia="Book Antiqua" w:hAnsi="Book Antiqua" w:cs="Book Antiqua"/>
          <w:color w:val="000000"/>
        </w:rPr>
      </w:pPr>
      <w:r w:rsidRPr="00D4018E">
        <w:rPr>
          <w:rFonts w:ascii="Book Antiqua" w:eastAsia="Book Antiqua" w:hAnsi="Book Antiqua" w:cs="Book Antiqua"/>
          <w:b/>
          <w:bCs/>
          <w:color w:val="000000"/>
        </w:rPr>
        <w:t>Core Tip:</w:t>
      </w:r>
      <w:r w:rsidRPr="00D4018E">
        <w:rPr>
          <w:rFonts w:ascii="Book Antiqua" w:eastAsia="Book Antiqua" w:hAnsi="Book Antiqua" w:cs="Book Antiqua"/>
          <w:color w:val="000000"/>
        </w:rPr>
        <w:t xml:space="preserve"> </w:t>
      </w:r>
      <w:r w:rsidR="00A72D2A">
        <w:rPr>
          <w:rFonts w:ascii="Book Antiqua" w:eastAsia="Book Antiqua" w:hAnsi="Book Antiqua" w:cs="Book Antiqua"/>
          <w:color w:val="000000"/>
        </w:rPr>
        <w:t>It is generally</w:t>
      </w:r>
      <w:r w:rsidR="00A72D2A" w:rsidRPr="00D4018E">
        <w:rPr>
          <w:rFonts w:ascii="Book Antiqua" w:eastAsia="Book Antiqua" w:hAnsi="Book Antiqua" w:cs="Book Antiqua"/>
          <w:color w:val="000000"/>
        </w:rPr>
        <w:t xml:space="preserve"> believe</w:t>
      </w:r>
      <w:r w:rsidR="00A72D2A">
        <w:rPr>
          <w:rFonts w:ascii="Book Antiqua" w:eastAsia="Book Antiqua" w:hAnsi="Book Antiqua" w:cs="Book Antiqua"/>
          <w:color w:val="000000"/>
        </w:rPr>
        <w:t>d</w:t>
      </w:r>
      <w:r w:rsidR="00A72D2A" w:rsidRPr="00D4018E">
        <w:rPr>
          <w:rFonts w:ascii="Book Antiqua" w:eastAsia="Book Antiqua" w:hAnsi="Book Antiqua" w:cs="Book Antiqua"/>
          <w:color w:val="000000"/>
        </w:rPr>
        <w:t xml:space="preserve"> </w:t>
      </w:r>
      <w:r w:rsidR="00D91BE0" w:rsidRPr="00D4018E">
        <w:rPr>
          <w:rFonts w:ascii="Book Antiqua" w:eastAsia="Book Antiqua" w:hAnsi="Book Antiqua" w:cs="Book Antiqua"/>
          <w:color w:val="000000"/>
        </w:rPr>
        <w:t xml:space="preserve">that diabetes can cause cognitive impairment, and even is an important cause of </w:t>
      </w:r>
      <w:r w:rsidR="00A72D2A" w:rsidRPr="00D4018E">
        <w:rPr>
          <w:rFonts w:ascii="Book Antiqua" w:eastAsia="Book Antiqua" w:hAnsi="Book Antiqua" w:cs="Book Antiqua"/>
          <w:color w:val="000000"/>
        </w:rPr>
        <w:t>Alzheimer</w:t>
      </w:r>
      <w:r w:rsidR="00A72D2A">
        <w:rPr>
          <w:rFonts w:ascii="Book Antiqua" w:eastAsia="Book Antiqua" w:hAnsi="Book Antiqua" w:cs="Book Antiqua"/>
          <w:color w:val="000000"/>
        </w:rPr>
        <w:t>’</w:t>
      </w:r>
      <w:r w:rsidR="00A72D2A" w:rsidRPr="00D4018E">
        <w:rPr>
          <w:rFonts w:ascii="Book Antiqua" w:eastAsia="Book Antiqua" w:hAnsi="Book Antiqua" w:cs="Book Antiqua"/>
          <w:color w:val="000000"/>
        </w:rPr>
        <w:t xml:space="preserve">s </w:t>
      </w:r>
      <w:r w:rsidR="00D91BE0" w:rsidRPr="00D4018E">
        <w:rPr>
          <w:rFonts w:ascii="Book Antiqua" w:eastAsia="Book Antiqua" w:hAnsi="Book Antiqua" w:cs="Book Antiqua"/>
          <w:color w:val="000000"/>
        </w:rPr>
        <w:t xml:space="preserve">disease. This study </w:t>
      </w:r>
      <w:r w:rsidR="00A72D2A">
        <w:rPr>
          <w:rFonts w:ascii="Book Antiqua" w:eastAsia="Book Antiqua" w:hAnsi="Book Antiqua" w:cs="Book Antiqua"/>
          <w:color w:val="000000"/>
        </w:rPr>
        <w:t>investigated</w:t>
      </w:r>
      <w:r w:rsidR="00A72D2A" w:rsidRPr="00D4018E">
        <w:rPr>
          <w:rFonts w:ascii="Book Antiqua" w:eastAsia="Book Antiqua" w:hAnsi="Book Antiqua" w:cs="Book Antiqua"/>
          <w:color w:val="000000"/>
        </w:rPr>
        <w:t xml:space="preserve"> </w:t>
      </w:r>
      <w:r w:rsidR="00D91BE0" w:rsidRPr="00D4018E">
        <w:rPr>
          <w:rFonts w:ascii="Book Antiqua" w:eastAsia="Book Antiqua" w:hAnsi="Book Antiqua" w:cs="Book Antiqua"/>
          <w:color w:val="000000"/>
        </w:rPr>
        <w:t>whether gestational diabetes mellitus</w:t>
      </w:r>
      <w:r w:rsidR="00D4018E" w:rsidRPr="00D4018E">
        <w:rPr>
          <w:rFonts w:ascii="Book Antiqua" w:hAnsi="Book Antiqua" w:cs="Book Antiqua"/>
          <w:color w:val="000000"/>
          <w:lang w:eastAsia="zh-CN"/>
        </w:rPr>
        <w:t xml:space="preserve"> (GDM)</w:t>
      </w:r>
      <w:r w:rsidR="00D91BE0" w:rsidRPr="00D4018E">
        <w:rPr>
          <w:rFonts w:ascii="Book Antiqua" w:eastAsia="Book Antiqua" w:hAnsi="Book Antiqua" w:cs="Book Antiqua"/>
          <w:color w:val="000000"/>
        </w:rPr>
        <w:t xml:space="preserve"> </w:t>
      </w:r>
      <w:r w:rsidR="00A72D2A" w:rsidRPr="00D4018E">
        <w:rPr>
          <w:rFonts w:ascii="Book Antiqua" w:eastAsia="Book Antiqua" w:hAnsi="Book Antiqua" w:cs="Book Antiqua"/>
          <w:color w:val="000000"/>
        </w:rPr>
        <w:t>induce</w:t>
      </w:r>
      <w:r w:rsidR="00A72D2A">
        <w:rPr>
          <w:rFonts w:ascii="Book Antiqua" w:eastAsia="Book Antiqua" w:hAnsi="Book Antiqua" w:cs="Book Antiqua"/>
          <w:color w:val="000000"/>
        </w:rPr>
        <w:t>d</w:t>
      </w:r>
      <w:r w:rsidR="00A72D2A" w:rsidRPr="00D4018E">
        <w:rPr>
          <w:rFonts w:ascii="Book Antiqua" w:eastAsia="Book Antiqua" w:hAnsi="Book Antiqua" w:cs="Book Antiqua"/>
          <w:color w:val="000000"/>
        </w:rPr>
        <w:t xml:space="preserve"> </w:t>
      </w:r>
      <w:r w:rsidR="00D91BE0" w:rsidRPr="00D4018E">
        <w:rPr>
          <w:rFonts w:ascii="Book Antiqua" w:eastAsia="Book Antiqua" w:hAnsi="Book Antiqua" w:cs="Book Antiqua"/>
          <w:color w:val="000000"/>
        </w:rPr>
        <w:t>cognitive decline in perinatal pregnant women and assess</w:t>
      </w:r>
      <w:r w:rsidR="00A72D2A">
        <w:rPr>
          <w:rFonts w:ascii="Book Antiqua" w:eastAsia="Book Antiqua" w:hAnsi="Book Antiqua" w:cs="Book Antiqua"/>
          <w:color w:val="000000"/>
        </w:rPr>
        <w:t>ed</w:t>
      </w:r>
      <w:r w:rsidR="00D91BE0" w:rsidRPr="00D4018E">
        <w:rPr>
          <w:rFonts w:ascii="Book Antiqua" w:eastAsia="Book Antiqua" w:hAnsi="Book Antiqua" w:cs="Book Antiqua"/>
          <w:color w:val="000000"/>
        </w:rPr>
        <w:t xml:space="preserve"> a possible relationship between serum </w:t>
      </w:r>
      <w:r w:rsidR="00A754FF" w:rsidRPr="00D4018E">
        <w:rPr>
          <w:rFonts w:ascii="Book Antiqua" w:hAnsi="Book Antiqua" w:cs="Book Antiqua"/>
          <w:color w:val="000000"/>
          <w:lang w:eastAsia="zh-CN"/>
        </w:rPr>
        <w:t>d</w:t>
      </w:r>
      <w:r w:rsidR="00A754FF" w:rsidRPr="00D4018E">
        <w:rPr>
          <w:rFonts w:ascii="Book Antiqua" w:eastAsia="Book Antiqua" w:hAnsi="Book Antiqua" w:cs="Book Antiqua"/>
          <w:color w:val="000000"/>
        </w:rPr>
        <w:t>ipeptidyl peptidase-4 (DPP4)</w:t>
      </w:r>
      <w:r w:rsidR="00D91BE0" w:rsidRPr="00D4018E">
        <w:rPr>
          <w:rFonts w:ascii="Book Antiqua" w:eastAsia="Book Antiqua" w:hAnsi="Book Antiqua" w:cs="Book Antiqua"/>
          <w:color w:val="000000"/>
        </w:rPr>
        <w:t xml:space="preserve"> levels and maternal cognitive function in perinatal pregnant women with GDM, and detect</w:t>
      </w:r>
      <w:r w:rsidR="00A72D2A">
        <w:rPr>
          <w:rFonts w:ascii="Book Antiqua" w:eastAsia="Book Antiqua" w:hAnsi="Book Antiqua" w:cs="Book Antiqua"/>
          <w:color w:val="000000"/>
        </w:rPr>
        <w:t>ed</w:t>
      </w:r>
      <w:r w:rsidR="00D91BE0" w:rsidRPr="00D4018E">
        <w:rPr>
          <w:rFonts w:ascii="Book Antiqua" w:eastAsia="Book Antiqua" w:hAnsi="Book Antiqua" w:cs="Book Antiqua"/>
          <w:color w:val="000000"/>
        </w:rPr>
        <w:t xml:space="preserve"> DPP4 levels in cord blood. DPP4 may cause cognitive impairment by aggravating inflammatory response and oxidative stress response.</w:t>
      </w:r>
    </w:p>
    <w:p w14:paraId="7087CD43" w14:textId="77777777" w:rsidR="00A77B3E" w:rsidRPr="00D4018E" w:rsidRDefault="00A77B3E" w:rsidP="00D4018E">
      <w:pPr>
        <w:spacing w:line="360" w:lineRule="auto"/>
        <w:jc w:val="both"/>
        <w:rPr>
          <w:rFonts w:ascii="Book Antiqua" w:hAnsi="Book Antiqua"/>
        </w:rPr>
      </w:pPr>
    </w:p>
    <w:p w14:paraId="24DA70D0" w14:textId="77777777" w:rsidR="00A77B3E" w:rsidRPr="00A72D2A" w:rsidRDefault="00097DC1" w:rsidP="00D4018E">
      <w:pPr>
        <w:spacing w:line="360" w:lineRule="auto"/>
        <w:jc w:val="both"/>
        <w:rPr>
          <w:rFonts w:ascii="Book Antiqua" w:hAnsi="Book Antiqua"/>
        </w:rPr>
      </w:pPr>
      <w:r>
        <w:rPr>
          <w:rFonts w:ascii="Book Antiqua" w:eastAsia="Book Antiqua" w:hAnsi="Book Antiqua" w:cs="Book Antiqua"/>
          <w:b/>
          <w:caps/>
          <w:color w:val="000000"/>
          <w:u w:val="single"/>
        </w:rPr>
        <w:br w:type="page"/>
      </w:r>
      <w:r w:rsidR="009F7584" w:rsidRPr="00BF6D0C">
        <w:rPr>
          <w:rFonts w:ascii="Book Antiqua" w:eastAsia="Book Antiqua" w:hAnsi="Book Antiqua" w:cs="Book Antiqua"/>
          <w:b/>
          <w:caps/>
          <w:color w:val="000000"/>
        </w:rPr>
        <w:lastRenderedPageBreak/>
        <w:t>INTRODUCTION</w:t>
      </w:r>
    </w:p>
    <w:p w14:paraId="6B269D92" w14:textId="2B964955"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With the advent of the two-child policy in China, the number of elderly parturient women is increasing, which has led to a rise in many pregnancy-related complications, the most common of which is </w:t>
      </w:r>
      <w:r w:rsidR="00B87F7F" w:rsidRPr="00D4018E">
        <w:rPr>
          <w:rFonts w:ascii="Book Antiqua" w:eastAsia="Book Antiqua" w:hAnsi="Book Antiqua" w:cs="Book Antiqua"/>
          <w:color w:val="000000"/>
        </w:rPr>
        <w:t>gestational diabetes mellitus</w:t>
      </w:r>
      <w:r w:rsidR="00B87F7F" w:rsidRPr="00D4018E">
        <w:rPr>
          <w:rFonts w:ascii="Book Antiqua" w:hAnsi="Book Antiqua" w:cs="Book Antiqua"/>
          <w:color w:val="000000"/>
          <w:lang w:eastAsia="zh-CN"/>
        </w:rPr>
        <w:t xml:space="preserve"> (GDM)</w:t>
      </w:r>
      <w:r w:rsidRPr="00D4018E">
        <w:rPr>
          <w:rFonts w:ascii="Book Antiqua" w:eastAsia="Book Antiqua" w:hAnsi="Book Antiqua" w:cs="Book Antiqua"/>
          <w:color w:val="000000"/>
        </w:rPr>
        <w:t xml:space="preserve">. The global incidence of </w:t>
      </w:r>
      <w:r w:rsidR="00A72D2A">
        <w:rPr>
          <w:rFonts w:ascii="Book Antiqua" w:eastAsia="Book Antiqua" w:hAnsi="Book Antiqua" w:cs="Book Antiqua"/>
          <w:color w:val="000000"/>
        </w:rPr>
        <w:t>DM</w:t>
      </w:r>
      <w:r w:rsidRPr="00D4018E">
        <w:rPr>
          <w:rFonts w:ascii="Book Antiqua" w:eastAsia="Book Antiqua" w:hAnsi="Book Antiqua" w:cs="Book Antiqua"/>
          <w:color w:val="000000"/>
        </w:rPr>
        <w:t xml:space="preserve"> during pregnancy is 15%, of which, GDM comprise</w:t>
      </w:r>
      <w:r w:rsidR="00A72D2A">
        <w:rPr>
          <w:rFonts w:ascii="Book Antiqua" w:eastAsia="Book Antiqua" w:hAnsi="Book Antiqua" w:cs="Book Antiqua"/>
          <w:color w:val="000000"/>
        </w:rPr>
        <w:t>s</w:t>
      </w:r>
      <w:r w:rsidRPr="00D4018E">
        <w:rPr>
          <w:rFonts w:ascii="Book Antiqua" w:eastAsia="Book Antiqua" w:hAnsi="Book Antiqua" w:cs="Book Antiqua"/>
          <w:color w:val="000000"/>
        </w:rPr>
        <w:t xml:space="preserve"> 87.5% </w:t>
      </w:r>
      <w:r w:rsidR="00A72D2A">
        <w:rPr>
          <w:rFonts w:ascii="Book Antiqua" w:eastAsia="Book Antiqua" w:hAnsi="Book Antiqua" w:cs="Book Antiqua"/>
          <w:color w:val="000000"/>
        </w:rPr>
        <w:t xml:space="preserve">of </w:t>
      </w:r>
      <w:r w:rsidRPr="00D4018E">
        <w:rPr>
          <w:rFonts w:ascii="Book Antiqua" w:eastAsia="Book Antiqua" w:hAnsi="Book Antiqua" w:cs="Book Antiqua"/>
          <w:color w:val="000000"/>
        </w:rPr>
        <w:t>cases</w:t>
      </w:r>
      <w:r w:rsidRPr="00D4018E">
        <w:rPr>
          <w:rFonts w:ascii="Book Antiqua" w:eastAsia="Book Antiqua" w:hAnsi="Book Antiqua" w:cs="Book Antiqua"/>
          <w:color w:val="000000"/>
          <w:vertAlign w:val="superscript"/>
        </w:rPr>
        <w:t>[1]</w:t>
      </w:r>
      <w:r w:rsidRPr="00D4018E">
        <w:rPr>
          <w:rFonts w:ascii="Book Antiqua" w:eastAsia="Book Antiqua" w:hAnsi="Book Antiqua" w:cs="Book Antiqua"/>
          <w:color w:val="000000"/>
        </w:rPr>
        <w:t>.</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GDM causes serious adverse effects to the mother and fetus, and increases the risk of eclampsia, maternal metabolic disorders, miscarriage, premature birth, obstructed labor, macrosomia, fetal distress, neonatal pulmonary immaturity, and neonatal hypoglycemia</w:t>
      </w:r>
      <w:r w:rsidRPr="00D4018E">
        <w:rPr>
          <w:rFonts w:ascii="Book Antiqua" w:eastAsia="Book Antiqua" w:hAnsi="Book Antiqua" w:cs="Book Antiqua"/>
          <w:color w:val="000000"/>
          <w:vertAlign w:val="superscript"/>
        </w:rPr>
        <w:t>[2]</w:t>
      </w:r>
      <w:r w:rsidRPr="00D4018E">
        <w:rPr>
          <w:rFonts w:ascii="Book Antiqua" w:eastAsia="Book Antiqua" w:hAnsi="Book Antiqua" w:cs="Book Antiqua"/>
          <w:color w:val="000000"/>
        </w:rPr>
        <w:t>.</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Although the pathogenesis of GDM is poorly understood, it might be associated with insulin resistance, and may share similarities with the pathogenesis of type 2 </w:t>
      </w:r>
      <w:r w:rsidR="00A72D2A">
        <w:rPr>
          <w:rFonts w:ascii="Book Antiqua" w:eastAsia="Book Antiqua" w:hAnsi="Book Antiqua" w:cs="Book Antiqua"/>
          <w:color w:val="000000"/>
        </w:rPr>
        <w:t>DM</w:t>
      </w:r>
      <w:r w:rsidR="00A72D2A" w:rsidRPr="00D4018E">
        <w:rPr>
          <w:rFonts w:ascii="Book Antiqua" w:eastAsia="Book Antiqua" w:hAnsi="Book Antiqua" w:cs="Book Antiqua"/>
          <w:color w:val="000000"/>
        </w:rPr>
        <w:t xml:space="preserve"> </w:t>
      </w:r>
      <w:r w:rsidR="00A754FF" w:rsidRPr="00D4018E">
        <w:rPr>
          <w:rFonts w:ascii="Book Antiqua" w:eastAsia="Book Antiqua" w:hAnsi="Book Antiqua" w:cs="Book Antiqua"/>
          <w:color w:val="000000"/>
        </w:rPr>
        <w:t>(T2D</w:t>
      </w:r>
      <w:r w:rsidR="00A72D2A">
        <w:rPr>
          <w:rFonts w:ascii="Book Antiqua" w:eastAsia="Book Antiqua" w:hAnsi="Book Antiqua" w:cs="Book Antiqua"/>
          <w:color w:val="000000"/>
        </w:rPr>
        <w:t>M</w:t>
      </w:r>
      <w:r w:rsidR="00A754FF" w:rsidRPr="00D4018E">
        <w:rPr>
          <w:rFonts w:ascii="Book Antiqua" w:eastAsia="Book Antiqua" w:hAnsi="Book Antiqua" w:cs="Book Antiqua"/>
          <w:color w:val="000000"/>
        </w:rPr>
        <w:t>)</w:t>
      </w:r>
      <w:r w:rsidRPr="00D4018E">
        <w:rPr>
          <w:rFonts w:ascii="Book Antiqua" w:eastAsia="Book Antiqua" w:hAnsi="Book Antiqua" w:cs="Book Antiqua"/>
          <w:color w:val="000000"/>
        </w:rPr>
        <w:t>.</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Most of the women with GDM regain normal glucose metabolism after delivery but face a significantly higher risk of developing </w:t>
      </w:r>
      <w:r w:rsidR="00A72D2A">
        <w:rPr>
          <w:rFonts w:ascii="Book Antiqua" w:eastAsia="Book Antiqua" w:hAnsi="Book Antiqua" w:cs="Book Antiqua"/>
          <w:color w:val="000000"/>
        </w:rPr>
        <w:t>DM</w:t>
      </w:r>
      <w:r w:rsidR="00A72D2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than</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healthy pregnancy women in</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the future</w:t>
      </w:r>
      <w:r w:rsidRPr="00D4018E">
        <w:rPr>
          <w:rFonts w:ascii="Book Antiqua" w:eastAsia="Book Antiqua" w:hAnsi="Book Antiqua" w:cs="Book Antiqua"/>
          <w:color w:val="000000"/>
          <w:vertAlign w:val="superscript"/>
        </w:rPr>
        <w:t>[3]</w:t>
      </w:r>
      <w:r w:rsidRPr="00D4018E">
        <w:rPr>
          <w:rFonts w:ascii="Book Antiqua" w:eastAsia="Book Antiqua" w:hAnsi="Book Antiqua" w:cs="Book Antiqua"/>
          <w:color w:val="000000"/>
        </w:rPr>
        <w:t>.</w:t>
      </w:r>
    </w:p>
    <w:p w14:paraId="4377EB37" w14:textId="3F881294" w:rsidR="00A77B3E" w:rsidRPr="00D4018E" w:rsidRDefault="009F7584" w:rsidP="00B87F7F">
      <w:pPr>
        <w:spacing w:line="360" w:lineRule="auto"/>
        <w:ind w:firstLineChars="200" w:firstLine="480"/>
        <w:jc w:val="both"/>
        <w:rPr>
          <w:rFonts w:ascii="Book Antiqua" w:hAnsi="Book Antiqua"/>
        </w:rPr>
      </w:pPr>
      <w:r w:rsidRPr="00D4018E">
        <w:rPr>
          <w:rFonts w:ascii="Book Antiqua" w:eastAsia="Book Antiqua" w:hAnsi="Book Antiqua" w:cs="Book Antiqua"/>
          <w:color w:val="000000"/>
        </w:rPr>
        <w:t>Several recent studies have found that T2D</w:t>
      </w:r>
      <w:r w:rsidR="00A72D2A">
        <w:rPr>
          <w:rFonts w:ascii="Book Antiqua" w:eastAsia="Book Antiqua" w:hAnsi="Book Antiqua" w:cs="Book Antiqua"/>
          <w:color w:val="000000"/>
        </w:rPr>
        <w:t>M</w:t>
      </w:r>
      <w:r w:rsidRPr="00D4018E">
        <w:rPr>
          <w:rFonts w:ascii="Book Antiqua" w:eastAsia="Book Antiqua" w:hAnsi="Book Antiqua" w:cs="Book Antiqua"/>
          <w:color w:val="000000"/>
        </w:rPr>
        <w:t xml:space="preserve"> can lead to cognitive dysfunction</w:t>
      </w:r>
      <w:r w:rsidRPr="00D4018E">
        <w:rPr>
          <w:rFonts w:ascii="Book Antiqua" w:eastAsia="Book Antiqua" w:hAnsi="Book Antiqua" w:cs="Book Antiqua"/>
          <w:color w:val="000000"/>
          <w:vertAlign w:val="superscript"/>
        </w:rPr>
        <w:t>[3]</w:t>
      </w:r>
      <w:r w:rsidRPr="00D4018E">
        <w:rPr>
          <w:rFonts w:ascii="Book Antiqua" w:eastAsia="Book Antiqua" w:hAnsi="Book Antiqua" w:cs="Book Antiqua"/>
          <w:color w:val="000000"/>
        </w:rPr>
        <w:t>,</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which</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mostly manifests as impairments in various abilities such as memory and orientation.</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Zheng</w:t>
      </w:r>
      <w:r w:rsidR="00B87F7F">
        <w:rPr>
          <w:rFonts w:ascii="Book Antiqua" w:hAnsi="Book Antiqua" w:cs="Book Antiqua" w:hint="eastAsia"/>
          <w:color w:val="000000"/>
          <w:lang w:eastAsia="zh-CN"/>
        </w:rPr>
        <w:t xml:space="preserve"> </w:t>
      </w:r>
      <w:r w:rsidRPr="00B87F7F">
        <w:rPr>
          <w:rFonts w:ascii="Book Antiqua" w:eastAsia="Book Antiqua" w:hAnsi="Book Antiqua" w:cs="Book Antiqua"/>
          <w:i/>
          <w:color w:val="000000"/>
        </w:rPr>
        <w:t>et al</w:t>
      </w:r>
      <w:r w:rsidRPr="00D4018E">
        <w:rPr>
          <w:rFonts w:ascii="Book Antiqua" w:eastAsia="Book Antiqua" w:hAnsi="Book Antiqua" w:cs="Book Antiqua"/>
          <w:color w:val="000000"/>
          <w:vertAlign w:val="superscript"/>
        </w:rPr>
        <w:t>[4]</w:t>
      </w:r>
      <w:r w:rsidRPr="00D4018E">
        <w:rPr>
          <w:rFonts w:ascii="Book Antiqua" w:eastAsia="Book Antiqua" w:hAnsi="Book Antiqua" w:cs="Book Antiqua"/>
          <w:color w:val="000000"/>
        </w:rPr>
        <w:t xml:space="preserve"> confirmed the correlation between cognitive dysfunction and serum </w:t>
      </w:r>
      <w:r w:rsidR="00A754FF" w:rsidRPr="00D4018E">
        <w:rPr>
          <w:rFonts w:ascii="Book Antiqua" w:hAnsi="Book Antiqua" w:cs="Book Antiqua"/>
          <w:color w:val="000000"/>
          <w:lang w:eastAsia="zh-CN"/>
        </w:rPr>
        <w:t>d</w:t>
      </w:r>
      <w:r w:rsidR="00A754FF" w:rsidRPr="00D4018E">
        <w:rPr>
          <w:rFonts w:ascii="Book Antiqua" w:eastAsia="Book Antiqua" w:hAnsi="Book Antiqua" w:cs="Book Antiqua"/>
          <w:color w:val="000000"/>
        </w:rPr>
        <w:t>ipeptidyl peptidase-4 (DPP4)</w:t>
      </w:r>
      <w:r w:rsidRPr="00D4018E">
        <w:rPr>
          <w:rFonts w:ascii="Book Antiqua" w:eastAsia="Book Antiqua" w:hAnsi="Book Antiqua" w:cs="Book Antiqua"/>
          <w:color w:val="000000"/>
        </w:rPr>
        <w:t xml:space="preserve"> activity in patients with T2D</w:t>
      </w:r>
      <w:r w:rsidR="00A72D2A">
        <w:rPr>
          <w:rFonts w:ascii="Book Antiqua" w:eastAsia="Book Antiqua" w:hAnsi="Book Antiqua" w:cs="Book Antiqua"/>
          <w:color w:val="000000"/>
        </w:rPr>
        <w:t>M</w:t>
      </w:r>
      <w:r w:rsidRPr="00D4018E">
        <w:rPr>
          <w:rFonts w:ascii="Book Antiqua" w:eastAsia="Book Antiqua" w:hAnsi="Book Antiqua" w:cs="Book Antiqua"/>
          <w:color w:val="000000"/>
        </w:rPr>
        <w:t>; they also found that the underlying mechanism was related to DPP4-mediated activation of inflammatory responses and oxidative stress. Thus, they suggested that altered DPP4 activity could be a risk factor for cognitive dysfunction in T2D</w:t>
      </w:r>
      <w:r w:rsidR="00A72D2A">
        <w:rPr>
          <w:rFonts w:ascii="Book Antiqua" w:eastAsia="Book Antiqua" w:hAnsi="Book Antiqua" w:cs="Book Antiqua"/>
          <w:color w:val="000000"/>
        </w:rPr>
        <w:t>M</w:t>
      </w:r>
      <w:r w:rsidRPr="00D4018E">
        <w:rPr>
          <w:rFonts w:ascii="Book Antiqua" w:eastAsia="Book Antiqua" w:hAnsi="Book Antiqua" w:cs="Book Antiqua"/>
          <w:color w:val="000000"/>
        </w:rPr>
        <w:t xml:space="preserve">. Other studies have also reported a decline in verbal memory, associative learning, reaction time, and verbal recall in </w:t>
      </w:r>
      <w:r w:rsidR="00B87F7F" w:rsidRPr="00D4018E">
        <w:rPr>
          <w:rFonts w:ascii="Book Antiqua" w:hAnsi="Book Antiqua" w:cs="Book Antiqua"/>
          <w:color w:val="000000"/>
          <w:lang w:eastAsia="zh-CN"/>
        </w:rPr>
        <w:t>h</w:t>
      </w:r>
      <w:r w:rsidR="00B87F7F" w:rsidRPr="00D4018E">
        <w:rPr>
          <w:rFonts w:ascii="Book Antiqua" w:eastAsia="Book Antiqua" w:hAnsi="Book Antiqua" w:cs="Book Antiqua"/>
          <w:color w:val="000000"/>
        </w:rPr>
        <w:t xml:space="preserve">ealthy </w:t>
      </w:r>
      <w:r w:rsidR="00B87F7F" w:rsidRPr="00D4018E">
        <w:rPr>
          <w:rFonts w:ascii="Book Antiqua" w:hAnsi="Book Antiqua" w:cs="Book Antiqua"/>
          <w:color w:val="000000"/>
          <w:lang w:eastAsia="zh-CN"/>
        </w:rPr>
        <w:t>p</w:t>
      </w:r>
      <w:r w:rsidR="00B87F7F" w:rsidRPr="00D4018E">
        <w:rPr>
          <w:rFonts w:ascii="Book Antiqua" w:eastAsia="Book Antiqua" w:hAnsi="Book Antiqua" w:cs="Book Antiqua"/>
          <w:color w:val="000000"/>
        </w:rPr>
        <w:t>regnant</w:t>
      </w:r>
      <w:r w:rsidR="00B87F7F" w:rsidRPr="00D4018E">
        <w:rPr>
          <w:rFonts w:ascii="Book Antiqua" w:hAnsi="Book Antiqua" w:cs="Book Antiqua"/>
          <w:color w:val="000000"/>
          <w:lang w:eastAsia="zh-CN"/>
        </w:rPr>
        <w:t xml:space="preserve"> </w:t>
      </w:r>
      <w:r w:rsidR="00B87F7F" w:rsidRPr="00D4018E">
        <w:rPr>
          <w:rFonts w:ascii="Book Antiqua" w:eastAsia="SimSun" w:hAnsi="Book Antiqua" w:cs="SimSun"/>
          <w:color w:val="000000"/>
          <w:lang w:eastAsia="zh-CN"/>
        </w:rPr>
        <w:t>(</w:t>
      </w:r>
      <w:r w:rsidR="00B87F7F" w:rsidRPr="00D4018E">
        <w:rPr>
          <w:rFonts w:ascii="Book Antiqua" w:eastAsia="Book Antiqua" w:hAnsi="Book Antiqua" w:cs="Book Antiqua"/>
          <w:color w:val="000000"/>
        </w:rPr>
        <w:t>HP</w:t>
      </w:r>
      <w:r w:rsidR="00B87F7F" w:rsidRPr="00D4018E">
        <w:rPr>
          <w:rFonts w:ascii="Book Antiqua" w:eastAsia="SimSun" w:hAnsi="Book Antiqua" w:cs="SimSun"/>
          <w:color w:val="000000"/>
          <w:lang w:eastAsia="zh-CN"/>
        </w:rPr>
        <w:t>)</w:t>
      </w:r>
      <w:r w:rsidRPr="00D4018E">
        <w:rPr>
          <w:rFonts w:ascii="Book Antiqua" w:eastAsia="Book Antiqua" w:hAnsi="Book Antiqua" w:cs="Book Antiqua"/>
          <w:color w:val="000000"/>
        </w:rPr>
        <w:t xml:space="preserve"> women</w:t>
      </w:r>
      <w:r w:rsidRPr="00D4018E">
        <w:rPr>
          <w:rFonts w:ascii="Book Antiqua" w:eastAsia="Book Antiqua" w:hAnsi="Book Antiqua" w:cs="Book Antiqua"/>
          <w:color w:val="000000"/>
          <w:vertAlign w:val="superscript"/>
        </w:rPr>
        <w:t>[5-7]</w:t>
      </w:r>
      <w:r w:rsidRPr="00D4018E">
        <w:rPr>
          <w:rFonts w:ascii="Book Antiqua" w:eastAsia="Book Antiqua" w:hAnsi="Book Antiqua" w:cs="Book Antiqua"/>
          <w:color w:val="000000"/>
        </w:rPr>
        <w:t xml:space="preserve">. However, only </w:t>
      </w:r>
      <w:r w:rsidR="00A72D2A">
        <w:rPr>
          <w:rFonts w:ascii="Book Antiqua" w:eastAsia="Book Antiqua" w:hAnsi="Book Antiqua" w:cs="Book Antiqua"/>
          <w:color w:val="000000"/>
        </w:rPr>
        <w:t xml:space="preserve">a </w:t>
      </w:r>
      <w:r w:rsidRPr="00D4018E">
        <w:rPr>
          <w:rFonts w:ascii="Book Antiqua" w:eastAsia="Book Antiqua" w:hAnsi="Book Antiqua" w:cs="Book Antiqua"/>
          <w:color w:val="000000"/>
        </w:rPr>
        <w:t xml:space="preserve">few studies have examined the presence of altered cognitive function in patients with GDM. Therefore, this study aimed to determine whether having GDM for nearly </w:t>
      </w:r>
      <w:r w:rsidR="00A72D2A">
        <w:rPr>
          <w:rFonts w:ascii="Book Antiqua" w:eastAsia="Book Antiqua" w:hAnsi="Book Antiqua" w:cs="Book Antiqua"/>
          <w:color w:val="000000"/>
        </w:rPr>
        <w:t>6 mo</w:t>
      </w:r>
      <w:r w:rsidRPr="00D4018E">
        <w:rPr>
          <w:rFonts w:ascii="Book Antiqua" w:eastAsia="Book Antiqua" w:hAnsi="Book Antiqua" w:cs="Book Antiqua"/>
          <w:color w:val="000000"/>
        </w:rPr>
        <w:t xml:space="preserve"> during the perinatal period, combined with the stress of anxiety during pregnancy, could cause mild cognitive impairment (MCI), and whether there are subsequent changes in serum DPP4 </w:t>
      </w:r>
      <w:r w:rsidR="00B87F7F">
        <w:rPr>
          <w:rFonts w:ascii="Book Antiqua" w:hAnsi="Book Antiqua" w:cs="Book Antiqua" w:hint="eastAsia"/>
          <w:color w:val="000000"/>
          <w:lang w:eastAsia="zh-CN"/>
        </w:rPr>
        <w:t>l</w:t>
      </w:r>
      <w:r w:rsidRPr="00D4018E">
        <w:rPr>
          <w:rFonts w:ascii="Book Antiqua" w:eastAsia="Book Antiqua" w:hAnsi="Book Antiqua" w:cs="Book Antiqua"/>
          <w:color w:val="000000"/>
        </w:rPr>
        <w:t>evels.</w:t>
      </w:r>
    </w:p>
    <w:p w14:paraId="6A877C83" w14:textId="77777777" w:rsidR="00A77B3E" w:rsidRPr="00D4018E" w:rsidRDefault="00A77B3E" w:rsidP="00D4018E">
      <w:pPr>
        <w:spacing w:line="360" w:lineRule="auto"/>
        <w:ind w:firstLine="420"/>
        <w:jc w:val="both"/>
        <w:rPr>
          <w:rFonts w:ascii="Book Antiqua" w:hAnsi="Book Antiqua"/>
        </w:rPr>
      </w:pPr>
    </w:p>
    <w:p w14:paraId="6AC09E21" w14:textId="77777777" w:rsidR="00A77B3E" w:rsidRPr="00A72D2A" w:rsidRDefault="009F7584" w:rsidP="00D4018E">
      <w:pPr>
        <w:spacing w:line="360" w:lineRule="auto"/>
        <w:jc w:val="both"/>
        <w:rPr>
          <w:rFonts w:ascii="Book Antiqua" w:hAnsi="Book Antiqua"/>
        </w:rPr>
      </w:pPr>
      <w:r w:rsidRPr="00BF6D0C">
        <w:rPr>
          <w:rFonts w:ascii="Book Antiqua" w:eastAsia="Book Antiqua" w:hAnsi="Book Antiqua" w:cs="Book Antiqua"/>
          <w:b/>
          <w:caps/>
          <w:color w:val="000000"/>
        </w:rPr>
        <w:t>MATERIALS AND METHODS</w:t>
      </w:r>
    </w:p>
    <w:p w14:paraId="7A7F5172" w14:textId="77777777" w:rsidR="00A77B3E" w:rsidRPr="00B87F7F" w:rsidRDefault="009F7584" w:rsidP="00D4018E">
      <w:pPr>
        <w:spacing w:line="360" w:lineRule="auto"/>
        <w:jc w:val="both"/>
        <w:rPr>
          <w:rFonts w:ascii="Book Antiqua" w:hAnsi="Book Antiqua"/>
          <w:i/>
        </w:rPr>
      </w:pPr>
      <w:r w:rsidRPr="00B87F7F">
        <w:rPr>
          <w:rFonts w:ascii="Book Antiqua" w:eastAsia="Book Antiqua" w:hAnsi="Book Antiqua" w:cs="Book Antiqua"/>
          <w:b/>
          <w:bCs/>
          <w:i/>
          <w:color w:val="000000"/>
        </w:rPr>
        <w:t>Subjects and protocols</w:t>
      </w:r>
    </w:p>
    <w:p w14:paraId="01646D1E" w14:textId="31129B81" w:rsidR="00A77B3E" w:rsidRPr="00D4018E" w:rsidRDefault="009F7584" w:rsidP="00B87F7F">
      <w:pPr>
        <w:spacing w:line="360" w:lineRule="auto"/>
        <w:jc w:val="both"/>
        <w:rPr>
          <w:rFonts w:ascii="Book Antiqua" w:hAnsi="Book Antiqua"/>
        </w:rPr>
      </w:pPr>
      <w:r w:rsidRPr="00D4018E">
        <w:rPr>
          <w:rFonts w:ascii="Book Antiqua" w:eastAsia="Book Antiqua" w:hAnsi="Book Antiqua" w:cs="Book Antiqua"/>
          <w:color w:val="000000"/>
        </w:rPr>
        <w:lastRenderedPageBreak/>
        <w:t>Patients aged 18–35 years, with American Society of Anesthesiologists physical status I</w:t>
      </w:r>
      <w:r w:rsidR="00A72D2A">
        <w:rPr>
          <w:rFonts w:ascii="Book Antiqua" w:eastAsia="Book Antiqua" w:hAnsi="Book Antiqua" w:cs="Book Antiqua"/>
          <w:color w:val="000000"/>
        </w:rPr>
        <w:t>/</w:t>
      </w:r>
      <w:r w:rsidRPr="00D4018E">
        <w:rPr>
          <w:rFonts w:ascii="Book Antiqua" w:eastAsia="Book Antiqua" w:hAnsi="Book Antiqua" w:cs="Book Antiqua"/>
          <w:color w:val="000000"/>
        </w:rPr>
        <w:t>II, were included in this study.</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A total of 100 consecutive perinatal pregnant women with GDM who were diagnosed, followed up, and treated at the First Affiliated Hospital of Harbin Medical University were included in the study (GDM group). One hundred age-matched perinatal pregnant women without </w:t>
      </w:r>
      <w:r w:rsidR="00A72D2A">
        <w:rPr>
          <w:rFonts w:ascii="Book Antiqua" w:eastAsia="Book Antiqua" w:hAnsi="Book Antiqua" w:cs="Book Antiqua"/>
          <w:color w:val="000000"/>
        </w:rPr>
        <w:t>DM</w:t>
      </w:r>
      <w:r w:rsidR="00A72D2A"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 xml:space="preserve">comprised the </w:t>
      </w:r>
      <w:r w:rsidR="00B87F7F">
        <w:rPr>
          <w:rFonts w:ascii="Book Antiqua" w:eastAsia="Book Antiqua" w:hAnsi="Book Antiqua" w:cs="Book Antiqua"/>
          <w:color w:val="000000"/>
        </w:rPr>
        <w:t>HP</w:t>
      </w:r>
      <w:r w:rsidR="00A72D2A">
        <w:rPr>
          <w:rFonts w:ascii="Book Antiqua" w:eastAsia="Book Antiqua" w:hAnsi="Book Antiqua" w:cs="Book Antiqua"/>
          <w:color w:val="000000"/>
        </w:rPr>
        <w:t xml:space="preserve"> group</w:t>
      </w:r>
      <w:r w:rsidRPr="00D4018E">
        <w:rPr>
          <w:rFonts w:ascii="Book Antiqua" w:eastAsia="Book Antiqua" w:hAnsi="Book Antiqua" w:cs="Book Antiqua"/>
          <w:color w:val="000000"/>
        </w:rPr>
        <w:t>.</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The healthy control group included</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51 nonpregnant female volunteers of similar age with normal blood glucose levels. All patients and volunteers read and signed informed consent forms before enrolment in the study. The study protocol was approved by the Ethics Committee of the First Affiliated Hospital of Harbin Medical University, and was registered with the Chinese Clinical Trial Register (registration number: ChiCTR2000038703).</w:t>
      </w:r>
    </w:p>
    <w:p w14:paraId="04BABE31" w14:textId="15FB9E8C" w:rsidR="00A77B3E" w:rsidRPr="00D4018E" w:rsidRDefault="009F7584" w:rsidP="00FE084A">
      <w:pPr>
        <w:spacing w:line="360" w:lineRule="auto"/>
        <w:ind w:firstLineChars="200" w:firstLine="480"/>
        <w:jc w:val="both"/>
        <w:rPr>
          <w:rFonts w:ascii="Book Antiqua" w:hAnsi="Book Antiqua"/>
        </w:rPr>
      </w:pPr>
      <w:r w:rsidRPr="00D4018E">
        <w:rPr>
          <w:rFonts w:ascii="Book Antiqua" w:eastAsia="Book Antiqua" w:hAnsi="Book Antiqua" w:cs="Book Antiqua"/>
          <w:color w:val="000000"/>
        </w:rPr>
        <w:t>GDM was diagnosed with at least one abnormal result during the oral glucose tolerance test: plasma glucose during fasting, ≥</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92 mg/dL (5.1 mmol/L); at 1 h, ≥</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180 mg/dL (10.0 mmol/L); or at 2 h, ≥</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153 mg/dL (8.5 mmol/L). Women with fasting plasma glucose ≥</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126 mg/dL (7.0 mmol/L), </w:t>
      </w:r>
      <w:r w:rsidR="001778D7" w:rsidRPr="00D4018E">
        <w:rPr>
          <w:rFonts w:ascii="Book Antiqua" w:eastAsia="Book Antiqua" w:hAnsi="Book Antiqua" w:cs="Book Antiqua"/>
          <w:color w:val="000000"/>
        </w:rPr>
        <w:t>glycated hemoglobin (HbA1c)</w:t>
      </w:r>
      <w:r w:rsidRPr="00D4018E">
        <w:rPr>
          <w:rFonts w:ascii="Book Antiqua" w:eastAsia="Book Antiqua" w:hAnsi="Book Antiqua" w:cs="Book Antiqua"/>
          <w:color w:val="000000"/>
        </w:rPr>
        <w:t xml:space="preserve"> ≥</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6.5%, or random plasma glucose ≥</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200 mg/dL (11.1 mmol/L) were diagnosed with overt diabetes and excluded. Subjects on medications that affect cognitive function, including corticosteroids, antidepressants, and antiepileptics, were also excluded. In addition, all patients with other chronic diseases were excluded</w:t>
      </w:r>
      <w:r w:rsidRPr="00D4018E">
        <w:rPr>
          <w:rFonts w:ascii="Book Antiqua" w:eastAsia="Book Antiqua" w:hAnsi="Book Antiqua" w:cs="Book Antiqua"/>
          <w:color w:val="000000"/>
          <w:vertAlign w:val="superscript"/>
        </w:rPr>
        <w:t>[8]</w:t>
      </w:r>
      <w:r w:rsidRPr="00D4018E">
        <w:rPr>
          <w:rFonts w:ascii="Book Antiqua" w:eastAsia="Book Antiqua" w:hAnsi="Book Antiqua" w:cs="Book Antiqua"/>
          <w:color w:val="000000"/>
        </w:rPr>
        <w:t>. The Hamilton Depression Rating Scale was used to assess the psychological status of pregnant women; those with a score &gt;</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7, who might have depression, were excluded</w:t>
      </w:r>
      <w:r w:rsidRPr="00D4018E">
        <w:rPr>
          <w:rFonts w:ascii="Book Antiqua" w:eastAsia="Book Antiqua" w:hAnsi="Book Antiqua" w:cs="Book Antiqua"/>
          <w:color w:val="000000"/>
          <w:vertAlign w:val="superscript"/>
        </w:rPr>
        <w:t>[9]</w:t>
      </w:r>
      <w:r w:rsidRPr="00D4018E">
        <w:rPr>
          <w:rFonts w:ascii="Book Antiqua" w:eastAsia="Book Antiqua" w:hAnsi="Book Antiqua" w:cs="Book Antiqua"/>
          <w:color w:val="000000"/>
        </w:rPr>
        <w:t>.</w:t>
      </w:r>
    </w:p>
    <w:p w14:paraId="0B1F0A50" w14:textId="54D637C9" w:rsidR="00A77B3E" w:rsidRPr="00AB7E01" w:rsidRDefault="009F7584" w:rsidP="00D4018E">
      <w:pPr>
        <w:spacing w:line="360" w:lineRule="auto"/>
        <w:ind w:firstLine="525"/>
        <w:jc w:val="both"/>
        <w:rPr>
          <w:rFonts w:ascii="Book Antiqua" w:hAnsi="Book Antiqua"/>
          <w:lang w:eastAsia="zh-CN"/>
        </w:rPr>
      </w:pPr>
      <w:r w:rsidRPr="00D4018E">
        <w:rPr>
          <w:rFonts w:ascii="Book Antiqua" w:eastAsia="Book Antiqua" w:hAnsi="Book Antiqua" w:cs="Book Antiqua"/>
          <w:color w:val="000000"/>
        </w:rPr>
        <w:t>On the survey date, all enrolled patients underwent routine medical history inquiries, physical examinations, and laboratory measurements. Clinical research coordinators used a standard questionnaire to collect information on demographic characteristics and medical history.</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All pregnant women were instructed to maintain their usual physical activity and diet for at least 3 d before the survey.</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After an overnight fast of ≥</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10 h,</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venous blood samples were collected to measure blood lipid, HbA1c and glucose levels.</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For each participant, a 3-mL blood sample was collected and centrifuged, and the serum was collected. Blood samples were stored at </w:t>
      </w:r>
      <w:r w:rsidR="00A72D2A">
        <w:rPr>
          <w:rFonts w:ascii="Symbol" w:eastAsia="Book Antiqua" w:hAnsi="Symbol" w:cs="Book Antiqua"/>
          <w:color w:val="000000"/>
        </w:rPr>
        <w:t>-</w:t>
      </w:r>
      <w:r w:rsidRPr="00D4018E">
        <w:rPr>
          <w:rFonts w:ascii="Book Antiqua" w:eastAsia="Book Antiqua" w:hAnsi="Book Antiqua" w:cs="Book Antiqua"/>
          <w:color w:val="000000"/>
        </w:rPr>
        <w:t>80°C, and DPP4,</w:t>
      </w:r>
      <w:r w:rsidR="00FE084A">
        <w:rPr>
          <w:rFonts w:ascii="Book Antiqua" w:hAnsi="Book Antiqua" w:cs="Book Antiqua" w:hint="eastAsia"/>
          <w:color w:val="000000"/>
          <w:lang w:eastAsia="zh-CN"/>
        </w:rPr>
        <w:t xml:space="preserve"> </w:t>
      </w:r>
      <w:r w:rsidR="00FE084A">
        <w:rPr>
          <w:rFonts w:ascii="Book Antiqua" w:hAnsi="Book Antiqua" w:cs="Book Antiqua" w:hint="eastAsia"/>
          <w:color w:val="000000"/>
          <w:shd w:val="clear" w:color="auto" w:fill="FFFFFF"/>
          <w:lang w:eastAsia="zh-CN"/>
        </w:rPr>
        <w:t>i</w:t>
      </w:r>
      <w:r w:rsidR="00FE084A" w:rsidRPr="00D4018E">
        <w:rPr>
          <w:rFonts w:ascii="Book Antiqua" w:eastAsia="Book Antiqua" w:hAnsi="Book Antiqua" w:cs="Book Antiqua"/>
          <w:color w:val="000000"/>
          <w:shd w:val="clear" w:color="auto" w:fill="FFFFFF"/>
        </w:rPr>
        <w:t>nterleukin-6</w:t>
      </w:r>
      <w:r w:rsidR="00FE084A">
        <w:rPr>
          <w:rFonts w:ascii="Book Antiqua" w:hAnsi="Book Antiqua" w:cs="Book Antiqua" w:hint="eastAsia"/>
          <w:color w:val="000000"/>
          <w:shd w:val="clear" w:color="auto" w:fill="FFFFFF"/>
          <w:lang w:eastAsia="zh-CN"/>
        </w:rPr>
        <w:t xml:space="preserve"> </w:t>
      </w:r>
      <w:r w:rsidR="00FE084A" w:rsidRPr="00D4018E">
        <w:rPr>
          <w:rFonts w:ascii="Book Antiqua" w:eastAsia="Book Antiqua" w:hAnsi="Book Antiqua" w:cs="Book Antiqua"/>
          <w:color w:val="000000"/>
          <w:shd w:val="clear" w:color="auto" w:fill="FFFFFF"/>
        </w:rPr>
        <w:t>(</w:t>
      </w:r>
      <w:r w:rsidR="00FE084A" w:rsidRPr="00D4018E">
        <w:rPr>
          <w:rFonts w:ascii="Book Antiqua" w:eastAsia="Book Antiqua" w:hAnsi="Book Antiqua" w:cs="Book Antiqua"/>
          <w:color w:val="000000"/>
        </w:rPr>
        <w:t>IL</w:t>
      </w:r>
      <w:r w:rsidR="00FE084A">
        <w:rPr>
          <w:rFonts w:ascii="Book Antiqua" w:hAnsi="Book Antiqua" w:cs="Book Antiqua" w:hint="eastAsia"/>
          <w:color w:val="000000"/>
          <w:lang w:eastAsia="zh-CN"/>
        </w:rPr>
        <w:t>-</w:t>
      </w:r>
      <w:r w:rsidR="00FE084A" w:rsidRPr="00D4018E">
        <w:rPr>
          <w:rFonts w:ascii="Book Antiqua" w:eastAsia="Book Antiqua" w:hAnsi="Book Antiqua" w:cs="Book Antiqua"/>
          <w:color w:val="000000"/>
        </w:rPr>
        <w:t>6)</w:t>
      </w:r>
      <w:r w:rsidRPr="00D4018E">
        <w:rPr>
          <w:rFonts w:ascii="Book Antiqua" w:eastAsia="Book Antiqua" w:hAnsi="Book Antiqua" w:cs="Book Antiqua"/>
          <w:color w:val="000000"/>
        </w:rPr>
        <w:t xml:space="preserve">, </w:t>
      </w:r>
      <w:r w:rsidR="00FE084A" w:rsidRPr="00D4018E">
        <w:rPr>
          <w:rFonts w:ascii="Book Antiqua" w:eastAsia="Book Antiqua" w:hAnsi="Book Antiqua" w:cs="Book Antiqua"/>
          <w:color w:val="000000"/>
          <w:shd w:val="clear" w:color="auto" w:fill="FFFFFF"/>
        </w:rPr>
        <w:t>8-iso-prostaglandinF2α</w:t>
      </w:r>
      <w:r w:rsidR="00FE084A">
        <w:rPr>
          <w:rFonts w:ascii="Book Antiqua" w:hAnsi="Book Antiqua" w:cs="Book Antiqua" w:hint="eastAsia"/>
          <w:color w:val="000000"/>
          <w:shd w:val="clear" w:color="auto" w:fill="FFFFFF"/>
          <w:lang w:eastAsia="zh-CN"/>
        </w:rPr>
        <w:t xml:space="preserve"> </w:t>
      </w:r>
      <w:r w:rsidR="00FE084A" w:rsidRPr="00D4018E">
        <w:rPr>
          <w:rFonts w:ascii="Book Antiqua" w:eastAsia="Book Antiqua" w:hAnsi="Book Antiqua" w:cs="Book Antiqua"/>
          <w:color w:val="000000"/>
          <w:shd w:val="clear" w:color="auto" w:fill="FFFFFF"/>
        </w:rPr>
        <w:t>(</w:t>
      </w:r>
      <w:r w:rsidR="00FE084A" w:rsidRPr="00D4018E">
        <w:rPr>
          <w:rFonts w:ascii="Book Antiqua" w:eastAsia="Book Antiqua" w:hAnsi="Book Antiqua" w:cs="Book Antiqua"/>
          <w:color w:val="000000"/>
        </w:rPr>
        <w:t>8-iso-PGF2α</w:t>
      </w:r>
      <w:r w:rsidR="00FE084A" w:rsidRPr="00D4018E">
        <w:rPr>
          <w:rFonts w:ascii="Book Antiqua" w:eastAsia="Book Antiqua" w:hAnsi="Book Antiqua" w:cs="Book Antiqua"/>
          <w:color w:val="000000"/>
          <w:shd w:val="clear" w:color="auto" w:fill="FFFFFF"/>
        </w:rPr>
        <w:t>)</w:t>
      </w:r>
      <w:r w:rsidRPr="00D4018E">
        <w:rPr>
          <w:rFonts w:ascii="Book Antiqua" w:eastAsia="Book Antiqua" w:hAnsi="Book Antiqua" w:cs="Book Antiqua"/>
          <w:color w:val="000000"/>
        </w:rPr>
        <w:t xml:space="preserve">, and </w:t>
      </w:r>
      <w:r w:rsidR="001778D7">
        <w:rPr>
          <w:rFonts w:ascii="Book Antiqua" w:hAnsi="Book Antiqua" w:cs="Book Antiqua" w:hint="eastAsia"/>
          <w:color w:val="000000"/>
          <w:lang w:eastAsia="zh-CN"/>
        </w:rPr>
        <w:t>b</w:t>
      </w:r>
      <w:r w:rsidR="001778D7" w:rsidRPr="00D4018E">
        <w:rPr>
          <w:rFonts w:ascii="Book Antiqua" w:eastAsia="Book Antiqua" w:hAnsi="Book Antiqua" w:cs="Book Antiqua"/>
          <w:color w:val="000000"/>
        </w:rPr>
        <w:t xml:space="preserve">rain-derived neurotrophic factor </w:t>
      </w:r>
      <w:r w:rsidR="001778D7" w:rsidRPr="00D4018E">
        <w:rPr>
          <w:rFonts w:ascii="Book Antiqua" w:eastAsia="Book Antiqua" w:hAnsi="Book Antiqua" w:cs="Book Antiqua"/>
          <w:color w:val="000000"/>
        </w:rPr>
        <w:lastRenderedPageBreak/>
        <w:t>(BDNF)</w:t>
      </w:r>
      <w:r w:rsidRPr="00D4018E">
        <w:rPr>
          <w:rFonts w:ascii="Book Antiqua" w:eastAsia="Book Antiqua" w:hAnsi="Book Antiqua" w:cs="Book Antiqua"/>
          <w:color w:val="000000"/>
        </w:rPr>
        <w:t xml:space="preserve"> were detected using </w:t>
      </w:r>
      <w:r w:rsidR="001778D7">
        <w:rPr>
          <w:rFonts w:ascii="Book Antiqua" w:eastAsia="Book Antiqua" w:hAnsi="Book Antiqua" w:cs="Book Antiqua"/>
          <w:color w:val="000000"/>
        </w:rPr>
        <w:t>ELISA</w:t>
      </w:r>
      <w:r w:rsidR="001778D7"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(Mlbio, Shanghai, China). All measurements were performed within 6 mo of sample collection.</w:t>
      </w:r>
    </w:p>
    <w:p w14:paraId="40DB59FD" w14:textId="77777777" w:rsidR="00A77B3E" w:rsidRPr="00AB7E01" w:rsidRDefault="009F7584" w:rsidP="00D4018E">
      <w:pPr>
        <w:spacing w:line="360" w:lineRule="auto"/>
        <w:ind w:firstLine="525"/>
        <w:jc w:val="both"/>
        <w:rPr>
          <w:rFonts w:ascii="Book Antiqua" w:hAnsi="Book Antiqua"/>
          <w:lang w:eastAsia="zh-CN"/>
        </w:rPr>
      </w:pPr>
      <w:r w:rsidRPr="00D4018E">
        <w:rPr>
          <w:rFonts w:ascii="Book Antiqua" w:eastAsia="Book Antiqua" w:hAnsi="Book Antiqua" w:cs="Book Antiqua"/>
          <w:color w:val="000000"/>
        </w:rPr>
        <w:t xml:space="preserve">Umbilical cord blood was collected at the time of delivery from participants in the GDM and HP groups. Serum DPP4 </w:t>
      </w:r>
      <w:r w:rsidR="00AB7E01">
        <w:rPr>
          <w:rFonts w:ascii="Book Antiqua" w:hAnsi="Book Antiqua" w:cs="Book Antiqua" w:hint="eastAsia"/>
          <w:color w:val="000000"/>
          <w:lang w:eastAsia="zh-CN"/>
        </w:rPr>
        <w:t>l</w:t>
      </w:r>
      <w:r w:rsidRPr="00D4018E">
        <w:rPr>
          <w:rFonts w:ascii="Book Antiqua" w:eastAsia="Book Antiqua" w:hAnsi="Book Antiqua" w:cs="Book Antiqua"/>
          <w:color w:val="000000"/>
        </w:rPr>
        <w:t>evel was measured using ELISA in these groups as well.</w:t>
      </w:r>
    </w:p>
    <w:p w14:paraId="3A181EF3" w14:textId="77777777" w:rsidR="00AB7E01" w:rsidRDefault="00AB7E01" w:rsidP="00D4018E">
      <w:pPr>
        <w:spacing w:line="360" w:lineRule="auto"/>
        <w:jc w:val="both"/>
        <w:rPr>
          <w:rFonts w:ascii="Book Antiqua" w:hAnsi="Book Antiqua" w:cs="Book Antiqua"/>
          <w:b/>
          <w:bCs/>
          <w:color w:val="000000"/>
          <w:lang w:eastAsia="zh-CN"/>
        </w:rPr>
      </w:pPr>
    </w:p>
    <w:p w14:paraId="4A682CBD" w14:textId="77777777" w:rsidR="00A77B3E" w:rsidRPr="00AB7E01" w:rsidRDefault="009F7584" w:rsidP="00D4018E">
      <w:pPr>
        <w:spacing w:line="360" w:lineRule="auto"/>
        <w:jc w:val="both"/>
        <w:rPr>
          <w:rFonts w:ascii="Book Antiqua" w:hAnsi="Book Antiqua"/>
          <w:i/>
        </w:rPr>
      </w:pPr>
      <w:r w:rsidRPr="00AB7E01">
        <w:rPr>
          <w:rFonts w:ascii="Book Antiqua" w:eastAsia="Book Antiqua" w:hAnsi="Book Antiqua" w:cs="Book Antiqua"/>
          <w:b/>
          <w:bCs/>
          <w:i/>
          <w:color w:val="000000"/>
        </w:rPr>
        <w:t>Assessment of cognitive function</w:t>
      </w:r>
    </w:p>
    <w:p w14:paraId="19892E0C" w14:textId="3421C813" w:rsidR="00A77B3E" w:rsidRPr="00D4018E" w:rsidRDefault="009F7584" w:rsidP="00AB7E01">
      <w:pPr>
        <w:spacing w:line="360" w:lineRule="auto"/>
        <w:jc w:val="both"/>
        <w:rPr>
          <w:rFonts w:ascii="Book Antiqua" w:hAnsi="Book Antiqua"/>
        </w:rPr>
      </w:pPr>
      <w:r w:rsidRPr="00D4018E">
        <w:rPr>
          <w:rFonts w:ascii="Book Antiqua" w:eastAsia="Book Antiqua" w:hAnsi="Book Antiqua" w:cs="Book Antiqua"/>
          <w:color w:val="000000"/>
        </w:rPr>
        <w:t xml:space="preserve">To assess cognitive function, the </w:t>
      </w:r>
      <w:r w:rsidR="00053588">
        <w:rPr>
          <w:rFonts w:ascii="Book Antiqua" w:hAnsi="Book Antiqua" w:cs="Book Antiqua" w:hint="eastAsia"/>
          <w:color w:val="000000"/>
          <w:lang w:eastAsia="zh-CN"/>
        </w:rPr>
        <w:t>M</w:t>
      </w:r>
      <w:r w:rsidR="00053588" w:rsidRPr="00D4018E">
        <w:rPr>
          <w:rFonts w:ascii="Book Antiqua" w:eastAsia="Book Antiqua" w:hAnsi="Book Antiqua" w:cs="Book Antiqua"/>
          <w:color w:val="000000"/>
        </w:rPr>
        <w:t xml:space="preserve">ontreal </w:t>
      </w:r>
      <w:r w:rsidR="00A72D2A">
        <w:rPr>
          <w:rFonts w:ascii="Book Antiqua" w:hAnsi="Book Antiqua" w:cs="Book Antiqua"/>
          <w:color w:val="000000"/>
          <w:lang w:eastAsia="zh-CN"/>
        </w:rPr>
        <w:t>C</w:t>
      </w:r>
      <w:r w:rsidR="00A72D2A" w:rsidRPr="00D4018E">
        <w:rPr>
          <w:rFonts w:ascii="Book Antiqua" w:eastAsia="Book Antiqua" w:hAnsi="Book Antiqua" w:cs="Book Antiqua"/>
          <w:color w:val="000000"/>
        </w:rPr>
        <w:t xml:space="preserve">ognitive </w:t>
      </w:r>
      <w:r w:rsidR="00A72D2A">
        <w:rPr>
          <w:rFonts w:ascii="Book Antiqua" w:hAnsi="Book Antiqua" w:cs="Book Antiqua"/>
          <w:color w:val="000000"/>
          <w:lang w:eastAsia="zh-CN"/>
        </w:rPr>
        <w:t>A</w:t>
      </w:r>
      <w:r w:rsidR="00053588" w:rsidRPr="00D4018E">
        <w:rPr>
          <w:rFonts w:ascii="Book Antiqua" w:eastAsia="Book Antiqua" w:hAnsi="Book Antiqua" w:cs="Book Antiqua"/>
          <w:color w:val="000000"/>
        </w:rPr>
        <w:t>ssessment (MoCA)</w:t>
      </w:r>
      <w:r w:rsidRPr="00D4018E">
        <w:rPr>
          <w:rFonts w:ascii="Book Antiqua" w:eastAsia="Book Antiqua" w:hAnsi="Book Antiqua" w:cs="Book Antiqua"/>
          <w:color w:val="000000"/>
        </w:rPr>
        <w:t>, which is a brief cognitive screen used in a variety of clinical settings to screen for MCI, was administered</w:t>
      </w:r>
      <w:r w:rsidRPr="00D4018E">
        <w:rPr>
          <w:rFonts w:ascii="Book Antiqua" w:eastAsia="Book Antiqua" w:hAnsi="Book Antiqua" w:cs="Book Antiqua"/>
          <w:color w:val="000000"/>
          <w:vertAlign w:val="superscript"/>
        </w:rPr>
        <w:t>[10]</w:t>
      </w:r>
      <w:r w:rsidRPr="00D4018E">
        <w:rPr>
          <w:rFonts w:ascii="Book Antiqua" w:eastAsia="Book Antiqua" w:hAnsi="Book Antiqua" w:cs="Book Antiqua"/>
          <w:color w:val="000000"/>
        </w:rPr>
        <w:t>. The cognitive assessment was conducted in a quiet room, without distractions, by a physical therapist trained in the administration of the MoCA. The maximum score for the MoCA is 30, and the assessment evaluates visuospatial/executive, naming, attention, language, abstraction, orientation, and delayed recall abilities, among others. A score of ≤</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25 indicates MCI</w:t>
      </w:r>
      <w:r w:rsidR="00053588">
        <w:rPr>
          <w:rFonts w:ascii="Book Antiqua" w:eastAsia="Book Antiqua" w:hAnsi="Book Antiqua" w:cs="Book Antiqua"/>
          <w:color w:val="000000"/>
          <w:vertAlign w:val="superscript"/>
        </w:rPr>
        <w:t>[11,</w:t>
      </w:r>
      <w:r w:rsidRPr="00D4018E">
        <w:rPr>
          <w:rFonts w:ascii="Book Antiqua" w:eastAsia="Book Antiqua" w:hAnsi="Book Antiqua" w:cs="Book Antiqua"/>
          <w:color w:val="000000"/>
          <w:vertAlign w:val="superscript"/>
        </w:rPr>
        <w:t>12]</w:t>
      </w:r>
      <w:r w:rsidRPr="00D4018E">
        <w:rPr>
          <w:rFonts w:ascii="Book Antiqua" w:eastAsia="Book Antiqua" w:hAnsi="Book Antiqua" w:cs="Book Antiqua"/>
          <w:color w:val="000000"/>
        </w:rPr>
        <w:t>.</w:t>
      </w:r>
    </w:p>
    <w:p w14:paraId="3EB83E9A" w14:textId="77777777" w:rsidR="00053588" w:rsidRDefault="00053588" w:rsidP="00D4018E">
      <w:pPr>
        <w:spacing w:line="360" w:lineRule="auto"/>
        <w:jc w:val="both"/>
        <w:rPr>
          <w:rFonts w:ascii="Book Antiqua" w:hAnsi="Book Antiqua" w:cs="Book Antiqua"/>
          <w:b/>
          <w:bCs/>
          <w:color w:val="000000"/>
          <w:lang w:eastAsia="zh-CN"/>
        </w:rPr>
      </w:pPr>
    </w:p>
    <w:p w14:paraId="3D467549" w14:textId="77777777" w:rsidR="00A77B3E" w:rsidRPr="00053588" w:rsidRDefault="009F7584" w:rsidP="00D4018E">
      <w:pPr>
        <w:spacing w:line="360" w:lineRule="auto"/>
        <w:jc w:val="both"/>
        <w:rPr>
          <w:rFonts w:ascii="Book Antiqua" w:hAnsi="Book Antiqua"/>
          <w:i/>
        </w:rPr>
      </w:pPr>
      <w:r w:rsidRPr="00053588">
        <w:rPr>
          <w:rFonts w:ascii="Book Antiqua" w:eastAsia="Book Antiqua" w:hAnsi="Book Antiqua" w:cs="Book Antiqua"/>
          <w:b/>
          <w:bCs/>
          <w:i/>
          <w:color w:val="000000"/>
        </w:rPr>
        <w:t>Statistical analysis</w:t>
      </w:r>
    </w:p>
    <w:p w14:paraId="530E351B" w14:textId="4A33B749" w:rsidR="00A77B3E" w:rsidRPr="00D4018E" w:rsidRDefault="009F7584" w:rsidP="00053588">
      <w:pPr>
        <w:spacing w:line="360" w:lineRule="auto"/>
        <w:jc w:val="both"/>
        <w:rPr>
          <w:rFonts w:ascii="Book Antiqua" w:hAnsi="Book Antiqua"/>
        </w:rPr>
      </w:pPr>
      <w:r w:rsidRPr="00D4018E">
        <w:rPr>
          <w:rFonts w:ascii="Book Antiqua" w:eastAsia="Book Antiqua" w:hAnsi="Book Antiqua" w:cs="Book Antiqua"/>
          <w:color w:val="000000"/>
        </w:rPr>
        <w:t>The data were analy</w:t>
      </w:r>
      <w:r w:rsidR="00053588">
        <w:rPr>
          <w:rFonts w:ascii="Book Antiqua" w:hAnsi="Book Antiqua" w:cs="Book Antiqua" w:hint="eastAsia"/>
          <w:color w:val="000000"/>
          <w:lang w:eastAsia="zh-CN"/>
        </w:rPr>
        <w:t>z</w:t>
      </w:r>
      <w:r w:rsidRPr="00D4018E">
        <w:rPr>
          <w:rFonts w:ascii="Book Antiqua" w:eastAsia="Book Antiqua" w:hAnsi="Book Antiqua" w:cs="Book Antiqua"/>
          <w:color w:val="000000"/>
        </w:rPr>
        <w:t xml:space="preserve">ed using SPSS 19.0. All data were tested for normality and homogeneity of variance. Normally distributed data </w:t>
      </w:r>
      <w:r w:rsidR="00A72D2A">
        <w:rPr>
          <w:rFonts w:ascii="Book Antiqua" w:eastAsia="Book Antiqua" w:hAnsi="Book Antiqua" w:cs="Book Antiqua"/>
          <w:color w:val="000000"/>
        </w:rPr>
        <w:t>we</w:t>
      </w:r>
      <w:r w:rsidR="00A72D2A" w:rsidRPr="00D4018E">
        <w:rPr>
          <w:rFonts w:ascii="Book Antiqua" w:eastAsia="Book Antiqua" w:hAnsi="Book Antiqua" w:cs="Book Antiqua"/>
          <w:color w:val="000000"/>
        </w:rPr>
        <w:t xml:space="preserve">re </w:t>
      </w:r>
      <w:r w:rsidRPr="00D4018E">
        <w:rPr>
          <w:rFonts w:ascii="Book Antiqua" w:eastAsia="Book Antiqua" w:hAnsi="Book Antiqua" w:cs="Book Antiqua"/>
          <w:color w:val="000000"/>
        </w:rPr>
        <w:t xml:space="preserve">expressed as mean ± standard deviation. Normally distributed continuous variables were compared using Student’s </w:t>
      </w:r>
      <w:r w:rsidRPr="00BF6D0C">
        <w:rPr>
          <w:rFonts w:ascii="Book Antiqua" w:eastAsia="Book Antiqua" w:hAnsi="Book Antiqua" w:cs="Book Antiqua"/>
          <w:i/>
          <w:iCs/>
          <w:color w:val="000000"/>
        </w:rPr>
        <w:t>t</w:t>
      </w:r>
      <w:r w:rsidR="00A72D2A">
        <w:rPr>
          <w:rFonts w:ascii="Book Antiqua" w:eastAsia="Book Antiqua" w:hAnsi="Book Antiqua" w:cs="Book Antiqua"/>
          <w:color w:val="000000"/>
        </w:rPr>
        <w:t xml:space="preserve"> </w:t>
      </w:r>
      <w:r w:rsidRPr="00D4018E">
        <w:rPr>
          <w:rFonts w:ascii="Book Antiqua" w:eastAsia="Book Antiqua" w:hAnsi="Book Antiqua" w:cs="Book Antiqua"/>
          <w:color w:val="000000"/>
        </w:rPr>
        <w:t xml:space="preserve">test, while those with non-normal distributions were compared using the Mann–Whitney </w:t>
      </w:r>
      <w:r w:rsidRPr="00BF6D0C">
        <w:rPr>
          <w:rFonts w:ascii="Book Antiqua" w:eastAsia="Book Antiqua" w:hAnsi="Book Antiqua" w:cs="Book Antiqua"/>
          <w:i/>
          <w:iCs/>
          <w:color w:val="000000"/>
        </w:rPr>
        <w:t>U</w:t>
      </w:r>
      <w:r w:rsidRPr="00D4018E">
        <w:rPr>
          <w:rFonts w:ascii="Book Antiqua" w:eastAsia="Book Antiqua" w:hAnsi="Book Antiqua" w:cs="Book Antiqua"/>
          <w:color w:val="000000"/>
        </w:rPr>
        <w:t xml:space="preserve"> test; multiple comparisons between groups were performed using the least significant difference method. Categorical data </w:t>
      </w:r>
      <w:r w:rsidR="00A72D2A">
        <w:rPr>
          <w:rFonts w:ascii="Book Antiqua" w:eastAsia="Book Antiqua" w:hAnsi="Book Antiqua" w:cs="Book Antiqua"/>
          <w:color w:val="000000"/>
        </w:rPr>
        <w:t>we</w:t>
      </w:r>
      <w:r w:rsidR="00A72D2A" w:rsidRPr="00D4018E">
        <w:rPr>
          <w:rFonts w:ascii="Book Antiqua" w:eastAsia="Book Antiqua" w:hAnsi="Book Antiqua" w:cs="Book Antiqua"/>
          <w:color w:val="000000"/>
        </w:rPr>
        <w:t xml:space="preserve">re </w:t>
      </w:r>
      <w:r w:rsidRPr="00D4018E">
        <w:rPr>
          <w:rFonts w:ascii="Book Antiqua" w:eastAsia="Book Antiqua" w:hAnsi="Book Antiqua" w:cs="Book Antiqua"/>
          <w:color w:val="000000"/>
        </w:rPr>
        <w:t>presented as numbers and percentages, and comparisons between groups were performed using the two-sided χ</w:t>
      </w:r>
      <w:r w:rsidRPr="00D4018E">
        <w:rPr>
          <w:rFonts w:ascii="Book Antiqua" w:eastAsia="Book Antiqua" w:hAnsi="Book Antiqua" w:cs="Book Antiqua"/>
          <w:color w:val="000000"/>
          <w:vertAlign w:val="superscript"/>
        </w:rPr>
        <w:t>2</w:t>
      </w:r>
      <w:r w:rsidR="007672F8">
        <w:rPr>
          <w:rFonts w:ascii="Book Antiqua" w:eastAsia="Book Antiqua" w:hAnsi="Book Antiqua" w:cs="Book Antiqua"/>
          <w:color w:val="000000"/>
          <w:vertAlign w:val="superscript"/>
        </w:rPr>
        <w:t xml:space="preserve"> </w:t>
      </w:r>
      <w:r w:rsidRPr="00D4018E">
        <w:rPr>
          <w:rFonts w:ascii="Book Antiqua" w:eastAsia="Book Antiqua" w:hAnsi="Book Antiqua" w:cs="Book Antiqua"/>
          <w:color w:val="000000"/>
        </w:rPr>
        <w:t>test. Correlations of DPP4 and BDNF levels with those of IL-6 and</w:t>
      </w:r>
      <w:r w:rsidR="00FE084A">
        <w:rPr>
          <w:rFonts w:ascii="Book Antiqua" w:hAnsi="Book Antiqua" w:cs="Book Antiqua" w:hint="eastAsia"/>
          <w:color w:val="000000"/>
          <w:lang w:eastAsia="zh-CN"/>
        </w:rPr>
        <w:t xml:space="preserve"> </w:t>
      </w:r>
      <w:r w:rsidR="00FE084A" w:rsidRPr="00D4018E">
        <w:rPr>
          <w:rFonts w:ascii="Book Antiqua" w:eastAsia="Book Antiqua" w:hAnsi="Book Antiqua" w:cs="Book Antiqua"/>
          <w:color w:val="000000"/>
        </w:rPr>
        <w:t>8-iso-PGF2α</w:t>
      </w:r>
      <w:r w:rsidRPr="00D4018E">
        <w:rPr>
          <w:rFonts w:ascii="Book Antiqua" w:eastAsia="Book Antiqua" w:hAnsi="Book Antiqua" w:cs="Book Antiqua"/>
          <w:color w:val="000000"/>
        </w:rPr>
        <w:t>, respectively,</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were performed using Pearson’s correlation coefficient,</w:t>
      </w:r>
      <w:r w:rsidR="00053588">
        <w:rPr>
          <w:rFonts w:ascii="Book Antiqua" w:hAnsi="Book Antiqua" w:cs="Book Antiqua" w:hint="eastAsia"/>
          <w:color w:val="000000"/>
          <w:lang w:eastAsia="zh-CN"/>
        </w:rPr>
        <w:t xml:space="preserve"> </w:t>
      </w:r>
      <w:r w:rsidR="00A72D2A">
        <w:rPr>
          <w:rFonts w:ascii="Book Antiqua" w:hAnsi="Book Antiqua" w:cs="Book Antiqua"/>
          <w:color w:val="000000"/>
          <w:lang w:eastAsia="zh-CN"/>
        </w:rPr>
        <w:t xml:space="preserve">and </w:t>
      </w:r>
      <w:r w:rsidR="00053588">
        <w:rPr>
          <w:rFonts w:ascii="Book Antiqua" w:hAnsi="Book Antiqua" w:cs="Book Antiqua" w:hint="eastAsia"/>
          <w:i/>
          <w:iCs/>
          <w:color w:val="000000"/>
          <w:lang w:eastAsia="zh-CN"/>
        </w:rPr>
        <w:t xml:space="preserve">P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 was considered statistically significant.</w:t>
      </w:r>
    </w:p>
    <w:p w14:paraId="63182080" w14:textId="77777777" w:rsidR="00A77B3E" w:rsidRPr="00D4018E" w:rsidRDefault="00A77B3E" w:rsidP="00D4018E">
      <w:pPr>
        <w:spacing w:line="360" w:lineRule="auto"/>
        <w:ind w:firstLine="420"/>
        <w:jc w:val="both"/>
        <w:rPr>
          <w:rFonts w:ascii="Book Antiqua" w:hAnsi="Book Antiqua"/>
        </w:rPr>
      </w:pPr>
    </w:p>
    <w:p w14:paraId="2FA3CA95" w14:textId="77777777" w:rsidR="00A77B3E" w:rsidRPr="00A72D2A" w:rsidRDefault="009F7584" w:rsidP="00D4018E">
      <w:pPr>
        <w:spacing w:line="360" w:lineRule="auto"/>
        <w:jc w:val="both"/>
        <w:rPr>
          <w:rFonts w:ascii="Book Antiqua" w:hAnsi="Book Antiqua"/>
        </w:rPr>
      </w:pPr>
      <w:r w:rsidRPr="00BF6D0C">
        <w:rPr>
          <w:rFonts w:ascii="Book Antiqua" w:eastAsia="Book Antiqua" w:hAnsi="Book Antiqua" w:cs="Book Antiqua"/>
          <w:b/>
          <w:caps/>
          <w:color w:val="000000"/>
        </w:rPr>
        <w:t>RESULTS</w:t>
      </w:r>
    </w:p>
    <w:p w14:paraId="399F882D" w14:textId="77777777" w:rsidR="00A77B3E" w:rsidRPr="00053588" w:rsidRDefault="009F7584" w:rsidP="00D4018E">
      <w:pPr>
        <w:spacing w:line="360" w:lineRule="auto"/>
        <w:jc w:val="both"/>
        <w:rPr>
          <w:rFonts w:ascii="Book Antiqua" w:hAnsi="Book Antiqua"/>
          <w:i/>
        </w:rPr>
      </w:pPr>
      <w:r w:rsidRPr="00053588">
        <w:rPr>
          <w:rFonts w:ascii="Book Antiqua" w:eastAsia="Book Antiqua" w:hAnsi="Book Antiqua" w:cs="Book Antiqua"/>
          <w:b/>
          <w:bCs/>
          <w:i/>
          <w:color w:val="000000"/>
        </w:rPr>
        <w:t>Demographic</w:t>
      </w:r>
      <w:r w:rsidR="00DE37D5">
        <w:rPr>
          <w:rFonts w:ascii="Book Antiqua" w:eastAsia="Book Antiqua" w:hAnsi="Book Antiqua" w:cs="Book Antiqua"/>
          <w:b/>
          <w:bCs/>
          <w:i/>
          <w:color w:val="000000"/>
        </w:rPr>
        <w:t xml:space="preserve"> </w:t>
      </w:r>
      <w:r w:rsidRPr="00053588">
        <w:rPr>
          <w:rFonts w:ascii="Book Antiqua" w:eastAsia="Book Antiqua" w:hAnsi="Book Antiqua" w:cs="Book Antiqua"/>
          <w:b/>
          <w:bCs/>
          <w:i/>
          <w:color w:val="000000"/>
        </w:rPr>
        <w:t>information</w:t>
      </w:r>
    </w:p>
    <w:p w14:paraId="3837FC37" w14:textId="28F7EEED" w:rsidR="00A77B3E" w:rsidRPr="00D4018E" w:rsidRDefault="009F7584" w:rsidP="00053588">
      <w:pPr>
        <w:spacing w:line="360" w:lineRule="auto"/>
        <w:jc w:val="both"/>
        <w:rPr>
          <w:rFonts w:ascii="Book Antiqua" w:hAnsi="Book Antiqua"/>
        </w:rPr>
      </w:pPr>
      <w:r w:rsidRPr="00D4018E">
        <w:rPr>
          <w:rFonts w:ascii="Book Antiqua" w:eastAsia="Book Antiqua" w:hAnsi="Book Antiqua" w:cs="Book Antiqua"/>
          <w:color w:val="000000"/>
        </w:rPr>
        <w:lastRenderedPageBreak/>
        <w:t xml:space="preserve">A total of 166 pregnant women and 51 nonpregnant healthy volunteers were enrolled in this study; they included 83 pregnant women with GDM in the GDM group, 85 </w:t>
      </w:r>
      <w:r w:rsidR="00B87F7F" w:rsidRPr="00D4018E">
        <w:rPr>
          <w:rFonts w:ascii="Book Antiqua" w:eastAsia="Book Antiqua" w:hAnsi="Book Antiqua" w:cs="Book Antiqua"/>
          <w:color w:val="000000"/>
        </w:rPr>
        <w:t>HP</w:t>
      </w:r>
      <w:r w:rsidRPr="00D4018E">
        <w:rPr>
          <w:rFonts w:ascii="Book Antiqua" w:eastAsia="Book Antiqua" w:hAnsi="Book Antiqua" w:cs="Book Antiqua"/>
          <w:color w:val="000000"/>
        </w:rPr>
        <w:t xml:space="preserve"> women in the HP group, </w:t>
      </w:r>
      <w:r w:rsidR="00D41C69">
        <w:rPr>
          <w:rFonts w:ascii="Book Antiqua" w:eastAsia="Book Antiqua" w:hAnsi="Book Antiqua" w:cs="Book Antiqua"/>
          <w:color w:val="000000"/>
        </w:rPr>
        <w:t xml:space="preserve">and </w:t>
      </w:r>
      <w:r w:rsidRPr="00D4018E">
        <w:rPr>
          <w:rFonts w:ascii="Book Antiqua" w:eastAsia="Book Antiqua" w:hAnsi="Book Antiqua" w:cs="Book Antiqua"/>
          <w:color w:val="000000"/>
        </w:rPr>
        <w:t xml:space="preserve">51 nonpregnant healthy volunteers in the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 (</w:t>
      </w:r>
      <w:r w:rsidRPr="00053588">
        <w:rPr>
          <w:rFonts w:ascii="Book Antiqua" w:eastAsia="Book Antiqua" w:hAnsi="Book Antiqua" w:cs="Book Antiqua"/>
          <w:bCs/>
          <w:color w:val="000000"/>
        </w:rPr>
        <w:t>Figure 1</w:t>
      </w:r>
      <w:r w:rsidRPr="00053588">
        <w:rPr>
          <w:rFonts w:ascii="Book Antiqua" w:eastAsia="Book Antiqua" w:hAnsi="Book Antiqua" w:cs="Book Antiqua"/>
          <w:color w:val="000000"/>
        </w:rPr>
        <w:t>)</w:t>
      </w:r>
      <w:r w:rsidRPr="00D4018E">
        <w:rPr>
          <w:rFonts w:ascii="Book Antiqua" w:eastAsia="Book Antiqua" w:hAnsi="Book Antiqua" w:cs="Book Antiqua"/>
          <w:color w:val="000000"/>
        </w:rPr>
        <w:t>. The weight, blood glucose level, and HbA1c level of the participants in the GDM group were significantly higher than those in the other two groups (</w:t>
      </w:r>
      <w:r w:rsidR="00053588">
        <w:rPr>
          <w:rFonts w:ascii="Book Antiqua" w:hAnsi="Book Antiqua" w:cs="Book Antiqua" w:hint="eastAsia"/>
          <w:i/>
          <w:iCs/>
          <w:color w:val="000000"/>
          <w:lang w:eastAsia="zh-CN"/>
        </w:rPr>
        <w:t xml:space="preserve">P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 (Table 1).</w:t>
      </w:r>
    </w:p>
    <w:p w14:paraId="56D3A9F6" w14:textId="77777777" w:rsidR="00053588" w:rsidRDefault="00053588" w:rsidP="00D4018E">
      <w:pPr>
        <w:spacing w:line="360" w:lineRule="auto"/>
        <w:jc w:val="both"/>
        <w:rPr>
          <w:rFonts w:ascii="Book Antiqua" w:hAnsi="Book Antiqua" w:cs="Book Antiqua"/>
          <w:b/>
          <w:bCs/>
          <w:color w:val="000000"/>
          <w:lang w:eastAsia="zh-CN"/>
        </w:rPr>
      </w:pPr>
    </w:p>
    <w:p w14:paraId="112C365C" w14:textId="77777777" w:rsidR="00A77B3E" w:rsidRPr="00053588" w:rsidRDefault="009F7584" w:rsidP="00D4018E">
      <w:pPr>
        <w:spacing w:line="360" w:lineRule="auto"/>
        <w:jc w:val="both"/>
        <w:rPr>
          <w:rFonts w:ascii="Book Antiqua" w:hAnsi="Book Antiqua"/>
          <w:i/>
        </w:rPr>
      </w:pPr>
      <w:r w:rsidRPr="00053588">
        <w:rPr>
          <w:rFonts w:ascii="Book Antiqua" w:eastAsia="Book Antiqua" w:hAnsi="Book Antiqua" w:cs="Book Antiqua"/>
          <w:b/>
          <w:bCs/>
          <w:i/>
          <w:color w:val="000000"/>
        </w:rPr>
        <w:t>MoCA scores</w:t>
      </w:r>
    </w:p>
    <w:p w14:paraId="682E21CA" w14:textId="43E820E8" w:rsidR="00A77B3E" w:rsidRPr="00D4018E" w:rsidRDefault="009F7584" w:rsidP="00053588">
      <w:pPr>
        <w:spacing w:line="360" w:lineRule="auto"/>
        <w:jc w:val="both"/>
        <w:rPr>
          <w:rFonts w:ascii="Book Antiqua" w:hAnsi="Book Antiqua"/>
        </w:rPr>
      </w:pPr>
      <w:r w:rsidRPr="00D4018E">
        <w:rPr>
          <w:rFonts w:ascii="Book Antiqua" w:eastAsia="Book Antiqua" w:hAnsi="Book Antiqua" w:cs="Book Antiqua"/>
          <w:color w:val="000000"/>
        </w:rPr>
        <w:t xml:space="preserve">The MoCA scores in the GDM and HP groups were significantly different from those in the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 in terms of visuospatial/executive function and attention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i/>
          <w:iCs/>
          <w:color w:val="000000"/>
        </w:rPr>
        <w:t xml:space="preserve"> </w:t>
      </w:r>
      <w:r w:rsidRPr="00D4018E">
        <w:rPr>
          <w:rFonts w:ascii="Book Antiqua" w:eastAsia="Book Antiqua" w:hAnsi="Book Antiqua" w:cs="Book Antiqua"/>
          <w:i/>
          <w:iCs/>
          <w:color w:val="000000"/>
        </w:rPr>
        <w:t>&lt;</w:t>
      </w:r>
      <w:r w:rsidR="00053588">
        <w:rPr>
          <w:rFonts w:ascii="Book Antiqua" w:hAnsi="Book Antiqua" w:cs="Book Antiqua" w:hint="eastAsia"/>
          <w:i/>
          <w:iCs/>
          <w:color w:val="000000"/>
          <w:lang w:eastAsia="zh-CN"/>
        </w:rPr>
        <w:t xml:space="preserve"> </w:t>
      </w:r>
      <w:r w:rsidRPr="00053588">
        <w:rPr>
          <w:rFonts w:ascii="Book Antiqua" w:eastAsia="Book Antiqua" w:hAnsi="Book Antiqua" w:cs="Book Antiqua"/>
          <w:iCs/>
          <w:color w:val="000000"/>
        </w:rPr>
        <w:t>0</w:t>
      </w:r>
      <w:r w:rsidRPr="00D4018E">
        <w:rPr>
          <w:rFonts w:ascii="Book Antiqua" w:eastAsia="Book Antiqua" w:hAnsi="Book Antiqua" w:cs="Book Antiqua"/>
          <w:color w:val="000000"/>
        </w:rPr>
        <w:t>.05); however, the scores were not different between the GDM and HP groups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&gt;</w:t>
      </w:r>
      <w:r w:rsidR="00053588">
        <w:rPr>
          <w:rFonts w:ascii="Book Antiqua" w:hAnsi="Book Antiqua" w:cs="Book Antiqua" w:hint="eastAsia"/>
          <w:color w:val="000000"/>
          <w:lang w:eastAsia="zh-CN"/>
        </w:rPr>
        <w:t xml:space="preserve"> </w:t>
      </w:r>
      <w:r w:rsidRPr="00053588">
        <w:rPr>
          <w:rFonts w:ascii="Book Antiqua" w:eastAsia="Book Antiqua" w:hAnsi="Book Antiqua" w:cs="Book Antiqua"/>
          <w:color w:val="000000"/>
        </w:rPr>
        <w:t>0</w:t>
      </w:r>
      <w:r w:rsidRPr="00053588">
        <w:rPr>
          <w:rFonts w:ascii="Book Antiqua" w:eastAsia="Book Antiqua" w:hAnsi="Book Antiqua" w:cs="Book Antiqua"/>
          <w:iCs/>
          <w:color w:val="000000"/>
        </w:rPr>
        <w:t>.05</w:t>
      </w:r>
      <w:r w:rsidRPr="00D4018E">
        <w:rPr>
          <w:rFonts w:ascii="Book Antiqua" w:eastAsia="Book Antiqua" w:hAnsi="Book Antiqua" w:cs="Book Antiqua"/>
          <w:color w:val="000000"/>
        </w:rPr>
        <w:t>). In terms of language, the GDM group had significantly different scores from those in the other two groups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i/>
          <w:iCs/>
          <w:color w:val="000000"/>
        </w:rPr>
        <w:t xml:space="preserve"> </w:t>
      </w:r>
      <w:r w:rsidRPr="00D4018E">
        <w:rPr>
          <w:rFonts w:ascii="Book Antiqua" w:eastAsia="Book Antiqua" w:hAnsi="Book Antiqua" w:cs="Book Antiqua"/>
          <w:i/>
          <w:iCs/>
          <w:color w:val="000000"/>
        </w:rPr>
        <w:t>&lt;</w:t>
      </w:r>
      <w:r w:rsidR="00053588">
        <w:rPr>
          <w:rFonts w:ascii="Book Antiqua" w:hAnsi="Book Antiqua" w:cs="Book Antiqua" w:hint="eastAsia"/>
          <w:i/>
          <w:iCs/>
          <w:color w:val="000000"/>
          <w:lang w:eastAsia="zh-CN"/>
        </w:rPr>
        <w:t xml:space="preserve"> </w:t>
      </w:r>
      <w:r w:rsidRPr="00053588">
        <w:rPr>
          <w:rFonts w:ascii="Book Antiqua" w:eastAsia="Book Antiqua" w:hAnsi="Book Antiqua" w:cs="Book Antiqua"/>
          <w:iCs/>
          <w:color w:val="000000"/>
        </w:rPr>
        <w:t>0</w:t>
      </w:r>
      <w:r w:rsidRPr="00053588">
        <w:rPr>
          <w:rFonts w:ascii="Book Antiqua" w:eastAsia="Book Antiqua" w:hAnsi="Book Antiqua" w:cs="Book Antiqua"/>
          <w:color w:val="000000"/>
        </w:rPr>
        <w:t>.</w:t>
      </w:r>
      <w:r w:rsidRPr="00D4018E">
        <w:rPr>
          <w:rFonts w:ascii="Book Antiqua" w:eastAsia="Book Antiqua" w:hAnsi="Book Antiqua" w:cs="Book Antiqua"/>
          <w:color w:val="000000"/>
        </w:rPr>
        <w:t xml:space="preserve">05). In terms of memory, a significant difference was found between the HP and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 as well as between the GDM and HP groups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 (Table 2).</w:t>
      </w:r>
    </w:p>
    <w:p w14:paraId="4CD32F54" w14:textId="77777777" w:rsidR="00053588" w:rsidRDefault="00053588" w:rsidP="00D4018E">
      <w:pPr>
        <w:spacing w:line="360" w:lineRule="auto"/>
        <w:jc w:val="both"/>
        <w:rPr>
          <w:rFonts w:ascii="Book Antiqua" w:hAnsi="Book Antiqua" w:cs="Book Antiqua"/>
          <w:b/>
          <w:bCs/>
          <w:color w:val="000000"/>
          <w:lang w:eastAsia="zh-CN"/>
        </w:rPr>
      </w:pPr>
    </w:p>
    <w:p w14:paraId="5CCB8766" w14:textId="77777777" w:rsidR="00A77B3E" w:rsidRPr="00053588" w:rsidRDefault="009F7584" w:rsidP="00D4018E">
      <w:pPr>
        <w:spacing w:line="360" w:lineRule="auto"/>
        <w:jc w:val="both"/>
        <w:rPr>
          <w:rFonts w:ascii="Book Antiqua" w:hAnsi="Book Antiqua"/>
          <w:i/>
        </w:rPr>
      </w:pPr>
      <w:r w:rsidRPr="00053588">
        <w:rPr>
          <w:rFonts w:ascii="Book Antiqua" w:eastAsia="Book Antiqua" w:hAnsi="Book Antiqua" w:cs="Book Antiqua"/>
          <w:b/>
          <w:bCs/>
          <w:i/>
          <w:color w:val="000000"/>
        </w:rPr>
        <w:t>Expression of serum indicators</w:t>
      </w:r>
    </w:p>
    <w:p w14:paraId="5EDFCF53" w14:textId="04F64D1C" w:rsidR="00A77B3E" w:rsidRPr="00053588" w:rsidRDefault="009F7584" w:rsidP="00BF6D0C">
      <w:pPr>
        <w:spacing w:line="360" w:lineRule="auto"/>
        <w:jc w:val="both"/>
        <w:rPr>
          <w:rFonts w:ascii="Book Antiqua" w:hAnsi="Book Antiqua"/>
        </w:rPr>
      </w:pPr>
      <w:r w:rsidRPr="00D4018E">
        <w:rPr>
          <w:rFonts w:ascii="Book Antiqua" w:eastAsia="Book Antiqua" w:hAnsi="Book Antiqua" w:cs="Book Antiqua"/>
          <w:color w:val="000000"/>
        </w:rPr>
        <w:t>The levels of DPP4, IL</w:t>
      </w:r>
      <w:r w:rsidR="00053588">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in the GDM group were significantly higher than those in the HP and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0.05); however, the differences between these levels in the HP and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were not significant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0.05). The level of BDNF in the GDM group was significantly lower than that in the HP and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0.05), although the difference in this level between the HP and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was not significant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w:t>
      </w:r>
      <w:r w:rsidR="00053588">
        <w:rPr>
          <w:rFonts w:ascii="Book Antiqua" w:hAnsi="Book Antiqua" w:cs="Book Antiqua" w:hint="eastAsia"/>
          <w:color w:val="000000"/>
          <w:lang w:eastAsia="zh-CN"/>
        </w:rPr>
        <w:t xml:space="preserve"> </w:t>
      </w:r>
      <w:r w:rsidRPr="00053588">
        <w:rPr>
          <w:rFonts w:ascii="Book Antiqua" w:eastAsia="Book Antiqua" w:hAnsi="Book Antiqua" w:cs="Book Antiqua"/>
          <w:bCs/>
          <w:color w:val="000000"/>
        </w:rPr>
        <w:t>(Figure 2</w:t>
      </w:r>
      <w:r w:rsidR="00053588">
        <w:rPr>
          <w:rFonts w:ascii="Book Antiqua" w:hAnsi="Book Antiqua" w:cs="Book Antiqua" w:hint="eastAsia"/>
          <w:bCs/>
          <w:color w:val="000000"/>
          <w:lang w:eastAsia="zh-CN"/>
        </w:rPr>
        <w:t xml:space="preserve"> and</w:t>
      </w:r>
      <w:r w:rsidRPr="00053588">
        <w:rPr>
          <w:rFonts w:ascii="Book Antiqua" w:eastAsia="Book Antiqua" w:hAnsi="Book Antiqua" w:cs="Book Antiqua"/>
          <w:bCs/>
          <w:color w:val="000000"/>
        </w:rPr>
        <w:t xml:space="preserve"> Table 3)</w:t>
      </w:r>
      <w:r w:rsidRPr="00053588">
        <w:rPr>
          <w:rFonts w:ascii="Book Antiqua" w:eastAsia="Book Antiqua" w:hAnsi="Book Antiqua" w:cs="Book Antiqua"/>
          <w:color w:val="000000"/>
        </w:rPr>
        <w:t>.</w:t>
      </w:r>
      <w:r w:rsidR="00D41C69">
        <w:rPr>
          <w:rFonts w:ascii="Book Antiqua" w:eastAsia="Book Antiqua" w:hAnsi="Book Antiqua" w:cs="Book Antiqua"/>
          <w:color w:val="000000"/>
        </w:rPr>
        <w:t xml:space="preserve"> </w:t>
      </w:r>
      <w:r w:rsidRPr="00D4018E">
        <w:rPr>
          <w:rFonts w:ascii="Book Antiqua" w:eastAsia="Book Antiqua" w:hAnsi="Book Antiqua" w:cs="Book Antiqua"/>
          <w:color w:val="000000"/>
        </w:rPr>
        <w:t xml:space="preserve">In the GDM group, the elevated DPP4 </w:t>
      </w:r>
      <w:r w:rsidR="00053588">
        <w:rPr>
          <w:rFonts w:ascii="Book Antiqua" w:hAnsi="Book Antiqua" w:cs="Book Antiqua" w:hint="eastAsia"/>
          <w:color w:val="000000"/>
          <w:lang w:eastAsia="zh-CN"/>
        </w:rPr>
        <w:t>l</w:t>
      </w:r>
      <w:r w:rsidRPr="00D4018E">
        <w:rPr>
          <w:rFonts w:ascii="Book Antiqua" w:eastAsia="Book Antiqua" w:hAnsi="Book Antiqua" w:cs="Book Antiqua"/>
          <w:color w:val="000000"/>
        </w:rPr>
        <w:t>evel significantly correlated with the</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elevated levels of IL</w:t>
      </w:r>
      <w:r w:rsidR="00053588">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 Moreover, the elevated IL</w:t>
      </w:r>
      <w:r w:rsidR="00053588">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levels significantly correlated with decreased BDNF levels</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 (Table 4).</w:t>
      </w:r>
      <w:r w:rsidR="00D41C69">
        <w:rPr>
          <w:rFonts w:ascii="Book Antiqua" w:eastAsia="Book Antiqua" w:hAnsi="Book Antiqua" w:cs="Book Antiqua"/>
          <w:color w:val="000000"/>
        </w:rPr>
        <w:t xml:space="preserve"> </w:t>
      </w:r>
      <w:r w:rsidRPr="00D4018E">
        <w:rPr>
          <w:rFonts w:ascii="Book Antiqua" w:eastAsia="Book Antiqua" w:hAnsi="Book Antiqua" w:cs="Book Antiqua"/>
          <w:color w:val="000000"/>
        </w:rPr>
        <w:t xml:space="preserve">Cord blood DPP4 </w:t>
      </w:r>
      <w:r w:rsidR="00053588">
        <w:rPr>
          <w:rFonts w:ascii="Book Antiqua" w:hAnsi="Book Antiqua" w:cs="Book Antiqua" w:hint="eastAsia"/>
          <w:color w:val="000000"/>
          <w:lang w:eastAsia="zh-CN"/>
        </w:rPr>
        <w:t>l</w:t>
      </w:r>
      <w:r w:rsidRPr="00D4018E">
        <w:rPr>
          <w:rFonts w:ascii="Book Antiqua" w:eastAsia="Book Antiqua" w:hAnsi="Book Antiqua" w:cs="Book Antiqua"/>
          <w:color w:val="000000"/>
        </w:rPr>
        <w:t>evel in the GDM group was significantly higher than that in the HP group</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w:t>
      </w:r>
      <w:r w:rsidR="00053588">
        <w:rPr>
          <w:rFonts w:ascii="Book Antiqua" w:hAnsi="Book Antiqua" w:cs="Book Antiqua" w:hint="eastAsia"/>
          <w:color w:val="000000"/>
          <w:lang w:eastAsia="zh-CN"/>
        </w:rPr>
        <w:t xml:space="preserve"> </w:t>
      </w:r>
      <w:r w:rsidRPr="00053588">
        <w:rPr>
          <w:rFonts w:ascii="Book Antiqua" w:eastAsia="Book Antiqua" w:hAnsi="Book Antiqua" w:cs="Book Antiqua"/>
          <w:bCs/>
          <w:color w:val="000000"/>
        </w:rPr>
        <w:t>(Figure 2</w:t>
      </w:r>
      <w:r w:rsidR="00053588">
        <w:rPr>
          <w:rFonts w:ascii="Book Antiqua" w:hAnsi="Book Antiqua" w:cs="Book Antiqua" w:hint="eastAsia"/>
          <w:bCs/>
          <w:color w:val="000000"/>
          <w:lang w:eastAsia="zh-CN"/>
        </w:rPr>
        <w:t xml:space="preserve"> and </w:t>
      </w:r>
      <w:r w:rsidRPr="00053588">
        <w:rPr>
          <w:rFonts w:ascii="Book Antiqua" w:eastAsia="Book Antiqua" w:hAnsi="Book Antiqua" w:cs="Book Antiqua"/>
          <w:bCs/>
          <w:color w:val="000000"/>
        </w:rPr>
        <w:t>Table 3).</w:t>
      </w:r>
    </w:p>
    <w:p w14:paraId="4B219711" w14:textId="77777777" w:rsidR="00A77B3E" w:rsidRPr="00D4018E" w:rsidRDefault="00A77B3E" w:rsidP="00D4018E">
      <w:pPr>
        <w:spacing w:line="360" w:lineRule="auto"/>
        <w:jc w:val="both"/>
        <w:rPr>
          <w:rFonts w:ascii="Book Antiqua" w:hAnsi="Book Antiqua"/>
        </w:rPr>
      </w:pPr>
    </w:p>
    <w:p w14:paraId="62AD40F0" w14:textId="77777777" w:rsidR="00A77B3E" w:rsidRPr="00D41C69" w:rsidRDefault="009F7584" w:rsidP="00D4018E">
      <w:pPr>
        <w:spacing w:line="360" w:lineRule="auto"/>
        <w:jc w:val="both"/>
        <w:rPr>
          <w:rFonts w:ascii="Book Antiqua" w:hAnsi="Book Antiqua"/>
        </w:rPr>
      </w:pPr>
      <w:r w:rsidRPr="00BF6D0C">
        <w:rPr>
          <w:rFonts w:ascii="Book Antiqua" w:eastAsia="Book Antiqua" w:hAnsi="Book Antiqua" w:cs="Book Antiqua"/>
          <w:b/>
          <w:caps/>
          <w:color w:val="000000"/>
        </w:rPr>
        <w:t>DISCUSSION</w:t>
      </w:r>
    </w:p>
    <w:p w14:paraId="2BA12841" w14:textId="5449932F" w:rsidR="00A77B3E" w:rsidRPr="00BF6D0C" w:rsidRDefault="009F7584" w:rsidP="00D720F9">
      <w:pPr>
        <w:spacing w:line="360" w:lineRule="auto"/>
        <w:jc w:val="both"/>
        <w:rPr>
          <w:rFonts w:ascii="Book Antiqua" w:eastAsia="Book Antiqua" w:hAnsi="Book Antiqua" w:cs="Book Antiqua"/>
          <w:color w:val="000000"/>
        </w:rPr>
      </w:pPr>
      <w:r w:rsidRPr="00D4018E">
        <w:rPr>
          <w:rFonts w:ascii="Book Antiqua" w:eastAsia="Book Antiqua" w:hAnsi="Book Antiqua" w:cs="Book Antiqua"/>
          <w:color w:val="000000"/>
        </w:rPr>
        <w:lastRenderedPageBreak/>
        <w:t>Although the viewpoint that pregnant women experience deficits in memory is widespread, evidence supporting this supposition is limited in the l</w:t>
      </w:r>
      <w:r w:rsidR="00D720F9">
        <w:rPr>
          <w:rFonts w:ascii="Book Antiqua" w:eastAsia="Book Antiqua" w:hAnsi="Book Antiqua" w:cs="Book Antiqua"/>
          <w:color w:val="000000"/>
        </w:rPr>
        <w:t>iterature, especially in humans</w:t>
      </w:r>
      <w:r w:rsidRPr="00D720F9">
        <w:rPr>
          <w:rFonts w:ascii="Book Antiqua" w:eastAsia="Book Antiqua" w:hAnsi="Book Antiqua" w:cs="Book Antiqua"/>
          <w:color w:val="000000"/>
          <w:vertAlign w:val="superscript"/>
        </w:rPr>
        <w:t>[13]</w:t>
      </w:r>
      <w:r w:rsidRPr="00D4018E">
        <w:rPr>
          <w:rFonts w:ascii="Book Antiqua" w:eastAsia="Book Antiqua" w:hAnsi="Book Antiqua" w:cs="Book Antiqua"/>
          <w:color w:val="000000"/>
        </w:rPr>
        <w:t>.</w:t>
      </w:r>
      <w:r w:rsidR="00D720F9">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Based on the results of this study, the following conclusions can</w:t>
      </w:r>
      <w:r w:rsidR="00D720F9">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be</w:t>
      </w:r>
      <w:r w:rsidR="00DE37D5">
        <w:rPr>
          <w:rFonts w:ascii="Book Antiqua" w:eastAsia="Book Antiqua" w:hAnsi="Book Antiqua" w:cs="Book Antiqua"/>
          <w:color w:val="000000"/>
        </w:rPr>
        <w:t xml:space="preserve"> </w:t>
      </w:r>
      <w:r w:rsidRPr="00D4018E">
        <w:rPr>
          <w:rFonts w:ascii="Book Antiqua" w:eastAsia="Book Antiqua" w:hAnsi="Book Antiqua" w:cs="Book Antiqua"/>
          <w:color w:val="000000"/>
        </w:rPr>
        <w:t>drawn</w:t>
      </w:r>
      <w:r w:rsidR="00D41C69">
        <w:rPr>
          <w:rFonts w:ascii="Book Antiqua" w:eastAsia="Book Antiqua" w:hAnsi="Book Antiqua" w:cs="Book Antiqua"/>
          <w:color w:val="000000"/>
        </w:rPr>
        <w:t>.</w:t>
      </w:r>
      <w:r w:rsidR="00D41C69" w:rsidRPr="00D4018E">
        <w:rPr>
          <w:rFonts w:ascii="Book Antiqua" w:eastAsia="Book Antiqua" w:hAnsi="Book Antiqua" w:cs="Book Antiqua"/>
          <w:color w:val="000000"/>
        </w:rPr>
        <w:t xml:space="preserve"> </w:t>
      </w:r>
      <w:r w:rsidR="00D720F9">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1) </w:t>
      </w:r>
      <w:r w:rsidR="00D720F9">
        <w:rPr>
          <w:rFonts w:ascii="Book Antiqua" w:hAnsi="Book Antiqua" w:cs="Book Antiqua" w:hint="eastAsia"/>
          <w:color w:val="000000"/>
          <w:lang w:eastAsia="zh-CN"/>
        </w:rPr>
        <w:t>P</w:t>
      </w:r>
      <w:r w:rsidRPr="00D4018E">
        <w:rPr>
          <w:rFonts w:ascii="Book Antiqua" w:eastAsia="Book Antiqua" w:hAnsi="Book Antiqua" w:cs="Book Antiqua"/>
          <w:color w:val="000000"/>
        </w:rPr>
        <w:t>erinatal pregnant women with GDM experience cognitive decline, which mainly involves memory loss</w:t>
      </w:r>
      <w:r w:rsidR="00D41C69">
        <w:rPr>
          <w:rFonts w:ascii="Book Antiqua" w:eastAsia="Book Antiqua" w:hAnsi="Book Antiqua" w:cs="Book Antiqua"/>
          <w:color w:val="000000"/>
        </w:rPr>
        <w:t>.</w:t>
      </w:r>
      <w:r w:rsidR="00D41C69" w:rsidRPr="00D4018E">
        <w:rPr>
          <w:rFonts w:ascii="Book Antiqua" w:eastAsia="Book Antiqua" w:hAnsi="Book Antiqua" w:cs="Book Antiqua"/>
          <w:color w:val="000000"/>
        </w:rPr>
        <w:t xml:space="preserve"> </w:t>
      </w:r>
      <w:r w:rsidR="00D720F9">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2) </w:t>
      </w:r>
      <w:r w:rsidR="00D720F9">
        <w:rPr>
          <w:rFonts w:ascii="Book Antiqua" w:hAnsi="Book Antiqua" w:cs="Book Antiqua" w:hint="eastAsia"/>
          <w:color w:val="000000"/>
          <w:lang w:eastAsia="zh-CN"/>
        </w:rPr>
        <w:t>E</w:t>
      </w:r>
      <w:r w:rsidRPr="00D4018E">
        <w:rPr>
          <w:rFonts w:ascii="Book Antiqua" w:eastAsia="Book Antiqua" w:hAnsi="Book Antiqua" w:cs="Book Antiqua"/>
          <w:color w:val="000000"/>
        </w:rPr>
        <w:t xml:space="preserve">levated serum DPP4 </w:t>
      </w:r>
      <w:r w:rsidR="00D720F9">
        <w:rPr>
          <w:rFonts w:ascii="Book Antiqua" w:hAnsi="Book Antiqua" w:cs="Book Antiqua" w:hint="eastAsia"/>
          <w:color w:val="000000"/>
          <w:lang w:eastAsia="zh-CN"/>
        </w:rPr>
        <w:t>l</w:t>
      </w:r>
      <w:r w:rsidRPr="00D4018E">
        <w:rPr>
          <w:rFonts w:ascii="Book Antiqua" w:eastAsia="Book Antiqua" w:hAnsi="Book Antiqua" w:cs="Book Antiqua"/>
          <w:color w:val="000000"/>
        </w:rPr>
        <w:t xml:space="preserve">evel is involved in the cognitive decline of perinatal pregnant women with GDM, and they are significantly correlated. Possible mechanisms underlying these findings may include the activation of inflammatory mediators and oxidative stress pathways due to elevated DPP4 </w:t>
      </w:r>
      <w:r w:rsidR="00D720F9">
        <w:rPr>
          <w:rFonts w:ascii="Book Antiqua" w:hAnsi="Book Antiqua" w:cs="Book Antiqua" w:hint="eastAsia"/>
          <w:color w:val="000000"/>
          <w:lang w:eastAsia="zh-CN"/>
        </w:rPr>
        <w:t>l</w:t>
      </w:r>
      <w:r w:rsidRPr="00D4018E">
        <w:rPr>
          <w:rFonts w:ascii="Book Antiqua" w:eastAsia="Book Antiqua" w:hAnsi="Book Antiqua" w:cs="Book Antiqua"/>
          <w:color w:val="000000"/>
        </w:rPr>
        <w:t>evel</w:t>
      </w:r>
      <w:r w:rsidR="00D41C69">
        <w:rPr>
          <w:rFonts w:ascii="Book Antiqua" w:eastAsia="Book Antiqua" w:hAnsi="Book Antiqua" w:cs="Book Antiqua"/>
          <w:color w:val="000000"/>
        </w:rPr>
        <w:t>.</w:t>
      </w:r>
      <w:r w:rsidRPr="00D4018E">
        <w:rPr>
          <w:rFonts w:ascii="Book Antiqua" w:eastAsia="Book Antiqua" w:hAnsi="Book Antiqua" w:cs="Book Antiqua"/>
          <w:color w:val="000000"/>
        </w:rPr>
        <w:t xml:space="preserve"> </w:t>
      </w:r>
      <w:r w:rsidR="00D720F9">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3) DPP4 </w:t>
      </w:r>
      <w:r w:rsidR="00D720F9">
        <w:rPr>
          <w:rFonts w:ascii="Book Antiqua" w:hAnsi="Book Antiqua" w:cs="Book Antiqua" w:hint="eastAsia"/>
          <w:color w:val="000000"/>
          <w:lang w:eastAsia="zh-CN"/>
        </w:rPr>
        <w:t>l</w:t>
      </w:r>
      <w:r w:rsidRPr="00D4018E">
        <w:rPr>
          <w:rFonts w:ascii="Book Antiqua" w:eastAsia="Book Antiqua" w:hAnsi="Book Antiqua" w:cs="Book Antiqua"/>
          <w:color w:val="000000"/>
        </w:rPr>
        <w:t>evels are significantly higher in the cord blood of women with GDM than those without GDM.</w:t>
      </w:r>
    </w:p>
    <w:p w14:paraId="6092231F" w14:textId="25A04492" w:rsidR="00A77B3E" w:rsidRPr="00D4018E" w:rsidRDefault="009F7584" w:rsidP="00D4018E">
      <w:pPr>
        <w:spacing w:line="360" w:lineRule="auto"/>
        <w:ind w:firstLine="420"/>
        <w:jc w:val="both"/>
        <w:rPr>
          <w:rFonts w:ascii="Book Antiqua" w:hAnsi="Book Antiqua"/>
        </w:rPr>
      </w:pPr>
      <w:r w:rsidRPr="00D4018E">
        <w:rPr>
          <w:rFonts w:ascii="Book Antiqua" w:eastAsia="Book Antiqua" w:hAnsi="Book Antiqua" w:cs="Book Antiqua"/>
          <w:color w:val="000000"/>
        </w:rPr>
        <w:t>Our demographic results showed that</w:t>
      </w:r>
      <w:r w:rsidR="00D720F9">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pregnant women with GDM had significantly different body weight as well as blood glucose and </w:t>
      </w:r>
      <w:r w:rsidR="00FE084A" w:rsidRPr="00D4018E">
        <w:rPr>
          <w:rFonts w:ascii="Book Antiqua" w:eastAsia="Book Antiqua" w:hAnsi="Book Antiqua" w:cs="Book Antiqua"/>
          <w:color w:val="000000"/>
        </w:rPr>
        <w:t>HbA1c</w:t>
      </w:r>
      <w:r w:rsidRPr="00D4018E">
        <w:rPr>
          <w:rFonts w:ascii="Book Antiqua" w:eastAsia="Book Antiqua" w:hAnsi="Book Antiqua" w:cs="Book Antiqua"/>
          <w:color w:val="000000"/>
        </w:rPr>
        <w:t xml:space="preserve"> levels than those in the HP group. Although the blood glucose levels in the GDM group were maintained within the normal range, most patients had blood glucose or </w:t>
      </w:r>
      <w:r w:rsidR="00FE084A" w:rsidRPr="00D4018E">
        <w:rPr>
          <w:rFonts w:ascii="Book Antiqua" w:eastAsia="Book Antiqua" w:hAnsi="Book Antiqua" w:cs="Book Antiqua"/>
          <w:color w:val="000000"/>
        </w:rPr>
        <w:t>HbA1c</w:t>
      </w:r>
      <w:r w:rsidRPr="00D4018E">
        <w:rPr>
          <w:rFonts w:ascii="Book Antiqua" w:eastAsia="Book Antiqua" w:hAnsi="Book Antiqua" w:cs="Book Antiqua"/>
          <w:color w:val="000000"/>
        </w:rPr>
        <w:t xml:space="preserve"> levels near the upper limit, thus indicating the persistence of insulin resistance and metabolic disorders. Some studies suggest that</w:t>
      </w:r>
      <w:r w:rsidR="00D720F9">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women with GDM have a 20</w:t>
      </w:r>
      <w:r w:rsidR="00D720F9" w:rsidRPr="00D4018E">
        <w:rPr>
          <w:rFonts w:ascii="Book Antiqua" w:eastAsia="Book Antiqua" w:hAnsi="Book Antiqua" w:cs="Book Antiqua"/>
          <w:color w:val="000000"/>
        </w:rPr>
        <w:t>%</w:t>
      </w:r>
      <w:r w:rsidRPr="00D4018E">
        <w:rPr>
          <w:rFonts w:ascii="Book Antiqua" w:eastAsia="Book Antiqua" w:hAnsi="Book Antiqua" w:cs="Book Antiqua"/>
          <w:color w:val="000000"/>
        </w:rPr>
        <w:t>–70% chance of developing T2D</w:t>
      </w:r>
      <w:r w:rsidR="00D41C69">
        <w:rPr>
          <w:rFonts w:ascii="Book Antiqua" w:eastAsia="Book Antiqua" w:hAnsi="Book Antiqua" w:cs="Book Antiqua"/>
          <w:color w:val="000000"/>
        </w:rPr>
        <w:t>M</w:t>
      </w:r>
      <w:r w:rsidRPr="00D4018E">
        <w:rPr>
          <w:rFonts w:ascii="Book Antiqua" w:eastAsia="Book Antiqua" w:hAnsi="Book Antiqua" w:cs="Book Antiqua"/>
          <w:color w:val="000000"/>
        </w:rPr>
        <w:t xml:space="preserve"> within 10 years of delivery</w:t>
      </w:r>
      <w:r w:rsidRPr="00D4018E">
        <w:rPr>
          <w:rFonts w:ascii="Book Antiqua" w:eastAsia="Book Antiqua" w:hAnsi="Book Antiqua" w:cs="Book Antiqua"/>
          <w:color w:val="000000"/>
          <w:vertAlign w:val="superscript"/>
        </w:rPr>
        <w:t>[14]</w:t>
      </w:r>
      <w:r w:rsidRPr="00D4018E">
        <w:rPr>
          <w:rFonts w:ascii="Book Antiqua" w:eastAsia="Book Antiqua" w:hAnsi="Book Antiqua" w:cs="Book Antiqua"/>
          <w:color w:val="000000"/>
        </w:rPr>
        <w:t>. The pathogenesis of GDM is complex, involving beta-cell dysfunction, abnormal neuroendocrine function, and abnormal lipid metabolism</w:t>
      </w:r>
      <w:r w:rsidRPr="00D4018E">
        <w:rPr>
          <w:rFonts w:ascii="Book Antiqua" w:eastAsia="Book Antiqua" w:hAnsi="Book Antiqua" w:cs="Book Antiqua"/>
          <w:color w:val="000000"/>
          <w:vertAlign w:val="superscript"/>
        </w:rPr>
        <w:t>[15]</w:t>
      </w:r>
      <w:r w:rsidRPr="00D4018E">
        <w:rPr>
          <w:rFonts w:ascii="Book Antiqua" w:eastAsia="Book Antiqua" w:hAnsi="Book Antiqua" w:cs="Book Antiqua"/>
          <w:color w:val="000000"/>
        </w:rPr>
        <w:t>. Current treatments for GDM are limited to dietary interventions and insulin use, which often has unsatisfactory therapeutic efficacy due to the presence of insulin resistance. Therefore, an in-depth analysis on the etiology, mechanisms, and treatment strategies of GDM is of crucial significance for reducing complications during pregnancy and neonatal morbidity.</w:t>
      </w:r>
    </w:p>
    <w:p w14:paraId="615A5079" w14:textId="1444D34D" w:rsidR="00A77B3E" w:rsidRPr="00D4018E" w:rsidRDefault="009F7584" w:rsidP="00D4018E">
      <w:pPr>
        <w:spacing w:line="360" w:lineRule="auto"/>
        <w:ind w:firstLine="420"/>
        <w:jc w:val="both"/>
        <w:rPr>
          <w:rFonts w:ascii="Book Antiqua" w:hAnsi="Book Antiqua"/>
        </w:rPr>
      </w:pPr>
      <w:r w:rsidRPr="00D4018E">
        <w:rPr>
          <w:rFonts w:ascii="Book Antiqua" w:eastAsia="Book Antiqua" w:hAnsi="Book Antiqua" w:cs="Book Antiqua"/>
          <w:color w:val="000000"/>
        </w:rPr>
        <w:t xml:space="preserve">In this study, the MoCA scale, which is the most sensitive instrument for detecting cognitive decline, was used to assess cognitive function in perinatal pregnant women with GDM. Our results showed that the GDM and HP groups were significantly different from the </w:t>
      </w:r>
      <w:r w:rsidR="00D41C69">
        <w:rPr>
          <w:rFonts w:ascii="Book Antiqua" w:eastAsia="Book Antiqua" w:hAnsi="Book Antiqua" w:cs="Book Antiqua"/>
          <w:color w:val="000000"/>
        </w:rPr>
        <w:t>control group</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 xml:space="preserve">in terms of executive function and attention, but there was no difference between the GDM and HP groups for these parameters. In addition, there was a significant difference in language scores between the GDM group and the other two groups. It is worth noting that in terms of memory, there was a significant difference between the HP and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 xml:space="preserve">groups, as well as between the GDM and HP groups. This </w:t>
      </w:r>
      <w:r w:rsidRPr="00D4018E">
        <w:rPr>
          <w:rFonts w:ascii="Book Antiqua" w:eastAsia="Book Antiqua" w:hAnsi="Book Antiqua" w:cs="Book Antiqua"/>
          <w:color w:val="000000"/>
        </w:rPr>
        <w:lastRenderedPageBreak/>
        <w:t>indicates that perinatal pregnant women with GDM experience a significant decline in memory. Since the memory task is worth 5 points in the MoCA, and accounts for the largest proportion of scores among all abilities, it may have contributed substantially to the differences in the total score between the groups. However, all groups were within the normal range. Thus, the results of the MoCA scale support our previous speculation that although GDM patients do not reach the threshold for MCI, they still experience some degree of cognitive decline.</w:t>
      </w:r>
    </w:p>
    <w:p w14:paraId="60CE2798" w14:textId="3EB1FA67" w:rsidR="00A77B3E" w:rsidRPr="00D4018E" w:rsidRDefault="009F7584" w:rsidP="00D4018E">
      <w:pPr>
        <w:spacing w:line="360" w:lineRule="auto"/>
        <w:ind w:firstLine="630"/>
        <w:jc w:val="both"/>
        <w:rPr>
          <w:rFonts w:ascii="Book Antiqua" w:hAnsi="Book Antiqua"/>
        </w:rPr>
      </w:pPr>
      <w:r w:rsidRPr="00D4018E">
        <w:rPr>
          <w:rFonts w:ascii="Book Antiqua" w:eastAsia="Book Antiqua" w:hAnsi="Book Antiqua" w:cs="Book Antiqua"/>
          <w:color w:val="000000"/>
        </w:rPr>
        <w:t xml:space="preserve">The effect of childbirth on women’s cognitive ability is an important issue because it might affect the job opportunities of working women of childbearing age. As such, we discuss the influence of pregnancy on women’s cognitive function with caution. The average score of </w:t>
      </w:r>
      <w:r w:rsidR="00B87F7F" w:rsidRPr="00D4018E">
        <w:rPr>
          <w:rFonts w:ascii="Book Antiqua" w:eastAsia="Book Antiqua" w:hAnsi="Book Antiqua" w:cs="Book Antiqua"/>
          <w:color w:val="000000"/>
        </w:rPr>
        <w:t>HP</w:t>
      </w:r>
      <w:r w:rsidRPr="00D4018E">
        <w:rPr>
          <w:rFonts w:ascii="Book Antiqua" w:eastAsia="Book Antiqua" w:hAnsi="Book Antiqua" w:cs="Book Antiqua"/>
          <w:color w:val="000000"/>
        </w:rPr>
        <w:t xml:space="preserve"> women was lower than that of healthy nonpregnant volunteer women of similar age with respect to the MoCA score. However, the degree of cognitive decline is smaller than that in pregnant women with GDM. In the late stages of pregnancy, most women </w:t>
      </w:r>
      <w:r w:rsidR="00D41C69">
        <w:rPr>
          <w:rFonts w:ascii="Book Antiqua" w:eastAsia="Book Antiqua" w:hAnsi="Book Antiqua" w:cs="Book Antiqua"/>
          <w:color w:val="000000"/>
        </w:rPr>
        <w:t>are</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no longer in a working environment, and the brain moves into a state of excessive relaxation in terms of cognition, which might be one of the reasons for the mild cognitive decline in pregnant women</w:t>
      </w:r>
      <w:r w:rsidR="00D720F9">
        <w:rPr>
          <w:rFonts w:ascii="Book Antiqua" w:eastAsia="Book Antiqua" w:hAnsi="Book Antiqua" w:cs="Book Antiqua"/>
          <w:color w:val="000000"/>
          <w:vertAlign w:val="superscript"/>
        </w:rPr>
        <w:t>[16,</w:t>
      </w:r>
      <w:r w:rsidRPr="00D4018E">
        <w:rPr>
          <w:rFonts w:ascii="Book Antiqua" w:eastAsia="Book Antiqua" w:hAnsi="Book Antiqua" w:cs="Book Antiqua"/>
          <w:color w:val="000000"/>
          <w:vertAlign w:val="superscript"/>
        </w:rPr>
        <w:t>17]</w:t>
      </w:r>
      <w:r w:rsidRPr="00D4018E">
        <w:rPr>
          <w:rFonts w:ascii="Book Antiqua" w:eastAsia="Book Antiqua" w:hAnsi="Book Antiqua" w:cs="Book Antiqua"/>
          <w:color w:val="000000"/>
        </w:rPr>
        <w:t>. The mild stress, anxiety, and depression surrounding childbirth during pregnancy could also affect the cognitive function of pregnant women to a certain extent</w:t>
      </w:r>
      <w:r w:rsidR="00D720F9">
        <w:rPr>
          <w:rFonts w:ascii="Book Antiqua" w:eastAsia="Book Antiqua" w:hAnsi="Book Antiqua" w:cs="Book Antiqua"/>
          <w:color w:val="000000"/>
          <w:vertAlign w:val="superscript"/>
        </w:rPr>
        <w:t>[18,</w:t>
      </w:r>
      <w:r w:rsidRPr="00D4018E">
        <w:rPr>
          <w:rFonts w:ascii="Book Antiqua" w:eastAsia="Book Antiqua" w:hAnsi="Book Antiqua" w:cs="Book Antiqua"/>
          <w:color w:val="000000"/>
          <w:vertAlign w:val="superscript"/>
        </w:rPr>
        <w:t>19]</w:t>
      </w:r>
      <w:r w:rsidRPr="00D4018E">
        <w:rPr>
          <w:rFonts w:ascii="Book Antiqua" w:eastAsia="Book Antiqua" w:hAnsi="Book Antiqua" w:cs="Book Antiqua"/>
          <w:color w:val="000000"/>
        </w:rPr>
        <w:t>. However, most of these negative emotions during pregnancy would resolve following childbirth. Conversely, the levels of DPP4 and BDNF were closer to those of healthy women; therefore, we believe that the decline of cognitive function in pregnant women is minimal.</w:t>
      </w:r>
    </w:p>
    <w:p w14:paraId="5FD1D2CD" w14:textId="23BD326B" w:rsidR="00A77B3E" w:rsidRPr="002C7B0A" w:rsidRDefault="009F7584" w:rsidP="00D4018E">
      <w:pPr>
        <w:spacing w:line="360" w:lineRule="auto"/>
        <w:ind w:firstLine="420"/>
        <w:jc w:val="both"/>
        <w:rPr>
          <w:rFonts w:ascii="Book Antiqua" w:hAnsi="Book Antiqua"/>
          <w:lang w:eastAsia="zh-CN"/>
        </w:rPr>
      </w:pPr>
      <w:r w:rsidRPr="00D4018E">
        <w:rPr>
          <w:rFonts w:ascii="Book Antiqua" w:eastAsia="Book Antiqua" w:hAnsi="Book Antiqua" w:cs="Book Antiqua"/>
          <w:color w:val="000000"/>
        </w:rPr>
        <w:t>Our focus in this study was on memory loss in perinatal pregnant women with GDM, which was pronounced when compared with that in the HP group. This may be a transient phenomenon, and its long-term effects are still unclear; however, its mechanisms might be similar to that of cognitive impairment in patients with T2D</w:t>
      </w:r>
      <w:r w:rsidR="00D41C69">
        <w:rPr>
          <w:rFonts w:ascii="Book Antiqua" w:eastAsia="Book Antiqua" w:hAnsi="Book Antiqua" w:cs="Book Antiqua"/>
          <w:color w:val="000000"/>
        </w:rPr>
        <w:t>M</w:t>
      </w:r>
      <w:r w:rsidRPr="00D4018E">
        <w:rPr>
          <w:rFonts w:ascii="Book Antiqua" w:eastAsia="Book Antiqua" w:hAnsi="Book Antiqua" w:cs="Book Antiqua"/>
          <w:color w:val="000000"/>
        </w:rPr>
        <w:t>. Several recent studies have shown that DPP4 is strongly associated with cognitive impairment in T2D</w:t>
      </w:r>
      <w:r w:rsidR="00D41C69">
        <w:rPr>
          <w:rFonts w:ascii="Book Antiqua" w:eastAsia="Book Antiqua" w:hAnsi="Book Antiqua" w:cs="Book Antiqua"/>
          <w:color w:val="000000"/>
        </w:rPr>
        <w:t>M</w:t>
      </w:r>
      <w:r w:rsidRPr="00D4018E">
        <w:rPr>
          <w:rFonts w:ascii="Book Antiqua" w:eastAsia="Book Antiqua" w:hAnsi="Book Antiqua" w:cs="Book Antiqua"/>
          <w:color w:val="000000"/>
        </w:rPr>
        <w:t xml:space="preserve"> patients</w:t>
      </w:r>
      <w:r w:rsidRPr="00D4018E">
        <w:rPr>
          <w:rFonts w:ascii="Book Antiqua" w:eastAsia="Book Antiqua" w:hAnsi="Book Antiqua" w:cs="Book Antiqua"/>
          <w:color w:val="000000"/>
          <w:vertAlign w:val="superscript"/>
        </w:rPr>
        <w:t>[4]</w:t>
      </w:r>
      <w:r w:rsidRPr="00D4018E">
        <w:rPr>
          <w:rFonts w:ascii="Book Antiqua" w:eastAsia="Book Antiqua" w:hAnsi="Book Antiqua" w:cs="Book Antiqua"/>
          <w:color w:val="000000"/>
        </w:rPr>
        <w:t xml:space="preserve">, which prompted us to examine DPP4 </w:t>
      </w:r>
      <w:r w:rsidR="00D720F9">
        <w:rPr>
          <w:rFonts w:ascii="Book Antiqua" w:hAnsi="Book Antiqua" w:cs="Book Antiqua" w:hint="eastAsia"/>
          <w:color w:val="000000"/>
          <w:lang w:eastAsia="zh-CN"/>
        </w:rPr>
        <w:t>l</w:t>
      </w:r>
      <w:r w:rsidRPr="00D4018E">
        <w:rPr>
          <w:rFonts w:ascii="Book Antiqua" w:eastAsia="Book Antiqua" w:hAnsi="Book Antiqua" w:cs="Book Antiqua"/>
          <w:color w:val="000000"/>
        </w:rPr>
        <w:t>evels.</w:t>
      </w:r>
      <w:r w:rsidR="00D720F9">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DPP4 (</w:t>
      </w:r>
      <w:r w:rsidR="00D41C69">
        <w:rPr>
          <w:rFonts w:ascii="Book Antiqua" w:eastAsia="Book Antiqua" w:hAnsi="Book Antiqua" w:cs="Book Antiqua"/>
          <w:color w:val="000000"/>
        </w:rPr>
        <w:t>also known as</w:t>
      </w:r>
      <w:r w:rsidRPr="00D4018E">
        <w:rPr>
          <w:rFonts w:ascii="Book Antiqua" w:eastAsia="Book Antiqua" w:hAnsi="Book Antiqua" w:cs="Book Antiqua"/>
          <w:color w:val="000000"/>
        </w:rPr>
        <w:t xml:space="preserve"> CD26) is an exopeptidase that cleaves peptides after the second position from the N</w:t>
      </w:r>
      <w:r w:rsidR="00D41C69">
        <w:rPr>
          <w:rFonts w:ascii="Book Antiqua" w:eastAsia="Book Antiqua" w:hAnsi="Book Antiqua" w:cs="Book Antiqua"/>
          <w:color w:val="000000"/>
        </w:rPr>
        <w:t xml:space="preserve"> </w:t>
      </w:r>
      <w:r w:rsidRPr="00D4018E">
        <w:rPr>
          <w:rFonts w:ascii="Book Antiqua" w:eastAsia="Book Antiqua" w:hAnsi="Book Antiqua" w:cs="Book Antiqua"/>
          <w:color w:val="000000"/>
        </w:rPr>
        <w:t>terminus (NH2-Xaa-Pro)</w:t>
      </w:r>
      <w:r w:rsidRPr="00D4018E">
        <w:rPr>
          <w:rFonts w:ascii="Book Antiqua" w:eastAsia="Book Antiqua" w:hAnsi="Book Antiqua" w:cs="Book Antiqua"/>
          <w:color w:val="000000"/>
          <w:vertAlign w:val="superscript"/>
        </w:rPr>
        <w:t>[20]</w:t>
      </w:r>
      <w:r w:rsidRPr="00D4018E">
        <w:rPr>
          <w:rFonts w:ascii="Book Antiqua" w:eastAsia="Book Antiqua" w:hAnsi="Book Antiqua" w:cs="Book Antiqua"/>
          <w:color w:val="000000"/>
        </w:rPr>
        <w:t xml:space="preserve">. DPP4 is a widely expressed multifunctional enzyme that exists in two forms: </w:t>
      </w:r>
      <w:r w:rsidR="00D41C69">
        <w:rPr>
          <w:rFonts w:ascii="Book Antiqua" w:hAnsi="Book Antiqua" w:cs="Book Antiqua"/>
          <w:color w:val="000000"/>
          <w:lang w:eastAsia="zh-CN"/>
        </w:rPr>
        <w:t>o</w:t>
      </w:r>
      <w:r w:rsidR="00D41C69" w:rsidRPr="00D4018E">
        <w:rPr>
          <w:rFonts w:ascii="Book Antiqua" w:eastAsia="Book Antiqua" w:hAnsi="Book Antiqua" w:cs="Book Antiqua"/>
          <w:color w:val="000000"/>
        </w:rPr>
        <w:t xml:space="preserve">ne </w:t>
      </w:r>
      <w:r w:rsidRPr="00D4018E">
        <w:rPr>
          <w:rFonts w:ascii="Book Antiqua" w:eastAsia="Book Antiqua" w:hAnsi="Book Antiqua" w:cs="Book Antiqua"/>
          <w:color w:val="000000"/>
        </w:rPr>
        <w:t xml:space="preserve">is a membrane-anchored cell surface protein, </w:t>
      </w:r>
      <w:r w:rsidR="00D41C69">
        <w:rPr>
          <w:rFonts w:ascii="Book Antiqua" w:eastAsia="Book Antiqua" w:hAnsi="Book Antiqua" w:cs="Book Antiqua"/>
          <w:color w:val="000000"/>
        </w:rPr>
        <w:t>and</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 xml:space="preserve">the other </w:t>
      </w:r>
      <w:r w:rsidRPr="00D4018E">
        <w:rPr>
          <w:rFonts w:ascii="Book Antiqua" w:eastAsia="Book Antiqua" w:hAnsi="Book Antiqua" w:cs="Book Antiqua"/>
          <w:color w:val="000000"/>
        </w:rPr>
        <w:lastRenderedPageBreak/>
        <w:t>is a soluble form present in the plasma</w:t>
      </w:r>
      <w:r w:rsidR="002C7B0A">
        <w:rPr>
          <w:rFonts w:ascii="Book Antiqua" w:eastAsia="Book Antiqua" w:hAnsi="Book Antiqua" w:cs="Book Antiqua"/>
          <w:color w:val="000000"/>
          <w:vertAlign w:val="superscript"/>
        </w:rPr>
        <w:t>[21,</w:t>
      </w:r>
      <w:r w:rsidRPr="00D4018E">
        <w:rPr>
          <w:rFonts w:ascii="Book Antiqua" w:eastAsia="Book Antiqua" w:hAnsi="Book Antiqua" w:cs="Book Antiqua"/>
          <w:color w:val="000000"/>
          <w:vertAlign w:val="superscript"/>
        </w:rPr>
        <w:t>22]</w:t>
      </w:r>
      <w:r w:rsidRPr="00D4018E">
        <w:rPr>
          <w:rFonts w:ascii="Book Antiqua" w:eastAsia="Book Antiqua" w:hAnsi="Book Antiqua" w:cs="Book Antiqua"/>
          <w:color w:val="000000"/>
        </w:rPr>
        <w:t>.</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DPP4 </w:t>
      </w:r>
      <w:r w:rsidR="002C7B0A">
        <w:rPr>
          <w:rFonts w:ascii="Book Antiqua" w:hAnsi="Book Antiqua" w:cs="Book Antiqua" w:hint="eastAsia"/>
          <w:color w:val="000000"/>
          <w:lang w:eastAsia="zh-CN"/>
        </w:rPr>
        <w:t>l</w:t>
      </w:r>
      <w:r w:rsidRPr="00D4018E">
        <w:rPr>
          <w:rFonts w:ascii="Book Antiqua" w:eastAsia="Book Antiqua" w:hAnsi="Book Antiqua" w:cs="Book Antiqua"/>
          <w:color w:val="000000"/>
        </w:rPr>
        <w:t>evels are higher in subjects who are obese and have T2DM, predisposing them to hyperglycemia, inf</w:t>
      </w:r>
      <w:r w:rsidR="002C7B0A">
        <w:rPr>
          <w:rFonts w:ascii="Book Antiqua" w:eastAsia="Book Antiqua" w:hAnsi="Book Antiqua" w:cs="Book Antiqua"/>
          <w:color w:val="000000"/>
        </w:rPr>
        <w:t>lammation and oxidative stress</w:t>
      </w:r>
      <w:r w:rsidR="002C7B0A" w:rsidRPr="002C7B0A">
        <w:rPr>
          <w:rFonts w:ascii="Book Antiqua" w:eastAsia="Book Antiqua" w:hAnsi="Book Antiqua" w:cs="Book Antiqua"/>
          <w:color w:val="000000"/>
          <w:vertAlign w:val="superscript"/>
        </w:rPr>
        <w:t>[23,</w:t>
      </w:r>
      <w:r w:rsidRPr="002C7B0A">
        <w:rPr>
          <w:rFonts w:ascii="Book Antiqua" w:eastAsia="Book Antiqua" w:hAnsi="Book Antiqua" w:cs="Book Antiqua"/>
          <w:color w:val="000000"/>
          <w:vertAlign w:val="superscript"/>
        </w:rPr>
        <w:t>24]</w:t>
      </w:r>
      <w:r w:rsidRPr="00D4018E">
        <w:rPr>
          <w:rFonts w:ascii="Book Antiqua" w:eastAsia="Book Antiqua" w:hAnsi="Book Antiqua" w:cs="Book Antiqua"/>
          <w:color w:val="000000"/>
        </w:rPr>
        <w:t>. DPP4 degrades glucagon-like peptide-1 (GLP-1), as well as several other peptides, including glucose-dependent insulinotropic polypeptide, brain natriuretic peptide, substance</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P, neuropeptide Y, and stromal-derived factor-1α</w:t>
      </w:r>
      <w:r w:rsidRPr="00D4018E">
        <w:rPr>
          <w:rFonts w:ascii="Book Antiqua" w:eastAsia="Book Antiqua" w:hAnsi="Book Antiqua" w:cs="Book Antiqua"/>
          <w:color w:val="000000"/>
          <w:vertAlign w:val="superscript"/>
        </w:rPr>
        <w:t>[25]</w:t>
      </w:r>
      <w:r w:rsidRPr="00D4018E">
        <w:rPr>
          <w:rFonts w:ascii="Book Antiqua" w:eastAsia="Book Antiqua" w:hAnsi="Book Antiqua" w:cs="Book Antiqua"/>
          <w:color w:val="000000"/>
        </w:rPr>
        <w:t>. More interestingly, there is a study showing that increased DPP4 activity is independently associated with MCI in elderly patients with T2D</w:t>
      </w:r>
      <w:r w:rsidR="00D41C69">
        <w:rPr>
          <w:rFonts w:ascii="Book Antiqua" w:eastAsia="Book Antiqua" w:hAnsi="Book Antiqua" w:cs="Book Antiqua"/>
          <w:color w:val="000000"/>
        </w:rPr>
        <w:t>M</w:t>
      </w:r>
      <w:r w:rsidRPr="00D4018E">
        <w:rPr>
          <w:rFonts w:ascii="Book Antiqua" w:eastAsia="Book Antiqua" w:hAnsi="Book Antiqua" w:cs="Book Antiqua"/>
          <w:color w:val="000000"/>
          <w:vertAlign w:val="superscript"/>
        </w:rPr>
        <w:t>[4]</w:t>
      </w:r>
      <w:r w:rsidRPr="00D4018E">
        <w:rPr>
          <w:rFonts w:ascii="Book Antiqua" w:eastAsia="Book Antiqua" w:hAnsi="Book Antiqua" w:cs="Book Antiqua"/>
          <w:color w:val="000000"/>
        </w:rPr>
        <w:t xml:space="preserve">. Reports that DPP4 is associated with cognitive dysfunction </w:t>
      </w:r>
      <w:r w:rsidR="00D41C69">
        <w:rPr>
          <w:rFonts w:ascii="Book Antiqua" w:eastAsia="Book Antiqua" w:hAnsi="Book Antiqua" w:cs="Book Antiqua"/>
          <w:color w:val="000000"/>
        </w:rPr>
        <w:t>are</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limited</w:t>
      </w:r>
      <w:r w:rsidRPr="00D4018E">
        <w:rPr>
          <w:rFonts w:ascii="Book Antiqua" w:eastAsia="Book Antiqua" w:hAnsi="Book Antiqua" w:cs="Book Antiqua"/>
          <w:color w:val="000000"/>
          <w:vertAlign w:val="superscript"/>
        </w:rPr>
        <w:t>[26]</w:t>
      </w:r>
      <w:r w:rsidRPr="00D4018E">
        <w:rPr>
          <w:rFonts w:ascii="Book Antiqua" w:eastAsia="Book Antiqua" w:hAnsi="Book Antiqua" w:cs="Book Antiqua"/>
          <w:color w:val="000000"/>
        </w:rPr>
        <w:t>. These reports have mainly been about the cognitive dysfunction in T2D</w:t>
      </w:r>
      <w:r w:rsidR="00D41C69">
        <w:rPr>
          <w:rFonts w:ascii="Book Antiqua" w:eastAsia="Book Antiqua" w:hAnsi="Book Antiqua" w:cs="Book Antiqua"/>
          <w:color w:val="000000"/>
        </w:rPr>
        <w:t>M</w:t>
      </w:r>
      <w:r w:rsidRPr="00D4018E">
        <w:rPr>
          <w:rFonts w:ascii="Book Antiqua" w:eastAsia="Book Antiqua" w:hAnsi="Book Antiqua" w:cs="Book Antiqua"/>
          <w:color w:val="000000"/>
        </w:rPr>
        <w:t xml:space="preserve">. DPP4 </w:t>
      </w:r>
      <w:r w:rsidR="002C7B0A">
        <w:rPr>
          <w:rFonts w:ascii="Book Antiqua" w:hAnsi="Book Antiqua" w:cs="Book Antiqua" w:hint="eastAsia"/>
          <w:color w:val="000000"/>
          <w:lang w:eastAsia="zh-CN"/>
        </w:rPr>
        <w:t>p</w:t>
      </w:r>
      <w:r w:rsidRPr="00D4018E">
        <w:rPr>
          <w:rFonts w:ascii="Book Antiqua" w:eastAsia="Book Antiqua" w:hAnsi="Book Antiqua" w:cs="Book Antiqua"/>
          <w:color w:val="000000"/>
        </w:rPr>
        <w:t>lay crucial roles in GLP-1 degradation and in the development of inflammation and oxidative stress</w:t>
      </w:r>
      <w:r w:rsidRPr="00D4018E">
        <w:rPr>
          <w:rFonts w:ascii="Book Antiqua" w:eastAsia="Book Antiqua" w:hAnsi="Book Antiqua" w:cs="Book Antiqua"/>
          <w:color w:val="000000"/>
          <w:vertAlign w:val="superscript"/>
        </w:rPr>
        <w:t>[27]</w:t>
      </w:r>
      <w:r w:rsidRPr="00D4018E">
        <w:rPr>
          <w:rFonts w:ascii="Book Antiqua" w:eastAsia="Book Antiqua" w:hAnsi="Book Antiqua" w:cs="Book Antiqua"/>
          <w:color w:val="000000"/>
        </w:rPr>
        <w:t xml:space="preserve">. Inflammation and oxidative stress have </w:t>
      </w:r>
      <w:r w:rsidR="00D41C69">
        <w:rPr>
          <w:rFonts w:ascii="Book Antiqua" w:eastAsia="Book Antiqua" w:hAnsi="Book Antiqua" w:cs="Book Antiqua"/>
          <w:color w:val="000000"/>
        </w:rPr>
        <w:t xml:space="preserve">been </w:t>
      </w:r>
      <w:r w:rsidRPr="00D4018E">
        <w:rPr>
          <w:rFonts w:ascii="Book Antiqua" w:eastAsia="Book Antiqua" w:hAnsi="Book Antiqua" w:cs="Book Antiqua"/>
          <w:color w:val="000000"/>
        </w:rPr>
        <w:t>widely demonstrated to be strongly associated with cognitive decline</w:t>
      </w:r>
      <w:r w:rsidRPr="00D4018E">
        <w:rPr>
          <w:rFonts w:ascii="Book Antiqua" w:eastAsia="Book Antiqua" w:hAnsi="Book Antiqua" w:cs="Book Antiqua"/>
          <w:color w:val="000000"/>
          <w:vertAlign w:val="superscript"/>
        </w:rPr>
        <w:t>[28]</w:t>
      </w:r>
      <w:r w:rsidRPr="00D4018E">
        <w:rPr>
          <w:rFonts w:ascii="Book Antiqua" w:eastAsia="Book Antiqua" w:hAnsi="Book Antiqua" w:cs="Book Antiqua"/>
          <w:color w:val="000000"/>
        </w:rPr>
        <w:t>.</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DPP4 inhibitors ameliorate cognitive impairment by suppressing inflammatory reactions, oxidative stress and GLP-1 degradation</w:t>
      </w:r>
      <w:r w:rsidRPr="00D4018E">
        <w:rPr>
          <w:rFonts w:ascii="Book Antiqua" w:eastAsia="Book Antiqua" w:hAnsi="Book Antiqua" w:cs="Book Antiqua"/>
          <w:color w:val="000000"/>
          <w:vertAlign w:val="superscript"/>
        </w:rPr>
        <w:t>[29]</w:t>
      </w:r>
      <w:r w:rsidRPr="00D4018E">
        <w:rPr>
          <w:rFonts w:ascii="Book Antiqua" w:eastAsia="Book Antiqua" w:hAnsi="Book Antiqua" w:cs="Book Antiqua"/>
          <w:color w:val="000000"/>
        </w:rPr>
        <w:t>. DPP4 inhibitors might have therapeutic potential for reducing amyloid</w:t>
      </w:r>
      <w:r w:rsidR="00D41C69">
        <w:rPr>
          <w:rFonts w:ascii="Book Antiqua" w:eastAsia="Book Antiqua" w:hAnsi="Book Antiqua" w:cs="Book Antiqua"/>
          <w:color w:val="000000"/>
        </w:rPr>
        <w:t>-</w:t>
      </w:r>
      <w:r w:rsidRPr="00D4018E">
        <w:rPr>
          <w:rFonts w:ascii="Book Antiqua" w:eastAsia="Book Antiqua" w:hAnsi="Book Antiqua" w:cs="Book Antiqua"/>
          <w:color w:val="000000"/>
        </w:rPr>
        <w:t>β-protein-induc</w:t>
      </w:r>
      <w:r w:rsidR="002C7B0A">
        <w:rPr>
          <w:rFonts w:ascii="Book Antiqua" w:eastAsia="Book Antiqua" w:hAnsi="Book Antiqua" w:cs="Book Antiqua"/>
          <w:color w:val="000000"/>
        </w:rPr>
        <w:t>ed impairment of insulin signal</w:t>
      </w:r>
      <w:r w:rsidRPr="00D4018E">
        <w:rPr>
          <w:rFonts w:ascii="Book Antiqua" w:eastAsia="Book Antiqua" w:hAnsi="Book Antiqua" w:cs="Book Antiqua"/>
          <w:color w:val="000000"/>
        </w:rPr>
        <w:t>ing and neurotoxicity in the pathogenesis of</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Alzheimer’s disease</w:t>
      </w:r>
      <w:r w:rsidRPr="00D4018E">
        <w:rPr>
          <w:rFonts w:ascii="Book Antiqua" w:eastAsia="Book Antiqua" w:hAnsi="Book Antiqua" w:cs="Book Antiqua"/>
          <w:color w:val="000000"/>
          <w:vertAlign w:val="superscript"/>
        </w:rPr>
        <w:t>[30]</w:t>
      </w:r>
      <w:r w:rsidRPr="00D4018E">
        <w:rPr>
          <w:rFonts w:ascii="Book Antiqua" w:eastAsia="Book Antiqua" w:hAnsi="Book Antiqua" w:cs="Book Antiqua"/>
          <w:color w:val="000000"/>
        </w:rPr>
        <w:t>. In this study,</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the results of the DPP4 assay showed that women in the GDM group had significantly higher expression levels than those in the HP group. We </w:t>
      </w:r>
      <w:r w:rsidR="00D41C69" w:rsidRPr="00D4018E">
        <w:rPr>
          <w:rFonts w:ascii="Book Antiqua" w:eastAsia="Book Antiqua" w:hAnsi="Book Antiqua" w:cs="Book Antiqua"/>
          <w:color w:val="000000"/>
        </w:rPr>
        <w:t>hypothesized</w:t>
      </w:r>
      <w:r w:rsidRPr="00D4018E">
        <w:rPr>
          <w:rFonts w:ascii="Book Antiqua" w:eastAsia="Book Antiqua" w:hAnsi="Book Antiqua" w:cs="Book Antiqua"/>
          <w:color w:val="000000"/>
        </w:rPr>
        <w:t xml:space="preserve"> that the high level of DPP4 expression may have contributed to the cognitive decline in patients with GDM. To investigate the reason for this, we further tested the patients’ level of inflammatory response and oxidative stress.</w:t>
      </w:r>
    </w:p>
    <w:p w14:paraId="0F90E17C" w14:textId="2C43E9A5" w:rsidR="00A77B3E" w:rsidRPr="00D4018E" w:rsidRDefault="009F7584" w:rsidP="00D4018E">
      <w:pPr>
        <w:spacing w:line="360" w:lineRule="auto"/>
        <w:ind w:firstLine="420"/>
        <w:jc w:val="both"/>
        <w:rPr>
          <w:rFonts w:ascii="Book Antiqua" w:hAnsi="Book Antiqua"/>
        </w:rPr>
      </w:pPr>
      <w:r w:rsidRPr="00D4018E">
        <w:rPr>
          <w:rFonts w:ascii="Book Antiqua" w:eastAsia="Book Antiqua" w:hAnsi="Book Antiqua" w:cs="Book Antiqua"/>
          <w:color w:val="000000"/>
        </w:rPr>
        <w:t>Systemic inflammation has been suggested to play an important pathogenic role in the late severe stages of cognitive decline, and inflammatory markers, such as IL-6, were only found to be elevated in patients with dementia but not in those with cognitive decline</w:t>
      </w:r>
      <w:r w:rsidRPr="00D4018E">
        <w:rPr>
          <w:rFonts w:ascii="Book Antiqua" w:eastAsia="Book Antiqua" w:hAnsi="Book Antiqua" w:cs="Book Antiqua"/>
          <w:color w:val="000000"/>
          <w:vertAlign w:val="superscript"/>
        </w:rPr>
        <w:t>[31,32]</w:t>
      </w:r>
      <w:r w:rsidRPr="00D4018E">
        <w:rPr>
          <w:rFonts w:ascii="Book Antiqua" w:eastAsia="Book Antiqua" w:hAnsi="Book Antiqua" w:cs="Book Antiqua"/>
          <w:color w:val="000000"/>
        </w:rPr>
        <w:t>. We propose that this discrepancy could be due in part to differences in the methods of detecting inflammatory cytokines and the diagnosis of cognitive dysfunction. The majority of the studies support the possibility that systemic inflammation could be a pathophysiological cascade response to cognitive decline, and do not explicitly exclude low-grade inflammatory diseases, such as T2D</w:t>
      </w:r>
      <w:r w:rsidR="00D41C69">
        <w:rPr>
          <w:rFonts w:ascii="Book Antiqua" w:eastAsia="Book Antiqua" w:hAnsi="Book Antiqua" w:cs="Book Antiqua"/>
          <w:color w:val="000000"/>
        </w:rPr>
        <w:t>M</w:t>
      </w:r>
      <w:r w:rsidRPr="00D4018E">
        <w:rPr>
          <w:rFonts w:ascii="Book Antiqua" w:eastAsia="Book Antiqua" w:hAnsi="Book Antiqua" w:cs="Book Antiqua"/>
          <w:color w:val="000000"/>
        </w:rPr>
        <w:t xml:space="preserve">, cardiovascular disease, and GDM. The present study showed that the serum IL-6 </w:t>
      </w:r>
      <w:r w:rsidR="002C7B0A">
        <w:rPr>
          <w:rFonts w:ascii="Book Antiqua" w:hAnsi="Book Antiqua" w:cs="Book Antiqua" w:hint="eastAsia"/>
          <w:color w:val="000000"/>
          <w:lang w:eastAsia="zh-CN"/>
        </w:rPr>
        <w:t>l</w:t>
      </w:r>
      <w:r w:rsidRPr="00D4018E">
        <w:rPr>
          <w:rFonts w:ascii="Book Antiqua" w:eastAsia="Book Antiqua" w:hAnsi="Book Antiqua" w:cs="Book Antiqua"/>
          <w:color w:val="000000"/>
        </w:rPr>
        <w:t xml:space="preserve">evel in perinatal pregnant women with GDM is significantly elevated and correlates with the elevated DPP4 </w:t>
      </w:r>
      <w:r w:rsidR="002C7B0A">
        <w:rPr>
          <w:rFonts w:ascii="Book Antiqua" w:hAnsi="Book Antiqua" w:cs="Book Antiqua" w:hint="eastAsia"/>
          <w:color w:val="000000"/>
          <w:lang w:eastAsia="zh-CN"/>
        </w:rPr>
        <w:t>l</w:t>
      </w:r>
      <w:r w:rsidRPr="00D4018E">
        <w:rPr>
          <w:rFonts w:ascii="Book Antiqua" w:eastAsia="Book Antiqua" w:hAnsi="Book Antiqua" w:cs="Book Antiqua"/>
          <w:color w:val="000000"/>
        </w:rPr>
        <w:t xml:space="preserve">evel. Therefore, we </w:t>
      </w:r>
      <w:r w:rsidRPr="00D4018E">
        <w:rPr>
          <w:rFonts w:ascii="Book Antiqua" w:eastAsia="Book Antiqua" w:hAnsi="Book Antiqua" w:cs="Book Antiqua"/>
          <w:color w:val="000000"/>
        </w:rPr>
        <w:lastRenderedPageBreak/>
        <w:t xml:space="preserve">speculate that elevated serum DPP4 in perinatal pregnant women with GDM might exacerbate the progression of cognitive dysfunction to some extent </w:t>
      </w:r>
      <w:r w:rsidRPr="00D4018E">
        <w:rPr>
          <w:rFonts w:ascii="Book Antiqua" w:eastAsia="Book Antiqua" w:hAnsi="Book Antiqua" w:cs="Book Antiqua"/>
          <w:i/>
          <w:iCs/>
          <w:color w:val="000000"/>
        </w:rPr>
        <w:t>via</w:t>
      </w:r>
      <w:r w:rsidRPr="00D4018E">
        <w:rPr>
          <w:rFonts w:ascii="Book Antiqua" w:eastAsia="Book Antiqua" w:hAnsi="Book Antiqua" w:cs="Book Antiqua"/>
          <w:color w:val="000000"/>
        </w:rPr>
        <w:t xml:space="preserve"> its proinflammatory effects.</w:t>
      </w:r>
    </w:p>
    <w:p w14:paraId="442711D0" w14:textId="57EF0C42" w:rsidR="00A77B3E" w:rsidRPr="00D4018E" w:rsidRDefault="009F7584" w:rsidP="00D4018E">
      <w:pPr>
        <w:spacing w:line="360" w:lineRule="auto"/>
        <w:ind w:firstLine="420"/>
        <w:jc w:val="both"/>
        <w:rPr>
          <w:rFonts w:ascii="Book Antiqua" w:hAnsi="Book Antiqua"/>
        </w:rPr>
      </w:pPr>
      <w:r w:rsidRPr="00D4018E">
        <w:rPr>
          <w:rFonts w:ascii="Book Antiqua" w:eastAsia="Book Antiqua" w:hAnsi="Book Antiqua" w:cs="Book Antiqua"/>
          <w:color w:val="000000"/>
        </w:rPr>
        <w:t xml:space="preserve">Besides systemic inflammation, oxidative stress has also been shown to cause cognitive decline.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is a biologically active prostaglandin-like substance and a specific product resulting from the oxygen free radical peroxidation of cellular membranes. This indicator can accurately reflect lipid peroxidation in patients with hypoxia</w:t>
      </w:r>
      <w:r w:rsidR="00D41C69">
        <w:rPr>
          <w:rFonts w:ascii="Book Antiqua" w:eastAsia="Book Antiqua" w:hAnsi="Book Antiqua" w:cs="Book Antiqua"/>
          <w:color w:val="000000"/>
        </w:rPr>
        <w:t>–</w:t>
      </w:r>
      <w:r w:rsidRPr="00D4018E">
        <w:rPr>
          <w:rFonts w:ascii="Book Antiqua" w:eastAsia="Book Antiqua" w:hAnsi="Book Antiqua" w:cs="Book Antiqua"/>
          <w:color w:val="000000"/>
        </w:rPr>
        <w:t>ischemia</w:t>
      </w:r>
      <w:r w:rsidR="00D41C69">
        <w:rPr>
          <w:rFonts w:ascii="Book Antiqua" w:eastAsia="Book Antiqua" w:hAnsi="Book Antiqua" w:cs="Book Antiqua"/>
          <w:color w:val="000000"/>
        </w:rPr>
        <w:t>–</w:t>
      </w:r>
      <w:r w:rsidRPr="00D4018E">
        <w:rPr>
          <w:rFonts w:ascii="Book Antiqua" w:eastAsia="Book Antiqua" w:hAnsi="Book Antiqua" w:cs="Book Antiqua"/>
          <w:color w:val="000000"/>
        </w:rPr>
        <w:t>reperfusion</w:t>
      </w:r>
      <w:r w:rsidRPr="00D4018E">
        <w:rPr>
          <w:rFonts w:ascii="Book Antiqua" w:eastAsia="Book Antiqua" w:hAnsi="Book Antiqua" w:cs="Book Antiqua"/>
          <w:color w:val="000000"/>
          <w:vertAlign w:val="superscript"/>
        </w:rPr>
        <w:t>[33]</w:t>
      </w:r>
      <w:r w:rsidRPr="00D4018E">
        <w:rPr>
          <w:rFonts w:ascii="Book Antiqua" w:eastAsia="Book Antiqua" w:hAnsi="Book Antiqua" w:cs="Book Antiqua"/>
          <w:color w:val="000000"/>
        </w:rPr>
        <w:t>. The production of 8-iso-PGF2α is not dependent on cyclooxygenase (COX), but on the damage caused by oxygen free radicals to polyunsaturated fatty acids (arachidonic acid) in lipid cell membranes. Thus, its expression levels</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i/>
          <w:iCs/>
          <w:color w:val="000000"/>
        </w:rPr>
        <w:t>in vivo</w:t>
      </w:r>
      <w:r w:rsidR="002C7B0A">
        <w:rPr>
          <w:rFonts w:ascii="Book Antiqua" w:hAnsi="Book Antiqua" w:cs="Book Antiqua" w:hint="eastAsia"/>
          <w:i/>
          <w:iCs/>
          <w:color w:val="000000"/>
          <w:lang w:eastAsia="zh-CN"/>
        </w:rPr>
        <w:t xml:space="preserve"> </w:t>
      </w:r>
      <w:r w:rsidRPr="00D4018E">
        <w:rPr>
          <w:rFonts w:ascii="Book Antiqua" w:eastAsia="Book Antiqua" w:hAnsi="Book Antiqua" w:cs="Book Antiqua"/>
          <w:color w:val="000000"/>
        </w:rPr>
        <w:t>are not affected by the use of nonsteroidal anti-inflammatory drugs, such as aspirin, which can alter COX activity. Therefore, 8-iso-PGF2α is an ideal biochemical indicator for the clinical determination of the degree of free radical oxidation in patients and the efficacy of antioxidant therapy. Furthermore, studies have shown that increased peripheral blood 8-iso-PGF2α levels in pregnant women positively correlate with disease severity</w:t>
      </w:r>
      <w:r w:rsidRPr="00D4018E">
        <w:rPr>
          <w:rFonts w:ascii="Book Antiqua" w:eastAsia="Book Antiqua" w:hAnsi="Book Antiqua" w:cs="Book Antiqua"/>
          <w:color w:val="000000"/>
          <w:vertAlign w:val="superscript"/>
        </w:rPr>
        <w:t>[34]</w:t>
      </w:r>
      <w:r w:rsidRPr="00D4018E">
        <w:rPr>
          <w:rFonts w:ascii="Book Antiqua" w:eastAsia="Book Antiqua" w:hAnsi="Book Antiqua" w:cs="Book Antiqua"/>
          <w:color w:val="000000"/>
        </w:rPr>
        <w:t>. One study confirmed that DPP4 increases the production of reactive oxygen species in endothelial cells in a dose-dependent manner</w:t>
      </w:r>
      <w:r w:rsidRPr="00D4018E">
        <w:rPr>
          <w:rFonts w:ascii="Book Antiqua" w:eastAsia="Book Antiqua" w:hAnsi="Book Antiqua" w:cs="Book Antiqua"/>
          <w:color w:val="000000"/>
          <w:vertAlign w:val="superscript"/>
        </w:rPr>
        <w:t>[35]</w:t>
      </w:r>
      <w:r w:rsidRPr="00D4018E">
        <w:rPr>
          <w:rFonts w:ascii="Book Antiqua" w:eastAsia="Book Antiqua" w:hAnsi="Book Antiqua" w:cs="Book Antiqua"/>
          <w:color w:val="000000"/>
        </w:rPr>
        <w:t xml:space="preserve">. Our data also suggest a positive correlation between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and DPP4 activity.</w:t>
      </w:r>
    </w:p>
    <w:p w14:paraId="29E32225" w14:textId="08B63099" w:rsidR="00A77B3E" w:rsidRPr="00D4018E" w:rsidRDefault="009F7584" w:rsidP="00D4018E">
      <w:pPr>
        <w:spacing w:line="360" w:lineRule="auto"/>
        <w:ind w:firstLine="420"/>
        <w:jc w:val="both"/>
        <w:rPr>
          <w:rFonts w:ascii="Book Antiqua" w:hAnsi="Book Antiqua"/>
        </w:rPr>
      </w:pPr>
      <w:r w:rsidRPr="00D4018E">
        <w:rPr>
          <w:rFonts w:ascii="Book Antiqua" w:eastAsia="Book Antiqua" w:hAnsi="Book Antiqua" w:cs="Book Antiqua"/>
          <w:color w:val="000000"/>
        </w:rPr>
        <w:t>We also examined the</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serum levels of BDNF, which is a plasma marker associated with cognitive function. BDNF downregulation could lead to synaptic loss and neurodegeneration</w:t>
      </w:r>
      <w:r w:rsidRPr="00D4018E">
        <w:rPr>
          <w:rFonts w:ascii="Book Antiqua" w:eastAsia="Book Antiqua" w:hAnsi="Book Antiqua" w:cs="Book Antiqua"/>
          <w:color w:val="000000"/>
          <w:vertAlign w:val="superscript"/>
        </w:rPr>
        <w:t>[36]</w:t>
      </w:r>
      <w:r w:rsidRPr="00D4018E">
        <w:rPr>
          <w:rFonts w:ascii="Book Antiqua" w:eastAsia="Book Antiqua" w:hAnsi="Book Antiqua" w:cs="Book Antiqua"/>
          <w:color w:val="000000"/>
        </w:rPr>
        <w:t>. Our</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results indicate that patients in the GDM group had significantly lower expression levels. This suggests that patients in the GDM group not only experienced cognitive decline, but also showed changes in plasma marker levels, which is the greatest cause of our concern.</w:t>
      </w:r>
    </w:p>
    <w:p w14:paraId="09A1A728" w14:textId="1B023981" w:rsidR="00A77B3E" w:rsidRPr="00D4018E" w:rsidRDefault="009F7584" w:rsidP="00D4018E">
      <w:pPr>
        <w:spacing w:line="360" w:lineRule="auto"/>
        <w:ind w:firstLine="420"/>
        <w:jc w:val="both"/>
        <w:rPr>
          <w:rFonts w:ascii="Book Antiqua" w:hAnsi="Book Antiqua"/>
        </w:rPr>
      </w:pPr>
      <w:r w:rsidRPr="00D4018E">
        <w:rPr>
          <w:rFonts w:ascii="Book Antiqua" w:eastAsia="Book Antiqua" w:hAnsi="Book Antiqua" w:cs="Book Antiqua"/>
          <w:color w:val="000000"/>
        </w:rPr>
        <w:t>In this study, we found that DPP4, IL</w:t>
      </w:r>
      <w:r w:rsidR="002C7B0A">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levels were significantly higher and BDNF level was lower in pregnant women with GDM, and that these biomarkers were mutually correlated to a certain extent. Zheng </w:t>
      </w:r>
      <w:r w:rsidRPr="00D4018E">
        <w:rPr>
          <w:rFonts w:ascii="Book Antiqua" w:eastAsia="Book Antiqua" w:hAnsi="Book Antiqua" w:cs="Book Antiqua"/>
          <w:i/>
          <w:iCs/>
          <w:color w:val="000000"/>
        </w:rPr>
        <w:t>et al</w:t>
      </w:r>
      <w:r w:rsidRPr="00D4018E">
        <w:rPr>
          <w:rFonts w:ascii="Book Antiqua" w:eastAsia="Book Antiqua" w:hAnsi="Book Antiqua" w:cs="Book Antiqua"/>
          <w:color w:val="000000"/>
          <w:vertAlign w:val="superscript"/>
        </w:rPr>
        <w:t>[4]</w:t>
      </w:r>
      <w:r w:rsidRPr="00D4018E">
        <w:rPr>
          <w:rFonts w:ascii="Book Antiqua" w:eastAsia="Book Antiqua" w:hAnsi="Book Antiqua" w:cs="Book Antiqua"/>
          <w:color w:val="000000"/>
        </w:rPr>
        <w:t xml:space="preserve"> found that DPP4, IL</w:t>
      </w:r>
      <w:r w:rsidR="002C7B0A">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levels were elevated in patients with T2D</w:t>
      </w:r>
      <w:r w:rsidR="007E5FDC">
        <w:rPr>
          <w:rFonts w:ascii="Book Antiqua" w:eastAsia="Book Antiqua" w:hAnsi="Book Antiqua" w:cs="Book Antiqua"/>
          <w:color w:val="000000"/>
        </w:rPr>
        <w:t>M</w:t>
      </w:r>
      <w:r w:rsidRPr="00D4018E">
        <w:rPr>
          <w:rFonts w:ascii="Book Antiqua" w:eastAsia="Book Antiqua" w:hAnsi="Book Antiqua" w:cs="Book Antiqua"/>
          <w:color w:val="000000"/>
        </w:rPr>
        <w:t xml:space="preserve"> and associated with their cognitive dysfunction. Furthermore, the increased DPP4 </w:t>
      </w:r>
      <w:r w:rsidR="002C7B0A">
        <w:rPr>
          <w:rFonts w:ascii="Book Antiqua" w:hAnsi="Book Antiqua" w:cs="Book Antiqua" w:hint="eastAsia"/>
          <w:color w:val="000000"/>
          <w:lang w:eastAsia="zh-CN"/>
        </w:rPr>
        <w:t>l</w:t>
      </w:r>
      <w:r w:rsidRPr="00D4018E">
        <w:rPr>
          <w:rFonts w:ascii="Book Antiqua" w:eastAsia="Book Antiqua" w:hAnsi="Book Antiqua" w:cs="Book Antiqua"/>
          <w:color w:val="000000"/>
        </w:rPr>
        <w:t>evels correlated with increased IL</w:t>
      </w:r>
      <w:r w:rsidR="002C7B0A">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levels. In this study, we found that elevated serum DPP4 </w:t>
      </w:r>
      <w:r w:rsidR="007E5FDC">
        <w:rPr>
          <w:rFonts w:ascii="Book Antiqua" w:eastAsia="Book Antiqua" w:hAnsi="Book Antiqua" w:cs="Book Antiqua"/>
          <w:color w:val="000000"/>
        </w:rPr>
        <w:lastRenderedPageBreak/>
        <w:t>l</w:t>
      </w:r>
      <w:r w:rsidR="007E5FDC" w:rsidRPr="00D4018E">
        <w:rPr>
          <w:rFonts w:ascii="Book Antiqua" w:eastAsia="Book Antiqua" w:hAnsi="Book Antiqua" w:cs="Book Antiqua"/>
          <w:color w:val="000000"/>
        </w:rPr>
        <w:t xml:space="preserve">evels </w:t>
      </w:r>
      <w:r w:rsidRPr="00D4018E">
        <w:rPr>
          <w:rFonts w:ascii="Book Antiqua" w:eastAsia="Book Antiqua" w:hAnsi="Book Antiqua" w:cs="Book Antiqua"/>
          <w:color w:val="000000"/>
        </w:rPr>
        <w:t>in perinatal pregnant women with GDM positively correlated with elevated serum IL</w:t>
      </w:r>
      <w:r w:rsidR="002C7B0A">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levels, while the latter was also correlated with decreased BDNF levels. Therefore, we speculate that elevated DPP4 </w:t>
      </w:r>
      <w:r w:rsidR="00FE084A">
        <w:rPr>
          <w:rFonts w:ascii="Book Antiqua" w:hAnsi="Book Antiqua" w:cs="Book Antiqua" w:hint="eastAsia"/>
          <w:color w:val="000000"/>
          <w:lang w:eastAsia="zh-CN"/>
        </w:rPr>
        <w:t>l</w:t>
      </w:r>
      <w:r w:rsidRPr="00D4018E">
        <w:rPr>
          <w:rFonts w:ascii="Book Antiqua" w:eastAsia="Book Antiqua" w:hAnsi="Book Antiqua" w:cs="Book Antiqua"/>
          <w:color w:val="000000"/>
        </w:rPr>
        <w:t>evels might exacerbate the inflammatory response and oxidative stress in pregnant women with GDM. These inflammatory and oxidative stress factors can cross the blood</w:t>
      </w:r>
      <w:r w:rsidR="007E5FDC">
        <w:rPr>
          <w:rFonts w:ascii="Book Antiqua" w:eastAsia="Book Antiqua" w:hAnsi="Book Antiqua" w:cs="Book Antiqua"/>
          <w:color w:val="000000"/>
        </w:rPr>
        <w:t>–</w:t>
      </w:r>
      <w:r w:rsidRPr="00D4018E">
        <w:rPr>
          <w:rFonts w:ascii="Book Antiqua" w:eastAsia="Book Antiqua" w:hAnsi="Book Antiqua" w:cs="Book Antiqua"/>
          <w:color w:val="000000"/>
        </w:rPr>
        <w:t>brain barrier and act on the nervous system to reduce BDNF levels, which will affect hippocampal function, thereby exacerbating memory loss. DPP4 might not only be involved in the process of cognitive dysfunction in pregnant women with GDM, but also in insulin resistance, lipid oxidative stress, and other pathophysiological processes. It may also serve as a potential target for GDM treatment, which is the next step in our research.</w:t>
      </w:r>
    </w:p>
    <w:p w14:paraId="19966879" w14:textId="45533B68" w:rsidR="00A77B3E" w:rsidRPr="00D4018E" w:rsidRDefault="009F7584" w:rsidP="00D4018E">
      <w:pPr>
        <w:spacing w:line="360" w:lineRule="auto"/>
        <w:ind w:firstLine="440"/>
        <w:jc w:val="both"/>
        <w:rPr>
          <w:rFonts w:ascii="Book Antiqua" w:hAnsi="Book Antiqua"/>
        </w:rPr>
      </w:pPr>
      <w:r w:rsidRPr="00D4018E">
        <w:rPr>
          <w:rFonts w:ascii="Book Antiqua" w:eastAsia="Book Antiqua" w:hAnsi="Book Antiqua" w:cs="Book Antiqua"/>
          <w:color w:val="000000"/>
        </w:rPr>
        <w:t xml:space="preserve">The limitations of this study </w:t>
      </w:r>
      <w:r w:rsidR="007E5FDC">
        <w:rPr>
          <w:rFonts w:ascii="Book Antiqua" w:eastAsia="Book Antiqua" w:hAnsi="Book Antiqua" w:cs="Book Antiqua"/>
          <w:color w:val="000000"/>
        </w:rPr>
        <w:t>we</w:t>
      </w:r>
      <w:r w:rsidR="007E5FDC" w:rsidRPr="00D4018E">
        <w:rPr>
          <w:rFonts w:ascii="Book Antiqua" w:eastAsia="Book Antiqua" w:hAnsi="Book Antiqua" w:cs="Book Antiqua"/>
          <w:color w:val="000000"/>
        </w:rPr>
        <w:t xml:space="preserve">re </w:t>
      </w:r>
      <w:r w:rsidRPr="00D4018E">
        <w:rPr>
          <w:rFonts w:ascii="Book Antiqua" w:eastAsia="Book Antiqua" w:hAnsi="Book Antiqua" w:cs="Book Antiqua"/>
          <w:color w:val="000000"/>
        </w:rPr>
        <w:t xml:space="preserve">as follows: </w:t>
      </w:r>
      <w:r w:rsidR="002C7B0A">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1) </w:t>
      </w:r>
      <w:r w:rsidR="007E5FDC">
        <w:rPr>
          <w:rFonts w:ascii="Book Antiqua" w:eastAsia="Book Antiqua" w:hAnsi="Book Antiqua" w:cs="Book Antiqua"/>
          <w:color w:val="000000"/>
        </w:rPr>
        <w:t>t</w:t>
      </w:r>
      <w:r w:rsidR="007E5FDC" w:rsidRPr="00D4018E">
        <w:rPr>
          <w:rFonts w:ascii="Book Antiqua" w:eastAsia="Book Antiqua" w:hAnsi="Book Antiqua" w:cs="Book Antiqua"/>
          <w:color w:val="000000"/>
        </w:rPr>
        <w:t xml:space="preserve">he </w:t>
      </w:r>
      <w:r w:rsidRPr="00D4018E">
        <w:rPr>
          <w:rFonts w:ascii="Book Antiqua" w:eastAsia="Book Antiqua" w:hAnsi="Book Antiqua" w:cs="Book Antiqua"/>
          <w:color w:val="000000"/>
        </w:rPr>
        <w:t xml:space="preserve">sample size was small; </w:t>
      </w:r>
      <w:r w:rsidR="002C7B0A">
        <w:rPr>
          <w:rFonts w:ascii="Book Antiqua" w:hAnsi="Book Antiqua" w:cs="Book Antiqua" w:hint="eastAsia"/>
          <w:color w:val="000000"/>
          <w:lang w:eastAsia="zh-CN"/>
        </w:rPr>
        <w:t>and (</w:t>
      </w:r>
      <w:r w:rsidRPr="00D4018E">
        <w:rPr>
          <w:rFonts w:ascii="Book Antiqua" w:eastAsia="Book Antiqua" w:hAnsi="Book Antiqua" w:cs="Book Antiqua"/>
          <w:color w:val="000000"/>
        </w:rPr>
        <w:t xml:space="preserve">2) </w:t>
      </w:r>
      <w:r w:rsidR="007E5FDC">
        <w:rPr>
          <w:rFonts w:ascii="Book Antiqua" w:eastAsia="Book Antiqua" w:hAnsi="Book Antiqua" w:cs="Book Antiqua"/>
          <w:color w:val="000000"/>
        </w:rPr>
        <w:t>w</w:t>
      </w:r>
      <w:r w:rsidR="007E5FDC" w:rsidRPr="00D4018E">
        <w:rPr>
          <w:rFonts w:ascii="Book Antiqua" w:eastAsia="Book Antiqua" w:hAnsi="Book Antiqua" w:cs="Book Antiqua"/>
          <w:color w:val="000000"/>
        </w:rPr>
        <w:t xml:space="preserve">e </w:t>
      </w:r>
      <w:r w:rsidRPr="00D4018E">
        <w:rPr>
          <w:rFonts w:ascii="Book Antiqua" w:eastAsia="Book Antiqua" w:hAnsi="Book Antiqua" w:cs="Book Antiqua"/>
          <w:color w:val="000000"/>
        </w:rPr>
        <w:t>observed the cognitive status of</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pregnant women with GDM</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and discussed the pathophysiological mechanisms associated with</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DPP4</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from the perspective of inflammatory factors and oxidative stress. However,</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complex mechanisms may be involved in memory loss in pregnant women with GDM, not limited to the effects of DPP4 alone. Therefore, further elucidation of the underlying mechanisms is needed.</w:t>
      </w:r>
    </w:p>
    <w:p w14:paraId="3A32B39D" w14:textId="11E6F66E" w:rsidR="00A77B3E" w:rsidRPr="00D4018E" w:rsidRDefault="009F7584" w:rsidP="00D4018E">
      <w:pPr>
        <w:spacing w:line="360" w:lineRule="auto"/>
        <w:ind w:firstLine="440"/>
        <w:jc w:val="both"/>
        <w:rPr>
          <w:rFonts w:ascii="Book Antiqua" w:hAnsi="Book Antiqua"/>
        </w:rPr>
      </w:pPr>
      <w:r w:rsidRPr="00D4018E">
        <w:rPr>
          <w:rFonts w:ascii="Book Antiqua" w:eastAsia="Book Antiqua" w:hAnsi="Book Antiqua" w:cs="Book Antiqua"/>
          <w:color w:val="000000"/>
        </w:rPr>
        <w:t>This study also found significantly elevated levels of DPP4 in the cord blood, suggesting that DPP4 could affect fetal development through the placental barrier. However, we did not examine the effect of this change on the fetus.</w:t>
      </w:r>
    </w:p>
    <w:p w14:paraId="462156B7" w14:textId="66562B78" w:rsidR="00A77B3E" w:rsidRPr="00D4018E" w:rsidRDefault="009F7584" w:rsidP="00D4018E">
      <w:pPr>
        <w:spacing w:line="360" w:lineRule="auto"/>
        <w:ind w:firstLine="420"/>
        <w:jc w:val="both"/>
        <w:rPr>
          <w:rFonts w:ascii="Book Antiqua" w:hAnsi="Book Antiqua"/>
        </w:rPr>
      </w:pPr>
      <w:r w:rsidRPr="00D4018E">
        <w:rPr>
          <w:rFonts w:ascii="Book Antiqua" w:eastAsia="Book Antiqua" w:hAnsi="Book Antiqua" w:cs="Book Antiqua"/>
          <w:color w:val="000000"/>
        </w:rPr>
        <w:t>We believe that in addition to strict dietary control and glycemic control, it is also important to stabili</w:t>
      </w:r>
      <w:r w:rsidR="002C7B0A">
        <w:rPr>
          <w:rFonts w:ascii="Book Antiqua" w:hAnsi="Book Antiqua" w:cs="Book Antiqua" w:hint="eastAsia"/>
          <w:color w:val="000000"/>
          <w:lang w:eastAsia="zh-CN"/>
        </w:rPr>
        <w:t>z</w:t>
      </w:r>
      <w:r w:rsidRPr="00D4018E">
        <w:rPr>
          <w:rFonts w:ascii="Book Antiqua" w:eastAsia="Book Antiqua" w:hAnsi="Book Antiqua" w:cs="Book Antiqua"/>
          <w:color w:val="000000"/>
        </w:rPr>
        <w:t>e the moods of perinatal pregnant women with GDM to reduce inflammatory and stress responses. In particular, we should pay attention to methods of controlling intraope</w:t>
      </w:r>
      <w:r w:rsidR="002C7B0A">
        <w:rPr>
          <w:rFonts w:ascii="Book Antiqua" w:eastAsia="Book Antiqua" w:hAnsi="Book Antiqua" w:cs="Book Antiqua"/>
          <w:color w:val="000000"/>
        </w:rPr>
        <w:t>rative patient stress during an</w:t>
      </w:r>
      <w:r w:rsidRPr="00D4018E">
        <w:rPr>
          <w:rFonts w:ascii="Book Antiqua" w:eastAsia="Book Antiqua" w:hAnsi="Book Antiqua" w:cs="Book Antiqua"/>
          <w:color w:val="000000"/>
        </w:rPr>
        <w:t>esthesia for painless natural delivery or caesarean delivery. This is not only crucial for the mother but also for the fetus.</w:t>
      </w:r>
    </w:p>
    <w:p w14:paraId="08088BAB" w14:textId="77777777" w:rsidR="00A77B3E" w:rsidRPr="00D4018E" w:rsidRDefault="00A77B3E" w:rsidP="00D4018E">
      <w:pPr>
        <w:spacing w:line="360" w:lineRule="auto"/>
        <w:ind w:firstLine="420"/>
        <w:jc w:val="both"/>
        <w:rPr>
          <w:rFonts w:ascii="Book Antiqua" w:hAnsi="Book Antiqua"/>
        </w:rPr>
      </w:pPr>
    </w:p>
    <w:p w14:paraId="4AE2C2C9" w14:textId="77777777" w:rsidR="00A77B3E" w:rsidRPr="007E5FDC" w:rsidRDefault="009F7584" w:rsidP="00D4018E">
      <w:pPr>
        <w:spacing w:line="360" w:lineRule="auto"/>
        <w:jc w:val="both"/>
        <w:rPr>
          <w:rFonts w:ascii="Book Antiqua" w:hAnsi="Book Antiqua"/>
        </w:rPr>
      </w:pPr>
      <w:r w:rsidRPr="00BF6D0C">
        <w:rPr>
          <w:rFonts w:ascii="Book Antiqua" w:eastAsia="Book Antiqua" w:hAnsi="Book Antiqua" w:cs="Book Antiqua"/>
          <w:b/>
          <w:caps/>
          <w:color w:val="000000"/>
        </w:rPr>
        <w:t>CONCLUSION</w:t>
      </w:r>
    </w:p>
    <w:p w14:paraId="7857848A" w14:textId="77777777" w:rsidR="00A77B3E" w:rsidRPr="00D4018E" w:rsidRDefault="009F7584" w:rsidP="00AB7E01">
      <w:pPr>
        <w:spacing w:line="360" w:lineRule="auto"/>
        <w:jc w:val="both"/>
        <w:rPr>
          <w:rFonts w:ascii="Book Antiqua" w:hAnsi="Book Antiqua"/>
        </w:rPr>
      </w:pPr>
      <w:r w:rsidRPr="00D4018E">
        <w:rPr>
          <w:rFonts w:ascii="Book Antiqua" w:eastAsia="Book Antiqua" w:hAnsi="Book Antiqua" w:cs="Book Antiqua"/>
          <w:color w:val="000000"/>
        </w:rPr>
        <w:t>Cognitive dysfunction in perinatal pregnant women with GDM mainly manifested as memory loss, which might</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be associated with elevated DPP4 </w:t>
      </w:r>
      <w:r w:rsidR="002C7B0A">
        <w:rPr>
          <w:rFonts w:ascii="Book Antiqua" w:hAnsi="Book Antiqua" w:cs="Book Antiqua" w:hint="eastAsia"/>
          <w:color w:val="000000"/>
          <w:lang w:eastAsia="zh-CN"/>
        </w:rPr>
        <w:t>l</w:t>
      </w:r>
      <w:r w:rsidRPr="00D4018E">
        <w:rPr>
          <w:rFonts w:ascii="Book Antiqua" w:eastAsia="Book Antiqua" w:hAnsi="Book Antiqua" w:cs="Book Antiqua"/>
          <w:color w:val="000000"/>
        </w:rPr>
        <w:t>evels.</w:t>
      </w:r>
    </w:p>
    <w:p w14:paraId="50849512" w14:textId="77777777" w:rsidR="00A77B3E" w:rsidRPr="00D4018E" w:rsidRDefault="00A77B3E" w:rsidP="00D4018E">
      <w:pPr>
        <w:spacing w:line="360" w:lineRule="auto"/>
        <w:ind w:firstLine="420"/>
        <w:jc w:val="both"/>
        <w:rPr>
          <w:rFonts w:ascii="Book Antiqua" w:hAnsi="Book Antiqua"/>
        </w:rPr>
      </w:pPr>
    </w:p>
    <w:p w14:paraId="0957C5F5" w14:textId="77777777" w:rsidR="00A77B3E" w:rsidRPr="007E5FDC" w:rsidRDefault="009F7584" w:rsidP="00D4018E">
      <w:pPr>
        <w:spacing w:line="360" w:lineRule="auto"/>
        <w:jc w:val="both"/>
        <w:rPr>
          <w:rFonts w:ascii="Book Antiqua" w:hAnsi="Book Antiqua"/>
        </w:rPr>
      </w:pPr>
      <w:r w:rsidRPr="00BF6D0C">
        <w:rPr>
          <w:rFonts w:ascii="Book Antiqua" w:eastAsia="Book Antiqua" w:hAnsi="Book Antiqua" w:cs="Book Antiqua"/>
          <w:b/>
          <w:caps/>
          <w:color w:val="000000"/>
        </w:rPr>
        <w:t>ARTICLE HIGHLIGHTS</w:t>
      </w:r>
    </w:p>
    <w:p w14:paraId="0752097F"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lastRenderedPageBreak/>
        <w:t>Research background</w:t>
      </w:r>
    </w:p>
    <w:p w14:paraId="7142F72B" w14:textId="70DBE746"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Studies have confirmed that type </w:t>
      </w:r>
      <w:r w:rsidR="00B76177">
        <w:rPr>
          <w:rFonts w:ascii="Book Antiqua" w:hAnsi="Book Antiqua" w:cs="Book Antiqua" w:hint="eastAsia"/>
          <w:color w:val="000000"/>
          <w:lang w:eastAsia="zh-CN"/>
        </w:rPr>
        <w:t>2</w:t>
      </w:r>
      <w:r w:rsidRPr="00D4018E">
        <w:rPr>
          <w:rFonts w:ascii="Book Antiqua" w:eastAsia="Book Antiqua" w:hAnsi="Book Antiqua" w:cs="Book Antiqua"/>
          <w:color w:val="000000"/>
        </w:rPr>
        <w:t xml:space="preserve"> diabetes</w:t>
      </w:r>
      <w:r w:rsidR="007E5FDC">
        <w:rPr>
          <w:rFonts w:ascii="Book Antiqua" w:eastAsia="Book Antiqua" w:hAnsi="Book Antiqua" w:cs="Book Antiqua"/>
          <w:color w:val="000000"/>
        </w:rPr>
        <w:t xml:space="preserve"> mellitus (DM)</w:t>
      </w:r>
      <w:r w:rsidRPr="00D4018E">
        <w:rPr>
          <w:rFonts w:ascii="Book Antiqua" w:eastAsia="Book Antiqua" w:hAnsi="Book Antiqua" w:cs="Book Antiqua"/>
          <w:color w:val="000000"/>
        </w:rPr>
        <w:t xml:space="preserve"> can cause cognitive impairment. The mechanism is not clear. </w:t>
      </w:r>
      <w:r w:rsidR="00D22F8A" w:rsidRPr="00D4018E">
        <w:rPr>
          <w:rFonts w:ascii="Book Antiqua" w:eastAsia="Book Antiqua" w:hAnsi="Book Antiqua" w:cs="Book Antiqua"/>
          <w:color w:val="000000"/>
        </w:rPr>
        <w:t>Dipeptidyl peptidase-4 (DPP4)</w:t>
      </w:r>
      <w:r w:rsidRPr="00D4018E">
        <w:rPr>
          <w:rFonts w:ascii="Book Antiqua" w:eastAsia="Book Antiqua" w:hAnsi="Book Antiqua" w:cs="Book Antiqua"/>
          <w:color w:val="000000"/>
        </w:rPr>
        <w:t xml:space="preserve"> may be involved in this process.</w:t>
      </w:r>
    </w:p>
    <w:p w14:paraId="31112901" w14:textId="77777777" w:rsidR="00A77B3E" w:rsidRPr="00D4018E" w:rsidRDefault="00A77B3E" w:rsidP="00D4018E">
      <w:pPr>
        <w:spacing w:line="360" w:lineRule="auto"/>
        <w:jc w:val="both"/>
        <w:rPr>
          <w:rFonts w:ascii="Book Antiqua" w:hAnsi="Book Antiqua"/>
        </w:rPr>
      </w:pPr>
    </w:p>
    <w:p w14:paraId="7A5ED2EB"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Research motivation</w:t>
      </w:r>
    </w:p>
    <w:p w14:paraId="22CE6D1F" w14:textId="12CE8525"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The main problem in this study is whether cognitive impairment exists in pregnant women with gestational </w:t>
      </w:r>
      <w:r w:rsidR="007E5FDC">
        <w:rPr>
          <w:rFonts w:ascii="Book Antiqua" w:eastAsia="Book Antiqua" w:hAnsi="Book Antiqua" w:cs="Book Antiqua"/>
          <w:color w:val="000000"/>
        </w:rPr>
        <w:t>DM</w:t>
      </w:r>
      <w:r w:rsidR="00D4018E" w:rsidRPr="00D4018E">
        <w:rPr>
          <w:rFonts w:ascii="Book Antiqua" w:hAnsi="Book Antiqua" w:cs="Book Antiqua"/>
          <w:color w:val="000000"/>
          <w:lang w:eastAsia="zh-CN"/>
        </w:rPr>
        <w:t xml:space="preserve"> (GDM)</w:t>
      </w:r>
      <w:r w:rsidRPr="00D4018E">
        <w:rPr>
          <w:rFonts w:ascii="Book Antiqua" w:eastAsia="Book Antiqua" w:hAnsi="Book Antiqua" w:cs="Book Antiqua"/>
          <w:color w:val="000000"/>
        </w:rPr>
        <w:t xml:space="preserve"> and whether it is related to DPP4. This has a great impact on the physical and mental health of pregnant women with perinatal GDM and the health of the fetus.</w:t>
      </w:r>
    </w:p>
    <w:p w14:paraId="643CF987" w14:textId="77777777" w:rsidR="00A77B3E" w:rsidRPr="00D4018E" w:rsidRDefault="00A77B3E" w:rsidP="00D4018E">
      <w:pPr>
        <w:spacing w:line="360" w:lineRule="auto"/>
        <w:jc w:val="both"/>
        <w:rPr>
          <w:rFonts w:ascii="Book Antiqua" w:hAnsi="Book Antiqua"/>
        </w:rPr>
      </w:pPr>
    </w:p>
    <w:p w14:paraId="123DA3E3"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Research objectives</w:t>
      </w:r>
    </w:p>
    <w:p w14:paraId="61C4E7E5"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Objective to study the cognitive function of pregnant women with GDM, and to find out whether the pathway is related to DPP4.</w:t>
      </w:r>
    </w:p>
    <w:p w14:paraId="5A013161" w14:textId="77777777" w:rsidR="00A77B3E" w:rsidRPr="00D4018E" w:rsidRDefault="00A77B3E" w:rsidP="00D4018E">
      <w:pPr>
        <w:spacing w:line="360" w:lineRule="auto"/>
        <w:jc w:val="both"/>
        <w:rPr>
          <w:rFonts w:ascii="Book Antiqua" w:hAnsi="Book Antiqua"/>
        </w:rPr>
      </w:pPr>
    </w:p>
    <w:p w14:paraId="7AD0335F"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Research methods</w:t>
      </w:r>
    </w:p>
    <w:p w14:paraId="204FBB40" w14:textId="0A2316FD"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They were divided into three groups: GDM group, </w:t>
      </w:r>
      <w:r w:rsidR="00D22F8A" w:rsidRPr="00D4018E">
        <w:rPr>
          <w:rFonts w:ascii="Book Antiqua" w:hAnsi="Book Antiqua" w:cs="Book Antiqua"/>
          <w:color w:val="000000"/>
          <w:lang w:eastAsia="zh-CN"/>
        </w:rPr>
        <w:t>h</w:t>
      </w:r>
      <w:r w:rsidR="00D22F8A" w:rsidRPr="00D4018E">
        <w:rPr>
          <w:rFonts w:ascii="Book Antiqua" w:eastAsia="Book Antiqua" w:hAnsi="Book Antiqua" w:cs="Book Antiqua"/>
          <w:color w:val="000000"/>
        </w:rPr>
        <w:t xml:space="preserve">ealthy </w:t>
      </w:r>
      <w:r w:rsidR="00D22F8A" w:rsidRPr="00D4018E">
        <w:rPr>
          <w:rFonts w:ascii="Book Antiqua" w:hAnsi="Book Antiqua" w:cs="Book Antiqua"/>
          <w:color w:val="000000"/>
          <w:lang w:eastAsia="zh-CN"/>
        </w:rPr>
        <w:t>p</w:t>
      </w:r>
      <w:r w:rsidR="00D22F8A" w:rsidRPr="00D4018E">
        <w:rPr>
          <w:rFonts w:ascii="Book Antiqua" w:eastAsia="Book Antiqua" w:hAnsi="Book Antiqua" w:cs="Book Antiqua"/>
          <w:color w:val="000000"/>
        </w:rPr>
        <w:t>regnant</w:t>
      </w:r>
      <w:r w:rsidRPr="00D4018E">
        <w:rPr>
          <w:rFonts w:ascii="Book Antiqua" w:eastAsia="Book Antiqua" w:hAnsi="Book Antiqua" w:cs="Book Antiqua"/>
          <w:color w:val="000000"/>
        </w:rPr>
        <w:t xml:space="preserve"> group and </w:t>
      </w:r>
      <w:r w:rsidR="00D22F8A" w:rsidRPr="00D4018E">
        <w:rPr>
          <w:rFonts w:ascii="Book Antiqua" w:hAnsi="Book Antiqua" w:cs="Book Antiqua"/>
          <w:color w:val="000000"/>
          <w:lang w:eastAsia="zh-CN"/>
        </w:rPr>
        <w:t>c</w:t>
      </w:r>
      <w:r w:rsidR="00D22F8A" w:rsidRPr="00D4018E">
        <w:rPr>
          <w:rFonts w:ascii="Book Antiqua" w:eastAsia="Book Antiqua" w:hAnsi="Book Antiqua" w:cs="Book Antiqua"/>
          <w:color w:val="000000"/>
        </w:rPr>
        <w:t xml:space="preserve">ontrol </w:t>
      </w:r>
      <w:r w:rsidR="00D22F8A" w:rsidRPr="00D4018E">
        <w:rPr>
          <w:rFonts w:ascii="Book Antiqua" w:hAnsi="Book Antiqua" w:cs="Book Antiqua"/>
          <w:color w:val="000000"/>
          <w:lang w:eastAsia="zh-CN"/>
        </w:rPr>
        <w:t>g</w:t>
      </w:r>
      <w:r w:rsidR="00D22F8A" w:rsidRPr="00D4018E">
        <w:rPr>
          <w:rFonts w:ascii="Book Antiqua" w:eastAsia="Book Antiqua" w:hAnsi="Book Antiqua" w:cs="Book Antiqua"/>
          <w:color w:val="000000"/>
        </w:rPr>
        <w:t>roup</w:t>
      </w:r>
      <w:r w:rsidRPr="00D4018E">
        <w:rPr>
          <w:rFonts w:ascii="Book Antiqua" w:eastAsia="Book Antiqua" w:hAnsi="Book Antiqua" w:cs="Book Antiqua"/>
          <w:color w:val="000000"/>
        </w:rPr>
        <w:t xml:space="preserve">. Women in the three groups were scored with </w:t>
      </w:r>
      <w:r w:rsidR="00D22F8A">
        <w:rPr>
          <w:rFonts w:ascii="Book Antiqua" w:hAnsi="Book Antiqua" w:cs="Book Antiqua" w:hint="eastAsia"/>
          <w:color w:val="000000"/>
          <w:lang w:eastAsia="zh-CN"/>
        </w:rPr>
        <w:t>M</w:t>
      </w:r>
      <w:r w:rsidR="00D22F8A" w:rsidRPr="00D4018E">
        <w:rPr>
          <w:rFonts w:ascii="Book Antiqua" w:eastAsia="Book Antiqua" w:hAnsi="Book Antiqua" w:cs="Book Antiqua"/>
          <w:color w:val="000000"/>
        </w:rPr>
        <w:t xml:space="preserve">ontreal </w:t>
      </w:r>
      <w:r w:rsidR="007E5FDC">
        <w:rPr>
          <w:rFonts w:ascii="Book Antiqua" w:hAnsi="Book Antiqua" w:cs="Book Antiqua"/>
          <w:color w:val="000000"/>
          <w:lang w:eastAsia="zh-CN"/>
        </w:rPr>
        <w:t>C</w:t>
      </w:r>
      <w:r w:rsidR="007E5FDC" w:rsidRPr="00D4018E">
        <w:rPr>
          <w:rFonts w:ascii="Book Antiqua" w:eastAsia="Book Antiqua" w:hAnsi="Book Antiqua" w:cs="Book Antiqua"/>
          <w:color w:val="000000"/>
        </w:rPr>
        <w:t xml:space="preserve">ognitive </w:t>
      </w:r>
      <w:r w:rsidR="007E5FDC">
        <w:rPr>
          <w:rFonts w:ascii="Book Antiqua" w:hAnsi="Book Antiqua" w:cs="Book Antiqua"/>
          <w:color w:val="000000"/>
          <w:lang w:eastAsia="zh-CN"/>
        </w:rPr>
        <w:t>A</w:t>
      </w:r>
      <w:r w:rsidR="007E5FDC" w:rsidRPr="00D4018E">
        <w:rPr>
          <w:rFonts w:ascii="Book Antiqua" w:eastAsia="Book Antiqua" w:hAnsi="Book Antiqua" w:cs="Book Antiqua"/>
          <w:color w:val="000000"/>
        </w:rPr>
        <w:t>ssessment</w:t>
      </w:r>
      <w:r w:rsidRPr="00D4018E">
        <w:rPr>
          <w:rFonts w:ascii="Book Antiqua" w:eastAsia="Book Antiqua" w:hAnsi="Book Antiqua" w:cs="Book Antiqua"/>
          <w:color w:val="000000"/>
        </w:rPr>
        <w:t xml:space="preserve">. Venous blood was collected from women in each group, serum was separated, and serum indexes such as DPP4, </w:t>
      </w:r>
      <w:r w:rsidR="0051775F">
        <w:rPr>
          <w:rFonts w:ascii="Book Antiqua" w:hAnsi="Book Antiqua" w:cs="Book Antiqua" w:hint="eastAsia"/>
          <w:color w:val="000000"/>
          <w:shd w:val="clear" w:color="auto" w:fill="FFFFFF"/>
          <w:lang w:eastAsia="zh-CN"/>
        </w:rPr>
        <w:t>i</w:t>
      </w:r>
      <w:r w:rsidR="0051775F" w:rsidRPr="00D4018E">
        <w:rPr>
          <w:rFonts w:ascii="Book Antiqua" w:eastAsia="Book Antiqua" w:hAnsi="Book Antiqua" w:cs="Book Antiqua"/>
          <w:color w:val="000000"/>
          <w:shd w:val="clear" w:color="auto" w:fill="FFFFFF"/>
        </w:rPr>
        <w:t>nterleukin-6</w:t>
      </w:r>
      <w:r w:rsidR="0051775F" w:rsidRPr="00D4018E">
        <w:rPr>
          <w:rFonts w:ascii="Book Antiqua" w:eastAsia="Book Antiqua" w:hAnsi="Book Antiqua" w:cs="Book Antiqua"/>
          <w:color w:val="000000"/>
        </w:rPr>
        <w:t>, and</w:t>
      </w:r>
      <w:r w:rsidR="0051775F">
        <w:rPr>
          <w:rFonts w:ascii="Book Antiqua" w:hAnsi="Book Antiqua" w:cs="Book Antiqua" w:hint="eastAsia"/>
          <w:color w:val="000000"/>
          <w:lang w:eastAsia="zh-CN"/>
        </w:rPr>
        <w:t xml:space="preserve"> </w:t>
      </w:r>
      <w:r w:rsidR="0051775F" w:rsidRPr="00D4018E">
        <w:rPr>
          <w:rFonts w:ascii="Book Antiqua" w:eastAsia="Book Antiqua" w:hAnsi="Book Antiqua" w:cs="Book Antiqua"/>
          <w:color w:val="000000"/>
          <w:shd w:val="clear" w:color="auto" w:fill="FFFFFF"/>
        </w:rPr>
        <w:t>8-iso-prostaglandinF2α</w:t>
      </w:r>
      <w:r w:rsidR="0051775F" w:rsidRPr="00D4018E">
        <w:rPr>
          <w:rFonts w:ascii="Book Antiqua" w:eastAsia="Book Antiqua" w:hAnsi="Book Antiqua" w:cs="Book Antiqua"/>
          <w:color w:val="000000"/>
        </w:rPr>
        <w:t>, and</w:t>
      </w:r>
      <w:r w:rsidR="0051775F">
        <w:rPr>
          <w:rFonts w:ascii="Book Antiqua" w:hAnsi="Book Antiqua" w:cs="Book Antiqua" w:hint="eastAsia"/>
          <w:color w:val="000000"/>
          <w:lang w:eastAsia="zh-CN"/>
        </w:rPr>
        <w:t xml:space="preserve"> b</w:t>
      </w:r>
      <w:r w:rsidR="0051775F" w:rsidRPr="00D4018E">
        <w:rPr>
          <w:rFonts w:ascii="Book Antiqua" w:eastAsia="Book Antiqua" w:hAnsi="Book Antiqua" w:cs="Book Antiqua"/>
          <w:color w:val="000000"/>
        </w:rPr>
        <w:t>rain-derived neurotrophic factor (BDNF)</w:t>
      </w:r>
      <w:r w:rsidR="00D22F8A">
        <w:rPr>
          <w:rFonts w:ascii="Book Antiqua" w:eastAsia="Book Antiqua" w:hAnsi="Book Antiqua" w:cs="Book Antiqua"/>
          <w:color w:val="000000"/>
        </w:rPr>
        <w:t xml:space="preserve"> were detected by </w:t>
      </w:r>
      <w:r w:rsidR="007E5FDC">
        <w:rPr>
          <w:rFonts w:ascii="Book Antiqua" w:eastAsia="Book Antiqua" w:hAnsi="Book Antiqua" w:cs="Book Antiqua"/>
          <w:color w:val="000000"/>
        </w:rPr>
        <w:t>ELISA</w:t>
      </w:r>
      <w:r w:rsidRPr="00D4018E">
        <w:rPr>
          <w:rFonts w:ascii="Book Antiqua" w:eastAsia="Book Antiqua" w:hAnsi="Book Antiqua" w:cs="Book Antiqua"/>
          <w:color w:val="000000"/>
        </w:rPr>
        <w:t>.</w:t>
      </w:r>
    </w:p>
    <w:p w14:paraId="2DCF43EB" w14:textId="77777777" w:rsidR="00A77B3E" w:rsidRPr="00D4018E" w:rsidRDefault="00A77B3E" w:rsidP="00D4018E">
      <w:pPr>
        <w:spacing w:line="360" w:lineRule="auto"/>
        <w:jc w:val="both"/>
        <w:rPr>
          <w:rFonts w:ascii="Book Antiqua" w:hAnsi="Book Antiqua"/>
        </w:rPr>
      </w:pPr>
    </w:p>
    <w:p w14:paraId="036D54A8"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Research results</w:t>
      </w:r>
    </w:p>
    <w:p w14:paraId="1455730C" w14:textId="7F35A19A" w:rsidR="00A77B3E" w:rsidRPr="00D4018E" w:rsidRDefault="007E5FDC" w:rsidP="00D4018E">
      <w:pPr>
        <w:spacing w:line="360" w:lineRule="auto"/>
        <w:jc w:val="both"/>
        <w:rPr>
          <w:rFonts w:ascii="Book Antiqua" w:hAnsi="Book Antiqua"/>
        </w:rPr>
      </w:pPr>
      <w:r>
        <w:rPr>
          <w:rFonts w:ascii="Book Antiqua" w:eastAsia="Book Antiqua" w:hAnsi="Book Antiqua" w:cs="Book Antiqua"/>
          <w:color w:val="000000"/>
        </w:rPr>
        <w:t>C</w:t>
      </w:r>
      <w:r w:rsidR="009F7584" w:rsidRPr="00D4018E">
        <w:rPr>
          <w:rFonts w:ascii="Book Antiqua" w:eastAsia="Book Antiqua" w:hAnsi="Book Antiqua" w:cs="Book Antiqua"/>
          <w:color w:val="000000"/>
        </w:rPr>
        <w:t xml:space="preserve">ompared with the other two groups, </w:t>
      </w:r>
      <w:r>
        <w:rPr>
          <w:rFonts w:ascii="Book Antiqua" w:eastAsia="Book Antiqua" w:hAnsi="Book Antiqua" w:cs="Book Antiqua"/>
          <w:color w:val="000000"/>
        </w:rPr>
        <w:t xml:space="preserve">the </w:t>
      </w:r>
      <w:r w:rsidR="009F7584" w:rsidRPr="00D4018E">
        <w:rPr>
          <w:rFonts w:ascii="Book Antiqua" w:eastAsia="Book Antiqua" w:hAnsi="Book Antiqua" w:cs="Book Antiqua"/>
          <w:color w:val="000000"/>
        </w:rPr>
        <w:t>GDM group had cognitive impairment, especially memory impairment. DPP4 may induce the change of BDNF by promoting oxidative stress and inflammatory response.</w:t>
      </w:r>
    </w:p>
    <w:p w14:paraId="2D2B47D0" w14:textId="77777777" w:rsidR="00A77B3E" w:rsidRPr="00D4018E" w:rsidRDefault="00A77B3E" w:rsidP="00D4018E">
      <w:pPr>
        <w:spacing w:line="360" w:lineRule="auto"/>
        <w:jc w:val="both"/>
        <w:rPr>
          <w:rFonts w:ascii="Book Antiqua" w:hAnsi="Book Antiqua"/>
        </w:rPr>
      </w:pPr>
    </w:p>
    <w:p w14:paraId="706EAFBB"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Research conclusions</w:t>
      </w:r>
    </w:p>
    <w:p w14:paraId="61588979" w14:textId="53D41DAC" w:rsidR="00A77B3E" w:rsidRPr="00B47596" w:rsidRDefault="009F7584" w:rsidP="00D4018E">
      <w:pPr>
        <w:spacing w:line="360" w:lineRule="auto"/>
        <w:jc w:val="both"/>
        <w:rPr>
          <w:rFonts w:ascii="Book Antiqua" w:hAnsi="Book Antiqua"/>
          <w:lang w:eastAsia="zh-CN"/>
        </w:rPr>
      </w:pPr>
      <w:r w:rsidRPr="00D4018E">
        <w:rPr>
          <w:rFonts w:ascii="Book Antiqua" w:eastAsia="Book Antiqua" w:hAnsi="Book Antiqua" w:cs="Book Antiqua"/>
          <w:color w:val="000000"/>
        </w:rPr>
        <w:t>GDM can lead to cognitive dysfunction in pregnant women, mainly manifested as memory loss. DPP4 may be involved in this process</w:t>
      </w:r>
      <w:r w:rsidR="00B47596">
        <w:rPr>
          <w:rFonts w:ascii="Book Antiqua" w:hAnsi="Book Antiqua" w:cs="Book Antiqua" w:hint="eastAsia"/>
          <w:color w:val="000000"/>
          <w:lang w:eastAsia="zh-CN"/>
        </w:rPr>
        <w:t>.</w:t>
      </w:r>
    </w:p>
    <w:p w14:paraId="1C9EE091" w14:textId="77777777" w:rsidR="00A77B3E" w:rsidRPr="00D4018E" w:rsidRDefault="00A77B3E" w:rsidP="00D4018E">
      <w:pPr>
        <w:spacing w:line="360" w:lineRule="auto"/>
        <w:jc w:val="both"/>
        <w:rPr>
          <w:rFonts w:ascii="Book Antiqua" w:hAnsi="Book Antiqua"/>
        </w:rPr>
      </w:pPr>
    </w:p>
    <w:p w14:paraId="1619ECF3"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Research perspectives</w:t>
      </w:r>
    </w:p>
    <w:p w14:paraId="7BA3EAAF"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Perinatal cognitive decline is worth our attention, especially in GDM pregnant women. How to prevent and treat is the key. Whether DPP4 can be used as a therapeutic target needs further study.</w:t>
      </w:r>
    </w:p>
    <w:p w14:paraId="5A6F358E" w14:textId="77777777" w:rsidR="00A77B3E" w:rsidRPr="00D4018E" w:rsidRDefault="00A77B3E" w:rsidP="00D4018E">
      <w:pPr>
        <w:spacing w:line="360" w:lineRule="auto"/>
        <w:jc w:val="both"/>
        <w:rPr>
          <w:rFonts w:ascii="Book Antiqua" w:hAnsi="Book Antiqua"/>
        </w:rPr>
      </w:pPr>
    </w:p>
    <w:p w14:paraId="77667DB2" w14:textId="47858BE7" w:rsidR="00A77B3E" w:rsidRPr="007E5FDC" w:rsidRDefault="009F7584" w:rsidP="00D4018E">
      <w:pPr>
        <w:spacing w:line="360" w:lineRule="auto"/>
        <w:jc w:val="both"/>
        <w:rPr>
          <w:rFonts w:ascii="Book Antiqua" w:hAnsi="Book Antiqua"/>
        </w:rPr>
      </w:pPr>
      <w:r w:rsidRPr="00BF6D0C">
        <w:rPr>
          <w:rFonts w:ascii="Book Antiqua" w:eastAsia="Book Antiqua" w:hAnsi="Book Antiqua" w:cs="Book Antiqua"/>
          <w:b/>
          <w:caps/>
          <w:color w:val="000000"/>
        </w:rPr>
        <w:t>ACKNOWLEDGMENTS</w:t>
      </w:r>
    </w:p>
    <w:p w14:paraId="31F11232" w14:textId="697B6AC8"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Thanks for the support from the Department of Anesthesiology, the First Affiliated Hospital of Harbin Medical University. Thanks to the statistics teacher of Harbin Medical University for his guidance and statistics. Thanks for the help of the Department of Obstetrics and neurology, the First Affiliated Hospital of </w:t>
      </w:r>
      <w:r w:rsidR="00D06866" w:rsidRPr="00D4018E">
        <w:rPr>
          <w:rFonts w:ascii="Book Antiqua" w:eastAsia="Book Antiqua" w:hAnsi="Book Antiqua" w:cs="Book Antiqua"/>
          <w:color w:val="000000"/>
        </w:rPr>
        <w:t>H</w:t>
      </w:r>
      <w:r w:rsidRPr="00D4018E">
        <w:rPr>
          <w:rFonts w:ascii="Book Antiqua" w:eastAsia="Book Antiqua" w:hAnsi="Book Antiqua" w:cs="Book Antiqua"/>
          <w:color w:val="000000"/>
        </w:rPr>
        <w:t>a</w:t>
      </w:r>
      <w:r w:rsidR="001A50A5">
        <w:rPr>
          <w:rFonts w:ascii="Book Antiqua" w:eastAsia="Book Antiqua" w:hAnsi="Book Antiqua" w:cs="Book Antiqua"/>
          <w:color w:val="000000"/>
        </w:rPr>
        <w:t>r</w:t>
      </w:r>
      <w:r w:rsidRPr="00D4018E">
        <w:rPr>
          <w:rFonts w:ascii="Book Antiqua" w:eastAsia="Book Antiqua" w:hAnsi="Book Antiqua" w:cs="Book Antiqua"/>
          <w:color w:val="000000"/>
        </w:rPr>
        <w:t>bin Medical University.</w:t>
      </w:r>
    </w:p>
    <w:p w14:paraId="068193EC" w14:textId="77777777" w:rsidR="001A50A5" w:rsidRDefault="001A50A5" w:rsidP="00D4018E">
      <w:pPr>
        <w:spacing w:line="360" w:lineRule="auto"/>
        <w:jc w:val="both"/>
        <w:rPr>
          <w:rFonts w:ascii="Book Antiqua" w:eastAsia="Book Antiqua" w:hAnsi="Book Antiqua" w:cs="Book Antiqua"/>
          <w:color w:val="000000"/>
        </w:rPr>
      </w:pPr>
    </w:p>
    <w:p w14:paraId="14711948" w14:textId="6A562976"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REFERENCES</w:t>
      </w:r>
    </w:p>
    <w:p w14:paraId="51E392C8"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 </w:t>
      </w:r>
      <w:r w:rsidRPr="00D4018E">
        <w:rPr>
          <w:rFonts w:ascii="Book Antiqua" w:eastAsia="Book Antiqua" w:hAnsi="Book Antiqua" w:cs="Book Antiqua"/>
          <w:b/>
          <w:bCs/>
          <w:color w:val="000000"/>
        </w:rPr>
        <w:t>Carpita B</w:t>
      </w:r>
      <w:r w:rsidRPr="00D4018E">
        <w:rPr>
          <w:rFonts w:ascii="Book Antiqua" w:eastAsia="Book Antiqua" w:hAnsi="Book Antiqua" w:cs="Book Antiqua"/>
          <w:color w:val="000000"/>
        </w:rPr>
        <w:t xml:space="preserve">, Muti D, Dell'Osso L. Oxidative Stress, Maternal Diabetes, and Autism Spectrum Disorders. </w:t>
      </w:r>
      <w:r w:rsidRPr="00D4018E">
        <w:rPr>
          <w:rFonts w:ascii="Book Antiqua" w:eastAsia="Book Antiqua" w:hAnsi="Book Antiqua" w:cs="Book Antiqua"/>
          <w:i/>
          <w:iCs/>
          <w:color w:val="000000"/>
        </w:rPr>
        <w:t>Oxid Med Cell Longev</w:t>
      </w:r>
      <w:r w:rsidRPr="00D4018E">
        <w:rPr>
          <w:rFonts w:ascii="Book Antiqua" w:eastAsia="Book Antiqua" w:hAnsi="Book Antiqua" w:cs="Book Antiqua"/>
          <w:color w:val="000000"/>
        </w:rPr>
        <w:t xml:space="preserve"> 2018; </w:t>
      </w:r>
      <w:r w:rsidRPr="00D4018E">
        <w:rPr>
          <w:rFonts w:ascii="Book Antiqua" w:eastAsia="Book Antiqua" w:hAnsi="Book Antiqua" w:cs="Book Antiqua"/>
          <w:b/>
          <w:bCs/>
          <w:color w:val="000000"/>
        </w:rPr>
        <w:t>2018</w:t>
      </w:r>
      <w:r w:rsidRPr="00D4018E">
        <w:rPr>
          <w:rFonts w:ascii="Book Antiqua" w:eastAsia="Book Antiqua" w:hAnsi="Book Antiqua" w:cs="Book Antiqua"/>
          <w:color w:val="000000"/>
        </w:rPr>
        <w:t>: 3717215 [PMID: 30524654 DOI: 10.1155/2018/3717215]</w:t>
      </w:r>
    </w:p>
    <w:p w14:paraId="2282E244"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 </w:t>
      </w:r>
      <w:r w:rsidRPr="00D4018E">
        <w:rPr>
          <w:rFonts w:ascii="Book Antiqua" w:eastAsia="Book Antiqua" w:hAnsi="Book Antiqua" w:cs="Book Antiqua"/>
          <w:b/>
          <w:bCs/>
          <w:color w:val="000000"/>
        </w:rPr>
        <w:t>Plows JF</w:t>
      </w:r>
      <w:r w:rsidRPr="00D4018E">
        <w:rPr>
          <w:rFonts w:ascii="Book Antiqua" w:eastAsia="Book Antiqua" w:hAnsi="Book Antiqua" w:cs="Book Antiqua"/>
          <w:color w:val="000000"/>
        </w:rPr>
        <w:t xml:space="preserve">, Stanley JL, Baker PN, Reynolds CM, Vickers MH. The Pathophysiology of Gestational Diabetes Mellitus. </w:t>
      </w:r>
      <w:r w:rsidRPr="00D4018E">
        <w:rPr>
          <w:rFonts w:ascii="Book Antiqua" w:eastAsia="Book Antiqua" w:hAnsi="Book Antiqua" w:cs="Book Antiqua"/>
          <w:i/>
          <w:iCs/>
          <w:color w:val="000000"/>
        </w:rPr>
        <w:t>Int J Mol Sci</w:t>
      </w:r>
      <w:r w:rsidRPr="00D4018E">
        <w:rPr>
          <w:rFonts w:ascii="Book Antiqua" w:eastAsia="Book Antiqua" w:hAnsi="Book Antiqua" w:cs="Book Antiqua"/>
          <w:color w:val="000000"/>
        </w:rPr>
        <w:t xml:space="preserve"> 2018; </w:t>
      </w:r>
      <w:r w:rsidRPr="00D4018E">
        <w:rPr>
          <w:rFonts w:ascii="Book Antiqua" w:eastAsia="Book Antiqua" w:hAnsi="Book Antiqua" w:cs="Book Antiqua"/>
          <w:b/>
          <w:bCs/>
          <w:color w:val="000000"/>
        </w:rPr>
        <w:t>19</w:t>
      </w:r>
      <w:r w:rsidRPr="00D4018E">
        <w:rPr>
          <w:rFonts w:ascii="Book Antiqua" w:eastAsia="Book Antiqua" w:hAnsi="Book Antiqua" w:cs="Book Antiqua"/>
          <w:color w:val="000000"/>
        </w:rPr>
        <w:t xml:space="preserve"> [PMID: 30373146 DOI: 10.3390/ijms19113342]</w:t>
      </w:r>
    </w:p>
    <w:p w14:paraId="122F1BDB"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3 </w:t>
      </w:r>
      <w:r w:rsidRPr="00D4018E">
        <w:rPr>
          <w:rFonts w:ascii="Book Antiqua" w:eastAsia="Book Antiqua" w:hAnsi="Book Antiqua" w:cs="Book Antiqua"/>
          <w:b/>
          <w:bCs/>
          <w:color w:val="000000"/>
        </w:rPr>
        <w:t>Umegaki H</w:t>
      </w:r>
      <w:r w:rsidRPr="00D4018E">
        <w:rPr>
          <w:rFonts w:ascii="Book Antiqua" w:eastAsia="Book Antiqua" w:hAnsi="Book Antiqua" w:cs="Book Antiqua"/>
          <w:color w:val="000000"/>
        </w:rPr>
        <w:t xml:space="preserve">, Hayashi T, Nomura H, Yanagawa M, Nonogaki Z, Nakshima H, Kuzuya M. Cognitive dysfunction: an emerging concept of a new diabetic complication in the elderly. </w:t>
      </w:r>
      <w:r w:rsidRPr="00D4018E">
        <w:rPr>
          <w:rFonts w:ascii="Book Antiqua" w:eastAsia="Book Antiqua" w:hAnsi="Book Antiqua" w:cs="Book Antiqua"/>
          <w:i/>
          <w:iCs/>
          <w:color w:val="000000"/>
        </w:rPr>
        <w:t>Geriatr Gerontol Int</w:t>
      </w:r>
      <w:r w:rsidRPr="00D4018E">
        <w:rPr>
          <w:rFonts w:ascii="Book Antiqua" w:eastAsia="Book Antiqua" w:hAnsi="Book Antiqua" w:cs="Book Antiqua"/>
          <w:color w:val="000000"/>
        </w:rPr>
        <w:t xml:space="preserve"> 2013; </w:t>
      </w:r>
      <w:r w:rsidRPr="00D4018E">
        <w:rPr>
          <w:rFonts w:ascii="Book Antiqua" w:eastAsia="Book Antiqua" w:hAnsi="Book Antiqua" w:cs="Book Antiqua"/>
          <w:b/>
          <w:bCs/>
          <w:color w:val="000000"/>
        </w:rPr>
        <w:t>13</w:t>
      </w:r>
      <w:r w:rsidRPr="00D4018E">
        <w:rPr>
          <w:rFonts w:ascii="Book Antiqua" w:eastAsia="Book Antiqua" w:hAnsi="Book Antiqua" w:cs="Book Antiqua"/>
          <w:color w:val="000000"/>
        </w:rPr>
        <w:t>: 28-34 [PMID: 22882533 DOI: 10.1111/j.1447-0594.2012.00922.x]</w:t>
      </w:r>
    </w:p>
    <w:p w14:paraId="344C492C"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4 </w:t>
      </w:r>
      <w:r w:rsidRPr="00D4018E">
        <w:rPr>
          <w:rFonts w:ascii="Book Antiqua" w:eastAsia="Book Antiqua" w:hAnsi="Book Antiqua" w:cs="Book Antiqua"/>
          <w:b/>
          <w:bCs/>
          <w:color w:val="000000"/>
        </w:rPr>
        <w:t>Zheng T</w:t>
      </w:r>
      <w:r w:rsidRPr="00D4018E">
        <w:rPr>
          <w:rFonts w:ascii="Book Antiqua" w:eastAsia="Book Antiqua" w:hAnsi="Book Antiqua" w:cs="Book Antiqua"/>
          <w:color w:val="000000"/>
        </w:rPr>
        <w:t xml:space="preserve">, Qin L, Chen B, Hu X, Zhang X, Liu Y, Liu H, Qin S, Li G, Li Q. Association of Plasma DPP4 Activity With Mild Cognitive Impairment in Elderly Patients With Type 2 Diabetes: Results From the GDMD Study in China. </w:t>
      </w:r>
      <w:r w:rsidRPr="00D4018E">
        <w:rPr>
          <w:rFonts w:ascii="Book Antiqua" w:eastAsia="Book Antiqua" w:hAnsi="Book Antiqua" w:cs="Book Antiqua"/>
          <w:i/>
          <w:iCs/>
          <w:color w:val="000000"/>
        </w:rPr>
        <w:t>Diabetes Care</w:t>
      </w:r>
      <w:r w:rsidRPr="00D4018E">
        <w:rPr>
          <w:rFonts w:ascii="Book Antiqua" w:eastAsia="Book Antiqua" w:hAnsi="Book Antiqua" w:cs="Book Antiqua"/>
          <w:color w:val="000000"/>
        </w:rPr>
        <w:t xml:space="preserve"> 2016; </w:t>
      </w:r>
      <w:r w:rsidRPr="00D4018E">
        <w:rPr>
          <w:rFonts w:ascii="Book Antiqua" w:eastAsia="Book Antiqua" w:hAnsi="Book Antiqua" w:cs="Book Antiqua"/>
          <w:b/>
          <w:bCs/>
          <w:color w:val="000000"/>
        </w:rPr>
        <w:t>39</w:t>
      </w:r>
      <w:r w:rsidRPr="00D4018E">
        <w:rPr>
          <w:rFonts w:ascii="Book Antiqua" w:eastAsia="Book Antiqua" w:hAnsi="Book Antiqua" w:cs="Book Antiqua"/>
          <w:color w:val="000000"/>
        </w:rPr>
        <w:t>: 1594-1601 [PMID: 27371673 DOI: 10.2337/dc16-0316]</w:t>
      </w:r>
    </w:p>
    <w:p w14:paraId="6D9FE1B1"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5 </w:t>
      </w:r>
      <w:r w:rsidRPr="00D4018E">
        <w:rPr>
          <w:rFonts w:ascii="Book Antiqua" w:eastAsia="Book Antiqua" w:hAnsi="Book Antiqua" w:cs="Book Antiqua"/>
          <w:b/>
          <w:bCs/>
          <w:color w:val="000000"/>
        </w:rPr>
        <w:t>Glynn LM</w:t>
      </w:r>
      <w:r w:rsidRPr="00D4018E">
        <w:rPr>
          <w:rFonts w:ascii="Book Antiqua" w:eastAsia="Book Antiqua" w:hAnsi="Book Antiqua" w:cs="Book Antiqua"/>
          <w:color w:val="000000"/>
        </w:rPr>
        <w:t xml:space="preserve">. Giving birth to a new brain: hormone exposures of pregnancy influence human memory. </w:t>
      </w:r>
      <w:r w:rsidRPr="00D4018E">
        <w:rPr>
          <w:rFonts w:ascii="Book Antiqua" w:eastAsia="Book Antiqua" w:hAnsi="Book Antiqua" w:cs="Book Antiqua"/>
          <w:i/>
          <w:iCs/>
          <w:color w:val="000000"/>
        </w:rPr>
        <w:t>Psychoneuroendocrinology</w:t>
      </w:r>
      <w:r w:rsidRPr="00D4018E">
        <w:rPr>
          <w:rFonts w:ascii="Book Antiqua" w:eastAsia="Book Antiqua" w:hAnsi="Book Antiqua" w:cs="Book Antiqua"/>
          <w:color w:val="000000"/>
        </w:rPr>
        <w:t xml:space="preserve"> 2010; </w:t>
      </w:r>
      <w:r w:rsidRPr="00D4018E">
        <w:rPr>
          <w:rFonts w:ascii="Book Antiqua" w:eastAsia="Book Antiqua" w:hAnsi="Book Antiqua" w:cs="Book Antiqua"/>
          <w:b/>
          <w:bCs/>
          <w:color w:val="000000"/>
        </w:rPr>
        <w:t>35</w:t>
      </w:r>
      <w:r w:rsidRPr="00D4018E">
        <w:rPr>
          <w:rFonts w:ascii="Book Antiqua" w:eastAsia="Book Antiqua" w:hAnsi="Book Antiqua" w:cs="Book Antiqua"/>
          <w:color w:val="000000"/>
        </w:rPr>
        <w:t>: 1148-1155 [PMID: 20304563 DOI: 10.1016/j.psyneuen.2010.01.015]</w:t>
      </w:r>
    </w:p>
    <w:p w14:paraId="29A232CC"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lastRenderedPageBreak/>
        <w:t xml:space="preserve">6 </w:t>
      </w:r>
      <w:r w:rsidRPr="00D4018E">
        <w:rPr>
          <w:rFonts w:ascii="Book Antiqua" w:eastAsia="Book Antiqua" w:hAnsi="Book Antiqua" w:cs="Book Antiqua"/>
          <w:b/>
          <w:bCs/>
          <w:color w:val="000000"/>
        </w:rPr>
        <w:t>Janes C</w:t>
      </w:r>
      <w:r w:rsidRPr="00D4018E">
        <w:rPr>
          <w:rFonts w:ascii="Book Antiqua" w:eastAsia="Book Antiqua" w:hAnsi="Book Antiqua" w:cs="Book Antiqua"/>
          <w:color w:val="000000"/>
        </w:rPr>
        <w:t xml:space="preserve">, Casey P, Huntsdale C, Angus G. Memory in pregnancy. I: Subjective experiences and objective assessment of implicit, explicit and working memory in primigravid and primiparous women. </w:t>
      </w:r>
      <w:r w:rsidRPr="00D4018E">
        <w:rPr>
          <w:rFonts w:ascii="Book Antiqua" w:eastAsia="Book Antiqua" w:hAnsi="Book Antiqua" w:cs="Book Antiqua"/>
          <w:i/>
          <w:iCs/>
          <w:color w:val="000000"/>
        </w:rPr>
        <w:t>J Psychosom Obstet Gynaecol</w:t>
      </w:r>
      <w:r w:rsidRPr="00D4018E">
        <w:rPr>
          <w:rFonts w:ascii="Book Antiqua" w:eastAsia="Book Antiqua" w:hAnsi="Book Antiqua" w:cs="Book Antiqua"/>
          <w:color w:val="000000"/>
        </w:rPr>
        <w:t xml:space="preserve"> 1999; </w:t>
      </w:r>
      <w:r w:rsidRPr="00D4018E">
        <w:rPr>
          <w:rFonts w:ascii="Book Antiqua" w:eastAsia="Book Antiqua" w:hAnsi="Book Antiqua" w:cs="Book Antiqua"/>
          <w:b/>
          <w:bCs/>
          <w:color w:val="000000"/>
        </w:rPr>
        <w:t>20</w:t>
      </w:r>
      <w:r w:rsidRPr="00D4018E">
        <w:rPr>
          <w:rFonts w:ascii="Book Antiqua" w:eastAsia="Book Antiqua" w:hAnsi="Book Antiqua" w:cs="Book Antiqua"/>
          <w:color w:val="000000"/>
        </w:rPr>
        <w:t>: 80-87 [PMID: 10422039 DOI: 10.3109/01674829909075580]</w:t>
      </w:r>
    </w:p>
    <w:p w14:paraId="4E837A60"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7 </w:t>
      </w:r>
      <w:r w:rsidRPr="00D4018E">
        <w:rPr>
          <w:rFonts w:ascii="Book Antiqua" w:eastAsia="Book Antiqua" w:hAnsi="Book Antiqua" w:cs="Book Antiqua"/>
          <w:b/>
          <w:bCs/>
          <w:color w:val="000000"/>
        </w:rPr>
        <w:t>Casey P</w:t>
      </w:r>
      <w:r w:rsidRPr="00D4018E">
        <w:rPr>
          <w:rFonts w:ascii="Book Antiqua" w:eastAsia="Book Antiqua" w:hAnsi="Book Antiqua" w:cs="Book Antiqua"/>
          <w:color w:val="000000"/>
        </w:rPr>
        <w:t xml:space="preserve">, Huntsdale C, Angus G, Janes C. Memory in pregnancy. II: Implicit, incidental, explicit, semantic, short-term, working and prospective memory in primigravid, multigravid and postpartum women. </w:t>
      </w:r>
      <w:r w:rsidRPr="00D4018E">
        <w:rPr>
          <w:rFonts w:ascii="Book Antiqua" w:eastAsia="Book Antiqua" w:hAnsi="Book Antiqua" w:cs="Book Antiqua"/>
          <w:i/>
          <w:iCs/>
          <w:color w:val="000000"/>
        </w:rPr>
        <w:t>J Psychosom Obstet Gynaecol</w:t>
      </w:r>
      <w:r w:rsidRPr="00D4018E">
        <w:rPr>
          <w:rFonts w:ascii="Book Antiqua" w:eastAsia="Book Antiqua" w:hAnsi="Book Antiqua" w:cs="Book Antiqua"/>
          <w:color w:val="000000"/>
        </w:rPr>
        <w:t xml:space="preserve"> 1999; </w:t>
      </w:r>
      <w:r w:rsidRPr="00D4018E">
        <w:rPr>
          <w:rFonts w:ascii="Book Antiqua" w:eastAsia="Book Antiqua" w:hAnsi="Book Antiqua" w:cs="Book Antiqua"/>
          <w:b/>
          <w:bCs/>
          <w:color w:val="000000"/>
        </w:rPr>
        <w:t>20</w:t>
      </w:r>
      <w:r w:rsidRPr="00D4018E">
        <w:rPr>
          <w:rFonts w:ascii="Book Antiqua" w:eastAsia="Book Antiqua" w:hAnsi="Book Antiqua" w:cs="Book Antiqua"/>
          <w:color w:val="000000"/>
        </w:rPr>
        <w:t>: 158-164 [PMID: 10497759 DOI: 10.3109/01674829909075590]</w:t>
      </w:r>
    </w:p>
    <w:p w14:paraId="24FA8C8B"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8 </w:t>
      </w:r>
      <w:r w:rsidRPr="00D4018E">
        <w:rPr>
          <w:rFonts w:ascii="Book Antiqua" w:eastAsia="Book Antiqua" w:hAnsi="Book Antiqua" w:cs="Book Antiqua"/>
          <w:b/>
          <w:bCs/>
          <w:color w:val="000000"/>
        </w:rPr>
        <w:t>Keskin FE</w:t>
      </w:r>
      <w:r w:rsidRPr="00D4018E">
        <w:rPr>
          <w:rFonts w:ascii="Book Antiqua" w:eastAsia="Book Antiqua" w:hAnsi="Book Antiqua" w:cs="Book Antiqua"/>
          <w:color w:val="000000"/>
        </w:rPr>
        <w:t xml:space="preserve">, Ozyazar M, Pala AS, Elmali AD, Yilmaz B, Uygunoglu U, Bozluolcay M, Tuten A, Bingöl A, Hatipoglu E. Evaluation of cognitive functions in gestational diabetes mellitus. </w:t>
      </w:r>
      <w:r w:rsidRPr="00D4018E">
        <w:rPr>
          <w:rFonts w:ascii="Book Antiqua" w:eastAsia="Book Antiqua" w:hAnsi="Book Antiqua" w:cs="Book Antiqua"/>
          <w:i/>
          <w:iCs/>
          <w:color w:val="000000"/>
        </w:rPr>
        <w:t>Exp Clin Endocrinol Diabetes</w:t>
      </w:r>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123</w:t>
      </w:r>
      <w:r w:rsidRPr="00D4018E">
        <w:rPr>
          <w:rFonts w:ascii="Book Antiqua" w:eastAsia="Book Antiqua" w:hAnsi="Book Antiqua" w:cs="Book Antiqua"/>
          <w:color w:val="000000"/>
        </w:rPr>
        <w:t>: 246-251 [PMID: 25868060 DOI: 10.1055/s-0034-1395634]</w:t>
      </w:r>
    </w:p>
    <w:p w14:paraId="3AEE77E7"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9 </w:t>
      </w:r>
      <w:r w:rsidRPr="00D4018E">
        <w:rPr>
          <w:rFonts w:ascii="Book Antiqua" w:eastAsia="Book Antiqua" w:hAnsi="Book Antiqua" w:cs="Book Antiqua"/>
          <w:b/>
          <w:bCs/>
          <w:color w:val="000000"/>
        </w:rPr>
        <w:t>Zimmerman M</w:t>
      </w:r>
      <w:r w:rsidRPr="00D4018E">
        <w:rPr>
          <w:rFonts w:ascii="Book Antiqua" w:eastAsia="Book Antiqua" w:hAnsi="Book Antiqua" w:cs="Book Antiqua"/>
          <w:color w:val="000000"/>
        </w:rPr>
        <w:t xml:space="preserve">, Martinez JH, Young D, Chelminski I, Dalrymple K. Severity classification on the Hamilton Depression Rating Scale. </w:t>
      </w:r>
      <w:r w:rsidRPr="00D4018E">
        <w:rPr>
          <w:rFonts w:ascii="Book Antiqua" w:eastAsia="Book Antiqua" w:hAnsi="Book Antiqua" w:cs="Book Antiqua"/>
          <w:i/>
          <w:iCs/>
          <w:color w:val="000000"/>
        </w:rPr>
        <w:t>J Affect Disord</w:t>
      </w:r>
      <w:r w:rsidRPr="00D4018E">
        <w:rPr>
          <w:rFonts w:ascii="Book Antiqua" w:eastAsia="Book Antiqua" w:hAnsi="Book Antiqua" w:cs="Book Antiqua"/>
          <w:color w:val="000000"/>
        </w:rPr>
        <w:t xml:space="preserve"> 2013; </w:t>
      </w:r>
      <w:r w:rsidRPr="00D4018E">
        <w:rPr>
          <w:rFonts w:ascii="Book Antiqua" w:eastAsia="Book Antiqua" w:hAnsi="Book Antiqua" w:cs="Book Antiqua"/>
          <w:b/>
          <w:bCs/>
          <w:color w:val="000000"/>
        </w:rPr>
        <w:t>150</w:t>
      </w:r>
      <w:r w:rsidRPr="00D4018E">
        <w:rPr>
          <w:rFonts w:ascii="Book Antiqua" w:eastAsia="Book Antiqua" w:hAnsi="Book Antiqua" w:cs="Book Antiqua"/>
          <w:color w:val="000000"/>
        </w:rPr>
        <w:t>: 384-388 [PMID: 23759278 DOI: 10.1016/j.jad.2013.04.028]</w:t>
      </w:r>
    </w:p>
    <w:p w14:paraId="697AB6BA"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10 </w:t>
      </w:r>
      <w:r w:rsidRPr="00D4018E">
        <w:rPr>
          <w:rFonts w:ascii="Book Antiqua" w:eastAsia="Book Antiqua" w:hAnsi="Book Antiqua" w:cs="Book Antiqua"/>
          <w:b/>
          <w:bCs/>
          <w:color w:val="000000"/>
        </w:rPr>
        <w:t>O'Driscoll C</w:t>
      </w:r>
      <w:r w:rsidRPr="00D4018E">
        <w:rPr>
          <w:rFonts w:ascii="Book Antiqua" w:eastAsia="Book Antiqua" w:hAnsi="Book Antiqua" w:cs="Book Antiqua"/>
          <w:color w:val="000000"/>
        </w:rPr>
        <w:t xml:space="preserve">, Shaikh M. Cross-Cultural Applicability of the Montreal Cognitive Assessment (MoCA): A Systematic Review. </w:t>
      </w:r>
      <w:r w:rsidRPr="00D4018E">
        <w:rPr>
          <w:rFonts w:ascii="Book Antiqua" w:eastAsia="Book Antiqua" w:hAnsi="Book Antiqua" w:cs="Book Antiqua"/>
          <w:i/>
          <w:iCs/>
          <w:color w:val="000000"/>
        </w:rPr>
        <w:t>J Alzheimers Dis</w:t>
      </w:r>
      <w:r w:rsidRPr="00D4018E">
        <w:rPr>
          <w:rFonts w:ascii="Book Antiqua" w:eastAsia="Book Antiqua" w:hAnsi="Book Antiqua" w:cs="Book Antiqua"/>
          <w:color w:val="000000"/>
        </w:rPr>
        <w:t xml:space="preserve"> 2017; </w:t>
      </w:r>
      <w:r w:rsidRPr="00D4018E">
        <w:rPr>
          <w:rFonts w:ascii="Book Antiqua" w:eastAsia="Book Antiqua" w:hAnsi="Book Antiqua" w:cs="Book Antiqua"/>
          <w:b/>
          <w:bCs/>
          <w:color w:val="000000"/>
        </w:rPr>
        <w:t>58</w:t>
      </w:r>
      <w:r w:rsidRPr="00D4018E">
        <w:rPr>
          <w:rFonts w:ascii="Book Antiqua" w:eastAsia="Book Antiqua" w:hAnsi="Book Antiqua" w:cs="Book Antiqua"/>
          <w:color w:val="000000"/>
        </w:rPr>
        <w:t>: 789-801 [PMID: 28482634 DOI: 10.3233/JAD-161042]</w:t>
      </w:r>
    </w:p>
    <w:p w14:paraId="23C0E74C"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11 </w:t>
      </w:r>
      <w:r w:rsidRPr="00D4018E">
        <w:rPr>
          <w:rFonts w:ascii="Book Antiqua" w:eastAsia="Book Antiqua" w:hAnsi="Book Antiqua" w:cs="Book Antiqua"/>
          <w:b/>
          <w:bCs/>
          <w:color w:val="000000"/>
        </w:rPr>
        <w:t>King LA</w:t>
      </w:r>
      <w:r w:rsidRPr="00D4018E">
        <w:rPr>
          <w:rFonts w:ascii="Book Antiqua" w:eastAsia="Book Antiqua" w:hAnsi="Book Antiqua" w:cs="Book Antiqua"/>
          <w:color w:val="000000"/>
        </w:rPr>
        <w:t xml:space="preserve">, Peterson DS, Mancini M, Carlson-Kuhta P, Fling BW, Smulders K, Nutt JG, Dale M, Carter J, Winters-Stone KM, Horak FB. Do cognitive measures and brain circuitry predict outcomes of exercise in Parkinson Disease: a randomized clinical trial. </w:t>
      </w:r>
      <w:r w:rsidRPr="00D4018E">
        <w:rPr>
          <w:rFonts w:ascii="Book Antiqua" w:eastAsia="Book Antiqua" w:hAnsi="Book Antiqua" w:cs="Book Antiqua"/>
          <w:i/>
          <w:iCs/>
          <w:color w:val="000000"/>
        </w:rPr>
        <w:t>BMC Neurol</w:t>
      </w:r>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15</w:t>
      </w:r>
      <w:r w:rsidRPr="00D4018E">
        <w:rPr>
          <w:rFonts w:ascii="Book Antiqua" w:eastAsia="Book Antiqua" w:hAnsi="Book Antiqua" w:cs="Book Antiqua"/>
          <w:color w:val="000000"/>
        </w:rPr>
        <w:t>: 218 [PMID: 26499867 DOI: 10.1186/s12883-015-0474-2]</w:t>
      </w:r>
    </w:p>
    <w:p w14:paraId="3A760D66"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12 </w:t>
      </w:r>
      <w:r w:rsidRPr="00D4018E">
        <w:rPr>
          <w:rFonts w:ascii="Book Antiqua" w:eastAsia="Book Antiqua" w:hAnsi="Book Antiqua" w:cs="Book Antiqua"/>
          <w:b/>
          <w:bCs/>
          <w:color w:val="000000"/>
        </w:rPr>
        <w:t>Silva-Batista C</w:t>
      </w:r>
      <w:r w:rsidRPr="00D4018E">
        <w:rPr>
          <w:rFonts w:ascii="Book Antiqua" w:eastAsia="Book Antiqua" w:hAnsi="Book Antiqua" w:cs="Book Antiqua"/>
          <w:color w:val="000000"/>
        </w:rPr>
        <w:t xml:space="preserve">, Corcos DM, Kanegusuku H, Piemonte MEP, Gobbi LTB, de Lima-Pardini AC, de Mello MT, Forjaz CLM, Ugrinowitsch C. Balance and fear of falling in subjects with Parkinson's disease is improved after exercises with motor complexity. </w:t>
      </w:r>
      <w:r w:rsidRPr="00D4018E">
        <w:rPr>
          <w:rFonts w:ascii="Book Antiqua" w:eastAsia="Book Antiqua" w:hAnsi="Book Antiqua" w:cs="Book Antiqua"/>
          <w:i/>
          <w:iCs/>
          <w:color w:val="000000"/>
        </w:rPr>
        <w:t>Gait Posture</w:t>
      </w:r>
      <w:r w:rsidRPr="00D4018E">
        <w:rPr>
          <w:rFonts w:ascii="Book Antiqua" w:eastAsia="Book Antiqua" w:hAnsi="Book Antiqua" w:cs="Book Antiqua"/>
          <w:color w:val="000000"/>
        </w:rPr>
        <w:t xml:space="preserve"> 2018; </w:t>
      </w:r>
      <w:r w:rsidRPr="00D4018E">
        <w:rPr>
          <w:rFonts w:ascii="Book Antiqua" w:eastAsia="Book Antiqua" w:hAnsi="Book Antiqua" w:cs="Book Antiqua"/>
          <w:b/>
          <w:bCs/>
          <w:color w:val="000000"/>
        </w:rPr>
        <w:t>61</w:t>
      </w:r>
      <w:r w:rsidRPr="00D4018E">
        <w:rPr>
          <w:rFonts w:ascii="Book Antiqua" w:eastAsia="Book Antiqua" w:hAnsi="Book Antiqua" w:cs="Book Antiqua"/>
          <w:color w:val="000000"/>
        </w:rPr>
        <w:t>: 90-97 [PMID: 29310015 DOI: 10.1016/j.gaitpost.2017.12.027]</w:t>
      </w:r>
    </w:p>
    <w:p w14:paraId="5DECE422"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13 </w:t>
      </w:r>
      <w:r w:rsidRPr="00D4018E">
        <w:rPr>
          <w:rFonts w:ascii="Book Antiqua" w:eastAsia="Book Antiqua" w:hAnsi="Book Antiqua" w:cs="Book Antiqua"/>
          <w:b/>
          <w:bCs/>
          <w:color w:val="000000"/>
        </w:rPr>
        <w:t>Brown E</w:t>
      </w:r>
      <w:r w:rsidRPr="00D4018E">
        <w:rPr>
          <w:rFonts w:ascii="Book Antiqua" w:eastAsia="Book Antiqua" w:hAnsi="Book Antiqua" w:cs="Book Antiqua"/>
          <w:color w:val="000000"/>
        </w:rPr>
        <w:t xml:space="preserve">, Schaffir J. "Pregnancy Brain": A Review of Cognitive Changes in Pregnancy and Postpartum. </w:t>
      </w:r>
      <w:r w:rsidRPr="00D4018E">
        <w:rPr>
          <w:rFonts w:ascii="Book Antiqua" w:eastAsia="Book Antiqua" w:hAnsi="Book Antiqua" w:cs="Book Antiqua"/>
          <w:i/>
          <w:iCs/>
          <w:color w:val="000000"/>
        </w:rPr>
        <w:t>Obstet Gynecol Surv</w:t>
      </w:r>
      <w:r w:rsidRPr="00D4018E">
        <w:rPr>
          <w:rFonts w:ascii="Book Antiqua" w:eastAsia="Book Antiqua" w:hAnsi="Book Antiqua" w:cs="Book Antiqua"/>
          <w:color w:val="000000"/>
        </w:rPr>
        <w:t xml:space="preserve"> 2019; </w:t>
      </w:r>
      <w:r w:rsidRPr="00D4018E">
        <w:rPr>
          <w:rFonts w:ascii="Book Antiqua" w:eastAsia="Book Antiqua" w:hAnsi="Book Antiqua" w:cs="Book Antiqua"/>
          <w:b/>
          <w:bCs/>
          <w:color w:val="000000"/>
        </w:rPr>
        <w:t>74</w:t>
      </w:r>
      <w:r w:rsidRPr="00D4018E">
        <w:rPr>
          <w:rFonts w:ascii="Book Antiqua" w:eastAsia="Book Antiqua" w:hAnsi="Book Antiqua" w:cs="Book Antiqua"/>
          <w:color w:val="000000"/>
        </w:rPr>
        <w:t>: 178-185 [PMID: 31634921 DOI: 10.1097/OGX.0000000000000655]</w:t>
      </w:r>
    </w:p>
    <w:p w14:paraId="63F8E3A3"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lastRenderedPageBreak/>
        <w:t xml:space="preserve">14 </w:t>
      </w:r>
      <w:r w:rsidRPr="00D4018E">
        <w:rPr>
          <w:rFonts w:ascii="Book Antiqua" w:eastAsia="Book Antiqua" w:hAnsi="Book Antiqua" w:cs="Book Antiqua"/>
          <w:b/>
          <w:bCs/>
          <w:color w:val="000000"/>
        </w:rPr>
        <w:t>Kramer CK</w:t>
      </w:r>
      <w:r w:rsidRPr="00D4018E">
        <w:rPr>
          <w:rFonts w:ascii="Book Antiqua" w:eastAsia="Book Antiqua" w:hAnsi="Book Antiqua" w:cs="Book Antiqua"/>
          <w:color w:val="000000"/>
        </w:rPr>
        <w:t xml:space="preserve">, Campbell S, Retnakaran R. Gestational diabetes and the risk of cardiovascular disease in women: a systematic review and meta-analysis. </w:t>
      </w:r>
      <w:r w:rsidRPr="00D4018E">
        <w:rPr>
          <w:rFonts w:ascii="Book Antiqua" w:eastAsia="Book Antiqua" w:hAnsi="Book Antiqua" w:cs="Book Antiqua"/>
          <w:i/>
          <w:iCs/>
          <w:color w:val="000000"/>
        </w:rPr>
        <w:t>Diabetologia</w:t>
      </w:r>
      <w:r w:rsidRPr="00D4018E">
        <w:rPr>
          <w:rFonts w:ascii="Book Antiqua" w:eastAsia="Book Antiqua" w:hAnsi="Book Antiqua" w:cs="Book Antiqua"/>
          <w:color w:val="000000"/>
        </w:rPr>
        <w:t xml:space="preserve"> 2019; </w:t>
      </w:r>
      <w:r w:rsidRPr="00D4018E">
        <w:rPr>
          <w:rFonts w:ascii="Book Antiqua" w:eastAsia="Book Antiqua" w:hAnsi="Book Antiqua" w:cs="Book Antiqua"/>
          <w:b/>
          <w:bCs/>
          <w:color w:val="000000"/>
        </w:rPr>
        <w:t>62</w:t>
      </w:r>
      <w:r w:rsidRPr="00D4018E">
        <w:rPr>
          <w:rFonts w:ascii="Book Antiqua" w:eastAsia="Book Antiqua" w:hAnsi="Book Antiqua" w:cs="Book Antiqua"/>
          <w:color w:val="000000"/>
        </w:rPr>
        <w:t>: 905-914 [PMID: 30843102 DOI: 10.1007/s00125-019-4840-2]</w:t>
      </w:r>
    </w:p>
    <w:p w14:paraId="5E41C4A5" w14:textId="77777777" w:rsidR="00A77B3E" w:rsidRPr="00D4018E" w:rsidRDefault="009F7584" w:rsidP="00D4018E">
      <w:pPr>
        <w:spacing w:line="360" w:lineRule="auto"/>
        <w:jc w:val="both"/>
        <w:rPr>
          <w:rFonts w:ascii="Book Antiqua" w:hAnsi="Book Antiqua" w:cs="Book Antiqua"/>
          <w:color w:val="000000"/>
          <w:lang w:eastAsia="zh-CN"/>
        </w:rPr>
      </w:pPr>
      <w:r w:rsidRPr="00D4018E">
        <w:rPr>
          <w:rFonts w:ascii="Book Antiqua" w:eastAsia="Book Antiqua" w:hAnsi="Book Antiqua" w:cs="Book Antiqua"/>
          <w:color w:val="000000"/>
        </w:rPr>
        <w:t xml:space="preserve">15 </w:t>
      </w:r>
      <w:r w:rsidR="00550D21" w:rsidRPr="00D4018E">
        <w:rPr>
          <w:rFonts w:ascii="Book Antiqua" w:eastAsia="Book Antiqua" w:hAnsi="Book Antiqua" w:cs="Book Antiqua"/>
          <w:b/>
          <w:color w:val="000000"/>
        </w:rPr>
        <w:t>Radzicka S,</w:t>
      </w:r>
      <w:r w:rsidR="00550D21" w:rsidRPr="00D4018E">
        <w:rPr>
          <w:rFonts w:ascii="Book Antiqua" w:eastAsia="Book Antiqua" w:hAnsi="Book Antiqua" w:cs="Book Antiqua"/>
          <w:color w:val="000000"/>
        </w:rPr>
        <w:t xml:space="preserve"> Pietryga M, Iciek R, Brązert J. The role of visfatin in pathogenesis of gestational diabetes (GDM). </w:t>
      </w:r>
      <w:r w:rsidR="00550D21" w:rsidRPr="00D4018E">
        <w:rPr>
          <w:rFonts w:ascii="Book Antiqua" w:eastAsia="Book Antiqua" w:hAnsi="Book Antiqua" w:cs="Book Antiqua"/>
          <w:i/>
          <w:color w:val="000000"/>
        </w:rPr>
        <w:t xml:space="preserve">Ginekol Pol </w:t>
      </w:r>
      <w:r w:rsidR="00550D21" w:rsidRPr="00D4018E">
        <w:rPr>
          <w:rFonts w:ascii="Book Antiqua" w:eastAsia="Book Antiqua" w:hAnsi="Book Antiqua" w:cs="Book Antiqua"/>
          <w:color w:val="000000"/>
        </w:rPr>
        <w:t>2018;</w:t>
      </w:r>
      <w:r w:rsidR="00550D21" w:rsidRPr="00D4018E">
        <w:rPr>
          <w:rFonts w:ascii="Book Antiqua" w:hAnsi="Book Antiqua" w:cs="Book Antiqua"/>
          <w:color w:val="000000"/>
          <w:lang w:eastAsia="zh-CN"/>
        </w:rPr>
        <w:t xml:space="preserve"> </w:t>
      </w:r>
      <w:r w:rsidR="00550D21" w:rsidRPr="00D4018E">
        <w:rPr>
          <w:rFonts w:ascii="Book Antiqua" w:eastAsia="Book Antiqua" w:hAnsi="Book Antiqua" w:cs="Book Antiqua"/>
          <w:b/>
          <w:color w:val="000000"/>
        </w:rPr>
        <w:t>89:</w:t>
      </w:r>
      <w:r w:rsidR="00550D21" w:rsidRPr="00D4018E">
        <w:rPr>
          <w:rFonts w:ascii="Book Antiqua" w:hAnsi="Book Antiqua" w:cs="Book Antiqua"/>
          <w:color w:val="000000"/>
          <w:lang w:eastAsia="zh-CN"/>
        </w:rPr>
        <w:t xml:space="preserve"> </w:t>
      </w:r>
      <w:r w:rsidR="00550D21" w:rsidRPr="00D4018E">
        <w:rPr>
          <w:rFonts w:ascii="Book Antiqua" w:eastAsia="Book Antiqua" w:hAnsi="Book Antiqua" w:cs="Book Antiqua"/>
          <w:color w:val="000000"/>
        </w:rPr>
        <w:t xml:space="preserve">518-521 </w:t>
      </w:r>
      <w:r w:rsidR="00550D21" w:rsidRPr="00D4018E">
        <w:rPr>
          <w:rFonts w:ascii="Book Antiqua" w:hAnsi="Book Antiqua" w:cs="Book Antiqua"/>
          <w:color w:val="000000"/>
          <w:lang w:eastAsia="zh-CN"/>
        </w:rPr>
        <w:t>[</w:t>
      </w:r>
      <w:r w:rsidR="00550D21" w:rsidRPr="00D4018E">
        <w:rPr>
          <w:rFonts w:ascii="Book Antiqua" w:eastAsia="Book Antiqua" w:hAnsi="Book Antiqua" w:cs="Book Antiqua"/>
          <w:color w:val="000000"/>
        </w:rPr>
        <w:t>PMID: 30318580</w:t>
      </w:r>
      <w:r w:rsidR="00550D21" w:rsidRPr="00D4018E">
        <w:rPr>
          <w:rFonts w:ascii="Book Antiqua" w:hAnsi="Book Antiqua" w:cs="Book Antiqua"/>
          <w:color w:val="000000"/>
          <w:lang w:eastAsia="zh-CN"/>
        </w:rPr>
        <w:t xml:space="preserve"> DOI</w:t>
      </w:r>
      <w:r w:rsidR="00550D21" w:rsidRPr="00D4018E">
        <w:rPr>
          <w:rFonts w:ascii="Book Antiqua" w:eastAsia="Book Antiqua" w:hAnsi="Book Antiqua" w:cs="Book Antiqua"/>
          <w:color w:val="000000"/>
        </w:rPr>
        <w:t>: 10.5603/GP.a2018.0088</w:t>
      </w:r>
      <w:r w:rsidR="00550D21" w:rsidRPr="00D4018E">
        <w:rPr>
          <w:rFonts w:ascii="Book Antiqua" w:hAnsi="Book Antiqua" w:cs="Book Antiqua"/>
          <w:color w:val="000000"/>
          <w:lang w:eastAsia="zh-CN"/>
        </w:rPr>
        <w:t>]</w:t>
      </w:r>
    </w:p>
    <w:p w14:paraId="1C21E561"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16 </w:t>
      </w:r>
      <w:r w:rsidRPr="00D4018E">
        <w:rPr>
          <w:rFonts w:ascii="Book Antiqua" w:eastAsia="Book Antiqua" w:hAnsi="Book Antiqua" w:cs="Book Antiqua"/>
          <w:b/>
          <w:bCs/>
          <w:color w:val="000000"/>
        </w:rPr>
        <w:t>Al-Thaqib A</w:t>
      </w:r>
      <w:r w:rsidRPr="00D4018E">
        <w:rPr>
          <w:rFonts w:ascii="Book Antiqua" w:eastAsia="Book Antiqua" w:hAnsi="Book Antiqua" w:cs="Book Antiqua"/>
          <w:color w:val="000000"/>
        </w:rPr>
        <w:t xml:space="preserve">, Al-Sultan F, Al-Zahrani A, Al-Kahtani F, Al-Regaiey K, Iqbal M, Bashir S. Brain Training Games Enhance Cognitive Function in Healthy Subjects. </w:t>
      </w:r>
      <w:r w:rsidRPr="00D4018E">
        <w:rPr>
          <w:rFonts w:ascii="Book Antiqua" w:eastAsia="Book Antiqua" w:hAnsi="Book Antiqua" w:cs="Book Antiqua"/>
          <w:i/>
          <w:iCs/>
          <w:color w:val="000000"/>
        </w:rPr>
        <w:t>Med Sci Monit Basic Res</w:t>
      </w:r>
      <w:r w:rsidRPr="00D4018E">
        <w:rPr>
          <w:rFonts w:ascii="Book Antiqua" w:eastAsia="Book Antiqua" w:hAnsi="Book Antiqua" w:cs="Book Antiqua"/>
          <w:color w:val="000000"/>
        </w:rPr>
        <w:t xml:space="preserve"> 2018; </w:t>
      </w:r>
      <w:r w:rsidRPr="00D4018E">
        <w:rPr>
          <w:rFonts w:ascii="Book Antiqua" w:eastAsia="Book Antiqua" w:hAnsi="Book Antiqua" w:cs="Book Antiqua"/>
          <w:b/>
          <w:bCs/>
          <w:color w:val="000000"/>
        </w:rPr>
        <w:t>24</w:t>
      </w:r>
      <w:r w:rsidRPr="00D4018E">
        <w:rPr>
          <w:rFonts w:ascii="Book Antiqua" w:eastAsia="Book Antiqua" w:hAnsi="Book Antiqua" w:cs="Book Antiqua"/>
          <w:color w:val="000000"/>
        </w:rPr>
        <w:t>: 63-69 [PMID: 29674605 DOI: 10.12659/msmbr.909022]</w:t>
      </w:r>
    </w:p>
    <w:p w14:paraId="5B69823E"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17 </w:t>
      </w:r>
      <w:r w:rsidRPr="00D4018E">
        <w:rPr>
          <w:rFonts w:ascii="Book Antiqua" w:eastAsia="Book Antiqua" w:hAnsi="Book Antiqua" w:cs="Book Antiqua"/>
          <w:b/>
          <w:bCs/>
          <w:color w:val="000000"/>
        </w:rPr>
        <w:t>Nouchi R</w:t>
      </w:r>
      <w:r w:rsidRPr="00D4018E">
        <w:rPr>
          <w:rFonts w:ascii="Book Antiqua" w:eastAsia="Book Antiqua" w:hAnsi="Book Antiqua" w:cs="Book Antiqua"/>
          <w:color w:val="000000"/>
        </w:rPr>
        <w:t xml:space="preserve">, Taki Y, Takeuchi H, Hashizume H, Nozawa T, Kambara T, Sekiguchi A, Miyauchi CM, Kotozaki Y, Nouchi H, Kawashima R. Brain training game boosts executive functions, working memory and processing speed in the young adults: a randomized controlled trial. </w:t>
      </w:r>
      <w:r w:rsidRPr="00D4018E">
        <w:rPr>
          <w:rFonts w:ascii="Book Antiqua" w:eastAsia="Book Antiqua" w:hAnsi="Book Antiqua" w:cs="Book Antiqua"/>
          <w:i/>
          <w:iCs/>
          <w:color w:val="000000"/>
        </w:rPr>
        <w:t>PLoS One</w:t>
      </w:r>
      <w:r w:rsidRPr="00D4018E">
        <w:rPr>
          <w:rFonts w:ascii="Book Antiqua" w:eastAsia="Book Antiqua" w:hAnsi="Book Antiqua" w:cs="Book Antiqua"/>
          <w:color w:val="000000"/>
        </w:rPr>
        <w:t xml:space="preserve"> 2013; </w:t>
      </w:r>
      <w:r w:rsidRPr="00D4018E">
        <w:rPr>
          <w:rFonts w:ascii="Book Antiqua" w:eastAsia="Book Antiqua" w:hAnsi="Book Antiqua" w:cs="Book Antiqua"/>
          <w:b/>
          <w:bCs/>
          <w:color w:val="000000"/>
        </w:rPr>
        <w:t>8</w:t>
      </w:r>
      <w:r w:rsidRPr="00D4018E">
        <w:rPr>
          <w:rFonts w:ascii="Book Antiqua" w:eastAsia="Book Antiqua" w:hAnsi="Book Antiqua" w:cs="Book Antiqua"/>
          <w:color w:val="000000"/>
        </w:rPr>
        <w:t>: e55518 [PMID: 23405164 DOI: 10.1371/journal.pone.0055518]</w:t>
      </w:r>
    </w:p>
    <w:p w14:paraId="79B673B7"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18 </w:t>
      </w:r>
      <w:r w:rsidRPr="00D4018E">
        <w:rPr>
          <w:rFonts w:ascii="Book Antiqua" w:eastAsia="Book Antiqua" w:hAnsi="Book Antiqua" w:cs="Book Antiqua"/>
          <w:b/>
          <w:bCs/>
          <w:color w:val="000000"/>
        </w:rPr>
        <w:t>Gawali NB</w:t>
      </w:r>
      <w:r w:rsidRPr="00D4018E">
        <w:rPr>
          <w:rFonts w:ascii="Book Antiqua" w:eastAsia="Book Antiqua" w:hAnsi="Book Antiqua" w:cs="Book Antiqua"/>
          <w:color w:val="000000"/>
        </w:rPr>
        <w:t xml:space="preserve">, Bulani VD, Gursahani MS, Deshpande PS, Kothavade PS, Juvekar AR. Agmatine attenuates chronic unpredictable mild stress-induced anxiety, depression-like behaviours and cognitive impairment by modulating nitrergic signalling pathway. </w:t>
      </w:r>
      <w:r w:rsidRPr="00D4018E">
        <w:rPr>
          <w:rFonts w:ascii="Book Antiqua" w:eastAsia="Book Antiqua" w:hAnsi="Book Antiqua" w:cs="Book Antiqua"/>
          <w:i/>
          <w:iCs/>
          <w:color w:val="000000"/>
        </w:rPr>
        <w:t>Brain Res</w:t>
      </w:r>
      <w:r w:rsidRPr="00D4018E">
        <w:rPr>
          <w:rFonts w:ascii="Book Antiqua" w:eastAsia="Book Antiqua" w:hAnsi="Book Antiqua" w:cs="Book Antiqua"/>
          <w:color w:val="000000"/>
        </w:rPr>
        <w:t xml:space="preserve"> 2017; </w:t>
      </w:r>
      <w:r w:rsidRPr="00D4018E">
        <w:rPr>
          <w:rFonts w:ascii="Book Antiqua" w:eastAsia="Book Antiqua" w:hAnsi="Book Antiqua" w:cs="Book Antiqua"/>
          <w:b/>
          <w:bCs/>
          <w:color w:val="000000"/>
        </w:rPr>
        <w:t>1663</w:t>
      </w:r>
      <w:r w:rsidRPr="00D4018E">
        <w:rPr>
          <w:rFonts w:ascii="Book Antiqua" w:eastAsia="Book Antiqua" w:hAnsi="Book Antiqua" w:cs="Book Antiqua"/>
          <w:color w:val="000000"/>
        </w:rPr>
        <w:t>: 66-77 [PMID: 28302445 DOI: 10.1016/j.brainres.2017.03.004]</w:t>
      </w:r>
    </w:p>
    <w:p w14:paraId="67822299"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19 </w:t>
      </w:r>
      <w:r w:rsidRPr="00D4018E">
        <w:rPr>
          <w:rFonts w:ascii="Book Antiqua" w:eastAsia="Book Antiqua" w:hAnsi="Book Antiqua" w:cs="Book Antiqua"/>
          <w:b/>
          <w:bCs/>
          <w:color w:val="000000"/>
        </w:rPr>
        <w:t>Glover V</w:t>
      </w:r>
      <w:r w:rsidRPr="00D4018E">
        <w:rPr>
          <w:rFonts w:ascii="Book Antiqua" w:eastAsia="Book Antiqua" w:hAnsi="Book Antiqua" w:cs="Book Antiqua"/>
          <w:color w:val="000000"/>
        </w:rPr>
        <w:t xml:space="preserve">. Maternal depression, anxiety and stress during pregnancy and child outcome; what needs to be done. </w:t>
      </w:r>
      <w:r w:rsidRPr="00D4018E">
        <w:rPr>
          <w:rFonts w:ascii="Book Antiqua" w:eastAsia="Book Antiqua" w:hAnsi="Book Antiqua" w:cs="Book Antiqua"/>
          <w:i/>
          <w:iCs/>
          <w:color w:val="000000"/>
        </w:rPr>
        <w:t>Best Pract Res Clin Obstet Gynaecol</w:t>
      </w:r>
      <w:r w:rsidRPr="00D4018E">
        <w:rPr>
          <w:rFonts w:ascii="Book Antiqua" w:eastAsia="Book Antiqua" w:hAnsi="Book Antiqua" w:cs="Book Antiqua"/>
          <w:color w:val="000000"/>
        </w:rPr>
        <w:t xml:space="preserve"> 2014; </w:t>
      </w:r>
      <w:r w:rsidRPr="00D4018E">
        <w:rPr>
          <w:rFonts w:ascii="Book Antiqua" w:eastAsia="Book Antiqua" w:hAnsi="Book Antiqua" w:cs="Book Antiqua"/>
          <w:b/>
          <w:bCs/>
          <w:color w:val="000000"/>
        </w:rPr>
        <w:t>28</w:t>
      </w:r>
      <w:r w:rsidRPr="00D4018E">
        <w:rPr>
          <w:rFonts w:ascii="Book Antiqua" w:eastAsia="Book Antiqua" w:hAnsi="Book Antiqua" w:cs="Book Antiqua"/>
          <w:color w:val="000000"/>
        </w:rPr>
        <w:t>: 25-35 [PMID: 24090740 DOI: 10.1016/j.bpobgyn.2013.08.017]</w:t>
      </w:r>
    </w:p>
    <w:p w14:paraId="06762FD0"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20 </w:t>
      </w:r>
      <w:r w:rsidRPr="00D4018E">
        <w:rPr>
          <w:rFonts w:ascii="Book Antiqua" w:eastAsia="Book Antiqua" w:hAnsi="Book Antiqua" w:cs="Book Antiqua"/>
          <w:b/>
          <w:bCs/>
          <w:color w:val="000000"/>
        </w:rPr>
        <w:t>De Meester I</w:t>
      </w:r>
      <w:r w:rsidRPr="00D4018E">
        <w:rPr>
          <w:rFonts w:ascii="Book Antiqua" w:eastAsia="Book Antiqua" w:hAnsi="Book Antiqua" w:cs="Book Antiqua"/>
          <w:color w:val="000000"/>
        </w:rPr>
        <w:t xml:space="preserve">, Korom S, Van Damme J, Scharpé S. CD26, let it cut or cut it down. </w:t>
      </w:r>
      <w:r w:rsidRPr="00D4018E">
        <w:rPr>
          <w:rFonts w:ascii="Book Antiqua" w:eastAsia="Book Antiqua" w:hAnsi="Book Antiqua" w:cs="Book Antiqua"/>
          <w:i/>
          <w:iCs/>
          <w:color w:val="000000"/>
        </w:rPr>
        <w:t>Immunol Today</w:t>
      </w:r>
      <w:r w:rsidRPr="00D4018E">
        <w:rPr>
          <w:rFonts w:ascii="Book Antiqua" w:eastAsia="Book Antiqua" w:hAnsi="Book Antiqua" w:cs="Book Antiqua"/>
          <w:color w:val="000000"/>
        </w:rPr>
        <w:t xml:space="preserve"> 1999; </w:t>
      </w:r>
      <w:r w:rsidRPr="00D4018E">
        <w:rPr>
          <w:rFonts w:ascii="Book Antiqua" w:eastAsia="Book Antiqua" w:hAnsi="Book Antiqua" w:cs="Book Antiqua"/>
          <w:b/>
          <w:bCs/>
          <w:color w:val="000000"/>
        </w:rPr>
        <w:t>20</w:t>
      </w:r>
      <w:r w:rsidRPr="00D4018E">
        <w:rPr>
          <w:rFonts w:ascii="Book Antiqua" w:eastAsia="Book Antiqua" w:hAnsi="Book Antiqua" w:cs="Book Antiqua"/>
          <w:color w:val="000000"/>
        </w:rPr>
        <w:t>: 367-375 [PMID: 10431157 DOI: 10.1016/S0167-5699(99)01486-3]</w:t>
      </w:r>
    </w:p>
    <w:p w14:paraId="7F14E512"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21 </w:t>
      </w:r>
      <w:r w:rsidRPr="00D4018E">
        <w:rPr>
          <w:rFonts w:ascii="Book Antiqua" w:eastAsia="Book Antiqua" w:hAnsi="Book Antiqua" w:cs="Book Antiqua"/>
          <w:b/>
          <w:bCs/>
          <w:color w:val="000000"/>
        </w:rPr>
        <w:t>Matteucci E</w:t>
      </w:r>
      <w:r w:rsidRPr="00D4018E">
        <w:rPr>
          <w:rFonts w:ascii="Book Antiqua" w:eastAsia="Book Antiqua" w:hAnsi="Book Antiqua" w:cs="Book Antiqua"/>
          <w:color w:val="000000"/>
        </w:rPr>
        <w:t xml:space="preserve">, Giampietro O. Dipeptidyl peptidase-4 (CD26): knowing the function before inhibiting the enzyme. </w:t>
      </w:r>
      <w:r w:rsidRPr="00D4018E">
        <w:rPr>
          <w:rFonts w:ascii="Book Antiqua" w:eastAsia="Book Antiqua" w:hAnsi="Book Antiqua" w:cs="Book Antiqua"/>
          <w:i/>
          <w:iCs/>
          <w:color w:val="000000"/>
        </w:rPr>
        <w:t>Curr Med Chem</w:t>
      </w:r>
      <w:r w:rsidRPr="00D4018E">
        <w:rPr>
          <w:rFonts w:ascii="Book Antiqua" w:eastAsia="Book Antiqua" w:hAnsi="Book Antiqua" w:cs="Book Antiqua"/>
          <w:color w:val="000000"/>
        </w:rPr>
        <w:t xml:space="preserve"> 2009; </w:t>
      </w:r>
      <w:r w:rsidRPr="00D4018E">
        <w:rPr>
          <w:rFonts w:ascii="Book Antiqua" w:eastAsia="Book Antiqua" w:hAnsi="Book Antiqua" w:cs="Book Antiqua"/>
          <w:b/>
          <w:bCs/>
          <w:color w:val="000000"/>
        </w:rPr>
        <w:t>16</w:t>
      </w:r>
      <w:r w:rsidRPr="00D4018E">
        <w:rPr>
          <w:rFonts w:ascii="Book Antiqua" w:eastAsia="Book Antiqua" w:hAnsi="Book Antiqua" w:cs="Book Antiqua"/>
          <w:color w:val="000000"/>
        </w:rPr>
        <w:t>: 2943-2951 [PMID: 19689275 DOI: 10.2174/092986709788803114]</w:t>
      </w:r>
    </w:p>
    <w:p w14:paraId="5FA4F1AD"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22 </w:t>
      </w:r>
      <w:r w:rsidRPr="00D4018E">
        <w:rPr>
          <w:rFonts w:ascii="Book Antiqua" w:eastAsia="Book Antiqua" w:hAnsi="Book Antiqua" w:cs="Book Antiqua"/>
          <w:b/>
          <w:bCs/>
          <w:color w:val="000000"/>
        </w:rPr>
        <w:t>Ohnuma K</w:t>
      </w:r>
      <w:r w:rsidRPr="00D4018E">
        <w:rPr>
          <w:rFonts w:ascii="Book Antiqua" w:eastAsia="Book Antiqua" w:hAnsi="Book Antiqua" w:cs="Book Antiqua"/>
          <w:color w:val="000000"/>
        </w:rPr>
        <w:t xml:space="preserve">, Dang NH, Morimoto C. Revisiting an old acquaintance: CD26 and its molecular mechanisms in T cell function. </w:t>
      </w:r>
      <w:r w:rsidRPr="00D4018E">
        <w:rPr>
          <w:rFonts w:ascii="Book Antiqua" w:eastAsia="Book Antiqua" w:hAnsi="Book Antiqua" w:cs="Book Antiqua"/>
          <w:i/>
          <w:iCs/>
          <w:color w:val="000000"/>
        </w:rPr>
        <w:t>Trends Immunol</w:t>
      </w:r>
      <w:r w:rsidRPr="00D4018E">
        <w:rPr>
          <w:rFonts w:ascii="Book Antiqua" w:eastAsia="Book Antiqua" w:hAnsi="Book Antiqua" w:cs="Book Antiqua"/>
          <w:color w:val="000000"/>
        </w:rPr>
        <w:t xml:space="preserve"> 2008; </w:t>
      </w:r>
      <w:r w:rsidRPr="00D4018E">
        <w:rPr>
          <w:rFonts w:ascii="Book Antiqua" w:eastAsia="Book Antiqua" w:hAnsi="Book Antiqua" w:cs="Book Antiqua"/>
          <w:b/>
          <w:bCs/>
          <w:color w:val="000000"/>
        </w:rPr>
        <w:t>29</w:t>
      </w:r>
      <w:r w:rsidRPr="00D4018E">
        <w:rPr>
          <w:rFonts w:ascii="Book Antiqua" w:eastAsia="Book Antiqua" w:hAnsi="Book Antiqua" w:cs="Book Antiqua"/>
          <w:color w:val="000000"/>
        </w:rPr>
        <w:t>: 295-301 [PMID: 18456553 DOI: 10.1016/j.it.2008.02.010]</w:t>
      </w:r>
    </w:p>
    <w:p w14:paraId="55D869B7"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lastRenderedPageBreak/>
        <w:t xml:space="preserve">23 </w:t>
      </w:r>
      <w:r w:rsidRPr="00D4018E">
        <w:rPr>
          <w:rFonts w:ascii="Book Antiqua" w:eastAsia="Book Antiqua" w:hAnsi="Book Antiqua" w:cs="Book Antiqua"/>
          <w:b/>
          <w:bCs/>
          <w:color w:val="000000"/>
        </w:rPr>
        <w:t>Zheng T</w:t>
      </w:r>
      <w:r w:rsidRPr="00D4018E">
        <w:rPr>
          <w:rFonts w:ascii="Book Antiqua" w:eastAsia="Book Antiqua" w:hAnsi="Book Antiqua" w:cs="Book Antiqua"/>
          <w:color w:val="000000"/>
        </w:rPr>
        <w:t xml:space="preserve">, Gao Y, Baskota A, Chen T, Ran X, Tian H. Increased plasma DPP4 activity is predictive of prediabetes and type 2 diabetes onset in Chinese over a four-year period: result from the China National Diabetes and Metabolic Disorders Study. </w:t>
      </w:r>
      <w:r w:rsidRPr="00D4018E">
        <w:rPr>
          <w:rFonts w:ascii="Book Antiqua" w:eastAsia="Book Antiqua" w:hAnsi="Book Antiqua" w:cs="Book Antiqua"/>
          <w:i/>
          <w:iCs/>
          <w:color w:val="000000"/>
        </w:rPr>
        <w:t>J Clin Endocrinol Metab</w:t>
      </w:r>
      <w:r w:rsidRPr="00D4018E">
        <w:rPr>
          <w:rFonts w:ascii="Book Antiqua" w:eastAsia="Book Antiqua" w:hAnsi="Book Antiqua" w:cs="Book Antiqua"/>
          <w:color w:val="000000"/>
        </w:rPr>
        <w:t xml:space="preserve"> 2014; </w:t>
      </w:r>
      <w:r w:rsidRPr="00D4018E">
        <w:rPr>
          <w:rFonts w:ascii="Book Antiqua" w:eastAsia="Book Antiqua" w:hAnsi="Book Antiqua" w:cs="Book Antiqua"/>
          <w:b/>
          <w:bCs/>
          <w:color w:val="000000"/>
        </w:rPr>
        <w:t>99</w:t>
      </w:r>
      <w:r w:rsidRPr="00D4018E">
        <w:rPr>
          <w:rFonts w:ascii="Book Antiqua" w:eastAsia="Book Antiqua" w:hAnsi="Book Antiqua" w:cs="Book Antiqua"/>
          <w:color w:val="000000"/>
        </w:rPr>
        <w:t>: E2330-E2334 [PMID: 25029421 DOI: 10.1210/jc.2014-1480]</w:t>
      </w:r>
    </w:p>
    <w:p w14:paraId="6A5C7296"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24 </w:t>
      </w:r>
      <w:r w:rsidRPr="00D4018E">
        <w:rPr>
          <w:rFonts w:ascii="Book Antiqua" w:eastAsia="Book Antiqua" w:hAnsi="Book Antiqua" w:cs="Book Antiqua"/>
          <w:b/>
          <w:bCs/>
          <w:color w:val="000000"/>
        </w:rPr>
        <w:t>Lamers D</w:t>
      </w:r>
      <w:r w:rsidRPr="00D4018E">
        <w:rPr>
          <w:rFonts w:ascii="Book Antiqua" w:eastAsia="Book Antiqua" w:hAnsi="Book Antiqua" w:cs="Book Antiqua"/>
          <w:color w:val="000000"/>
        </w:rPr>
        <w:t xml:space="preserve">, Famulla S, Wronkowitz N, Hartwig S, Lehr S, Ouwens DM, Eckardt K, Kaufman JM, Ryden M, Müller S, Hanisch FG, Ruige J, Arner P, Sell H, Eckel J. Dipeptidyl peptidase 4 is a novel adipokine potentially linking obesity to the metabolic syndrome. </w:t>
      </w:r>
      <w:r w:rsidRPr="00D4018E">
        <w:rPr>
          <w:rFonts w:ascii="Book Antiqua" w:eastAsia="Book Antiqua" w:hAnsi="Book Antiqua" w:cs="Book Antiqua"/>
          <w:i/>
          <w:iCs/>
          <w:color w:val="000000"/>
        </w:rPr>
        <w:t>Diabetes</w:t>
      </w:r>
      <w:r w:rsidRPr="00D4018E">
        <w:rPr>
          <w:rFonts w:ascii="Book Antiqua" w:eastAsia="Book Antiqua" w:hAnsi="Book Antiqua" w:cs="Book Antiqua"/>
          <w:color w:val="000000"/>
        </w:rPr>
        <w:t xml:space="preserve"> 2011; </w:t>
      </w:r>
      <w:r w:rsidRPr="00D4018E">
        <w:rPr>
          <w:rFonts w:ascii="Book Antiqua" w:eastAsia="Book Antiqua" w:hAnsi="Book Antiqua" w:cs="Book Antiqua"/>
          <w:b/>
          <w:bCs/>
          <w:color w:val="000000"/>
        </w:rPr>
        <w:t>60</w:t>
      </w:r>
      <w:r w:rsidRPr="00D4018E">
        <w:rPr>
          <w:rFonts w:ascii="Book Antiqua" w:eastAsia="Book Antiqua" w:hAnsi="Book Antiqua" w:cs="Book Antiqua"/>
          <w:color w:val="000000"/>
        </w:rPr>
        <w:t>: 1917-1925 [PMID: 21593202 DOI: 10.2337/db10-1707]</w:t>
      </w:r>
    </w:p>
    <w:p w14:paraId="77A4CDEA"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25 </w:t>
      </w:r>
      <w:r w:rsidRPr="00D4018E">
        <w:rPr>
          <w:rFonts w:ascii="Book Antiqua" w:eastAsia="Book Antiqua" w:hAnsi="Book Antiqua" w:cs="Book Antiqua"/>
          <w:b/>
          <w:bCs/>
          <w:color w:val="000000"/>
        </w:rPr>
        <w:t>Kosaraju J</w:t>
      </w:r>
      <w:r w:rsidRPr="00D4018E">
        <w:rPr>
          <w:rFonts w:ascii="Book Antiqua" w:eastAsia="Book Antiqua" w:hAnsi="Book Antiqua" w:cs="Book Antiqua"/>
          <w:color w:val="000000"/>
        </w:rPr>
        <w:t xml:space="preserve">, Holsinger RMD, Guo L, Tam KY. Linagliptin, a Dipeptidyl Peptidase-4 Inhibitor, Mitigates Cognitive Deficits and Pathology in the 3xTg-AD Mouse Model of Alzheimer's Disease. </w:t>
      </w:r>
      <w:r w:rsidRPr="00D4018E">
        <w:rPr>
          <w:rFonts w:ascii="Book Antiqua" w:eastAsia="Book Antiqua" w:hAnsi="Book Antiqua" w:cs="Book Antiqua"/>
          <w:i/>
          <w:iCs/>
          <w:color w:val="000000"/>
        </w:rPr>
        <w:t>Mol Neurobiol</w:t>
      </w:r>
      <w:r w:rsidRPr="00D4018E">
        <w:rPr>
          <w:rFonts w:ascii="Book Antiqua" w:eastAsia="Book Antiqua" w:hAnsi="Book Antiqua" w:cs="Book Antiqua"/>
          <w:color w:val="000000"/>
        </w:rPr>
        <w:t xml:space="preserve"> 2017; </w:t>
      </w:r>
      <w:r w:rsidRPr="00D4018E">
        <w:rPr>
          <w:rFonts w:ascii="Book Antiqua" w:eastAsia="Book Antiqua" w:hAnsi="Book Antiqua" w:cs="Book Antiqua"/>
          <w:b/>
          <w:bCs/>
          <w:color w:val="000000"/>
        </w:rPr>
        <w:t>54</w:t>
      </w:r>
      <w:r w:rsidRPr="00D4018E">
        <w:rPr>
          <w:rFonts w:ascii="Book Antiqua" w:eastAsia="Book Antiqua" w:hAnsi="Book Antiqua" w:cs="Book Antiqua"/>
          <w:color w:val="000000"/>
        </w:rPr>
        <w:t>: 6074-6084 [PMID: 27699599 DOI: 10.1007/s12035-016-0125-7]</w:t>
      </w:r>
    </w:p>
    <w:p w14:paraId="087C79A8"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26 </w:t>
      </w:r>
      <w:r w:rsidRPr="00D4018E">
        <w:rPr>
          <w:rFonts w:ascii="Book Antiqua" w:eastAsia="Book Antiqua" w:hAnsi="Book Antiqua" w:cs="Book Antiqua"/>
          <w:b/>
          <w:bCs/>
          <w:color w:val="000000"/>
        </w:rPr>
        <w:t>Chen B</w:t>
      </w:r>
      <w:r w:rsidRPr="00D4018E">
        <w:rPr>
          <w:rFonts w:ascii="Book Antiqua" w:eastAsia="Book Antiqua" w:hAnsi="Book Antiqua" w:cs="Book Antiqua"/>
          <w:color w:val="000000"/>
        </w:rPr>
        <w:t xml:space="preserve">, Zheng T, Qin L, Hu X, Zhang X, Liu Y, Liu H, Qin S, Li G, Li Q. Strong Association between Plasma Dipeptidyl Peptidase-4 Activity and Impaired Cognitive Function in Elderly Population with Normal Glucose Tolerance. </w:t>
      </w:r>
      <w:r w:rsidRPr="00D4018E">
        <w:rPr>
          <w:rFonts w:ascii="Book Antiqua" w:eastAsia="Book Antiqua" w:hAnsi="Book Antiqua" w:cs="Book Antiqua"/>
          <w:i/>
          <w:iCs/>
          <w:color w:val="000000"/>
        </w:rPr>
        <w:t>Front Aging Neurosci</w:t>
      </w:r>
      <w:r w:rsidRPr="00D4018E">
        <w:rPr>
          <w:rFonts w:ascii="Book Antiqua" w:eastAsia="Book Antiqua" w:hAnsi="Book Antiqua" w:cs="Book Antiqua"/>
          <w:color w:val="000000"/>
        </w:rPr>
        <w:t xml:space="preserve"> 2017; </w:t>
      </w:r>
      <w:r w:rsidRPr="00D4018E">
        <w:rPr>
          <w:rFonts w:ascii="Book Antiqua" w:eastAsia="Book Antiqua" w:hAnsi="Book Antiqua" w:cs="Book Antiqua"/>
          <w:b/>
          <w:bCs/>
          <w:color w:val="000000"/>
        </w:rPr>
        <w:t>9</w:t>
      </w:r>
      <w:r w:rsidRPr="00D4018E">
        <w:rPr>
          <w:rFonts w:ascii="Book Antiqua" w:eastAsia="Book Antiqua" w:hAnsi="Book Antiqua" w:cs="Book Antiqua"/>
          <w:color w:val="000000"/>
        </w:rPr>
        <w:t>: 247 [PMID: 28798686 DOI: 10.3389/fnagi.2017.00247]</w:t>
      </w:r>
    </w:p>
    <w:p w14:paraId="2A53C806"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27 </w:t>
      </w:r>
      <w:r w:rsidRPr="00D4018E">
        <w:rPr>
          <w:rFonts w:ascii="Book Antiqua" w:eastAsia="Book Antiqua" w:hAnsi="Book Antiqua" w:cs="Book Antiqua"/>
          <w:b/>
          <w:bCs/>
          <w:color w:val="000000"/>
        </w:rPr>
        <w:t>Zheng T</w:t>
      </w:r>
      <w:r w:rsidRPr="00D4018E">
        <w:rPr>
          <w:rFonts w:ascii="Book Antiqua" w:eastAsia="Book Antiqua" w:hAnsi="Book Antiqua" w:cs="Book Antiqua"/>
          <w:color w:val="000000"/>
        </w:rPr>
        <w:t xml:space="preserve">, Baskota A, Gao Y, Chen T, Tian H, Yang F. Increased plasma DPP4 activities predict new-onset hyperglycemia in Chinese over a four-year period: possible associations with inflammation. </w:t>
      </w:r>
      <w:r w:rsidRPr="00D4018E">
        <w:rPr>
          <w:rFonts w:ascii="Book Antiqua" w:eastAsia="Book Antiqua" w:hAnsi="Book Antiqua" w:cs="Book Antiqua"/>
          <w:i/>
          <w:iCs/>
          <w:color w:val="000000"/>
        </w:rPr>
        <w:t>Metabolism</w:t>
      </w:r>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64</w:t>
      </w:r>
      <w:r w:rsidRPr="00D4018E">
        <w:rPr>
          <w:rFonts w:ascii="Book Antiqua" w:eastAsia="Book Antiqua" w:hAnsi="Book Antiqua" w:cs="Book Antiqua"/>
          <w:color w:val="000000"/>
        </w:rPr>
        <w:t>: 498-505 [PMID: 25592717 DOI: 10.1016/j.metabol.2014.12.004]</w:t>
      </w:r>
    </w:p>
    <w:p w14:paraId="6B2D452D"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28 </w:t>
      </w:r>
      <w:r w:rsidRPr="00D4018E">
        <w:rPr>
          <w:rFonts w:ascii="Book Antiqua" w:eastAsia="Book Antiqua" w:hAnsi="Book Antiqua" w:cs="Book Antiqua"/>
          <w:b/>
          <w:bCs/>
          <w:color w:val="000000"/>
        </w:rPr>
        <w:t>Swomley AM</w:t>
      </w:r>
      <w:r w:rsidRPr="00D4018E">
        <w:rPr>
          <w:rFonts w:ascii="Book Antiqua" w:eastAsia="Book Antiqua" w:hAnsi="Book Antiqua" w:cs="Book Antiqua"/>
          <w:color w:val="000000"/>
        </w:rPr>
        <w:t xml:space="preserve">, Butterfield DA. Oxidative stress in Alzheimer disease and mild cognitive impairment: evidence from human data provided by redox proteomics. </w:t>
      </w:r>
      <w:r w:rsidRPr="00D4018E">
        <w:rPr>
          <w:rFonts w:ascii="Book Antiqua" w:eastAsia="Book Antiqua" w:hAnsi="Book Antiqua" w:cs="Book Antiqua"/>
          <w:i/>
          <w:iCs/>
          <w:color w:val="000000"/>
        </w:rPr>
        <w:t>Arch Toxicol</w:t>
      </w:r>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89</w:t>
      </w:r>
      <w:r w:rsidRPr="00D4018E">
        <w:rPr>
          <w:rFonts w:ascii="Book Antiqua" w:eastAsia="Book Antiqua" w:hAnsi="Book Antiqua" w:cs="Book Antiqua"/>
          <w:color w:val="000000"/>
        </w:rPr>
        <w:t>: 1669-1680 [PMID: 26126631 DOI: 10.1007/s00204-015-1556-z]</w:t>
      </w:r>
    </w:p>
    <w:p w14:paraId="42C3B5A0"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29 </w:t>
      </w:r>
      <w:r w:rsidRPr="00D4018E">
        <w:rPr>
          <w:rFonts w:ascii="Book Antiqua" w:eastAsia="Book Antiqua" w:hAnsi="Book Antiqua" w:cs="Book Antiqua"/>
          <w:b/>
          <w:bCs/>
          <w:color w:val="000000"/>
        </w:rPr>
        <w:t>Gault VA</w:t>
      </w:r>
      <w:r w:rsidRPr="00D4018E">
        <w:rPr>
          <w:rFonts w:ascii="Book Antiqua" w:eastAsia="Book Antiqua" w:hAnsi="Book Antiqua" w:cs="Book Antiqua"/>
          <w:color w:val="000000"/>
        </w:rPr>
        <w:t xml:space="preserve">, Lennox R, Flatt PR. Sitagliptin, a dipeptidyl peptidase-4 inhibitor, improves recognition memory, oxidative stress and hippocampal neurogenesis and upregulates key genes involved in cognitive decline. </w:t>
      </w:r>
      <w:r w:rsidRPr="00D4018E">
        <w:rPr>
          <w:rFonts w:ascii="Book Antiqua" w:eastAsia="Book Antiqua" w:hAnsi="Book Antiqua" w:cs="Book Antiqua"/>
          <w:i/>
          <w:iCs/>
          <w:color w:val="000000"/>
        </w:rPr>
        <w:t>Diabetes Obes Metab</w:t>
      </w:r>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17</w:t>
      </w:r>
      <w:r w:rsidRPr="00D4018E">
        <w:rPr>
          <w:rFonts w:ascii="Book Antiqua" w:eastAsia="Book Antiqua" w:hAnsi="Book Antiqua" w:cs="Book Antiqua"/>
          <w:color w:val="000000"/>
        </w:rPr>
        <w:t>: 403-413 [PMID: 25580570 DOI: 10.1111/dom.12432]</w:t>
      </w:r>
    </w:p>
    <w:p w14:paraId="691B92B7"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30 </w:t>
      </w:r>
      <w:r w:rsidRPr="00D4018E">
        <w:rPr>
          <w:rFonts w:ascii="Book Antiqua" w:eastAsia="Book Antiqua" w:hAnsi="Book Antiqua" w:cs="Book Antiqua"/>
          <w:b/>
          <w:bCs/>
          <w:color w:val="000000"/>
        </w:rPr>
        <w:t>Angelopoulou E</w:t>
      </w:r>
      <w:r w:rsidRPr="00D4018E">
        <w:rPr>
          <w:rFonts w:ascii="Book Antiqua" w:eastAsia="Book Antiqua" w:hAnsi="Book Antiqua" w:cs="Book Antiqua"/>
          <w:color w:val="000000"/>
        </w:rPr>
        <w:t xml:space="preserve">, Piperi C. DPP-4 inhibitors: a promising therapeutic approach against Alzheimer's disease. </w:t>
      </w:r>
      <w:r w:rsidRPr="00D4018E">
        <w:rPr>
          <w:rFonts w:ascii="Book Antiqua" w:eastAsia="Book Antiqua" w:hAnsi="Book Antiqua" w:cs="Book Antiqua"/>
          <w:i/>
          <w:iCs/>
          <w:color w:val="000000"/>
        </w:rPr>
        <w:t>Ann Transl Med</w:t>
      </w:r>
      <w:r w:rsidRPr="00D4018E">
        <w:rPr>
          <w:rFonts w:ascii="Book Antiqua" w:eastAsia="Book Antiqua" w:hAnsi="Book Antiqua" w:cs="Book Antiqua"/>
          <w:color w:val="000000"/>
        </w:rPr>
        <w:t xml:space="preserve"> 2018; </w:t>
      </w:r>
      <w:r w:rsidRPr="00D4018E">
        <w:rPr>
          <w:rFonts w:ascii="Book Antiqua" w:eastAsia="Book Antiqua" w:hAnsi="Book Antiqua" w:cs="Book Antiqua"/>
          <w:b/>
          <w:bCs/>
          <w:color w:val="000000"/>
        </w:rPr>
        <w:t>6</w:t>
      </w:r>
      <w:r w:rsidRPr="00D4018E">
        <w:rPr>
          <w:rFonts w:ascii="Book Antiqua" w:eastAsia="Book Antiqua" w:hAnsi="Book Antiqua" w:cs="Book Antiqua"/>
          <w:color w:val="000000"/>
        </w:rPr>
        <w:t>: 255 [PMID: 30069457 DOI: 10.21037/atm.2018.04.41]</w:t>
      </w:r>
    </w:p>
    <w:p w14:paraId="61D85D48"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lastRenderedPageBreak/>
        <w:t xml:space="preserve">31 </w:t>
      </w:r>
      <w:r w:rsidRPr="00D4018E">
        <w:rPr>
          <w:rFonts w:ascii="Book Antiqua" w:eastAsia="Book Antiqua" w:hAnsi="Book Antiqua" w:cs="Book Antiqua"/>
          <w:b/>
          <w:bCs/>
          <w:color w:val="000000"/>
        </w:rPr>
        <w:t>Stephan BC</w:t>
      </w:r>
      <w:r w:rsidRPr="00D4018E">
        <w:rPr>
          <w:rFonts w:ascii="Book Antiqua" w:eastAsia="Book Antiqua" w:hAnsi="Book Antiqua" w:cs="Book Antiqua"/>
          <w:color w:val="000000"/>
        </w:rPr>
        <w:t xml:space="preserve">, Hunter S, Harris D, Llewellyn DJ, Siervo M, Matthews FE, Brayne C. The neuropathological profile of mild cognitive impairment (MCI): a systematic review. </w:t>
      </w:r>
      <w:r w:rsidRPr="00D4018E">
        <w:rPr>
          <w:rFonts w:ascii="Book Antiqua" w:eastAsia="Book Antiqua" w:hAnsi="Book Antiqua" w:cs="Book Antiqua"/>
          <w:i/>
          <w:iCs/>
          <w:color w:val="000000"/>
        </w:rPr>
        <w:t>Mol Psychiatry</w:t>
      </w:r>
      <w:r w:rsidRPr="00D4018E">
        <w:rPr>
          <w:rFonts w:ascii="Book Antiqua" w:eastAsia="Book Antiqua" w:hAnsi="Book Antiqua" w:cs="Book Antiqua"/>
          <w:color w:val="000000"/>
        </w:rPr>
        <w:t xml:space="preserve"> 2012; </w:t>
      </w:r>
      <w:r w:rsidRPr="00D4018E">
        <w:rPr>
          <w:rFonts w:ascii="Book Antiqua" w:eastAsia="Book Antiqua" w:hAnsi="Book Antiqua" w:cs="Book Antiqua"/>
          <w:b/>
          <w:bCs/>
          <w:color w:val="000000"/>
        </w:rPr>
        <w:t>17</w:t>
      </w:r>
      <w:r w:rsidRPr="00D4018E">
        <w:rPr>
          <w:rFonts w:ascii="Book Antiqua" w:eastAsia="Book Antiqua" w:hAnsi="Book Antiqua" w:cs="Book Antiqua"/>
          <w:color w:val="000000"/>
        </w:rPr>
        <w:t>: 1056-1076 [PMID: 22143004 DOI: 10.1038/mp.2011.147]</w:t>
      </w:r>
    </w:p>
    <w:p w14:paraId="447F7516"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32 </w:t>
      </w:r>
      <w:r w:rsidRPr="00D4018E">
        <w:rPr>
          <w:rFonts w:ascii="Book Antiqua" w:eastAsia="Book Antiqua" w:hAnsi="Book Antiqua" w:cs="Book Antiqua"/>
          <w:b/>
          <w:bCs/>
          <w:color w:val="000000"/>
        </w:rPr>
        <w:t>Saleem M</w:t>
      </w:r>
      <w:r w:rsidRPr="00D4018E">
        <w:rPr>
          <w:rFonts w:ascii="Book Antiqua" w:eastAsia="Book Antiqua" w:hAnsi="Book Antiqua" w:cs="Book Antiqua"/>
          <w:color w:val="000000"/>
        </w:rPr>
        <w:t xml:space="preserve">, Herrmann N, Swardfager W, Eisen R, Lanctôt KL. Inflammatory Markers in Mild Cognitive Impairment: A Meta-Analysis. </w:t>
      </w:r>
      <w:r w:rsidRPr="00D4018E">
        <w:rPr>
          <w:rFonts w:ascii="Book Antiqua" w:eastAsia="Book Antiqua" w:hAnsi="Book Antiqua" w:cs="Book Antiqua"/>
          <w:i/>
          <w:iCs/>
          <w:color w:val="000000"/>
        </w:rPr>
        <w:t>J Alzheimers Dis</w:t>
      </w:r>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47</w:t>
      </w:r>
      <w:r w:rsidRPr="00D4018E">
        <w:rPr>
          <w:rFonts w:ascii="Book Antiqua" w:eastAsia="Book Antiqua" w:hAnsi="Book Antiqua" w:cs="Book Antiqua"/>
          <w:color w:val="000000"/>
        </w:rPr>
        <w:t>: 669-679 [PMID: 26401702 DOI: 10.3233/JAD-150042]</w:t>
      </w:r>
    </w:p>
    <w:p w14:paraId="68BBB657"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33 </w:t>
      </w:r>
      <w:r w:rsidRPr="00D4018E">
        <w:rPr>
          <w:rFonts w:ascii="Book Antiqua" w:eastAsia="Book Antiqua" w:hAnsi="Book Antiqua" w:cs="Book Antiqua"/>
          <w:b/>
          <w:bCs/>
          <w:color w:val="000000"/>
        </w:rPr>
        <w:t>Su G</w:t>
      </w:r>
      <w:r w:rsidRPr="00D4018E">
        <w:rPr>
          <w:rFonts w:ascii="Book Antiqua" w:eastAsia="Book Antiqua" w:hAnsi="Book Antiqua" w:cs="Book Antiqua"/>
          <w:color w:val="000000"/>
        </w:rPr>
        <w:t>, Wang T, Zhang T, Yang HX, Yu SS, Dai WL, Mi SH. Urinary 8-iso-prostaglandin F</w:t>
      </w:r>
      <w:r w:rsidRPr="00D4018E">
        <w:rPr>
          <w:rFonts w:ascii="Book Antiqua" w:eastAsia="Book Antiqua" w:hAnsi="Book Antiqua" w:cs="Book Antiqua"/>
          <w:color w:val="000000"/>
          <w:vertAlign w:val="subscript"/>
        </w:rPr>
        <w:t>2α</w:t>
      </w:r>
      <w:r w:rsidRPr="00D4018E">
        <w:rPr>
          <w:rFonts w:ascii="Book Antiqua" w:eastAsia="Book Antiqua" w:hAnsi="Book Antiqua" w:cs="Book Antiqua"/>
          <w:color w:val="000000"/>
        </w:rPr>
        <w:t xml:space="preserve"> as a risk marker for the vulnerability of culprit plaque in diabetic patients with stable coronary artery disease. </w:t>
      </w:r>
      <w:r w:rsidRPr="00D4018E">
        <w:rPr>
          <w:rFonts w:ascii="Book Antiqua" w:eastAsia="Book Antiqua" w:hAnsi="Book Antiqua" w:cs="Book Antiqua"/>
          <w:i/>
          <w:iCs/>
          <w:color w:val="000000"/>
        </w:rPr>
        <w:t>Prostaglandins Leukot Essent Fatty Acids</w:t>
      </w:r>
      <w:r w:rsidRPr="00D4018E">
        <w:rPr>
          <w:rFonts w:ascii="Book Antiqua" w:eastAsia="Book Antiqua" w:hAnsi="Book Antiqua" w:cs="Book Antiqua"/>
          <w:color w:val="000000"/>
        </w:rPr>
        <w:t xml:space="preserve"> 2019; </w:t>
      </w:r>
      <w:r w:rsidRPr="00D4018E">
        <w:rPr>
          <w:rFonts w:ascii="Book Antiqua" w:eastAsia="Book Antiqua" w:hAnsi="Book Antiqua" w:cs="Book Antiqua"/>
          <w:b/>
          <w:bCs/>
          <w:color w:val="000000"/>
        </w:rPr>
        <w:t>140</w:t>
      </w:r>
      <w:r w:rsidRPr="00D4018E">
        <w:rPr>
          <w:rFonts w:ascii="Book Antiqua" w:eastAsia="Book Antiqua" w:hAnsi="Book Antiqua" w:cs="Book Antiqua"/>
          <w:color w:val="000000"/>
        </w:rPr>
        <w:t>: 11-17 [PMID: 30553398 DOI: 10.1016/j.plefa.2018.11.008]</w:t>
      </w:r>
    </w:p>
    <w:p w14:paraId="044F1049"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34 </w:t>
      </w:r>
      <w:r w:rsidRPr="00D4018E">
        <w:rPr>
          <w:rFonts w:ascii="Book Antiqua" w:eastAsia="Book Antiqua" w:hAnsi="Book Antiqua" w:cs="Book Antiqua"/>
          <w:b/>
          <w:bCs/>
          <w:color w:val="000000"/>
        </w:rPr>
        <w:t>Turpin CA</w:t>
      </w:r>
      <w:r w:rsidRPr="00D4018E">
        <w:rPr>
          <w:rFonts w:ascii="Book Antiqua" w:eastAsia="Book Antiqua" w:hAnsi="Book Antiqua" w:cs="Book Antiqua"/>
          <w:color w:val="000000"/>
        </w:rPr>
        <w:t xml:space="preserve">, Sakyi SA, Owiredu WK, Ephraim RK, Anto EO. Association between adverse pregnancy outcome and imbalance in angiogenic regulators and oxidative stress biomarkers in gestational hypertension and preeclampsia. </w:t>
      </w:r>
      <w:r w:rsidRPr="00D4018E">
        <w:rPr>
          <w:rFonts w:ascii="Book Antiqua" w:eastAsia="Book Antiqua" w:hAnsi="Book Antiqua" w:cs="Book Antiqua"/>
          <w:i/>
          <w:iCs/>
          <w:color w:val="000000"/>
        </w:rPr>
        <w:t>BMC Pregnancy Childbirth</w:t>
      </w:r>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15</w:t>
      </w:r>
      <w:r w:rsidRPr="00D4018E">
        <w:rPr>
          <w:rFonts w:ascii="Book Antiqua" w:eastAsia="Book Antiqua" w:hAnsi="Book Antiqua" w:cs="Book Antiqua"/>
          <w:color w:val="000000"/>
        </w:rPr>
        <w:t>: 189 [PMID: 26303772 DOI: 10.1186/s12884-015-0624-y]</w:t>
      </w:r>
    </w:p>
    <w:p w14:paraId="68306A7A" w14:textId="77777777" w:rsidR="00A77B3E" w:rsidRPr="00D4018E" w:rsidRDefault="009F7584" w:rsidP="00D4018E">
      <w:pPr>
        <w:spacing w:line="360" w:lineRule="auto"/>
        <w:jc w:val="both"/>
        <w:rPr>
          <w:rFonts w:ascii="Book Antiqua" w:hAnsi="Book Antiqua"/>
          <w:lang w:eastAsia="zh-CN"/>
        </w:rPr>
      </w:pPr>
      <w:r w:rsidRPr="00D4018E">
        <w:rPr>
          <w:rFonts w:ascii="Book Antiqua" w:eastAsia="Book Antiqua" w:hAnsi="Book Antiqua" w:cs="Book Antiqua"/>
          <w:color w:val="000000"/>
        </w:rPr>
        <w:t xml:space="preserve">35 </w:t>
      </w:r>
      <w:r w:rsidRPr="00D4018E">
        <w:rPr>
          <w:rFonts w:ascii="Book Antiqua" w:eastAsia="Book Antiqua" w:hAnsi="Book Antiqua" w:cs="Book Antiqua"/>
          <w:b/>
          <w:bCs/>
          <w:color w:val="000000"/>
        </w:rPr>
        <w:t>Ishibashi Y</w:t>
      </w:r>
      <w:r w:rsidRPr="00D4018E">
        <w:rPr>
          <w:rFonts w:ascii="Book Antiqua" w:eastAsia="Book Antiqua" w:hAnsi="Book Antiqua" w:cs="Book Antiqua"/>
          <w:color w:val="000000"/>
        </w:rPr>
        <w:t xml:space="preserve">, Matsui T, Maeda S, Higashimoto Y, Yamagishi S. Advanced glycation end products evoke endothelial cell damage by stimulating soluble dipeptidyl peptidase-4 production and its interaction with mannose 6-phosphate/insulin-like growth factor II receptor. </w:t>
      </w:r>
      <w:r w:rsidRPr="00D4018E">
        <w:rPr>
          <w:rFonts w:ascii="Book Antiqua" w:eastAsia="Book Antiqua" w:hAnsi="Book Antiqua" w:cs="Book Antiqua"/>
          <w:i/>
          <w:iCs/>
          <w:color w:val="000000"/>
        </w:rPr>
        <w:t>Cardiovasc Diabetol</w:t>
      </w:r>
      <w:r w:rsidRPr="00D4018E">
        <w:rPr>
          <w:rFonts w:ascii="Book Antiqua" w:eastAsia="Book Antiqua" w:hAnsi="Book Antiqua" w:cs="Book Antiqua"/>
          <w:color w:val="000000"/>
        </w:rPr>
        <w:t xml:space="preserve"> 2013; </w:t>
      </w:r>
      <w:r w:rsidRPr="00D4018E">
        <w:rPr>
          <w:rFonts w:ascii="Book Antiqua" w:eastAsia="Book Antiqua" w:hAnsi="Book Antiqua" w:cs="Book Antiqua"/>
          <w:b/>
          <w:bCs/>
          <w:color w:val="000000"/>
        </w:rPr>
        <w:t>12</w:t>
      </w:r>
      <w:r w:rsidRPr="00D4018E">
        <w:rPr>
          <w:rFonts w:ascii="Book Antiqua" w:eastAsia="Book Antiqua" w:hAnsi="Book Antiqua" w:cs="Book Antiqua"/>
          <w:color w:val="000000"/>
        </w:rPr>
        <w:t>: 125 [PMID: 23984879 DOI: 10.1186/1475-2840-12-125]</w:t>
      </w:r>
    </w:p>
    <w:p w14:paraId="2471BFBC" w14:textId="77777777" w:rsidR="00A77B3E" w:rsidRPr="00D4018E" w:rsidRDefault="009F7584" w:rsidP="00D4018E">
      <w:pPr>
        <w:spacing w:line="360" w:lineRule="auto"/>
        <w:jc w:val="both"/>
        <w:rPr>
          <w:rFonts w:ascii="Book Antiqua" w:hAnsi="Book Antiqua" w:cs="Book Antiqua"/>
          <w:color w:val="000000"/>
          <w:lang w:eastAsia="zh-CN"/>
        </w:rPr>
      </w:pPr>
      <w:r w:rsidRPr="00D4018E">
        <w:rPr>
          <w:rFonts w:ascii="Book Antiqua" w:eastAsia="Book Antiqua" w:hAnsi="Book Antiqua" w:cs="Book Antiqua"/>
          <w:color w:val="000000"/>
        </w:rPr>
        <w:t xml:space="preserve">36 </w:t>
      </w:r>
      <w:r w:rsidRPr="00D4018E">
        <w:rPr>
          <w:rFonts w:ascii="Book Antiqua" w:eastAsia="Book Antiqua" w:hAnsi="Book Antiqua" w:cs="Book Antiqua"/>
          <w:b/>
          <w:bCs/>
          <w:color w:val="000000"/>
        </w:rPr>
        <w:t>Rosa E</w:t>
      </w:r>
      <w:r w:rsidRPr="00D4018E">
        <w:rPr>
          <w:rFonts w:ascii="Book Antiqua" w:eastAsia="Book Antiqua" w:hAnsi="Book Antiqua" w:cs="Book Antiqua"/>
          <w:color w:val="000000"/>
        </w:rPr>
        <w:t xml:space="preserve">, Fahnestock M. CREB expression mediates amyloid β-induced basal BDNF downregulation. </w:t>
      </w:r>
      <w:r w:rsidRPr="00D4018E">
        <w:rPr>
          <w:rFonts w:ascii="Book Antiqua" w:eastAsia="Book Antiqua" w:hAnsi="Book Antiqua" w:cs="Book Antiqua"/>
          <w:i/>
          <w:iCs/>
          <w:color w:val="000000"/>
        </w:rPr>
        <w:t>Neurobiol Aging</w:t>
      </w:r>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36</w:t>
      </w:r>
      <w:r w:rsidRPr="00D4018E">
        <w:rPr>
          <w:rFonts w:ascii="Book Antiqua" w:eastAsia="Book Antiqua" w:hAnsi="Book Antiqua" w:cs="Book Antiqua"/>
          <w:color w:val="000000"/>
        </w:rPr>
        <w:t>: 2406-2413 [PMID: 26025137 DOI: 10.1016/j.neurobiolaging.2015.04.014]</w:t>
      </w:r>
    </w:p>
    <w:p w14:paraId="3AD55AFA" w14:textId="77777777" w:rsidR="00122C4A" w:rsidRPr="00D4018E" w:rsidRDefault="00122C4A" w:rsidP="00D4018E">
      <w:pPr>
        <w:spacing w:line="360" w:lineRule="auto"/>
        <w:jc w:val="both"/>
        <w:rPr>
          <w:rFonts w:ascii="Book Antiqua" w:hAnsi="Book Antiqua" w:cs="Book Antiqua"/>
          <w:b/>
          <w:color w:val="000000"/>
          <w:lang w:eastAsia="zh-CN"/>
        </w:rPr>
      </w:pPr>
    </w:p>
    <w:p w14:paraId="260FEDD5"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Footnotes</w:t>
      </w:r>
    </w:p>
    <w:p w14:paraId="4C23C305" w14:textId="77777777" w:rsidR="00A77B3E" w:rsidRPr="00D4018E" w:rsidRDefault="009F7584" w:rsidP="00D4018E">
      <w:pPr>
        <w:spacing w:line="360" w:lineRule="auto"/>
        <w:jc w:val="both"/>
        <w:rPr>
          <w:rFonts w:ascii="Book Antiqua" w:eastAsia="SimSun" w:hAnsi="Book Antiqua" w:cs="SimSun"/>
          <w:lang w:eastAsia="zh-CN"/>
        </w:rPr>
      </w:pPr>
      <w:r w:rsidRPr="00D4018E">
        <w:rPr>
          <w:rFonts w:ascii="Book Antiqua" w:eastAsia="Book Antiqua" w:hAnsi="Book Antiqua" w:cs="Book Antiqua"/>
          <w:b/>
          <w:bCs/>
          <w:color w:val="000000"/>
        </w:rPr>
        <w:t xml:space="preserve">Institutional review board statement: </w:t>
      </w:r>
      <w:r w:rsidR="00A613DD" w:rsidRPr="00D4018E">
        <w:rPr>
          <w:rFonts w:ascii="Book Antiqua" w:eastAsia="Times New Roman" w:hAnsi="Book Antiqua" w:cs="TimesNewRomanPS-BoldItalicMT"/>
          <w:bCs/>
          <w:iCs/>
        </w:rPr>
        <w:t>The study was reviewed and approved by</w:t>
      </w:r>
      <w:r w:rsidR="00A613DD" w:rsidRPr="00D4018E">
        <w:rPr>
          <w:rFonts w:ascii="Book Antiqua" w:eastAsia="SimSun" w:hAnsi="Book Antiqua" w:cs="SimSun"/>
          <w:lang w:eastAsia="zh-CN"/>
        </w:rPr>
        <w:t xml:space="preserve"> t</w:t>
      </w:r>
      <w:r w:rsidR="009D2B00" w:rsidRPr="00D4018E">
        <w:rPr>
          <w:rFonts w:ascii="Book Antiqua" w:eastAsia="SimSun" w:hAnsi="Book Antiqua" w:cs="SimSun"/>
          <w:lang w:eastAsia="zh-CN"/>
        </w:rPr>
        <w:t>he Ethics Committee of the First Affiliated Hospital of Harbin Medical University</w:t>
      </w:r>
      <w:r w:rsidR="009D2B00" w:rsidRPr="00D4018E">
        <w:rPr>
          <w:rFonts w:ascii="Book Antiqua" w:eastAsia="SimSun" w:hAnsi="Book Antiqua" w:cs="SimSun"/>
        </w:rPr>
        <w:t>, No. IRB-AF/SC-04/01.0.</w:t>
      </w:r>
    </w:p>
    <w:p w14:paraId="12FD6AF7" w14:textId="77777777" w:rsidR="00A77B3E" w:rsidRPr="00D4018E" w:rsidRDefault="00A77B3E" w:rsidP="00D4018E">
      <w:pPr>
        <w:spacing w:line="360" w:lineRule="auto"/>
        <w:jc w:val="both"/>
        <w:rPr>
          <w:rFonts w:ascii="Book Antiqua" w:hAnsi="Book Antiqua"/>
          <w:lang w:eastAsia="zh-CN"/>
        </w:rPr>
      </w:pPr>
    </w:p>
    <w:p w14:paraId="1EFD3889" w14:textId="77777777" w:rsidR="00D44276" w:rsidRPr="00D4018E" w:rsidRDefault="003D5B50" w:rsidP="00D4018E">
      <w:pPr>
        <w:pStyle w:val="NormalWeb"/>
        <w:spacing w:before="0" w:beforeAutospacing="0" w:after="0" w:afterAutospacing="0" w:line="360" w:lineRule="auto"/>
        <w:jc w:val="both"/>
        <w:rPr>
          <w:rFonts w:ascii="Book Antiqua" w:hAnsi="Book Antiqua"/>
        </w:rPr>
      </w:pPr>
      <w:r w:rsidRPr="00D4018E">
        <w:rPr>
          <w:rFonts w:ascii="Book Antiqua" w:hAnsi="Book Antiqua"/>
          <w:b/>
          <w:bCs/>
        </w:rPr>
        <w:t xml:space="preserve">Clinical trial registration statement: </w:t>
      </w:r>
      <w:r w:rsidR="00D44276" w:rsidRPr="00D4018E">
        <w:rPr>
          <w:rFonts w:ascii="Book Antiqua" w:hAnsi="Book Antiqua"/>
        </w:rPr>
        <w:t xml:space="preserve">This study is registered at Chinese Clinical Trial Registry, No. ChiCTR2000038703. </w:t>
      </w:r>
    </w:p>
    <w:p w14:paraId="736E9916" w14:textId="77777777" w:rsidR="00781943" w:rsidRPr="00D4018E" w:rsidRDefault="00781943" w:rsidP="00D4018E">
      <w:pPr>
        <w:pStyle w:val="NormalWeb"/>
        <w:spacing w:before="0" w:beforeAutospacing="0" w:after="0" w:afterAutospacing="0" w:line="360" w:lineRule="auto"/>
        <w:jc w:val="both"/>
        <w:rPr>
          <w:rFonts w:ascii="Book Antiqua" w:hAnsi="Book Antiqua"/>
        </w:rPr>
      </w:pPr>
    </w:p>
    <w:p w14:paraId="74F3DF78" w14:textId="77777777" w:rsidR="00DF4370" w:rsidRPr="00D4018E" w:rsidRDefault="00DF4370" w:rsidP="00D4018E">
      <w:pPr>
        <w:pStyle w:val="NormalWeb"/>
        <w:spacing w:before="0" w:beforeAutospacing="0" w:after="0" w:afterAutospacing="0" w:line="360" w:lineRule="auto"/>
        <w:jc w:val="both"/>
        <w:rPr>
          <w:rFonts w:ascii="Book Antiqua" w:hAnsi="Book Antiqua"/>
        </w:rPr>
      </w:pPr>
      <w:r w:rsidRPr="00D4018E">
        <w:rPr>
          <w:rFonts w:ascii="Book Antiqua" w:hAnsi="Book Antiqua"/>
          <w:b/>
          <w:bCs/>
        </w:rPr>
        <w:t xml:space="preserve">Informed consent statement: </w:t>
      </w:r>
      <w:r w:rsidRPr="00D4018E">
        <w:rPr>
          <w:rFonts w:ascii="Book Antiqua" w:hAnsi="Book Antiqua"/>
        </w:rPr>
        <w:t>All study participants or their legal guardian provided informed written consent about personal and medical data collection prior to study enrolment.</w:t>
      </w:r>
    </w:p>
    <w:p w14:paraId="4AD0EFCF" w14:textId="77777777" w:rsidR="003D5B50" w:rsidRPr="00D4018E" w:rsidRDefault="003D5B50" w:rsidP="00D4018E">
      <w:pPr>
        <w:spacing w:line="360" w:lineRule="auto"/>
        <w:jc w:val="both"/>
        <w:rPr>
          <w:rFonts w:ascii="Book Antiqua" w:hAnsi="Book Antiqua"/>
          <w:lang w:eastAsia="zh-CN"/>
        </w:rPr>
      </w:pPr>
    </w:p>
    <w:p w14:paraId="4C8CC3B9" w14:textId="77777777" w:rsidR="00A77B3E" w:rsidRPr="00510D04" w:rsidRDefault="009F7584" w:rsidP="00D4018E">
      <w:pPr>
        <w:spacing w:line="360" w:lineRule="auto"/>
        <w:jc w:val="both"/>
        <w:rPr>
          <w:rFonts w:ascii="Book Antiqua" w:eastAsia="SimSun" w:hAnsi="Book Antiqua" w:cs="SimSun"/>
          <w:lang w:eastAsia="zh-CN"/>
        </w:rPr>
      </w:pPr>
      <w:r w:rsidRPr="00D4018E">
        <w:rPr>
          <w:rFonts w:ascii="Book Antiqua" w:eastAsia="Book Antiqua" w:hAnsi="Book Antiqua" w:cs="Book Antiqua"/>
          <w:b/>
          <w:bCs/>
          <w:color w:val="000000"/>
        </w:rPr>
        <w:t>Conflict-of-interest statement:</w:t>
      </w:r>
      <w:r w:rsidRPr="00510D04">
        <w:rPr>
          <w:rFonts w:ascii="Book Antiqua" w:eastAsia="SimSun" w:hAnsi="Book Antiqua" w:cs="SimSun"/>
          <w:lang w:eastAsia="zh-CN"/>
        </w:rPr>
        <w:t xml:space="preserve"> </w:t>
      </w:r>
      <w:r w:rsidR="00510D04" w:rsidRPr="00510D04">
        <w:rPr>
          <w:rFonts w:ascii="Book Antiqua" w:eastAsia="SimSun" w:hAnsi="Book Antiqua" w:cs="SimSun"/>
          <w:lang w:eastAsia="zh-CN"/>
        </w:rPr>
        <w:t>The authors declared no potential conflicts of interest with respect to the research, authorship, and/or publication of this article.</w:t>
      </w:r>
    </w:p>
    <w:p w14:paraId="4F3D5CC8" w14:textId="77777777" w:rsidR="00A77B3E" w:rsidRPr="00D4018E" w:rsidRDefault="00A77B3E" w:rsidP="00D4018E">
      <w:pPr>
        <w:spacing w:line="360" w:lineRule="auto"/>
        <w:jc w:val="both"/>
        <w:rPr>
          <w:rFonts w:ascii="Book Antiqua" w:hAnsi="Book Antiqua"/>
        </w:rPr>
      </w:pPr>
    </w:p>
    <w:p w14:paraId="001D56ED"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Data sharing statement: </w:t>
      </w:r>
      <w:r w:rsidRPr="00D4018E">
        <w:rPr>
          <w:rFonts w:ascii="Book Antiqua" w:eastAsia="Book Antiqua" w:hAnsi="Book Antiqua" w:cs="Book Antiqua"/>
          <w:color w:val="000000"/>
        </w:rPr>
        <w:t>The datasets generated during and/or analyzed during the current study are not publicly available but are available from the corresponding author on reasonable request.</w:t>
      </w:r>
    </w:p>
    <w:p w14:paraId="009C75A7" w14:textId="77777777" w:rsidR="00A77B3E" w:rsidRPr="00D4018E" w:rsidRDefault="00A77B3E" w:rsidP="00D4018E">
      <w:pPr>
        <w:spacing w:line="360" w:lineRule="auto"/>
        <w:jc w:val="both"/>
        <w:rPr>
          <w:rFonts w:ascii="Book Antiqua" w:hAnsi="Book Antiqua"/>
          <w:lang w:eastAsia="zh-CN"/>
        </w:rPr>
      </w:pPr>
    </w:p>
    <w:p w14:paraId="0D5A39F3" w14:textId="77777777" w:rsidR="00713041" w:rsidRPr="00D4018E" w:rsidRDefault="00713041" w:rsidP="00D4018E">
      <w:pPr>
        <w:pStyle w:val="NormalWeb"/>
        <w:spacing w:before="0" w:beforeAutospacing="0" w:after="0" w:afterAutospacing="0" w:line="360" w:lineRule="auto"/>
        <w:jc w:val="both"/>
        <w:rPr>
          <w:rFonts w:ascii="Book Antiqua" w:hAnsi="Book Antiqua"/>
        </w:rPr>
      </w:pPr>
      <w:r w:rsidRPr="00D4018E">
        <w:rPr>
          <w:rFonts w:ascii="Book Antiqua" w:hAnsi="Book Antiqua"/>
          <w:b/>
          <w:bCs/>
        </w:rPr>
        <w:t xml:space="preserve">CONSORT 2010 statement: </w:t>
      </w:r>
      <w:r w:rsidRPr="00D4018E">
        <w:rPr>
          <w:rFonts w:ascii="Book Antiqua" w:hAnsi="Book Antiqua"/>
        </w:rPr>
        <w:t>The authors have read the CONSORT 2010 Statement, and the manuscript was prepared and revised according to the CONSORT 2010 Statement.</w:t>
      </w:r>
    </w:p>
    <w:p w14:paraId="596DDC8E" w14:textId="77777777" w:rsidR="00713041" w:rsidRPr="00D4018E" w:rsidRDefault="00713041" w:rsidP="00D4018E">
      <w:pPr>
        <w:spacing w:line="360" w:lineRule="auto"/>
        <w:jc w:val="both"/>
        <w:rPr>
          <w:rFonts w:ascii="Book Antiqua" w:hAnsi="Book Antiqua"/>
          <w:lang w:eastAsia="zh-CN"/>
        </w:rPr>
      </w:pPr>
    </w:p>
    <w:p w14:paraId="66B3185D"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Open-Access: </w:t>
      </w:r>
      <w:r w:rsidRPr="00D4018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BA8D62" w14:textId="77777777" w:rsidR="00A77B3E" w:rsidRPr="00D4018E" w:rsidRDefault="00A77B3E" w:rsidP="00D4018E">
      <w:pPr>
        <w:spacing w:line="360" w:lineRule="auto"/>
        <w:jc w:val="both"/>
        <w:rPr>
          <w:rFonts w:ascii="Book Antiqua" w:hAnsi="Book Antiqua"/>
        </w:rPr>
      </w:pPr>
    </w:p>
    <w:p w14:paraId="32CEF47E"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Manuscript source: </w:t>
      </w:r>
      <w:r w:rsidRPr="00D4018E">
        <w:rPr>
          <w:rFonts w:ascii="Book Antiqua" w:eastAsia="Book Antiqua" w:hAnsi="Book Antiqua" w:cs="Book Antiqua"/>
          <w:color w:val="000000"/>
        </w:rPr>
        <w:t xml:space="preserve">Unsolicited </w:t>
      </w:r>
      <w:r w:rsidR="0015601F" w:rsidRPr="00D4018E">
        <w:rPr>
          <w:rFonts w:ascii="Book Antiqua" w:hAnsi="Book Antiqua" w:cs="Book Antiqua"/>
          <w:color w:val="000000"/>
          <w:lang w:eastAsia="zh-CN"/>
        </w:rPr>
        <w:t>m</w:t>
      </w:r>
      <w:r w:rsidRPr="00D4018E">
        <w:rPr>
          <w:rFonts w:ascii="Book Antiqua" w:eastAsia="Book Antiqua" w:hAnsi="Book Antiqua" w:cs="Book Antiqua"/>
          <w:color w:val="000000"/>
        </w:rPr>
        <w:t>anuscript</w:t>
      </w:r>
    </w:p>
    <w:p w14:paraId="48866468" w14:textId="77777777" w:rsidR="00A77B3E" w:rsidRPr="00D4018E" w:rsidRDefault="00A77B3E" w:rsidP="00D4018E">
      <w:pPr>
        <w:spacing w:line="360" w:lineRule="auto"/>
        <w:jc w:val="both"/>
        <w:rPr>
          <w:rFonts w:ascii="Book Antiqua" w:hAnsi="Book Antiqua"/>
        </w:rPr>
      </w:pPr>
    </w:p>
    <w:p w14:paraId="66C6D36E"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Peer-review started: </w:t>
      </w:r>
      <w:r w:rsidRPr="00D4018E">
        <w:rPr>
          <w:rFonts w:ascii="Book Antiqua" w:eastAsia="Book Antiqua" w:hAnsi="Book Antiqua" w:cs="Book Antiqua"/>
          <w:color w:val="000000"/>
        </w:rPr>
        <w:t>April 2, 2021</w:t>
      </w:r>
    </w:p>
    <w:p w14:paraId="74AA0125"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First decision: </w:t>
      </w:r>
      <w:r w:rsidRPr="00D4018E">
        <w:rPr>
          <w:rFonts w:ascii="Book Antiqua" w:eastAsia="Book Antiqua" w:hAnsi="Book Antiqua" w:cs="Book Antiqua"/>
          <w:color w:val="000000"/>
        </w:rPr>
        <w:t>July 3, 2021</w:t>
      </w:r>
    </w:p>
    <w:p w14:paraId="38FACEA5"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Article in press: </w:t>
      </w:r>
    </w:p>
    <w:p w14:paraId="08D6607E" w14:textId="77777777" w:rsidR="00A77B3E" w:rsidRPr="00D4018E" w:rsidRDefault="00A77B3E" w:rsidP="00D4018E">
      <w:pPr>
        <w:spacing w:line="360" w:lineRule="auto"/>
        <w:jc w:val="both"/>
        <w:rPr>
          <w:rFonts w:ascii="Book Antiqua" w:hAnsi="Book Antiqua"/>
        </w:rPr>
      </w:pPr>
    </w:p>
    <w:p w14:paraId="23407F5E"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79522D" w:rsidRPr="00D4018E">
        <w:rPr>
          <w:rFonts w:ascii="Book Antiqua" w:eastAsia="Microsoft YaHei" w:hAnsi="Book Antiqua" w:cs="SimSun"/>
        </w:rPr>
        <w:t>Medicine, research and experimenta</w:t>
      </w:r>
      <w:bookmarkEnd w:id="0"/>
      <w:r w:rsidR="0079522D" w:rsidRPr="00D4018E">
        <w:rPr>
          <w:rFonts w:ascii="Book Antiqua" w:eastAsia="Microsoft YaHei" w:hAnsi="Book Antiqua" w:cs="SimSun"/>
        </w:rPr>
        <w:t>l</w:t>
      </w:r>
      <w:bookmarkEnd w:id="1"/>
      <w:bookmarkEnd w:id="2"/>
      <w:bookmarkEnd w:id="3"/>
    </w:p>
    <w:p w14:paraId="7C62F876"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Country/Territory of origin: </w:t>
      </w:r>
      <w:r w:rsidRPr="00D4018E">
        <w:rPr>
          <w:rFonts w:ascii="Book Antiqua" w:eastAsia="Book Antiqua" w:hAnsi="Book Antiqua" w:cs="Book Antiqua"/>
          <w:color w:val="000000"/>
        </w:rPr>
        <w:t>China</w:t>
      </w:r>
    </w:p>
    <w:p w14:paraId="7BE2B35C"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lastRenderedPageBreak/>
        <w:t>Peer-review report’s scientific quality classification</w:t>
      </w:r>
    </w:p>
    <w:p w14:paraId="4307D139"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Grade A (Excellent): A</w:t>
      </w:r>
    </w:p>
    <w:p w14:paraId="1DF25AD7"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Grade B (Very good): 0</w:t>
      </w:r>
    </w:p>
    <w:p w14:paraId="7593A97E"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Grade C (Good): 0</w:t>
      </w:r>
    </w:p>
    <w:p w14:paraId="3CDA3A3D"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Grade D (Fair): 0</w:t>
      </w:r>
    </w:p>
    <w:p w14:paraId="1AF90C8E"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Grade E (Poor): 0</w:t>
      </w:r>
    </w:p>
    <w:p w14:paraId="5F63679F" w14:textId="77777777" w:rsidR="00A77B3E" w:rsidRPr="00D4018E" w:rsidRDefault="00A77B3E" w:rsidP="00D4018E">
      <w:pPr>
        <w:spacing w:line="360" w:lineRule="auto"/>
        <w:jc w:val="both"/>
        <w:rPr>
          <w:rFonts w:ascii="Book Antiqua" w:hAnsi="Book Antiqua"/>
        </w:rPr>
      </w:pPr>
    </w:p>
    <w:p w14:paraId="038B15E8" w14:textId="190AE72C" w:rsidR="00A77B3E" w:rsidRPr="00D4018E" w:rsidRDefault="009F7584" w:rsidP="00D4018E">
      <w:pPr>
        <w:spacing w:line="360" w:lineRule="auto"/>
        <w:jc w:val="both"/>
        <w:rPr>
          <w:rFonts w:ascii="Book Antiqua" w:hAnsi="Book Antiqua" w:cs="Book Antiqua"/>
          <w:b/>
          <w:color w:val="000000"/>
          <w:lang w:eastAsia="zh-CN"/>
        </w:rPr>
      </w:pPr>
      <w:r w:rsidRPr="00D4018E">
        <w:rPr>
          <w:rFonts w:ascii="Book Antiqua" w:eastAsia="Book Antiqua" w:hAnsi="Book Antiqua" w:cs="Book Antiqua"/>
          <w:b/>
          <w:color w:val="000000"/>
        </w:rPr>
        <w:t xml:space="preserve">P-Reviewer: </w:t>
      </w:r>
      <w:r w:rsidRPr="00D4018E">
        <w:rPr>
          <w:rFonts w:ascii="Book Antiqua" w:eastAsia="Book Antiqua" w:hAnsi="Book Antiqua" w:cs="Book Antiqua"/>
          <w:color w:val="000000"/>
        </w:rPr>
        <w:t>Dąbrowski M</w:t>
      </w:r>
      <w:r w:rsidRPr="00D4018E">
        <w:rPr>
          <w:rFonts w:ascii="Book Antiqua" w:eastAsia="Book Antiqua" w:hAnsi="Book Antiqua" w:cs="Book Antiqua"/>
          <w:b/>
          <w:color w:val="000000"/>
        </w:rPr>
        <w:t xml:space="preserve"> S-Editor: </w:t>
      </w:r>
      <w:r w:rsidR="003A4C38" w:rsidRPr="00D4018E">
        <w:rPr>
          <w:rFonts w:ascii="Book Antiqua" w:hAnsi="Book Antiqua" w:cs="Book Antiqua"/>
          <w:color w:val="000000"/>
          <w:lang w:eastAsia="zh-CN"/>
        </w:rPr>
        <w:t>Fan JR</w:t>
      </w:r>
      <w:r w:rsidRPr="00D4018E">
        <w:rPr>
          <w:rFonts w:ascii="Book Antiqua" w:eastAsia="Book Antiqua" w:hAnsi="Book Antiqua" w:cs="Book Antiqua"/>
          <w:b/>
          <w:color w:val="000000"/>
        </w:rPr>
        <w:t xml:space="preserve"> L-Editor:  </w:t>
      </w:r>
      <w:r w:rsidR="007E5FDC">
        <w:rPr>
          <w:rFonts w:ascii="Book Antiqua" w:eastAsia="Book Antiqua" w:hAnsi="Book Antiqua" w:cs="Book Antiqua"/>
          <w:bCs/>
          <w:color w:val="000000"/>
        </w:rPr>
        <w:t xml:space="preserve">Kerr C </w:t>
      </w:r>
      <w:r w:rsidRPr="00D4018E">
        <w:rPr>
          <w:rFonts w:ascii="Book Antiqua" w:eastAsia="Book Antiqua" w:hAnsi="Book Antiqua" w:cs="Book Antiqua"/>
          <w:b/>
          <w:color w:val="000000"/>
        </w:rPr>
        <w:t xml:space="preserve">P-Editor: </w:t>
      </w:r>
    </w:p>
    <w:p w14:paraId="29DDAB60" w14:textId="77777777" w:rsidR="00B47596" w:rsidRDefault="00B47596" w:rsidP="00D4018E">
      <w:pPr>
        <w:spacing w:line="360" w:lineRule="auto"/>
        <w:jc w:val="both"/>
        <w:rPr>
          <w:rFonts w:ascii="Book Antiqua" w:hAnsi="Book Antiqua"/>
          <w:lang w:eastAsia="zh-CN"/>
        </w:rPr>
      </w:pPr>
    </w:p>
    <w:p w14:paraId="09D42247" w14:textId="0B933825" w:rsidR="003A4C38" w:rsidRPr="00D4018E" w:rsidRDefault="00B54CB1" w:rsidP="00D4018E">
      <w:pPr>
        <w:spacing w:line="360" w:lineRule="auto"/>
        <w:jc w:val="both"/>
        <w:rPr>
          <w:rFonts w:ascii="Book Antiqua" w:hAnsi="Book Antiqua" w:cs="Book Antiqua"/>
          <w:b/>
          <w:color w:val="000000"/>
          <w:lang w:eastAsia="zh-CN"/>
        </w:rPr>
      </w:pPr>
      <w:r w:rsidRPr="00D4018E">
        <w:rPr>
          <w:rFonts w:ascii="Book Antiqua" w:eastAsia="Book Antiqua" w:hAnsi="Book Antiqua" w:cs="Book Antiqua"/>
          <w:b/>
          <w:color w:val="000000"/>
        </w:rPr>
        <w:t>Figure Legends</w:t>
      </w:r>
    </w:p>
    <w:p w14:paraId="2A33ABBA" w14:textId="77777777" w:rsidR="00B54CB1" w:rsidRPr="00D4018E" w:rsidRDefault="007C5600" w:rsidP="00D4018E">
      <w:pPr>
        <w:spacing w:line="360" w:lineRule="auto"/>
        <w:jc w:val="both"/>
        <w:rPr>
          <w:rFonts w:ascii="Book Antiqua" w:hAnsi="Book Antiqua" w:cs="Book Antiqua"/>
          <w:b/>
          <w:color w:val="000000"/>
          <w:lang w:eastAsia="zh-CN"/>
        </w:rPr>
      </w:pPr>
      <w:r w:rsidRPr="00D4018E">
        <w:rPr>
          <w:rFonts w:ascii="Book Antiqua" w:hAnsi="Book Antiqua"/>
          <w:noProof/>
          <w:lang w:eastAsia="zh-CN"/>
        </w:rPr>
        <w:drawing>
          <wp:inline distT="0" distB="0" distL="0" distR="0" wp14:anchorId="7D07B2A3" wp14:editId="2B5D1FBC">
            <wp:extent cx="5486400" cy="41484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148455"/>
                    </a:xfrm>
                    <a:prstGeom prst="rect">
                      <a:avLst/>
                    </a:prstGeom>
                  </pic:spPr>
                </pic:pic>
              </a:graphicData>
            </a:graphic>
          </wp:inline>
        </w:drawing>
      </w:r>
    </w:p>
    <w:p w14:paraId="1B4FBF50" w14:textId="77777777" w:rsidR="005F4926" w:rsidRPr="00D4018E" w:rsidRDefault="007C5600" w:rsidP="00D4018E">
      <w:pPr>
        <w:spacing w:line="360" w:lineRule="auto"/>
        <w:jc w:val="both"/>
        <w:rPr>
          <w:rFonts w:ascii="Book Antiqua" w:hAnsi="Book Antiqua" w:cs="Book Antiqua"/>
          <w:color w:val="000000"/>
          <w:lang w:eastAsia="zh-CN"/>
        </w:rPr>
      </w:pPr>
      <w:r w:rsidRPr="00D4018E">
        <w:rPr>
          <w:rFonts w:ascii="Book Antiqua" w:hAnsi="Book Antiqua" w:cs="Book Antiqua"/>
          <w:b/>
          <w:color w:val="000000"/>
          <w:lang w:eastAsia="zh-CN"/>
        </w:rPr>
        <w:t xml:space="preserve">Figure 1 Patient recruitment flowchart. </w:t>
      </w:r>
      <w:r w:rsidRPr="00D4018E">
        <w:rPr>
          <w:rFonts w:ascii="Book Antiqua" w:hAnsi="Book Antiqua" w:cs="Book Antiqua"/>
          <w:color w:val="000000"/>
          <w:lang w:eastAsia="zh-CN"/>
        </w:rPr>
        <w:t>GDM: Gestational diabetes mellitus; HP: Healthy pregnant group; CG: Control group.</w:t>
      </w:r>
    </w:p>
    <w:p w14:paraId="5D6B1124" w14:textId="77777777" w:rsidR="007F66B1" w:rsidRPr="00D4018E" w:rsidRDefault="005F4926" w:rsidP="00D4018E">
      <w:pPr>
        <w:spacing w:line="360" w:lineRule="auto"/>
        <w:jc w:val="both"/>
        <w:rPr>
          <w:rFonts w:ascii="Book Antiqua" w:hAnsi="Book Antiqua" w:cs="Book Antiqua"/>
          <w:color w:val="000000"/>
          <w:lang w:eastAsia="zh-CN"/>
        </w:rPr>
      </w:pPr>
      <w:r w:rsidRPr="00D4018E">
        <w:rPr>
          <w:rFonts w:ascii="Book Antiqua" w:hAnsi="Book Antiqua" w:cs="Book Antiqua"/>
          <w:color w:val="000000"/>
          <w:lang w:eastAsia="zh-CN"/>
        </w:rPr>
        <w:br w:type="page"/>
      </w:r>
      <w:r w:rsidR="007F66B1" w:rsidRPr="00D4018E">
        <w:rPr>
          <w:rFonts w:ascii="Book Antiqua" w:hAnsi="Book Antiqua"/>
          <w:noProof/>
          <w:lang w:eastAsia="zh-CN"/>
        </w:rPr>
        <w:lastRenderedPageBreak/>
        <w:drawing>
          <wp:inline distT="0" distB="0" distL="0" distR="0" wp14:anchorId="2E974757" wp14:editId="7C98987D">
            <wp:extent cx="5486400" cy="39966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996690"/>
                    </a:xfrm>
                    <a:prstGeom prst="rect">
                      <a:avLst/>
                    </a:prstGeom>
                  </pic:spPr>
                </pic:pic>
              </a:graphicData>
            </a:graphic>
          </wp:inline>
        </w:drawing>
      </w:r>
    </w:p>
    <w:p w14:paraId="6F7D6AF1" w14:textId="77CB3B3E" w:rsidR="007C5600" w:rsidRPr="00D4018E" w:rsidRDefault="0035618D" w:rsidP="00D4018E">
      <w:pPr>
        <w:spacing w:line="360" w:lineRule="auto"/>
        <w:jc w:val="both"/>
        <w:rPr>
          <w:rFonts w:ascii="Book Antiqua" w:hAnsi="Book Antiqua" w:cs="Book Antiqua"/>
          <w:color w:val="000000"/>
          <w:lang w:eastAsia="zh-CN"/>
        </w:rPr>
      </w:pPr>
      <w:r w:rsidRPr="00D4018E">
        <w:rPr>
          <w:rFonts w:ascii="Book Antiqua" w:hAnsi="Book Antiqua" w:cs="Book Antiqua"/>
          <w:b/>
          <w:color w:val="000000"/>
          <w:lang w:eastAsia="zh-CN"/>
        </w:rPr>
        <w:t>Figure 2</w:t>
      </w:r>
      <w:r w:rsidR="007F66B1" w:rsidRPr="00D4018E">
        <w:rPr>
          <w:rFonts w:ascii="Book Antiqua" w:hAnsi="Book Antiqua" w:cs="Book Antiqua"/>
          <w:b/>
          <w:color w:val="000000"/>
          <w:lang w:eastAsia="zh-CN"/>
        </w:rPr>
        <w:t xml:space="preserve"> </w:t>
      </w:r>
      <w:r w:rsidR="007E5FDC">
        <w:rPr>
          <w:rFonts w:ascii="Book Antiqua" w:hAnsi="Book Antiqua" w:cs="Book Antiqua"/>
          <w:b/>
          <w:color w:val="000000"/>
          <w:lang w:eastAsia="zh-CN"/>
        </w:rPr>
        <w:t>DPP</w:t>
      </w:r>
      <w:r w:rsidR="008D0878" w:rsidRPr="00D4018E">
        <w:rPr>
          <w:rFonts w:ascii="Book Antiqua" w:hAnsi="Book Antiqua" w:cs="Book Antiqua"/>
          <w:b/>
          <w:color w:val="000000"/>
          <w:lang w:eastAsia="zh-CN"/>
        </w:rPr>
        <w:t xml:space="preserve">4, </w:t>
      </w:r>
      <w:r w:rsidR="007E5FDC">
        <w:rPr>
          <w:rFonts w:ascii="Book Antiqua" w:hAnsi="Book Antiqua" w:cs="Book Antiqua"/>
          <w:b/>
          <w:color w:val="000000"/>
          <w:lang w:eastAsia="zh-CN"/>
        </w:rPr>
        <w:t>IL</w:t>
      </w:r>
      <w:r w:rsidR="008D0878" w:rsidRPr="00D4018E">
        <w:rPr>
          <w:rFonts w:ascii="Book Antiqua" w:hAnsi="Book Antiqua" w:cs="Book Antiqua"/>
          <w:b/>
          <w:color w:val="000000"/>
          <w:lang w:eastAsia="zh-CN"/>
        </w:rPr>
        <w:t xml:space="preserve">-6 and </w:t>
      </w:r>
      <w:r w:rsidR="007E5FDC" w:rsidRPr="007E5FDC">
        <w:rPr>
          <w:rFonts w:ascii="Book Antiqua" w:hAnsi="Book Antiqua" w:cs="Book Antiqua"/>
          <w:b/>
          <w:color w:val="000000"/>
          <w:lang w:eastAsia="zh-CN"/>
        </w:rPr>
        <w:t>8-iso-PGF2α</w:t>
      </w:r>
      <w:r w:rsidR="007E5FDC" w:rsidRPr="007E5FDC" w:rsidDel="007E5FDC">
        <w:rPr>
          <w:rFonts w:ascii="Book Antiqua" w:hAnsi="Book Antiqua" w:cs="Book Antiqua"/>
          <w:b/>
          <w:color w:val="000000"/>
          <w:lang w:eastAsia="zh-CN"/>
        </w:rPr>
        <w:t xml:space="preserve"> </w:t>
      </w:r>
      <w:r w:rsidR="008D0878" w:rsidRPr="00D4018E">
        <w:rPr>
          <w:rFonts w:ascii="Book Antiqua" w:hAnsi="Book Antiqua" w:cs="Book Antiqua"/>
          <w:b/>
          <w:color w:val="000000"/>
          <w:lang w:eastAsia="zh-CN"/>
        </w:rPr>
        <w:t xml:space="preserve">level. </w:t>
      </w:r>
      <w:r w:rsidRPr="00D4018E">
        <w:rPr>
          <w:rFonts w:ascii="Book Antiqua" w:hAnsi="Book Antiqua" w:cs="Book Antiqua"/>
          <w:color w:val="000000"/>
          <w:lang w:eastAsia="zh-CN"/>
        </w:rPr>
        <w:t>A</w:t>
      </w:r>
      <w:r w:rsidR="007E5FDC">
        <w:rPr>
          <w:rFonts w:ascii="Book Antiqua" w:hAnsi="Book Antiqua" w:cs="Book Antiqua"/>
          <w:color w:val="000000"/>
          <w:lang w:eastAsia="zh-CN"/>
        </w:rPr>
        <w:t>–</w:t>
      </w:r>
      <w:r w:rsidRPr="00D4018E">
        <w:rPr>
          <w:rFonts w:ascii="Book Antiqua" w:hAnsi="Book Antiqua" w:cs="Book Antiqua"/>
          <w:color w:val="000000"/>
          <w:lang w:eastAsia="zh-CN"/>
        </w:rPr>
        <w:t>C:</w:t>
      </w:r>
      <w:r w:rsidR="007F66B1" w:rsidRPr="00D4018E">
        <w:rPr>
          <w:rFonts w:ascii="Book Antiqua" w:hAnsi="Book Antiqua" w:cs="Book Antiqua"/>
          <w:color w:val="000000"/>
          <w:lang w:eastAsia="zh-CN"/>
        </w:rPr>
        <w:t xml:space="preserve"> Concentration of DPP4, </w:t>
      </w:r>
      <w:r w:rsidR="007E5FDC">
        <w:rPr>
          <w:rFonts w:ascii="Book Antiqua" w:hAnsi="Book Antiqua" w:cs="Book Antiqua"/>
          <w:color w:val="000000"/>
          <w:lang w:eastAsia="zh-CN"/>
        </w:rPr>
        <w:t>IL</w:t>
      </w:r>
      <w:r w:rsidR="008D0878" w:rsidRPr="00D4018E">
        <w:rPr>
          <w:rFonts w:ascii="Book Antiqua" w:hAnsi="Book Antiqua" w:cs="Book Antiqua"/>
          <w:color w:val="000000"/>
          <w:lang w:eastAsia="zh-CN"/>
        </w:rPr>
        <w:t>-6</w:t>
      </w:r>
      <w:r w:rsidR="007F66B1" w:rsidRPr="00D4018E">
        <w:rPr>
          <w:rFonts w:ascii="Book Antiqua" w:hAnsi="Book Antiqua" w:cs="Book Antiqua"/>
          <w:color w:val="000000"/>
          <w:lang w:eastAsia="zh-CN"/>
        </w:rPr>
        <w:t xml:space="preserve"> and </w:t>
      </w:r>
      <w:r w:rsidR="008D0878" w:rsidRPr="00D4018E">
        <w:rPr>
          <w:rFonts w:ascii="Book Antiqua" w:hAnsi="Book Antiqua" w:cs="Book Antiqua"/>
          <w:color w:val="000000"/>
          <w:lang w:eastAsia="zh-CN"/>
        </w:rPr>
        <w:t>8-iso-</w:t>
      </w:r>
      <w:r w:rsidR="007E5FDC">
        <w:rPr>
          <w:rFonts w:ascii="Book Antiqua" w:hAnsi="Book Antiqua" w:cs="Book Antiqua"/>
          <w:color w:val="000000"/>
          <w:lang w:eastAsia="zh-CN"/>
        </w:rPr>
        <w:t>PG</w:t>
      </w:r>
      <w:r w:rsidR="007E5FDC" w:rsidRPr="00D4018E">
        <w:rPr>
          <w:rFonts w:ascii="Book Antiqua" w:hAnsi="Book Antiqua" w:cs="Book Antiqua"/>
          <w:color w:val="000000"/>
          <w:lang w:eastAsia="zh-CN"/>
        </w:rPr>
        <w:t xml:space="preserve">F2α </w:t>
      </w:r>
      <w:r w:rsidR="007F66B1" w:rsidRPr="00D4018E">
        <w:rPr>
          <w:rFonts w:ascii="Book Antiqua" w:hAnsi="Book Antiqua" w:cs="Book Antiqua"/>
          <w:color w:val="000000"/>
          <w:lang w:eastAsia="zh-CN"/>
        </w:rPr>
        <w:t>in each group</w:t>
      </w:r>
      <w:r w:rsidRPr="00D4018E">
        <w:rPr>
          <w:rFonts w:ascii="Book Antiqua" w:hAnsi="Book Antiqua" w:cs="Book Antiqua"/>
          <w:color w:val="000000"/>
          <w:lang w:eastAsia="zh-CN"/>
        </w:rPr>
        <w:t>; D:</w:t>
      </w:r>
      <w:r w:rsidR="007F66B1" w:rsidRPr="00D4018E">
        <w:rPr>
          <w:rFonts w:ascii="Book Antiqua" w:hAnsi="Book Antiqua" w:cs="Book Antiqua"/>
          <w:color w:val="000000"/>
          <w:lang w:eastAsia="zh-CN"/>
        </w:rPr>
        <w:t xml:space="preserve"> Concentration of DPP4 in the umbilical cord blood of each group. Compared with the HP group, </w:t>
      </w:r>
      <w:r w:rsidR="007F66B1" w:rsidRPr="00D4018E">
        <w:rPr>
          <w:rFonts w:ascii="Book Antiqua" w:hAnsi="Book Antiqua" w:cs="Book Antiqua"/>
          <w:color w:val="000000"/>
          <w:vertAlign w:val="superscript"/>
          <w:lang w:eastAsia="zh-CN"/>
        </w:rPr>
        <w:t>a</w:t>
      </w:r>
      <w:r w:rsidR="007F66B1" w:rsidRPr="00D4018E">
        <w:rPr>
          <w:rFonts w:ascii="Book Antiqua" w:hAnsi="Book Antiqua" w:cs="Book Antiqua"/>
          <w:i/>
          <w:color w:val="000000"/>
          <w:lang w:eastAsia="zh-CN"/>
        </w:rPr>
        <w:t>P</w:t>
      </w:r>
      <w:r w:rsidR="007F66B1" w:rsidRPr="00D4018E">
        <w:rPr>
          <w:rFonts w:ascii="Book Antiqua" w:hAnsi="Book Antiqua" w:cs="Book Antiqua"/>
          <w:color w:val="000000"/>
          <w:lang w:eastAsia="zh-CN"/>
        </w:rPr>
        <w:t xml:space="preserve"> &lt; </w:t>
      </w:r>
      <w:r w:rsidR="00FD09A5" w:rsidRPr="00D4018E">
        <w:rPr>
          <w:rFonts w:ascii="Book Antiqua" w:hAnsi="Book Antiqua" w:cs="Book Antiqua"/>
          <w:color w:val="000000"/>
          <w:lang w:eastAsia="zh-CN"/>
        </w:rPr>
        <w:t>0.05</w:t>
      </w:r>
      <w:r w:rsidR="00152C25"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 xml:space="preserve"> compared with the </w:t>
      </w:r>
      <w:r w:rsidR="007E5FDC">
        <w:rPr>
          <w:rFonts w:ascii="Book Antiqua" w:hAnsi="Book Antiqua" w:cs="Book Antiqua"/>
          <w:color w:val="000000"/>
          <w:lang w:eastAsia="zh-CN"/>
        </w:rPr>
        <w:t>CG</w:t>
      </w:r>
      <w:r w:rsidR="00152C25"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 xml:space="preserve"> </w:t>
      </w:r>
      <w:r w:rsidR="007F66B1" w:rsidRPr="00D4018E">
        <w:rPr>
          <w:rFonts w:ascii="Book Antiqua" w:hAnsi="Book Antiqua" w:cs="Book Antiqua"/>
          <w:color w:val="000000"/>
          <w:vertAlign w:val="superscript"/>
          <w:lang w:eastAsia="zh-CN"/>
        </w:rPr>
        <w:t>b</w:t>
      </w:r>
      <w:r w:rsidR="007F66B1" w:rsidRPr="00D4018E">
        <w:rPr>
          <w:rFonts w:ascii="Book Antiqua" w:hAnsi="Book Antiqua" w:cs="Book Antiqua"/>
          <w:i/>
          <w:color w:val="000000"/>
          <w:lang w:eastAsia="zh-CN"/>
        </w:rPr>
        <w:t>P</w:t>
      </w:r>
      <w:r w:rsidR="007F66B1" w:rsidRPr="00D4018E">
        <w:rPr>
          <w:rFonts w:ascii="Book Antiqua" w:hAnsi="Book Antiqua" w:cs="Book Antiqua"/>
          <w:color w:val="000000"/>
          <w:lang w:eastAsia="zh-CN"/>
        </w:rPr>
        <w:t xml:space="preserve"> &lt; </w:t>
      </w:r>
      <w:r w:rsidRPr="00D4018E">
        <w:rPr>
          <w:rFonts w:ascii="Book Antiqua" w:hAnsi="Book Antiqua" w:cs="Book Antiqua"/>
          <w:color w:val="000000"/>
          <w:lang w:eastAsia="zh-CN"/>
        </w:rPr>
        <w:t xml:space="preserve">0.05. </w:t>
      </w:r>
      <w:r w:rsidR="007F66B1" w:rsidRPr="00D4018E">
        <w:rPr>
          <w:rFonts w:ascii="Book Antiqua" w:hAnsi="Book Antiqua" w:cs="Book Antiqua"/>
          <w:color w:val="000000"/>
          <w:lang w:eastAsia="zh-CN"/>
        </w:rPr>
        <w:t xml:space="preserve">GDM: Gestational </w:t>
      </w:r>
      <w:r w:rsidR="008D0878" w:rsidRPr="00D4018E">
        <w:rPr>
          <w:rFonts w:ascii="Book Antiqua" w:hAnsi="Book Antiqua" w:cs="Book Antiqua"/>
          <w:color w:val="000000"/>
          <w:lang w:eastAsia="zh-CN"/>
        </w:rPr>
        <w:t>d</w:t>
      </w:r>
      <w:r w:rsidR="007F66B1" w:rsidRPr="00D4018E">
        <w:rPr>
          <w:rFonts w:ascii="Book Antiqua" w:hAnsi="Book Antiqua" w:cs="Book Antiqua"/>
          <w:color w:val="000000"/>
          <w:lang w:eastAsia="zh-CN"/>
        </w:rPr>
        <w:t xml:space="preserve">iabetes </w:t>
      </w:r>
      <w:r w:rsidR="008D0878" w:rsidRPr="00D4018E">
        <w:rPr>
          <w:rFonts w:ascii="Book Antiqua" w:hAnsi="Book Antiqua" w:cs="Book Antiqua"/>
          <w:color w:val="000000"/>
          <w:lang w:eastAsia="zh-CN"/>
        </w:rPr>
        <w:t>m</w:t>
      </w:r>
      <w:r w:rsidR="007F66B1" w:rsidRPr="00D4018E">
        <w:rPr>
          <w:rFonts w:ascii="Book Antiqua" w:hAnsi="Book Antiqua" w:cs="Book Antiqua"/>
          <w:color w:val="000000"/>
          <w:lang w:eastAsia="zh-CN"/>
        </w:rPr>
        <w:t>ellitus</w:t>
      </w:r>
      <w:r w:rsidR="008D0878"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 xml:space="preserve"> HP: Healthy </w:t>
      </w:r>
      <w:r w:rsidR="008D0878" w:rsidRPr="00D4018E">
        <w:rPr>
          <w:rFonts w:ascii="Book Antiqua" w:hAnsi="Book Antiqua" w:cs="Book Antiqua"/>
          <w:color w:val="000000"/>
          <w:lang w:eastAsia="zh-CN"/>
        </w:rPr>
        <w:t>p</w:t>
      </w:r>
      <w:r w:rsidR="007F66B1" w:rsidRPr="00D4018E">
        <w:rPr>
          <w:rFonts w:ascii="Book Antiqua" w:hAnsi="Book Antiqua" w:cs="Book Antiqua"/>
          <w:color w:val="000000"/>
          <w:lang w:eastAsia="zh-CN"/>
        </w:rPr>
        <w:t>regnant group</w:t>
      </w:r>
      <w:r w:rsidR="008D0878"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 xml:space="preserve"> CG: Control </w:t>
      </w:r>
      <w:r w:rsidR="008D0878" w:rsidRPr="00D4018E">
        <w:rPr>
          <w:rFonts w:ascii="Book Antiqua" w:hAnsi="Book Antiqua" w:cs="Book Antiqua"/>
          <w:color w:val="000000"/>
          <w:lang w:eastAsia="zh-CN"/>
        </w:rPr>
        <w:t>g</w:t>
      </w:r>
      <w:r w:rsidR="007F66B1" w:rsidRPr="00D4018E">
        <w:rPr>
          <w:rFonts w:ascii="Book Antiqua" w:hAnsi="Book Antiqua" w:cs="Book Antiqua"/>
          <w:color w:val="000000"/>
          <w:lang w:eastAsia="zh-CN"/>
        </w:rPr>
        <w:t>roup</w:t>
      </w:r>
      <w:r w:rsidR="008D0878"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 xml:space="preserve"> DPP4: Dipeptidyl peptidase-4</w:t>
      </w:r>
      <w:r w:rsidR="008D0878"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 xml:space="preserve"> IL</w:t>
      </w:r>
      <w:r w:rsidR="008D0878"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6: Interleukin-6</w:t>
      </w:r>
      <w:r w:rsidR="008D0878"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 xml:space="preserve"> 8-iso-PGF2α: 8-iso-prostaglandinF2α. </w:t>
      </w:r>
    </w:p>
    <w:p w14:paraId="397C89BA" w14:textId="77777777" w:rsidR="00C06EDA" w:rsidRPr="00D4018E" w:rsidRDefault="00C06EDA" w:rsidP="00D4018E">
      <w:pPr>
        <w:spacing w:line="360" w:lineRule="auto"/>
        <w:jc w:val="both"/>
        <w:rPr>
          <w:rFonts w:ascii="Book Antiqua" w:hAnsi="Book Antiqua"/>
          <w:b/>
          <w:bCs/>
          <w:lang w:eastAsia="zh-CN"/>
        </w:rPr>
      </w:pPr>
      <w:r w:rsidRPr="00D4018E">
        <w:rPr>
          <w:rFonts w:ascii="Book Antiqua" w:hAnsi="Book Antiqua" w:cs="Book Antiqua"/>
          <w:color w:val="000000"/>
          <w:lang w:eastAsia="zh-CN"/>
        </w:rPr>
        <w:br w:type="page"/>
      </w:r>
      <w:r w:rsidRPr="00D4018E">
        <w:rPr>
          <w:rFonts w:ascii="Book Antiqua" w:hAnsi="Book Antiqua"/>
          <w:b/>
          <w:bCs/>
        </w:rPr>
        <w:lastRenderedPageBreak/>
        <w:t>Table 1 Demographic characteristics</w:t>
      </w:r>
    </w:p>
    <w:tbl>
      <w:tblPr>
        <w:tblW w:w="5166" w:type="pct"/>
        <w:tblInd w:w="-318" w:type="dxa"/>
        <w:tblBorders>
          <w:top w:val="single" w:sz="4" w:space="0" w:color="auto"/>
          <w:bottom w:val="single" w:sz="4" w:space="0" w:color="auto"/>
        </w:tblBorders>
        <w:tblLook w:val="04A0" w:firstRow="1" w:lastRow="0" w:firstColumn="1" w:lastColumn="0" w:noHBand="0" w:noVBand="1"/>
      </w:tblPr>
      <w:tblGrid>
        <w:gridCol w:w="2028"/>
        <w:gridCol w:w="1569"/>
        <w:gridCol w:w="1569"/>
        <w:gridCol w:w="1569"/>
        <w:gridCol w:w="832"/>
        <w:gridCol w:w="2104"/>
      </w:tblGrid>
      <w:tr w:rsidR="00C631E1" w:rsidRPr="00D4018E" w14:paraId="170A0001" w14:textId="77777777" w:rsidTr="00C631E1">
        <w:tc>
          <w:tcPr>
            <w:tcW w:w="1049" w:type="pct"/>
            <w:tcBorders>
              <w:top w:val="single" w:sz="4" w:space="0" w:color="auto"/>
              <w:bottom w:val="single" w:sz="4" w:space="0" w:color="auto"/>
            </w:tcBorders>
          </w:tcPr>
          <w:p w14:paraId="79BC66E1" w14:textId="77777777" w:rsidR="00C06EDA" w:rsidRPr="00D4018E" w:rsidRDefault="00C06EDA" w:rsidP="00D4018E">
            <w:pPr>
              <w:spacing w:line="360" w:lineRule="auto"/>
              <w:jc w:val="both"/>
              <w:textAlignment w:val="bottom"/>
              <w:rPr>
                <w:rFonts w:ascii="Book Antiqua" w:hAnsi="Book Antiqua"/>
                <w:bCs/>
              </w:rPr>
            </w:pPr>
          </w:p>
        </w:tc>
        <w:tc>
          <w:tcPr>
            <w:tcW w:w="811" w:type="pct"/>
            <w:tcBorders>
              <w:top w:val="single" w:sz="4" w:space="0" w:color="auto"/>
              <w:bottom w:val="single" w:sz="4" w:space="0" w:color="auto"/>
            </w:tcBorders>
          </w:tcPr>
          <w:p w14:paraId="4BC3BC6D" w14:textId="77777777" w:rsidR="00C06EDA" w:rsidRPr="00D4018E" w:rsidRDefault="00C06EDA" w:rsidP="00D4018E">
            <w:pPr>
              <w:spacing w:line="360" w:lineRule="auto"/>
              <w:jc w:val="both"/>
              <w:textAlignment w:val="bottom"/>
              <w:rPr>
                <w:rFonts w:ascii="Book Antiqua" w:hAnsi="Book Antiqua"/>
                <w:b/>
                <w:bCs/>
              </w:rPr>
            </w:pPr>
            <w:r w:rsidRPr="00D4018E">
              <w:rPr>
                <w:rFonts w:ascii="Book Antiqua" w:hAnsi="Book Antiqua"/>
                <w:b/>
                <w:bCs/>
              </w:rPr>
              <w:t>GDM</w:t>
            </w:r>
          </w:p>
        </w:tc>
        <w:tc>
          <w:tcPr>
            <w:tcW w:w="811" w:type="pct"/>
            <w:tcBorders>
              <w:top w:val="single" w:sz="4" w:space="0" w:color="auto"/>
              <w:bottom w:val="single" w:sz="4" w:space="0" w:color="auto"/>
            </w:tcBorders>
          </w:tcPr>
          <w:p w14:paraId="2F2070A6" w14:textId="77777777" w:rsidR="00C06EDA" w:rsidRPr="00D4018E" w:rsidRDefault="00C06EDA" w:rsidP="00D4018E">
            <w:pPr>
              <w:spacing w:line="360" w:lineRule="auto"/>
              <w:jc w:val="both"/>
              <w:textAlignment w:val="bottom"/>
              <w:rPr>
                <w:rFonts w:ascii="Book Antiqua" w:hAnsi="Book Antiqua"/>
                <w:b/>
                <w:bCs/>
              </w:rPr>
            </w:pPr>
            <w:r w:rsidRPr="00D4018E">
              <w:rPr>
                <w:rFonts w:ascii="Book Antiqua" w:hAnsi="Book Antiqua"/>
                <w:b/>
                <w:bCs/>
              </w:rPr>
              <w:t>HP</w:t>
            </w:r>
          </w:p>
        </w:tc>
        <w:tc>
          <w:tcPr>
            <w:tcW w:w="811" w:type="pct"/>
            <w:tcBorders>
              <w:top w:val="single" w:sz="4" w:space="0" w:color="auto"/>
              <w:bottom w:val="single" w:sz="4" w:space="0" w:color="auto"/>
            </w:tcBorders>
          </w:tcPr>
          <w:p w14:paraId="0A8E5BFC" w14:textId="77777777" w:rsidR="00C06EDA" w:rsidRPr="00D4018E" w:rsidRDefault="00C06EDA" w:rsidP="00D4018E">
            <w:pPr>
              <w:spacing w:line="360" w:lineRule="auto"/>
              <w:jc w:val="both"/>
              <w:textAlignment w:val="bottom"/>
              <w:rPr>
                <w:rFonts w:ascii="Book Antiqua" w:hAnsi="Book Antiqua"/>
                <w:b/>
                <w:bCs/>
              </w:rPr>
            </w:pPr>
            <w:r w:rsidRPr="00D4018E">
              <w:rPr>
                <w:rFonts w:ascii="Book Antiqua" w:hAnsi="Book Antiqua"/>
                <w:b/>
                <w:bCs/>
              </w:rPr>
              <w:t>CG</w:t>
            </w:r>
          </w:p>
        </w:tc>
        <w:tc>
          <w:tcPr>
            <w:tcW w:w="430" w:type="pct"/>
            <w:tcBorders>
              <w:top w:val="single" w:sz="4" w:space="0" w:color="auto"/>
              <w:bottom w:val="single" w:sz="4" w:space="0" w:color="auto"/>
            </w:tcBorders>
          </w:tcPr>
          <w:p w14:paraId="126B978F" w14:textId="77777777" w:rsidR="00C06EDA" w:rsidRPr="00D4018E" w:rsidRDefault="00C06EDA" w:rsidP="00D4018E">
            <w:pPr>
              <w:spacing w:line="360" w:lineRule="auto"/>
              <w:jc w:val="both"/>
              <w:textAlignment w:val="bottom"/>
              <w:rPr>
                <w:rFonts w:ascii="Book Antiqua" w:hAnsi="Book Antiqua"/>
                <w:b/>
                <w:bCs/>
              </w:rPr>
            </w:pPr>
            <w:r w:rsidRPr="00D4018E">
              <w:rPr>
                <w:rFonts w:ascii="Book Antiqua" w:hAnsi="Book Antiqua"/>
                <w:b/>
                <w:bCs/>
              </w:rPr>
              <w:t>F</w:t>
            </w:r>
          </w:p>
        </w:tc>
        <w:tc>
          <w:tcPr>
            <w:tcW w:w="1088" w:type="pct"/>
            <w:tcBorders>
              <w:top w:val="single" w:sz="4" w:space="0" w:color="auto"/>
              <w:bottom w:val="single" w:sz="4" w:space="0" w:color="auto"/>
            </w:tcBorders>
          </w:tcPr>
          <w:p w14:paraId="44A20797" w14:textId="77777777" w:rsidR="00C06EDA" w:rsidRPr="00D4018E" w:rsidRDefault="00C06EDA" w:rsidP="00D4018E">
            <w:pPr>
              <w:spacing w:line="360" w:lineRule="auto"/>
              <w:jc w:val="both"/>
              <w:textAlignment w:val="bottom"/>
              <w:rPr>
                <w:rFonts w:ascii="Book Antiqua" w:hAnsi="Book Antiqua"/>
                <w:b/>
                <w:bCs/>
              </w:rPr>
            </w:pPr>
            <w:r w:rsidRPr="00D4018E">
              <w:rPr>
                <w:rFonts w:ascii="Book Antiqua" w:hAnsi="Book Antiqua"/>
                <w:b/>
                <w:bCs/>
                <w:i/>
                <w:iCs/>
              </w:rPr>
              <w:t xml:space="preserve">P </w:t>
            </w:r>
            <w:r w:rsidRPr="00D4018E">
              <w:rPr>
                <w:rFonts w:ascii="Book Antiqua" w:hAnsi="Book Antiqua"/>
                <w:b/>
                <w:bCs/>
                <w:iCs/>
              </w:rPr>
              <w:t>value</w:t>
            </w:r>
          </w:p>
        </w:tc>
      </w:tr>
      <w:tr w:rsidR="00C631E1" w:rsidRPr="00D4018E" w14:paraId="6E7E1438" w14:textId="77777777" w:rsidTr="00C631E1">
        <w:tc>
          <w:tcPr>
            <w:tcW w:w="1049" w:type="pct"/>
            <w:tcBorders>
              <w:top w:val="single" w:sz="4" w:space="0" w:color="auto"/>
            </w:tcBorders>
          </w:tcPr>
          <w:p w14:paraId="75AED929" w14:textId="77777777" w:rsidR="00C06EDA" w:rsidRPr="00D4018E" w:rsidRDefault="00C06EDA" w:rsidP="00D4018E">
            <w:pPr>
              <w:spacing w:line="360" w:lineRule="auto"/>
              <w:jc w:val="both"/>
              <w:textAlignment w:val="bottom"/>
              <w:rPr>
                <w:rFonts w:ascii="Book Antiqua" w:hAnsi="Book Antiqua"/>
                <w:bCs/>
              </w:rPr>
            </w:pPr>
            <w:r w:rsidRPr="00D4018E">
              <w:rPr>
                <w:rFonts w:ascii="Book Antiqua" w:hAnsi="Book Antiqua"/>
                <w:bCs/>
              </w:rPr>
              <w:t>Sample</w:t>
            </w:r>
          </w:p>
        </w:tc>
        <w:tc>
          <w:tcPr>
            <w:tcW w:w="811" w:type="pct"/>
            <w:tcBorders>
              <w:top w:val="single" w:sz="4" w:space="0" w:color="auto"/>
            </w:tcBorders>
          </w:tcPr>
          <w:p w14:paraId="4FCDFFF1" w14:textId="77777777" w:rsidR="00C06EDA" w:rsidRPr="00D4018E" w:rsidRDefault="00C06EDA" w:rsidP="00D4018E">
            <w:pPr>
              <w:spacing w:line="360" w:lineRule="auto"/>
              <w:jc w:val="both"/>
              <w:rPr>
                <w:rFonts w:ascii="Book Antiqua" w:hAnsi="Book Antiqua"/>
              </w:rPr>
            </w:pPr>
            <w:r w:rsidRPr="00D4018E">
              <w:rPr>
                <w:rFonts w:ascii="Book Antiqua" w:hAnsi="Book Antiqua"/>
              </w:rPr>
              <w:t>81</w:t>
            </w:r>
          </w:p>
        </w:tc>
        <w:tc>
          <w:tcPr>
            <w:tcW w:w="811" w:type="pct"/>
            <w:tcBorders>
              <w:top w:val="single" w:sz="4" w:space="0" w:color="auto"/>
            </w:tcBorders>
          </w:tcPr>
          <w:p w14:paraId="2CE098BE" w14:textId="77777777" w:rsidR="00C06EDA" w:rsidRPr="00D4018E" w:rsidRDefault="00C06EDA" w:rsidP="00D4018E">
            <w:pPr>
              <w:spacing w:line="360" w:lineRule="auto"/>
              <w:jc w:val="both"/>
              <w:rPr>
                <w:rFonts w:ascii="Book Antiqua" w:hAnsi="Book Antiqua"/>
              </w:rPr>
            </w:pPr>
            <w:r w:rsidRPr="00D4018E">
              <w:rPr>
                <w:rFonts w:ascii="Book Antiqua" w:hAnsi="Book Antiqua"/>
              </w:rPr>
              <w:t>85</w:t>
            </w:r>
          </w:p>
        </w:tc>
        <w:tc>
          <w:tcPr>
            <w:tcW w:w="811" w:type="pct"/>
            <w:tcBorders>
              <w:top w:val="single" w:sz="4" w:space="0" w:color="auto"/>
            </w:tcBorders>
          </w:tcPr>
          <w:p w14:paraId="3F5082D8" w14:textId="77777777" w:rsidR="00C06EDA" w:rsidRPr="00D4018E" w:rsidRDefault="00C06EDA" w:rsidP="00D4018E">
            <w:pPr>
              <w:spacing w:line="360" w:lineRule="auto"/>
              <w:jc w:val="both"/>
              <w:rPr>
                <w:rFonts w:ascii="Book Antiqua" w:hAnsi="Book Antiqua"/>
              </w:rPr>
            </w:pPr>
            <w:r w:rsidRPr="00D4018E">
              <w:rPr>
                <w:rFonts w:ascii="Book Antiqua" w:hAnsi="Book Antiqua"/>
              </w:rPr>
              <w:t>51</w:t>
            </w:r>
          </w:p>
        </w:tc>
        <w:tc>
          <w:tcPr>
            <w:tcW w:w="430" w:type="pct"/>
            <w:tcBorders>
              <w:top w:val="single" w:sz="4" w:space="0" w:color="auto"/>
            </w:tcBorders>
          </w:tcPr>
          <w:p w14:paraId="0EB87FCC" w14:textId="77777777" w:rsidR="00C06EDA" w:rsidRPr="00D4018E" w:rsidRDefault="00C06EDA" w:rsidP="00D4018E">
            <w:pPr>
              <w:spacing w:line="360" w:lineRule="auto"/>
              <w:jc w:val="both"/>
              <w:rPr>
                <w:rFonts w:ascii="Book Antiqua" w:hAnsi="Book Antiqua"/>
              </w:rPr>
            </w:pPr>
          </w:p>
        </w:tc>
        <w:tc>
          <w:tcPr>
            <w:tcW w:w="1088" w:type="pct"/>
            <w:tcBorders>
              <w:top w:val="single" w:sz="4" w:space="0" w:color="auto"/>
            </w:tcBorders>
          </w:tcPr>
          <w:p w14:paraId="570B7B17" w14:textId="77777777" w:rsidR="00C06EDA" w:rsidRPr="00D4018E" w:rsidRDefault="00C06EDA" w:rsidP="00D4018E">
            <w:pPr>
              <w:spacing w:line="360" w:lineRule="auto"/>
              <w:jc w:val="both"/>
              <w:rPr>
                <w:rFonts w:ascii="Book Antiqua" w:hAnsi="Book Antiqua"/>
                <w:lang w:eastAsia="zh-CN"/>
              </w:rPr>
            </w:pPr>
          </w:p>
        </w:tc>
      </w:tr>
      <w:tr w:rsidR="00D4018E" w:rsidRPr="00D4018E" w14:paraId="5ADEAA31" w14:textId="77777777" w:rsidTr="00C631E1">
        <w:tc>
          <w:tcPr>
            <w:tcW w:w="1049" w:type="pct"/>
          </w:tcPr>
          <w:p w14:paraId="75DA93A3" w14:textId="32D43249" w:rsidR="00C06EDA" w:rsidRPr="00D4018E" w:rsidRDefault="00C06EDA" w:rsidP="00D4018E">
            <w:pPr>
              <w:spacing w:line="360" w:lineRule="auto"/>
              <w:jc w:val="both"/>
              <w:textAlignment w:val="bottom"/>
              <w:rPr>
                <w:rFonts w:ascii="Book Antiqua" w:hAnsi="Book Antiqua"/>
                <w:bCs/>
              </w:rPr>
            </w:pPr>
            <w:r w:rsidRPr="00D4018E">
              <w:rPr>
                <w:rFonts w:ascii="Book Antiqua" w:hAnsi="Book Antiqua"/>
                <w:bCs/>
              </w:rPr>
              <w:t>Age</w:t>
            </w:r>
            <w:r w:rsidR="007E5FDC">
              <w:rPr>
                <w:rFonts w:ascii="Book Antiqua" w:hAnsi="Book Antiqua"/>
                <w:bCs/>
              </w:rPr>
              <w:t xml:space="preserve"> (yr)</w:t>
            </w:r>
          </w:p>
        </w:tc>
        <w:tc>
          <w:tcPr>
            <w:tcW w:w="811" w:type="pct"/>
          </w:tcPr>
          <w:p w14:paraId="5D5ED89D" w14:textId="77777777" w:rsidR="00C06EDA" w:rsidRPr="00D4018E" w:rsidRDefault="00C06EDA" w:rsidP="00D4018E">
            <w:pPr>
              <w:spacing w:line="360" w:lineRule="auto"/>
              <w:jc w:val="both"/>
              <w:rPr>
                <w:rFonts w:ascii="Book Antiqua" w:hAnsi="Book Antiqua"/>
              </w:rPr>
            </w:pPr>
            <w:r w:rsidRPr="00D4018E">
              <w:rPr>
                <w:rFonts w:ascii="Book Antiqua" w:hAnsi="Book Antiqua"/>
              </w:rPr>
              <w:t>29.40</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4.06</w:t>
            </w:r>
          </w:p>
        </w:tc>
        <w:tc>
          <w:tcPr>
            <w:tcW w:w="811" w:type="pct"/>
          </w:tcPr>
          <w:p w14:paraId="1AA8D761" w14:textId="77777777" w:rsidR="00C06EDA" w:rsidRPr="00D4018E" w:rsidRDefault="00C06EDA" w:rsidP="00D4018E">
            <w:pPr>
              <w:spacing w:line="360" w:lineRule="auto"/>
              <w:jc w:val="both"/>
              <w:rPr>
                <w:rFonts w:ascii="Book Antiqua" w:hAnsi="Book Antiqua"/>
              </w:rPr>
            </w:pPr>
            <w:r w:rsidRPr="00D4018E">
              <w:rPr>
                <w:rFonts w:ascii="Book Antiqua" w:hAnsi="Book Antiqua"/>
              </w:rPr>
              <w:t>29.86</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4.39</w:t>
            </w:r>
          </w:p>
        </w:tc>
        <w:tc>
          <w:tcPr>
            <w:tcW w:w="811" w:type="pct"/>
          </w:tcPr>
          <w:p w14:paraId="5A5B5DA2" w14:textId="77777777" w:rsidR="00C06EDA" w:rsidRPr="00D4018E" w:rsidRDefault="00C06EDA" w:rsidP="00D4018E">
            <w:pPr>
              <w:spacing w:line="360" w:lineRule="auto"/>
              <w:jc w:val="both"/>
              <w:rPr>
                <w:rFonts w:ascii="Book Antiqua" w:hAnsi="Book Antiqua"/>
              </w:rPr>
            </w:pPr>
            <w:r w:rsidRPr="00D4018E">
              <w:rPr>
                <w:rFonts w:ascii="Book Antiqua" w:hAnsi="Book Antiqua"/>
              </w:rPr>
              <w:t>29.63</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4.33</w:t>
            </w:r>
          </w:p>
        </w:tc>
        <w:tc>
          <w:tcPr>
            <w:tcW w:w="430" w:type="pct"/>
          </w:tcPr>
          <w:p w14:paraId="7E23EEEF" w14:textId="77777777" w:rsidR="00C06EDA" w:rsidRPr="00D4018E" w:rsidRDefault="00C06EDA" w:rsidP="00D4018E">
            <w:pPr>
              <w:spacing w:line="360" w:lineRule="auto"/>
              <w:jc w:val="both"/>
              <w:rPr>
                <w:rFonts w:ascii="Book Antiqua" w:hAnsi="Book Antiqua"/>
              </w:rPr>
            </w:pPr>
            <w:r w:rsidRPr="00D4018E">
              <w:rPr>
                <w:rFonts w:ascii="Book Antiqua" w:hAnsi="Book Antiqua"/>
              </w:rPr>
              <w:t>0.24</w:t>
            </w:r>
          </w:p>
        </w:tc>
        <w:tc>
          <w:tcPr>
            <w:tcW w:w="1088" w:type="pct"/>
          </w:tcPr>
          <w:p w14:paraId="439233EB" w14:textId="77777777" w:rsidR="00C06EDA" w:rsidRPr="00D4018E" w:rsidRDefault="00C06EDA" w:rsidP="00D4018E">
            <w:pPr>
              <w:spacing w:line="360" w:lineRule="auto"/>
              <w:jc w:val="both"/>
              <w:rPr>
                <w:rFonts w:ascii="Book Antiqua" w:hAnsi="Book Antiqua"/>
              </w:rPr>
            </w:pPr>
            <w:r w:rsidRPr="00D4018E">
              <w:rPr>
                <w:rFonts w:ascii="Book Antiqua" w:hAnsi="Book Antiqua"/>
              </w:rPr>
              <w:t>0.79</w:t>
            </w:r>
          </w:p>
        </w:tc>
      </w:tr>
      <w:tr w:rsidR="00D4018E" w:rsidRPr="00D4018E" w14:paraId="1EDD7175" w14:textId="77777777" w:rsidTr="00C631E1">
        <w:tc>
          <w:tcPr>
            <w:tcW w:w="1049" w:type="pct"/>
          </w:tcPr>
          <w:p w14:paraId="2B340241" w14:textId="77777777" w:rsidR="00C06EDA" w:rsidRPr="00D4018E" w:rsidRDefault="00C06EDA" w:rsidP="00D4018E">
            <w:pPr>
              <w:spacing w:line="360" w:lineRule="auto"/>
              <w:jc w:val="both"/>
              <w:textAlignment w:val="bottom"/>
              <w:rPr>
                <w:rFonts w:ascii="Book Antiqua" w:hAnsi="Book Antiqua"/>
                <w:bCs/>
              </w:rPr>
            </w:pPr>
            <w:r w:rsidRPr="00D4018E">
              <w:rPr>
                <w:rFonts w:ascii="Book Antiqua" w:hAnsi="Book Antiqua"/>
                <w:bCs/>
              </w:rPr>
              <w:t>Height</w:t>
            </w:r>
            <w:r w:rsidR="005F32BF" w:rsidRPr="00D4018E">
              <w:rPr>
                <w:rFonts w:ascii="Book Antiqua" w:hAnsi="Book Antiqua"/>
                <w:bCs/>
                <w:lang w:eastAsia="zh-CN"/>
              </w:rPr>
              <w:t xml:space="preserve"> </w:t>
            </w:r>
            <w:r w:rsidRPr="00D4018E">
              <w:rPr>
                <w:rFonts w:ascii="Book Antiqua" w:hAnsi="Book Antiqua"/>
                <w:bCs/>
              </w:rPr>
              <w:t>(</w:t>
            </w:r>
            <w:r w:rsidR="005F32BF" w:rsidRPr="00D4018E">
              <w:rPr>
                <w:rFonts w:ascii="Book Antiqua" w:hAnsi="Book Antiqua"/>
                <w:bCs/>
                <w:lang w:eastAsia="zh-CN"/>
              </w:rPr>
              <w:t>cm</w:t>
            </w:r>
            <w:r w:rsidRPr="00D4018E">
              <w:rPr>
                <w:rFonts w:ascii="Book Antiqua" w:hAnsi="Book Antiqua"/>
                <w:bCs/>
              </w:rPr>
              <w:t>)</w:t>
            </w:r>
          </w:p>
        </w:tc>
        <w:tc>
          <w:tcPr>
            <w:tcW w:w="811" w:type="pct"/>
          </w:tcPr>
          <w:p w14:paraId="05473309" w14:textId="77777777" w:rsidR="00C06EDA" w:rsidRPr="00D4018E" w:rsidRDefault="00C06EDA" w:rsidP="00D4018E">
            <w:pPr>
              <w:spacing w:line="360" w:lineRule="auto"/>
              <w:jc w:val="both"/>
              <w:rPr>
                <w:rFonts w:ascii="Book Antiqua" w:hAnsi="Book Antiqua"/>
              </w:rPr>
            </w:pPr>
            <w:r w:rsidRPr="00D4018E">
              <w:rPr>
                <w:rFonts w:ascii="Book Antiqua" w:hAnsi="Book Antiqua"/>
              </w:rPr>
              <w:t>163.86</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4.79</w:t>
            </w:r>
          </w:p>
        </w:tc>
        <w:tc>
          <w:tcPr>
            <w:tcW w:w="811" w:type="pct"/>
          </w:tcPr>
          <w:p w14:paraId="177D9552" w14:textId="77777777" w:rsidR="00C06EDA" w:rsidRPr="00D4018E" w:rsidRDefault="00C06EDA" w:rsidP="00D4018E">
            <w:pPr>
              <w:spacing w:line="360" w:lineRule="auto"/>
              <w:jc w:val="both"/>
              <w:rPr>
                <w:rFonts w:ascii="Book Antiqua" w:hAnsi="Book Antiqua"/>
              </w:rPr>
            </w:pPr>
            <w:r w:rsidRPr="00D4018E">
              <w:rPr>
                <w:rFonts w:ascii="Book Antiqua" w:hAnsi="Book Antiqua"/>
              </w:rPr>
              <w:t>164.11</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5.78</w:t>
            </w:r>
          </w:p>
        </w:tc>
        <w:tc>
          <w:tcPr>
            <w:tcW w:w="811" w:type="pct"/>
          </w:tcPr>
          <w:p w14:paraId="47D63558" w14:textId="77777777" w:rsidR="00C06EDA" w:rsidRPr="00D4018E" w:rsidRDefault="00C06EDA" w:rsidP="00D4018E">
            <w:pPr>
              <w:spacing w:line="360" w:lineRule="auto"/>
              <w:jc w:val="both"/>
              <w:rPr>
                <w:rFonts w:ascii="Book Antiqua" w:hAnsi="Book Antiqua"/>
              </w:rPr>
            </w:pPr>
            <w:r w:rsidRPr="00D4018E">
              <w:rPr>
                <w:rFonts w:ascii="Book Antiqua" w:hAnsi="Book Antiqua"/>
              </w:rPr>
              <w:t>164.14</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5.05</w:t>
            </w:r>
          </w:p>
        </w:tc>
        <w:tc>
          <w:tcPr>
            <w:tcW w:w="430" w:type="pct"/>
          </w:tcPr>
          <w:p w14:paraId="7FC9408A" w14:textId="77777777" w:rsidR="00C06EDA" w:rsidRPr="00D4018E" w:rsidRDefault="00C06EDA" w:rsidP="00D4018E">
            <w:pPr>
              <w:spacing w:line="360" w:lineRule="auto"/>
              <w:jc w:val="both"/>
              <w:rPr>
                <w:rFonts w:ascii="Book Antiqua" w:hAnsi="Book Antiqua"/>
              </w:rPr>
            </w:pPr>
            <w:r w:rsidRPr="00D4018E">
              <w:rPr>
                <w:rFonts w:ascii="Book Antiqua" w:hAnsi="Book Antiqua"/>
              </w:rPr>
              <w:t>0.06</w:t>
            </w:r>
          </w:p>
        </w:tc>
        <w:tc>
          <w:tcPr>
            <w:tcW w:w="1088" w:type="pct"/>
          </w:tcPr>
          <w:p w14:paraId="66BDEA96" w14:textId="77777777" w:rsidR="00C06EDA" w:rsidRPr="00D4018E" w:rsidRDefault="00C06EDA" w:rsidP="00D4018E">
            <w:pPr>
              <w:spacing w:line="360" w:lineRule="auto"/>
              <w:jc w:val="both"/>
              <w:rPr>
                <w:rFonts w:ascii="Book Antiqua" w:hAnsi="Book Antiqua"/>
              </w:rPr>
            </w:pPr>
            <w:r w:rsidRPr="00D4018E">
              <w:rPr>
                <w:rFonts w:ascii="Book Antiqua" w:hAnsi="Book Antiqua"/>
              </w:rPr>
              <w:t>0.94</w:t>
            </w:r>
          </w:p>
        </w:tc>
      </w:tr>
      <w:tr w:rsidR="00D4018E" w:rsidRPr="00D4018E" w14:paraId="21FFA3F3" w14:textId="77777777" w:rsidTr="00C631E1">
        <w:trPr>
          <w:trHeight w:val="292"/>
        </w:trPr>
        <w:tc>
          <w:tcPr>
            <w:tcW w:w="1049" w:type="pct"/>
          </w:tcPr>
          <w:p w14:paraId="30565DBC" w14:textId="77777777" w:rsidR="00C06EDA" w:rsidRPr="00D4018E" w:rsidRDefault="00C06EDA" w:rsidP="00D4018E">
            <w:pPr>
              <w:spacing w:line="360" w:lineRule="auto"/>
              <w:jc w:val="both"/>
              <w:textAlignment w:val="bottom"/>
              <w:rPr>
                <w:rFonts w:ascii="Book Antiqua" w:hAnsi="Book Antiqua"/>
                <w:bCs/>
              </w:rPr>
            </w:pPr>
            <w:r w:rsidRPr="00D4018E">
              <w:rPr>
                <w:rFonts w:ascii="Book Antiqua" w:hAnsi="Book Antiqua"/>
                <w:bCs/>
              </w:rPr>
              <w:t>Weight</w:t>
            </w:r>
            <w:r w:rsidR="005F32BF" w:rsidRPr="00D4018E">
              <w:rPr>
                <w:rFonts w:ascii="Book Antiqua" w:hAnsi="Book Antiqua"/>
                <w:bCs/>
                <w:lang w:eastAsia="zh-CN"/>
              </w:rPr>
              <w:t xml:space="preserve"> </w:t>
            </w:r>
            <w:r w:rsidRPr="00D4018E">
              <w:rPr>
                <w:rFonts w:ascii="Book Antiqua" w:hAnsi="Book Antiqua"/>
                <w:bCs/>
              </w:rPr>
              <w:t>(</w:t>
            </w:r>
            <w:r w:rsidR="005F32BF" w:rsidRPr="00D4018E">
              <w:rPr>
                <w:rFonts w:ascii="Book Antiqua" w:hAnsi="Book Antiqua"/>
                <w:bCs/>
                <w:lang w:eastAsia="zh-CN"/>
              </w:rPr>
              <w:t>kg</w:t>
            </w:r>
            <w:r w:rsidRPr="00D4018E">
              <w:rPr>
                <w:rFonts w:ascii="Book Antiqua" w:hAnsi="Book Antiqua"/>
                <w:bCs/>
              </w:rPr>
              <w:t>)</w:t>
            </w:r>
          </w:p>
        </w:tc>
        <w:tc>
          <w:tcPr>
            <w:tcW w:w="811" w:type="pct"/>
          </w:tcPr>
          <w:p w14:paraId="7C56D307" w14:textId="77777777" w:rsidR="00C06EDA" w:rsidRPr="00D4018E" w:rsidRDefault="00C06EDA" w:rsidP="00D4018E">
            <w:pPr>
              <w:spacing w:line="360" w:lineRule="auto"/>
              <w:jc w:val="both"/>
              <w:rPr>
                <w:rFonts w:ascii="Book Antiqua" w:hAnsi="Book Antiqua"/>
              </w:rPr>
            </w:pPr>
            <w:r w:rsidRPr="00D4018E">
              <w:rPr>
                <w:rFonts w:ascii="Book Antiqua" w:hAnsi="Book Antiqua"/>
              </w:rPr>
              <w:t>78.96</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11.58</w:t>
            </w:r>
          </w:p>
        </w:tc>
        <w:tc>
          <w:tcPr>
            <w:tcW w:w="811" w:type="pct"/>
          </w:tcPr>
          <w:p w14:paraId="29EABCAA" w14:textId="77777777" w:rsidR="00C06EDA" w:rsidRPr="00D4018E" w:rsidRDefault="00C06EDA" w:rsidP="00D4018E">
            <w:pPr>
              <w:spacing w:line="360" w:lineRule="auto"/>
              <w:jc w:val="both"/>
              <w:rPr>
                <w:rFonts w:ascii="Book Antiqua" w:hAnsi="Book Antiqua"/>
              </w:rPr>
            </w:pPr>
            <w:r w:rsidRPr="00D4018E">
              <w:rPr>
                <w:rFonts w:ascii="Book Antiqua" w:hAnsi="Book Antiqua"/>
              </w:rPr>
              <w:t>74.35</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9.57</w:t>
            </w:r>
          </w:p>
        </w:tc>
        <w:tc>
          <w:tcPr>
            <w:tcW w:w="811" w:type="pct"/>
          </w:tcPr>
          <w:p w14:paraId="2D5488D2" w14:textId="77777777" w:rsidR="00C06EDA" w:rsidRPr="00D4018E" w:rsidRDefault="00C06EDA" w:rsidP="00D4018E">
            <w:pPr>
              <w:spacing w:line="360" w:lineRule="auto"/>
              <w:jc w:val="both"/>
              <w:rPr>
                <w:rFonts w:ascii="Book Antiqua" w:hAnsi="Book Antiqua"/>
              </w:rPr>
            </w:pPr>
            <w:r w:rsidRPr="00D4018E">
              <w:rPr>
                <w:rFonts w:ascii="Book Antiqua" w:hAnsi="Book Antiqua"/>
              </w:rPr>
              <w:t>58.60</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7.42</w:t>
            </w:r>
          </w:p>
        </w:tc>
        <w:tc>
          <w:tcPr>
            <w:tcW w:w="430" w:type="pct"/>
          </w:tcPr>
          <w:p w14:paraId="1F11A992" w14:textId="77777777" w:rsidR="00C06EDA" w:rsidRPr="00D4018E" w:rsidRDefault="00C06EDA" w:rsidP="00D4018E">
            <w:pPr>
              <w:spacing w:line="360" w:lineRule="auto"/>
              <w:jc w:val="both"/>
              <w:rPr>
                <w:rFonts w:ascii="Book Antiqua" w:hAnsi="Book Antiqua"/>
              </w:rPr>
            </w:pPr>
            <w:r w:rsidRPr="00D4018E">
              <w:rPr>
                <w:rFonts w:ascii="Book Antiqua" w:hAnsi="Book Antiqua"/>
              </w:rPr>
              <w:t>68.32</w:t>
            </w:r>
          </w:p>
        </w:tc>
        <w:tc>
          <w:tcPr>
            <w:tcW w:w="1088" w:type="pct"/>
          </w:tcPr>
          <w:p w14:paraId="03A3123F" w14:textId="77777777" w:rsidR="00C06EDA" w:rsidRPr="00D4018E" w:rsidRDefault="005F32BF" w:rsidP="00D4018E">
            <w:pPr>
              <w:spacing w:line="360" w:lineRule="auto"/>
              <w:jc w:val="both"/>
              <w:rPr>
                <w:rFonts w:ascii="Book Antiqua" w:hAnsi="Book Antiqua"/>
              </w:rPr>
            </w:pPr>
            <w:r w:rsidRPr="00D4018E">
              <w:rPr>
                <w:rFonts w:ascii="Book Antiqua" w:hAnsi="Book Antiqua"/>
                <w:lang w:eastAsia="zh-CN"/>
              </w:rPr>
              <w:t xml:space="preserve">&lt; </w:t>
            </w:r>
            <w:r w:rsidR="00C06EDA" w:rsidRPr="00D4018E">
              <w:rPr>
                <w:rFonts w:ascii="Book Antiqua" w:hAnsi="Book Antiqua" w:cs="Calibri"/>
              </w:rPr>
              <w:t>0.001</w:t>
            </w:r>
          </w:p>
        </w:tc>
      </w:tr>
      <w:tr w:rsidR="00D4018E" w:rsidRPr="00D4018E" w14:paraId="5CB549DF" w14:textId="77777777" w:rsidTr="00C631E1">
        <w:tc>
          <w:tcPr>
            <w:tcW w:w="1049" w:type="pct"/>
          </w:tcPr>
          <w:p w14:paraId="6741696E" w14:textId="4AACA2DF" w:rsidR="00C06EDA" w:rsidRPr="00D4018E" w:rsidRDefault="007E5FDC" w:rsidP="00D4018E">
            <w:pPr>
              <w:spacing w:line="360" w:lineRule="auto"/>
              <w:jc w:val="both"/>
              <w:textAlignment w:val="bottom"/>
              <w:rPr>
                <w:rFonts w:ascii="Book Antiqua" w:hAnsi="Book Antiqua"/>
                <w:bCs/>
                <w:lang w:eastAsia="zh-CN"/>
              </w:rPr>
            </w:pPr>
            <w:r w:rsidRPr="00D4018E">
              <w:rPr>
                <w:rFonts w:ascii="Book Antiqua" w:hAnsi="Book Antiqua"/>
                <w:bCs/>
              </w:rPr>
              <w:t>Gl</w:t>
            </w:r>
            <w:r>
              <w:rPr>
                <w:rFonts w:ascii="Book Antiqua" w:hAnsi="Book Antiqua"/>
                <w:bCs/>
              </w:rPr>
              <w:t>u</w:t>
            </w:r>
          </w:p>
        </w:tc>
        <w:tc>
          <w:tcPr>
            <w:tcW w:w="811" w:type="pct"/>
          </w:tcPr>
          <w:p w14:paraId="53769E17" w14:textId="77777777" w:rsidR="00C06EDA" w:rsidRPr="00D4018E" w:rsidRDefault="00C06EDA" w:rsidP="00D4018E">
            <w:pPr>
              <w:spacing w:line="360" w:lineRule="auto"/>
              <w:jc w:val="both"/>
              <w:rPr>
                <w:rFonts w:ascii="Book Antiqua" w:hAnsi="Book Antiqua" w:cs="Calibri"/>
                <w:lang w:eastAsia="zh-CN"/>
              </w:rPr>
            </w:pPr>
            <w:r w:rsidRPr="00D4018E">
              <w:rPr>
                <w:rFonts w:ascii="Book Antiqua" w:hAnsi="Book Antiqua"/>
              </w:rPr>
              <w:t>4.90</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1.32</w:t>
            </w:r>
          </w:p>
        </w:tc>
        <w:tc>
          <w:tcPr>
            <w:tcW w:w="811" w:type="pct"/>
          </w:tcPr>
          <w:p w14:paraId="089BBF3C" w14:textId="77777777" w:rsidR="00C06EDA" w:rsidRPr="00D4018E" w:rsidRDefault="00C06EDA" w:rsidP="00D4018E">
            <w:pPr>
              <w:spacing w:line="360" w:lineRule="auto"/>
              <w:jc w:val="both"/>
              <w:rPr>
                <w:rFonts w:ascii="Book Antiqua" w:hAnsi="Book Antiqua" w:cs="Calibri"/>
                <w:lang w:eastAsia="zh-CN"/>
              </w:rPr>
            </w:pPr>
            <w:r w:rsidRPr="00D4018E">
              <w:rPr>
                <w:rFonts w:ascii="Book Antiqua" w:hAnsi="Book Antiqua"/>
              </w:rPr>
              <w:t>3.99</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0.71</w:t>
            </w:r>
          </w:p>
        </w:tc>
        <w:tc>
          <w:tcPr>
            <w:tcW w:w="811" w:type="pct"/>
          </w:tcPr>
          <w:p w14:paraId="5A042355" w14:textId="77777777" w:rsidR="00C06EDA" w:rsidRPr="00D4018E" w:rsidRDefault="00C06EDA" w:rsidP="00D4018E">
            <w:pPr>
              <w:spacing w:line="360" w:lineRule="auto"/>
              <w:jc w:val="both"/>
              <w:rPr>
                <w:rFonts w:ascii="Book Antiqua" w:hAnsi="Book Antiqua" w:cs="Calibri"/>
                <w:lang w:eastAsia="zh-CN"/>
              </w:rPr>
            </w:pPr>
            <w:r w:rsidRPr="00D4018E">
              <w:rPr>
                <w:rFonts w:ascii="Book Antiqua" w:hAnsi="Book Antiqua"/>
              </w:rPr>
              <w:t>4.83</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0.54</w:t>
            </w:r>
          </w:p>
        </w:tc>
        <w:tc>
          <w:tcPr>
            <w:tcW w:w="430" w:type="pct"/>
          </w:tcPr>
          <w:p w14:paraId="6BCC591B" w14:textId="77777777" w:rsidR="00C06EDA" w:rsidRPr="00D4018E" w:rsidRDefault="00C06EDA" w:rsidP="00D4018E">
            <w:pPr>
              <w:spacing w:line="360" w:lineRule="auto"/>
              <w:jc w:val="both"/>
              <w:rPr>
                <w:rFonts w:ascii="Book Antiqua" w:hAnsi="Book Antiqua"/>
                <w:lang w:eastAsia="zh-CN"/>
              </w:rPr>
            </w:pPr>
            <w:r w:rsidRPr="00D4018E">
              <w:rPr>
                <w:rFonts w:ascii="Book Antiqua" w:hAnsi="Book Antiqua"/>
              </w:rPr>
              <w:t>22.05</w:t>
            </w:r>
          </w:p>
        </w:tc>
        <w:tc>
          <w:tcPr>
            <w:tcW w:w="1088" w:type="pct"/>
          </w:tcPr>
          <w:p w14:paraId="198349DC" w14:textId="77777777" w:rsidR="00C06EDA" w:rsidRPr="00D4018E" w:rsidRDefault="005F32BF" w:rsidP="00D4018E">
            <w:pPr>
              <w:spacing w:line="360" w:lineRule="auto"/>
              <w:jc w:val="both"/>
              <w:rPr>
                <w:rFonts w:ascii="Book Antiqua" w:hAnsi="Book Antiqua" w:cs="Calibri"/>
                <w:lang w:eastAsia="zh-CN"/>
              </w:rPr>
            </w:pPr>
            <w:r w:rsidRPr="00D4018E">
              <w:rPr>
                <w:rFonts w:ascii="Book Antiqua" w:hAnsi="Book Antiqua"/>
                <w:lang w:eastAsia="zh-CN"/>
              </w:rPr>
              <w:t xml:space="preserve">&lt; </w:t>
            </w:r>
            <w:r w:rsidR="00C06EDA" w:rsidRPr="00D4018E">
              <w:rPr>
                <w:rFonts w:ascii="Book Antiqua" w:hAnsi="Book Antiqua" w:cs="Calibri"/>
              </w:rPr>
              <w:t>0.001</w:t>
            </w:r>
          </w:p>
        </w:tc>
      </w:tr>
      <w:tr w:rsidR="005F32BF" w:rsidRPr="00D4018E" w14:paraId="188E49A2" w14:textId="77777777" w:rsidTr="00C631E1">
        <w:tc>
          <w:tcPr>
            <w:tcW w:w="1049" w:type="pct"/>
          </w:tcPr>
          <w:p w14:paraId="31DFDEC2" w14:textId="77777777" w:rsidR="005F32BF" w:rsidRPr="00D4018E" w:rsidRDefault="005F32BF" w:rsidP="00D4018E">
            <w:pPr>
              <w:spacing w:line="360" w:lineRule="auto"/>
              <w:jc w:val="both"/>
              <w:textAlignment w:val="bottom"/>
              <w:rPr>
                <w:rFonts w:ascii="Book Antiqua" w:hAnsi="Book Antiqua"/>
                <w:bCs/>
              </w:rPr>
            </w:pPr>
            <w:r w:rsidRPr="00D4018E">
              <w:rPr>
                <w:rFonts w:ascii="Book Antiqua" w:hAnsi="Book Antiqua"/>
                <w:bCs/>
              </w:rPr>
              <w:t>HBA1c</w:t>
            </w:r>
            <w:r w:rsidRPr="00D4018E">
              <w:rPr>
                <w:rFonts w:ascii="Book Antiqua" w:hAnsi="Book Antiqua"/>
                <w:bCs/>
                <w:lang w:eastAsia="zh-CN"/>
              </w:rPr>
              <w:t xml:space="preserve"> </w:t>
            </w:r>
            <w:r w:rsidRPr="00D4018E">
              <w:rPr>
                <w:rFonts w:ascii="Book Antiqua" w:hAnsi="Book Antiqua"/>
                <w:bCs/>
              </w:rPr>
              <w:t>(%)</w:t>
            </w:r>
          </w:p>
        </w:tc>
        <w:tc>
          <w:tcPr>
            <w:tcW w:w="811" w:type="pct"/>
          </w:tcPr>
          <w:p w14:paraId="74717DC8" w14:textId="77777777" w:rsidR="005F32BF" w:rsidRPr="00D4018E" w:rsidRDefault="005F32BF" w:rsidP="00D4018E">
            <w:pPr>
              <w:spacing w:line="360" w:lineRule="auto"/>
              <w:jc w:val="both"/>
              <w:rPr>
                <w:rFonts w:ascii="Book Antiqua" w:hAnsi="Book Antiqua"/>
              </w:rPr>
            </w:pPr>
            <w:r w:rsidRPr="00D4018E">
              <w:rPr>
                <w:rFonts w:ascii="Book Antiqua" w:hAnsi="Book Antiqua" w:cs="Calibri"/>
              </w:rPr>
              <w:t>5.81</w:t>
            </w:r>
            <w:r w:rsidRPr="00D4018E">
              <w:rPr>
                <w:rFonts w:ascii="Book Antiqua" w:hAnsi="Book Antiqua" w:cs="Calibri"/>
                <w:lang w:eastAsia="zh-CN"/>
              </w:rPr>
              <w:t xml:space="preserve"> </w:t>
            </w:r>
            <w:r w:rsidRPr="00D4018E">
              <w:rPr>
                <w:rFonts w:ascii="Book Antiqua" w:hAnsi="Book Antiqua"/>
              </w:rPr>
              <w:t>±</w:t>
            </w:r>
            <w:r w:rsidRPr="00D4018E">
              <w:rPr>
                <w:rFonts w:ascii="Book Antiqua" w:hAnsi="Book Antiqua"/>
                <w:lang w:eastAsia="zh-CN"/>
              </w:rPr>
              <w:t xml:space="preserve"> </w:t>
            </w:r>
            <w:r w:rsidRPr="00D4018E">
              <w:rPr>
                <w:rFonts w:ascii="Book Antiqua" w:hAnsi="Book Antiqua" w:cs="Calibri"/>
              </w:rPr>
              <w:t>0.61</w:t>
            </w:r>
          </w:p>
        </w:tc>
        <w:tc>
          <w:tcPr>
            <w:tcW w:w="811" w:type="pct"/>
          </w:tcPr>
          <w:p w14:paraId="40F36288" w14:textId="77777777" w:rsidR="005F32BF" w:rsidRPr="00D4018E" w:rsidRDefault="005F32BF" w:rsidP="00D4018E">
            <w:pPr>
              <w:spacing w:line="360" w:lineRule="auto"/>
              <w:jc w:val="both"/>
              <w:rPr>
                <w:rFonts w:ascii="Book Antiqua" w:hAnsi="Book Antiqua"/>
              </w:rPr>
            </w:pPr>
            <w:r w:rsidRPr="00D4018E">
              <w:rPr>
                <w:rFonts w:ascii="Book Antiqua" w:hAnsi="Book Antiqua" w:cs="Calibri"/>
              </w:rPr>
              <w:t>4.73</w:t>
            </w:r>
            <w:r w:rsidRPr="00D4018E">
              <w:rPr>
                <w:rFonts w:ascii="Book Antiqua" w:hAnsi="Book Antiqua" w:cs="Calibri"/>
                <w:lang w:eastAsia="zh-CN"/>
              </w:rPr>
              <w:t xml:space="preserve"> </w:t>
            </w:r>
            <w:r w:rsidRPr="00D4018E">
              <w:rPr>
                <w:rFonts w:ascii="Book Antiqua" w:hAnsi="Book Antiqua"/>
              </w:rPr>
              <w:t>±</w:t>
            </w:r>
            <w:r w:rsidRPr="00D4018E">
              <w:rPr>
                <w:rFonts w:ascii="Book Antiqua" w:hAnsi="Book Antiqua"/>
                <w:lang w:eastAsia="zh-CN"/>
              </w:rPr>
              <w:t xml:space="preserve"> </w:t>
            </w:r>
            <w:r w:rsidRPr="00D4018E">
              <w:rPr>
                <w:rFonts w:ascii="Book Antiqua" w:hAnsi="Book Antiqua" w:cs="Calibri"/>
              </w:rPr>
              <w:t>0.93</w:t>
            </w:r>
          </w:p>
        </w:tc>
        <w:tc>
          <w:tcPr>
            <w:tcW w:w="811" w:type="pct"/>
          </w:tcPr>
          <w:p w14:paraId="5417E56E" w14:textId="77777777" w:rsidR="005F32BF" w:rsidRPr="00D4018E" w:rsidRDefault="005F32BF" w:rsidP="00D4018E">
            <w:pPr>
              <w:spacing w:line="360" w:lineRule="auto"/>
              <w:jc w:val="both"/>
              <w:rPr>
                <w:rFonts w:ascii="Book Antiqua" w:hAnsi="Book Antiqua"/>
              </w:rPr>
            </w:pPr>
          </w:p>
        </w:tc>
        <w:tc>
          <w:tcPr>
            <w:tcW w:w="430" w:type="pct"/>
          </w:tcPr>
          <w:p w14:paraId="33C987A0" w14:textId="77777777" w:rsidR="005F32BF" w:rsidRPr="00D4018E" w:rsidRDefault="005F32BF" w:rsidP="00D4018E">
            <w:pPr>
              <w:spacing w:line="360" w:lineRule="auto"/>
              <w:jc w:val="both"/>
              <w:rPr>
                <w:rFonts w:ascii="Book Antiqua" w:hAnsi="Book Antiqua"/>
              </w:rPr>
            </w:pPr>
            <w:r w:rsidRPr="00D4018E">
              <w:rPr>
                <w:rFonts w:ascii="Book Antiqua" w:hAnsi="Book Antiqua"/>
              </w:rPr>
              <w:t>5.32</w:t>
            </w:r>
          </w:p>
        </w:tc>
        <w:tc>
          <w:tcPr>
            <w:tcW w:w="1088" w:type="pct"/>
          </w:tcPr>
          <w:p w14:paraId="5564D6B9" w14:textId="77777777" w:rsidR="005F32BF" w:rsidRPr="00D4018E" w:rsidRDefault="005F32BF" w:rsidP="00D4018E">
            <w:pPr>
              <w:spacing w:line="360" w:lineRule="auto"/>
              <w:jc w:val="both"/>
              <w:rPr>
                <w:rFonts w:ascii="Book Antiqua" w:hAnsi="Book Antiqua"/>
              </w:rPr>
            </w:pPr>
            <w:r w:rsidRPr="00D4018E">
              <w:rPr>
                <w:rFonts w:ascii="Book Antiqua" w:hAnsi="Book Antiqua"/>
                <w:lang w:eastAsia="zh-CN"/>
              </w:rPr>
              <w:t xml:space="preserve">&lt; </w:t>
            </w:r>
            <w:r w:rsidRPr="00D4018E">
              <w:rPr>
                <w:rFonts w:ascii="Book Antiqua" w:hAnsi="Book Antiqua"/>
              </w:rPr>
              <w:t>0.001</w:t>
            </w:r>
          </w:p>
        </w:tc>
      </w:tr>
      <w:tr w:rsidR="00D4018E" w:rsidRPr="00D4018E" w14:paraId="338FA801" w14:textId="77777777" w:rsidTr="00C631E1">
        <w:tc>
          <w:tcPr>
            <w:tcW w:w="1049" w:type="pct"/>
          </w:tcPr>
          <w:p w14:paraId="25AB77D6" w14:textId="77777777" w:rsidR="00C06EDA" w:rsidRPr="00D4018E" w:rsidRDefault="00C06EDA" w:rsidP="00D4018E">
            <w:pPr>
              <w:spacing w:line="360" w:lineRule="auto"/>
              <w:jc w:val="both"/>
              <w:textAlignment w:val="bottom"/>
              <w:rPr>
                <w:rFonts w:ascii="Book Antiqua" w:hAnsi="Book Antiqua"/>
                <w:bCs/>
              </w:rPr>
            </w:pPr>
            <w:r w:rsidRPr="00D4018E">
              <w:rPr>
                <w:rFonts w:ascii="Book Antiqua" w:hAnsi="Book Antiqua"/>
                <w:bCs/>
              </w:rPr>
              <w:t>Education</w:t>
            </w:r>
            <w:r w:rsidR="005F32BF" w:rsidRPr="00D4018E">
              <w:rPr>
                <w:rFonts w:ascii="Book Antiqua" w:hAnsi="Book Antiqua"/>
                <w:bCs/>
                <w:lang w:eastAsia="zh-CN"/>
              </w:rPr>
              <w:t xml:space="preserve">, </w:t>
            </w:r>
            <w:r w:rsidR="005F32BF" w:rsidRPr="00D4018E">
              <w:rPr>
                <w:rFonts w:ascii="Book Antiqua" w:hAnsi="Book Antiqua"/>
                <w:bCs/>
                <w:i/>
                <w:lang w:eastAsia="zh-CN"/>
              </w:rPr>
              <w:t>n</w:t>
            </w:r>
            <w:r w:rsidRPr="00D4018E">
              <w:rPr>
                <w:rFonts w:ascii="Book Antiqua" w:hAnsi="Book Antiqua"/>
                <w:bCs/>
                <w:i/>
              </w:rPr>
              <w:t xml:space="preserve"> </w:t>
            </w:r>
            <w:r w:rsidRPr="00D4018E">
              <w:rPr>
                <w:rFonts w:ascii="Book Antiqua" w:hAnsi="Book Antiqua"/>
                <w:bCs/>
              </w:rPr>
              <w:t>(%)</w:t>
            </w:r>
          </w:p>
        </w:tc>
        <w:tc>
          <w:tcPr>
            <w:tcW w:w="811" w:type="pct"/>
          </w:tcPr>
          <w:p w14:paraId="3E21181F" w14:textId="77777777" w:rsidR="00C06EDA" w:rsidRPr="00D4018E" w:rsidRDefault="00C06EDA" w:rsidP="00D4018E">
            <w:pPr>
              <w:spacing w:line="360" w:lineRule="auto"/>
              <w:jc w:val="both"/>
              <w:rPr>
                <w:rFonts w:ascii="Book Antiqua" w:hAnsi="Book Antiqua"/>
              </w:rPr>
            </w:pPr>
          </w:p>
        </w:tc>
        <w:tc>
          <w:tcPr>
            <w:tcW w:w="811" w:type="pct"/>
          </w:tcPr>
          <w:p w14:paraId="16A72CC3" w14:textId="77777777" w:rsidR="00C06EDA" w:rsidRPr="00D4018E" w:rsidRDefault="00C06EDA" w:rsidP="00D4018E">
            <w:pPr>
              <w:spacing w:line="360" w:lineRule="auto"/>
              <w:jc w:val="both"/>
              <w:rPr>
                <w:rFonts w:ascii="Book Antiqua" w:hAnsi="Book Antiqua"/>
              </w:rPr>
            </w:pPr>
          </w:p>
        </w:tc>
        <w:tc>
          <w:tcPr>
            <w:tcW w:w="811" w:type="pct"/>
          </w:tcPr>
          <w:p w14:paraId="266D03F7" w14:textId="77777777" w:rsidR="00C06EDA" w:rsidRPr="00D4018E" w:rsidRDefault="00C06EDA" w:rsidP="00D4018E">
            <w:pPr>
              <w:spacing w:line="360" w:lineRule="auto"/>
              <w:jc w:val="both"/>
              <w:rPr>
                <w:rFonts w:ascii="Book Antiqua" w:hAnsi="Book Antiqua"/>
              </w:rPr>
            </w:pPr>
          </w:p>
        </w:tc>
        <w:tc>
          <w:tcPr>
            <w:tcW w:w="430" w:type="pct"/>
          </w:tcPr>
          <w:p w14:paraId="3F3DED60" w14:textId="77777777" w:rsidR="00C06EDA" w:rsidRPr="00D4018E" w:rsidRDefault="00C06EDA" w:rsidP="00D4018E">
            <w:pPr>
              <w:spacing w:line="360" w:lineRule="auto"/>
              <w:jc w:val="both"/>
              <w:rPr>
                <w:rFonts w:ascii="Book Antiqua" w:hAnsi="Book Antiqua"/>
              </w:rPr>
            </w:pPr>
            <w:r w:rsidRPr="00D4018E">
              <w:rPr>
                <w:rFonts w:ascii="Book Antiqua" w:hAnsi="Book Antiqua"/>
              </w:rPr>
              <w:t>6.95</w:t>
            </w:r>
          </w:p>
        </w:tc>
        <w:tc>
          <w:tcPr>
            <w:tcW w:w="1088" w:type="pct"/>
          </w:tcPr>
          <w:p w14:paraId="45C86320" w14:textId="77777777" w:rsidR="00C06EDA" w:rsidRPr="00D4018E" w:rsidRDefault="00C06EDA" w:rsidP="00D4018E">
            <w:pPr>
              <w:spacing w:line="360" w:lineRule="auto"/>
              <w:jc w:val="both"/>
              <w:rPr>
                <w:rFonts w:ascii="Book Antiqua" w:hAnsi="Book Antiqua"/>
              </w:rPr>
            </w:pPr>
            <w:r w:rsidRPr="00D4018E">
              <w:rPr>
                <w:rFonts w:ascii="Book Antiqua" w:hAnsi="Book Antiqua"/>
              </w:rPr>
              <w:t>0.14</w:t>
            </w:r>
          </w:p>
        </w:tc>
      </w:tr>
      <w:tr w:rsidR="00D4018E" w:rsidRPr="00D4018E" w14:paraId="57EEC253" w14:textId="77777777" w:rsidTr="00C631E1">
        <w:tc>
          <w:tcPr>
            <w:tcW w:w="1049" w:type="pct"/>
          </w:tcPr>
          <w:p w14:paraId="292CFEFD" w14:textId="77777777" w:rsidR="00C06EDA" w:rsidRPr="00D4018E" w:rsidRDefault="005F32BF" w:rsidP="00D4018E">
            <w:pPr>
              <w:spacing w:line="360" w:lineRule="auto"/>
              <w:ind w:firstLineChars="100" w:firstLine="240"/>
              <w:jc w:val="both"/>
              <w:textAlignment w:val="bottom"/>
              <w:rPr>
                <w:rFonts w:ascii="Book Antiqua" w:hAnsi="Book Antiqua"/>
                <w:bCs/>
              </w:rPr>
            </w:pPr>
            <w:r w:rsidRPr="00D4018E">
              <w:rPr>
                <w:rFonts w:ascii="Book Antiqua" w:hAnsi="Book Antiqua"/>
                <w:bCs/>
                <w:lang w:eastAsia="zh-CN"/>
              </w:rPr>
              <w:t>P</w:t>
            </w:r>
            <w:r w:rsidR="00C06EDA" w:rsidRPr="00D4018E">
              <w:rPr>
                <w:rFonts w:ascii="Book Antiqua" w:hAnsi="Book Antiqua"/>
                <w:bCs/>
              </w:rPr>
              <w:t>rimary school</w:t>
            </w:r>
          </w:p>
        </w:tc>
        <w:tc>
          <w:tcPr>
            <w:tcW w:w="811" w:type="pct"/>
          </w:tcPr>
          <w:p w14:paraId="3E3EF478" w14:textId="77777777" w:rsidR="00C06EDA" w:rsidRPr="00D4018E" w:rsidRDefault="00C06EDA" w:rsidP="00D4018E">
            <w:pPr>
              <w:spacing w:line="360" w:lineRule="auto"/>
              <w:jc w:val="both"/>
              <w:rPr>
                <w:rFonts w:ascii="Book Antiqua" w:hAnsi="Book Antiqua"/>
              </w:rPr>
            </w:pPr>
            <w:r w:rsidRPr="00D4018E">
              <w:rPr>
                <w:rFonts w:ascii="Book Antiqua" w:hAnsi="Book Antiqua"/>
              </w:rPr>
              <w:t>8</w:t>
            </w:r>
            <w:r w:rsidR="00334F32" w:rsidRPr="00D4018E">
              <w:rPr>
                <w:rFonts w:ascii="Book Antiqua" w:hAnsi="Book Antiqua"/>
                <w:lang w:eastAsia="zh-CN"/>
              </w:rPr>
              <w:t xml:space="preserve"> </w:t>
            </w:r>
            <w:r w:rsidRPr="00D4018E">
              <w:rPr>
                <w:rFonts w:ascii="Book Antiqua" w:hAnsi="Book Antiqua"/>
              </w:rPr>
              <w:t>(9.9)</w:t>
            </w:r>
          </w:p>
        </w:tc>
        <w:tc>
          <w:tcPr>
            <w:tcW w:w="811" w:type="pct"/>
          </w:tcPr>
          <w:p w14:paraId="10358127" w14:textId="77777777" w:rsidR="00C06EDA" w:rsidRPr="00D4018E" w:rsidRDefault="00C06EDA" w:rsidP="00D4018E">
            <w:pPr>
              <w:spacing w:line="360" w:lineRule="auto"/>
              <w:jc w:val="both"/>
              <w:rPr>
                <w:rFonts w:ascii="Book Antiqua" w:hAnsi="Book Antiqua"/>
              </w:rPr>
            </w:pPr>
            <w:r w:rsidRPr="00D4018E">
              <w:rPr>
                <w:rFonts w:ascii="Book Antiqua" w:hAnsi="Book Antiqua"/>
              </w:rPr>
              <w:t>2</w:t>
            </w:r>
            <w:r w:rsidR="00334F32" w:rsidRPr="00D4018E">
              <w:rPr>
                <w:rFonts w:ascii="Book Antiqua" w:hAnsi="Book Antiqua"/>
                <w:lang w:eastAsia="zh-CN"/>
              </w:rPr>
              <w:t xml:space="preserve"> </w:t>
            </w:r>
            <w:r w:rsidRPr="00D4018E">
              <w:rPr>
                <w:rFonts w:ascii="Book Antiqua" w:hAnsi="Book Antiqua"/>
              </w:rPr>
              <w:t>(2.4)</w:t>
            </w:r>
          </w:p>
        </w:tc>
        <w:tc>
          <w:tcPr>
            <w:tcW w:w="811" w:type="pct"/>
          </w:tcPr>
          <w:p w14:paraId="6FA87BAC" w14:textId="77777777" w:rsidR="00C06EDA" w:rsidRPr="00D4018E" w:rsidRDefault="00C06EDA" w:rsidP="00D4018E">
            <w:pPr>
              <w:spacing w:line="360" w:lineRule="auto"/>
              <w:jc w:val="both"/>
              <w:rPr>
                <w:rFonts w:ascii="Book Antiqua" w:hAnsi="Book Antiqua"/>
              </w:rPr>
            </w:pPr>
            <w:r w:rsidRPr="00D4018E">
              <w:rPr>
                <w:rFonts w:ascii="Book Antiqua" w:hAnsi="Book Antiqua"/>
              </w:rPr>
              <w:t>1</w:t>
            </w:r>
            <w:r w:rsidR="00334F32" w:rsidRPr="00D4018E">
              <w:rPr>
                <w:rFonts w:ascii="Book Antiqua" w:hAnsi="Book Antiqua"/>
                <w:lang w:eastAsia="zh-CN"/>
              </w:rPr>
              <w:t xml:space="preserve"> </w:t>
            </w:r>
            <w:r w:rsidRPr="00D4018E">
              <w:rPr>
                <w:rFonts w:ascii="Book Antiqua" w:hAnsi="Book Antiqua"/>
              </w:rPr>
              <w:t>(2.0)</w:t>
            </w:r>
          </w:p>
        </w:tc>
        <w:tc>
          <w:tcPr>
            <w:tcW w:w="430" w:type="pct"/>
          </w:tcPr>
          <w:p w14:paraId="2D9D72C4" w14:textId="77777777" w:rsidR="00C06EDA" w:rsidRPr="00D4018E" w:rsidRDefault="00C06EDA" w:rsidP="00D4018E">
            <w:pPr>
              <w:spacing w:line="360" w:lineRule="auto"/>
              <w:jc w:val="both"/>
              <w:rPr>
                <w:rFonts w:ascii="Book Antiqua" w:hAnsi="Book Antiqua"/>
              </w:rPr>
            </w:pPr>
          </w:p>
        </w:tc>
        <w:tc>
          <w:tcPr>
            <w:tcW w:w="1088" w:type="pct"/>
          </w:tcPr>
          <w:p w14:paraId="0C4897A8" w14:textId="77777777" w:rsidR="00C06EDA" w:rsidRPr="00D4018E" w:rsidRDefault="00C06EDA" w:rsidP="00D4018E">
            <w:pPr>
              <w:spacing w:line="360" w:lineRule="auto"/>
              <w:jc w:val="both"/>
              <w:rPr>
                <w:rFonts w:ascii="Book Antiqua" w:hAnsi="Book Antiqua"/>
                <w:lang w:eastAsia="zh-CN"/>
              </w:rPr>
            </w:pPr>
          </w:p>
        </w:tc>
      </w:tr>
      <w:tr w:rsidR="00D4018E" w:rsidRPr="00D4018E" w14:paraId="7DF52512" w14:textId="77777777" w:rsidTr="00C631E1">
        <w:tc>
          <w:tcPr>
            <w:tcW w:w="1049" w:type="pct"/>
          </w:tcPr>
          <w:p w14:paraId="7DA1D020" w14:textId="77777777" w:rsidR="00C06EDA" w:rsidRPr="00D4018E" w:rsidRDefault="00C06EDA" w:rsidP="00D4018E">
            <w:pPr>
              <w:spacing w:line="360" w:lineRule="auto"/>
              <w:ind w:firstLineChars="100" w:firstLine="240"/>
              <w:jc w:val="both"/>
              <w:textAlignment w:val="bottom"/>
              <w:rPr>
                <w:rFonts w:ascii="Book Antiqua" w:hAnsi="Book Antiqua"/>
                <w:bCs/>
              </w:rPr>
            </w:pPr>
            <w:r w:rsidRPr="00D4018E">
              <w:rPr>
                <w:rFonts w:ascii="Book Antiqua" w:hAnsi="Book Antiqua"/>
                <w:bCs/>
              </w:rPr>
              <w:t>High school</w:t>
            </w:r>
          </w:p>
        </w:tc>
        <w:tc>
          <w:tcPr>
            <w:tcW w:w="811" w:type="pct"/>
          </w:tcPr>
          <w:p w14:paraId="43BA63FF" w14:textId="77777777" w:rsidR="00C06EDA" w:rsidRPr="00D4018E" w:rsidRDefault="00C06EDA" w:rsidP="00D4018E">
            <w:pPr>
              <w:spacing w:line="360" w:lineRule="auto"/>
              <w:jc w:val="both"/>
              <w:rPr>
                <w:rFonts w:ascii="Book Antiqua" w:hAnsi="Book Antiqua"/>
              </w:rPr>
            </w:pPr>
            <w:r w:rsidRPr="00D4018E">
              <w:rPr>
                <w:rFonts w:ascii="Book Antiqua" w:hAnsi="Book Antiqua"/>
              </w:rPr>
              <w:t>22</w:t>
            </w:r>
            <w:r w:rsidR="00334F32" w:rsidRPr="00D4018E">
              <w:rPr>
                <w:rFonts w:ascii="Book Antiqua" w:hAnsi="Book Antiqua"/>
                <w:lang w:eastAsia="zh-CN"/>
              </w:rPr>
              <w:t xml:space="preserve"> </w:t>
            </w:r>
            <w:r w:rsidRPr="00D4018E">
              <w:rPr>
                <w:rFonts w:ascii="Book Antiqua" w:hAnsi="Book Antiqua"/>
              </w:rPr>
              <w:t>(27.2)</w:t>
            </w:r>
          </w:p>
        </w:tc>
        <w:tc>
          <w:tcPr>
            <w:tcW w:w="811" w:type="pct"/>
          </w:tcPr>
          <w:p w14:paraId="609AF797" w14:textId="77777777" w:rsidR="00C06EDA" w:rsidRPr="00D4018E" w:rsidRDefault="00C06EDA" w:rsidP="00D4018E">
            <w:pPr>
              <w:spacing w:line="360" w:lineRule="auto"/>
              <w:jc w:val="both"/>
              <w:rPr>
                <w:rFonts w:ascii="Book Antiqua" w:hAnsi="Book Antiqua"/>
              </w:rPr>
            </w:pPr>
            <w:r w:rsidRPr="00D4018E">
              <w:rPr>
                <w:rFonts w:ascii="Book Antiqua" w:hAnsi="Book Antiqua"/>
              </w:rPr>
              <w:t>20</w:t>
            </w:r>
            <w:r w:rsidR="00334F32" w:rsidRPr="00D4018E">
              <w:rPr>
                <w:rFonts w:ascii="Book Antiqua" w:hAnsi="Book Antiqua"/>
                <w:lang w:eastAsia="zh-CN"/>
              </w:rPr>
              <w:t xml:space="preserve"> </w:t>
            </w:r>
            <w:r w:rsidRPr="00D4018E">
              <w:rPr>
                <w:rFonts w:ascii="Book Antiqua" w:hAnsi="Book Antiqua"/>
              </w:rPr>
              <w:t>(23.5)</w:t>
            </w:r>
          </w:p>
        </w:tc>
        <w:tc>
          <w:tcPr>
            <w:tcW w:w="811" w:type="pct"/>
          </w:tcPr>
          <w:p w14:paraId="34194069" w14:textId="77777777" w:rsidR="00C06EDA" w:rsidRPr="00D4018E" w:rsidRDefault="00C06EDA" w:rsidP="00D4018E">
            <w:pPr>
              <w:spacing w:line="360" w:lineRule="auto"/>
              <w:jc w:val="both"/>
              <w:rPr>
                <w:rFonts w:ascii="Book Antiqua" w:hAnsi="Book Antiqua"/>
              </w:rPr>
            </w:pPr>
            <w:r w:rsidRPr="00D4018E">
              <w:rPr>
                <w:rFonts w:ascii="Book Antiqua" w:hAnsi="Book Antiqua"/>
              </w:rPr>
              <w:t>14</w:t>
            </w:r>
            <w:r w:rsidR="00334F32" w:rsidRPr="00D4018E">
              <w:rPr>
                <w:rFonts w:ascii="Book Antiqua" w:hAnsi="Book Antiqua"/>
                <w:lang w:eastAsia="zh-CN"/>
              </w:rPr>
              <w:t xml:space="preserve"> </w:t>
            </w:r>
            <w:r w:rsidRPr="00D4018E">
              <w:rPr>
                <w:rFonts w:ascii="Book Antiqua" w:hAnsi="Book Antiqua"/>
              </w:rPr>
              <w:t>(27.5)</w:t>
            </w:r>
          </w:p>
        </w:tc>
        <w:tc>
          <w:tcPr>
            <w:tcW w:w="430" w:type="pct"/>
          </w:tcPr>
          <w:p w14:paraId="47C8CCD8" w14:textId="77777777" w:rsidR="00C06EDA" w:rsidRPr="00D4018E" w:rsidRDefault="00C06EDA" w:rsidP="00D4018E">
            <w:pPr>
              <w:spacing w:line="360" w:lineRule="auto"/>
              <w:jc w:val="both"/>
              <w:rPr>
                <w:rFonts w:ascii="Book Antiqua" w:hAnsi="Book Antiqua"/>
              </w:rPr>
            </w:pPr>
          </w:p>
        </w:tc>
        <w:tc>
          <w:tcPr>
            <w:tcW w:w="1088" w:type="pct"/>
          </w:tcPr>
          <w:p w14:paraId="7D6745FE" w14:textId="77777777" w:rsidR="00C06EDA" w:rsidRPr="00D4018E" w:rsidRDefault="00C06EDA" w:rsidP="00D4018E">
            <w:pPr>
              <w:spacing w:line="360" w:lineRule="auto"/>
              <w:jc w:val="both"/>
              <w:rPr>
                <w:rFonts w:ascii="Book Antiqua" w:hAnsi="Book Antiqua"/>
              </w:rPr>
            </w:pPr>
          </w:p>
        </w:tc>
      </w:tr>
      <w:tr w:rsidR="00D4018E" w:rsidRPr="00D4018E" w14:paraId="71CC01C8" w14:textId="77777777" w:rsidTr="00C631E1">
        <w:tc>
          <w:tcPr>
            <w:tcW w:w="1049" w:type="pct"/>
          </w:tcPr>
          <w:p w14:paraId="409C10DC" w14:textId="77777777" w:rsidR="00C06EDA" w:rsidRPr="00D4018E" w:rsidRDefault="00C06EDA" w:rsidP="00D4018E">
            <w:pPr>
              <w:spacing w:line="360" w:lineRule="auto"/>
              <w:ind w:firstLineChars="100" w:firstLine="240"/>
              <w:jc w:val="both"/>
              <w:textAlignment w:val="bottom"/>
              <w:rPr>
                <w:rFonts w:ascii="Book Antiqua" w:hAnsi="Book Antiqua"/>
                <w:bCs/>
              </w:rPr>
            </w:pPr>
            <w:r w:rsidRPr="00D4018E">
              <w:rPr>
                <w:rFonts w:ascii="Book Antiqua" w:hAnsi="Book Antiqua"/>
                <w:bCs/>
              </w:rPr>
              <w:t>University</w:t>
            </w:r>
          </w:p>
        </w:tc>
        <w:tc>
          <w:tcPr>
            <w:tcW w:w="811" w:type="pct"/>
          </w:tcPr>
          <w:p w14:paraId="3E3FA25C" w14:textId="77777777" w:rsidR="00C06EDA" w:rsidRPr="00D4018E" w:rsidRDefault="00C06EDA" w:rsidP="00D4018E">
            <w:pPr>
              <w:spacing w:line="360" w:lineRule="auto"/>
              <w:jc w:val="both"/>
              <w:rPr>
                <w:rFonts w:ascii="Book Antiqua" w:hAnsi="Book Antiqua"/>
              </w:rPr>
            </w:pPr>
            <w:r w:rsidRPr="00D4018E">
              <w:rPr>
                <w:rFonts w:ascii="Book Antiqua" w:hAnsi="Book Antiqua"/>
              </w:rPr>
              <w:t>51</w:t>
            </w:r>
            <w:r w:rsidR="00334F32" w:rsidRPr="00D4018E">
              <w:rPr>
                <w:rFonts w:ascii="Book Antiqua" w:hAnsi="Book Antiqua"/>
                <w:lang w:eastAsia="zh-CN"/>
              </w:rPr>
              <w:t xml:space="preserve"> </w:t>
            </w:r>
            <w:r w:rsidRPr="00D4018E">
              <w:rPr>
                <w:rFonts w:ascii="Book Antiqua" w:hAnsi="Book Antiqua"/>
              </w:rPr>
              <w:t>(63.0)</w:t>
            </w:r>
          </w:p>
        </w:tc>
        <w:tc>
          <w:tcPr>
            <w:tcW w:w="811" w:type="pct"/>
          </w:tcPr>
          <w:p w14:paraId="2A44867B" w14:textId="77777777" w:rsidR="00C06EDA" w:rsidRPr="00D4018E" w:rsidRDefault="00C06EDA" w:rsidP="00D4018E">
            <w:pPr>
              <w:spacing w:line="360" w:lineRule="auto"/>
              <w:jc w:val="both"/>
              <w:rPr>
                <w:rFonts w:ascii="Book Antiqua" w:hAnsi="Book Antiqua"/>
              </w:rPr>
            </w:pPr>
            <w:r w:rsidRPr="00D4018E">
              <w:rPr>
                <w:rFonts w:ascii="Book Antiqua" w:hAnsi="Book Antiqua"/>
              </w:rPr>
              <w:t>63</w:t>
            </w:r>
            <w:r w:rsidR="00334F32" w:rsidRPr="00D4018E">
              <w:rPr>
                <w:rFonts w:ascii="Book Antiqua" w:hAnsi="Book Antiqua"/>
                <w:lang w:eastAsia="zh-CN"/>
              </w:rPr>
              <w:t xml:space="preserve"> </w:t>
            </w:r>
            <w:r w:rsidRPr="00D4018E">
              <w:rPr>
                <w:rFonts w:ascii="Book Antiqua" w:hAnsi="Book Antiqua"/>
              </w:rPr>
              <w:t>(74.1)</w:t>
            </w:r>
          </w:p>
        </w:tc>
        <w:tc>
          <w:tcPr>
            <w:tcW w:w="811" w:type="pct"/>
          </w:tcPr>
          <w:p w14:paraId="21E7D51B" w14:textId="77777777" w:rsidR="00C06EDA" w:rsidRPr="00D4018E" w:rsidRDefault="00C06EDA" w:rsidP="00D4018E">
            <w:pPr>
              <w:spacing w:line="360" w:lineRule="auto"/>
              <w:jc w:val="both"/>
              <w:rPr>
                <w:rFonts w:ascii="Book Antiqua" w:hAnsi="Book Antiqua"/>
              </w:rPr>
            </w:pPr>
            <w:r w:rsidRPr="00D4018E">
              <w:rPr>
                <w:rFonts w:ascii="Book Antiqua" w:hAnsi="Book Antiqua"/>
              </w:rPr>
              <w:t>36</w:t>
            </w:r>
            <w:r w:rsidR="00334F32" w:rsidRPr="00D4018E">
              <w:rPr>
                <w:rFonts w:ascii="Book Antiqua" w:hAnsi="Book Antiqua"/>
                <w:lang w:eastAsia="zh-CN"/>
              </w:rPr>
              <w:t xml:space="preserve"> </w:t>
            </w:r>
            <w:r w:rsidRPr="00D4018E">
              <w:rPr>
                <w:rFonts w:ascii="Book Antiqua" w:hAnsi="Book Antiqua"/>
              </w:rPr>
              <w:t>(70.6)</w:t>
            </w:r>
          </w:p>
        </w:tc>
        <w:tc>
          <w:tcPr>
            <w:tcW w:w="430" w:type="pct"/>
          </w:tcPr>
          <w:p w14:paraId="55E73E08" w14:textId="77777777" w:rsidR="00C06EDA" w:rsidRPr="00D4018E" w:rsidRDefault="00C06EDA" w:rsidP="00D4018E">
            <w:pPr>
              <w:spacing w:line="360" w:lineRule="auto"/>
              <w:jc w:val="both"/>
              <w:rPr>
                <w:rFonts w:ascii="Book Antiqua" w:hAnsi="Book Antiqua"/>
              </w:rPr>
            </w:pPr>
          </w:p>
        </w:tc>
        <w:tc>
          <w:tcPr>
            <w:tcW w:w="1088" w:type="pct"/>
          </w:tcPr>
          <w:p w14:paraId="23438EDA" w14:textId="77777777" w:rsidR="00C06EDA" w:rsidRPr="00D4018E" w:rsidRDefault="00C06EDA" w:rsidP="00D4018E">
            <w:pPr>
              <w:spacing w:line="360" w:lineRule="auto"/>
              <w:jc w:val="both"/>
              <w:rPr>
                <w:rFonts w:ascii="Book Antiqua" w:hAnsi="Book Antiqua"/>
              </w:rPr>
            </w:pPr>
          </w:p>
        </w:tc>
      </w:tr>
    </w:tbl>
    <w:p w14:paraId="3A6D4586" w14:textId="4E784900" w:rsidR="00C06EDA" w:rsidRPr="00D4018E" w:rsidRDefault="0069479D" w:rsidP="00D4018E">
      <w:pPr>
        <w:spacing w:line="360" w:lineRule="auto"/>
        <w:jc w:val="both"/>
        <w:rPr>
          <w:rFonts w:ascii="Book Antiqua" w:hAnsi="Book Antiqua"/>
          <w:color w:val="000000" w:themeColor="text1"/>
          <w:lang w:eastAsia="zh-CN"/>
        </w:rPr>
      </w:pPr>
      <w:r w:rsidRPr="00D4018E">
        <w:rPr>
          <w:rFonts w:ascii="Book Antiqua" w:hAnsi="Book Antiqua"/>
          <w:bCs/>
        </w:rPr>
        <w:t xml:space="preserve">Data are expressed as </w:t>
      </w:r>
      <w:r w:rsidRPr="00D4018E">
        <w:rPr>
          <w:rFonts w:ascii="Book Antiqua" w:hAnsi="Book Antiqua"/>
          <w:bCs/>
          <w:lang w:eastAsia="zh-CN"/>
        </w:rPr>
        <w:t>m</w:t>
      </w:r>
      <w:r w:rsidRPr="00D4018E">
        <w:rPr>
          <w:rFonts w:ascii="Book Antiqua" w:hAnsi="Book Antiqua"/>
          <w:bCs/>
        </w:rPr>
        <w:t>eans ±</w:t>
      </w:r>
      <w:r w:rsidRPr="00D4018E">
        <w:rPr>
          <w:rFonts w:ascii="Book Antiqua" w:hAnsi="Book Antiqua"/>
          <w:bCs/>
          <w:lang w:eastAsia="zh-CN"/>
        </w:rPr>
        <w:t xml:space="preserve"> </w:t>
      </w:r>
      <w:r w:rsidRPr="00D4018E">
        <w:rPr>
          <w:rFonts w:ascii="Book Antiqua" w:hAnsi="Book Antiqua"/>
          <w:bCs/>
        </w:rPr>
        <w:t>SD or number</w:t>
      </w:r>
      <w:r w:rsidRPr="00D4018E">
        <w:rPr>
          <w:rFonts w:ascii="Book Antiqua" w:hAnsi="Book Antiqua"/>
          <w:bCs/>
          <w:lang w:eastAsia="zh-CN"/>
        </w:rPr>
        <w:t xml:space="preserve">. </w:t>
      </w:r>
      <w:r w:rsidRPr="00D4018E">
        <w:rPr>
          <w:rFonts w:ascii="Book Antiqua" w:hAnsi="Book Antiqua"/>
          <w:color w:val="000000" w:themeColor="text1"/>
        </w:rPr>
        <w:t xml:space="preserve"> </w:t>
      </w:r>
      <w:r w:rsidR="00C06EDA" w:rsidRPr="00D4018E">
        <w:rPr>
          <w:rFonts w:ascii="Book Antiqua" w:hAnsi="Book Antiqua"/>
          <w:color w:val="000000" w:themeColor="text1"/>
        </w:rPr>
        <w:t xml:space="preserve">GDM: Gestational </w:t>
      </w:r>
      <w:r w:rsidR="00C06EDA" w:rsidRPr="00D4018E">
        <w:rPr>
          <w:rFonts w:ascii="Book Antiqua" w:hAnsi="Book Antiqua"/>
          <w:color w:val="000000" w:themeColor="text1"/>
          <w:lang w:eastAsia="zh-CN"/>
        </w:rPr>
        <w:t>d</w:t>
      </w:r>
      <w:r w:rsidR="00C06EDA" w:rsidRPr="00D4018E">
        <w:rPr>
          <w:rFonts w:ascii="Book Antiqua" w:hAnsi="Book Antiqua"/>
          <w:color w:val="000000" w:themeColor="text1"/>
        </w:rPr>
        <w:t xml:space="preserve">iabetes </w:t>
      </w:r>
      <w:r w:rsidR="00C06EDA" w:rsidRPr="00D4018E">
        <w:rPr>
          <w:rFonts w:ascii="Book Antiqua" w:hAnsi="Book Antiqua"/>
          <w:color w:val="000000" w:themeColor="text1"/>
          <w:lang w:eastAsia="zh-CN"/>
        </w:rPr>
        <w:t>m</w:t>
      </w:r>
      <w:r w:rsidR="00C06EDA" w:rsidRPr="00D4018E">
        <w:rPr>
          <w:rFonts w:ascii="Book Antiqua" w:hAnsi="Book Antiqua"/>
          <w:color w:val="000000" w:themeColor="text1"/>
        </w:rPr>
        <w:t>ellitus</w:t>
      </w:r>
      <w:r w:rsidR="00C06EDA" w:rsidRPr="00D4018E">
        <w:rPr>
          <w:rFonts w:ascii="Book Antiqua" w:hAnsi="Book Antiqua"/>
          <w:color w:val="000000" w:themeColor="text1"/>
          <w:lang w:eastAsia="zh-CN"/>
        </w:rPr>
        <w:t>;</w:t>
      </w:r>
      <w:r w:rsidR="00C06EDA" w:rsidRPr="00D4018E">
        <w:rPr>
          <w:rFonts w:ascii="Book Antiqua" w:hAnsi="Book Antiqua"/>
          <w:color w:val="000000" w:themeColor="text1"/>
        </w:rPr>
        <w:t xml:space="preserve"> HP: Healthy </w:t>
      </w:r>
      <w:r w:rsidR="00C06EDA" w:rsidRPr="00D4018E">
        <w:rPr>
          <w:rFonts w:ascii="Book Antiqua" w:hAnsi="Book Antiqua"/>
          <w:color w:val="000000" w:themeColor="text1"/>
          <w:lang w:eastAsia="zh-CN"/>
        </w:rPr>
        <w:t>p</w:t>
      </w:r>
      <w:r w:rsidR="00C06EDA" w:rsidRPr="00D4018E">
        <w:rPr>
          <w:rFonts w:ascii="Book Antiqua" w:hAnsi="Book Antiqua"/>
          <w:color w:val="000000" w:themeColor="text1"/>
        </w:rPr>
        <w:t>regnant group</w:t>
      </w:r>
      <w:r w:rsidR="00C06EDA" w:rsidRPr="00D4018E">
        <w:rPr>
          <w:rFonts w:ascii="Book Antiqua" w:hAnsi="Book Antiqua"/>
          <w:color w:val="000000" w:themeColor="text1"/>
          <w:lang w:eastAsia="zh-CN"/>
        </w:rPr>
        <w:t>;</w:t>
      </w:r>
      <w:r w:rsidR="00C06EDA" w:rsidRPr="00D4018E">
        <w:rPr>
          <w:rFonts w:ascii="Book Antiqua" w:hAnsi="Book Antiqua"/>
          <w:color w:val="000000" w:themeColor="text1"/>
        </w:rPr>
        <w:t xml:space="preserve"> CG: Control </w:t>
      </w:r>
      <w:r w:rsidR="00C06EDA" w:rsidRPr="00D4018E">
        <w:rPr>
          <w:rFonts w:ascii="Book Antiqua" w:hAnsi="Book Antiqua"/>
          <w:color w:val="000000" w:themeColor="text1"/>
          <w:lang w:eastAsia="zh-CN"/>
        </w:rPr>
        <w:t>g</w:t>
      </w:r>
      <w:r w:rsidR="00C06EDA" w:rsidRPr="00D4018E">
        <w:rPr>
          <w:rFonts w:ascii="Book Antiqua" w:hAnsi="Book Antiqua"/>
          <w:color w:val="000000" w:themeColor="text1"/>
        </w:rPr>
        <w:t>roup</w:t>
      </w:r>
      <w:r w:rsidR="00C06EDA" w:rsidRPr="00D4018E">
        <w:rPr>
          <w:rFonts w:ascii="Book Antiqua" w:hAnsi="Book Antiqua"/>
          <w:color w:val="000000" w:themeColor="text1"/>
          <w:lang w:eastAsia="zh-CN"/>
        </w:rPr>
        <w:t>;</w:t>
      </w:r>
      <w:r w:rsidR="00C06EDA" w:rsidRPr="00D4018E">
        <w:rPr>
          <w:rFonts w:ascii="Book Antiqua" w:hAnsi="Book Antiqua"/>
          <w:color w:val="000000" w:themeColor="text1"/>
        </w:rPr>
        <w:t xml:space="preserve"> HbA1c: </w:t>
      </w:r>
      <w:r w:rsidR="00C06EDA" w:rsidRPr="00D4018E">
        <w:rPr>
          <w:rFonts w:ascii="Book Antiqua" w:hAnsi="Book Antiqua"/>
          <w:color w:val="000000" w:themeColor="text1"/>
          <w:lang w:eastAsia="zh-CN"/>
        </w:rPr>
        <w:t>G</w:t>
      </w:r>
      <w:r w:rsidR="00C06EDA" w:rsidRPr="00D4018E">
        <w:rPr>
          <w:rFonts w:ascii="Book Antiqua" w:hAnsi="Book Antiqua"/>
          <w:color w:val="000000" w:themeColor="text1"/>
        </w:rPr>
        <w:t>lycated hemoglobin</w:t>
      </w:r>
      <w:r w:rsidR="00C06EDA" w:rsidRPr="00D4018E">
        <w:rPr>
          <w:rFonts w:ascii="Book Antiqua" w:hAnsi="Book Antiqua"/>
          <w:color w:val="000000" w:themeColor="text1"/>
          <w:lang w:eastAsia="zh-CN"/>
        </w:rPr>
        <w:t>;</w:t>
      </w:r>
      <w:r w:rsidR="00C06EDA" w:rsidRPr="00D4018E">
        <w:rPr>
          <w:rFonts w:ascii="Book Antiqua" w:hAnsi="Book Antiqua"/>
          <w:color w:val="000000" w:themeColor="text1"/>
        </w:rPr>
        <w:t xml:space="preserve"> </w:t>
      </w:r>
      <w:r w:rsidR="007E5FDC" w:rsidRPr="00D4018E">
        <w:rPr>
          <w:rFonts w:ascii="Book Antiqua" w:hAnsi="Book Antiqua"/>
          <w:color w:val="000000" w:themeColor="text1"/>
        </w:rPr>
        <w:t>G</w:t>
      </w:r>
      <w:r w:rsidR="007E5FDC">
        <w:rPr>
          <w:rFonts w:ascii="Book Antiqua" w:hAnsi="Book Antiqua"/>
          <w:color w:val="000000" w:themeColor="text1"/>
        </w:rPr>
        <w:t>lu</w:t>
      </w:r>
      <w:r w:rsidR="00C06EDA" w:rsidRPr="00D4018E">
        <w:rPr>
          <w:rFonts w:ascii="Book Antiqua" w:hAnsi="Book Antiqua"/>
          <w:color w:val="000000" w:themeColor="text1"/>
        </w:rPr>
        <w:t xml:space="preserve">: </w:t>
      </w:r>
      <w:r w:rsidR="00C06EDA" w:rsidRPr="00D4018E">
        <w:rPr>
          <w:rFonts w:ascii="Book Antiqua" w:hAnsi="Book Antiqua"/>
          <w:color w:val="000000" w:themeColor="text1"/>
          <w:lang w:eastAsia="zh-CN"/>
        </w:rPr>
        <w:t>G</w:t>
      </w:r>
      <w:r w:rsidR="00C06EDA" w:rsidRPr="00D4018E">
        <w:rPr>
          <w:rFonts w:ascii="Book Antiqua" w:hAnsi="Book Antiqua"/>
          <w:color w:val="000000" w:themeColor="text1"/>
        </w:rPr>
        <w:t>lucose.</w:t>
      </w:r>
    </w:p>
    <w:p w14:paraId="0D1106DD" w14:textId="77777777" w:rsidR="00122C4A" w:rsidRPr="00D4018E" w:rsidRDefault="00122C4A" w:rsidP="00D4018E">
      <w:pPr>
        <w:spacing w:line="360" w:lineRule="auto"/>
        <w:jc w:val="both"/>
        <w:rPr>
          <w:rFonts w:ascii="Book Antiqua" w:hAnsi="Book Antiqua"/>
          <w:lang w:eastAsia="zh-CN"/>
        </w:rPr>
      </w:pPr>
    </w:p>
    <w:p w14:paraId="61411650" w14:textId="77777777" w:rsidR="00122C4A" w:rsidRPr="00D4018E" w:rsidRDefault="00122C4A" w:rsidP="00D4018E">
      <w:pPr>
        <w:spacing w:line="360" w:lineRule="auto"/>
        <w:jc w:val="both"/>
        <w:rPr>
          <w:rFonts w:ascii="Book Antiqua" w:hAnsi="Book Antiqua"/>
        </w:rPr>
        <w:sectPr w:rsidR="00122C4A" w:rsidRPr="00D4018E">
          <w:footerReference w:type="default" r:id="rId9"/>
          <w:pgSz w:w="12240" w:h="15840"/>
          <w:pgMar w:top="1440" w:right="1440" w:bottom="1440" w:left="1440" w:header="720" w:footer="720" w:gutter="0"/>
          <w:cols w:space="720"/>
          <w:docGrid w:linePitch="360"/>
        </w:sectPr>
      </w:pPr>
    </w:p>
    <w:p w14:paraId="1901E696" w14:textId="487C13FC" w:rsidR="00122C4A" w:rsidRPr="00D4018E" w:rsidRDefault="00122C4A" w:rsidP="00D4018E">
      <w:pPr>
        <w:spacing w:line="360" w:lineRule="auto"/>
        <w:jc w:val="both"/>
        <w:rPr>
          <w:rFonts w:ascii="Book Antiqua" w:hAnsi="Book Antiqua"/>
        </w:rPr>
      </w:pPr>
      <w:r w:rsidRPr="00D4018E">
        <w:rPr>
          <w:rFonts w:ascii="Book Antiqua" w:hAnsi="Book Antiqua"/>
          <w:b/>
          <w:bCs/>
        </w:rPr>
        <w:lastRenderedPageBreak/>
        <w:t xml:space="preserve">Table 2 </w:t>
      </w:r>
      <w:r w:rsidR="007E5FDC">
        <w:rPr>
          <w:rFonts w:ascii="Book Antiqua" w:hAnsi="Book Antiqua"/>
          <w:b/>
          <w:color w:val="000000" w:themeColor="text1"/>
        </w:rPr>
        <w:t>MoCA</w:t>
      </w:r>
      <w:r w:rsidRPr="00D4018E">
        <w:rPr>
          <w:rFonts w:ascii="Book Antiqua" w:hAnsi="Book Antiqua"/>
          <w:b/>
          <w:bCs/>
        </w:rPr>
        <w:t xml:space="preserve"> test scores</w:t>
      </w:r>
    </w:p>
    <w:tbl>
      <w:tblPr>
        <w:tblW w:w="5098" w:type="pct"/>
        <w:jc w:val="center"/>
        <w:tblBorders>
          <w:top w:val="single" w:sz="4" w:space="0" w:color="auto"/>
          <w:bottom w:val="single" w:sz="4" w:space="0" w:color="auto"/>
        </w:tblBorders>
        <w:tblLook w:val="04A0" w:firstRow="1" w:lastRow="0" w:firstColumn="1" w:lastColumn="0" w:noHBand="0" w:noVBand="1"/>
      </w:tblPr>
      <w:tblGrid>
        <w:gridCol w:w="3172"/>
        <w:gridCol w:w="1592"/>
        <w:gridCol w:w="1592"/>
        <w:gridCol w:w="1419"/>
        <w:gridCol w:w="1879"/>
        <w:gridCol w:w="1845"/>
        <w:gridCol w:w="1715"/>
      </w:tblGrid>
      <w:tr w:rsidR="00724447" w:rsidRPr="00D4018E" w14:paraId="6F2DACE5" w14:textId="77777777" w:rsidTr="00064957">
        <w:trPr>
          <w:trHeight w:val="227"/>
          <w:jc w:val="center"/>
        </w:trPr>
        <w:tc>
          <w:tcPr>
            <w:tcW w:w="1200" w:type="pct"/>
            <w:tcBorders>
              <w:top w:val="single" w:sz="4" w:space="0" w:color="auto"/>
              <w:bottom w:val="single" w:sz="4" w:space="0" w:color="auto"/>
            </w:tcBorders>
          </w:tcPr>
          <w:p w14:paraId="78F7D511" w14:textId="77777777" w:rsidR="00122C4A" w:rsidRPr="00D4018E" w:rsidRDefault="00122C4A" w:rsidP="00D4018E">
            <w:pPr>
              <w:spacing w:line="360" w:lineRule="auto"/>
              <w:jc w:val="both"/>
              <w:rPr>
                <w:rFonts w:ascii="Book Antiqua" w:hAnsi="Book Antiqua"/>
                <w:b/>
              </w:rPr>
            </w:pPr>
          </w:p>
        </w:tc>
        <w:tc>
          <w:tcPr>
            <w:tcW w:w="602" w:type="pct"/>
            <w:tcBorders>
              <w:top w:val="single" w:sz="4" w:space="0" w:color="auto"/>
              <w:bottom w:val="single" w:sz="4" w:space="0" w:color="auto"/>
            </w:tcBorders>
          </w:tcPr>
          <w:p w14:paraId="56B5DF71" w14:textId="77777777" w:rsidR="00122C4A" w:rsidRPr="00D4018E" w:rsidRDefault="00122C4A" w:rsidP="00D4018E">
            <w:pPr>
              <w:spacing w:line="360" w:lineRule="auto"/>
              <w:jc w:val="both"/>
              <w:rPr>
                <w:rFonts w:ascii="Book Antiqua" w:hAnsi="Book Antiqua"/>
                <w:b/>
                <w:bCs/>
              </w:rPr>
            </w:pPr>
            <w:r w:rsidRPr="00D4018E">
              <w:rPr>
                <w:rFonts w:ascii="Book Antiqua" w:hAnsi="Book Antiqua"/>
                <w:b/>
                <w:bCs/>
              </w:rPr>
              <w:t>GDM</w:t>
            </w:r>
          </w:p>
        </w:tc>
        <w:tc>
          <w:tcPr>
            <w:tcW w:w="602" w:type="pct"/>
            <w:tcBorders>
              <w:top w:val="single" w:sz="4" w:space="0" w:color="auto"/>
              <w:bottom w:val="single" w:sz="4" w:space="0" w:color="auto"/>
            </w:tcBorders>
          </w:tcPr>
          <w:p w14:paraId="1A49CC0B" w14:textId="77777777" w:rsidR="00122C4A" w:rsidRPr="00D4018E" w:rsidRDefault="00122C4A" w:rsidP="00D4018E">
            <w:pPr>
              <w:spacing w:line="360" w:lineRule="auto"/>
              <w:jc w:val="both"/>
              <w:rPr>
                <w:rFonts w:ascii="Book Antiqua" w:hAnsi="Book Antiqua"/>
                <w:b/>
                <w:bCs/>
              </w:rPr>
            </w:pPr>
            <w:r w:rsidRPr="00D4018E">
              <w:rPr>
                <w:rFonts w:ascii="Book Antiqua" w:hAnsi="Book Antiqua"/>
                <w:b/>
                <w:bCs/>
              </w:rPr>
              <w:t>HP</w:t>
            </w:r>
          </w:p>
        </w:tc>
        <w:tc>
          <w:tcPr>
            <w:tcW w:w="537" w:type="pct"/>
            <w:tcBorders>
              <w:top w:val="single" w:sz="4" w:space="0" w:color="auto"/>
              <w:bottom w:val="single" w:sz="4" w:space="0" w:color="auto"/>
            </w:tcBorders>
          </w:tcPr>
          <w:p w14:paraId="1C257B3E" w14:textId="77777777" w:rsidR="00122C4A" w:rsidRPr="00D4018E" w:rsidRDefault="00122C4A" w:rsidP="00D4018E">
            <w:pPr>
              <w:spacing w:line="360" w:lineRule="auto"/>
              <w:jc w:val="both"/>
              <w:rPr>
                <w:rFonts w:ascii="Book Antiqua" w:hAnsi="Book Antiqua"/>
                <w:b/>
                <w:bCs/>
              </w:rPr>
            </w:pPr>
            <w:r w:rsidRPr="00D4018E">
              <w:rPr>
                <w:rFonts w:ascii="Book Antiqua" w:hAnsi="Book Antiqua"/>
                <w:b/>
                <w:bCs/>
              </w:rPr>
              <w:t>CG</w:t>
            </w:r>
          </w:p>
        </w:tc>
        <w:tc>
          <w:tcPr>
            <w:tcW w:w="711" w:type="pct"/>
            <w:tcBorders>
              <w:top w:val="single" w:sz="4" w:space="0" w:color="auto"/>
              <w:bottom w:val="single" w:sz="4" w:space="0" w:color="auto"/>
            </w:tcBorders>
          </w:tcPr>
          <w:p w14:paraId="64F5CAAB" w14:textId="77777777" w:rsidR="00122C4A" w:rsidRPr="00D4018E" w:rsidRDefault="00122C4A" w:rsidP="00D4018E">
            <w:pPr>
              <w:spacing w:line="360" w:lineRule="auto"/>
              <w:jc w:val="both"/>
              <w:rPr>
                <w:rFonts w:ascii="Book Antiqua" w:hAnsi="Book Antiqua"/>
                <w:b/>
              </w:rPr>
            </w:pPr>
            <w:r w:rsidRPr="00D4018E">
              <w:rPr>
                <w:rFonts w:ascii="Book Antiqua" w:hAnsi="Book Antiqua"/>
                <w:b/>
                <w:i/>
              </w:rPr>
              <w:t>P</w:t>
            </w:r>
            <w:r w:rsidR="00724447" w:rsidRPr="00D4018E">
              <w:rPr>
                <w:rFonts w:ascii="Book Antiqua" w:hAnsi="Book Antiqua"/>
                <w:b/>
                <w:i/>
                <w:lang w:eastAsia="zh-CN"/>
              </w:rPr>
              <w:t xml:space="preserve"> </w:t>
            </w:r>
            <w:r w:rsidR="00724447" w:rsidRPr="00D4018E">
              <w:rPr>
                <w:rFonts w:ascii="Book Antiqua" w:hAnsi="Book Antiqua"/>
                <w:b/>
                <w:lang w:eastAsia="zh-CN"/>
              </w:rPr>
              <w:t>value</w:t>
            </w:r>
            <w:r w:rsidR="00724447" w:rsidRPr="00D4018E">
              <w:rPr>
                <w:rFonts w:ascii="Book Antiqua" w:hAnsi="Book Antiqua"/>
                <w:b/>
                <w:i/>
                <w:lang w:eastAsia="zh-CN"/>
              </w:rPr>
              <w:t xml:space="preserve"> </w:t>
            </w:r>
            <w:r w:rsidRPr="00D4018E">
              <w:rPr>
                <w:rFonts w:ascii="Book Antiqua" w:hAnsi="Book Antiqua"/>
                <w:b/>
              </w:rPr>
              <w:t>(GDM</w:t>
            </w:r>
            <w:r w:rsidR="00724447" w:rsidRPr="00D4018E">
              <w:rPr>
                <w:rFonts w:ascii="Book Antiqua" w:hAnsi="Book Antiqua"/>
                <w:b/>
                <w:i/>
              </w:rPr>
              <w:t xml:space="preserve"> vs</w:t>
            </w:r>
            <w:r w:rsidR="00724447" w:rsidRPr="00D4018E">
              <w:rPr>
                <w:rFonts w:ascii="Book Antiqua" w:hAnsi="Book Antiqua"/>
                <w:b/>
              </w:rPr>
              <w:t xml:space="preserve"> </w:t>
            </w:r>
            <w:r w:rsidRPr="00D4018E">
              <w:rPr>
                <w:rFonts w:ascii="Book Antiqua" w:hAnsi="Book Antiqua"/>
                <w:b/>
              </w:rPr>
              <w:t>HP)</w:t>
            </w:r>
          </w:p>
        </w:tc>
        <w:tc>
          <w:tcPr>
            <w:tcW w:w="698" w:type="pct"/>
            <w:tcBorders>
              <w:top w:val="single" w:sz="4" w:space="0" w:color="auto"/>
              <w:bottom w:val="single" w:sz="4" w:space="0" w:color="auto"/>
            </w:tcBorders>
          </w:tcPr>
          <w:p w14:paraId="446CF775" w14:textId="77777777" w:rsidR="00122C4A" w:rsidRPr="00D4018E" w:rsidRDefault="00122C4A" w:rsidP="00D4018E">
            <w:pPr>
              <w:spacing w:line="360" w:lineRule="auto"/>
              <w:jc w:val="both"/>
              <w:rPr>
                <w:rFonts w:ascii="Book Antiqua" w:hAnsi="Book Antiqua"/>
                <w:b/>
              </w:rPr>
            </w:pPr>
            <w:r w:rsidRPr="00D4018E">
              <w:rPr>
                <w:rFonts w:ascii="Book Antiqua" w:hAnsi="Book Antiqua"/>
                <w:b/>
                <w:i/>
              </w:rPr>
              <w:t>P</w:t>
            </w:r>
            <w:r w:rsidR="00724447" w:rsidRPr="00D4018E">
              <w:rPr>
                <w:rFonts w:ascii="Book Antiqua" w:hAnsi="Book Antiqua"/>
                <w:b/>
                <w:i/>
                <w:lang w:eastAsia="zh-CN"/>
              </w:rPr>
              <w:t xml:space="preserve"> </w:t>
            </w:r>
            <w:r w:rsidR="00724447" w:rsidRPr="00D4018E">
              <w:rPr>
                <w:rFonts w:ascii="Book Antiqua" w:hAnsi="Book Antiqua"/>
                <w:b/>
                <w:lang w:eastAsia="zh-CN"/>
              </w:rPr>
              <w:t>value</w:t>
            </w:r>
            <w:r w:rsidR="00724447" w:rsidRPr="00D4018E">
              <w:rPr>
                <w:rFonts w:ascii="Book Antiqua" w:hAnsi="Book Antiqua"/>
                <w:b/>
              </w:rPr>
              <w:t xml:space="preserve"> </w:t>
            </w:r>
            <w:r w:rsidRPr="00D4018E">
              <w:rPr>
                <w:rFonts w:ascii="Book Antiqua" w:hAnsi="Book Antiqua"/>
                <w:b/>
              </w:rPr>
              <w:t>(GDM</w:t>
            </w:r>
            <w:r w:rsidR="00724447" w:rsidRPr="00D4018E">
              <w:rPr>
                <w:rFonts w:ascii="Book Antiqua" w:hAnsi="Book Antiqua"/>
                <w:b/>
                <w:i/>
              </w:rPr>
              <w:t xml:space="preserve"> vs</w:t>
            </w:r>
            <w:r w:rsidR="00724447" w:rsidRPr="00D4018E">
              <w:rPr>
                <w:rFonts w:ascii="Book Antiqua" w:hAnsi="Book Antiqua"/>
                <w:b/>
              </w:rPr>
              <w:t xml:space="preserve"> </w:t>
            </w:r>
            <w:r w:rsidRPr="00D4018E">
              <w:rPr>
                <w:rFonts w:ascii="Book Antiqua" w:hAnsi="Book Antiqua"/>
                <w:b/>
              </w:rPr>
              <w:t>CG)</w:t>
            </w:r>
          </w:p>
        </w:tc>
        <w:tc>
          <w:tcPr>
            <w:tcW w:w="649" w:type="pct"/>
            <w:tcBorders>
              <w:top w:val="single" w:sz="4" w:space="0" w:color="auto"/>
              <w:bottom w:val="single" w:sz="4" w:space="0" w:color="auto"/>
            </w:tcBorders>
          </w:tcPr>
          <w:p w14:paraId="235E2E94" w14:textId="77777777" w:rsidR="00122C4A" w:rsidRPr="00D4018E" w:rsidRDefault="00122C4A" w:rsidP="00D4018E">
            <w:pPr>
              <w:spacing w:line="360" w:lineRule="auto"/>
              <w:jc w:val="both"/>
              <w:rPr>
                <w:rFonts w:ascii="Book Antiqua" w:hAnsi="Book Antiqua"/>
                <w:b/>
              </w:rPr>
            </w:pPr>
            <w:r w:rsidRPr="00D4018E">
              <w:rPr>
                <w:rFonts w:ascii="Book Antiqua" w:hAnsi="Book Antiqua"/>
                <w:b/>
                <w:i/>
              </w:rPr>
              <w:t>P</w:t>
            </w:r>
            <w:r w:rsidRPr="00D4018E">
              <w:rPr>
                <w:rFonts w:ascii="Book Antiqua" w:hAnsi="Book Antiqua"/>
                <w:b/>
              </w:rPr>
              <w:t xml:space="preserve"> </w:t>
            </w:r>
            <w:r w:rsidR="00724447" w:rsidRPr="00D4018E">
              <w:rPr>
                <w:rFonts w:ascii="Book Antiqua" w:hAnsi="Book Antiqua"/>
                <w:b/>
                <w:lang w:eastAsia="zh-CN"/>
              </w:rPr>
              <w:t>value</w:t>
            </w:r>
            <w:r w:rsidR="00724447" w:rsidRPr="00D4018E">
              <w:rPr>
                <w:rFonts w:ascii="Book Antiqua" w:hAnsi="Book Antiqua"/>
                <w:b/>
              </w:rPr>
              <w:t xml:space="preserve"> </w:t>
            </w:r>
            <w:r w:rsidRPr="00D4018E">
              <w:rPr>
                <w:rFonts w:ascii="Book Antiqua" w:hAnsi="Book Antiqua"/>
                <w:b/>
              </w:rPr>
              <w:t xml:space="preserve">(HP </w:t>
            </w:r>
            <w:r w:rsidR="00724447" w:rsidRPr="00D4018E">
              <w:rPr>
                <w:rFonts w:ascii="Book Antiqua" w:hAnsi="Book Antiqua"/>
                <w:b/>
                <w:i/>
              </w:rPr>
              <w:t>vs</w:t>
            </w:r>
            <w:r w:rsidRPr="00D4018E">
              <w:rPr>
                <w:rFonts w:ascii="Book Antiqua" w:hAnsi="Book Antiqua"/>
                <w:b/>
              </w:rPr>
              <w:t xml:space="preserve"> CG)</w:t>
            </w:r>
          </w:p>
        </w:tc>
      </w:tr>
      <w:tr w:rsidR="00724447" w:rsidRPr="00D4018E" w14:paraId="63D55E24" w14:textId="77777777" w:rsidTr="00064957">
        <w:trPr>
          <w:trHeight w:val="227"/>
          <w:jc w:val="center"/>
        </w:trPr>
        <w:tc>
          <w:tcPr>
            <w:tcW w:w="1200" w:type="pct"/>
            <w:tcBorders>
              <w:top w:val="single" w:sz="4" w:space="0" w:color="auto"/>
            </w:tcBorders>
          </w:tcPr>
          <w:p w14:paraId="464EB1D2"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Sample</w:t>
            </w:r>
          </w:p>
        </w:tc>
        <w:tc>
          <w:tcPr>
            <w:tcW w:w="602" w:type="pct"/>
            <w:tcBorders>
              <w:top w:val="single" w:sz="4" w:space="0" w:color="auto"/>
            </w:tcBorders>
          </w:tcPr>
          <w:p w14:paraId="54089D07" w14:textId="77777777" w:rsidR="00122C4A" w:rsidRPr="00D4018E" w:rsidRDefault="00122C4A" w:rsidP="00D4018E">
            <w:pPr>
              <w:spacing w:line="360" w:lineRule="auto"/>
              <w:jc w:val="both"/>
              <w:rPr>
                <w:rFonts w:ascii="Book Antiqua" w:hAnsi="Book Antiqua"/>
              </w:rPr>
            </w:pPr>
            <w:r w:rsidRPr="00D4018E">
              <w:rPr>
                <w:rFonts w:ascii="Book Antiqua" w:hAnsi="Book Antiqua"/>
              </w:rPr>
              <w:t>81</w:t>
            </w:r>
          </w:p>
        </w:tc>
        <w:tc>
          <w:tcPr>
            <w:tcW w:w="602" w:type="pct"/>
            <w:tcBorders>
              <w:top w:val="single" w:sz="4" w:space="0" w:color="auto"/>
            </w:tcBorders>
          </w:tcPr>
          <w:p w14:paraId="697D0A47" w14:textId="77777777" w:rsidR="00122C4A" w:rsidRPr="00D4018E" w:rsidRDefault="00122C4A" w:rsidP="00D4018E">
            <w:pPr>
              <w:spacing w:line="360" w:lineRule="auto"/>
              <w:jc w:val="both"/>
              <w:rPr>
                <w:rFonts w:ascii="Book Antiqua" w:hAnsi="Book Antiqua"/>
              </w:rPr>
            </w:pPr>
            <w:r w:rsidRPr="00D4018E">
              <w:rPr>
                <w:rFonts w:ascii="Book Antiqua" w:hAnsi="Book Antiqua"/>
              </w:rPr>
              <w:t>85</w:t>
            </w:r>
          </w:p>
        </w:tc>
        <w:tc>
          <w:tcPr>
            <w:tcW w:w="537" w:type="pct"/>
            <w:tcBorders>
              <w:top w:val="single" w:sz="4" w:space="0" w:color="auto"/>
            </w:tcBorders>
          </w:tcPr>
          <w:p w14:paraId="7D0045D8" w14:textId="77777777" w:rsidR="00122C4A" w:rsidRPr="00D4018E" w:rsidRDefault="00122C4A" w:rsidP="00D4018E">
            <w:pPr>
              <w:spacing w:line="360" w:lineRule="auto"/>
              <w:jc w:val="both"/>
              <w:rPr>
                <w:rFonts w:ascii="Book Antiqua" w:hAnsi="Book Antiqua"/>
              </w:rPr>
            </w:pPr>
            <w:r w:rsidRPr="00D4018E">
              <w:rPr>
                <w:rFonts w:ascii="Book Antiqua" w:hAnsi="Book Antiqua"/>
              </w:rPr>
              <w:t>51</w:t>
            </w:r>
          </w:p>
        </w:tc>
        <w:tc>
          <w:tcPr>
            <w:tcW w:w="711" w:type="pct"/>
            <w:tcBorders>
              <w:top w:val="single" w:sz="4" w:space="0" w:color="auto"/>
            </w:tcBorders>
          </w:tcPr>
          <w:p w14:paraId="0E845992" w14:textId="77777777" w:rsidR="00122C4A" w:rsidRPr="00D4018E" w:rsidRDefault="00122C4A" w:rsidP="00D4018E">
            <w:pPr>
              <w:spacing w:line="360" w:lineRule="auto"/>
              <w:jc w:val="both"/>
              <w:rPr>
                <w:rFonts w:ascii="Book Antiqua" w:hAnsi="Book Antiqua"/>
              </w:rPr>
            </w:pPr>
          </w:p>
        </w:tc>
        <w:tc>
          <w:tcPr>
            <w:tcW w:w="698" w:type="pct"/>
            <w:tcBorders>
              <w:top w:val="single" w:sz="4" w:space="0" w:color="auto"/>
            </w:tcBorders>
          </w:tcPr>
          <w:p w14:paraId="066CF150" w14:textId="77777777" w:rsidR="00122C4A" w:rsidRPr="00D4018E" w:rsidRDefault="00122C4A" w:rsidP="00D4018E">
            <w:pPr>
              <w:spacing w:line="360" w:lineRule="auto"/>
              <w:jc w:val="both"/>
              <w:rPr>
                <w:rFonts w:ascii="Book Antiqua" w:hAnsi="Book Antiqua"/>
              </w:rPr>
            </w:pPr>
            <w:r w:rsidRPr="00D4018E">
              <w:rPr>
                <w:rFonts w:ascii="Book Antiqua" w:hAnsi="Book Antiqua"/>
              </w:rPr>
              <w:t xml:space="preserve"> </w:t>
            </w:r>
          </w:p>
        </w:tc>
        <w:tc>
          <w:tcPr>
            <w:tcW w:w="649" w:type="pct"/>
            <w:tcBorders>
              <w:top w:val="single" w:sz="4" w:space="0" w:color="auto"/>
            </w:tcBorders>
          </w:tcPr>
          <w:p w14:paraId="1C72312D" w14:textId="77777777" w:rsidR="00122C4A" w:rsidRPr="00D4018E" w:rsidRDefault="00122C4A" w:rsidP="00D4018E">
            <w:pPr>
              <w:spacing w:line="360" w:lineRule="auto"/>
              <w:jc w:val="both"/>
              <w:rPr>
                <w:rFonts w:ascii="Book Antiqua" w:hAnsi="Book Antiqua"/>
              </w:rPr>
            </w:pPr>
            <w:r w:rsidRPr="00D4018E">
              <w:rPr>
                <w:rFonts w:ascii="Book Antiqua" w:hAnsi="Book Antiqua"/>
              </w:rPr>
              <w:t xml:space="preserve"> </w:t>
            </w:r>
          </w:p>
        </w:tc>
      </w:tr>
      <w:tr w:rsidR="00724447" w:rsidRPr="00D4018E" w14:paraId="537FD6E5" w14:textId="77777777" w:rsidTr="00064957">
        <w:trPr>
          <w:trHeight w:val="227"/>
          <w:jc w:val="center"/>
        </w:trPr>
        <w:tc>
          <w:tcPr>
            <w:tcW w:w="1200" w:type="pct"/>
          </w:tcPr>
          <w:p w14:paraId="0B898045" w14:textId="1CB1FA66" w:rsidR="00122C4A" w:rsidRPr="00D4018E" w:rsidRDefault="00122C4A" w:rsidP="00D4018E">
            <w:pPr>
              <w:spacing w:line="360" w:lineRule="auto"/>
              <w:jc w:val="both"/>
              <w:textAlignment w:val="bottom"/>
              <w:rPr>
                <w:rFonts w:ascii="Book Antiqua" w:hAnsi="Book Antiqua"/>
                <w:bCs/>
              </w:rPr>
            </w:pPr>
            <w:bookmarkStart w:id="4" w:name="_Hlk46822789"/>
            <w:r w:rsidRPr="00D4018E">
              <w:rPr>
                <w:rFonts w:ascii="Book Antiqua" w:hAnsi="Book Antiqua"/>
                <w:bCs/>
              </w:rPr>
              <w:t>Visuospatial/</w:t>
            </w:r>
            <w:r w:rsidR="007E5FDC" w:rsidRPr="00D4018E">
              <w:rPr>
                <w:rFonts w:ascii="Book Antiqua" w:hAnsi="Book Antiqua"/>
                <w:bCs/>
              </w:rPr>
              <w:t xml:space="preserve">executive </w:t>
            </w:r>
            <w:bookmarkEnd w:id="4"/>
          </w:p>
        </w:tc>
        <w:tc>
          <w:tcPr>
            <w:tcW w:w="602" w:type="pct"/>
          </w:tcPr>
          <w:p w14:paraId="350A8DD7" w14:textId="77777777" w:rsidR="00122C4A" w:rsidRPr="00D4018E" w:rsidRDefault="00122C4A" w:rsidP="00D4018E">
            <w:pPr>
              <w:spacing w:line="360" w:lineRule="auto"/>
              <w:jc w:val="both"/>
              <w:rPr>
                <w:rFonts w:ascii="Book Antiqua" w:hAnsi="Book Antiqua"/>
              </w:rPr>
            </w:pPr>
            <w:r w:rsidRPr="00D4018E">
              <w:rPr>
                <w:rFonts w:ascii="Book Antiqua" w:hAnsi="Book Antiqua"/>
              </w:rPr>
              <w:t>4.52</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0.84</w:t>
            </w:r>
          </w:p>
        </w:tc>
        <w:tc>
          <w:tcPr>
            <w:tcW w:w="602" w:type="pct"/>
          </w:tcPr>
          <w:p w14:paraId="70F0427A" w14:textId="77777777" w:rsidR="00122C4A" w:rsidRPr="00D4018E" w:rsidRDefault="00122C4A" w:rsidP="00D4018E">
            <w:pPr>
              <w:spacing w:line="360" w:lineRule="auto"/>
              <w:jc w:val="both"/>
              <w:rPr>
                <w:rFonts w:ascii="Book Antiqua" w:hAnsi="Book Antiqua"/>
              </w:rPr>
            </w:pPr>
            <w:r w:rsidRPr="00D4018E">
              <w:rPr>
                <w:rFonts w:ascii="Book Antiqua" w:hAnsi="Book Antiqua"/>
              </w:rPr>
              <w:t>4.65</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0.63</w:t>
            </w:r>
          </w:p>
        </w:tc>
        <w:tc>
          <w:tcPr>
            <w:tcW w:w="537" w:type="pct"/>
          </w:tcPr>
          <w:p w14:paraId="4C332633" w14:textId="77777777" w:rsidR="00122C4A" w:rsidRPr="00D4018E" w:rsidRDefault="00122C4A" w:rsidP="00D4018E">
            <w:pPr>
              <w:spacing w:line="360" w:lineRule="auto"/>
              <w:jc w:val="both"/>
              <w:rPr>
                <w:rFonts w:ascii="Book Antiqua" w:hAnsi="Book Antiqua"/>
              </w:rPr>
            </w:pPr>
            <w:r w:rsidRPr="00D4018E">
              <w:rPr>
                <w:rFonts w:ascii="Book Antiqua" w:hAnsi="Book Antiqua"/>
              </w:rPr>
              <w:t>4.94</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0.31</w:t>
            </w:r>
          </w:p>
        </w:tc>
        <w:tc>
          <w:tcPr>
            <w:tcW w:w="711" w:type="pct"/>
          </w:tcPr>
          <w:p w14:paraId="614D514F" w14:textId="77777777" w:rsidR="00122C4A" w:rsidRPr="00D4018E" w:rsidRDefault="00122C4A" w:rsidP="00D4018E">
            <w:pPr>
              <w:spacing w:line="360" w:lineRule="auto"/>
              <w:jc w:val="both"/>
              <w:rPr>
                <w:rFonts w:ascii="Book Antiqua" w:hAnsi="Book Antiqua"/>
              </w:rPr>
            </w:pPr>
            <w:r w:rsidRPr="00D4018E">
              <w:rPr>
                <w:rFonts w:ascii="Book Antiqua" w:hAnsi="Book Antiqua"/>
              </w:rPr>
              <w:t>0.21</w:t>
            </w:r>
          </w:p>
        </w:tc>
        <w:tc>
          <w:tcPr>
            <w:tcW w:w="698" w:type="pct"/>
          </w:tcPr>
          <w:p w14:paraId="6E353B48" w14:textId="77777777" w:rsidR="00122C4A" w:rsidRPr="00D4018E" w:rsidRDefault="00122C4A" w:rsidP="00D4018E">
            <w:pPr>
              <w:spacing w:line="360" w:lineRule="auto"/>
              <w:jc w:val="both"/>
              <w:rPr>
                <w:rFonts w:ascii="Book Antiqua" w:hAnsi="Book Antiqua"/>
              </w:rPr>
            </w:pPr>
            <w:r w:rsidRPr="00D4018E">
              <w:rPr>
                <w:rFonts w:ascii="Book Antiqua" w:hAnsi="Book Antiqua"/>
              </w:rPr>
              <w:t>0.01</w:t>
            </w:r>
          </w:p>
        </w:tc>
        <w:tc>
          <w:tcPr>
            <w:tcW w:w="649" w:type="pct"/>
          </w:tcPr>
          <w:p w14:paraId="0B303577" w14:textId="77777777" w:rsidR="00122C4A" w:rsidRPr="00D4018E" w:rsidRDefault="00122C4A" w:rsidP="00D4018E">
            <w:pPr>
              <w:spacing w:line="360" w:lineRule="auto"/>
              <w:jc w:val="both"/>
              <w:rPr>
                <w:rFonts w:ascii="Book Antiqua" w:hAnsi="Book Antiqua"/>
              </w:rPr>
            </w:pPr>
            <w:r w:rsidRPr="00D4018E">
              <w:rPr>
                <w:rFonts w:ascii="Book Antiqua" w:hAnsi="Book Antiqua"/>
              </w:rPr>
              <w:t>0.01</w:t>
            </w:r>
          </w:p>
        </w:tc>
      </w:tr>
      <w:tr w:rsidR="00724447" w:rsidRPr="00D4018E" w14:paraId="0E6453AD" w14:textId="77777777" w:rsidTr="00064957">
        <w:trPr>
          <w:trHeight w:val="227"/>
          <w:jc w:val="center"/>
        </w:trPr>
        <w:tc>
          <w:tcPr>
            <w:tcW w:w="1200" w:type="pct"/>
          </w:tcPr>
          <w:p w14:paraId="6A63DFAA"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Naming</w:t>
            </w:r>
          </w:p>
        </w:tc>
        <w:tc>
          <w:tcPr>
            <w:tcW w:w="602" w:type="pct"/>
          </w:tcPr>
          <w:p w14:paraId="148859BF" w14:textId="77777777" w:rsidR="00122C4A" w:rsidRPr="00D4018E" w:rsidRDefault="00122C4A" w:rsidP="00D4018E">
            <w:pPr>
              <w:spacing w:line="360" w:lineRule="auto"/>
              <w:jc w:val="both"/>
              <w:rPr>
                <w:rFonts w:ascii="Book Antiqua" w:hAnsi="Book Antiqua"/>
              </w:rPr>
            </w:pPr>
            <w:r w:rsidRPr="00D4018E">
              <w:rPr>
                <w:rFonts w:ascii="Book Antiqua" w:hAnsi="Book Antiqua"/>
              </w:rPr>
              <w:t>3.00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0.00</w:t>
            </w:r>
          </w:p>
        </w:tc>
        <w:tc>
          <w:tcPr>
            <w:tcW w:w="602" w:type="pct"/>
          </w:tcPr>
          <w:p w14:paraId="4DE7B7D2" w14:textId="77777777" w:rsidR="00122C4A" w:rsidRPr="00D4018E" w:rsidRDefault="00122C4A" w:rsidP="00D4018E">
            <w:pPr>
              <w:spacing w:line="360" w:lineRule="auto"/>
              <w:jc w:val="both"/>
              <w:rPr>
                <w:rFonts w:ascii="Book Antiqua" w:hAnsi="Book Antiqua"/>
              </w:rPr>
            </w:pPr>
            <w:r w:rsidRPr="00D4018E">
              <w:rPr>
                <w:rFonts w:ascii="Book Antiqua" w:hAnsi="Book Antiqua"/>
              </w:rPr>
              <w:t>3.00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0.00</w:t>
            </w:r>
          </w:p>
        </w:tc>
        <w:tc>
          <w:tcPr>
            <w:tcW w:w="537" w:type="pct"/>
          </w:tcPr>
          <w:p w14:paraId="4D83DF69" w14:textId="77777777" w:rsidR="00122C4A" w:rsidRPr="00D4018E" w:rsidRDefault="00122C4A" w:rsidP="00D4018E">
            <w:pPr>
              <w:spacing w:line="360" w:lineRule="auto"/>
              <w:jc w:val="both"/>
              <w:rPr>
                <w:rFonts w:ascii="Book Antiqua" w:hAnsi="Book Antiqua"/>
              </w:rPr>
            </w:pPr>
            <w:r w:rsidRPr="00D4018E">
              <w:rPr>
                <w:rFonts w:ascii="Book Antiqua" w:hAnsi="Book Antiqua"/>
              </w:rPr>
              <w:t>3.00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0.00</w:t>
            </w:r>
          </w:p>
        </w:tc>
        <w:tc>
          <w:tcPr>
            <w:tcW w:w="711" w:type="pct"/>
          </w:tcPr>
          <w:p w14:paraId="571E9D1B"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c>
          <w:tcPr>
            <w:tcW w:w="698" w:type="pct"/>
          </w:tcPr>
          <w:p w14:paraId="4C7DE61B"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c>
          <w:tcPr>
            <w:tcW w:w="649" w:type="pct"/>
          </w:tcPr>
          <w:p w14:paraId="14F176B9"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r>
      <w:tr w:rsidR="00724447" w:rsidRPr="00D4018E" w14:paraId="1051943C" w14:textId="77777777" w:rsidTr="00064957">
        <w:trPr>
          <w:trHeight w:val="227"/>
          <w:jc w:val="center"/>
        </w:trPr>
        <w:tc>
          <w:tcPr>
            <w:tcW w:w="1200" w:type="pct"/>
          </w:tcPr>
          <w:p w14:paraId="39EADDBA"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Attention</w:t>
            </w:r>
          </w:p>
        </w:tc>
        <w:tc>
          <w:tcPr>
            <w:tcW w:w="602" w:type="pct"/>
          </w:tcPr>
          <w:p w14:paraId="02490629" w14:textId="77777777" w:rsidR="00122C4A" w:rsidRPr="00D4018E" w:rsidRDefault="00122C4A" w:rsidP="00D4018E">
            <w:pPr>
              <w:spacing w:line="360" w:lineRule="auto"/>
              <w:jc w:val="both"/>
              <w:rPr>
                <w:rFonts w:ascii="Book Antiqua" w:hAnsi="Book Antiqua"/>
              </w:rPr>
            </w:pPr>
            <w:r w:rsidRPr="00D4018E">
              <w:rPr>
                <w:rFonts w:ascii="Book Antiqua" w:hAnsi="Book Antiqua"/>
              </w:rPr>
              <w:t>5.53</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0.84</w:t>
            </w:r>
          </w:p>
        </w:tc>
        <w:tc>
          <w:tcPr>
            <w:tcW w:w="602" w:type="pct"/>
          </w:tcPr>
          <w:p w14:paraId="467E015A" w14:textId="77777777" w:rsidR="00122C4A" w:rsidRPr="00D4018E" w:rsidRDefault="00122C4A" w:rsidP="00D4018E">
            <w:pPr>
              <w:spacing w:line="360" w:lineRule="auto"/>
              <w:jc w:val="both"/>
              <w:rPr>
                <w:rFonts w:ascii="Book Antiqua" w:hAnsi="Book Antiqua"/>
              </w:rPr>
            </w:pPr>
            <w:r w:rsidRPr="00D4018E">
              <w:rPr>
                <w:rFonts w:ascii="Book Antiqua" w:hAnsi="Book Antiqua"/>
              </w:rPr>
              <w:t>5.58</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0.70</w:t>
            </w:r>
          </w:p>
        </w:tc>
        <w:tc>
          <w:tcPr>
            <w:tcW w:w="537" w:type="pct"/>
          </w:tcPr>
          <w:p w14:paraId="6B06A4D9" w14:textId="77777777" w:rsidR="00122C4A" w:rsidRPr="00D4018E" w:rsidRDefault="00122C4A" w:rsidP="00D4018E">
            <w:pPr>
              <w:spacing w:line="360" w:lineRule="auto"/>
              <w:jc w:val="both"/>
              <w:rPr>
                <w:rFonts w:ascii="Book Antiqua" w:hAnsi="Book Antiqua"/>
              </w:rPr>
            </w:pPr>
            <w:r w:rsidRPr="00D4018E">
              <w:rPr>
                <w:rFonts w:ascii="Book Antiqua" w:hAnsi="Book Antiqua"/>
              </w:rPr>
              <w:t>5.92</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0.27</w:t>
            </w:r>
          </w:p>
        </w:tc>
        <w:tc>
          <w:tcPr>
            <w:tcW w:w="711" w:type="pct"/>
          </w:tcPr>
          <w:p w14:paraId="78EF10CA" w14:textId="77777777" w:rsidR="00122C4A" w:rsidRPr="00D4018E" w:rsidRDefault="00122C4A" w:rsidP="00D4018E">
            <w:pPr>
              <w:spacing w:line="360" w:lineRule="auto"/>
              <w:jc w:val="both"/>
              <w:rPr>
                <w:rFonts w:ascii="Book Antiqua" w:hAnsi="Book Antiqua"/>
              </w:rPr>
            </w:pPr>
            <w:r w:rsidRPr="00D4018E">
              <w:rPr>
                <w:rFonts w:ascii="Book Antiqua" w:hAnsi="Book Antiqua"/>
              </w:rPr>
              <w:t>0.64</w:t>
            </w:r>
          </w:p>
        </w:tc>
        <w:tc>
          <w:tcPr>
            <w:tcW w:w="698" w:type="pct"/>
          </w:tcPr>
          <w:p w14:paraId="06640E3F" w14:textId="77777777" w:rsidR="00122C4A" w:rsidRPr="00D4018E" w:rsidRDefault="00122C4A" w:rsidP="00D4018E">
            <w:pPr>
              <w:spacing w:line="360" w:lineRule="auto"/>
              <w:jc w:val="both"/>
              <w:rPr>
                <w:rFonts w:ascii="Book Antiqua" w:hAnsi="Book Antiqua"/>
              </w:rPr>
            </w:pPr>
            <w:r w:rsidRPr="00D4018E">
              <w:rPr>
                <w:rFonts w:ascii="Book Antiqua" w:hAnsi="Book Antiqua"/>
              </w:rPr>
              <w:t>0.001</w:t>
            </w:r>
          </w:p>
        </w:tc>
        <w:tc>
          <w:tcPr>
            <w:tcW w:w="649" w:type="pct"/>
          </w:tcPr>
          <w:p w14:paraId="478339EA" w14:textId="77777777" w:rsidR="00122C4A" w:rsidRPr="00D4018E" w:rsidRDefault="00122C4A" w:rsidP="00D4018E">
            <w:pPr>
              <w:spacing w:line="360" w:lineRule="auto"/>
              <w:jc w:val="both"/>
              <w:rPr>
                <w:rFonts w:ascii="Book Antiqua" w:hAnsi="Book Antiqua"/>
              </w:rPr>
            </w:pPr>
            <w:r w:rsidRPr="00D4018E">
              <w:rPr>
                <w:rFonts w:ascii="Book Antiqua" w:hAnsi="Book Antiqua"/>
              </w:rPr>
              <w:t>0.01</w:t>
            </w:r>
          </w:p>
        </w:tc>
      </w:tr>
      <w:tr w:rsidR="00724447" w:rsidRPr="00D4018E" w14:paraId="2971413C" w14:textId="77777777" w:rsidTr="00064957">
        <w:trPr>
          <w:trHeight w:val="227"/>
          <w:jc w:val="center"/>
        </w:trPr>
        <w:tc>
          <w:tcPr>
            <w:tcW w:w="1200" w:type="pct"/>
          </w:tcPr>
          <w:p w14:paraId="24B08D8D"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Language</w:t>
            </w:r>
          </w:p>
        </w:tc>
        <w:tc>
          <w:tcPr>
            <w:tcW w:w="602" w:type="pct"/>
          </w:tcPr>
          <w:p w14:paraId="24332634" w14:textId="77777777" w:rsidR="00122C4A" w:rsidRPr="00D4018E" w:rsidRDefault="00122C4A" w:rsidP="00D4018E">
            <w:pPr>
              <w:spacing w:line="360" w:lineRule="auto"/>
              <w:jc w:val="both"/>
              <w:rPr>
                <w:rFonts w:ascii="Book Antiqua" w:hAnsi="Book Antiqua"/>
              </w:rPr>
            </w:pPr>
            <w:r w:rsidRPr="00D4018E">
              <w:rPr>
                <w:rFonts w:ascii="Book Antiqua" w:hAnsi="Book Antiqua"/>
              </w:rPr>
              <w:t>2.65</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0.53</w:t>
            </w:r>
          </w:p>
        </w:tc>
        <w:tc>
          <w:tcPr>
            <w:tcW w:w="602" w:type="pct"/>
          </w:tcPr>
          <w:p w14:paraId="594D5369" w14:textId="77777777" w:rsidR="00122C4A" w:rsidRPr="00D4018E" w:rsidRDefault="00122C4A" w:rsidP="00D4018E">
            <w:pPr>
              <w:spacing w:line="360" w:lineRule="auto"/>
              <w:jc w:val="both"/>
              <w:rPr>
                <w:rFonts w:ascii="Book Antiqua" w:hAnsi="Book Antiqua"/>
              </w:rPr>
            </w:pPr>
            <w:r w:rsidRPr="00D4018E">
              <w:rPr>
                <w:rFonts w:ascii="Book Antiqua" w:hAnsi="Book Antiqua"/>
              </w:rPr>
              <w:t>2.83</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0.40</w:t>
            </w:r>
          </w:p>
        </w:tc>
        <w:tc>
          <w:tcPr>
            <w:tcW w:w="537" w:type="pct"/>
          </w:tcPr>
          <w:p w14:paraId="0685B7AB" w14:textId="77777777" w:rsidR="00122C4A" w:rsidRPr="00D4018E" w:rsidRDefault="00122C4A" w:rsidP="00D4018E">
            <w:pPr>
              <w:spacing w:line="360" w:lineRule="auto"/>
              <w:jc w:val="both"/>
              <w:rPr>
                <w:rFonts w:ascii="Book Antiqua" w:hAnsi="Book Antiqua"/>
              </w:rPr>
            </w:pPr>
            <w:r w:rsidRPr="00D4018E">
              <w:rPr>
                <w:rFonts w:ascii="Book Antiqua" w:hAnsi="Book Antiqua"/>
              </w:rPr>
              <w:t>2.96</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0.20</w:t>
            </w:r>
          </w:p>
        </w:tc>
        <w:tc>
          <w:tcPr>
            <w:tcW w:w="711" w:type="pct"/>
          </w:tcPr>
          <w:p w14:paraId="52E3CA66" w14:textId="77777777" w:rsidR="00122C4A" w:rsidRPr="00D4018E" w:rsidRDefault="00122C4A" w:rsidP="00D4018E">
            <w:pPr>
              <w:spacing w:line="360" w:lineRule="auto"/>
              <w:jc w:val="both"/>
              <w:rPr>
                <w:rFonts w:ascii="Book Antiqua" w:hAnsi="Book Antiqua"/>
              </w:rPr>
            </w:pPr>
            <w:r w:rsidRPr="00D4018E">
              <w:rPr>
                <w:rFonts w:ascii="Book Antiqua" w:hAnsi="Book Antiqua"/>
              </w:rPr>
              <w:t>0.01</w:t>
            </w:r>
          </w:p>
        </w:tc>
        <w:tc>
          <w:tcPr>
            <w:tcW w:w="698" w:type="pct"/>
          </w:tcPr>
          <w:p w14:paraId="07D89C80" w14:textId="77777777" w:rsidR="00122C4A" w:rsidRPr="00D4018E" w:rsidRDefault="00122C4A" w:rsidP="00D4018E">
            <w:pPr>
              <w:spacing w:line="360" w:lineRule="auto"/>
              <w:jc w:val="both"/>
              <w:rPr>
                <w:rFonts w:ascii="Book Antiqua" w:hAnsi="Book Antiqua"/>
              </w:rPr>
            </w:pPr>
            <w:r w:rsidRPr="00D4018E">
              <w:rPr>
                <w:rFonts w:ascii="Book Antiqua" w:hAnsi="Book Antiqua"/>
              </w:rPr>
              <w:t>&lt; 0.001</w:t>
            </w:r>
          </w:p>
        </w:tc>
        <w:tc>
          <w:tcPr>
            <w:tcW w:w="649" w:type="pct"/>
          </w:tcPr>
          <w:p w14:paraId="1BF88E21" w14:textId="77777777" w:rsidR="00122C4A" w:rsidRPr="00D4018E" w:rsidRDefault="00122C4A" w:rsidP="00D4018E">
            <w:pPr>
              <w:spacing w:line="360" w:lineRule="auto"/>
              <w:jc w:val="both"/>
              <w:rPr>
                <w:rFonts w:ascii="Book Antiqua" w:hAnsi="Book Antiqua"/>
              </w:rPr>
            </w:pPr>
            <w:r w:rsidRPr="00D4018E">
              <w:rPr>
                <w:rFonts w:ascii="Book Antiqua" w:hAnsi="Book Antiqua"/>
              </w:rPr>
              <w:t>0.08</w:t>
            </w:r>
          </w:p>
        </w:tc>
      </w:tr>
      <w:tr w:rsidR="00724447" w:rsidRPr="00D4018E" w14:paraId="028A3697" w14:textId="77777777" w:rsidTr="00064957">
        <w:trPr>
          <w:trHeight w:val="227"/>
          <w:jc w:val="center"/>
        </w:trPr>
        <w:tc>
          <w:tcPr>
            <w:tcW w:w="1200" w:type="pct"/>
          </w:tcPr>
          <w:p w14:paraId="78E06BF1"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Abstraction</w:t>
            </w:r>
          </w:p>
        </w:tc>
        <w:tc>
          <w:tcPr>
            <w:tcW w:w="602" w:type="pct"/>
          </w:tcPr>
          <w:p w14:paraId="5499F1E3" w14:textId="77777777" w:rsidR="00122C4A" w:rsidRPr="00D4018E" w:rsidRDefault="00122C4A" w:rsidP="00D4018E">
            <w:pPr>
              <w:spacing w:line="360" w:lineRule="auto"/>
              <w:jc w:val="both"/>
              <w:rPr>
                <w:rFonts w:ascii="Book Antiqua" w:hAnsi="Book Antiqua"/>
              </w:rPr>
            </w:pPr>
            <w:r w:rsidRPr="00D4018E">
              <w:rPr>
                <w:rFonts w:ascii="Book Antiqua" w:hAnsi="Book Antiqua"/>
              </w:rPr>
              <w:t>1.98</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0.16</w:t>
            </w:r>
          </w:p>
        </w:tc>
        <w:tc>
          <w:tcPr>
            <w:tcW w:w="602" w:type="pct"/>
          </w:tcPr>
          <w:p w14:paraId="30E17CB0" w14:textId="77777777" w:rsidR="00122C4A" w:rsidRPr="00D4018E" w:rsidRDefault="00122C4A" w:rsidP="00D4018E">
            <w:pPr>
              <w:spacing w:line="360" w:lineRule="auto"/>
              <w:jc w:val="both"/>
              <w:rPr>
                <w:rFonts w:ascii="Book Antiqua" w:hAnsi="Book Antiqua"/>
              </w:rPr>
            </w:pPr>
            <w:r w:rsidRPr="00D4018E">
              <w:rPr>
                <w:rFonts w:ascii="Book Antiqua" w:hAnsi="Book Antiqua"/>
              </w:rPr>
              <w:t>1.98</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0.14</w:t>
            </w:r>
          </w:p>
        </w:tc>
        <w:tc>
          <w:tcPr>
            <w:tcW w:w="537" w:type="pct"/>
          </w:tcPr>
          <w:p w14:paraId="55794301" w14:textId="77777777" w:rsidR="00122C4A" w:rsidRPr="00D4018E" w:rsidRDefault="00122C4A" w:rsidP="00D4018E">
            <w:pPr>
              <w:spacing w:line="360" w:lineRule="auto"/>
              <w:jc w:val="both"/>
              <w:rPr>
                <w:rFonts w:ascii="Book Antiqua" w:hAnsi="Book Antiqua"/>
              </w:rPr>
            </w:pPr>
            <w:r w:rsidRPr="00D4018E">
              <w:rPr>
                <w:rFonts w:ascii="Book Antiqua" w:hAnsi="Book Antiqua"/>
              </w:rPr>
              <w:t>2.00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0.00</w:t>
            </w:r>
          </w:p>
        </w:tc>
        <w:tc>
          <w:tcPr>
            <w:tcW w:w="711" w:type="pct"/>
          </w:tcPr>
          <w:p w14:paraId="280C59C0"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c>
          <w:tcPr>
            <w:tcW w:w="698" w:type="pct"/>
          </w:tcPr>
          <w:p w14:paraId="7CDBF329"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c>
          <w:tcPr>
            <w:tcW w:w="649" w:type="pct"/>
          </w:tcPr>
          <w:p w14:paraId="1D0C78FD"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r>
      <w:tr w:rsidR="00724447" w:rsidRPr="00D4018E" w14:paraId="303A3A64" w14:textId="77777777" w:rsidTr="00064957">
        <w:trPr>
          <w:trHeight w:val="227"/>
          <w:jc w:val="center"/>
        </w:trPr>
        <w:tc>
          <w:tcPr>
            <w:tcW w:w="1200" w:type="pct"/>
          </w:tcPr>
          <w:p w14:paraId="0B5CE692"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Orientation</w:t>
            </w:r>
          </w:p>
        </w:tc>
        <w:tc>
          <w:tcPr>
            <w:tcW w:w="602" w:type="pct"/>
          </w:tcPr>
          <w:p w14:paraId="06062CDC" w14:textId="77777777" w:rsidR="00122C4A" w:rsidRPr="00D4018E" w:rsidRDefault="00122C4A" w:rsidP="00D4018E">
            <w:pPr>
              <w:spacing w:line="360" w:lineRule="auto"/>
              <w:jc w:val="both"/>
              <w:rPr>
                <w:rFonts w:ascii="Book Antiqua" w:hAnsi="Book Antiqua"/>
              </w:rPr>
            </w:pPr>
            <w:r w:rsidRPr="00D4018E">
              <w:rPr>
                <w:rFonts w:ascii="Book Antiqua" w:hAnsi="Book Antiqua"/>
              </w:rPr>
              <w:t>6.00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0.00</w:t>
            </w:r>
          </w:p>
        </w:tc>
        <w:tc>
          <w:tcPr>
            <w:tcW w:w="602" w:type="pct"/>
          </w:tcPr>
          <w:p w14:paraId="35F3B8C6" w14:textId="77777777" w:rsidR="00122C4A" w:rsidRPr="00D4018E" w:rsidRDefault="00122C4A" w:rsidP="00D4018E">
            <w:pPr>
              <w:spacing w:line="360" w:lineRule="auto"/>
              <w:jc w:val="both"/>
              <w:rPr>
                <w:rFonts w:ascii="Book Antiqua" w:hAnsi="Book Antiqua"/>
              </w:rPr>
            </w:pPr>
            <w:r w:rsidRPr="00D4018E">
              <w:rPr>
                <w:rFonts w:ascii="Book Antiqua" w:hAnsi="Book Antiqua"/>
              </w:rPr>
              <w:t>5.99</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0.10</w:t>
            </w:r>
          </w:p>
        </w:tc>
        <w:tc>
          <w:tcPr>
            <w:tcW w:w="537" w:type="pct"/>
          </w:tcPr>
          <w:p w14:paraId="62044BBD" w14:textId="77777777" w:rsidR="00122C4A" w:rsidRPr="00D4018E" w:rsidRDefault="00122C4A" w:rsidP="00D4018E">
            <w:pPr>
              <w:spacing w:line="360" w:lineRule="auto"/>
              <w:jc w:val="both"/>
              <w:rPr>
                <w:rFonts w:ascii="Book Antiqua" w:hAnsi="Book Antiqua"/>
              </w:rPr>
            </w:pPr>
            <w:r w:rsidRPr="00D4018E">
              <w:rPr>
                <w:rFonts w:ascii="Book Antiqua" w:hAnsi="Book Antiqua"/>
              </w:rPr>
              <w:t>6.00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0.00</w:t>
            </w:r>
          </w:p>
        </w:tc>
        <w:tc>
          <w:tcPr>
            <w:tcW w:w="711" w:type="pct"/>
          </w:tcPr>
          <w:p w14:paraId="59DA735E"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c>
          <w:tcPr>
            <w:tcW w:w="698" w:type="pct"/>
          </w:tcPr>
          <w:p w14:paraId="2C88B198"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c>
          <w:tcPr>
            <w:tcW w:w="649" w:type="pct"/>
          </w:tcPr>
          <w:p w14:paraId="1311E2E6"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r>
      <w:tr w:rsidR="00724447" w:rsidRPr="00D4018E" w14:paraId="612F772A" w14:textId="77777777" w:rsidTr="00064957">
        <w:trPr>
          <w:trHeight w:val="227"/>
          <w:jc w:val="center"/>
        </w:trPr>
        <w:tc>
          <w:tcPr>
            <w:tcW w:w="1200" w:type="pct"/>
          </w:tcPr>
          <w:p w14:paraId="44DEE7F1" w14:textId="0A75F571"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 xml:space="preserve">Delayed </w:t>
            </w:r>
            <w:r w:rsidR="007E5FDC" w:rsidRPr="00D4018E">
              <w:rPr>
                <w:rFonts w:ascii="Book Antiqua" w:hAnsi="Book Antiqua"/>
                <w:bCs/>
              </w:rPr>
              <w:t>recall</w:t>
            </w:r>
          </w:p>
        </w:tc>
        <w:tc>
          <w:tcPr>
            <w:tcW w:w="602" w:type="pct"/>
          </w:tcPr>
          <w:p w14:paraId="3674EBAF" w14:textId="77777777" w:rsidR="00122C4A" w:rsidRPr="00D4018E" w:rsidRDefault="00122C4A" w:rsidP="00D4018E">
            <w:pPr>
              <w:spacing w:line="360" w:lineRule="auto"/>
              <w:jc w:val="both"/>
              <w:rPr>
                <w:rFonts w:ascii="Book Antiqua" w:hAnsi="Book Antiqua"/>
              </w:rPr>
            </w:pPr>
            <w:r w:rsidRPr="00D4018E">
              <w:rPr>
                <w:rFonts w:ascii="Book Antiqua" w:hAnsi="Book Antiqua"/>
              </w:rPr>
              <w:t>2.80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1.14</w:t>
            </w:r>
          </w:p>
        </w:tc>
        <w:tc>
          <w:tcPr>
            <w:tcW w:w="602" w:type="pct"/>
          </w:tcPr>
          <w:p w14:paraId="3E8257F7" w14:textId="77777777" w:rsidR="00122C4A" w:rsidRPr="00D4018E" w:rsidRDefault="00122C4A" w:rsidP="00D4018E">
            <w:pPr>
              <w:spacing w:line="360" w:lineRule="auto"/>
              <w:jc w:val="both"/>
              <w:rPr>
                <w:rFonts w:ascii="Book Antiqua" w:hAnsi="Book Antiqua"/>
              </w:rPr>
            </w:pPr>
            <w:r w:rsidRPr="00D4018E">
              <w:rPr>
                <w:rFonts w:ascii="Book Antiqua" w:hAnsi="Book Antiqua"/>
              </w:rPr>
              <w:t>3.61</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1.20</w:t>
            </w:r>
          </w:p>
        </w:tc>
        <w:tc>
          <w:tcPr>
            <w:tcW w:w="537" w:type="pct"/>
          </w:tcPr>
          <w:p w14:paraId="29756BD5" w14:textId="77777777" w:rsidR="00122C4A" w:rsidRPr="00D4018E" w:rsidRDefault="00122C4A" w:rsidP="00D4018E">
            <w:pPr>
              <w:spacing w:line="360" w:lineRule="auto"/>
              <w:jc w:val="both"/>
              <w:rPr>
                <w:rFonts w:ascii="Book Antiqua" w:hAnsi="Book Antiqua"/>
              </w:rPr>
            </w:pPr>
            <w:r w:rsidRPr="00D4018E">
              <w:rPr>
                <w:rFonts w:ascii="Book Antiqua" w:hAnsi="Book Antiqua"/>
              </w:rPr>
              <w:t>4.16</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0.92</w:t>
            </w:r>
          </w:p>
        </w:tc>
        <w:tc>
          <w:tcPr>
            <w:tcW w:w="711" w:type="pct"/>
          </w:tcPr>
          <w:p w14:paraId="18B6A0B3" w14:textId="77777777" w:rsidR="00122C4A" w:rsidRPr="00D4018E" w:rsidRDefault="00122C4A" w:rsidP="00D4018E">
            <w:pPr>
              <w:spacing w:line="360" w:lineRule="auto"/>
              <w:jc w:val="both"/>
              <w:rPr>
                <w:rFonts w:ascii="Book Antiqua" w:hAnsi="Book Antiqua"/>
              </w:rPr>
            </w:pPr>
            <w:r w:rsidRPr="00D4018E">
              <w:rPr>
                <w:rFonts w:ascii="Book Antiqua" w:hAnsi="Book Antiqua"/>
              </w:rPr>
              <w:t>&lt; 0.001</w:t>
            </w:r>
          </w:p>
        </w:tc>
        <w:tc>
          <w:tcPr>
            <w:tcW w:w="698" w:type="pct"/>
          </w:tcPr>
          <w:p w14:paraId="313FB018" w14:textId="77777777" w:rsidR="00122C4A" w:rsidRPr="00D4018E" w:rsidRDefault="00122C4A" w:rsidP="00D4018E">
            <w:pPr>
              <w:spacing w:line="360" w:lineRule="auto"/>
              <w:jc w:val="both"/>
              <w:rPr>
                <w:rFonts w:ascii="Book Antiqua" w:hAnsi="Book Antiqua"/>
              </w:rPr>
            </w:pPr>
            <w:r w:rsidRPr="00D4018E">
              <w:rPr>
                <w:rFonts w:ascii="Book Antiqua" w:hAnsi="Book Antiqua"/>
              </w:rPr>
              <w:t>&lt; 0.001</w:t>
            </w:r>
          </w:p>
        </w:tc>
        <w:tc>
          <w:tcPr>
            <w:tcW w:w="649" w:type="pct"/>
          </w:tcPr>
          <w:p w14:paraId="735363FB" w14:textId="77777777" w:rsidR="00122C4A" w:rsidRPr="00D4018E" w:rsidRDefault="00122C4A" w:rsidP="00D4018E">
            <w:pPr>
              <w:spacing w:line="360" w:lineRule="auto"/>
              <w:jc w:val="both"/>
              <w:rPr>
                <w:rFonts w:ascii="Book Antiqua" w:hAnsi="Book Antiqua"/>
              </w:rPr>
            </w:pPr>
            <w:r w:rsidRPr="00D4018E">
              <w:rPr>
                <w:rFonts w:ascii="Book Antiqua" w:hAnsi="Book Antiqua"/>
              </w:rPr>
              <w:t>0.01</w:t>
            </w:r>
          </w:p>
        </w:tc>
      </w:tr>
      <w:tr w:rsidR="00724447" w:rsidRPr="00D4018E" w14:paraId="731F41F4" w14:textId="77777777" w:rsidTr="00064957">
        <w:trPr>
          <w:trHeight w:val="227"/>
          <w:jc w:val="center"/>
        </w:trPr>
        <w:tc>
          <w:tcPr>
            <w:tcW w:w="1200" w:type="pct"/>
          </w:tcPr>
          <w:p w14:paraId="74FB5E25"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Total</w:t>
            </w:r>
          </w:p>
        </w:tc>
        <w:tc>
          <w:tcPr>
            <w:tcW w:w="602" w:type="pct"/>
          </w:tcPr>
          <w:p w14:paraId="6A57B41D" w14:textId="77777777" w:rsidR="00122C4A" w:rsidRPr="00D4018E" w:rsidRDefault="00122C4A" w:rsidP="00D4018E">
            <w:pPr>
              <w:spacing w:line="360" w:lineRule="auto"/>
              <w:jc w:val="both"/>
              <w:rPr>
                <w:rFonts w:ascii="Book Antiqua" w:hAnsi="Book Antiqua"/>
              </w:rPr>
            </w:pPr>
            <w:r w:rsidRPr="00D4018E">
              <w:rPr>
                <w:rFonts w:ascii="Book Antiqua" w:hAnsi="Book Antiqua"/>
              </w:rPr>
              <w:t>26.99</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1.78</w:t>
            </w:r>
          </w:p>
        </w:tc>
        <w:tc>
          <w:tcPr>
            <w:tcW w:w="602" w:type="pct"/>
          </w:tcPr>
          <w:p w14:paraId="41A5B459" w14:textId="77777777" w:rsidR="00122C4A" w:rsidRPr="00D4018E" w:rsidRDefault="00122C4A" w:rsidP="00D4018E">
            <w:pPr>
              <w:spacing w:line="360" w:lineRule="auto"/>
              <w:jc w:val="both"/>
              <w:rPr>
                <w:rFonts w:ascii="Book Antiqua" w:hAnsi="Book Antiqua"/>
              </w:rPr>
            </w:pPr>
            <w:r w:rsidRPr="00D4018E">
              <w:rPr>
                <w:rFonts w:ascii="Book Antiqua" w:hAnsi="Book Antiqua"/>
              </w:rPr>
              <w:t>28.01</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1.80</w:t>
            </w:r>
          </w:p>
        </w:tc>
        <w:tc>
          <w:tcPr>
            <w:tcW w:w="537" w:type="pct"/>
          </w:tcPr>
          <w:p w14:paraId="0D047ED2" w14:textId="77777777" w:rsidR="00122C4A" w:rsidRPr="00D4018E" w:rsidRDefault="00122C4A" w:rsidP="00D4018E">
            <w:pPr>
              <w:spacing w:line="360" w:lineRule="auto"/>
              <w:jc w:val="both"/>
              <w:rPr>
                <w:rFonts w:ascii="Book Antiqua" w:hAnsi="Book Antiqua"/>
              </w:rPr>
            </w:pPr>
            <w:r w:rsidRPr="00D4018E">
              <w:rPr>
                <w:rFonts w:ascii="Book Antiqua" w:hAnsi="Book Antiqua"/>
              </w:rPr>
              <w:t>29.00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1.16</w:t>
            </w:r>
          </w:p>
        </w:tc>
        <w:tc>
          <w:tcPr>
            <w:tcW w:w="711" w:type="pct"/>
          </w:tcPr>
          <w:p w14:paraId="0081F285" w14:textId="77777777" w:rsidR="00122C4A" w:rsidRPr="00D4018E" w:rsidRDefault="00122C4A" w:rsidP="00D4018E">
            <w:pPr>
              <w:spacing w:line="360" w:lineRule="auto"/>
              <w:jc w:val="both"/>
              <w:rPr>
                <w:rFonts w:ascii="Book Antiqua" w:hAnsi="Book Antiqua"/>
              </w:rPr>
            </w:pPr>
            <w:r w:rsidRPr="00D4018E">
              <w:rPr>
                <w:rFonts w:ascii="Book Antiqua" w:hAnsi="Book Antiqua"/>
              </w:rPr>
              <w:t>&lt; 0.001</w:t>
            </w:r>
          </w:p>
        </w:tc>
        <w:tc>
          <w:tcPr>
            <w:tcW w:w="698" w:type="pct"/>
          </w:tcPr>
          <w:p w14:paraId="14417C96" w14:textId="77777777" w:rsidR="00122C4A" w:rsidRPr="00D4018E" w:rsidRDefault="00122C4A" w:rsidP="00D4018E">
            <w:pPr>
              <w:spacing w:line="360" w:lineRule="auto"/>
              <w:jc w:val="both"/>
              <w:rPr>
                <w:rFonts w:ascii="Book Antiqua" w:hAnsi="Book Antiqua"/>
              </w:rPr>
            </w:pPr>
            <w:r w:rsidRPr="00D4018E">
              <w:rPr>
                <w:rFonts w:ascii="Book Antiqua" w:hAnsi="Book Antiqua"/>
              </w:rPr>
              <w:t>&lt; 0.001</w:t>
            </w:r>
          </w:p>
        </w:tc>
        <w:tc>
          <w:tcPr>
            <w:tcW w:w="649" w:type="pct"/>
          </w:tcPr>
          <w:p w14:paraId="2F5536AC" w14:textId="77777777" w:rsidR="00122C4A" w:rsidRPr="00D4018E" w:rsidRDefault="00122C4A" w:rsidP="00D4018E">
            <w:pPr>
              <w:spacing w:line="360" w:lineRule="auto"/>
              <w:jc w:val="both"/>
              <w:rPr>
                <w:rFonts w:ascii="Book Antiqua" w:hAnsi="Book Antiqua"/>
              </w:rPr>
            </w:pPr>
            <w:r w:rsidRPr="00D4018E">
              <w:rPr>
                <w:rFonts w:ascii="Book Antiqua" w:hAnsi="Book Antiqua"/>
              </w:rPr>
              <w:t>&lt; 0.001</w:t>
            </w:r>
          </w:p>
        </w:tc>
      </w:tr>
      <w:tr w:rsidR="00724447" w:rsidRPr="00D4018E" w14:paraId="3F5AA80D" w14:textId="77777777" w:rsidTr="00064957">
        <w:trPr>
          <w:trHeight w:val="227"/>
          <w:jc w:val="center"/>
        </w:trPr>
        <w:tc>
          <w:tcPr>
            <w:tcW w:w="1200" w:type="pct"/>
          </w:tcPr>
          <w:p w14:paraId="1132318E"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MoCA ≤ 25</w:t>
            </w:r>
          </w:p>
        </w:tc>
        <w:tc>
          <w:tcPr>
            <w:tcW w:w="602" w:type="pct"/>
          </w:tcPr>
          <w:p w14:paraId="4DA3D2DA" w14:textId="77777777" w:rsidR="00122C4A" w:rsidRPr="00D4018E" w:rsidRDefault="00122C4A" w:rsidP="00D4018E">
            <w:pPr>
              <w:spacing w:line="360" w:lineRule="auto"/>
              <w:jc w:val="both"/>
              <w:rPr>
                <w:rFonts w:ascii="Book Antiqua" w:hAnsi="Book Antiqua"/>
              </w:rPr>
            </w:pPr>
            <w:r w:rsidRPr="00D4018E">
              <w:rPr>
                <w:rFonts w:ascii="Book Antiqua" w:hAnsi="Book Antiqua"/>
              </w:rPr>
              <w:t>20 (24.7)</w:t>
            </w:r>
          </w:p>
        </w:tc>
        <w:tc>
          <w:tcPr>
            <w:tcW w:w="602" w:type="pct"/>
          </w:tcPr>
          <w:p w14:paraId="20DCCCDD" w14:textId="77777777" w:rsidR="00122C4A" w:rsidRPr="00D4018E" w:rsidRDefault="00122C4A" w:rsidP="00D4018E">
            <w:pPr>
              <w:spacing w:line="360" w:lineRule="auto"/>
              <w:jc w:val="both"/>
              <w:rPr>
                <w:rFonts w:ascii="Book Antiqua" w:hAnsi="Book Antiqua"/>
              </w:rPr>
            </w:pPr>
            <w:r w:rsidRPr="00D4018E">
              <w:rPr>
                <w:rFonts w:ascii="Book Antiqua" w:hAnsi="Book Antiqua"/>
              </w:rPr>
              <w:t>2</w:t>
            </w:r>
            <w:r w:rsidR="00286E74" w:rsidRPr="00D4018E">
              <w:rPr>
                <w:rFonts w:ascii="Book Antiqua" w:hAnsi="Book Antiqua"/>
                <w:lang w:eastAsia="zh-CN"/>
              </w:rPr>
              <w:t xml:space="preserve"> </w:t>
            </w:r>
            <w:r w:rsidRPr="00D4018E">
              <w:rPr>
                <w:rFonts w:ascii="Book Antiqua" w:hAnsi="Book Antiqua"/>
              </w:rPr>
              <w:t>(2.4)</w:t>
            </w:r>
          </w:p>
        </w:tc>
        <w:tc>
          <w:tcPr>
            <w:tcW w:w="537" w:type="pct"/>
          </w:tcPr>
          <w:p w14:paraId="51AC01B1" w14:textId="77777777" w:rsidR="00122C4A" w:rsidRPr="00D4018E" w:rsidRDefault="00122C4A" w:rsidP="00D4018E">
            <w:pPr>
              <w:spacing w:line="360" w:lineRule="auto"/>
              <w:jc w:val="both"/>
              <w:rPr>
                <w:rFonts w:ascii="Book Antiqua" w:hAnsi="Book Antiqua"/>
              </w:rPr>
            </w:pPr>
            <w:r w:rsidRPr="00D4018E">
              <w:rPr>
                <w:rFonts w:ascii="Book Antiqua" w:hAnsi="Book Antiqua"/>
              </w:rPr>
              <w:t>0</w:t>
            </w:r>
          </w:p>
        </w:tc>
        <w:tc>
          <w:tcPr>
            <w:tcW w:w="711" w:type="pct"/>
          </w:tcPr>
          <w:p w14:paraId="4EC9C11C" w14:textId="77777777" w:rsidR="00122C4A" w:rsidRPr="00D4018E" w:rsidRDefault="00122C4A" w:rsidP="00D4018E">
            <w:pPr>
              <w:spacing w:line="360" w:lineRule="auto"/>
              <w:jc w:val="both"/>
              <w:rPr>
                <w:rFonts w:ascii="Book Antiqua" w:hAnsi="Book Antiqua"/>
              </w:rPr>
            </w:pPr>
            <w:r w:rsidRPr="00D4018E">
              <w:rPr>
                <w:rFonts w:ascii="Book Antiqua" w:hAnsi="Book Antiqua"/>
              </w:rPr>
              <w:t>&lt; 0.001</w:t>
            </w:r>
          </w:p>
        </w:tc>
        <w:tc>
          <w:tcPr>
            <w:tcW w:w="698" w:type="pct"/>
          </w:tcPr>
          <w:p w14:paraId="2D0238E6"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c>
          <w:tcPr>
            <w:tcW w:w="649" w:type="pct"/>
          </w:tcPr>
          <w:p w14:paraId="494D8E58"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r>
    </w:tbl>
    <w:p w14:paraId="13EDCBA6" w14:textId="77777777" w:rsidR="00122C4A" w:rsidRPr="00D4018E" w:rsidRDefault="00122C4A" w:rsidP="00D4018E">
      <w:pPr>
        <w:spacing w:line="360" w:lineRule="auto"/>
        <w:jc w:val="both"/>
        <w:rPr>
          <w:rFonts w:ascii="Book Antiqua" w:hAnsi="Book Antiqua"/>
          <w:bCs/>
          <w:color w:val="000000"/>
          <w:lang w:eastAsia="zh-CN"/>
        </w:rPr>
      </w:pPr>
      <w:r w:rsidRPr="00D4018E">
        <w:rPr>
          <w:rFonts w:ascii="Book Antiqua" w:hAnsi="Book Antiqua"/>
          <w:bCs/>
        </w:rPr>
        <w:t>Data are expressed as mean ± SD or number</w:t>
      </w:r>
      <w:r w:rsidRPr="00D4018E">
        <w:rPr>
          <w:rFonts w:ascii="Book Antiqua" w:hAnsi="Book Antiqua"/>
          <w:bCs/>
          <w:lang w:eastAsia="zh-CN"/>
        </w:rPr>
        <w:t xml:space="preserve">. </w:t>
      </w:r>
      <w:r w:rsidRPr="00D4018E">
        <w:rPr>
          <w:rFonts w:ascii="Book Antiqua" w:hAnsi="Book Antiqua"/>
          <w:color w:val="000000" w:themeColor="text1"/>
        </w:rPr>
        <w:t xml:space="preserve">MoCA: Montreal </w:t>
      </w:r>
      <w:r w:rsidRPr="00D4018E">
        <w:rPr>
          <w:rFonts w:ascii="Book Antiqua" w:hAnsi="Book Antiqua"/>
          <w:color w:val="000000" w:themeColor="text1"/>
          <w:lang w:eastAsia="zh-CN"/>
        </w:rPr>
        <w:t>c</w:t>
      </w:r>
      <w:r w:rsidRPr="00D4018E">
        <w:rPr>
          <w:rFonts w:ascii="Book Antiqua" w:hAnsi="Book Antiqua"/>
          <w:color w:val="000000" w:themeColor="text1"/>
        </w:rPr>
        <w:t xml:space="preserve">ognitive </w:t>
      </w:r>
      <w:r w:rsidRPr="00D4018E">
        <w:rPr>
          <w:rFonts w:ascii="Book Antiqua" w:hAnsi="Book Antiqua"/>
          <w:color w:val="000000" w:themeColor="text1"/>
          <w:lang w:eastAsia="zh-CN"/>
        </w:rPr>
        <w:t>a</w:t>
      </w:r>
      <w:r w:rsidRPr="00D4018E">
        <w:rPr>
          <w:rFonts w:ascii="Book Antiqua" w:hAnsi="Book Antiqua"/>
          <w:color w:val="000000" w:themeColor="text1"/>
        </w:rPr>
        <w:t>ssessment</w:t>
      </w:r>
      <w:r w:rsidRPr="00D4018E">
        <w:rPr>
          <w:rFonts w:ascii="Book Antiqua" w:hAnsi="Book Antiqua"/>
          <w:color w:val="000000" w:themeColor="text1"/>
          <w:lang w:eastAsia="zh-CN"/>
        </w:rPr>
        <w:t>;</w:t>
      </w:r>
      <w:r w:rsidRPr="00D4018E">
        <w:rPr>
          <w:rFonts w:ascii="Book Antiqua" w:hAnsi="Book Antiqua"/>
          <w:color w:val="000000" w:themeColor="text1"/>
        </w:rPr>
        <w:t xml:space="preserve"> GDM: Gestational </w:t>
      </w:r>
      <w:r w:rsidRPr="00D4018E">
        <w:rPr>
          <w:rFonts w:ascii="Book Antiqua" w:hAnsi="Book Antiqua"/>
          <w:color w:val="000000" w:themeColor="text1"/>
          <w:lang w:eastAsia="zh-CN"/>
        </w:rPr>
        <w:t>d</w:t>
      </w:r>
      <w:r w:rsidRPr="00D4018E">
        <w:rPr>
          <w:rFonts w:ascii="Book Antiqua" w:hAnsi="Book Antiqua"/>
          <w:color w:val="000000" w:themeColor="text1"/>
        </w:rPr>
        <w:t xml:space="preserve">iabetes </w:t>
      </w:r>
      <w:r w:rsidRPr="00D4018E">
        <w:rPr>
          <w:rFonts w:ascii="Book Antiqua" w:hAnsi="Book Antiqua"/>
          <w:color w:val="000000" w:themeColor="text1"/>
          <w:lang w:eastAsia="zh-CN"/>
        </w:rPr>
        <w:t>m</w:t>
      </w:r>
      <w:r w:rsidRPr="00D4018E">
        <w:rPr>
          <w:rFonts w:ascii="Book Antiqua" w:hAnsi="Book Antiqua"/>
          <w:color w:val="000000" w:themeColor="text1"/>
        </w:rPr>
        <w:t>ellitus</w:t>
      </w:r>
      <w:r w:rsidRPr="00D4018E">
        <w:rPr>
          <w:rFonts w:ascii="Book Antiqua" w:hAnsi="Book Antiqua"/>
          <w:color w:val="000000" w:themeColor="text1"/>
          <w:lang w:eastAsia="zh-CN"/>
        </w:rPr>
        <w:t>;</w:t>
      </w:r>
      <w:r w:rsidRPr="00D4018E">
        <w:rPr>
          <w:rFonts w:ascii="Book Antiqua" w:hAnsi="Book Antiqua"/>
          <w:color w:val="000000" w:themeColor="text1"/>
        </w:rPr>
        <w:t xml:space="preserve"> HP: Healthy </w:t>
      </w:r>
      <w:r w:rsidRPr="00D4018E">
        <w:rPr>
          <w:rFonts w:ascii="Book Antiqua" w:hAnsi="Book Antiqua"/>
          <w:color w:val="000000" w:themeColor="text1"/>
          <w:lang w:eastAsia="zh-CN"/>
        </w:rPr>
        <w:t>p</w:t>
      </w:r>
      <w:r w:rsidRPr="00D4018E">
        <w:rPr>
          <w:rFonts w:ascii="Book Antiqua" w:hAnsi="Book Antiqua"/>
          <w:color w:val="000000" w:themeColor="text1"/>
        </w:rPr>
        <w:t>regnant group</w:t>
      </w:r>
      <w:r w:rsidRPr="00D4018E">
        <w:rPr>
          <w:rFonts w:ascii="Book Antiqua" w:hAnsi="Book Antiqua"/>
          <w:color w:val="000000" w:themeColor="text1"/>
          <w:lang w:eastAsia="zh-CN"/>
        </w:rPr>
        <w:t>;</w:t>
      </w:r>
      <w:r w:rsidRPr="00D4018E">
        <w:rPr>
          <w:rFonts w:ascii="Book Antiqua" w:hAnsi="Book Antiqua"/>
          <w:color w:val="000000" w:themeColor="text1"/>
        </w:rPr>
        <w:t xml:space="preserve"> CG: Control group.</w:t>
      </w:r>
    </w:p>
    <w:p w14:paraId="24AA5960" w14:textId="77777777" w:rsidR="00122C4A" w:rsidRPr="00D4018E" w:rsidRDefault="00122C4A" w:rsidP="00D4018E">
      <w:pPr>
        <w:spacing w:line="360" w:lineRule="auto"/>
        <w:jc w:val="both"/>
        <w:rPr>
          <w:rFonts w:ascii="Book Antiqua" w:hAnsi="Book Antiqua"/>
          <w:lang w:eastAsia="zh-CN"/>
        </w:rPr>
      </w:pPr>
    </w:p>
    <w:p w14:paraId="363388F3" w14:textId="77777777" w:rsidR="00122C4A" w:rsidRPr="00D4018E" w:rsidRDefault="00122C4A" w:rsidP="00D4018E">
      <w:pPr>
        <w:spacing w:line="360" w:lineRule="auto"/>
        <w:jc w:val="both"/>
        <w:rPr>
          <w:rFonts w:ascii="Book Antiqua" w:hAnsi="Book Antiqua"/>
        </w:rPr>
        <w:sectPr w:rsidR="00122C4A" w:rsidRPr="00D4018E" w:rsidSect="003B0987">
          <w:pgSz w:w="15840" w:h="12240" w:orient="landscape"/>
          <w:pgMar w:top="1440" w:right="1440" w:bottom="1440" w:left="1440" w:header="720" w:footer="720" w:gutter="0"/>
          <w:cols w:space="720"/>
          <w:docGrid w:linePitch="360"/>
        </w:sectPr>
      </w:pPr>
    </w:p>
    <w:p w14:paraId="72199A48" w14:textId="77777777" w:rsidR="00122C4A" w:rsidRPr="00D4018E" w:rsidRDefault="00CB3FAA" w:rsidP="00D4018E">
      <w:pPr>
        <w:spacing w:line="360" w:lineRule="auto"/>
        <w:jc w:val="both"/>
        <w:rPr>
          <w:rFonts w:ascii="Book Antiqua" w:hAnsi="Book Antiqua"/>
          <w:b/>
          <w:bCs/>
          <w:color w:val="000000"/>
          <w:lang w:eastAsia="zh-CN"/>
        </w:rPr>
      </w:pPr>
      <w:r w:rsidRPr="00D4018E">
        <w:rPr>
          <w:rFonts w:ascii="Book Antiqua" w:eastAsia="Times New Roman" w:hAnsi="Book Antiqua"/>
          <w:b/>
          <w:bCs/>
          <w:color w:val="000000"/>
        </w:rPr>
        <w:lastRenderedPageBreak/>
        <w:t>Table 3 Concentration of diabetes related factors of each group</w:t>
      </w:r>
    </w:p>
    <w:tbl>
      <w:tblPr>
        <w:tblW w:w="5092" w:type="pct"/>
        <w:tblInd w:w="-176" w:type="dxa"/>
        <w:tblBorders>
          <w:top w:val="single" w:sz="4" w:space="0" w:color="auto"/>
          <w:bottom w:val="single" w:sz="4" w:space="0" w:color="auto"/>
        </w:tblBorders>
        <w:tblLook w:val="04A0" w:firstRow="1" w:lastRow="0" w:firstColumn="1" w:lastColumn="0" w:noHBand="0" w:noVBand="1"/>
      </w:tblPr>
      <w:tblGrid>
        <w:gridCol w:w="1940"/>
        <w:gridCol w:w="1415"/>
        <w:gridCol w:w="1552"/>
        <w:gridCol w:w="1622"/>
        <w:gridCol w:w="1373"/>
        <w:gridCol w:w="1630"/>
      </w:tblGrid>
      <w:tr w:rsidR="003A4215" w:rsidRPr="00D4018E" w14:paraId="3695CA2B" w14:textId="77777777" w:rsidTr="00143D14">
        <w:tc>
          <w:tcPr>
            <w:tcW w:w="1018" w:type="pct"/>
            <w:tcBorders>
              <w:top w:val="single" w:sz="4" w:space="0" w:color="auto"/>
              <w:bottom w:val="single" w:sz="4" w:space="0" w:color="auto"/>
            </w:tcBorders>
            <w:shd w:val="clear" w:color="auto" w:fill="auto"/>
          </w:tcPr>
          <w:p w14:paraId="5B40AB59" w14:textId="77777777" w:rsidR="00CB3FAA" w:rsidRPr="00D4018E" w:rsidRDefault="00CB3FAA" w:rsidP="00143D14">
            <w:pPr>
              <w:spacing w:line="360" w:lineRule="auto"/>
              <w:jc w:val="both"/>
              <w:rPr>
                <w:rFonts w:ascii="Book Antiqua" w:eastAsia="Times New Roman" w:hAnsi="Book Antiqua"/>
              </w:rPr>
            </w:pPr>
          </w:p>
        </w:tc>
        <w:tc>
          <w:tcPr>
            <w:tcW w:w="742" w:type="pct"/>
            <w:tcBorders>
              <w:top w:val="single" w:sz="4" w:space="0" w:color="auto"/>
              <w:bottom w:val="single" w:sz="4" w:space="0" w:color="auto"/>
            </w:tcBorders>
            <w:shd w:val="clear" w:color="auto" w:fill="auto"/>
          </w:tcPr>
          <w:p w14:paraId="5AFA6473" w14:textId="77777777" w:rsidR="00CB3FAA" w:rsidRPr="00D4018E" w:rsidRDefault="00CB3FAA" w:rsidP="00143D14">
            <w:pPr>
              <w:spacing w:line="360" w:lineRule="auto"/>
              <w:jc w:val="both"/>
              <w:rPr>
                <w:rFonts w:ascii="Book Antiqua" w:eastAsia="Times New Roman" w:hAnsi="Book Antiqua"/>
                <w:b/>
                <w:bCs/>
              </w:rPr>
            </w:pPr>
            <w:r w:rsidRPr="00D4018E">
              <w:rPr>
                <w:rFonts w:ascii="Book Antiqua" w:eastAsia="Times New Roman" w:hAnsi="Book Antiqua"/>
                <w:b/>
                <w:bCs/>
              </w:rPr>
              <w:t>DPP4</w:t>
            </w:r>
          </w:p>
        </w:tc>
        <w:tc>
          <w:tcPr>
            <w:tcW w:w="814" w:type="pct"/>
            <w:tcBorders>
              <w:top w:val="single" w:sz="4" w:space="0" w:color="auto"/>
              <w:bottom w:val="single" w:sz="4" w:space="0" w:color="auto"/>
            </w:tcBorders>
            <w:shd w:val="clear" w:color="auto" w:fill="auto"/>
          </w:tcPr>
          <w:p w14:paraId="52EC77ED" w14:textId="77777777" w:rsidR="00CB3FAA" w:rsidRPr="00D4018E" w:rsidRDefault="00CB3FAA" w:rsidP="00143D14">
            <w:pPr>
              <w:spacing w:line="360" w:lineRule="auto"/>
              <w:jc w:val="both"/>
              <w:rPr>
                <w:rFonts w:ascii="Book Antiqua" w:hAnsi="Book Antiqua"/>
                <w:b/>
                <w:bCs/>
              </w:rPr>
            </w:pPr>
            <w:r w:rsidRPr="00D4018E">
              <w:rPr>
                <w:rFonts w:ascii="Book Antiqua" w:hAnsi="Book Antiqua"/>
                <w:b/>
                <w:bCs/>
              </w:rPr>
              <w:t>DPP4</w:t>
            </w:r>
            <w:r w:rsidR="00F620DD" w:rsidRPr="00D4018E">
              <w:rPr>
                <w:rFonts w:ascii="Book Antiqua" w:hAnsi="Book Antiqua"/>
                <w:b/>
                <w:bCs/>
                <w:lang w:eastAsia="zh-CN"/>
              </w:rPr>
              <w:t xml:space="preserve"> </w:t>
            </w:r>
            <w:r w:rsidRPr="00D4018E">
              <w:rPr>
                <w:rFonts w:ascii="Book Antiqua" w:hAnsi="Book Antiqua"/>
                <w:b/>
                <w:bCs/>
              </w:rPr>
              <w:t>(UCB)</w:t>
            </w:r>
          </w:p>
        </w:tc>
        <w:tc>
          <w:tcPr>
            <w:tcW w:w="851" w:type="pct"/>
            <w:tcBorders>
              <w:top w:val="single" w:sz="4" w:space="0" w:color="auto"/>
              <w:bottom w:val="single" w:sz="4" w:space="0" w:color="auto"/>
            </w:tcBorders>
            <w:shd w:val="clear" w:color="auto" w:fill="auto"/>
          </w:tcPr>
          <w:p w14:paraId="54C1AB5E" w14:textId="77777777" w:rsidR="00CB3FAA" w:rsidRPr="00D4018E" w:rsidRDefault="00CB3FAA" w:rsidP="00143D14">
            <w:pPr>
              <w:spacing w:line="360" w:lineRule="auto"/>
              <w:jc w:val="both"/>
              <w:rPr>
                <w:rFonts w:ascii="Book Antiqua" w:hAnsi="Book Antiqua"/>
                <w:b/>
                <w:bCs/>
              </w:rPr>
            </w:pPr>
            <w:r w:rsidRPr="00D4018E">
              <w:rPr>
                <w:rFonts w:ascii="Book Antiqua" w:hAnsi="Book Antiqua"/>
                <w:b/>
                <w:bCs/>
              </w:rPr>
              <w:t>BDNF</w:t>
            </w:r>
          </w:p>
        </w:tc>
        <w:tc>
          <w:tcPr>
            <w:tcW w:w="720" w:type="pct"/>
            <w:tcBorders>
              <w:top w:val="single" w:sz="4" w:space="0" w:color="auto"/>
              <w:bottom w:val="single" w:sz="4" w:space="0" w:color="auto"/>
            </w:tcBorders>
            <w:shd w:val="clear" w:color="auto" w:fill="auto"/>
          </w:tcPr>
          <w:p w14:paraId="24D8210C" w14:textId="77777777" w:rsidR="00CB3FAA" w:rsidRPr="00D4018E" w:rsidRDefault="00CB3FAA" w:rsidP="00143D14">
            <w:pPr>
              <w:spacing w:line="360" w:lineRule="auto"/>
              <w:jc w:val="both"/>
              <w:rPr>
                <w:rFonts w:ascii="Book Antiqua" w:hAnsi="Book Antiqua"/>
                <w:b/>
                <w:bCs/>
              </w:rPr>
            </w:pPr>
            <w:r w:rsidRPr="00D4018E">
              <w:rPr>
                <w:rFonts w:ascii="Book Antiqua" w:hAnsi="Book Antiqua"/>
                <w:b/>
                <w:bCs/>
              </w:rPr>
              <w:t>IL-6</w:t>
            </w:r>
          </w:p>
        </w:tc>
        <w:tc>
          <w:tcPr>
            <w:tcW w:w="855" w:type="pct"/>
            <w:tcBorders>
              <w:top w:val="single" w:sz="4" w:space="0" w:color="auto"/>
              <w:bottom w:val="single" w:sz="4" w:space="0" w:color="auto"/>
            </w:tcBorders>
            <w:shd w:val="clear" w:color="auto" w:fill="auto"/>
          </w:tcPr>
          <w:p w14:paraId="1278926B" w14:textId="77777777" w:rsidR="00CB3FAA" w:rsidRPr="00D4018E" w:rsidRDefault="00CB3FAA" w:rsidP="00143D14">
            <w:pPr>
              <w:spacing w:line="360" w:lineRule="auto"/>
              <w:jc w:val="both"/>
              <w:rPr>
                <w:rFonts w:ascii="Book Antiqua" w:eastAsia="Times New Roman" w:hAnsi="Book Antiqua"/>
                <w:b/>
                <w:bCs/>
              </w:rPr>
            </w:pPr>
            <w:r w:rsidRPr="00D4018E">
              <w:rPr>
                <w:rFonts w:ascii="Book Antiqua" w:hAnsi="Book Antiqua"/>
                <w:b/>
                <w:bCs/>
              </w:rPr>
              <w:t>8-iso-PGF2</w:t>
            </w:r>
            <w:r w:rsidR="00F620DD" w:rsidRPr="00D4018E">
              <w:rPr>
                <w:rFonts w:ascii="Book Antiqua" w:hAnsi="Book Antiqua"/>
                <w:b/>
                <w:color w:val="000000" w:themeColor="text1"/>
                <w:shd w:val="clear" w:color="auto" w:fill="FFFFFF"/>
              </w:rPr>
              <w:t>α</w:t>
            </w:r>
          </w:p>
        </w:tc>
      </w:tr>
      <w:tr w:rsidR="003A4215" w:rsidRPr="00D4018E" w14:paraId="715AACFC" w14:textId="77777777" w:rsidTr="00143D14">
        <w:tc>
          <w:tcPr>
            <w:tcW w:w="1018" w:type="pct"/>
            <w:tcBorders>
              <w:top w:val="single" w:sz="4" w:space="0" w:color="auto"/>
            </w:tcBorders>
            <w:shd w:val="clear" w:color="auto" w:fill="auto"/>
          </w:tcPr>
          <w:p w14:paraId="2B79AF69" w14:textId="77777777" w:rsidR="00CB3FAA" w:rsidRPr="00D4018E" w:rsidRDefault="00CB3FAA" w:rsidP="00143D14">
            <w:pPr>
              <w:spacing w:line="360" w:lineRule="auto"/>
              <w:jc w:val="both"/>
              <w:rPr>
                <w:rFonts w:ascii="Book Antiqua" w:eastAsia="Times New Roman" w:hAnsi="Book Antiqua"/>
                <w:bCs/>
              </w:rPr>
            </w:pPr>
            <w:r w:rsidRPr="00D4018E">
              <w:rPr>
                <w:rFonts w:ascii="Book Antiqua" w:eastAsia="Times New Roman" w:hAnsi="Book Antiqua"/>
                <w:bCs/>
              </w:rPr>
              <w:t>GDM</w:t>
            </w:r>
            <w:r w:rsidR="00C33529" w:rsidRPr="00D4018E">
              <w:rPr>
                <w:rFonts w:ascii="Book Antiqua" w:hAnsi="Book Antiqua"/>
                <w:bCs/>
                <w:lang w:eastAsia="zh-CN"/>
              </w:rPr>
              <w:t xml:space="preserve"> </w:t>
            </w:r>
            <w:r w:rsidRPr="00D4018E">
              <w:rPr>
                <w:rFonts w:ascii="Book Antiqua" w:eastAsia="Times New Roman" w:hAnsi="Book Antiqua"/>
                <w:bCs/>
              </w:rPr>
              <w:t>(</w:t>
            </w:r>
            <w:r w:rsidRPr="00D4018E">
              <w:rPr>
                <w:rFonts w:ascii="Book Antiqua" w:eastAsia="Times New Roman" w:hAnsi="Book Antiqua"/>
                <w:bCs/>
                <w:i/>
              </w:rPr>
              <w:t>n</w:t>
            </w:r>
            <w:r w:rsidR="00C33529" w:rsidRPr="00D4018E">
              <w:rPr>
                <w:rFonts w:ascii="Book Antiqua" w:hAnsi="Book Antiqua"/>
                <w:bCs/>
                <w:lang w:eastAsia="zh-CN"/>
              </w:rPr>
              <w:t xml:space="preserve"> </w:t>
            </w:r>
            <w:r w:rsidRPr="00D4018E">
              <w:rPr>
                <w:rFonts w:ascii="Book Antiqua" w:eastAsia="Times New Roman" w:hAnsi="Book Antiqua"/>
                <w:bCs/>
              </w:rPr>
              <w:t>=</w:t>
            </w:r>
            <w:r w:rsidR="00C33529" w:rsidRPr="00D4018E">
              <w:rPr>
                <w:rFonts w:ascii="Book Antiqua" w:hAnsi="Book Antiqua"/>
                <w:bCs/>
                <w:lang w:eastAsia="zh-CN"/>
              </w:rPr>
              <w:t xml:space="preserve"> </w:t>
            </w:r>
            <w:r w:rsidRPr="00D4018E">
              <w:rPr>
                <w:rFonts w:ascii="Book Antiqua" w:eastAsia="Times New Roman" w:hAnsi="Book Antiqua"/>
                <w:bCs/>
              </w:rPr>
              <w:t>81)</w:t>
            </w:r>
          </w:p>
        </w:tc>
        <w:tc>
          <w:tcPr>
            <w:tcW w:w="742" w:type="pct"/>
            <w:tcBorders>
              <w:top w:val="single" w:sz="4" w:space="0" w:color="auto"/>
            </w:tcBorders>
            <w:shd w:val="clear" w:color="auto" w:fill="auto"/>
          </w:tcPr>
          <w:p w14:paraId="764B162C" w14:textId="77777777" w:rsidR="00CB3FAA" w:rsidRPr="00D4018E" w:rsidRDefault="00CB3FAA" w:rsidP="00143D14">
            <w:pPr>
              <w:spacing w:line="360" w:lineRule="auto"/>
              <w:jc w:val="both"/>
              <w:rPr>
                <w:rFonts w:ascii="Book Antiqua" w:eastAsia="Times New Roman" w:hAnsi="Book Antiqua"/>
              </w:rPr>
            </w:pPr>
            <w:r w:rsidRPr="00D4018E">
              <w:rPr>
                <w:rFonts w:ascii="Book Antiqua" w:eastAsia="Times New Roman" w:hAnsi="Book Antiqua"/>
              </w:rPr>
              <w:t>8.94</w:t>
            </w:r>
            <w:r w:rsidR="00F620DD" w:rsidRPr="00D4018E">
              <w:rPr>
                <w:rFonts w:ascii="Book Antiqua" w:hAnsi="Book Antiqua"/>
                <w:lang w:eastAsia="zh-CN"/>
              </w:rPr>
              <w:t xml:space="preserve"> </w:t>
            </w:r>
            <w:r w:rsidRPr="00D4018E">
              <w:rPr>
                <w:rFonts w:ascii="Book Antiqua" w:eastAsia="Times New Roman" w:hAnsi="Book Antiqua"/>
              </w:rPr>
              <w:t>±</w:t>
            </w:r>
            <w:r w:rsidR="00F620DD" w:rsidRPr="00D4018E">
              <w:rPr>
                <w:rFonts w:ascii="Book Antiqua" w:hAnsi="Book Antiqua"/>
                <w:lang w:eastAsia="zh-CN"/>
              </w:rPr>
              <w:t xml:space="preserve"> </w:t>
            </w:r>
            <w:r w:rsidRPr="00D4018E">
              <w:rPr>
                <w:rFonts w:ascii="Book Antiqua" w:eastAsia="Times New Roman" w:hAnsi="Book Antiqua" w:cs="Calibri"/>
              </w:rPr>
              <w:t>8.50</w:t>
            </w:r>
          </w:p>
        </w:tc>
        <w:tc>
          <w:tcPr>
            <w:tcW w:w="814" w:type="pct"/>
            <w:tcBorders>
              <w:top w:val="single" w:sz="4" w:space="0" w:color="auto"/>
            </w:tcBorders>
            <w:shd w:val="clear" w:color="auto" w:fill="auto"/>
          </w:tcPr>
          <w:p w14:paraId="399E9DAE" w14:textId="77777777" w:rsidR="00CB3FAA" w:rsidRPr="00D4018E" w:rsidRDefault="00CB3FAA" w:rsidP="00143D14">
            <w:pPr>
              <w:spacing w:line="360" w:lineRule="auto"/>
              <w:jc w:val="both"/>
              <w:rPr>
                <w:rFonts w:ascii="Book Antiqua" w:hAnsi="Book Antiqua"/>
              </w:rPr>
            </w:pPr>
            <w:r w:rsidRPr="00D4018E">
              <w:rPr>
                <w:rFonts w:ascii="Book Antiqua" w:hAnsi="Book Antiqua"/>
              </w:rPr>
              <w:t>1.56</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0.18</w:t>
            </w:r>
          </w:p>
        </w:tc>
        <w:tc>
          <w:tcPr>
            <w:tcW w:w="851" w:type="pct"/>
            <w:tcBorders>
              <w:top w:val="single" w:sz="4" w:space="0" w:color="auto"/>
            </w:tcBorders>
            <w:shd w:val="clear" w:color="auto" w:fill="auto"/>
          </w:tcPr>
          <w:p w14:paraId="1513F441" w14:textId="77777777" w:rsidR="00CB3FAA" w:rsidRPr="00D4018E" w:rsidRDefault="00CB3FAA" w:rsidP="00143D14">
            <w:pPr>
              <w:spacing w:line="360" w:lineRule="auto"/>
              <w:jc w:val="both"/>
              <w:rPr>
                <w:rFonts w:ascii="Book Antiqua" w:eastAsia="Times New Roman" w:hAnsi="Book Antiqua"/>
              </w:rPr>
            </w:pPr>
            <w:r w:rsidRPr="00D4018E">
              <w:rPr>
                <w:rFonts w:ascii="Book Antiqua" w:eastAsia="Times New Roman" w:hAnsi="Book Antiqua"/>
              </w:rPr>
              <w:t>29.72</w:t>
            </w:r>
            <w:r w:rsidR="00F620DD" w:rsidRPr="00D4018E">
              <w:rPr>
                <w:rFonts w:ascii="Book Antiqua" w:hAnsi="Book Antiqua"/>
                <w:lang w:eastAsia="zh-CN"/>
              </w:rPr>
              <w:t xml:space="preserve"> </w:t>
            </w:r>
            <w:r w:rsidRPr="00D4018E">
              <w:rPr>
                <w:rFonts w:ascii="Book Antiqua" w:eastAsia="Times New Roman" w:hAnsi="Book Antiqua"/>
              </w:rPr>
              <w:t>±</w:t>
            </w:r>
            <w:r w:rsidR="00F620DD" w:rsidRPr="00D4018E">
              <w:rPr>
                <w:rFonts w:ascii="Book Antiqua" w:hAnsi="Book Antiqua"/>
                <w:lang w:eastAsia="zh-CN"/>
              </w:rPr>
              <w:t xml:space="preserve"> </w:t>
            </w:r>
            <w:r w:rsidRPr="00D4018E">
              <w:rPr>
                <w:rFonts w:ascii="Book Antiqua" w:eastAsia="Times New Roman" w:hAnsi="Book Antiqua"/>
              </w:rPr>
              <w:t>7.14</w:t>
            </w:r>
          </w:p>
        </w:tc>
        <w:tc>
          <w:tcPr>
            <w:tcW w:w="720" w:type="pct"/>
            <w:tcBorders>
              <w:top w:val="single" w:sz="4" w:space="0" w:color="auto"/>
            </w:tcBorders>
            <w:shd w:val="clear" w:color="auto" w:fill="auto"/>
          </w:tcPr>
          <w:p w14:paraId="398E2580" w14:textId="77777777" w:rsidR="00CB3FAA" w:rsidRPr="00D4018E" w:rsidRDefault="00CB3FAA" w:rsidP="00143D14">
            <w:pPr>
              <w:spacing w:line="360" w:lineRule="auto"/>
              <w:jc w:val="both"/>
              <w:rPr>
                <w:rFonts w:ascii="Book Antiqua" w:eastAsia="Times New Roman" w:hAnsi="Book Antiqua"/>
              </w:rPr>
            </w:pPr>
            <w:r w:rsidRPr="00D4018E">
              <w:rPr>
                <w:rFonts w:ascii="Book Antiqua" w:eastAsia="Times New Roman" w:hAnsi="Book Antiqua"/>
              </w:rPr>
              <w:t>9.02</w:t>
            </w:r>
            <w:r w:rsidR="00F620DD" w:rsidRPr="00D4018E">
              <w:rPr>
                <w:rFonts w:ascii="Book Antiqua" w:hAnsi="Book Antiqua"/>
                <w:lang w:eastAsia="zh-CN"/>
              </w:rPr>
              <w:t xml:space="preserve"> </w:t>
            </w:r>
            <w:r w:rsidRPr="00D4018E">
              <w:rPr>
                <w:rFonts w:ascii="Book Antiqua" w:eastAsia="Times New Roman" w:hAnsi="Book Antiqua"/>
              </w:rPr>
              <w:t>±</w:t>
            </w:r>
            <w:r w:rsidR="00F620DD" w:rsidRPr="00D4018E">
              <w:rPr>
                <w:rFonts w:ascii="Book Antiqua" w:hAnsi="Book Antiqua"/>
                <w:lang w:eastAsia="zh-CN"/>
              </w:rPr>
              <w:t xml:space="preserve"> </w:t>
            </w:r>
            <w:r w:rsidRPr="00D4018E">
              <w:rPr>
                <w:rFonts w:ascii="Book Antiqua" w:eastAsia="Times New Roman" w:hAnsi="Book Antiqua"/>
              </w:rPr>
              <w:t>1.50</w:t>
            </w:r>
          </w:p>
        </w:tc>
        <w:tc>
          <w:tcPr>
            <w:tcW w:w="855" w:type="pct"/>
            <w:tcBorders>
              <w:top w:val="single" w:sz="4" w:space="0" w:color="auto"/>
            </w:tcBorders>
            <w:shd w:val="clear" w:color="auto" w:fill="auto"/>
          </w:tcPr>
          <w:p w14:paraId="1D4168B5" w14:textId="77777777" w:rsidR="00CB3FAA" w:rsidRPr="00D4018E" w:rsidRDefault="00CB3FAA" w:rsidP="00143D14">
            <w:pPr>
              <w:spacing w:line="360" w:lineRule="auto"/>
              <w:jc w:val="both"/>
              <w:rPr>
                <w:rFonts w:ascii="Book Antiqua" w:hAnsi="Book Antiqua"/>
              </w:rPr>
            </w:pPr>
            <w:r w:rsidRPr="00D4018E">
              <w:rPr>
                <w:rFonts w:ascii="Book Antiqua" w:hAnsi="Book Antiqua"/>
              </w:rPr>
              <w:t>31.24</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15.78</w:t>
            </w:r>
          </w:p>
        </w:tc>
      </w:tr>
      <w:tr w:rsidR="003A4215" w:rsidRPr="00D4018E" w14:paraId="72AF77ED" w14:textId="77777777" w:rsidTr="00143D14">
        <w:tc>
          <w:tcPr>
            <w:tcW w:w="1018" w:type="pct"/>
            <w:shd w:val="clear" w:color="auto" w:fill="auto"/>
          </w:tcPr>
          <w:p w14:paraId="3EAB3975" w14:textId="77777777" w:rsidR="00CB3FAA" w:rsidRPr="00D4018E" w:rsidRDefault="00CB3FAA" w:rsidP="00143D14">
            <w:pPr>
              <w:spacing w:line="360" w:lineRule="auto"/>
              <w:jc w:val="both"/>
              <w:rPr>
                <w:rFonts w:ascii="Book Antiqua" w:eastAsia="Times New Roman" w:hAnsi="Book Antiqua"/>
                <w:bCs/>
              </w:rPr>
            </w:pPr>
            <w:r w:rsidRPr="00D4018E">
              <w:rPr>
                <w:rFonts w:ascii="Book Antiqua" w:eastAsia="Times New Roman" w:hAnsi="Book Antiqua"/>
                <w:bCs/>
              </w:rPr>
              <w:t>HP</w:t>
            </w:r>
            <w:r w:rsidR="00C33529" w:rsidRPr="00D4018E">
              <w:rPr>
                <w:rFonts w:ascii="Book Antiqua" w:hAnsi="Book Antiqua"/>
                <w:bCs/>
                <w:lang w:eastAsia="zh-CN"/>
              </w:rPr>
              <w:t xml:space="preserve"> </w:t>
            </w:r>
            <w:r w:rsidRPr="00D4018E">
              <w:rPr>
                <w:rFonts w:ascii="Book Antiqua" w:eastAsia="Times New Roman" w:hAnsi="Book Antiqua"/>
                <w:bCs/>
              </w:rPr>
              <w:t>(</w:t>
            </w:r>
            <w:r w:rsidRPr="00D4018E">
              <w:rPr>
                <w:rFonts w:ascii="Book Antiqua" w:eastAsia="Times New Roman" w:hAnsi="Book Antiqua"/>
                <w:bCs/>
                <w:i/>
              </w:rPr>
              <w:t>n</w:t>
            </w:r>
            <w:r w:rsidR="00C33529" w:rsidRPr="00D4018E">
              <w:rPr>
                <w:rFonts w:ascii="Book Antiqua" w:hAnsi="Book Antiqua"/>
                <w:bCs/>
                <w:lang w:eastAsia="zh-CN"/>
              </w:rPr>
              <w:t xml:space="preserve"> </w:t>
            </w:r>
            <w:r w:rsidRPr="00D4018E">
              <w:rPr>
                <w:rFonts w:ascii="Book Antiqua" w:eastAsia="Times New Roman" w:hAnsi="Book Antiqua"/>
                <w:bCs/>
              </w:rPr>
              <w:t>=</w:t>
            </w:r>
            <w:r w:rsidR="00C33529" w:rsidRPr="00D4018E">
              <w:rPr>
                <w:rFonts w:ascii="Book Antiqua" w:hAnsi="Book Antiqua"/>
                <w:bCs/>
                <w:lang w:eastAsia="zh-CN"/>
              </w:rPr>
              <w:t xml:space="preserve"> </w:t>
            </w:r>
            <w:r w:rsidRPr="00D4018E">
              <w:rPr>
                <w:rFonts w:ascii="Book Antiqua" w:eastAsia="Times New Roman" w:hAnsi="Book Antiqua"/>
                <w:bCs/>
              </w:rPr>
              <w:t>85)</w:t>
            </w:r>
          </w:p>
        </w:tc>
        <w:tc>
          <w:tcPr>
            <w:tcW w:w="742" w:type="pct"/>
            <w:shd w:val="clear" w:color="auto" w:fill="auto"/>
          </w:tcPr>
          <w:p w14:paraId="49C8055C" w14:textId="77777777" w:rsidR="00CB3FAA" w:rsidRPr="00D4018E" w:rsidRDefault="00CB3FAA" w:rsidP="00143D14">
            <w:pPr>
              <w:spacing w:line="360" w:lineRule="auto"/>
              <w:jc w:val="both"/>
              <w:rPr>
                <w:rFonts w:ascii="Book Antiqua" w:eastAsia="Times New Roman" w:hAnsi="Book Antiqua"/>
              </w:rPr>
            </w:pPr>
            <w:r w:rsidRPr="00D4018E">
              <w:rPr>
                <w:rFonts w:ascii="Book Antiqua" w:eastAsia="Times New Roman" w:hAnsi="Book Antiqua"/>
              </w:rPr>
              <w:t>2.87</w:t>
            </w:r>
            <w:r w:rsidR="00F620DD" w:rsidRPr="00D4018E">
              <w:rPr>
                <w:rFonts w:ascii="Book Antiqua" w:hAnsi="Book Antiqua"/>
                <w:lang w:eastAsia="zh-CN"/>
              </w:rPr>
              <w:t xml:space="preserve"> </w:t>
            </w:r>
            <w:r w:rsidRPr="00D4018E">
              <w:rPr>
                <w:rFonts w:ascii="Book Antiqua" w:eastAsia="Times New Roman" w:hAnsi="Book Antiqua"/>
              </w:rPr>
              <w:t>±</w:t>
            </w:r>
            <w:r w:rsidR="00F620DD" w:rsidRPr="00D4018E">
              <w:rPr>
                <w:rFonts w:ascii="Book Antiqua" w:hAnsi="Book Antiqua"/>
                <w:lang w:eastAsia="zh-CN"/>
              </w:rPr>
              <w:t xml:space="preserve"> </w:t>
            </w:r>
            <w:r w:rsidRPr="00D4018E">
              <w:rPr>
                <w:rFonts w:ascii="Book Antiqua" w:eastAsia="Times New Roman" w:hAnsi="Book Antiqua" w:cs="Calibri"/>
              </w:rPr>
              <w:t>2.31</w:t>
            </w:r>
          </w:p>
        </w:tc>
        <w:tc>
          <w:tcPr>
            <w:tcW w:w="814" w:type="pct"/>
            <w:shd w:val="clear" w:color="auto" w:fill="auto"/>
          </w:tcPr>
          <w:p w14:paraId="19827BAE" w14:textId="77777777" w:rsidR="00CB3FAA" w:rsidRPr="00D4018E" w:rsidRDefault="00CB3FAA" w:rsidP="00143D14">
            <w:pPr>
              <w:spacing w:line="360" w:lineRule="auto"/>
              <w:jc w:val="both"/>
              <w:rPr>
                <w:rFonts w:ascii="Book Antiqua" w:hAnsi="Book Antiqua"/>
              </w:rPr>
            </w:pPr>
            <w:r w:rsidRPr="00D4018E">
              <w:rPr>
                <w:rFonts w:ascii="Book Antiqua" w:hAnsi="Book Antiqua"/>
              </w:rPr>
              <w:t>0.18</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0.16</w:t>
            </w:r>
          </w:p>
        </w:tc>
        <w:tc>
          <w:tcPr>
            <w:tcW w:w="851" w:type="pct"/>
            <w:shd w:val="clear" w:color="auto" w:fill="auto"/>
          </w:tcPr>
          <w:p w14:paraId="3DCF9335" w14:textId="77777777" w:rsidR="00CB3FAA" w:rsidRPr="00D4018E" w:rsidRDefault="00CB3FAA" w:rsidP="00143D14">
            <w:pPr>
              <w:spacing w:line="360" w:lineRule="auto"/>
              <w:jc w:val="both"/>
              <w:rPr>
                <w:rFonts w:ascii="Book Antiqua" w:hAnsi="Book Antiqua"/>
              </w:rPr>
            </w:pPr>
            <w:r w:rsidRPr="00D4018E">
              <w:rPr>
                <w:rFonts w:ascii="Book Antiqua" w:hAnsi="Book Antiqua"/>
              </w:rPr>
              <w:t>51.72</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15.82</w:t>
            </w:r>
          </w:p>
        </w:tc>
        <w:tc>
          <w:tcPr>
            <w:tcW w:w="720" w:type="pct"/>
            <w:shd w:val="clear" w:color="auto" w:fill="auto"/>
          </w:tcPr>
          <w:p w14:paraId="5F4F3FA7" w14:textId="77777777" w:rsidR="00CB3FAA" w:rsidRPr="00D4018E" w:rsidRDefault="00CB3FAA" w:rsidP="00143D14">
            <w:pPr>
              <w:spacing w:line="360" w:lineRule="auto"/>
              <w:jc w:val="both"/>
              <w:rPr>
                <w:rFonts w:ascii="Book Antiqua" w:hAnsi="Book Antiqua"/>
              </w:rPr>
            </w:pPr>
            <w:r w:rsidRPr="00D4018E">
              <w:rPr>
                <w:rFonts w:ascii="Book Antiqua" w:hAnsi="Book Antiqua"/>
              </w:rPr>
              <w:t>8.10</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1.08</w:t>
            </w:r>
          </w:p>
        </w:tc>
        <w:tc>
          <w:tcPr>
            <w:tcW w:w="855" w:type="pct"/>
            <w:shd w:val="clear" w:color="auto" w:fill="auto"/>
          </w:tcPr>
          <w:p w14:paraId="7E49DCFB" w14:textId="77777777" w:rsidR="00CB3FAA" w:rsidRPr="00D4018E" w:rsidRDefault="00CB3FAA" w:rsidP="00143D14">
            <w:pPr>
              <w:spacing w:line="360" w:lineRule="auto"/>
              <w:jc w:val="both"/>
              <w:rPr>
                <w:rFonts w:ascii="Book Antiqua" w:hAnsi="Book Antiqua"/>
              </w:rPr>
            </w:pPr>
            <w:r w:rsidRPr="00D4018E">
              <w:rPr>
                <w:rFonts w:ascii="Book Antiqua" w:hAnsi="Book Antiqua"/>
              </w:rPr>
              <w:t>24.81</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4.90</w:t>
            </w:r>
          </w:p>
        </w:tc>
      </w:tr>
      <w:tr w:rsidR="003A4215" w:rsidRPr="00D4018E" w14:paraId="55D0A96B" w14:textId="77777777" w:rsidTr="00143D14">
        <w:tc>
          <w:tcPr>
            <w:tcW w:w="1018" w:type="pct"/>
            <w:shd w:val="clear" w:color="auto" w:fill="auto"/>
          </w:tcPr>
          <w:p w14:paraId="5098AAEB" w14:textId="77777777" w:rsidR="00CB3FAA" w:rsidRPr="00D4018E" w:rsidRDefault="00CB3FAA" w:rsidP="00143D14">
            <w:pPr>
              <w:spacing w:line="360" w:lineRule="auto"/>
              <w:jc w:val="both"/>
              <w:rPr>
                <w:rFonts w:ascii="Book Antiqua" w:eastAsia="Times New Roman" w:hAnsi="Book Antiqua"/>
                <w:bCs/>
              </w:rPr>
            </w:pPr>
            <w:r w:rsidRPr="00D4018E">
              <w:rPr>
                <w:rFonts w:ascii="Book Antiqua" w:eastAsia="Times New Roman" w:hAnsi="Book Antiqua"/>
                <w:bCs/>
              </w:rPr>
              <w:t>CG</w:t>
            </w:r>
            <w:r w:rsidR="00C33529" w:rsidRPr="00D4018E">
              <w:rPr>
                <w:rFonts w:ascii="Book Antiqua" w:hAnsi="Book Antiqua"/>
                <w:bCs/>
                <w:lang w:eastAsia="zh-CN"/>
              </w:rPr>
              <w:t xml:space="preserve"> </w:t>
            </w:r>
            <w:r w:rsidRPr="00D4018E">
              <w:rPr>
                <w:rFonts w:ascii="Book Antiqua" w:eastAsia="Times New Roman" w:hAnsi="Book Antiqua"/>
                <w:bCs/>
              </w:rPr>
              <w:t>(</w:t>
            </w:r>
            <w:r w:rsidRPr="00D4018E">
              <w:rPr>
                <w:rFonts w:ascii="Book Antiqua" w:eastAsia="Times New Roman" w:hAnsi="Book Antiqua"/>
                <w:bCs/>
                <w:i/>
              </w:rPr>
              <w:t>n</w:t>
            </w:r>
            <w:r w:rsidR="00C33529" w:rsidRPr="00D4018E">
              <w:rPr>
                <w:rFonts w:ascii="Book Antiqua" w:hAnsi="Book Antiqua"/>
                <w:bCs/>
                <w:lang w:eastAsia="zh-CN"/>
              </w:rPr>
              <w:t xml:space="preserve"> </w:t>
            </w:r>
            <w:r w:rsidRPr="00D4018E">
              <w:rPr>
                <w:rFonts w:ascii="Book Antiqua" w:eastAsia="Times New Roman" w:hAnsi="Book Antiqua"/>
                <w:bCs/>
              </w:rPr>
              <w:t>=</w:t>
            </w:r>
            <w:r w:rsidR="00C33529" w:rsidRPr="00D4018E">
              <w:rPr>
                <w:rFonts w:ascii="Book Antiqua" w:hAnsi="Book Antiqua"/>
                <w:bCs/>
                <w:lang w:eastAsia="zh-CN"/>
              </w:rPr>
              <w:t xml:space="preserve"> </w:t>
            </w:r>
            <w:r w:rsidRPr="00D4018E">
              <w:rPr>
                <w:rFonts w:ascii="Book Antiqua" w:eastAsia="Times New Roman" w:hAnsi="Book Antiqua"/>
                <w:bCs/>
              </w:rPr>
              <w:t>51)</w:t>
            </w:r>
          </w:p>
        </w:tc>
        <w:tc>
          <w:tcPr>
            <w:tcW w:w="742" w:type="pct"/>
            <w:shd w:val="clear" w:color="auto" w:fill="auto"/>
          </w:tcPr>
          <w:p w14:paraId="0BE1E1E6" w14:textId="77777777" w:rsidR="00CB3FAA" w:rsidRPr="00D4018E" w:rsidRDefault="00CB3FAA" w:rsidP="00143D14">
            <w:pPr>
              <w:spacing w:line="360" w:lineRule="auto"/>
              <w:jc w:val="both"/>
              <w:rPr>
                <w:rFonts w:ascii="Book Antiqua" w:eastAsia="Times New Roman" w:hAnsi="Book Antiqua"/>
              </w:rPr>
            </w:pPr>
            <w:r w:rsidRPr="00D4018E">
              <w:rPr>
                <w:rFonts w:ascii="Book Antiqua" w:eastAsia="Times New Roman" w:hAnsi="Book Antiqua"/>
              </w:rPr>
              <w:t>2.85</w:t>
            </w:r>
            <w:r w:rsidR="00F620DD" w:rsidRPr="00D4018E">
              <w:rPr>
                <w:rFonts w:ascii="Book Antiqua" w:hAnsi="Book Antiqua"/>
                <w:lang w:eastAsia="zh-CN"/>
              </w:rPr>
              <w:t xml:space="preserve"> </w:t>
            </w:r>
            <w:r w:rsidRPr="00D4018E">
              <w:rPr>
                <w:rFonts w:ascii="Book Antiqua" w:eastAsia="Times New Roman" w:hAnsi="Book Antiqua"/>
              </w:rPr>
              <w:t>±</w:t>
            </w:r>
            <w:r w:rsidR="00F620DD" w:rsidRPr="00D4018E">
              <w:rPr>
                <w:rFonts w:ascii="Book Antiqua" w:hAnsi="Book Antiqua"/>
                <w:lang w:eastAsia="zh-CN"/>
              </w:rPr>
              <w:t xml:space="preserve"> </w:t>
            </w:r>
            <w:r w:rsidRPr="00D4018E">
              <w:rPr>
                <w:rFonts w:ascii="Book Antiqua" w:eastAsia="Times New Roman" w:hAnsi="Book Antiqua" w:cs="Calibri"/>
              </w:rPr>
              <w:t>1.76</w:t>
            </w:r>
          </w:p>
        </w:tc>
        <w:tc>
          <w:tcPr>
            <w:tcW w:w="814" w:type="pct"/>
            <w:shd w:val="clear" w:color="auto" w:fill="auto"/>
          </w:tcPr>
          <w:p w14:paraId="73A3F6F0" w14:textId="77777777" w:rsidR="00CB3FAA" w:rsidRPr="00D4018E" w:rsidRDefault="00CB3FAA" w:rsidP="00143D14">
            <w:pPr>
              <w:spacing w:line="360" w:lineRule="auto"/>
              <w:jc w:val="both"/>
              <w:rPr>
                <w:rFonts w:ascii="Book Antiqua" w:hAnsi="Book Antiqua"/>
              </w:rPr>
            </w:pPr>
            <w:r w:rsidRPr="00D4018E">
              <w:rPr>
                <w:rFonts w:ascii="Book Antiqua" w:hAnsi="Book Antiqua"/>
              </w:rPr>
              <w:t>/</w:t>
            </w:r>
          </w:p>
        </w:tc>
        <w:tc>
          <w:tcPr>
            <w:tcW w:w="851" w:type="pct"/>
            <w:shd w:val="clear" w:color="auto" w:fill="auto"/>
          </w:tcPr>
          <w:p w14:paraId="744552D7" w14:textId="77777777" w:rsidR="00CB3FAA" w:rsidRPr="00D4018E" w:rsidRDefault="00CB3FAA" w:rsidP="00143D14">
            <w:pPr>
              <w:spacing w:line="360" w:lineRule="auto"/>
              <w:jc w:val="both"/>
              <w:rPr>
                <w:rFonts w:ascii="Book Antiqua" w:hAnsi="Book Antiqua"/>
              </w:rPr>
            </w:pPr>
            <w:r w:rsidRPr="00D4018E">
              <w:rPr>
                <w:rFonts w:ascii="Book Antiqua" w:hAnsi="Book Antiqua"/>
              </w:rPr>
              <w:t>43.53</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8.93</w:t>
            </w:r>
          </w:p>
        </w:tc>
        <w:tc>
          <w:tcPr>
            <w:tcW w:w="720" w:type="pct"/>
            <w:shd w:val="clear" w:color="auto" w:fill="auto"/>
          </w:tcPr>
          <w:p w14:paraId="2287F379" w14:textId="77777777" w:rsidR="00CB3FAA" w:rsidRPr="00D4018E" w:rsidRDefault="00CB3FAA" w:rsidP="00143D14">
            <w:pPr>
              <w:spacing w:line="360" w:lineRule="auto"/>
              <w:jc w:val="both"/>
              <w:rPr>
                <w:rFonts w:ascii="Book Antiqua" w:hAnsi="Book Antiqua"/>
              </w:rPr>
            </w:pPr>
            <w:r w:rsidRPr="00D4018E">
              <w:rPr>
                <w:rFonts w:ascii="Book Antiqua" w:hAnsi="Book Antiqua"/>
              </w:rPr>
              <w:t>8.11</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1.02</w:t>
            </w:r>
          </w:p>
        </w:tc>
        <w:tc>
          <w:tcPr>
            <w:tcW w:w="855" w:type="pct"/>
            <w:shd w:val="clear" w:color="auto" w:fill="auto"/>
          </w:tcPr>
          <w:p w14:paraId="54943C0D" w14:textId="77777777" w:rsidR="00CB3FAA" w:rsidRPr="00D4018E" w:rsidRDefault="00CB3FAA" w:rsidP="00143D14">
            <w:pPr>
              <w:spacing w:line="360" w:lineRule="auto"/>
              <w:jc w:val="both"/>
              <w:rPr>
                <w:rFonts w:ascii="Book Antiqua" w:hAnsi="Book Antiqua"/>
              </w:rPr>
            </w:pPr>
            <w:r w:rsidRPr="00D4018E">
              <w:rPr>
                <w:rFonts w:ascii="Book Antiqua" w:hAnsi="Book Antiqua"/>
              </w:rPr>
              <w:t>24.88</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5.07</w:t>
            </w:r>
          </w:p>
        </w:tc>
      </w:tr>
      <w:tr w:rsidR="003A4215" w:rsidRPr="00D4018E" w14:paraId="13E81CEB" w14:textId="77777777" w:rsidTr="00143D14">
        <w:tc>
          <w:tcPr>
            <w:tcW w:w="1018" w:type="pct"/>
            <w:shd w:val="clear" w:color="auto" w:fill="auto"/>
          </w:tcPr>
          <w:p w14:paraId="410060E3" w14:textId="77777777" w:rsidR="00CB3FAA" w:rsidRPr="00D4018E" w:rsidRDefault="00C33529" w:rsidP="00143D14">
            <w:pPr>
              <w:spacing w:line="360" w:lineRule="auto"/>
              <w:jc w:val="both"/>
              <w:rPr>
                <w:rFonts w:ascii="Book Antiqua" w:eastAsia="Times New Roman" w:hAnsi="Book Antiqua"/>
              </w:rPr>
            </w:pPr>
            <w:r w:rsidRPr="00D4018E">
              <w:rPr>
                <w:rFonts w:ascii="Book Antiqua" w:eastAsia="Times New Roman" w:hAnsi="Book Antiqua"/>
                <w:i/>
              </w:rPr>
              <w:t>P</w:t>
            </w:r>
            <w:r w:rsidRPr="00D4018E">
              <w:rPr>
                <w:rFonts w:ascii="Book Antiqua" w:hAnsi="Book Antiqua"/>
                <w:i/>
                <w:lang w:eastAsia="zh-CN"/>
              </w:rPr>
              <w:t xml:space="preserve"> </w:t>
            </w:r>
            <w:r w:rsidRPr="00D4018E">
              <w:rPr>
                <w:rFonts w:ascii="Book Antiqua" w:hAnsi="Book Antiqua"/>
                <w:lang w:eastAsia="zh-CN"/>
              </w:rPr>
              <w:t xml:space="preserve">value </w:t>
            </w:r>
            <w:r w:rsidRPr="00D4018E">
              <w:rPr>
                <w:rFonts w:ascii="Book Antiqua" w:eastAsia="Times New Roman" w:hAnsi="Book Antiqua"/>
              </w:rPr>
              <w:t xml:space="preserve">(GDM </w:t>
            </w:r>
            <w:r w:rsidRPr="00D4018E">
              <w:rPr>
                <w:rFonts w:ascii="Book Antiqua" w:eastAsia="Times New Roman" w:hAnsi="Book Antiqua"/>
                <w:i/>
              </w:rPr>
              <w:t>vs</w:t>
            </w:r>
            <w:r w:rsidRPr="00D4018E">
              <w:rPr>
                <w:rFonts w:ascii="Book Antiqua" w:hAnsi="Book Antiqua"/>
                <w:lang w:eastAsia="zh-CN"/>
              </w:rPr>
              <w:t xml:space="preserve"> </w:t>
            </w:r>
            <w:r w:rsidR="00CB3FAA" w:rsidRPr="00D4018E">
              <w:rPr>
                <w:rFonts w:ascii="Book Antiqua" w:eastAsia="Times New Roman" w:hAnsi="Book Antiqua"/>
              </w:rPr>
              <w:t>HP)</w:t>
            </w:r>
          </w:p>
        </w:tc>
        <w:tc>
          <w:tcPr>
            <w:tcW w:w="742" w:type="pct"/>
            <w:shd w:val="clear" w:color="auto" w:fill="auto"/>
          </w:tcPr>
          <w:p w14:paraId="4691B756"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SimSun"/>
                <w:lang w:eastAsia="zh-CN"/>
              </w:rPr>
              <w:t xml:space="preserve">&lt; </w:t>
            </w:r>
            <w:r w:rsidR="00CB3FAA" w:rsidRPr="00D4018E">
              <w:rPr>
                <w:rFonts w:ascii="Book Antiqua" w:eastAsia="Times New Roman" w:hAnsi="Book Antiqua" w:cs="Calibri"/>
              </w:rPr>
              <w:t>0.001</w:t>
            </w:r>
          </w:p>
        </w:tc>
        <w:tc>
          <w:tcPr>
            <w:tcW w:w="814" w:type="pct"/>
            <w:shd w:val="clear" w:color="auto" w:fill="auto"/>
          </w:tcPr>
          <w:p w14:paraId="5F333409"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SimSun"/>
                <w:lang w:eastAsia="zh-CN"/>
              </w:rPr>
              <w:t xml:space="preserve">&lt; </w:t>
            </w:r>
            <w:r w:rsidR="00CB3FAA" w:rsidRPr="00D4018E">
              <w:rPr>
                <w:rFonts w:ascii="Book Antiqua" w:eastAsia="Times New Roman" w:hAnsi="Book Antiqua" w:cs="Calibri"/>
              </w:rPr>
              <w:t>0.001</w:t>
            </w:r>
          </w:p>
        </w:tc>
        <w:tc>
          <w:tcPr>
            <w:tcW w:w="851" w:type="pct"/>
            <w:shd w:val="clear" w:color="auto" w:fill="auto"/>
          </w:tcPr>
          <w:p w14:paraId="4A601649"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SimSun"/>
                <w:lang w:eastAsia="zh-CN"/>
              </w:rPr>
              <w:t xml:space="preserve">&lt; </w:t>
            </w:r>
            <w:r w:rsidR="00CB3FAA" w:rsidRPr="00D4018E">
              <w:rPr>
                <w:rFonts w:ascii="Book Antiqua" w:eastAsia="Times New Roman" w:hAnsi="Book Antiqua" w:cs="Calibri"/>
              </w:rPr>
              <w:t>0.001</w:t>
            </w:r>
          </w:p>
        </w:tc>
        <w:tc>
          <w:tcPr>
            <w:tcW w:w="720" w:type="pct"/>
            <w:shd w:val="clear" w:color="auto" w:fill="auto"/>
          </w:tcPr>
          <w:p w14:paraId="6343C044"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SimSun"/>
                <w:lang w:eastAsia="zh-CN"/>
              </w:rPr>
              <w:t xml:space="preserve">&lt; </w:t>
            </w:r>
            <w:r w:rsidR="00CB3FAA" w:rsidRPr="00D4018E">
              <w:rPr>
                <w:rFonts w:ascii="Book Antiqua" w:eastAsia="Times New Roman" w:hAnsi="Book Antiqua" w:cs="Calibri"/>
              </w:rPr>
              <w:t>0.001</w:t>
            </w:r>
          </w:p>
        </w:tc>
        <w:tc>
          <w:tcPr>
            <w:tcW w:w="855" w:type="pct"/>
            <w:shd w:val="clear" w:color="auto" w:fill="auto"/>
          </w:tcPr>
          <w:p w14:paraId="3933D110"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SimSun"/>
                <w:lang w:eastAsia="zh-CN"/>
              </w:rPr>
              <w:t xml:space="preserve">&lt; </w:t>
            </w:r>
            <w:r w:rsidR="00CB3FAA" w:rsidRPr="00D4018E">
              <w:rPr>
                <w:rFonts w:ascii="Book Antiqua" w:eastAsia="Times New Roman" w:hAnsi="Book Antiqua" w:cs="Calibri"/>
              </w:rPr>
              <w:t>0.001</w:t>
            </w:r>
          </w:p>
        </w:tc>
      </w:tr>
      <w:tr w:rsidR="003A4215" w:rsidRPr="00D4018E" w14:paraId="2805E667" w14:textId="77777777" w:rsidTr="00143D14">
        <w:tc>
          <w:tcPr>
            <w:tcW w:w="1018" w:type="pct"/>
            <w:shd w:val="clear" w:color="auto" w:fill="auto"/>
          </w:tcPr>
          <w:p w14:paraId="4AAA2F7F" w14:textId="77777777" w:rsidR="00CB3FAA" w:rsidRPr="00D4018E" w:rsidRDefault="00C33529" w:rsidP="00143D14">
            <w:pPr>
              <w:spacing w:line="360" w:lineRule="auto"/>
              <w:jc w:val="both"/>
              <w:rPr>
                <w:rFonts w:ascii="Book Antiqua" w:eastAsia="Times New Roman" w:hAnsi="Book Antiqua"/>
              </w:rPr>
            </w:pPr>
            <w:r w:rsidRPr="00D4018E">
              <w:rPr>
                <w:rFonts w:ascii="Book Antiqua" w:eastAsia="Times New Roman" w:hAnsi="Book Antiqua"/>
                <w:i/>
              </w:rPr>
              <w:t>P</w:t>
            </w:r>
            <w:r w:rsidRPr="00D4018E">
              <w:rPr>
                <w:rFonts w:ascii="Book Antiqua" w:hAnsi="Book Antiqua"/>
                <w:i/>
                <w:lang w:eastAsia="zh-CN"/>
              </w:rPr>
              <w:t xml:space="preserve"> </w:t>
            </w:r>
            <w:r w:rsidRPr="00D4018E">
              <w:rPr>
                <w:rFonts w:ascii="Book Antiqua" w:hAnsi="Book Antiqua"/>
                <w:lang w:eastAsia="zh-CN"/>
              </w:rPr>
              <w:t>value</w:t>
            </w:r>
            <w:r w:rsidRPr="00D4018E">
              <w:rPr>
                <w:rFonts w:ascii="Book Antiqua" w:eastAsia="Times New Roman" w:hAnsi="Book Antiqua"/>
              </w:rPr>
              <w:t xml:space="preserve"> </w:t>
            </w:r>
            <w:r w:rsidR="00CB3FAA" w:rsidRPr="00D4018E">
              <w:rPr>
                <w:rFonts w:ascii="Book Antiqua" w:eastAsia="Times New Roman" w:hAnsi="Book Antiqua"/>
              </w:rPr>
              <w:t xml:space="preserve">(GDM </w:t>
            </w:r>
            <w:r w:rsidRPr="00D4018E">
              <w:rPr>
                <w:rFonts w:ascii="Book Antiqua" w:eastAsia="Times New Roman" w:hAnsi="Book Antiqua"/>
                <w:i/>
              </w:rPr>
              <w:t>vs</w:t>
            </w:r>
            <w:r w:rsidRPr="00D4018E">
              <w:rPr>
                <w:rFonts w:ascii="Book Antiqua" w:eastAsia="Times New Roman" w:hAnsi="Book Antiqua"/>
              </w:rPr>
              <w:t xml:space="preserve"> </w:t>
            </w:r>
            <w:r w:rsidR="00CB3FAA" w:rsidRPr="00D4018E">
              <w:rPr>
                <w:rFonts w:ascii="Book Antiqua" w:eastAsia="Times New Roman" w:hAnsi="Book Antiqua"/>
              </w:rPr>
              <w:t>CG)</w:t>
            </w:r>
          </w:p>
        </w:tc>
        <w:tc>
          <w:tcPr>
            <w:tcW w:w="742" w:type="pct"/>
            <w:shd w:val="clear" w:color="auto" w:fill="auto"/>
          </w:tcPr>
          <w:p w14:paraId="7DED09F4"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SimSun"/>
                <w:lang w:eastAsia="zh-CN"/>
              </w:rPr>
              <w:t xml:space="preserve">&lt; </w:t>
            </w:r>
            <w:r w:rsidR="00CB3FAA" w:rsidRPr="00D4018E">
              <w:rPr>
                <w:rFonts w:ascii="Book Antiqua" w:eastAsia="Times New Roman" w:hAnsi="Book Antiqua" w:cs="Calibri"/>
              </w:rPr>
              <w:t>0.001</w:t>
            </w:r>
          </w:p>
        </w:tc>
        <w:tc>
          <w:tcPr>
            <w:tcW w:w="814" w:type="pct"/>
            <w:shd w:val="clear" w:color="auto" w:fill="auto"/>
          </w:tcPr>
          <w:p w14:paraId="09A3C849" w14:textId="77777777" w:rsidR="00CB3FAA" w:rsidRPr="00D4018E" w:rsidRDefault="00CB3FAA" w:rsidP="00143D14">
            <w:pPr>
              <w:spacing w:line="360" w:lineRule="auto"/>
              <w:jc w:val="both"/>
              <w:rPr>
                <w:rFonts w:ascii="Book Antiqua" w:hAnsi="Book Antiqua"/>
              </w:rPr>
            </w:pPr>
            <w:r w:rsidRPr="00D4018E">
              <w:rPr>
                <w:rFonts w:ascii="Book Antiqua" w:hAnsi="Book Antiqua"/>
              </w:rPr>
              <w:t>/</w:t>
            </w:r>
          </w:p>
        </w:tc>
        <w:tc>
          <w:tcPr>
            <w:tcW w:w="851" w:type="pct"/>
            <w:shd w:val="clear" w:color="auto" w:fill="auto"/>
          </w:tcPr>
          <w:p w14:paraId="6B4748B2"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SimSun"/>
                <w:lang w:eastAsia="zh-CN"/>
              </w:rPr>
              <w:t xml:space="preserve">&lt; </w:t>
            </w:r>
            <w:r w:rsidR="00CB3FAA" w:rsidRPr="00D4018E">
              <w:rPr>
                <w:rFonts w:ascii="Book Antiqua" w:eastAsia="Times New Roman" w:hAnsi="Book Antiqua" w:cs="Calibri"/>
              </w:rPr>
              <w:t>0.001</w:t>
            </w:r>
          </w:p>
        </w:tc>
        <w:tc>
          <w:tcPr>
            <w:tcW w:w="720" w:type="pct"/>
            <w:shd w:val="clear" w:color="auto" w:fill="auto"/>
          </w:tcPr>
          <w:p w14:paraId="28BCCD00"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SimSun"/>
                <w:lang w:eastAsia="zh-CN"/>
              </w:rPr>
              <w:t xml:space="preserve">&lt; </w:t>
            </w:r>
            <w:r w:rsidR="00CB3FAA" w:rsidRPr="00D4018E">
              <w:rPr>
                <w:rFonts w:ascii="Book Antiqua" w:eastAsia="Times New Roman" w:hAnsi="Book Antiqua" w:cs="Calibri"/>
              </w:rPr>
              <w:t>0.001</w:t>
            </w:r>
          </w:p>
        </w:tc>
        <w:tc>
          <w:tcPr>
            <w:tcW w:w="855" w:type="pct"/>
            <w:shd w:val="clear" w:color="auto" w:fill="auto"/>
          </w:tcPr>
          <w:p w14:paraId="6E11480C"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SimSun"/>
                <w:lang w:eastAsia="zh-CN"/>
              </w:rPr>
              <w:t xml:space="preserve">&lt; </w:t>
            </w:r>
            <w:r w:rsidR="00CB3FAA" w:rsidRPr="00D4018E">
              <w:rPr>
                <w:rFonts w:ascii="Book Antiqua" w:eastAsia="Times New Roman" w:hAnsi="Book Antiqua" w:cs="Calibri"/>
              </w:rPr>
              <w:t>0.001</w:t>
            </w:r>
          </w:p>
        </w:tc>
      </w:tr>
      <w:tr w:rsidR="003A4215" w:rsidRPr="00D4018E" w14:paraId="5C7C830F" w14:textId="77777777" w:rsidTr="00143D14">
        <w:tc>
          <w:tcPr>
            <w:tcW w:w="1018" w:type="pct"/>
            <w:shd w:val="clear" w:color="auto" w:fill="auto"/>
          </w:tcPr>
          <w:p w14:paraId="0564C295" w14:textId="77777777" w:rsidR="00CB3FAA" w:rsidRPr="00D4018E" w:rsidRDefault="00C33529" w:rsidP="00143D14">
            <w:pPr>
              <w:spacing w:line="360" w:lineRule="auto"/>
              <w:jc w:val="both"/>
              <w:rPr>
                <w:rFonts w:ascii="Book Antiqua" w:eastAsia="Times New Roman" w:hAnsi="Book Antiqua"/>
              </w:rPr>
            </w:pPr>
            <w:r w:rsidRPr="00D4018E">
              <w:rPr>
                <w:rFonts w:ascii="Book Antiqua" w:eastAsia="Times New Roman" w:hAnsi="Book Antiqua"/>
                <w:i/>
              </w:rPr>
              <w:t>P</w:t>
            </w:r>
            <w:r w:rsidRPr="00D4018E">
              <w:rPr>
                <w:rFonts w:ascii="Book Antiqua" w:hAnsi="Book Antiqua"/>
                <w:i/>
                <w:lang w:eastAsia="zh-CN"/>
              </w:rPr>
              <w:t xml:space="preserve"> </w:t>
            </w:r>
            <w:r w:rsidRPr="00D4018E">
              <w:rPr>
                <w:rFonts w:ascii="Book Antiqua" w:hAnsi="Book Antiqua"/>
                <w:lang w:eastAsia="zh-CN"/>
              </w:rPr>
              <w:t>value</w:t>
            </w:r>
            <w:r w:rsidRPr="00D4018E">
              <w:rPr>
                <w:rFonts w:ascii="Book Antiqua" w:eastAsia="Times New Roman" w:hAnsi="Book Antiqua"/>
              </w:rPr>
              <w:t xml:space="preserve"> </w:t>
            </w:r>
            <w:r w:rsidR="00CB3FAA" w:rsidRPr="00D4018E">
              <w:rPr>
                <w:rFonts w:ascii="Book Antiqua" w:eastAsia="Times New Roman" w:hAnsi="Book Antiqua"/>
              </w:rPr>
              <w:t>(</w:t>
            </w:r>
            <w:r w:rsidR="00CB3FAA" w:rsidRPr="00D4018E">
              <w:rPr>
                <w:rFonts w:ascii="Book Antiqua" w:hAnsi="Book Antiqua"/>
              </w:rPr>
              <w:t xml:space="preserve">HP </w:t>
            </w:r>
            <w:r w:rsidRPr="00D4018E">
              <w:rPr>
                <w:rFonts w:ascii="Book Antiqua" w:eastAsia="Times New Roman" w:hAnsi="Book Antiqua"/>
                <w:i/>
              </w:rPr>
              <w:t>vs</w:t>
            </w:r>
            <w:r w:rsidR="00CB3FAA" w:rsidRPr="00D4018E">
              <w:rPr>
                <w:rFonts w:ascii="Book Antiqua" w:eastAsia="Times New Roman" w:hAnsi="Book Antiqua"/>
              </w:rPr>
              <w:t xml:space="preserve"> CG)</w:t>
            </w:r>
          </w:p>
        </w:tc>
        <w:tc>
          <w:tcPr>
            <w:tcW w:w="742" w:type="pct"/>
            <w:shd w:val="clear" w:color="auto" w:fill="auto"/>
          </w:tcPr>
          <w:p w14:paraId="05897459" w14:textId="77777777" w:rsidR="00CB3FAA" w:rsidRPr="00D4018E" w:rsidRDefault="00CB3FAA" w:rsidP="00143D14">
            <w:pPr>
              <w:spacing w:line="360" w:lineRule="auto"/>
              <w:jc w:val="both"/>
              <w:rPr>
                <w:rFonts w:ascii="Book Antiqua" w:eastAsia="Times New Roman" w:hAnsi="Book Antiqua"/>
              </w:rPr>
            </w:pPr>
            <w:r w:rsidRPr="00D4018E">
              <w:rPr>
                <w:rFonts w:ascii="Book Antiqua" w:eastAsia="Times New Roman" w:hAnsi="Book Antiqua"/>
              </w:rPr>
              <w:t>0.98</w:t>
            </w:r>
          </w:p>
        </w:tc>
        <w:tc>
          <w:tcPr>
            <w:tcW w:w="814" w:type="pct"/>
            <w:shd w:val="clear" w:color="auto" w:fill="auto"/>
          </w:tcPr>
          <w:p w14:paraId="05411FE0" w14:textId="77777777" w:rsidR="00CB3FAA" w:rsidRPr="00D4018E" w:rsidRDefault="00CB3FAA" w:rsidP="00143D14">
            <w:pPr>
              <w:spacing w:line="360" w:lineRule="auto"/>
              <w:jc w:val="both"/>
              <w:rPr>
                <w:rFonts w:ascii="Book Antiqua" w:hAnsi="Book Antiqua"/>
              </w:rPr>
            </w:pPr>
            <w:r w:rsidRPr="00D4018E">
              <w:rPr>
                <w:rFonts w:ascii="Book Antiqua" w:hAnsi="Book Antiqua"/>
              </w:rPr>
              <w:t>/</w:t>
            </w:r>
          </w:p>
        </w:tc>
        <w:tc>
          <w:tcPr>
            <w:tcW w:w="851" w:type="pct"/>
            <w:shd w:val="clear" w:color="auto" w:fill="auto"/>
          </w:tcPr>
          <w:p w14:paraId="2E7087ED" w14:textId="77777777" w:rsidR="00CB3FAA" w:rsidRPr="00D4018E" w:rsidRDefault="00CB3FAA" w:rsidP="00143D14">
            <w:pPr>
              <w:spacing w:line="360" w:lineRule="auto"/>
              <w:jc w:val="both"/>
              <w:rPr>
                <w:rFonts w:ascii="Book Antiqua" w:hAnsi="Book Antiqua"/>
              </w:rPr>
            </w:pPr>
            <w:r w:rsidRPr="00D4018E">
              <w:rPr>
                <w:rFonts w:ascii="Book Antiqua" w:hAnsi="Book Antiqua"/>
              </w:rPr>
              <w:t>0.18</w:t>
            </w:r>
          </w:p>
        </w:tc>
        <w:tc>
          <w:tcPr>
            <w:tcW w:w="720" w:type="pct"/>
            <w:shd w:val="clear" w:color="auto" w:fill="auto"/>
          </w:tcPr>
          <w:p w14:paraId="2E1B67BD" w14:textId="77777777" w:rsidR="00CB3FAA" w:rsidRPr="00D4018E" w:rsidRDefault="00CB3FAA" w:rsidP="00143D14">
            <w:pPr>
              <w:spacing w:line="360" w:lineRule="auto"/>
              <w:jc w:val="both"/>
              <w:rPr>
                <w:rFonts w:ascii="Book Antiqua" w:hAnsi="Book Antiqua"/>
              </w:rPr>
            </w:pPr>
            <w:r w:rsidRPr="00D4018E">
              <w:rPr>
                <w:rFonts w:ascii="Book Antiqua" w:hAnsi="Book Antiqua"/>
              </w:rPr>
              <w:t>0.96</w:t>
            </w:r>
          </w:p>
        </w:tc>
        <w:tc>
          <w:tcPr>
            <w:tcW w:w="855" w:type="pct"/>
            <w:shd w:val="clear" w:color="auto" w:fill="auto"/>
          </w:tcPr>
          <w:p w14:paraId="6C6792ED" w14:textId="77777777" w:rsidR="00CB3FAA" w:rsidRPr="00D4018E" w:rsidRDefault="00CB3FAA" w:rsidP="00143D14">
            <w:pPr>
              <w:spacing w:line="360" w:lineRule="auto"/>
              <w:jc w:val="both"/>
              <w:rPr>
                <w:rFonts w:ascii="Book Antiqua" w:hAnsi="Book Antiqua"/>
              </w:rPr>
            </w:pPr>
            <w:r w:rsidRPr="00D4018E">
              <w:rPr>
                <w:rFonts w:ascii="Book Antiqua" w:hAnsi="Book Antiqua"/>
              </w:rPr>
              <w:t>0.97</w:t>
            </w:r>
          </w:p>
        </w:tc>
      </w:tr>
    </w:tbl>
    <w:p w14:paraId="2FBCC51F" w14:textId="77777777" w:rsidR="00CB3FAA" w:rsidRPr="00D4018E" w:rsidRDefault="00CB3FAA" w:rsidP="00D4018E">
      <w:pPr>
        <w:spacing w:line="360" w:lineRule="auto"/>
        <w:jc w:val="both"/>
        <w:rPr>
          <w:rFonts w:ascii="Book Antiqua" w:hAnsi="Book Antiqua"/>
          <w:bCs/>
          <w:color w:val="000000" w:themeColor="text1"/>
          <w:lang w:eastAsia="zh-CN"/>
        </w:rPr>
      </w:pPr>
      <w:r w:rsidRPr="00D4018E">
        <w:rPr>
          <w:rFonts w:ascii="Book Antiqua" w:eastAsia="Times New Roman" w:hAnsi="Book Antiqua"/>
          <w:bCs/>
          <w:color w:val="000000"/>
        </w:rPr>
        <w:t xml:space="preserve">Data are expressed as </w:t>
      </w:r>
      <w:r w:rsidRPr="00D4018E">
        <w:rPr>
          <w:rFonts w:ascii="Book Antiqua" w:hAnsi="Book Antiqua"/>
          <w:bCs/>
          <w:color w:val="000000"/>
          <w:lang w:eastAsia="zh-CN"/>
        </w:rPr>
        <w:t>m</w:t>
      </w:r>
      <w:r w:rsidRPr="00D4018E">
        <w:rPr>
          <w:rFonts w:ascii="Book Antiqua" w:eastAsia="Times New Roman" w:hAnsi="Book Antiqua"/>
          <w:bCs/>
          <w:color w:val="000000"/>
        </w:rPr>
        <w:t>eans ±</w:t>
      </w:r>
      <w:r w:rsidRPr="00D4018E">
        <w:rPr>
          <w:rFonts w:ascii="Book Antiqua" w:hAnsi="Book Antiqua"/>
          <w:bCs/>
          <w:color w:val="000000"/>
          <w:lang w:eastAsia="zh-CN"/>
        </w:rPr>
        <w:t xml:space="preserve"> </w:t>
      </w:r>
      <w:r w:rsidRPr="00D4018E">
        <w:rPr>
          <w:rFonts w:ascii="Book Antiqua" w:eastAsia="Times New Roman" w:hAnsi="Book Antiqua"/>
          <w:bCs/>
          <w:color w:val="000000"/>
        </w:rPr>
        <w:t>SD</w:t>
      </w:r>
      <w:r w:rsidRPr="00D4018E">
        <w:rPr>
          <w:rFonts w:ascii="Book Antiqua" w:hAnsi="Book Antiqua"/>
          <w:bCs/>
          <w:color w:val="000000"/>
          <w:lang w:eastAsia="zh-CN"/>
        </w:rPr>
        <w:t>.</w:t>
      </w:r>
      <w:r w:rsidRPr="00D4018E">
        <w:rPr>
          <w:rFonts w:ascii="Book Antiqua" w:hAnsi="Book Antiqua"/>
          <w:b/>
          <w:bCs/>
          <w:color w:val="000000"/>
          <w:lang w:eastAsia="zh-CN"/>
        </w:rPr>
        <w:t xml:space="preserve"> </w:t>
      </w:r>
      <w:r w:rsidRPr="00D4018E">
        <w:rPr>
          <w:rFonts w:ascii="Book Antiqua" w:hAnsi="Book Antiqua"/>
          <w:bCs/>
          <w:color w:val="000000"/>
        </w:rPr>
        <w:t>UCB:</w:t>
      </w:r>
      <w:r w:rsidRPr="00D4018E">
        <w:rPr>
          <w:rFonts w:ascii="Book Antiqua" w:hAnsi="Book Antiqua"/>
          <w:bCs/>
          <w:color w:val="000000"/>
          <w:lang w:eastAsia="zh-CN"/>
        </w:rPr>
        <w:t xml:space="preserve"> </w:t>
      </w:r>
      <w:r w:rsidR="00F620DD" w:rsidRPr="00D4018E">
        <w:rPr>
          <w:rFonts w:ascii="Book Antiqua" w:hAnsi="Book Antiqua"/>
          <w:bCs/>
          <w:color w:val="000000"/>
          <w:lang w:eastAsia="zh-CN"/>
        </w:rPr>
        <w:t>U</w:t>
      </w:r>
      <w:r w:rsidRPr="00D4018E">
        <w:rPr>
          <w:rFonts w:ascii="Book Antiqua" w:hAnsi="Book Antiqua"/>
          <w:bCs/>
          <w:color w:val="000000"/>
        </w:rPr>
        <w:t>mbilical cord blood</w:t>
      </w:r>
      <w:r w:rsidR="00F620DD" w:rsidRPr="00D4018E">
        <w:rPr>
          <w:rFonts w:ascii="Book Antiqua" w:hAnsi="Book Antiqua"/>
          <w:bCs/>
          <w:color w:val="000000"/>
          <w:lang w:eastAsia="zh-CN"/>
        </w:rPr>
        <w:t>;</w:t>
      </w:r>
      <w:r w:rsidRPr="00D4018E">
        <w:rPr>
          <w:rFonts w:ascii="Book Antiqua" w:hAnsi="Book Antiqua"/>
          <w:color w:val="000000" w:themeColor="text1"/>
        </w:rPr>
        <w:t xml:space="preserve"> GDM: Gestational </w:t>
      </w:r>
      <w:r w:rsidR="00F620DD" w:rsidRPr="00D4018E">
        <w:rPr>
          <w:rFonts w:ascii="Book Antiqua" w:hAnsi="Book Antiqua"/>
          <w:color w:val="000000" w:themeColor="text1"/>
          <w:lang w:eastAsia="zh-CN"/>
        </w:rPr>
        <w:t>d</w:t>
      </w:r>
      <w:r w:rsidRPr="00D4018E">
        <w:rPr>
          <w:rFonts w:ascii="Book Antiqua" w:hAnsi="Book Antiqua"/>
          <w:color w:val="000000" w:themeColor="text1"/>
        </w:rPr>
        <w:t xml:space="preserve">iabetes </w:t>
      </w:r>
      <w:r w:rsidR="00F620DD" w:rsidRPr="00D4018E">
        <w:rPr>
          <w:rFonts w:ascii="Book Antiqua" w:hAnsi="Book Antiqua"/>
          <w:color w:val="000000" w:themeColor="text1"/>
          <w:lang w:eastAsia="zh-CN"/>
        </w:rPr>
        <w:t>m</w:t>
      </w:r>
      <w:r w:rsidRPr="00D4018E">
        <w:rPr>
          <w:rFonts w:ascii="Book Antiqua" w:hAnsi="Book Antiqua"/>
          <w:color w:val="000000" w:themeColor="text1"/>
        </w:rPr>
        <w:t>ellitus</w:t>
      </w:r>
      <w:r w:rsidR="00F620DD" w:rsidRPr="00D4018E">
        <w:rPr>
          <w:rFonts w:ascii="Book Antiqua" w:hAnsi="Book Antiqua"/>
          <w:color w:val="000000" w:themeColor="text1"/>
          <w:lang w:eastAsia="zh-CN"/>
        </w:rPr>
        <w:t>;</w:t>
      </w:r>
      <w:r w:rsidRPr="00D4018E">
        <w:rPr>
          <w:rFonts w:ascii="Book Antiqua" w:hAnsi="Book Antiqua"/>
          <w:color w:val="000000" w:themeColor="text1"/>
        </w:rPr>
        <w:t xml:space="preserve"> HP: Healthy </w:t>
      </w:r>
      <w:r w:rsidR="00F620DD" w:rsidRPr="00D4018E">
        <w:rPr>
          <w:rFonts w:ascii="Book Antiqua" w:hAnsi="Book Antiqua"/>
          <w:color w:val="000000" w:themeColor="text1"/>
          <w:lang w:eastAsia="zh-CN"/>
        </w:rPr>
        <w:t>p</w:t>
      </w:r>
      <w:r w:rsidRPr="00D4018E">
        <w:rPr>
          <w:rFonts w:ascii="Book Antiqua" w:hAnsi="Book Antiqua"/>
          <w:color w:val="000000" w:themeColor="text1"/>
        </w:rPr>
        <w:t>regnant group</w:t>
      </w:r>
      <w:r w:rsidR="00F620DD" w:rsidRPr="00D4018E">
        <w:rPr>
          <w:rFonts w:ascii="Book Antiqua" w:hAnsi="Book Antiqua"/>
          <w:color w:val="000000" w:themeColor="text1"/>
          <w:lang w:eastAsia="zh-CN"/>
        </w:rPr>
        <w:t>;</w:t>
      </w:r>
      <w:r w:rsidRPr="00D4018E">
        <w:rPr>
          <w:rFonts w:ascii="Book Antiqua" w:hAnsi="Book Antiqua"/>
          <w:color w:val="000000" w:themeColor="text1"/>
        </w:rPr>
        <w:t xml:space="preserve"> CG: </w:t>
      </w:r>
      <w:r w:rsidR="00F620DD" w:rsidRPr="00D4018E">
        <w:rPr>
          <w:rFonts w:ascii="Book Antiqua" w:hAnsi="Book Antiqua"/>
          <w:color w:val="000000" w:themeColor="text1"/>
        </w:rPr>
        <w:t xml:space="preserve">Control </w:t>
      </w:r>
      <w:r w:rsidR="00F620DD" w:rsidRPr="00D4018E">
        <w:rPr>
          <w:rFonts w:ascii="Book Antiqua" w:hAnsi="Book Antiqua"/>
          <w:color w:val="000000" w:themeColor="text1"/>
          <w:lang w:eastAsia="zh-CN"/>
        </w:rPr>
        <w:t>g</w:t>
      </w:r>
      <w:r w:rsidRPr="00D4018E">
        <w:rPr>
          <w:rFonts w:ascii="Book Antiqua" w:hAnsi="Book Antiqua"/>
          <w:color w:val="000000" w:themeColor="text1"/>
        </w:rPr>
        <w:t>roup</w:t>
      </w:r>
      <w:r w:rsidR="00F620DD" w:rsidRPr="00D4018E">
        <w:rPr>
          <w:rFonts w:ascii="Book Antiqua" w:hAnsi="Book Antiqua"/>
          <w:color w:val="000000" w:themeColor="text1"/>
          <w:lang w:eastAsia="zh-CN"/>
        </w:rPr>
        <w:t>;</w:t>
      </w:r>
      <w:r w:rsidRPr="00D4018E">
        <w:rPr>
          <w:rFonts w:ascii="Book Antiqua" w:hAnsi="Book Antiqua"/>
          <w:color w:val="000000" w:themeColor="text1"/>
        </w:rPr>
        <w:t xml:space="preserve"> DPP4:</w:t>
      </w:r>
      <w:r w:rsidRPr="00D4018E">
        <w:rPr>
          <w:rFonts w:ascii="Book Antiqua" w:hAnsi="Book Antiqua"/>
        </w:rPr>
        <w:t xml:space="preserve"> Dipeptidyl peptidase-4</w:t>
      </w:r>
      <w:r w:rsidR="00F620DD" w:rsidRPr="00D4018E">
        <w:rPr>
          <w:rFonts w:ascii="Book Antiqua" w:hAnsi="Book Antiqua"/>
          <w:color w:val="000000" w:themeColor="text1"/>
          <w:lang w:eastAsia="zh-CN"/>
        </w:rPr>
        <w:t>;</w:t>
      </w:r>
      <w:r w:rsidRPr="00D4018E">
        <w:rPr>
          <w:rFonts w:ascii="Book Antiqua" w:hAnsi="Book Antiqua"/>
          <w:color w:val="000000" w:themeColor="text1"/>
        </w:rPr>
        <w:t xml:space="preserve"> </w:t>
      </w:r>
      <w:r w:rsidRPr="00D4018E">
        <w:rPr>
          <w:rFonts w:ascii="Book Antiqua" w:hAnsi="Book Antiqua"/>
          <w:bCs/>
          <w:color w:val="000000" w:themeColor="text1"/>
        </w:rPr>
        <w:t>IL</w:t>
      </w:r>
      <w:r w:rsidR="00F92A92" w:rsidRPr="00D4018E">
        <w:rPr>
          <w:rFonts w:ascii="Book Antiqua" w:hAnsi="Book Antiqua"/>
          <w:bCs/>
          <w:color w:val="000000" w:themeColor="text1"/>
          <w:lang w:eastAsia="zh-CN"/>
        </w:rPr>
        <w:t>-</w:t>
      </w:r>
      <w:r w:rsidRPr="00D4018E">
        <w:rPr>
          <w:rFonts w:ascii="Book Antiqua" w:hAnsi="Book Antiqua"/>
          <w:bCs/>
          <w:color w:val="000000" w:themeColor="text1"/>
        </w:rPr>
        <w:t xml:space="preserve">6: </w:t>
      </w:r>
      <w:r w:rsidRPr="00D4018E">
        <w:rPr>
          <w:rFonts w:ascii="Book Antiqua" w:hAnsi="Book Antiqua"/>
          <w:color w:val="000000" w:themeColor="text1"/>
          <w:shd w:val="clear" w:color="auto" w:fill="FFFFFF"/>
        </w:rPr>
        <w:t>Interleukin-6</w:t>
      </w:r>
      <w:r w:rsidR="00F620DD" w:rsidRPr="00D4018E">
        <w:rPr>
          <w:rFonts w:ascii="Book Antiqua" w:hAnsi="Book Antiqua"/>
          <w:bCs/>
          <w:color w:val="000000" w:themeColor="text1"/>
          <w:lang w:eastAsia="zh-CN"/>
        </w:rPr>
        <w:t>;</w:t>
      </w:r>
      <w:r w:rsidRPr="00D4018E">
        <w:rPr>
          <w:rFonts w:ascii="Book Antiqua" w:hAnsi="Book Antiqua"/>
          <w:bCs/>
          <w:color w:val="000000" w:themeColor="text1"/>
        </w:rPr>
        <w:t xml:space="preserve"> </w:t>
      </w:r>
      <w:r w:rsidRPr="00D4018E">
        <w:rPr>
          <w:rFonts w:ascii="Book Antiqua" w:hAnsi="Book Antiqua"/>
          <w:color w:val="000000" w:themeColor="text1"/>
        </w:rPr>
        <w:t>8-iso-PGF2α</w:t>
      </w:r>
      <w:r w:rsidRPr="00D4018E">
        <w:rPr>
          <w:rFonts w:ascii="Book Antiqua" w:hAnsi="Book Antiqua"/>
          <w:color w:val="000000" w:themeColor="text1"/>
          <w:shd w:val="clear" w:color="auto" w:fill="FFFFFF"/>
        </w:rPr>
        <w:t>: 8-iso-prostaglandinF2α</w:t>
      </w:r>
      <w:r w:rsidR="00F620DD" w:rsidRPr="00D4018E">
        <w:rPr>
          <w:rFonts w:ascii="Book Antiqua" w:hAnsi="Book Antiqua"/>
          <w:color w:val="000000" w:themeColor="text1"/>
          <w:lang w:eastAsia="zh-CN"/>
        </w:rPr>
        <w:t>;</w:t>
      </w:r>
      <w:r w:rsidRPr="00D4018E">
        <w:rPr>
          <w:rFonts w:ascii="Book Antiqua" w:hAnsi="Book Antiqua"/>
          <w:color w:val="000000" w:themeColor="text1"/>
        </w:rPr>
        <w:t xml:space="preserve"> </w:t>
      </w:r>
      <w:r w:rsidRPr="00D4018E">
        <w:rPr>
          <w:rFonts w:ascii="Book Antiqua" w:hAnsi="Book Antiqua"/>
          <w:bCs/>
          <w:color w:val="000000" w:themeColor="text1"/>
        </w:rPr>
        <w:t xml:space="preserve">BDNF: Brain-derived neurotrophic factor. </w:t>
      </w:r>
    </w:p>
    <w:p w14:paraId="77E2F499" w14:textId="30A8FA21" w:rsidR="00CB3FAA" w:rsidRPr="00D4018E" w:rsidRDefault="00CB3FAA" w:rsidP="00D4018E">
      <w:pPr>
        <w:spacing w:line="360" w:lineRule="auto"/>
        <w:jc w:val="both"/>
        <w:rPr>
          <w:rFonts w:ascii="Book Antiqua" w:hAnsi="Book Antiqua"/>
          <w:b/>
          <w:lang w:eastAsia="zh-CN"/>
        </w:rPr>
      </w:pPr>
      <w:r w:rsidRPr="00D4018E">
        <w:rPr>
          <w:rFonts w:ascii="Book Antiqua" w:hAnsi="Book Antiqua"/>
          <w:bCs/>
          <w:color w:val="000000" w:themeColor="text1"/>
          <w:lang w:eastAsia="zh-CN"/>
        </w:rPr>
        <w:br w:type="page"/>
      </w:r>
      <w:r w:rsidRPr="00D4018E">
        <w:rPr>
          <w:rFonts w:ascii="Book Antiqua" w:hAnsi="Book Antiqua"/>
          <w:b/>
          <w:bCs/>
        </w:rPr>
        <w:lastRenderedPageBreak/>
        <w:t xml:space="preserve">Table 4 </w:t>
      </w:r>
      <w:r w:rsidR="007E5FDC">
        <w:rPr>
          <w:rFonts w:ascii="Book Antiqua" w:hAnsi="Book Antiqua"/>
          <w:b/>
        </w:rPr>
        <w:t>C</w:t>
      </w:r>
      <w:r w:rsidRPr="00D4018E">
        <w:rPr>
          <w:rFonts w:ascii="Book Antiqua" w:hAnsi="Book Antiqua"/>
          <w:b/>
        </w:rPr>
        <w:t xml:space="preserve">orrelations of </w:t>
      </w:r>
      <w:r w:rsidR="007E5FDC">
        <w:rPr>
          <w:rFonts w:ascii="Book Antiqua" w:hAnsi="Book Antiqua"/>
          <w:b/>
        </w:rPr>
        <w:t>DPP</w:t>
      </w:r>
      <w:r w:rsidRPr="00D4018E">
        <w:rPr>
          <w:rFonts w:ascii="Book Antiqua" w:hAnsi="Book Antiqua"/>
          <w:b/>
        </w:rPr>
        <w:t xml:space="preserve">4 and </w:t>
      </w:r>
      <w:r w:rsidR="007E5FDC">
        <w:rPr>
          <w:rFonts w:ascii="Book Antiqua" w:hAnsi="Book Antiqua"/>
          <w:b/>
          <w:bCs/>
          <w:color w:val="000000" w:themeColor="text1"/>
          <w:lang w:eastAsia="zh-CN"/>
        </w:rPr>
        <w:t>BDNF</w:t>
      </w:r>
      <w:r w:rsidRPr="00D4018E">
        <w:rPr>
          <w:rFonts w:ascii="Book Antiqua" w:hAnsi="Book Antiqua"/>
          <w:b/>
        </w:rPr>
        <w:t xml:space="preserve"> with </w:t>
      </w:r>
      <w:r w:rsidR="007E5FDC">
        <w:rPr>
          <w:rFonts w:ascii="Book Antiqua" w:hAnsi="Book Antiqua"/>
          <w:b/>
          <w:color w:val="000000" w:themeColor="text1"/>
          <w:shd w:val="clear" w:color="auto" w:fill="FFFFFF"/>
          <w:lang w:eastAsia="zh-CN"/>
        </w:rPr>
        <w:t>IL</w:t>
      </w:r>
      <w:r w:rsidRPr="00D4018E">
        <w:rPr>
          <w:rFonts w:ascii="Book Antiqua" w:hAnsi="Book Antiqua"/>
          <w:b/>
          <w:color w:val="000000" w:themeColor="text1"/>
          <w:shd w:val="clear" w:color="auto" w:fill="FFFFFF"/>
        </w:rPr>
        <w:t>-6</w:t>
      </w:r>
      <w:r w:rsidRPr="00D4018E">
        <w:rPr>
          <w:rFonts w:ascii="Book Antiqua" w:hAnsi="Book Antiqua"/>
          <w:b/>
        </w:rPr>
        <w:t xml:space="preserve"> and </w:t>
      </w:r>
      <w:r w:rsidRPr="00D4018E">
        <w:rPr>
          <w:rFonts w:ascii="Book Antiqua" w:hAnsi="Book Antiqua"/>
          <w:b/>
          <w:color w:val="000000" w:themeColor="text1"/>
          <w:shd w:val="clear" w:color="auto" w:fill="FFFFFF"/>
        </w:rPr>
        <w:t>8-iso-</w:t>
      </w:r>
      <w:r w:rsidR="007E5FDC">
        <w:rPr>
          <w:rFonts w:ascii="Book Antiqua" w:hAnsi="Book Antiqua"/>
          <w:b/>
          <w:color w:val="000000" w:themeColor="text1"/>
          <w:shd w:val="clear" w:color="auto" w:fill="FFFFFF"/>
        </w:rPr>
        <w:t>PG</w:t>
      </w:r>
      <w:r w:rsidR="007E5FDC" w:rsidRPr="00D4018E">
        <w:rPr>
          <w:rFonts w:ascii="Book Antiqua" w:hAnsi="Book Antiqua"/>
          <w:b/>
          <w:color w:val="000000" w:themeColor="text1"/>
          <w:shd w:val="clear" w:color="auto" w:fill="FFFFFF"/>
        </w:rPr>
        <w:t>F2α</w:t>
      </w:r>
    </w:p>
    <w:tbl>
      <w:tblPr>
        <w:tblStyle w:val="TableGrid"/>
        <w:tblW w:w="4998" w:type="pct"/>
        <w:tblLook w:val="04A0" w:firstRow="1" w:lastRow="0" w:firstColumn="1" w:lastColumn="0" w:noHBand="0" w:noVBand="1"/>
      </w:tblPr>
      <w:tblGrid>
        <w:gridCol w:w="2305"/>
        <w:gridCol w:w="1811"/>
        <w:gridCol w:w="1714"/>
        <w:gridCol w:w="1761"/>
        <w:gridCol w:w="1765"/>
      </w:tblGrid>
      <w:tr w:rsidR="00CB3FAA" w:rsidRPr="00D4018E" w14:paraId="4A209365" w14:textId="77777777" w:rsidTr="00B87F7F">
        <w:tc>
          <w:tcPr>
            <w:tcW w:w="1232" w:type="pct"/>
            <w:vMerge w:val="restart"/>
            <w:tcBorders>
              <w:top w:val="single" w:sz="4" w:space="0" w:color="auto"/>
              <w:left w:val="nil"/>
              <w:bottom w:val="nil"/>
              <w:right w:val="nil"/>
            </w:tcBorders>
          </w:tcPr>
          <w:p w14:paraId="58CE9694" w14:textId="77777777" w:rsidR="00CB3FAA" w:rsidRPr="00D4018E" w:rsidRDefault="00CB3FAA" w:rsidP="00D4018E">
            <w:pPr>
              <w:adjustRightInd w:val="0"/>
              <w:snapToGrid w:val="0"/>
              <w:spacing w:line="360" w:lineRule="auto"/>
              <w:jc w:val="both"/>
              <w:rPr>
                <w:rFonts w:ascii="Book Antiqua" w:hAnsi="Book Antiqua"/>
                <w:b/>
              </w:rPr>
            </w:pPr>
          </w:p>
        </w:tc>
        <w:tc>
          <w:tcPr>
            <w:tcW w:w="1884" w:type="pct"/>
            <w:gridSpan w:val="2"/>
            <w:tcBorders>
              <w:top w:val="single" w:sz="4" w:space="0" w:color="auto"/>
              <w:left w:val="nil"/>
              <w:bottom w:val="single" w:sz="4" w:space="0" w:color="auto"/>
              <w:right w:val="nil"/>
            </w:tcBorders>
          </w:tcPr>
          <w:p w14:paraId="0873957E" w14:textId="77777777" w:rsidR="00CB3FAA" w:rsidRPr="00D4018E" w:rsidRDefault="00CB3FAA" w:rsidP="00D4018E">
            <w:pPr>
              <w:pStyle w:val="HTMLPreformatted"/>
              <w:shd w:val="clear" w:color="auto" w:fill="FFFFFF"/>
              <w:adjustRightInd w:val="0"/>
              <w:snapToGrid w:val="0"/>
              <w:spacing w:line="360" w:lineRule="auto"/>
              <w:jc w:val="both"/>
              <w:rPr>
                <w:rFonts w:ascii="Book Antiqua" w:hAnsi="Book Antiqua" w:cs="Times New Roman"/>
                <w:b/>
                <w:color w:val="000000"/>
              </w:rPr>
            </w:pPr>
            <w:r w:rsidRPr="00D4018E">
              <w:rPr>
                <w:rStyle w:val="gnkrckgcgsb"/>
                <w:rFonts w:ascii="Book Antiqua" w:hAnsi="Book Antiqua" w:cs="Times New Roman"/>
                <w:b/>
                <w:color w:val="000000"/>
              </w:rPr>
              <w:t>DPP4</w:t>
            </w:r>
          </w:p>
        </w:tc>
        <w:tc>
          <w:tcPr>
            <w:tcW w:w="1884" w:type="pct"/>
            <w:gridSpan w:val="2"/>
            <w:tcBorders>
              <w:top w:val="single" w:sz="4" w:space="0" w:color="auto"/>
              <w:left w:val="nil"/>
              <w:bottom w:val="single" w:sz="4" w:space="0" w:color="auto"/>
              <w:right w:val="nil"/>
            </w:tcBorders>
          </w:tcPr>
          <w:p w14:paraId="553AC190" w14:textId="77777777" w:rsidR="00CB3FAA" w:rsidRPr="00D4018E" w:rsidRDefault="00CB3FAA" w:rsidP="00D4018E">
            <w:pPr>
              <w:pStyle w:val="HTMLPreformatted"/>
              <w:shd w:val="clear" w:color="auto" w:fill="FFFFFF"/>
              <w:adjustRightInd w:val="0"/>
              <w:snapToGrid w:val="0"/>
              <w:spacing w:line="360" w:lineRule="auto"/>
              <w:jc w:val="both"/>
              <w:rPr>
                <w:rStyle w:val="gnkrckgcgsb"/>
                <w:rFonts w:ascii="Book Antiqua" w:hAnsi="Book Antiqua" w:cs="Times New Roman"/>
                <w:b/>
                <w:color w:val="000000"/>
              </w:rPr>
            </w:pPr>
            <w:r w:rsidRPr="00D4018E">
              <w:rPr>
                <w:rFonts w:ascii="Book Antiqua" w:hAnsi="Book Antiqua" w:cs="Times New Roman"/>
                <w:b/>
                <w:color w:val="000000"/>
              </w:rPr>
              <w:t>BDNF</w:t>
            </w:r>
          </w:p>
        </w:tc>
      </w:tr>
      <w:tr w:rsidR="00CB3FAA" w:rsidRPr="00D4018E" w14:paraId="1C3DE00C" w14:textId="77777777" w:rsidTr="00B87F7F">
        <w:tc>
          <w:tcPr>
            <w:tcW w:w="1232" w:type="pct"/>
            <w:vMerge/>
            <w:tcBorders>
              <w:top w:val="nil"/>
              <w:left w:val="nil"/>
              <w:bottom w:val="single" w:sz="4" w:space="0" w:color="auto"/>
              <w:right w:val="nil"/>
            </w:tcBorders>
          </w:tcPr>
          <w:p w14:paraId="5EC35A9D" w14:textId="77777777" w:rsidR="00CB3FAA" w:rsidRPr="00D4018E" w:rsidRDefault="00CB3FAA" w:rsidP="00D4018E">
            <w:pPr>
              <w:adjustRightInd w:val="0"/>
              <w:snapToGrid w:val="0"/>
              <w:spacing w:line="360" w:lineRule="auto"/>
              <w:jc w:val="both"/>
              <w:rPr>
                <w:rFonts w:ascii="Book Antiqua" w:hAnsi="Book Antiqua"/>
                <w:b/>
              </w:rPr>
            </w:pPr>
          </w:p>
        </w:tc>
        <w:tc>
          <w:tcPr>
            <w:tcW w:w="968" w:type="pct"/>
            <w:tcBorders>
              <w:top w:val="single" w:sz="4" w:space="0" w:color="auto"/>
              <w:left w:val="nil"/>
              <w:bottom w:val="single" w:sz="4" w:space="0" w:color="auto"/>
              <w:right w:val="nil"/>
            </w:tcBorders>
          </w:tcPr>
          <w:p w14:paraId="07781979" w14:textId="77777777" w:rsidR="00CB3FAA" w:rsidRPr="00D4018E" w:rsidRDefault="00CB3FAA" w:rsidP="00D4018E">
            <w:pPr>
              <w:adjustRightInd w:val="0"/>
              <w:snapToGrid w:val="0"/>
              <w:spacing w:line="360" w:lineRule="auto"/>
              <w:jc w:val="both"/>
              <w:rPr>
                <w:rFonts w:ascii="Book Antiqua" w:hAnsi="Book Antiqua"/>
                <w:b/>
              </w:rPr>
            </w:pPr>
            <w:r w:rsidRPr="00D4018E">
              <w:rPr>
                <w:rFonts w:ascii="Book Antiqua" w:hAnsi="Book Antiqua"/>
                <w:b/>
              </w:rPr>
              <w:t>Cor</w:t>
            </w:r>
          </w:p>
        </w:tc>
        <w:tc>
          <w:tcPr>
            <w:tcW w:w="916" w:type="pct"/>
            <w:tcBorders>
              <w:top w:val="single" w:sz="4" w:space="0" w:color="auto"/>
              <w:left w:val="nil"/>
              <w:bottom w:val="single" w:sz="4" w:space="0" w:color="auto"/>
              <w:right w:val="nil"/>
            </w:tcBorders>
          </w:tcPr>
          <w:p w14:paraId="2575E1AB" w14:textId="77777777" w:rsidR="00CB3FAA" w:rsidRPr="00D4018E" w:rsidRDefault="00CB3FAA" w:rsidP="00D4018E">
            <w:pPr>
              <w:adjustRightInd w:val="0"/>
              <w:snapToGrid w:val="0"/>
              <w:spacing w:line="360" w:lineRule="auto"/>
              <w:jc w:val="both"/>
              <w:rPr>
                <w:rFonts w:ascii="Book Antiqua" w:hAnsi="Book Antiqua"/>
                <w:b/>
              </w:rPr>
            </w:pPr>
            <w:r w:rsidRPr="00D4018E">
              <w:rPr>
                <w:rFonts w:ascii="Book Antiqua" w:hAnsi="Book Antiqua"/>
                <w:b/>
                <w:i/>
              </w:rPr>
              <w:t xml:space="preserve">P </w:t>
            </w:r>
            <w:r w:rsidRPr="00D4018E">
              <w:rPr>
                <w:rFonts w:ascii="Book Antiqua" w:hAnsi="Book Antiqua"/>
                <w:b/>
              </w:rPr>
              <w:t>value</w:t>
            </w:r>
          </w:p>
        </w:tc>
        <w:tc>
          <w:tcPr>
            <w:tcW w:w="941" w:type="pct"/>
            <w:tcBorders>
              <w:top w:val="single" w:sz="4" w:space="0" w:color="auto"/>
              <w:left w:val="nil"/>
              <w:bottom w:val="single" w:sz="4" w:space="0" w:color="auto"/>
              <w:right w:val="nil"/>
            </w:tcBorders>
          </w:tcPr>
          <w:p w14:paraId="365F2521" w14:textId="77777777" w:rsidR="00CB3FAA" w:rsidRPr="00D4018E" w:rsidRDefault="00CB3FAA" w:rsidP="00D4018E">
            <w:pPr>
              <w:adjustRightInd w:val="0"/>
              <w:snapToGrid w:val="0"/>
              <w:spacing w:line="360" w:lineRule="auto"/>
              <w:jc w:val="both"/>
              <w:rPr>
                <w:rFonts w:ascii="Book Antiqua" w:hAnsi="Book Antiqua"/>
                <w:b/>
              </w:rPr>
            </w:pPr>
            <w:r w:rsidRPr="00D4018E">
              <w:rPr>
                <w:rFonts w:ascii="Book Antiqua" w:hAnsi="Book Antiqua"/>
                <w:b/>
              </w:rPr>
              <w:t>Cor</w:t>
            </w:r>
          </w:p>
        </w:tc>
        <w:tc>
          <w:tcPr>
            <w:tcW w:w="943" w:type="pct"/>
            <w:tcBorders>
              <w:top w:val="single" w:sz="4" w:space="0" w:color="auto"/>
              <w:left w:val="nil"/>
              <w:bottom w:val="single" w:sz="4" w:space="0" w:color="auto"/>
              <w:right w:val="nil"/>
            </w:tcBorders>
          </w:tcPr>
          <w:p w14:paraId="7B202BD1" w14:textId="77777777" w:rsidR="00CB3FAA" w:rsidRPr="00D4018E" w:rsidRDefault="00CB3FAA" w:rsidP="00D4018E">
            <w:pPr>
              <w:adjustRightInd w:val="0"/>
              <w:snapToGrid w:val="0"/>
              <w:spacing w:line="360" w:lineRule="auto"/>
              <w:jc w:val="both"/>
              <w:rPr>
                <w:rFonts w:ascii="Book Antiqua" w:hAnsi="Book Antiqua"/>
                <w:b/>
              </w:rPr>
            </w:pPr>
            <w:r w:rsidRPr="00D4018E">
              <w:rPr>
                <w:rFonts w:ascii="Book Antiqua" w:hAnsi="Book Antiqua"/>
                <w:b/>
                <w:i/>
              </w:rPr>
              <w:t xml:space="preserve">P </w:t>
            </w:r>
            <w:r w:rsidRPr="00D4018E">
              <w:rPr>
                <w:rFonts w:ascii="Book Antiqua" w:hAnsi="Book Antiqua"/>
                <w:b/>
              </w:rPr>
              <w:t>value</w:t>
            </w:r>
          </w:p>
        </w:tc>
      </w:tr>
      <w:tr w:rsidR="00CB3FAA" w:rsidRPr="00D4018E" w14:paraId="7DDA8428" w14:textId="77777777" w:rsidTr="00B87F7F">
        <w:tc>
          <w:tcPr>
            <w:tcW w:w="1232" w:type="pct"/>
            <w:tcBorders>
              <w:top w:val="single" w:sz="4" w:space="0" w:color="auto"/>
              <w:left w:val="nil"/>
              <w:bottom w:val="nil"/>
              <w:right w:val="nil"/>
            </w:tcBorders>
          </w:tcPr>
          <w:p w14:paraId="0CC8EE3A" w14:textId="77777777" w:rsidR="00CB3FAA" w:rsidRPr="00D4018E" w:rsidRDefault="00CB3FAA" w:rsidP="00D4018E">
            <w:pPr>
              <w:pStyle w:val="HTMLPreformatted"/>
              <w:shd w:val="clear" w:color="auto" w:fill="FFFFFF"/>
              <w:adjustRightInd w:val="0"/>
              <w:snapToGrid w:val="0"/>
              <w:spacing w:line="360" w:lineRule="auto"/>
              <w:jc w:val="both"/>
              <w:rPr>
                <w:rFonts w:ascii="Book Antiqua" w:hAnsi="Book Antiqua" w:cs="Times New Roman"/>
                <w:color w:val="000000"/>
              </w:rPr>
            </w:pPr>
            <w:r w:rsidRPr="00D4018E">
              <w:rPr>
                <w:rFonts w:ascii="Book Antiqua" w:hAnsi="Book Antiqua" w:cs="Times New Roman"/>
                <w:color w:val="000000"/>
              </w:rPr>
              <w:t>IL-6</w:t>
            </w:r>
          </w:p>
        </w:tc>
        <w:tc>
          <w:tcPr>
            <w:tcW w:w="968" w:type="pct"/>
            <w:tcBorders>
              <w:top w:val="single" w:sz="4" w:space="0" w:color="auto"/>
              <w:left w:val="nil"/>
              <w:bottom w:val="nil"/>
              <w:right w:val="nil"/>
            </w:tcBorders>
          </w:tcPr>
          <w:p w14:paraId="1367CD96" w14:textId="77777777" w:rsidR="00CB3FAA" w:rsidRPr="00D4018E" w:rsidRDefault="00CB3FAA" w:rsidP="00D4018E">
            <w:pPr>
              <w:pStyle w:val="HTMLPreformatted"/>
              <w:shd w:val="clear" w:color="auto" w:fill="FFFFFF"/>
              <w:spacing w:line="360" w:lineRule="auto"/>
              <w:jc w:val="both"/>
              <w:rPr>
                <w:rFonts w:ascii="Book Antiqua" w:hAnsi="Book Antiqua" w:cs="Times New Roman"/>
                <w:color w:val="000000"/>
              </w:rPr>
            </w:pPr>
            <w:r w:rsidRPr="00D4018E">
              <w:rPr>
                <w:rStyle w:val="gnkrckgcgsb"/>
                <w:rFonts w:ascii="Book Antiqua" w:hAnsi="Book Antiqua" w:cs="Times New Roman"/>
                <w:color w:val="000000"/>
              </w:rPr>
              <w:t>0.617</w:t>
            </w:r>
          </w:p>
        </w:tc>
        <w:tc>
          <w:tcPr>
            <w:tcW w:w="916" w:type="pct"/>
            <w:tcBorders>
              <w:top w:val="single" w:sz="4" w:space="0" w:color="auto"/>
              <w:left w:val="nil"/>
              <w:bottom w:val="nil"/>
              <w:right w:val="nil"/>
            </w:tcBorders>
          </w:tcPr>
          <w:p w14:paraId="1046B4E8" w14:textId="77777777" w:rsidR="00CB3FAA" w:rsidRPr="00D4018E" w:rsidRDefault="00CB3FAA" w:rsidP="00D4018E">
            <w:pPr>
              <w:pStyle w:val="HTMLPreformatted"/>
              <w:shd w:val="clear" w:color="auto" w:fill="FFFFFF"/>
              <w:spacing w:line="360" w:lineRule="auto"/>
              <w:jc w:val="both"/>
              <w:rPr>
                <w:rFonts w:ascii="Book Antiqua" w:hAnsi="Book Antiqua" w:cs="Times New Roman"/>
                <w:color w:val="000000"/>
              </w:rPr>
            </w:pPr>
            <w:r w:rsidRPr="00D4018E">
              <w:rPr>
                <w:rStyle w:val="gnkrckgcgsb"/>
                <w:rFonts w:ascii="Book Antiqua" w:hAnsi="Book Antiqua" w:cs="Times New Roman"/>
                <w:color w:val="000000"/>
              </w:rPr>
              <w:t>0.006</w:t>
            </w:r>
          </w:p>
        </w:tc>
        <w:tc>
          <w:tcPr>
            <w:tcW w:w="941" w:type="pct"/>
            <w:tcBorders>
              <w:top w:val="single" w:sz="4" w:space="0" w:color="auto"/>
              <w:left w:val="nil"/>
              <w:bottom w:val="nil"/>
              <w:right w:val="nil"/>
            </w:tcBorders>
          </w:tcPr>
          <w:p w14:paraId="0396F1B7" w14:textId="77777777" w:rsidR="00CB3FAA" w:rsidRPr="00D4018E" w:rsidRDefault="00CB3FAA" w:rsidP="00D4018E">
            <w:pPr>
              <w:pStyle w:val="HTMLPreformatted"/>
              <w:shd w:val="clear" w:color="auto" w:fill="FFFFFF"/>
              <w:spacing w:line="360" w:lineRule="auto"/>
              <w:jc w:val="both"/>
              <w:rPr>
                <w:rStyle w:val="gnkrckgcgsb"/>
                <w:rFonts w:ascii="Book Antiqua" w:hAnsi="Book Antiqua" w:cs="Times New Roman"/>
                <w:color w:val="000000"/>
              </w:rPr>
            </w:pPr>
            <w:r w:rsidRPr="00D4018E">
              <w:rPr>
                <w:rStyle w:val="gnkrckgcgsb"/>
                <w:rFonts w:ascii="Book Antiqua" w:hAnsi="Book Antiqua" w:cs="Times New Roman"/>
                <w:color w:val="000000"/>
              </w:rPr>
              <w:t>-0.749</w:t>
            </w:r>
          </w:p>
        </w:tc>
        <w:tc>
          <w:tcPr>
            <w:tcW w:w="943" w:type="pct"/>
            <w:tcBorders>
              <w:top w:val="single" w:sz="4" w:space="0" w:color="auto"/>
              <w:left w:val="nil"/>
              <w:bottom w:val="nil"/>
              <w:right w:val="nil"/>
            </w:tcBorders>
          </w:tcPr>
          <w:p w14:paraId="50C3AD41" w14:textId="77777777" w:rsidR="00CB3FAA" w:rsidRPr="00D4018E" w:rsidRDefault="00CB3FAA" w:rsidP="00D4018E">
            <w:pPr>
              <w:pStyle w:val="HTMLPreformatted"/>
              <w:shd w:val="clear" w:color="auto" w:fill="FFFFFF"/>
              <w:spacing w:line="360" w:lineRule="auto"/>
              <w:jc w:val="both"/>
              <w:rPr>
                <w:rStyle w:val="gnkrckgcgsb"/>
                <w:rFonts w:ascii="Book Antiqua" w:hAnsi="Book Antiqua" w:cs="Times New Roman"/>
                <w:color w:val="000000"/>
              </w:rPr>
            </w:pPr>
            <w:r w:rsidRPr="00D4018E">
              <w:rPr>
                <w:rStyle w:val="gnkrckgcgsb"/>
                <w:rFonts w:ascii="Book Antiqua" w:hAnsi="Book Antiqua" w:cs="Times New Roman"/>
                <w:color w:val="000000"/>
              </w:rPr>
              <w:t>0.001</w:t>
            </w:r>
          </w:p>
        </w:tc>
      </w:tr>
      <w:tr w:rsidR="00CB3FAA" w:rsidRPr="00D4018E" w14:paraId="46BF636F" w14:textId="77777777" w:rsidTr="00B87F7F">
        <w:tc>
          <w:tcPr>
            <w:tcW w:w="1232" w:type="pct"/>
            <w:tcBorders>
              <w:top w:val="nil"/>
              <w:left w:val="nil"/>
              <w:bottom w:val="single" w:sz="4" w:space="0" w:color="auto"/>
              <w:right w:val="nil"/>
            </w:tcBorders>
          </w:tcPr>
          <w:p w14:paraId="430CE1CD" w14:textId="77777777" w:rsidR="00CB3FAA" w:rsidRPr="00D4018E" w:rsidRDefault="00CB3FAA" w:rsidP="00D4018E">
            <w:pPr>
              <w:pStyle w:val="HTMLPreformatted"/>
              <w:shd w:val="clear" w:color="auto" w:fill="FFFFFF"/>
              <w:adjustRightInd w:val="0"/>
              <w:snapToGrid w:val="0"/>
              <w:spacing w:line="360" w:lineRule="auto"/>
              <w:jc w:val="both"/>
              <w:rPr>
                <w:rFonts w:ascii="Book Antiqua" w:hAnsi="Book Antiqua" w:cs="Times New Roman"/>
                <w:color w:val="000000"/>
              </w:rPr>
            </w:pPr>
            <w:r w:rsidRPr="00D4018E">
              <w:rPr>
                <w:rFonts w:ascii="Book Antiqua" w:hAnsi="Book Antiqua" w:cs="Times New Roman"/>
                <w:color w:val="000000"/>
              </w:rPr>
              <w:t>8-iso-PGF2</w:t>
            </w:r>
            <w:r w:rsidRPr="00D4018E">
              <w:rPr>
                <w:rFonts w:ascii="Book Antiqua" w:hAnsi="Book Antiqua"/>
                <w:color w:val="000000" w:themeColor="text1"/>
                <w:shd w:val="clear" w:color="auto" w:fill="FFFFFF"/>
              </w:rPr>
              <w:t>α</w:t>
            </w:r>
          </w:p>
        </w:tc>
        <w:tc>
          <w:tcPr>
            <w:tcW w:w="968" w:type="pct"/>
            <w:tcBorders>
              <w:top w:val="nil"/>
              <w:left w:val="nil"/>
              <w:bottom w:val="single" w:sz="4" w:space="0" w:color="auto"/>
              <w:right w:val="nil"/>
            </w:tcBorders>
          </w:tcPr>
          <w:p w14:paraId="603F4545" w14:textId="77777777" w:rsidR="00CB3FAA" w:rsidRPr="00D4018E" w:rsidRDefault="00CB3FAA" w:rsidP="00D4018E">
            <w:pPr>
              <w:pStyle w:val="HTMLPreformatted"/>
              <w:shd w:val="clear" w:color="auto" w:fill="FFFFFF"/>
              <w:spacing w:line="360" w:lineRule="auto"/>
              <w:jc w:val="both"/>
              <w:rPr>
                <w:rFonts w:ascii="Book Antiqua" w:hAnsi="Book Antiqua" w:cs="Times New Roman"/>
                <w:color w:val="000000"/>
              </w:rPr>
            </w:pPr>
            <w:r w:rsidRPr="00D4018E">
              <w:rPr>
                <w:rStyle w:val="gnkrckgcgsb"/>
                <w:rFonts w:ascii="Book Antiqua" w:hAnsi="Book Antiqua" w:cs="Times New Roman"/>
                <w:color w:val="000000"/>
              </w:rPr>
              <w:t>0.547</w:t>
            </w:r>
          </w:p>
        </w:tc>
        <w:tc>
          <w:tcPr>
            <w:tcW w:w="916" w:type="pct"/>
            <w:tcBorders>
              <w:top w:val="nil"/>
              <w:left w:val="nil"/>
              <w:bottom w:val="single" w:sz="4" w:space="0" w:color="auto"/>
              <w:right w:val="nil"/>
            </w:tcBorders>
          </w:tcPr>
          <w:p w14:paraId="76515310" w14:textId="77777777" w:rsidR="00CB3FAA" w:rsidRPr="00D4018E" w:rsidRDefault="00CB3FAA" w:rsidP="00D4018E">
            <w:pPr>
              <w:pStyle w:val="HTMLPreformatted"/>
              <w:shd w:val="clear" w:color="auto" w:fill="FFFFFF"/>
              <w:spacing w:line="360" w:lineRule="auto"/>
              <w:jc w:val="both"/>
              <w:rPr>
                <w:rFonts w:ascii="Book Antiqua" w:hAnsi="Book Antiqua" w:cs="Times New Roman"/>
                <w:color w:val="000000"/>
              </w:rPr>
            </w:pPr>
            <w:r w:rsidRPr="00D4018E">
              <w:rPr>
                <w:rStyle w:val="gnkrckgcgsb"/>
                <w:rFonts w:ascii="Book Antiqua" w:hAnsi="Book Antiqua" w:cs="Times New Roman"/>
                <w:color w:val="000000"/>
              </w:rPr>
              <w:t>0.019</w:t>
            </w:r>
          </w:p>
        </w:tc>
        <w:tc>
          <w:tcPr>
            <w:tcW w:w="941" w:type="pct"/>
            <w:tcBorders>
              <w:top w:val="nil"/>
              <w:left w:val="nil"/>
              <w:bottom w:val="single" w:sz="4" w:space="0" w:color="auto"/>
              <w:right w:val="nil"/>
            </w:tcBorders>
          </w:tcPr>
          <w:p w14:paraId="28EC7557" w14:textId="77777777" w:rsidR="00CB3FAA" w:rsidRPr="00D4018E" w:rsidRDefault="00CB3FAA" w:rsidP="00D4018E">
            <w:pPr>
              <w:pStyle w:val="HTMLPreformatted"/>
              <w:shd w:val="clear" w:color="auto" w:fill="FFFFFF"/>
              <w:spacing w:line="360" w:lineRule="auto"/>
              <w:jc w:val="both"/>
              <w:rPr>
                <w:rStyle w:val="gnkrckgcgsb"/>
                <w:rFonts w:ascii="Book Antiqua" w:hAnsi="Book Antiqua" w:cs="Times New Roman"/>
                <w:color w:val="000000"/>
              </w:rPr>
            </w:pPr>
            <w:r w:rsidRPr="00D4018E">
              <w:rPr>
                <w:rStyle w:val="gnkrckgcgsb"/>
                <w:rFonts w:ascii="Book Antiqua" w:hAnsi="Book Antiqua" w:cs="Times New Roman"/>
                <w:color w:val="000000"/>
              </w:rPr>
              <w:t>-0.349</w:t>
            </w:r>
          </w:p>
        </w:tc>
        <w:tc>
          <w:tcPr>
            <w:tcW w:w="943" w:type="pct"/>
            <w:tcBorders>
              <w:top w:val="nil"/>
              <w:left w:val="nil"/>
              <w:bottom w:val="single" w:sz="4" w:space="0" w:color="auto"/>
              <w:right w:val="nil"/>
            </w:tcBorders>
          </w:tcPr>
          <w:p w14:paraId="125E4D12" w14:textId="77777777" w:rsidR="00CB3FAA" w:rsidRPr="00D4018E" w:rsidRDefault="00CB3FAA" w:rsidP="00D4018E">
            <w:pPr>
              <w:pStyle w:val="HTMLPreformatted"/>
              <w:shd w:val="clear" w:color="auto" w:fill="FFFFFF"/>
              <w:spacing w:line="360" w:lineRule="auto"/>
              <w:jc w:val="both"/>
              <w:rPr>
                <w:rStyle w:val="gnkrckgcgsb"/>
                <w:rFonts w:ascii="Book Antiqua" w:hAnsi="Book Antiqua" w:cs="Times New Roman"/>
                <w:color w:val="000000"/>
              </w:rPr>
            </w:pPr>
            <w:r w:rsidRPr="00D4018E">
              <w:rPr>
                <w:rStyle w:val="gnkrckgcgsb"/>
                <w:rFonts w:ascii="Book Antiqua" w:hAnsi="Book Antiqua" w:cs="Times New Roman"/>
                <w:color w:val="000000"/>
              </w:rPr>
              <w:t>0.029</w:t>
            </w:r>
          </w:p>
        </w:tc>
      </w:tr>
    </w:tbl>
    <w:p w14:paraId="3756867F" w14:textId="77777777" w:rsidR="00CB3FAA" w:rsidRPr="00D4018E" w:rsidRDefault="00CB3FAA" w:rsidP="00D4018E">
      <w:pPr>
        <w:spacing w:line="360" w:lineRule="auto"/>
        <w:jc w:val="both"/>
        <w:rPr>
          <w:rFonts w:ascii="Book Antiqua" w:hAnsi="Book Antiqua"/>
        </w:rPr>
      </w:pPr>
      <w:r w:rsidRPr="00D4018E">
        <w:rPr>
          <w:rFonts w:ascii="Book Antiqua" w:hAnsi="Book Antiqua"/>
          <w:color w:val="000000" w:themeColor="text1"/>
        </w:rPr>
        <w:t>DPP4:</w:t>
      </w:r>
      <w:r w:rsidRPr="00D4018E">
        <w:rPr>
          <w:rFonts w:ascii="Book Antiqua" w:hAnsi="Book Antiqua"/>
        </w:rPr>
        <w:t xml:space="preserve"> Dipeptidyl peptidase-4</w:t>
      </w:r>
      <w:r w:rsidRPr="00D4018E">
        <w:rPr>
          <w:rFonts w:ascii="Book Antiqua" w:hAnsi="Book Antiqua"/>
          <w:color w:val="000000" w:themeColor="text1"/>
          <w:lang w:eastAsia="zh-CN"/>
        </w:rPr>
        <w:t>;</w:t>
      </w:r>
      <w:r w:rsidRPr="00D4018E">
        <w:rPr>
          <w:rFonts w:ascii="Book Antiqua" w:hAnsi="Book Antiqua"/>
          <w:color w:val="000000" w:themeColor="text1"/>
        </w:rPr>
        <w:t xml:space="preserve"> </w:t>
      </w:r>
      <w:r w:rsidRPr="00D4018E">
        <w:rPr>
          <w:rFonts w:ascii="Book Antiqua" w:hAnsi="Book Antiqua"/>
          <w:bCs/>
          <w:color w:val="000000" w:themeColor="text1"/>
        </w:rPr>
        <w:t>IL</w:t>
      </w:r>
      <w:r w:rsidRPr="00D4018E">
        <w:rPr>
          <w:rFonts w:ascii="Book Antiqua" w:hAnsi="Book Antiqua"/>
          <w:bCs/>
          <w:color w:val="000000" w:themeColor="text1"/>
          <w:lang w:eastAsia="zh-CN"/>
        </w:rPr>
        <w:t>-</w:t>
      </w:r>
      <w:r w:rsidRPr="00D4018E">
        <w:rPr>
          <w:rFonts w:ascii="Book Antiqua" w:hAnsi="Book Antiqua"/>
          <w:bCs/>
          <w:color w:val="000000" w:themeColor="text1"/>
        </w:rPr>
        <w:t xml:space="preserve">6: </w:t>
      </w:r>
      <w:r w:rsidRPr="00D4018E">
        <w:rPr>
          <w:rFonts w:ascii="Book Antiqua" w:hAnsi="Book Antiqua"/>
          <w:color w:val="000000" w:themeColor="text1"/>
          <w:shd w:val="clear" w:color="auto" w:fill="FFFFFF"/>
        </w:rPr>
        <w:t>Interleukin-6</w:t>
      </w:r>
      <w:r w:rsidRPr="00D4018E">
        <w:rPr>
          <w:rFonts w:ascii="Book Antiqua" w:hAnsi="Book Antiqua"/>
          <w:bCs/>
          <w:color w:val="000000" w:themeColor="text1"/>
          <w:lang w:eastAsia="zh-CN"/>
        </w:rPr>
        <w:t>;</w:t>
      </w:r>
      <w:r w:rsidRPr="00D4018E">
        <w:rPr>
          <w:rFonts w:ascii="Book Antiqua" w:hAnsi="Book Antiqua"/>
          <w:bCs/>
          <w:color w:val="000000" w:themeColor="text1"/>
        </w:rPr>
        <w:t xml:space="preserve"> </w:t>
      </w:r>
      <w:r w:rsidRPr="00D4018E">
        <w:rPr>
          <w:rFonts w:ascii="Book Antiqua" w:hAnsi="Book Antiqua"/>
          <w:color w:val="000000" w:themeColor="text1"/>
        </w:rPr>
        <w:t>8-iso-PGF2α</w:t>
      </w:r>
      <w:r w:rsidRPr="00D4018E">
        <w:rPr>
          <w:rFonts w:ascii="Book Antiqua" w:hAnsi="Book Antiqua"/>
          <w:color w:val="000000" w:themeColor="text1"/>
          <w:shd w:val="clear" w:color="auto" w:fill="FFFFFF"/>
        </w:rPr>
        <w:t>: 8-iso-prostaglandinF2α</w:t>
      </w:r>
      <w:r w:rsidRPr="00D4018E">
        <w:rPr>
          <w:rFonts w:ascii="Book Antiqua" w:hAnsi="Book Antiqua"/>
          <w:color w:val="000000" w:themeColor="text1"/>
          <w:lang w:eastAsia="zh-CN"/>
        </w:rPr>
        <w:t>;</w:t>
      </w:r>
      <w:r w:rsidRPr="00D4018E">
        <w:rPr>
          <w:rFonts w:ascii="Book Antiqua" w:hAnsi="Book Antiqua"/>
          <w:color w:val="000000" w:themeColor="text1"/>
        </w:rPr>
        <w:t xml:space="preserve"> </w:t>
      </w:r>
      <w:r w:rsidRPr="00D4018E">
        <w:rPr>
          <w:rFonts w:ascii="Book Antiqua" w:hAnsi="Book Antiqua"/>
          <w:bCs/>
          <w:color w:val="000000" w:themeColor="text1"/>
        </w:rPr>
        <w:t>BDNF: Brain-derived neurotrophic factor.</w:t>
      </w:r>
    </w:p>
    <w:p w14:paraId="0D728291" w14:textId="77777777" w:rsidR="00CB3FAA" w:rsidRPr="00D4018E" w:rsidRDefault="00CB3FAA" w:rsidP="00D4018E">
      <w:pPr>
        <w:spacing w:line="360" w:lineRule="auto"/>
        <w:jc w:val="both"/>
        <w:rPr>
          <w:rFonts w:ascii="Book Antiqua" w:hAnsi="Book Antiqua"/>
          <w:color w:val="000000" w:themeColor="text1"/>
          <w:lang w:eastAsia="zh-CN"/>
        </w:rPr>
      </w:pPr>
    </w:p>
    <w:sectPr w:rsidR="00CB3FAA" w:rsidRPr="00D401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45F5" w14:textId="77777777" w:rsidR="00A53777" w:rsidRDefault="00A53777" w:rsidP="00B82A53">
      <w:r>
        <w:separator/>
      </w:r>
    </w:p>
  </w:endnote>
  <w:endnote w:type="continuationSeparator" w:id="0">
    <w:p w14:paraId="71C49FBF" w14:textId="77777777" w:rsidR="00A53777" w:rsidRDefault="00A53777" w:rsidP="00B8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NewRomanPS-BoldItalicMT">
    <w:altName w:val="微软雅黑"/>
    <w:panose1 w:val="020B0604020202020204"/>
    <w:charset w:val="00"/>
    <w:family w:val="auto"/>
    <w:pitch w:val="default"/>
    <w:sig w:usb0="00000000" w:usb1="00000000" w:usb2="00000001" w:usb3="00000000" w:csb0="000001BF" w:csb1="00000000"/>
  </w:font>
  <w:font w:name="Microsoft YaHei">
    <w:altName w:val="微软雅黑"/>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77432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205F666" w14:textId="77777777" w:rsidR="00B87F7F" w:rsidRPr="00B82A53" w:rsidRDefault="00B87F7F">
            <w:pPr>
              <w:pStyle w:val="Footer"/>
              <w:jc w:val="right"/>
              <w:rPr>
                <w:rFonts w:ascii="Book Antiqua" w:hAnsi="Book Antiqua"/>
                <w:sz w:val="24"/>
                <w:szCs w:val="24"/>
              </w:rPr>
            </w:pPr>
            <w:r w:rsidRPr="00B82A53">
              <w:rPr>
                <w:rFonts w:ascii="Book Antiqua" w:hAnsi="Book Antiqua"/>
                <w:sz w:val="24"/>
                <w:szCs w:val="24"/>
                <w:lang w:val="zh-CN" w:eastAsia="zh-CN"/>
              </w:rPr>
              <w:t xml:space="preserve"> </w:t>
            </w:r>
            <w:r w:rsidRPr="00B82A53">
              <w:rPr>
                <w:rFonts w:ascii="Book Antiqua" w:hAnsi="Book Antiqua"/>
                <w:b/>
                <w:bCs/>
                <w:sz w:val="24"/>
                <w:szCs w:val="24"/>
              </w:rPr>
              <w:fldChar w:fldCharType="begin"/>
            </w:r>
            <w:r w:rsidRPr="00B82A53">
              <w:rPr>
                <w:rFonts w:ascii="Book Antiqua" w:hAnsi="Book Antiqua"/>
                <w:b/>
                <w:bCs/>
                <w:sz w:val="24"/>
                <w:szCs w:val="24"/>
              </w:rPr>
              <w:instrText>PAGE</w:instrText>
            </w:r>
            <w:r w:rsidRPr="00B82A53">
              <w:rPr>
                <w:rFonts w:ascii="Book Antiqua" w:hAnsi="Book Antiqua"/>
                <w:b/>
                <w:bCs/>
                <w:sz w:val="24"/>
                <w:szCs w:val="24"/>
              </w:rPr>
              <w:fldChar w:fldCharType="separate"/>
            </w:r>
            <w:r w:rsidR="00143D14">
              <w:rPr>
                <w:rFonts w:ascii="Book Antiqua" w:hAnsi="Book Antiqua"/>
                <w:b/>
                <w:bCs/>
                <w:noProof/>
                <w:sz w:val="24"/>
                <w:szCs w:val="24"/>
              </w:rPr>
              <w:t>25</w:t>
            </w:r>
            <w:r w:rsidRPr="00B82A53">
              <w:rPr>
                <w:rFonts w:ascii="Book Antiqua" w:hAnsi="Book Antiqua"/>
                <w:b/>
                <w:bCs/>
                <w:sz w:val="24"/>
                <w:szCs w:val="24"/>
              </w:rPr>
              <w:fldChar w:fldCharType="end"/>
            </w:r>
            <w:r w:rsidRPr="00B82A53">
              <w:rPr>
                <w:rFonts w:ascii="Book Antiqua" w:hAnsi="Book Antiqua"/>
                <w:sz w:val="24"/>
                <w:szCs w:val="24"/>
                <w:lang w:val="zh-CN" w:eastAsia="zh-CN"/>
              </w:rPr>
              <w:t xml:space="preserve"> / </w:t>
            </w:r>
            <w:r w:rsidRPr="00B82A53">
              <w:rPr>
                <w:rFonts w:ascii="Book Antiqua" w:hAnsi="Book Antiqua"/>
                <w:b/>
                <w:bCs/>
                <w:sz w:val="24"/>
                <w:szCs w:val="24"/>
              </w:rPr>
              <w:fldChar w:fldCharType="begin"/>
            </w:r>
            <w:r w:rsidRPr="00B82A53">
              <w:rPr>
                <w:rFonts w:ascii="Book Antiqua" w:hAnsi="Book Antiqua"/>
                <w:b/>
                <w:bCs/>
                <w:sz w:val="24"/>
                <w:szCs w:val="24"/>
              </w:rPr>
              <w:instrText>NUMPAGES</w:instrText>
            </w:r>
            <w:r w:rsidRPr="00B82A53">
              <w:rPr>
                <w:rFonts w:ascii="Book Antiqua" w:hAnsi="Book Antiqua"/>
                <w:b/>
                <w:bCs/>
                <w:sz w:val="24"/>
                <w:szCs w:val="24"/>
              </w:rPr>
              <w:fldChar w:fldCharType="separate"/>
            </w:r>
            <w:r w:rsidR="00143D14">
              <w:rPr>
                <w:rFonts w:ascii="Book Antiqua" w:hAnsi="Book Antiqua"/>
                <w:b/>
                <w:bCs/>
                <w:noProof/>
                <w:sz w:val="24"/>
                <w:szCs w:val="24"/>
              </w:rPr>
              <w:t>26</w:t>
            </w:r>
            <w:r w:rsidRPr="00B82A53">
              <w:rPr>
                <w:rFonts w:ascii="Book Antiqua" w:hAnsi="Book Antiqua"/>
                <w:b/>
                <w:bCs/>
                <w:sz w:val="24"/>
                <w:szCs w:val="24"/>
              </w:rPr>
              <w:fldChar w:fldCharType="end"/>
            </w:r>
          </w:p>
        </w:sdtContent>
      </w:sdt>
    </w:sdtContent>
  </w:sdt>
  <w:p w14:paraId="49CA914D" w14:textId="77777777" w:rsidR="00B87F7F" w:rsidRDefault="00B87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BDB1" w14:textId="77777777" w:rsidR="00A53777" w:rsidRDefault="00A53777" w:rsidP="00B82A53">
      <w:r>
        <w:separator/>
      </w:r>
    </w:p>
  </w:footnote>
  <w:footnote w:type="continuationSeparator" w:id="0">
    <w:p w14:paraId="7CEF72A0" w14:textId="77777777" w:rsidR="00A53777" w:rsidRDefault="00A53777" w:rsidP="00B82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588"/>
    <w:rsid w:val="0005468D"/>
    <w:rsid w:val="00055187"/>
    <w:rsid w:val="0006106C"/>
    <w:rsid w:val="000630F6"/>
    <w:rsid w:val="00064957"/>
    <w:rsid w:val="00072DB8"/>
    <w:rsid w:val="0008427E"/>
    <w:rsid w:val="00090819"/>
    <w:rsid w:val="00092FEE"/>
    <w:rsid w:val="00097DC1"/>
    <w:rsid w:val="000C4138"/>
    <w:rsid w:val="000E2B2C"/>
    <w:rsid w:val="00122C4A"/>
    <w:rsid w:val="00143D14"/>
    <w:rsid w:val="00152C25"/>
    <w:rsid w:val="0015601F"/>
    <w:rsid w:val="001778D7"/>
    <w:rsid w:val="00181B3D"/>
    <w:rsid w:val="001A50A5"/>
    <w:rsid w:val="00212AE0"/>
    <w:rsid w:val="00286E74"/>
    <w:rsid w:val="002A13BA"/>
    <w:rsid w:val="002C7B0A"/>
    <w:rsid w:val="00334F32"/>
    <w:rsid w:val="0035618D"/>
    <w:rsid w:val="003A4215"/>
    <w:rsid w:val="003A4C38"/>
    <w:rsid w:val="003B0987"/>
    <w:rsid w:val="003D4BC8"/>
    <w:rsid w:val="003D5B50"/>
    <w:rsid w:val="004979DF"/>
    <w:rsid w:val="004A5562"/>
    <w:rsid w:val="004B579B"/>
    <w:rsid w:val="004C45E2"/>
    <w:rsid w:val="00510D04"/>
    <w:rsid w:val="0051775F"/>
    <w:rsid w:val="00550148"/>
    <w:rsid w:val="00550D21"/>
    <w:rsid w:val="005B12A2"/>
    <w:rsid w:val="005B2E06"/>
    <w:rsid w:val="005D4321"/>
    <w:rsid w:val="005F32BF"/>
    <w:rsid w:val="005F4926"/>
    <w:rsid w:val="00621525"/>
    <w:rsid w:val="0063632E"/>
    <w:rsid w:val="00663CA4"/>
    <w:rsid w:val="00664B7C"/>
    <w:rsid w:val="0069479D"/>
    <w:rsid w:val="006B05C3"/>
    <w:rsid w:val="00713041"/>
    <w:rsid w:val="00724447"/>
    <w:rsid w:val="007672F8"/>
    <w:rsid w:val="00781943"/>
    <w:rsid w:val="00785747"/>
    <w:rsid w:val="00792F58"/>
    <w:rsid w:val="0079522D"/>
    <w:rsid w:val="007C1095"/>
    <w:rsid w:val="007C5600"/>
    <w:rsid w:val="007E5FDC"/>
    <w:rsid w:val="007F66B1"/>
    <w:rsid w:val="008209F3"/>
    <w:rsid w:val="008D0878"/>
    <w:rsid w:val="009D2B00"/>
    <w:rsid w:val="009E270C"/>
    <w:rsid w:val="009E77B9"/>
    <w:rsid w:val="009F7584"/>
    <w:rsid w:val="00A53777"/>
    <w:rsid w:val="00A613DD"/>
    <w:rsid w:val="00A72D2A"/>
    <w:rsid w:val="00A754FF"/>
    <w:rsid w:val="00A77B3E"/>
    <w:rsid w:val="00A806B7"/>
    <w:rsid w:val="00AB7E01"/>
    <w:rsid w:val="00B47596"/>
    <w:rsid w:val="00B54CB1"/>
    <w:rsid w:val="00B76177"/>
    <w:rsid w:val="00B82A53"/>
    <w:rsid w:val="00B87F7F"/>
    <w:rsid w:val="00B93C25"/>
    <w:rsid w:val="00BF6D0C"/>
    <w:rsid w:val="00C01204"/>
    <w:rsid w:val="00C06EDA"/>
    <w:rsid w:val="00C127AA"/>
    <w:rsid w:val="00C33529"/>
    <w:rsid w:val="00C631E1"/>
    <w:rsid w:val="00CA2A55"/>
    <w:rsid w:val="00CB3A63"/>
    <w:rsid w:val="00CB3FAA"/>
    <w:rsid w:val="00CC1204"/>
    <w:rsid w:val="00D01ACB"/>
    <w:rsid w:val="00D04E29"/>
    <w:rsid w:val="00D06866"/>
    <w:rsid w:val="00D22F8A"/>
    <w:rsid w:val="00D32BB7"/>
    <w:rsid w:val="00D4018E"/>
    <w:rsid w:val="00D41C69"/>
    <w:rsid w:val="00D44276"/>
    <w:rsid w:val="00D720F9"/>
    <w:rsid w:val="00D91BE0"/>
    <w:rsid w:val="00DE37D5"/>
    <w:rsid w:val="00DE6945"/>
    <w:rsid w:val="00DF4370"/>
    <w:rsid w:val="00E6336E"/>
    <w:rsid w:val="00E7360E"/>
    <w:rsid w:val="00EA69D3"/>
    <w:rsid w:val="00F42728"/>
    <w:rsid w:val="00F620DD"/>
    <w:rsid w:val="00F7175B"/>
    <w:rsid w:val="00F92A92"/>
    <w:rsid w:val="00FD09A5"/>
    <w:rsid w:val="00FE084A"/>
    <w:rsid w:val="00FE7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3BEA78"/>
  <w15:docId w15:val="{E58F0E06-7F0F-4E01-B83D-68A5758A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B50"/>
    <w:pPr>
      <w:spacing w:before="100" w:beforeAutospacing="1" w:after="100" w:afterAutospacing="1"/>
    </w:pPr>
    <w:rPr>
      <w:rFonts w:ascii="SimSun" w:eastAsia="SimSun" w:hAnsi="SimSun" w:cs="SimSun"/>
      <w:lang w:eastAsia="zh-CN"/>
    </w:rPr>
  </w:style>
  <w:style w:type="paragraph" w:styleId="Header">
    <w:name w:val="header"/>
    <w:basedOn w:val="Normal"/>
    <w:link w:val="HeaderChar"/>
    <w:rsid w:val="00B82A53"/>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rsid w:val="00B82A53"/>
    <w:rPr>
      <w:sz w:val="18"/>
      <w:szCs w:val="18"/>
    </w:rPr>
  </w:style>
  <w:style w:type="paragraph" w:styleId="Footer">
    <w:name w:val="footer"/>
    <w:basedOn w:val="Normal"/>
    <w:link w:val="FooterChar"/>
    <w:uiPriority w:val="99"/>
    <w:rsid w:val="00B82A53"/>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B82A53"/>
    <w:rPr>
      <w:sz w:val="18"/>
      <w:szCs w:val="18"/>
    </w:rPr>
  </w:style>
  <w:style w:type="paragraph" w:styleId="BalloonText">
    <w:name w:val="Balloon Text"/>
    <w:basedOn w:val="Normal"/>
    <w:link w:val="BalloonTextChar"/>
    <w:rsid w:val="007C5600"/>
    <w:rPr>
      <w:sz w:val="18"/>
      <w:szCs w:val="18"/>
    </w:rPr>
  </w:style>
  <w:style w:type="character" w:customStyle="1" w:styleId="BalloonTextChar">
    <w:name w:val="Balloon Text Char"/>
    <w:basedOn w:val="DefaultParagraphFont"/>
    <w:link w:val="BalloonText"/>
    <w:rsid w:val="007C5600"/>
    <w:rPr>
      <w:sz w:val="18"/>
      <w:szCs w:val="18"/>
    </w:rPr>
  </w:style>
  <w:style w:type="paragraph" w:styleId="HTMLPreformatted">
    <w:name w:val="HTML Preformatted"/>
    <w:basedOn w:val="Normal"/>
    <w:link w:val="HTMLPreformattedChar"/>
    <w:uiPriority w:val="99"/>
    <w:unhideWhenUsed/>
    <w:rsid w:val="00CB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lang w:val="en-GB" w:eastAsia="zh-CN"/>
    </w:rPr>
  </w:style>
  <w:style w:type="character" w:customStyle="1" w:styleId="HTMLPreformattedChar">
    <w:name w:val="HTML Preformatted Char"/>
    <w:basedOn w:val="DefaultParagraphFont"/>
    <w:link w:val="HTMLPreformatted"/>
    <w:uiPriority w:val="99"/>
    <w:rsid w:val="00CB3FAA"/>
    <w:rPr>
      <w:rFonts w:ascii="SimSun" w:eastAsia="SimSun" w:hAnsi="SimSun" w:cs="SimSun"/>
      <w:sz w:val="24"/>
      <w:szCs w:val="24"/>
      <w:lang w:val="en-GB" w:eastAsia="zh-CN"/>
    </w:rPr>
  </w:style>
  <w:style w:type="table" w:styleId="TableGrid">
    <w:name w:val="Table Grid"/>
    <w:basedOn w:val="TableNormal"/>
    <w:uiPriority w:val="59"/>
    <w:rsid w:val="00CB3FAA"/>
    <w:rPr>
      <w:rFonts w:eastAsia="SimSun"/>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nkrckgcgsb">
    <w:name w:val="gnkrckgcgsb"/>
    <w:basedOn w:val="DefaultParagraphFont"/>
    <w:rsid w:val="00CB3FAA"/>
  </w:style>
  <w:style w:type="character" w:customStyle="1" w:styleId="jlqj4b">
    <w:name w:val="jlqj4b"/>
    <w:basedOn w:val="DefaultParagraphFont"/>
    <w:rsid w:val="009D2B00"/>
  </w:style>
  <w:style w:type="paragraph" w:styleId="Revision">
    <w:name w:val="Revision"/>
    <w:hidden/>
    <w:uiPriority w:val="99"/>
    <w:semiHidden/>
    <w:rsid w:val="00DE37D5"/>
    <w:rPr>
      <w:sz w:val="24"/>
      <w:szCs w:val="24"/>
    </w:rPr>
  </w:style>
  <w:style w:type="character" w:styleId="CommentReference">
    <w:name w:val="annotation reference"/>
    <w:basedOn w:val="DefaultParagraphFont"/>
    <w:semiHidden/>
    <w:unhideWhenUsed/>
    <w:rsid w:val="00DE37D5"/>
    <w:rPr>
      <w:sz w:val="21"/>
      <w:szCs w:val="21"/>
    </w:rPr>
  </w:style>
  <w:style w:type="paragraph" w:styleId="CommentText">
    <w:name w:val="annotation text"/>
    <w:basedOn w:val="Normal"/>
    <w:link w:val="CommentTextChar"/>
    <w:semiHidden/>
    <w:unhideWhenUsed/>
    <w:rsid w:val="00DE37D5"/>
  </w:style>
  <w:style w:type="character" w:customStyle="1" w:styleId="CommentTextChar">
    <w:name w:val="Comment Text Char"/>
    <w:basedOn w:val="DefaultParagraphFont"/>
    <w:link w:val="CommentText"/>
    <w:semiHidden/>
    <w:rsid w:val="00DE37D5"/>
    <w:rPr>
      <w:sz w:val="24"/>
      <w:szCs w:val="24"/>
    </w:rPr>
  </w:style>
  <w:style w:type="paragraph" w:styleId="CommentSubject">
    <w:name w:val="annotation subject"/>
    <w:basedOn w:val="CommentText"/>
    <w:next w:val="CommentText"/>
    <w:link w:val="CommentSubjectChar"/>
    <w:semiHidden/>
    <w:unhideWhenUsed/>
    <w:rsid w:val="00DE37D5"/>
    <w:rPr>
      <w:b/>
      <w:bCs/>
    </w:rPr>
  </w:style>
  <w:style w:type="character" w:customStyle="1" w:styleId="CommentSubjectChar">
    <w:name w:val="Comment Subject Char"/>
    <w:basedOn w:val="CommentTextChar"/>
    <w:link w:val="CommentSubject"/>
    <w:semiHidden/>
    <w:rsid w:val="00DE37D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0924">
      <w:bodyDiv w:val="1"/>
      <w:marLeft w:val="0"/>
      <w:marRight w:val="0"/>
      <w:marTop w:val="0"/>
      <w:marBottom w:val="0"/>
      <w:divBdr>
        <w:top w:val="none" w:sz="0" w:space="0" w:color="auto"/>
        <w:left w:val="none" w:sz="0" w:space="0" w:color="auto"/>
        <w:bottom w:val="none" w:sz="0" w:space="0" w:color="auto"/>
        <w:right w:val="none" w:sz="0" w:space="0" w:color="auto"/>
      </w:divBdr>
    </w:div>
    <w:div w:id="1159344811">
      <w:bodyDiv w:val="1"/>
      <w:marLeft w:val="0"/>
      <w:marRight w:val="0"/>
      <w:marTop w:val="0"/>
      <w:marBottom w:val="0"/>
      <w:divBdr>
        <w:top w:val="none" w:sz="0" w:space="0" w:color="auto"/>
        <w:left w:val="none" w:sz="0" w:space="0" w:color="auto"/>
        <w:bottom w:val="none" w:sz="0" w:space="0" w:color="auto"/>
        <w:right w:val="none" w:sz="0" w:space="0" w:color="auto"/>
      </w:divBdr>
    </w:div>
    <w:div w:id="1603103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C44AC-0025-4B06-9BF5-55E79A57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6064</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Cathel Kerr</cp:lastModifiedBy>
  <cp:revision>3</cp:revision>
  <dcterms:created xsi:type="dcterms:W3CDTF">2021-10-11T20:47:00Z</dcterms:created>
  <dcterms:modified xsi:type="dcterms:W3CDTF">2021-10-11T20:47:00Z</dcterms:modified>
</cp:coreProperties>
</file>