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800CD0" w14:textId="77777777" w:rsidR="00741805" w:rsidRPr="00715B1A" w:rsidRDefault="00780991" w:rsidP="00715B1A">
      <w:pPr>
        <w:snapToGrid w:val="0"/>
        <w:spacing w:line="360" w:lineRule="auto"/>
        <w:jc w:val="both"/>
        <w:rPr>
          <w:rFonts w:ascii="Book Antiqua" w:hAnsi="Book Antiqua"/>
        </w:rPr>
      </w:pPr>
      <w:r w:rsidRPr="00715B1A">
        <w:rPr>
          <w:rFonts w:ascii="Book Antiqua" w:eastAsia="Book Antiqua" w:hAnsi="Book Antiqua" w:cs="Book Antiqua"/>
          <w:b/>
          <w:color w:val="000000"/>
        </w:rPr>
        <w:t xml:space="preserve">Name of Journal: </w:t>
      </w:r>
      <w:r w:rsidRPr="00715B1A">
        <w:rPr>
          <w:rFonts w:ascii="Book Antiqua" w:eastAsia="Book Antiqua" w:hAnsi="Book Antiqua" w:cs="Book Antiqua"/>
          <w:i/>
          <w:color w:val="000000"/>
        </w:rPr>
        <w:t>World Journal of Clinical Cases</w:t>
      </w:r>
    </w:p>
    <w:p w14:paraId="0F7854E4" w14:textId="77777777" w:rsidR="00741805" w:rsidRPr="00715B1A" w:rsidRDefault="00780991" w:rsidP="00715B1A">
      <w:pPr>
        <w:snapToGrid w:val="0"/>
        <w:spacing w:line="360" w:lineRule="auto"/>
        <w:jc w:val="both"/>
        <w:rPr>
          <w:rFonts w:ascii="Book Antiqua" w:hAnsi="Book Antiqua"/>
        </w:rPr>
      </w:pPr>
      <w:r w:rsidRPr="00715B1A">
        <w:rPr>
          <w:rFonts w:ascii="Book Antiqua" w:eastAsia="Book Antiqua" w:hAnsi="Book Antiqua" w:cs="Book Antiqua"/>
          <w:b/>
          <w:color w:val="000000"/>
        </w:rPr>
        <w:t xml:space="preserve">Manuscript NO: </w:t>
      </w:r>
      <w:r w:rsidRPr="00715B1A">
        <w:rPr>
          <w:rFonts w:ascii="Book Antiqua" w:eastAsia="Book Antiqua" w:hAnsi="Book Antiqua" w:cs="Book Antiqua"/>
          <w:color w:val="000000"/>
        </w:rPr>
        <w:t>67475</w:t>
      </w:r>
    </w:p>
    <w:p w14:paraId="165D73B1" w14:textId="77777777" w:rsidR="00741805" w:rsidRPr="00715B1A" w:rsidRDefault="00780991" w:rsidP="00715B1A">
      <w:pPr>
        <w:snapToGrid w:val="0"/>
        <w:spacing w:line="360" w:lineRule="auto"/>
        <w:jc w:val="both"/>
        <w:rPr>
          <w:rFonts w:ascii="Book Antiqua" w:hAnsi="Book Antiqua"/>
        </w:rPr>
      </w:pPr>
      <w:r w:rsidRPr="00715B1A">
        <w:rPr>
          <w:rFonts w:ascii="Book Antiqua" w:eastAsia="Book Antiqua" w:hAnsi="Book Antiqua" w:cs="Book Antiqua"/>
          <w:b/>
          <w:color w:val="000000"/>
        </w:rPr>
        <w:t xml:space="preserve">Manuscript Type: </w:t>
      </w:r>
      <w:r w:rsidRPr="00715B1A">
        <w:rPr>
          <w:rFonts w:ascii="Book Antiqua" w:eastAsia="Book Antiqua" w:hAnsi="Book Antiqua" w:cs="Book Antiqua"/>
          <w:color w:val="000000"/>
        </w:rPr>
        <w:t>ORIGINAL ARTICLE</w:t>
      </w:r>
    </w:p>
    <w:p w14:paraId="1A2BFE02" w14:textId="77777777" w:rsidR="00741805" w:rsidRPr="00715B1A" w:rsidRDefault="00741805" w:rsidP="00715B1A">
      <w:pPr>
        <w:snapToGrid w:val="0"/>
        <w:spacing w:line="360" w:lineRule="auto"/>
        <w:jc w:val="both"/>
        <w:rPr>
          <w:rFonts w:ascii="Book Antiqua" w:hAnsi="Book Antiqua"/>
        </w:rPr>
      </w:pPr>
    </w:p>
    <w:p w14:paraId="24BC48C0" w14:textId="77777777" w:rsidR="00741805" w:rsidRPr="00715B1A" w:rsidRDefault="00780991" w:rsidP="00715B1A">
      <w:pPr>
        <w:snapToGrid w:val="0"/>
        <w:spacing w:line="360" w:lineRule="auto"/>
        <w:jc w:val="both"/>
        <w:rPr>
          <w:rFonts w:ascii="Book Antiqua" w:hAnsi="Book Antiqua"/>
        </w:rPr>
      </w:pPr>
      <w:r w:rsidRPr="00715B1A">
        <w:rPr>
          <w:rFonts w:ascii="Book Antiqua" w:eastAsia="Book Antiqua" w:hAnsi="Book Antiqua" w:cs="Book Antiqua"/>
          <w:b/>
          <w:i/>
          <w:color w:val="000000"/>
        </w:rPr>
        <w:t>Retrospective Study</w:t>
      </w:r>
    </w:p>
    <w:p w14:paraId="663FC62A" w14:textId="77777777" w:rsidR="00741805" w:rsidRPr="00715B1A" w:rsidRDefault="00780991" w:rsidP="00715B1A">
      <w:pPr>
        <w:snapToGrid w:val="0"/>
        <w:spacing w:line="360" w:lineRule="auto"/>
        <w:jc w:val="both"/>
        <w:rPr>
          <w:rFonts w:ascii="Book Antiqua" w:hAnsi="Book Antiqua"/>
        </w:rPr>
      </w:pPr>
      <w:r w:rsidRPr="00715B1A">
        <w:rPr>
          <w:rFonts w:ascii="Book Antiqua" w:eastAsia="Book Antiqua" w:hAnsi="Book Antiqua" w:cs="Book Antiqua"/>
          <w:b/>
          <w:bCs/>
          <w:caps/>
          <w:color w:val="000000"/>
        </w:rPr>
        <w:t>d</w:t>
      </w:r>
      <w:r w:rsidRPr="00715B1A">
        <w:rPr>
          <w:rFonts w:ascii="Book Antiqua" w:eastAsia="Book Antiqua" w:hAnsi="Book Antiqua" w:cs="Book Antiqua"/>
          <w:b/>
          <w:bCs/>
          <w:color w:val="000000"/>
        </w:rPr>
        <w:t>iagnostic and prognostic value of secreted protein acidic and rich in cysteine in the diffuse large B-cell lymphoma</w:t>
      </w:r>
    </w:p>
    <w:p w14:paraId="37A21FFC" w14:textId="77777777" w:rsidR="00741805" w:rsidRPr="00715B1A" w:rsidRDefault="00741805" w:rsidP="00715B1A">
      <w:pPr>
        <w:snapToGrid w:val="0"/>
        <w:spacing w:line="360" w:lineRule="auto"/>
        <w:jc w:val="both"/>
        <w:rPr>
          <w:rFonts w:ascii="Book Antiqua" w:hAnsi="Book Antiqua"/>
        </w:rPr>
      </w:pPr>
    </w:p>
    <w:p w14:paraId="61B1E182" w14:textId="77777777" w:rsidR="00741805" w:rsidRPr="00715B1A" w:rsidRDefault="00780991" w:rsidP="00715B1A">
      <w:pPr>
        <w:snapToGrid w:val="0"/>
        <w:spacing w:line="360" w:lineRule="auto"/>
        <w:jc w:val="both"/>
        <w:rPr>
          <w:rFonts w:ascii="Book Antiqua" w:hAnsi="Book Antiqua"/>
        </w:rPr>
      </w:pPr>
      <w:r w:rsidRPr="00715B1A">
        <w:rPr>
          <w:rFonts w:ascii="Book Antiqua" w:eastAsia="Book Antiqua" w:hAnsi="Book Antiqua" w:cs="Book Antiqua"/>
          <w:color w:val="000000"/>
        </w:rPr>
        <w:t xml:space="preserve">Pan PJ </w:t>
      </w:r>
      <w:r w:rsidRPr="00715B1A">
        <w:rPr>
          <w:rFonts w:ascii="Book Antiqua" w:eastAsia="Book Antiqua" w:hAnsi="Book Antiqua" w:cs="Book Antiqua"/>
          <w:i/>
          <w:iCs/>
          <w:color w:val="000000"/>
        </w:rPr>
        <w:t>et al</w:t>
      </w:r>
      <w:r w:rsidRPr="00715B1A">
        <w:rPr>
          <w:rFonts w:ascii="Book Antiqua" w:eastAsia="Book Antiqua" w:hAnsi="Book Antiqua" w:cs="Book Antiqua"/>
          <w:color w:val="000000"/>
        </w:rPr>
        <w:t>. SPARC as a biomarker for DLBCL</w:t>
      </w:r>
    </w:p>
    <w:p w14:paraId="002525B3" w14:textId="77777777" w:rsidR="00741805" w:rsidRPr="00715B1A" w:rsidRDefault="00741805" w:rsidP="00715B1A">
      <w:pPr>
        <w:snapToGrid w:val="0"/>
        <w:spacing w:line="360" w:lineRule="auto"/>
        <w:jc w:val="both"/>
        <w:rPr>
          <w:rFonts w:ascii="Book Antiqua" w:hAnsi="Book Antiqua"/>
        </w:rPr>
      </w:pPr>
    </w:p>
    <w:p w14:paraId="2C2405F7" w14:textId="77777777" w:rsidR="00741805" w:rsidRPr="00715B1A" w:rsidRDefault="00780991" w:rsidP="00715B1A">
      <w:pPr>
        <w:snapToGrid w:val="0"/>
        <w:spacing w:line="360" w:lineRule="auto"/>
        <w:jc w:val="both"/>
        <w:rPr>
          <w:rFonts w:ascii="Book Antiqua" w:hAnsi="Book Antiqua"/>
        </w:rPr>
      </w:pPr>
      <w:r w:rsidRPr="00715B1A">
        <w:rPr>
          <w:rFonts w:ascii="Book Antiqua" w:eastAsia="Book Antiqua" w:hAnsi="Book Antiqua" w:cs="Book Antiqua"/>
          <w:color w:val="000000"/>
        </w:rPr>
        <w:t>Peng-Ji Pan, Jun-Xia Liu</w:t>
      </w:r>
    </w:p>
    <w:p w14:paraId="7D05A893" w14:textId="77777777" w:rsidR="00741805" w:rsidRPr="00715B1A" w:rsidRDefault="00741805" w:rsidP="00715B1A">
      <w:pPr>
        <w:snapToGrid w:val="0"/>
        <w:spacing w:line="360" w:lineRule="auto"/>
        <w:jc w:val="both"/>
        <w:rPr>
          <w:rFonts w:ascii="Book Antiqua" w:hAnsi="Book Antiqua"/>
        </w:rPr>
      </w:pPr>
    </w:p>
    <w:p w14:paraId="5D210171" w14:textId="77777777" w:rsidR="00741805" w:rsidRPr="00715B1A" w:rsidRDefault="00780991" w:rsidP="00715B1A">
      <w:pPr>
        <w:snapToGrid w:val="0"/>
        <w:spacing w:line="360" w:lineRule="auto"/>
        <w:jc w:val="both"/>
        <w:rPr>
          <w:rFonts w:ascii="Book Antiqua" w:hAnsi="Book Antiqua"/>
        </w:rPr>
      </w:pPr>
      <w:r w:rsidRPr="00715B1A">
        <w:rPr>
          <w:rFonts w:ascii="Book Antiqua" w:eastAsia="Book Antiqua" w:hAnsi="Book Antiqua" w:cs="Book Antiqua"/>
          <w:b/>
          <w:bCs/>
          <w:color w:val="000000"/>
        </w:rPr>
        <w:t xml:space="preserve">Peng-Ji Pan, </w:t>
      </w:r>
      <w:r w:rsidRPr="00715B1A">
        <w:rPr>
          <w:rFonts w:ascii="Book Antiqua" w:eastAsia="Book Antiqua" w:hAnsi="Book Antiqua" w:cs="Book Antiqua"/>
          <w:color w:val="000000"/>
        </w:rPr>
        <w:t>Department of Hematology, Yongchuan Hospital of Chongqing Medical University, Chongqing 402160, China</w:t>
      </w:r>
    </w:p>
    <w:p w14:paraId="56413792" w14:textId="77777777" w:rsidR="00741805" w:rsidRPr="00715B1A" w:rsidRDefault="00741805" w:rsidP="00715B1A">
      <w:pPr>
        <w:snapToGrid w:val="0"/>
        <w:spacing w:line="360" w:lineRule="auto"/>
        <w:jc w:val="both"/>
        <w:rPr>
          <w:rFonts w:ascii="Book Antiqua" w:hAnsi="Book Antiqua"/>
        </w:rPr>
      </w:pPr>
    </w:p>
    <w:p w14:paraId="1EFDCEFB" w14:textId="77777777" w:rsidR="00741805" w:rsidRPr="00715B1A" w:rsidRDefault="00780991" w:rsidP="00715B1A">
      <w:pPr>
        <w:snapToGrid w:val="0"/>
        <w:spacing w:line="360" w:lineRule="auto"/>
        <w:jc w:val="both"/>
        <w:rPr>
          <w:rFonts w:ascii="Book Antiqua" w:hAnsi="Book Antiqua"/>
        </w:rPr>
      </w:pPr>
      <w:r w:rsidRPr="00715B1A">
        <w:rPr>
          <w:rFonts w:ascii="Book Antiqua" w:eastAsia="Book Antiqua" w:hAnsi="Book Antiqua" w:cs="Book Antiqua"/>
          <w:b/>
          <w:bCs/>
          <w:color w:val="000000"/>
        </w:rPr>
        <w:t xml:space="preserve">Jun-Xia Liu, </w:t>
      </w:r>
      <w:r w:rsidRPr="00715B1A">
        <w:rPr>
          <w:rFonts w:ascii="Book Antiqua" w:eastAsia="Book Antiqua" w:hAnsi="Book Antiqua" w:cs="Book Antiqua"/>
          <w:color w:val="000000"/>
        </w:rPr>
        <w:t>Department of Oncology, Yongchuan Hospital of Chongqing Medical University, Chongqing 402160, China</w:t>
      </w:r>
    </w:p>
    <w:p w14:paraId="09FA3F17" w14:textId="77777777" w:rsidR="00741805" w:rsidRPr="00715B1A" w:rsidRDefault="00741805" w:rsidP="00715B1A">
      <w:pPr>
        <w:snapToGrid w:val="0"/>
        <w:spacing w:line="360" w:lineRule="auto"/>
        <w:jc w:val="both"/>
        <w:rPr>
          <w:rFonts w:ascii="Book Antiqua" w:hAnsi="Book Antiqua"/>
        </w:rPr>
      </w:pPr>
    </w:p>
    <w:p w14:paraId="605308E8" w14:textId="4A67DFDA" w:rsidR="00741805" w:rsidRPr="00715B1A" w:rsidRDefault="00780991" w:rsidP="00715B1A">
      <w:pPr>
        <w:snapToGrid w:val="0"/>
        <w:spacing w:line="360" w:lineRule="auto"/>
        <w:jc w:val="both"/>
        <w:rPr>
          <w:rFonts w:ascii="Book Antiqua" w:hAnsi="Book Antiqua"/>
        </w:rPr>
      </w:pPr>
      <w:r w:rsidRPr="00715B1A">
        <w:rPr>
          <w:rFonts w:ascii="Book Antiqua" w:eastAsia="Book Antiqua" w:hAnsi="Book Antiqua" w:cs="Book Antiqua"/>
          <w:b/>
          <w:bCs/>
          <w:color w:val="000000"/>
        </w:rPr>
        <w:t xml:space="preserve">Author contributions: </w:t>
      </w:r>
      <w:r w:rsidRPr="00715B1A">
        <w:rPr>
          <w:rFonts w:ascii="Book Antiqua" w:eastAsia="Book Antiqua" w:hAnsi="Book Antiqua" w:cs="Book Antiqua"/>
          <w:color w:val="000000"/>
        </w:rPr>
        <w:t xml:space="preserve">Pan PJ conducted the experimental analysis and wrote the manuscript; Liu JX performed the statistical analysis and revised the manuscript; </w:t>
      </w:r>
      <w:r w:rsidR="006706E3" w:rsidRPr="00715B1A">
        <w:rPr>
          <w:rFonts w:ascii="Book Antiqua" w:eastAsia="Book Antiqua" w:hAnsi="Book Antiqua" w:cs="Book Antiqua"/>
          <w:color w:val="000000"/>
        </w:rPr>
        <w:t>a</w:t>
      </w:r>
      <w:r w:rsidRPr="00715B1A">
        <w:rPr>
          <w:rFonts w:ascii="Book Antiqua" w:eastAsia="Book Antiqua" w:hAnsi="Book Antiqua" w:cs="Book Antiqua"/>
          <w:color w:val="000000"/>
        </w:rPr>
        <w:t>ll authors read and approved the final version of the manuscript.</w:t>
      </w:r>
    </w:p>
    <w:p w14:paraId="6C8984EB" w14:textId="77777777" w:rsidR="00741805" w:rsidRPr="00715B1A" w:rsidRDefault="00741805" w:rsidP="00715B1A">
      <w:pPr>
        <w:snapToGrid w:val="0"/>
        <w:spacing w:line="360" w:lineRule="auto"/>
        <w:jc w:val="both"/>
        <w:rPr>
          <w:rFonts w:ascii="Book Antiqua" w:hAnsi="Book Antiqua"/>
        </w:rPr>
      </w:pPr>
    </w:p>
    <w:p w14:paraId="3072CEC7" w14:textId="77777777" w:rsidR="00741805" w:rsidRPr="00715B1A" w:rsidRDefault="00780991" w:rsidP="00715B1A">
      <w:pPr>
        <w:snapToGrid w:val="0"/>
        <w:spacing w:line="360" w:lineRule="auto"/>
        <w:jc w:val="both"/>
        <w:rPr>
          <w:rFonts w:ascii="Book Antiqua" w:hAnsi="Book Antiqua"/>
        </w:rPr>
      </w:pPr>
      <w:r w:rsidRPr="00715B1A">
        <w:rPr>
          <w:rFonts w:ascii="Book Antiqua" w:eastAsia="Book Antiqua" w:hAnsi="Book Antiqua" w:cs="Book Antiqua"/>
          <w:b/>
          <w:bCs/>
          <w:color w:val="000000"/>
        </w:rPr>
        <w:t xml:space="preserve">Corresponding author: Jun-Xia Liu, MD, Chief Doctor, </w:t>
      </w:r>
      <w:r w:rsidRPr="00715B1A">
        <w:rPr>
          <w:rFonts w:ascii="Book Antiqua" w:eastAsia="Book Antiqua" w:hAnsi="Book Antiqua" w:cs="Book Antiqua"/>
          <w:color w:val="000000"/>
        </w:rPr>
        <w:t>Department of Oncology, Yongchuan Hospital of Chongqing Medical University, No. 439 Xuanhua Road, Yongchuan District, Chongqing 402160, China. bepooo@aliyun.com</w:t>
      </w:r>
    </w:p>
    <w:p w14:paraId="3F7384C1" w14:textId="77777777" w:rsidR="00741805" w:rsidRPr="00715B1A" w:rsidRDefault="00741805" w:rsidP="00715B1A">
      <w:pPr>
        <w:snapToGrid w:val="0"/>
        <w:spacing w:line="360" w:lineRule="auto"/>
        <w:jc w:val="both"/>
        <w:rPr>
          <w:rFonts w:ascii="Book Antiqua" w:hAnsi="Book Antiqua"/>
        </w:rPr>
      </w:pPr>
    </w:p>
    <w:p w14:paraId="4DB8BF7F" w14:textId="77777777" w:rsidR="00741805" w:rsidRPr="00715B1A" w:rsidRDefault="00780991" w:rsidP="00715B1A">
      <w:pPr>
        <w:snapToGrid w:val="0"/>
        <w:spacing w:line="360" w:lineRule="auto"/>
        <w:jc w:val="both"/>
        <w:rPr>
          <w:rFonts w:ascii="Book Antiqua" w:hAnsi="Book Antiqua"/>
        </w:rPr>
      </w:pPr>
      <w:r w:rsidRPr="00715B1A">
        <w:rPr>
          <w:rFonts w:ascii="Book Antiqua" w:eastAsia="Book Antiqua" w:hAnsi="Book Antiqua" w:cs="Book Antiqua"/>
          <w:b/>
          <w:bCs/>
          <w:color w:val="000000"/>
        </w:rPr>
        <w:t xml:space="preserve">Received: </w:t>
      </w:r>
      <w:r w:rsidRPr="00715B1A">
        <w:rPr>
          <w:rFonts w:ascii="Book Antiqua" w:eastAsia="Book Antiqua" w:hAnsi="Book Antiqua" w:cs="Book Antiqua"/>
          <w:color w:val="000000"/>
        </w:rPr>
        <w:t>April 25, 2021</w:t>
      </w:r>
    </w:p>
    <w:p w14:paraId="43974DBE" w14:textId="77777777" w:rsidR="00741805" w:rsidRPr="00715B1A" w:rsidRDefault="00780991" w:rsidP="00715B1A">
      <w:pPr>
        <w:snapToGrid w:val="0"/>
        <w:spacing w:line="360" w:lineRule="auto"/>
        <w:jc w:val="both"/>
        <w:rPr>
          <w:rFonts w:ascii="Book Antiqua" w:hAnsi="Book Antiqua"/>
        </w:rPr>
      </w:pPr>
      <w:r w:rsidRPr="00715B1A">
        <w:rPr>
          <w:rFonts w:ascii="Book Antiqua" w:eastAsia="Book Antiqua" w:hAnsi="Book Antiqua" w:cs="Book Antiqua"/>
          <w:b/>
          <w:bCs/>
          <w:color w:val="000000"/>
        </w:rPr>
        <w:t xml:space="preserve">Revised: </w:t>
      </w:r>
      <w:r w:rsidRPr="00715B1A">
        <w:rPr>
          <w:rFonts w:ascii="Book Antiqua" w:eastAsia="Book Antiqua" w:hAnsi="Book Antiqua" w:cs="Book Antiqua"/>
          <w:color w:val="000000"/>
        </w:rPr>
        <w:t>May 29, 2021</w:t>
      </w:r>
    </w:p>
    <w:p w14:paraId="1E8E4D5D" w14:textId="6C54DC14" w:rsidR="00741805" w:rsidRPr="00715B1A" w:rsidRDefault="00780991" w:rsidP="00715B1A">
      <w:pPr>
        <w:snapToGrid w:val="0"/>
        <w:spacing w:line="360" w:lineRule="auto"/>
        <w:jc w:val="both"/>
        <w:rPr>
          <w:rFonts w:ascii="Book Antiqua" w:hAnsi="Book Antiqua"/>
        </w:rPr>
      </w:pPr>
      <w:r w:rsidRPr="00715B1A">
        <w:rPr>
          <w:rFonts w:ascii="Book Antiqua" w:eastAsia="Book Antiqua" w:hAnsi="Book Antiqua" w:cs="Book Antiqua"/>
          <w:b/>
          <w:bCs/>
          <w:color w:val="000000"/>
        </w:rPr>
        <w:t xml:space="preserve">Accepted: </w:t>
      </w:r>
      <w:bookmarkStart w:id="0" w:name="OLE_LINK15"/>
      <w:bookmarkStart w:id="1" w:name="OLE_LINK33"/>
      <w:bookmarkStart w:id="2" w:name="OLE_LINK48"/>
      <w:r w:rsidR="00547D8B">
        <w:rPr>
          <w:rFonts w:ascii="Book Antiqua" w:eastAsia="SimSun" w:hAnsi="Book Antiqua"/>
          <w:color w:val="000000" w:themeColor="text1"/>
        </w:rPr>
        <w:t>J</w:t>
      </w:r>
      <w:r w:rsidR="00547D8B">
        <w:rPr>
          <w:rFonts w:ascii="Book Antiqua" w:eastAsia="SimSun" w:hAnsi="Book Antiqua" w:hint="eastAsia"/>
          <w:color w:val="000000" w:themeColor="text1"/>
          <w:lang w:eastAsia="zh-CN"/>
        </w:rPr>
        <w:t>une</w:t>
      </w:r>
      <w:r w:rsidR="00547D8B" w:rsidRPr="00F06907">
        <w:rPr>
          <w:rFonts w:ascii="Book Antiqua" w:eastAsia="SimSun" w:hAnsi="Book Antiqua"/>
          <w:color w:val="000000" w:themeColor="text1"/>
        </w:rPr>
        <w:t xml:space="preserve"> </w:t>
      </w:r>
      <w:r w:rsidR="00547D8B">
        <w:rPr>
          <w:rFonts w:ascii="Book Antiqua" w:eastAsia="SimSun" w:hAnsi="Book Antiqua"/>
          <w:color w:val="000000" w:themeColor="text1"/>
        </w:rPr>
        <w:t>3</w:t>
      </w:r>
      <w:r w:rsidR="00547D8B" w:rsidRPr="00F06907">
        <w:rPr>
          <w:rFonts w:ascii="Book Antiqua" w:eastAsia="SimSun" w:hAnsi="Book Antiqua"/>
          <w:color w:val="000000" w:themeColor="text1"/>
        </w:rPr>
        <w:t>, 2021</w:t>
      </w:r>
      <w:bookmarkEnd w:id="0"/>
      <w:bookmarkEnd w:id="1"/>
      <w:bookmarkEnd w:id="2"/>
    </w:p>
    <w:p w14:paraId="543AAC5F" w14:textId="77777777" w:rsidR="00741805" w:rsidRPr="00715B1A" w:rsidRDefault="00780991" w:rsidP="00715B1A">
      <w:pPr>
        <w:snapToGrid w:val="0"/>
        <w:spacing w:line="360" w:lineRule="auto"/>
        <w:jc w:val="both"/>
        <w:rPr>
          <w:rFonts w:ascii="Book Antiqua" w:hAnsi="Book Antiqua"/>
        </w:rPr>
      </w:pPr>
      <w:r w:rsidRPr="00715B1A">
        <w:rPr>
          <w:rFonts w:ascii="Book Antiqua" w:eastAsia="Book Antiqua" w:hAnsi="Book Antiqua" w:cs="Book Antiqua"/>
          <w:b/>
          <w:bCs/>
          <w:color w:val="000000"/>
        </w:rPr>
        <w:t xml:space="preserve">Published online: </w:t>
      </w:r>
    </w:p>
    <w:p w14:paraId="69F38C34" w14:textId="77777777" w:rsidR="00741805" w:rsidRPr="00715B1A" w:rsidRDefault="00741805" w:rsidP="00715B1A">
      <w:pPr>
        <w:snapToGrid w:val="0"/>
        <w:spacing w:line="360" w:lineRule="auto"/>
        <w:jc w:val="both"/>
        <w:rPr>
          <w:rFonts w:ascii="Book Antiqua" w:hAnsi="Book Antiqua"/>
        </w:rPr>
        <w:sectPr w:rsidR="00741805" w:rsidRPr="00715B1A" w:rsidSect="005A038E">
          <w:footerReference w:type="default" r:id="rId7"/>
          <w:pgSz w:w="12240" w:h="15840"/>
          <w:pgMar w:top="1440" w:right="1440" w:bottom="1440" w:left="1440" w:header="720" w:footer="720" w:gutter="0"/>
          <w:cols w:space="720"/>
          <w:docGrid w:linePitch="360"/>
        </w:sectPr>
      </w:pPr>
    </w:p>
    <w:p w14:paraId="3F56A2F9" w14:textId="77777777" w:rsidR="00741805" w:rsidRPr="00715B1A" w:rsidRDefault="00780991" w:rsidP="00715B1A">
      <w:pPr>
        <w:snapToGrid w:val="0"/>
        <w:spacing w:line="360" w:lineRule="auto"/>
        <w:jc w:val="both"/>
        <w:rPr>
          <w:rFonts w:ascii="Book Antiqua" w:hAnsi="Book Antiqua"/>
        </w:rPr>
      </w:pPr>
      <w:r w:rsidRPr="00715B1A">
        <w:rPr>
          <w:rFonts w:ascii="Book Antiqua" w:eastAsia="Book Antiqua" w:hAnsi="Book Antiqua" w:cs="Book Antiqua"/>
          <w:b/>
          <w:color w:val="000000"/>
        </w:rPr>
        <w:lastRenderedPageBreak/>
        <w:t>Abstract</w:t>
      </w:r>
    </w:p>
    <w:p w14:paraId="79B6FC80" w14:textId="77777777" w:rsidR="00741805" w:rsidRPr="00715B1A" w:rsidRDefault="00780991" w:rsidP="00715B1A">
      <w:pPr>
        <w:snapToGrid w:val="0"/>
        <w:spacing w:line="360" w:lineRule="auto"/>
        <w:jc w:val="both"/>
        <w:rPr>
          <w:rFonts w:ascii="Book Antiqua" w:hAnsi="Book Antiqua"/>
        </w:rPr>
      </w:pPr>
      <w:r w:rsidRPr="00715B1A">
        <w:rPr>
          <w:rFonts w:ascii="Book Antiqua" w:eastAsia="Book Antiqua" w:hAnsi="Book Antiqua" w:cs="Book Antiqua"/>
          <w:color w:val="000000"/>
        </w:rPr>
        <w:t>BACKGROUND</w:t>
      </w:r>
    </w:p>
    <w:p w14:paraId="7C01B6BA" w14:textId="02E7C4EC" w:rsidR="00741805" w:rsidRPr="00715B1A" w:rsidRDefault="00780991" w:rsidP="00715B1A">
      <w:pPr>
        <w:snapToGrid w:val="0"/>
        <w:spacing w:line="360" w:lineRule="auto"/>
        <w:jc w:val="both"/>
        <w:rPr>
          <w:rFonts w:ascii="Book Antiqua" w:hAnsi="Book Antiqua"/>
        </w:rPr>
      </w:pPr>
      <w:r w:rsidRPr="00715B1A">
        <w:rPr>
          <w:rFonts w:ascii="Book Antiqua" w:eastAsia="Book Antiqua" w:hAnsi="Book Antiqua" w:cs="Book Antiqua"/>
          <w:color w:val="000000"/>
        </w:rPr>
        <w:t xml:space="preserve">Secreted protein acidic and rich in cysteine (SPARC) is an extracellular matrix-associated protein. Studies have revealed that SPARC is involved in the cell interaction and function including proliferation, differentiation, and apoptosis. However, </w:t>
      </w:r>
      <w:r w:rsidR="00953CC6">
        <w:rPr>
          <w:rFonts w:ascii="Book Antiqua" w:eastAsia="Book Antiqua" w:hAnsi="Book Antiqua" w:cs="Book Antiqua"/>
          <w:color w:val="000000"/>
        </w:rPr>
        <w:t xml:space="preserve">the </w:t>
      </w:r>
      <w:r w:rsidRPr="00715B1A">
        <w:rPr>
          <w:rFonts w:ascii="Book Antiqua" w:eastAsia="Book Antiqua" w:hAnsi="Book Antiqua" w:cs="Book Antiqua"/>
          <w:color w:val="000000"/>
        </w:rPr>
        <w:t>role of SPARC in cancer is controversial</w:t>
      </w:r>
      <w:r w:rsidR="00953CC6">
        <w:rPr>
          <w:rFonts w:ascii="Book Antiqua" w:eastAsia="Book Antiqua" w:hAnsi="Book Antiqua" w:cs="Book Antiqua"/>
          <w:color w:val="000000"/>
        </w:rPr>
        <w:t>,</w:t>
      </w:r>
      <w:r w:rsidRPr="00715B1A">
        <w:rPr>
          <w:rFonts w:ascii="Book Antiqua" w:eastAsia="Book Antiqua" w:hAnsi="Book Antiqua" w:cs="Book Antiqua"/>
          <w:color w:val="000000"/>
        </w:rPr>
        <w:t xml:space="preserve"> as it was reported as the promoter or suppressor in different cancers. Further, the role of SPARC in lymphoma is unclear.</w:t>
      </w:r>
    </w:p>
    <w:p w14:paraId="68CC0410" w14:textId="77777777" w:rsidR="00741805" w:rsidRPr="00715B1A" w:rsidRDefault="00741805" w:rsidP="00715B1A">
      <w:pPr>
        <w:snapToGrid w:val="0"/>
        <w:spacing w:line="360" w:lineRule="auto"/>
        <w:jc w:val="both"/>
        <w:rPr>
          <w:rFonts w:ascii="Book Antiqua" w:hAnsi="Book Antiqua"/>
        </w:rPr>
      </w:pPr>
    </w:p>
    <w:p w14:paraId="75C4DBCF" w14:textId="77777777" w:rsidR="00741805" w:rsidRPr="00715B1A" w:rsidRDefault="00780991" w:rsidP="00715B1A">
      <w:pPr>
        <w:snapToGrid w:val="0"/>
        <w:spacing w:line="360" w:lineRule="auto"/>
        <w:jc w:val="both"/>
        <w:rPr>
          <w:rFonts w:ascii="Book Antiqua" w:hAnsi="Book Antiqua"/>
        </w:rPr>
      </w:pPr>
      <w:r w:rsidRPr="00715B1A">
        <w:rPr>
          <w:rFonts w:ascii="Book Antiqua" w:eastAsia="Book Antiqua" w:hAnsi="Book Antiqua" w:cs="Book Antiqua"/>
          <w:color w:val="000000"/>
        </w:rPr>
        <w:t>AIM</w:t>
      </w:r>
    </w:p>
    <w:p w14:paraId="1C319A06" w14:textId="3F2DE9BD" w:rsidR="00741805" w:rsidRPr="00715B1A" w:rsidRDefault="00780991" w:rsidP="00715B1A">
      <w:pPr>
        <w:snapToGrid w:val="0"/>
        <w:spacing w:line="360" w:lineRule="auto"/>
        <w:jc w:val="both"/>
        <w:rPr>
          <w:rFonts w:ascii="Book Antiqua" w:hAnsi="Book Antiqua"/>
        </w:rPr>
      </w:pPr>
      <w:r w:rsidRPr="004349E1">
        <w:rPr>
          <w:rFonts w:ascii="Book Antiqua" w:eastAsia="Book Antiqua" w:hAnsi="Book Antiqua" w:cs="Book Antiqua"/>
          <w:caps/>
          <w:color w:val="000000"/>
        </w:rPr>
        <w:t>t</w:t>
      </w:r>
      <w:r w:rsidRPr="00715B1A">
        <w:rPr>
          <w:rFonts w:ascii="Book Antiqua" w:eastAsia="Book Antiqua" w:hAnsi="Book Antiqua" w:cs="Book Antiqua"/>
          <w:color w:val="000000"/>
        </w:rPr>
        <w:t>o identify the expression and significance of SPARC in lymphoma, especially in diffuse large B-cell lymphoma (DLBCL).</w:t>
      </w:r>
    </w:p>
    <w:p w14:paraId="35EE9B8B" w14:textId="77777777" w:rsidR="00741805" w:rsidRPr="00715B1A" w:rsidRDefault="00741805" w:rsidP="00715B1A">
      <w:pPr>
        <w:snapToGrid w:val="0"/>
        <w:spacing w:line="360" w:lineRule="auto"/>
        <w:jc w:val="both"/>
        <w:rPr>
          <w:rFonts w:ascii="Book Antiqua" w:hAnsi="Book Antiqua"/>
        </w:rPr>
      </w:pPr>
    </w:p>
    <w:p w14:paraId="1DD1E24A" w14:textId="77777777" w:rsidR="00741805" w:rsidRPr="00715B1A" w:rsidRDefault="00780991" w:rsidP="00715B1A">
      <w:pPr>
        <w:snapToGrid w:val="0"/>
        <w:spacing w:line="360" w:lineRule="auto"/>
        <w:jc w:val="both"/>
        <w:rPr>
          <w:rFonts w:ascii="Book Antiqua" w:hAnsi="Book Antiqua"/>
        </w:rPr>
      </w:pPr>
      <w:r w:rsidRPr="00715B1A">
        <w:rPr>
          <w:rFonts w:ascii="Book Antiqua" w:eastAsia="Book Antiqua" w:hAnsi="Book Antiqua" w:cs="Book Antiqua"/>
          <w:color w:val="000000"/>
        </w:rPr>
        <w:t>METHODS</w:t>
      </w:r>
    </w:p>
    <w:p w14:paraId="17E2EC9A" w14:textId="269C3573" w:rsidR="00741805" w:rsidRPr="00715B1A" w:rsidRDefault="00780991" w:rsidP="00715B1A">
      <w:pPr>
        <w:snapToGrid w:val="0"/>
        <w:spacing w:line="360" w:lineRule="auto"/>
        <w:jc w:val="both"/>
        <w:rPr>
          <w:rFonts w:ascii="Book Antiqua" w:hAnsi="Book Antiqua"/>
        </w:rPr>
      </w:pPr>
      <w:r w:rsidRPr="00715B1A">
        <w:rPr>
          <w:rFonts w:ascii="Book Antiqua" w:eastAsia="Book Antiqua" w:hAnsi="Book Antiqua" w:cs="Book Antiqua"/>
          <w:color w:val="000000"/>
        </w:rPr>
        <w:t>The expression analysis of SPARC in different cancers was evaluated with Oncomine. The Brune, Eckerle, Piccaluga, Basso, Compagno, Alizadeh, and Rosenwald datasets were included to evaluate the mRNA expression of SPARC in lymphoma. The Cancer Genome Atlas (TCGA)-DLBCL was used to analyze the diagnostic value of SPARC in DLBCL. The Compagno and Brune DLBCL datasets were used for validation. Then, the diagnostic value was evaluated with the receiver operating characteristic (ROC) curve. The Kaplan-Meier plot was conducted with TCGA-DLBCL, and the ROC analysis was performed based on the survival time. Further, the overall survival analysis based on the level of SPARC expression was performed with the GSE4475 and E-TABM-346. The Gene Set Enrichment Analyses (GSEA) was performed to make the underlying mechanism-regulatory networks.</w:t>
      </w:r>
    </w:p>
    <w:p w14:paraId="779BA0DD" w14:textId="77777777" w:rsidR="00741805" w:rsidRPr="00715B1A" w:rsidRDefault="00741805" w:rsidP="00715B1A">
      <w:pPr>
        <w:snapToGrid w:val="0"/>
        <w:spacing w:line="360" w:lineRule="auto"/>
        <w:jc w:val="both"/>
        <w:rPr>
          <w:rFonts w:ascii="Book Antiqua" w:hAnsi="Book Antiqua"/>
        </w:rPr>
      </w:pPr>
    </w:p>
    <w:p w14:paraId="28774515" w14:textId="77777777" w:rsidR="00741805" w:rsidRPr="00715B1A" w:rsidRDefault="00780991" w:rsidP="00715B1A">
      <w:pPr>
        <w:snapToGrid w:val="0"/>
        <w:spacing w:line="360" w:lineRule="auto"/>
        <w:jc w:val="both"/>
        <w:rPr>
          <w:rFonts w:ascii="Book Antiqua" w:hAnsi="Book Antiqua"/>
        </w:rPr>
      </w:pPr>
      <w:r w:rsidRPr="00715B1A">
        <w:rPr>
          <w:rFonts w:ascii="Book Antiqua" w:eastAsia="Book Antiqua" w:hAnsi="Book Antiqua" w:cs="Book Antiqua"/>
          <w:color w:val="000000"/>
        </w:rPr>
        <w:t>RESULTS</w:t>
      </w:r>
    </w:p>
    <w:p w14:paraId="02A207C8" w14:textId="39B07B07" w:rsidR="00741805" w:rsidRPr="00715B1A" w:rsidRDefault="00780991" w:rsidP="00715B1A">
      <w:pPr>
        <w:snapToGrid w:val="0"/>
        <w:spacing w:line="360" w:lineRule="auto"/>
        <w:jc w:val="both"/>
        <w:rPr>
          <w:rFonts w:ascii="Book Antiqua" w:hAnsi="Book Antiqua"/>
        </w:rPr>
      </w:pPr>
      <w:r w:rsidRPr="00715B1A">
        <w:rPr>
          <w:rFonts w:ascii="Book Antiqua" w:eastAsia="Book Antiqua" w:hAnsi="Book Antiqua" w:cs="Book Antiqua"/>
          <w:color w:val="000000"/>
        </w:rPr>
        <w:t xml:space="preserve">The pan-cancer analysis of SPARC showed that SPARC was highly expressed in the brain and central nervous system, breast, colon, esophagus, stomach, head and neck, pancreas, and sarcoma, especially in lymphoma. The overexpression of SPARC in lymphoma, especially DLBCL, was confirmed in several datasets. The ROC analysis revealed that </w:t>
      </w:r>
      <w:r w:rsidRPr="00715B1A">
        <w:rPr>
          <w:rFonts w:ascii="Book Antiqua" w:eastAsia="Book Antiqua" w:hAnsi="Book Antiqua" w:cs="Book Antiqua"/>
          <w:color w:val="000000"/>
        </w:rPr>
        <w:lastRenderedPageBreak/>
        <w:t>SPARC was a valuable diagnostic biomarker. More importantly, compared with DLBCL patients with low SPARC expression, those with higher SPARC expression represented a higher overall survival rate. The ROC analysis showed that SPARC was a favorable prognostic biomarker for DLBCL. Results of the GSEA confirmed that the high expression of SPARC was closely associated with focal adhesion, extracellular matrix receptor interaction, and leukocyte transendothelial migration, which suggested that SPARC may be involved in the regulation of epithelial-mesenchymal transition, KRAS, and myogenesis in DLBCL.</w:t>
      </w:r>
    </w:p>
    <w:p w14:paraId="1D112C45" w14:textId="77777777" w:rsidR="00741805" w:rsidRPr="00715B1A" w:rsidRDefault="00741805" w:rsidP="00715B1A">
      <w:pPr>
        <w:snapToGrid w:val="0"/>
        <w:spacing w:line="360" w:lineRule="auto"/>
        <w:jc w:val="both"/>
        <w:rPr>
          <w:rFonts w:ascii="Book Antiqua" w:hAnsi="Book Antiqua"/>
        </w:rPr>
      </w:pPr>
    </w:p>
    <w:p w14:paraId="36DC17C7" w14:textId="77777777" w:rsidR="00741805" w:rsidRPr="00715B1A" w:rsidRDefault="00780991" w:rsidP="00715B1A">
      <w:pPr>
        <w:snapToGrid w:val="0"/>
        <w:spacing w:line="360" w:lineRule="auto"/>
        <w:jc w:val="both"/>
        <w:rPr>
          <w:rFonts w:ascii="Book Antiqua" w:hAnsi="Book Antiqua"/>
        </w:rPr>
      </w:pPr>
      <w:r w:rsidRPr="00715B1A">
        <w:rPr>
          <w:rFonts w:ascii="Book Antiqua" w:eastAsia="Book Antiqua" w:hAnsi="Book Antiqua" w:cs="Book Antiqua"/>
          <w:color w:val="000000"/>
        </w:rPr>
        <w:t>CONCLUSION</w:t>
      </w:r>
    </w:p>
    <w:p w14:paraId="34890D6D" w14:textId="5EF6686B" w:rsidR="00741805" w:rsidRPr="00715B1A" w:rsidRDefault="00780991" w:rsidP="00715B1A">
      <w:pPr>
        <w:snapToGrid w:val="0"/>
        <w:spacing w:line="360" w:lineRule="auto"/>
        <w:jc w:val="both"/>
        <w:rPr>
          <w:rFonts w:ascii="Book Antiqua" w:hAnsi="Book Antiqua"/>
        </w:rPr>
      </w:pPr>
      <w:r w:rsidRPr="00715B1A">
        <w:rPr>
          <w:rFonts w:ascii="Book Antiqua" w:eastAsia="Book Antiqua" w:hAnsi="Book Antiqua" w:cs="Book Antiqua"/>
          <w:color w:val="000000"/>
        </w:rPr>
        <w:t>SPARC was highly expressed in DLBCL, and the overexpression of SPARC showed sound diagnostic value. More interestingly, the overexpression of SPARC might be a favorable prognostic biomarker for DLBCL, suggesting that SPARC might be an inducible factor in the development of DLBCL, and inducible SPARC was negative in some oncogenic pathways. All the evidence suggested that inducible SPARC might be a good diagnostic and prognostic biomarker for DLBCL.</w:t>
      </w:r>
    </w:p>
    <w:p w14:paraId="08D4EA2A" w14:textId="77777777" w:rsidR="00741805" w:rsidRPr="00715B1A" w:rsidRDefault="00741805" w:rsidP="00715B1A">
      <w:pPr>
        <w:snapToGrid w:val="0"/>
        <w:spacing w:line="360" w:lineRule="auto"/>
        <w:jc w:val="both"/>
        <w:rPr>
          <w:rFonts w:ascii="Book Antiqua" w:hAnsi="Book Antiqua"/>
        </w:rPr>
      </w:pPr>
    </w:p>
    <w:p w14:paraId="6B27FF62" w14:textId="77777777" w:rsidR="00741805" w:rsidRPr="00715B1A" w:rsidRDefault="00780991" w:rsidP="00715B1A">
      <w:pPr>
        <w:snapToGrid w:val="0"/>
        <w:spacing w:line="360" w:lineRule="auto"/>
        <w:jc w:val="both"/>
        <w:rPr>
          <w:rFonts w:ascii="Book Antiqua" w:hAnsi="Book Antiqua"/>
        </w:rPr>
      </w:pPr>
      <w:r w:rsidRPr="00715B1A">
        <w:rPr>
          <w:rFonts w:ascii="Book Antiqua" w:eastAsia="Book Antiqua" w:hAnsi="Book Antiqua" w:cs="Book Antiqua"/>
          <w:b/>
          <w:bCs/>
          <w:color w:val="000000"/>
        </w:rPr>
        <w:t xml:space="preserve">Key Words: </w:t>
      </w:r>
      <w:r w:rsidRPr="00715B1A">
        <w:rPr>
          <w:rFonts w:ascii="Book Antiqua" w:eastAsia="Book Antiqua" w:hAnsi="Book Antiqua" w:cs="Book Antiqua"/>
          <w:color w:val="000000"/>
        </w:rPr>
        <w:t>Secreted protein acidic and rich in cysteine; Diffuse large B-cell lymphoma; Inducible expression; Diagnosis; Prognosis; Clinical application</w:t>
      </w:r>
    </w:p>
    <w:p w14:paraId="787D404B" w14:textId="77777777" w:rsidR="00741805" w:rsidRPr="00715B1A" w:rsidRDefault="00741805" w:rsidP="00715B1A">
      <w:pPr>
        <w:snapToGrid w:val="0"/>
        <w:spacing w:line="360" w:lineRule="auto"/>
        <w:jc w:val="both"/>
        <w:rPr>
          <w:rFonts w:ascii="Book Antiqua" w:hAnsi="Book Antiqua"/>
        </w:rPr>
      </w:pPr>
    </w:p>
    <w:p w14:paraId="78187A73" w14:textId="77777777" w:rsidR="00741805" w:rsidRPr="00715B1A" w:rsidRDefault="00780991" w:rsidP="00715B1A">
      <w:pPr>
        <w:snapToGrid w:val="0"/>
        <w:spacing w:line="360" w:lineRule="auto"/>
        <w:jc w:val="both"/>
        <w:rPr>
          <w:rFonts w:ascii="Book Antiqua" w:hAnsi="Book Antiqua"/>
        </w:rPr>
      </w:pPr>
      <w:r w:rsidRPr="00715B1A">
        <w:rPr>
          <w:rFonts w:ascii="Book Antiqua" w:eastAsia="Book Antiqua" w:hAnsi="Book Antiqua" w:cs="Book Antiqua"/>
          <w:color w:val="000000"/>
        </w:rPr>
        <w:t xml:space="preserve">Pan PJ, Liu JX. Diagnostic and prognostic value of secreted protein acidic and rich in cysteine in the diffuse large B-cell lymphoma. </w:t>
      </w:r>
      <w:r w:rsidRPr="00715B1A">
        <w:rPr>
          <w:rFonts w:ascii="Book Antiqua" w:eastAsia="Book Antiqua" w:hAnsi="Book Antiqua" w:cs="Book Antiqua"/>
          <w:i/>
          <w:iCs/>
          <w:color w:val="000000"/>
        </w:rPr>
        <w:t>World J Clin Cases</w:t>
      </w:r>
      <w:r w:rsidRPr="00715B1A">
        <w:rPr>
          <w:rFonts w:ascii="Book Antiqua" w:eastAsia="Book Antiqua" w:hAnsi="Book Antiqua" w:cs="Book Antiqua"/>
          <w:color w:val="000000"/>
        </w:rPr>
        <w:t xml:space="preserve"> 2021; In press</w:t>
      </w:r>
    </w:p>
    <w:p w14:paraId="5E1E7BB2" w14:textId="77777777" w:rsidR="00741805" w:rsidRPr="00715B1A" w:rsidRDefault="00741805" w:rsidP="00715B1A">
      <w:pPr>
        <w:snapToGrid w:val="0"/>
        <w:spacing w:line="360" w:lineRule="auto"/>
        <w:jc w:val="both"/>
        <w:rPr>
          <w:rFonts w:ascii="Book Antiqua" w:hAnsi="Book Antiqua"/>
        </w:rPr>
      </w:pPr>
    </w:p>
    <w:p w14:paraId="388FFC43" w14:textId="52D35560" w:rsidR="00756E95" w:rsidRDefault="00780991" w:rsidP="00715B1A">
      <w:pPr>
        <w:snapToGrid w:val="0"/>
        <w:spacing w:line="360" w:lineRule="auto"/>
        <w:jc w:val="both"/>
        <w:rPr>
          <w:rFonts w:ascii="Book Antiqua" w:eastAsia="Book Antiqua" w:hAnsi="Book Antiqua" w:cs="Book Antiqua"/>
          <w:color w:val="000000"/>
        </w:rPr>
      </w:pPr>
      <w:r w:rsidRPr="00715B1A">
        <w:rPr>
          <w:rFonts w:ascii="Book Antiqua" w:eastAsia="Book Antiqua" w:hAnsi="Book Antiqua" w:cs="Book Antiqua"/>
          <w:b/>
          <w:bCs/>
          <w:color w:val="000000"/>
        </w:rPr>
        <w:t xml:space="preserve">Core Tip: </w:t>
      </w:r>
      <w:r w:rsidRPr="00715B1A">
        <w:rPr>
          <w:rFonts w:ascii="Book Antiqua" w:eastAsia="Book Antiqua" w:hAnsi="Book Antiqua" w:cs="Book Antiqua"/>
          <w:color w:val="000000"/>
        </w:rPr>
        <w:t>In this study, the expression and significance of secreted protein acidic and rich in cysteine (SPARC) in the diffuse large B-cell lymphoma (DLBCL) were evaluated</w:t>
      </w:r>
      <w:r w:rsidR="00953CC6">
        <w:rPr>
          <w:rFonts w:ascii="Book Antiqua" w:eastAsia="Book Antiqua" w:hAnsi="Book Antiqua" w:cs="Book Antiqua"/>
          <w:color w:val="000000"/>
        </w:rPr>
        <w:t>. T</w:t>
      </w:r>
      <w:r w:rsidRPr="00715B1A">
        <w:rPr>
          <w:rFonts w:ascii="Book Antiqua" w:eastAsia="Book Antiqua" w:hAnsi="Book Antiqua" w:cs="Book Antiqua"/>
          <w:color w:val="000000"/>
        </w:rPr>
        <w:t>he overexpression of SPARC can be an efficient diagnostic and prognostic biomarker for DLBCL, suggesting that SPARC has a potential value in future clinical application.</w:t>
      </w:r>
    </w:p>
    <w:p w14:paraId="05D407F8" w14:textId="324267AC" w:rsidR="00756E95" w:rsidRDefault="00756E95" w:rsidP="00715B1A">
      <w:pPr>
        <w:snapToGrid w:val="0"/>
        <w:spacing w:line="360" w:lineRule="auto"/>
        <w:jc w:val="both"/>
        <w:rPr>
          <w:rFonts w:ascii="Book Antiqua" w:eastAsia="Book Antiqua" w:hAnsi="Book Antiqua" w:cs="Book Antiqua"/>
          <w:color w:val="000000"/>
        </w:rPr>
        <w:sectPr w:rsidR="00756E95" w:rsidSect="005A038E">
          <w:pgSz w:w="12240" w:h="15840"/>
          <w:pgMar w:top="1440" w:right="1440" w:bottom="1440" w:left="1440" w:header="720" w:footer="720" w:gutter="0"/>
          <w:cols w:space="720"/>
          <w:docGrid w:linePitch="360"/>
        </w:sectPr>
      </w:pPr>
    </w:p>
    <w:p w14:paraId="1F1D11EC" w14:textId="77777777" w:rsidR="00741805" w:rsidRPr="00715B1A" w:rsidRDefault="00780991" w:rsidP="00715B1A">
      <w:pPr>
        <w:snapToGrid w:val="0"/>
        <w:spacing w:line="360" w:lineRule="auto"/>
        <w:jc w:val="both"/>
        <w:rPr>
          <w:rFonts w:ascii="Book Antiqua" w:hAnsi="Book Antiqua"/>
        </w:rPr>
      </w:pPr>
      <w:r w:rsidRPr="00715B1A">
        <w:rPr>
          <w:rFonts w:ascii="Book Antiqua" w:eastAsia="Book Antiqua" w:hAnsi="Book Antiqua" w:cs="Book Antiqua"/>
          <w:b/>
          <w:caps/>
          <w:color w:val="000000"/>
          <w:u w:val="single"/>
        </w:rPr>
        <w:lastRenderedPageBreak/>
        <w:t>INTRODUCTION</w:t>
      </w:r>
    </w:p>
    <w:p w14:paraId="39453FC9" w14:textId="77777777" w:rsidR="00741805" w:rsidRPr="00715B1A" w:rsidRDefault="00780991" w:rsidP="00715B1A">
      <w:pPr>
        <w:snapToGrid w:val="0"/>
        <w:spacing w:line="360" w:lineRule="auto"/>
        <w:jc w:val="both"/>
        <w:rPr>
          <w:rFonts w:ascii="Book Antiqua" w:hAnsi="Book Antiqua"/>
        </w:rPr>
      </w:pPr>
      <w:r w:rsidRPr="00715B1A">
        <w:rPr>
          <w:rFonts w:ascii="Book Antiqua" w:eastAsia="Book Antiqua" w:hAnsi="Book Antiqua" w:cs="Book Antiqua"/>
          <w:color w:val="000000"/>
        </w:rPr>
        <w:t>Secreted protein acidic and rich in cysteine (SPARC) is a secreted protein, which regulates various biological activities, including proliferation, migration, adhesion, differentiation, and apoptosis</w:t>
      </w:r>
      <w:r w:rsidRPr="00715B1A">
        <w:rPr>
          <w:rFonts w:ascii="Book Antiqua" w:eastAsia="Book Antiqua" w:hAnsi="Book Antiqua" w:cs="Book Antiqua"/>
          <w:color w:val="000000"/>
          <w:vertAlign w:val="superscript"/>
        </w:rPr>
        <w:t>[1,2]</w:t>
      </w:r>
      <w:r w:rsidRPr="00715B1A">
        <w:rPr>
          <w:rFonts w:ascii="Book Antiqua" w:eastAsia="Book Antiqua" w:hAnsi="Book Antiqua" w:cs="Book Antiqua"/>
          <w:color w:val="000000"/>
        </w:rPr>
        <w:t>. Recently, it was reported that SPARC could control the extracellular matrix (ECM) turnover, which plays a significant role in the regulation of cell interactions</w:t>
      </w:r>
      <w:r w:rsidRPr="00715B1A">
        <w:rPr>
          <w:rFonts w:ascii="Book Antiqua" w:eastAsia="Book Antiqua" w:hAnsi="Book Antiqua" w:cs="Book Antiqua"/>
          <w:color w:val="000000"/>
          <w:vertAlign w:val="superscript"/>
        </w:rPr>
        <w:t>[3,4]</w:t>
      </w:r>
      <w:r w:rsidRPr="00715B1A">
        <w:rPr>
          <w:rFonts w:ascii="Book Antiqua" w:eastAsia="Book Antiqua" w:hAnsi="Book Antiqua" w:cs="Book Antiqua"/>
          <w:color w:val="000000"/>
        </w:rPr>
        <w:t xml:space="preserve">. </w:t>
      </w:r>
    </w:p>
    <w:p w14:paraId="2964A924" w14:textId="2E8CB0C9" w:rsidR="00D631E5" w:rsidRDefault="00780991" w:rsidP="00715B1A">
      <w:pPr>
        <w:snapToGrid w:val="0"/>
        <w:spacing w:line="360" w:lineRule="auto"/>
        <w:ind w:firstLineChars="100" w:firstLine="240"/>
        <w:jc w:val="both"/>
        <w:rPr>
          <w:rFonts w:ascii="Book Antiqua" w:eastAsia="Book Antiqua" w:hAnsi="Book Antiqua" w:cs="Book Antiqua"/>
          <w:color w:val="000000"/>
        </w:rPr>
      </w:pPr>
      <w:r w:rsidRPr="00715B1A">
        <w:rPr>
          <w:rFonts w:ascii="Book Antiqua" w:eastAsia="Book Antiqua" w:hAnsi="Book Antiqua" w:cs="Book Antiqua"/>
          <w:color w:val="000000"/>
        </w:rPr>
        <w:t>The expression of SPARC in different cancers is ragged. According to the latest reports, the expression of SPARC could be controlled by many environmental factors. Studies showed that SPARC expression can be induced remarkably with the development of lung, esophageal, pancreatic, and prostate cancer, suggesting that SPARC could be a tumor promoter</w:t>
      </w:r>
      <w:r w:rsidRPr="00715B1A">
        <w:rPr>
          <w:rFonts w:ascii="Book Antiqua" w:eastAsia="Book Antiqua" w:hAnsi="Book Antiqua" w:cs="Book Antiqua"/>
          <w:color w:val="000000"/>
          <w:vertAlign w:val="superscript"/>
        </w:rPr>
        <w:t>[5-9]</w:t>
      </w:r>
      <w:r w:rsidRPr="00715B1A">
        <w:rPr>
          <w:rFonts w:ascii="Book Antiqua" w:eastAsia="Book Antiqua" w:hAnsi="Book Antiqua" w:cs="Book Antiqua"/>
          <w:color w:val="000000"/>
        </w:rPr>
        <w:t>. In detail, mechanism studies revealed that SPARC regulated the tumor growth factor β (TGF-β) signaling and then promoted the epithelial-mesenchymal transition (EMT), which participates in the cancer metastasis</w:t>
      </w:r>
      <w:r w:rsidRPr="00715B1A">
        <w:rPr>
          <w:rFonts w:ascii="Book Antiqua" w:eastAsia="Book Antiqua" w:hAnsi="Book Antiqua" w:cs="Book Antiqua"/>
          <w:color w:val="000000"/>
          <w:vertAlign w:val="superscript"/>
        </w:rPr>
        <w:t>[5,10,11]</w:t>
      </w:r>
      <w:r w:rsidRPr="00715B1A">
        <w:rPr>
          <w:rFonts w:ascii="Book Antiqua" w:eastAsia="Book Antiqua" w:hAnsi="Book Antiqua" w:cs="Book Antiqua"/>
          <w:color w:val="000000"/>
        </w:rPr>
        <w:t>. SPARC was a tumor promoter to activate the phosphatidylinositol 3-phosphate kinase (PI3K)/AKT pro-oncogenic pathway</w:t>
      </w:r>
      <w:r w:rsidRPr="00715B1A">
        <w:rPr>
          <w:rFonts w:ascii="Book Antiqua" w:eastAsia="Book Antiqua" w:hAnsi="Book Antiqua" w:cs="Book Antiqua"/>
          <w:color w:val="000000"/>
          <w:vertAlign w:val="superscript"/>
        </w:rPr>
        <w:t>[12,13]</w:t>
      </w:r>
      <w:r w:rsidRPr="00715B1A">
        <w:rPr>
          <w:rFonts w:ascii="Book Antiqua" w:eastAsia="Book Antiqua" w:hAnsi="Book Antiqua" w:cs="Book Antiqua"/>
          <w:color w:val="000000"/>
        </w:rPr>
        <w:t xml:space="preserve">. </w:t>
      </w:r>
      <w:r w:rsidR="00D631E5">
        <w:rPr>
          <w:rFonts w:ascii="Book Antiqua" w:eastAsia="Book Antiqua" w:hAnsi="Book Antiqua" w:cs="Book Antiqua"/>
          <w:color w:val="000000"/>
        </w:rPr>
        <w:t>Additionally</w:t>
      </w:r>
      <w:r w:rsidRPr="00715B1A">
        <w:rPr>
          <w:rFonts w:ascii="Book Antiqua" w:eastAsia="Book Antiqua" w:hAnsi="Book Antiqua" w:cs="Book Antiqua"/>
          <w:color w:val="000000"/>
        </w:rPr>
        <w:t>, SPARC was an anti-apoptotic factor</w:t>
      </w:r>
      <w:r w:rsidR="00D631E5">
        <w:rPr>
          <w:rFonts w:ascii="Book Antiqua" w:eastAsia="Book Antiqua" w:hAnsi="Book Antiqua" w:cs="Book Antiqua"/>
          <w:color w:val="000000"/>
        </w:rPr>
        <w:t xml:space="preserve">, </w:t>
      </w:r>
      <w:r w:rsidRPr="00715B1A">
        <w:rPr>
          <w:rFonts w:ascii="Book Antiqua" w:eastAsia="Book Antiqua" w:hAnsi="Book Antiqua" w:cs="Book Antiqua"/>
          <w:color w:val="000000"/>
        </w:rPr>
        <w:t>inhibiting the caspase activity</w:t>
      </w:r>
      <w:r w:rsidRPr="00715B1A">
        <w:rPr>
          <w:rFonts w:ascii="Book Antiqua" w:eastAsia="Book Antiqua" w:hAnsi="Book Antiqua" w:cs="Book Antiqua"/>
          <w:color w:val="000000"/>
          <w:vertAlign w:val="superscript"/>
        </w:rPr>
        <w:t>[14]</w:t>
      </w:r>
      <w:r w:rsidRPr="00715B1A">
        <w:rPr>
          <w:rFonts w:ascii="Book Antiqua" w:eastAsia="Book Antiqua" w:hAnsi="Book Antiqua" w:cs="Book Antiqua"/>
          <w:color w:val="000000"/>
        </w:rPr>
        <w:t xml:space="preserve">. </w:t>
      </w:r>
    </w:p>
    <w:p w14:paraId="30ACCC93" w14:textId="6BEA87E5" w:rsidR="00741805" w:rsidRPr="00715B1A" w:rsidRDefault="00D631E5" w:rsidP="00715B1A">
      <w:pPr>
        <w:snapToGrid w:val="0"/>
        <w:spacing w:line="360" w:lineRule="auto"/>
        <w:ind w:firstLineChars="100" w:firstLine="240"/>
        <w:jc w:val="both"/>
        <w:rPr>
          <w:rFonts w:ascii="Book Antiqua" w:hAnsi="Book Antiqua"/>
        </w:rPr>
      </w:pPr>
      <w:r>
        <w:rPr>
          <w:rFonts w:ascii="Book Antiqua" w:eastAsia="Book Antiqua" w:hAnsi="Book Antiqua" w:cs="Book Antiqua"/>
          <w:color w:val="000000"/>
        </w:rPr>
        <w:t>However, o</w:t>
      </w:r>
      <w:r w:rsidRPr="00715B1A">
        <w:rPr>
          <w:rFonts w:ascii="Book Antiqua" w:eastAsia="Book Antiqua" w:hAnsi="Book Antiqua" w:cs="Book Antiqua"/>
          <w:color w:val="000000"/>
        </w:rPr>
        <w:t xml:space="preserve">ther </w:t>
      </w:r>
      <w:r w:rsidR="00780991" w:rsidRPr="00715B1A">
        <w:rPr>
          <w:rFonts w:ascii="Book Antiqua" w:eastAsia="Book Antiqua" w:hAnsi="Book Antiqua" w:cs="Book Antiqua"/>
          <w:color w:val="000000"/>
        </w:rPr>
        <w:t xml:space="preserve">reports revealed </w:t>
      </w:r>
      <w:r>
        <w:rPr>
          <w:rFonts w:ascii="Book Antiqua" w:eastAsia="Book Antiqua" w:hAnsi="Book Antiqua" w:cs="Book Antiqua"/>
          <w:color w:val="000000"/>
        </w:rPr>
        <w:t xml:space="preserve">SPARC was </w:t>
      </w:r>
      <w:r w:rsidR="00780991" w:rsidRPr="00715B1A">
        <w:rPr>
          <w:rFonts w:ascii="Book Antiqua" w:eastAsia="Book Antiqua" w:hAnsi="Book Antiqua" w:cs="Book Antiqua"/>
          <w:color w:val="000000"/>
        </w:rPr>
        <w:t>a tumor suppressor. In the colon, prostate, ovarian, and cervical cancers, it was reported that the expression of SPARC was closely associated with negative regulation, indicating that SPARC was a favorable prognostic factor</w:t>
      </w:r>
      <w:r w:rsidR="00780991" w:rsidRPr="00715B1A">
        <w:rPr>
          <w:rFonts w:ascii="Book Antiqua" w:eastAsia="Book Antiqua" w:hAnsi="Book Antiqua" w:cs="Book Antiqua"/>
          <w:color w:val="000000"/>
          <w:vertAlign w:val="superscript"/>
        </w:rPr>
        <w:t>[15]</w:t>
      </w:r>
      <w:r w:rsidR="00780991" w:rsidRPr="00715B1A">
        <w:rPr>
          <w:rFonts w:ascii="Book Antiqua" w:eastAsia="Book Antiqua" w:hAnsi="Book Antiqua" w:cs="Book Antiqua"/>
          <w:color w:val="000000"/>
        </w:rPr>
        <w:t xml:space="preserve">. Sailaja </w:t>
      </w:r>
      <w:r w:rsidR="00780991" w:rsidRPr="00715B1A">
        <w:rPr>
          <w:rFonts w:ascii="Book Antiqua" w:eastAsia="Book Antiqua" w:hAnsi="Book Antiqua" w:cs="Book Antiqua"/>
          <w:i/>
          <w:iCs/>
          <w:color w:val="000000"/>
        </w:rPr>
        <w:t>et al</w:t>
      </w:r>
      <w:r w:rsidR="005353FE" w:rsidRPr="00715B1A">
        <w:rPr>
          <w:rFonts w:ascii="Book Antiqua" w:eastAsia="Book Antiqua" w:hAnsi="Book Antiqua" w:cs="Book Antiqua"/>
          <w:color w:val="000000"/>
          <w:vertAlign w:val="superscript"/>
        </w:rPr>
        <w:t>[16]</w:t>
      </w:r>
      <w:r w:rsidR="00780991" w:rsidRPr="00715B1A">
        <w:rPr>
          <w:rFonts w:ascii="Book Antiqua" w:eastAsia="Book Antiqua" w:hAnsi="Book Antiqua" w:cs="Book Antiqua"/>
          <w:color w:val="000000"/>
        </w:rPr>
        <w:t xml:space="preserve"> reported that SPARC could increase the </w:t>
      </w:r>
      <w:r w:rsidR="00780991" w:rsidRPr="00BE170F">
        <w:rPr>
          <w:rFonts w:ascii="Book Antiqua" w:eastAsia="Book Antiqua" w:hAnsi="Book Antiqua" w:cs="Book Antiqua"/>
          <w:color w:val="000000"/>
        </w:rPr>
        <w:t>PTEN</w:t>
      </w:r>
      <w:r w:rsidR="00BE170F">
        <w:rPr>
          <w:rFonts w:ascii="Book Antiqua" w:eastAsia="Book Antiqua" w:hAnsi="Book Antiqua" w:cs="Book Antiqua"/>
          <w:color w:val="000000"/>
        </w:rPr>
        <w:t xml:space="preserve"> </w:t>
      </w:r>
      <w:r w:rsidR="00780991" w:rsidRPr="00715B1A">
        <w:rPr>
          <w:rFonts w:ascii="Book Antiqua" w:eastAsia="Book Antiqua" w:hAnsi="Book Antiqua" w:cs="Book Antiqua"/>
          <w:color w:val="000000"/>
        </w:rPr>
        <w:t xml:space="preserve">expression, which was a negative molecule of AKT suppressor. </w:t>
      </w:r>
      <w:r w:rsidR="002076CE">
        <w:rPr>
          <w:rFonts w:ascii="Book Antiqua" w:eastAsia="Book Antiqua" w:hAnsi="Book Antiqua" w:cs="Book Antiqua"/>
          <w:color w:val="000000"/>
        </w:rPr>
        <w:t>Additionally</w:t>
      </w:r>
      <w:r w:rsidR="00780991" w:rsidRPr="00715B1A">
        <w:rPr>
          <w:rFonts w:ascii="Book Antiqua" w:eastAsia="Book Antiqua" w:hAnsi="Book Antiqua" w:cs="Book Antiqua"/>
          <w:color w:val="000000"/>
        </w:rPr>
        <w:t>, SPARC was reported to induce endoplasmic reticulum (ER) stress. Moreover, SPARC inhibited cell proliferation by inducing the G2/M cell cycle arrest</w:t>
      </w:r>
      <w:r w:rsidR="00780991" w:rsidRPr="00715B1A">
        <w:rPr>
          <w:rFonts w:ascii="Book Antiqua" w:eastAsia="Book Antiqua" w:hAnsi="Book Antiqua" w:cs="Book Antiqua"/>
          <w:color w:val="000000"/>
          <w:vertAlign w:val="superscript"/>
        </w:rPr>
        <w:t>[17]</w:t>
      </w:r>
      <w:r w:rsidR="00780991" w:rsidRPr="00715B1A">
        <w:rPr>
          <w:rFonts w:ascii="Book Antiqua" w:eastAsia="Book Antiqua" w:hAnsi="Book Antiqua" w:cs="Book Antiqua"/>
          <w:color w:val="000000"/>
        </w:rPr>
        <w:t xml:space="preserve">. </w:t>
      </w:r>
      <w:r w:rsidR="005C18D0">
        <w:rPr>
          <w:rFonts w:ascii="Book Antiqua" w:eastAsia="Book Antiqua" w:hAnsi="Book Antiqua" w:cs="Book Antiqua"/>
          <w:color w:val="000000"/>
        </w:rPr>
        <w:t>Taken together, t</w:t>
      </w:r>
      <w:r w:rsidR="005C18D0" w:rsidRPr="00715B1A">
        <w:rPr>
          <w:rFonts w:ascii="Book Antiqua" w:eastAsia="Book Antiqua" w:hAnsi="Book Antiqua" w:cs="Book Antiqua"/>
          <w:color w:val="000000"/>
        </w:rPr>
        <w:t xml:space="preserve">he </w:t>
      </w:r>
      <w:r w:rsidR="00780991" w:rsidRPr="00715B1A">
        <w:rPr>
          <w:rFonts w:ascii="Book Antiqua" w:eastAsia="Book Antiqua" w:hAnsi="Book Antiqua" w:cs="Book Antiqua"/>
          <w:color w:val="000000"/>
        </w:rPr>
        <w:t xml:space="preserve">above evidence suggested that SPARC might play a dual role in different cancers. However, the role of SPARC is still unclear in some cancers, including </w:t>
      </w:r>
      <w:bookmarkStart w:id="3" w:name="_Hlk73389827"/>
      <w:r w:rsidR="00780991" w:rsidRPr="00715B1A">
        <w:rPr>
          <w:rFonts w:ascii="Book Antiqua" w:eastAsia="Book Antiqua" w:hAnsi="Book Antiqua" w:cs="Book Antiqua"/>
          <w:color w:val="000000"/>
        </w:rPr>
        <w:t>diffuse large B-cell lymphoma</w:t>
      </w:r>
      <w:bookmarkEnd w:id="3"/>
      <w:r w:rsidR="00780991" w:rsidRPr="00715B1A">
        <w:rPr>
          <w:rFonts w:ascii="Book Antiqua" w:eastAsia="Book Antiqua" w:hAnsi="Book Antiqua" w:cs="Book Antiqua"/>
          <w:color w:val="000000"/>
        </w:rPr>
        <w:t xml:space="preserve"> (DLBCL), the most common clinical lymphoma. Thus, this study aimed to evaluate the significance of SPARC in the DLBCL.</w:t>
      </w:r>
    </w:p>
    <w:p w14:paraId="7030F2F9" w14:textId="1779D660" w:rsidR="00741805" w:rsidRPr="00715B1A" w:rsidRDefault="00780991" w:rsidP="00715B1A">
      <w:pPr>
        <w:snapToGrid w:val="0"/>
        <w:spacing w:line="360" w:lineRule="auto"/>
        <w:ind w:firstLine="240"/>
        <w:jc w:val="both"/>
        <w:rPr>
          <w:rFonts w:ascii="Book Antiqua" w:hAnsi="Book Antiqua"/>
        </w:rPr>
      </w:pPr>
      <w:r w:rsidRPr="00715B1A">
        <w:rPr>
          <w:rFonts w:ascii="Book Antiqua" w:eastAsia="Book Antiqua" w:hAnsi="Book Antiqua" w:cs="Book Antiqua"/>
          <w:color w:val="000000"/>
        </w:rPr>
        <w:t xml:space="preserve">In this study, we evaluated the pan-cancer expression of SPARC, and then confirmed the overexpression of SPARC in DLBCL. The receiver operating characteristic (ROC) analysis revealed a good diagnostic value of SPARC for DLBCL. Thus, we hypothesized </w:t>
      </w:r>
      <w:r w:rsidRPr="00715B1A">
        <w:rPr>
          <w:rFonts w:ascii="Book Antiqua" w:eastAsia="Book Antiqua" w:hAnsi="Book Antiqua" w:cs="Book Antiqua"/>
          <w:color w:val="000000"/>
        </w:rPr>
        <w:lastRenderedPageBreak/>
        <w:t xml:space="preserve">that inducible SPARC was a favorable prognostic factor, as DLBCL patients with higher SPARC expression showed a higher survival rate. Furthermore, to validate the potential mechanism of SPARC in the DLBCL, the enrichment analysis confirmed that the overexpression of SPARC was negatively correlated with some pro-oncogenic pathways. </w:t>
      </w:r>
      <w:r w:rsidR="005C18D0">
        <w:rPr>
          <w:rFonts w:ascii="Book Antiqua" w:eastAsia="Book Antiqua" w:hAnsi="Book Antiqua" w:cs="Book Antiqua"/>
          <w:color w:val="000000"/>
        </w:rPr>
        <w:t>T</w:t>
      </w:r>
      <w:r w:rsidRPr="00715B1A">
        <w:rPr>
          <w:rFonts w:ascii="Book Antiqua" w:eastAsia="Book Antiqua" w:hAnsi="Book Antiqua" w:cs="Book Antiqua"/>
          <w:color w:val="000000"/>
        </w:rPr>
        <w:t>his study confirmed inducible SPARC as a potential diagnostic and prognostic biomarker, which might function as the tumor suppressor in the DLBCL. Further, this study clarified the significance of SPARC in DLBCL and provided a reference for the future clinical transformation.</w:t>
      </w:r>
    </w:p>
    <w:p w14:paraId="20E636EA" w14:textId="77777777" w:rsidR="00741805" w:rsidRPr="00715B1A" w:rsidRDefault="00741805" w:rsidP="00DC0244">
      <w:pPr>
        <w:snapToGrid w:val="0"/>
        <w:spacing w:line="360" w:lineRule="auto"/>
        <w:jc w:val="both"/>
        <w:rPr>
          <w:rFonts w:ascii="Book Antiqua" w:hAnsi="Book Antiqua"/>
        </w:rPr>
      </w:pPr>
    </w:p>
    <w:p w14:paraId="3AD57D9C" w14:textId="77777777" w:rsidR="00741805" w:rsidRPr="00715B1A" w:rsidRDefault="00780991" w:rsidP="00715B1A">
      <w:pPr>
        <w:snapToGrid w:val="0"/>
        <w:spacing w:line="360" w:lineRule="auto"/>
        <w:jc w:val="both"/>
        <w:rPr>
          <w:rFonts w:ascii="Book Antiqua" w:hAnsi="Book Antiqua"/>
        </w:rPr>
      </w:pPr>
      <w:r w:rsidRPr="00715B1A">
        <w:rPr>
          <w:rFonts w:ascii="Book Antiqua" w:eastAsia="Book Antiqua" w:hAnsi="Book Antiqua" w:cs="Book Antiqua"/>
          <w:b/>
          <w:caps/>
          <w:color w:val="000000"/>
          <w:u w:val="single"/>
        </w:rPr>
        <w:t>MATERIALS AND METHODS</w:t>
      </w:r>
    </w:p>
    <w:p w14:paraId="2B4091E8" w14:textId="77777777" w:rsidR="00741805" w:rsidRPr="00715B1A" w:rsidRDefault="00780991" w:rsidP="00715B1A">
      <w:pPr>
        <w:snapToGrid w:val="0"/>
        <w:spacing w:line="360" w:lineRule="auto"/>
        <w:jc w:val="both"/>
        <w:rPr>
          <w:rFonts w:ascii="Book Antiqua" w:hAnsi="Book Antiqua"/>
        </w:rPr>
      </w:pPr>
      <w:r w:rsidRPr="00715B1A">
        <w:rPr>
          <w:rFonts w:ascii="Book Antiqua" w:eastAsia="Book Antiqua" w:hAnsi="Book Antiqua" w:cs="Book Antiqua"/>
          <w:b/>
          <w:bCs/>
          <w:i/>
          <w:iCs/>
          <w:color w:val="000000"/>
        </w:rPr>
        <w:t>The Oncomine gene expression analysis</w:t>
      </w:r>
    </w:p>
    <w:p w14:paraId="672A28A7" w14:textId="310F3991" w:rsidR="00741805" w:rsidRPr="00715B1A" w:rsidRDefault="00780991" w:rsidP="00715B1A">
      <w:pPr>
        <w:snapToGrid w:val="0"/>
        <w:spacing w:line="360" w:lineRule="auto"/>
        <w:jc w:val="both"/>
        <w:rPr>
          <w:rFonts w:ascii="Book Antiqua" w:hAnsi="Book Antiqua"/>
        </w:rPr>
      </w:pPr>
      <w:r w:rsidRPr="00715B1A">
        <w:rPr>
          <w:rFonts w:ascii="Book Antiqua" w:eastAsia="Book Antiqua" w:hAnsi="Book Antiqua" w:cs="Book Antiqua"/>
          <w:color w:val="000000"/>
        </w:rPr>
        <w:t>The pan-cancer expression of SPARC was confirmed in the Oncomine database</w:t>
      </w:r>
      <w:r w:rsidRPr="00715B1A">
        <w:rPr>
          <w:rFonts w:ascii="Book Antiqua" w:eastAsia="Book Antiqua" w:hAnsi="Book Antiqua" w:cs="Book Antiqua"/>
          <w:color w:val="000000"/>
          <w:vertAlign w:val="superscript"/>
        </w:rPr>
        <w:t>[18]</w:t>
      </w:r>
      <w:r w:rsidRPr="00715B1A">
        <w:rPr>
          <w:rFonts w:ascii="Book Antiqua" w:eastAsia="Book Antiqua" w:hAnsi="Book Antiqua" w:cs="Book Antiqua"/>
          <w:color w:val="000000"/>
        </w:rPr>
        <w:t xml:space="preserve">. The threshold for </w:t>
      </w:r>
      <w:r w:rsidRPr="00715B1A">
        <w:rPr>
          <w:rFonts w:ascii="Book Antiqua" w:eastAsia="Book Antiqua" w:hAnsi="Book Antiqua" w:cs="Book Antiqua"/>
          <w:i/>
          <w:iCs/>
          <w:color w:val="000000"/>
        </w:rPr>
        <w:t>P</w:t>
      </w:r>
      <w:r w:rsidRPr="00715B1A">
        <w:rPr>
          <w:rFonts w:ascii="Book Antiqua" w:eastAsia="Book Antiqua" w:hAnsi="Book Antiqua" w:cs="Book Antiqua"/>
          <w:color w:val="000000"/>
        </w:rPr>
        <w:t xml:space="preserve"> value was set below 0.05</w:t>
      </w:r>
      <w:r w:rsidR="005C18D0">
        <w:rPr>
          <w:rFonts w:ascii="Book Antiqua" w:eastAsia="Book Antiqua" w:hAnsi="Book Antiqua" w:cs="Book Antiqua"/>
          <w:color w:val="000000"/>
        </w:rPr>
        <w:t>,</w:t>
      </w:r>
      <w:r w:rsidR="005C18D0" w:rsidRPr="00715B1A">
        <w:rPr>
          <w:rFonts w:ascii="Book Antiqua" w:eastAsia="Book Antiqua" w:hAnsi="Book Antiqua" w:cs="Book Antiqua"/>
          <w:color w:val="000000"/>
        </w:rPr>
        <w:t xml:space="preserve"> </w:t>
      </w:r>
      <w:r w:rsidRPr="00715B1A">
        <w:rPr>
          <w:rFonts w:ascii="Book Antiqua" w:eastAsia="Book Antiqua" w:hAnsi="Book Antiqua" w:cs="Book Antiqua"/>
          <w:color w:val="000000"/>
        </w:rPr>
        <w:t>the fold change was over 2 times</w:t>
      </w:r>
      <w:r w:rsidR="005C18D0">
        <w:rPr>
          <w:rFonts w:ascii="Book Antiqua" w:eastAsia="Book Antiqua" w:hAnsi="Book Antiqua" w:cs="Book Antiqua"/>
          <w:color w:val="000000"/>
        </w:rPr>
        <w:t>,</w:t>
      </w:r>
      <w:r w:rsidR="005C18D0" w:rsidRPr="00715B1A">
        <w:rPr>
          <w:rFonts w:ascii="Book Antiqua" w:eastAsia="Book Antiqua" w:hAnsi="Book Antiqua" w:cs="Book Antiqua"/>
          <w:color w:val="000000"/>
        </w:rPr>
        <w:t xml:space="preserve"> </w:t>
      </w:r>
      <w:r w:rsidRPr="00715B1A">
        <w:rPr>
          <w:rFonts w:ascii="Book Antiqua" w:eastAsia="Book Antiqua" w:hAnsi="Book Antiqua" w:cs="Book Antiqua"/>
          <w:color w:val="000000"/>
        </w:rPr>
        <w:t>and the top 1% gene rank was included in the results. The included datasets were shown in Table 1</w:t>
      </w:r>
      <w:r w:rsidRPr="00780991">
        <w:rPr>
          <w:rFonts w:ascii="Book Antiqua" w:eastAsia="Book Antiqua" w:hAnsi="Book Antiqua" w:cs="Book Antiqua"/>
          <w:color w:val="000000"/>
          <w:vertAlign w:val="superscript"/>
        </w:rPr>
        <w:t>[19-26]</w:t>
      </w:r>
      <w:r w:rsidRPr="00715B1A">
        <w:rPr>
          <w:rFonts w:ascii="Book Antiqua" w:eastAsia="Book Antiqua" w:hAnsi="Book Antiqua" w:cs="Book Antiqua"/>
          <w:color w:val="000000"/>
        </w:rPr>
        <w:t>, including the detailed sample number and the reporter platform.</w:t>
      </w:r>
    </w:p>
    <w:p w14:paraId="5766716C" w14:textId="77777777" w:rsidR="00741805" w:rsidRPr="00715B1A" w:rsidRDefault="00741805" w:rsidP="00715B1A">
      <w:pPr>
        <w:snapToGrid w:val="0"/>
        <w:spacing w:line="360" w:lineRule="auto"/>
        <w:jc w:val="both"/>
        <w:rPr>
          <w:rFonts w:ascii="Book Antiqua" w:hAnsi="Book Antiqua"/>
        </w:rPr>
      </w:pPr>
    </w:p>
    <w:p w14:paraId="101A2583" w14:textId="77777777" w:rsidR="00741805" w:rsidRPr="00715B1A" w:rsidRDefault="00780991" w:rsidP="00715B1A">
      <w:pPr>
        <w:snapToGrid w:val="0"/>
        <w:spacing w:line="360" w:lineRule="auto"/>
        <w:jc w:val="both"/>
        <w:rPr>
          <w:rFonts w:ascii="Book Antiqua" w:hAnsi="Book Antiqua"/>
        </w:rPr>
      </w:pPr>
      <w:r w:rsidRPr="00715B1A">
        <w:rPr>
          <w:rFonts w:ascii="Book Antiqua" w:eastAsia="Book Antiqua" w:hAnsi="Book Antiqua" w:cs="Book Antiqua"/>
          <w:b/>
          <w:bCs/>
          <w:i/>
          <w:iCs/>
          <w:color w:val="000000"/>
        </w:rPr>
        <w:t>ROC evaluation based on different DLBCL datasets</w:t>
      </w:r>
    </w:p>
    <w:p w14:paraId="561DCDEF" w14:textId="3FDAE49E" w:rsidR="00741805" w:rsidRPr="00715B1A" w:rsidRDefault="00780991" w:rsidP="00715B1A">
      <w:pPr>
        <w:snapToGrid w:val="0"/>
        <w:spacing w:line="360" w:lineRule="auto"/>
        <w:jc w:val="both"/>
        <w:rPr>
          <w:rFonts w:ascii="Book Antiqua" w:hAnsi="Book Antiqua"/>
        </w:rPr>
      </w:pPr>
      <w:r w:rsidRPr="00715B1A">
        <w:rPr>
          <w:rFonts w:ascii="Book Antiqua" w:eastAsia="Book Antiqua" w:hAnsi="Book Antiqua" w:cs="Book Antiqua"/>
          <w:color w:val="000000"/>
        </w:rPr>
        <w:t xml:space="preserve">The TCGA-DLBCL database was evaluated as the training dataset. Firstly, the difference of SPARC expression was confirmed, and the ROC analysis was conducted based on the expression results. The area under curve (AUC) was calculated to evaluate the diagnostic value, and </w:t>
      </w:r>
      <w:r w:rsidR="005C18D0">
        <w:rPr>
          <w:rFonts w:ascii="Book Antiqua" w:eastAsia="Book Antiqua" w:hAnsi="Book Antiqua" w:cs="Book Antiqua"/>
          <w:color w:val="000000"/>
        </w:rPr>
        <w:t>an</w:t>
      </w:r>
      <w:r w:rsidRPr="00715B1A">
        <w:rPr>
          <w:rFonts w:ascii="Book Antiqua" w:eastAsia="Book Antiqua" w:hAnsi="Book Antiqua" w:cs="Book Antiqua"/>
          <w:color w:val="000000"/>
        </w:rPr>
        <w:t xml:space="preserve"> AUC value from 0.5 to 1 was considered to be statistically significant. The </w:t>
      </w:r>
      <w:r w:rsidR="005C18D0">
        <w:rPr>
          <w:rFonts w:ascii="Book Antiqua" w:eastAsia="Book Antiqua" w:hAnsi="Book Antiqua" w:cs="Book Antiqua"/>
          <w:color w:val="000000"/>
        </w:rPr>
        <w:t>closer the</w:t>
      </w:r>
      <w:r w:rsidRPr="00715B1A">
        <w:rPr>
          <w:rFonts w:ascii="Book Antiqua" w:eastAsia="Book Antiqua" w:hAnsi="Book Antiqua" w:cs="Book Antiqua"/>
          <w:color w:val="000000"/>
        </w:rPr>
        <w:t xml:space="preserve"> AUC value </w:t>
      </w:r>
      <w:r w:rsidR="005C18D0">
        <w:rPr>
          <w:rFonts w:ascii="Book Antiqua" w:eastAsia="Book Antiqua" w:hAnsi="Book Antiqua" w:cs="Book Antiqua"/>
          <w:color w:val="000000"/>
        </w:rPr>
        <w:t xml:space="preserve">was </w:t>
      </w:r>
      <w:r w:rsidRPr="00715B1A">
        <w:rPr>
          <w:rFonts w:ascii="Book Antiqua" w:eastAsia="Book Antiqua" w:hAnsi="Book Antiqua" w:cs="Book Antiqua"/>
          <w:color w:val="000000"/>
        </w:rPr>
        <w:t>to 1</w:t>
      </w:r>
      <w:r w:rsidR="005C18D0">
        <w:rPr>
          <w:rFonts w:ascii="Book Antiqua" w:eastAsia="Book Antiqua" w:hAnsi="Book Antiqua" w:cs="Book Antiqua"/>
          <w:color w:val="000000"/>
        </w:rPr>
        <w:t xml:space="preserve">, </w:t>
      </w:r>
      <w:r w:rsidRPr="00715B1A">
        <w:rPr>
          <w:rFonts w:ascii="Book Antiqua" w:eastAsia="Book Antiqua" w:hAnsi="Book Antiqua" w:cs="Book Antiqua"/>
          <w:color w:val="000000"/>
        </w:rPr>
        <w:t>the better diagnostic effect</w:t>
      </w:r>
      <w:r w:rsidRPr="00715B1A">
        <w:rPr>
          <w:rFonts w:ascii="Book Antiqua" w:eastAsia="Book Antiqua" w:hAnsi="Book Antiqua" w:cs="Book Antiqua"/>
          <w:color w:val="000000"/>
          <w:vertAlign w:val="superscript"/>
        </w:rPr>
        <w:t>[27,28]</w:t>
      </w:r>
      <w:r w:rsidRPr="00715B1A">
        <w:rPr>
          <w:rFonts w:ascii="Book Antiqua" w:eastAsia="Book Antiqua" w:hAnsi="Book Antiqua" w:cs="Book Antiqua"/>
          <w:color w:val="000000"/>
        </w:rPr>
        <w:t>. The Compagno and Brune DLBCL datasets were confirmed as validation datasets.</w:t>
      </w:r>
    </w:p>
    <w:p w14:paraId="50721E45" w14:textId="77777777" w:rsidR="00741805" w:rsidRPr="00715B1A" w:rsidRDefault="00741805" w:rsidP="00715B1A">
      <w:pPr>
        <w:snapToGrid w:val="0"/>
        <w:spacing w:line="360" w:lineRule="auto"/>
        <w:jc w:val="both"/>
        <w:rPr>
          <w:rFonts w:ascii="Book Antiqua" w:hAnsi="Book Antiqua"/>
        </w:rPr>
      </w:pPr>
    </w:p>
    <w:p w14:paraId="45000BBE" w14:textId="77777777" w:rsidR="00741805" w:rsidRPr="00715B1A" w:rsidRDefault="00780991" w:rsidP="00715B1A">
      <w:pPr>
        <w:snapToGrid w:val="0"/>
        <w:spacing w:line="360" w:lineRule="auto"/>
        <w:jc w:val="both"/>
        <w:rPr>
          <w:rFonts w:ascii="Book Antiqua" w:hAnsi="Book Antiqua"/>
        </w:rPr>
      </w:pPr>
      <w:r w:rsidRPr="00715B1A">
        <w:rPr>
          <w:rFonts w:ascii="Book Antiqua" w:eastAsia="Book Antiqua" w:hAnsi="Book Antiqua" w:cs="Book Antiqua"/>
          <w:b/>
          <w:bCs/>
          <w:i/>
          <w:iCs/>
          <w:color w:val="000000"/>
        </w:rPr>
        <w:t>The survival analysis and the prognostic evaluation</w:t>
      </w:r>
    </w:p>
    <w:p w14:paraId="2DCF4739" w14:textId="07DC8345" w:rsidR="00741805" w:rsidRPr="00715B1A" w:rsidRDefault="00780991" w:rsidP="00715B1A">
      <w:pPr>
        <w:snapToGrid w:val="0"/>
        <w:spacing w:line="360" w:lineRule="auto"/>
        <w:jc w:val="both"/>
        <w:rPr>
          <w:rFonts w:ascii="Book Antiqua" w:hAnsi="Book Antiqua"/>
        </w:rPr>
      </w:pPr>
      <w:r w:rsidRPr="00715B1A">
        <w:rPr>
          <w:rFonts w:ascii="Book Antiqua" w:eastAsia="Book Antiqua" w:hAnsi="Book Antiqua" w:cs="Book Antiqua"/>
          <w:color w:val="000000"/>
        </w:rPr>
        <w:t xml:space="preserve">The patients from TCGA-DLBCL with information on survival status were included in the overall survival analysis for the training test. The log-rank method was used to analyze the difference between SPARC high- and low-expression groups, and hazard ratio (HR) with 95% confidence interval (CI) was set to evaluate the prognostic value of SPARC. The value of HR was below 1.0, indicating that the high-expression group </w:t>
      </w:r>
      <w:r w:rsidRPr="00715B1A">
        <w:rPr>
          <w:rFonts w:ascii="Book Antiqua" w:eastAsia="Book Antiqua" w:hAnsi="Book Antiqua" w:cs="Book Antiqua"/>
          <w:color w:val="000000"/>
        </w:rPr>
        <w:lastRenderedPageBreak/>
        <w:t>predicted a favorable prognosis</w:t>
      </w:r>
      <w:r w:rsidRPr="00715B1A">
        <w:rPr>
          <w:rFonts w:ascii="Book Antiqua" w:eastAsia="Book Antiqua" w:hAnsi="Book Antiqua" w:cs="Book Antiqua"/>
          <w:color w:val="000000"/>
          <w:vertAlign w:val="superscript"/>
        </w:rPr>
        <w:t>[29,30]</w:t>
      </w:r>
      <w:r w:rsidRPr="00715B1A">
        <w:rPr>
          <w:rFonts w:ascii="Book Antiqua" w:eastAsia="Book Antiqua" w:hAnsi="Book Antiqua" w:cs="Book Antiqua"/>
          <w:color w:val="000000"/>
        </w:rPr>
        <w:t xml:space="preserve">. </w:t>
      </w:r>
      <w:r w:rsidR="005C18D0">
        <w:rPr>
          <w:rFonts w:ascii="Book Antiqua" w:eastAsia="Book Antiqua" w:hAnsi="Book Antiqua" w:cs="Book Antiqua"/>
          <w:color w:val="000000"/>
        </w:rPr>
        <w:t>T</w:t>
      </w:r>
      <w:r w:rsidRPr="00715B1A">
        <w:rPr>
          <w:rFonts w:ascii="Book Antiqua" w:eastAsia="Book Antiqua" w:hAnsi="Book Antiqua" w:cs="Book Antiqua"/>
          <w:color w:val="000000"/>
        </w:rPr>
        <w:t>he ROC analysis based on the survival rate was conducted in 12, 36, and 60 mo, respectively. The AUC value was calculated to evaluate the statistical difference</w:t>
      </w:r>
      <w:r w:rsidR="005C18D0">
        <w:rPr>
          <w:rFonts w:ascii="Book Antiqua" w:eastAsia="Book Antiqua" w:hAnsi="Book Antiqua" w:cs="Book Antiqua"/>
          <w:color w:val="000000"/>
        </w:rPr>
        <w:t>, with</w:t>
      </w:r>
      <w:r w:rsidRPr="00715B1A">
        <w:rPr>
          <w:rFonts w:ascii="Book Antiqua" w:eastAsia="Book Antiqua" w:hAnsi="Book Antiqua" w:cs="Book Antiqua"/>
          <w:color w:val="000000"/>
        </w:rPr>
        <w:t xml:space="preserve"> an AUC value over 0.5 considered significant in the prognostic prediction. The GSE4475</w:t>
      </w:r>
      <w:r w:rsidRPr="00715B1A">
        <w:rPr>
          <w:rFonts w:ascii="Book Antiqua" w:eastAsia="Book Antiqua" w:hAnsi="Book Antiqua" w:cs="Book Antiqua"/>
          <w:color w:val="000000"/>
          <w:vertAlign w:val="superscript"/>
        </w:rPr>
        <w:t>[31]</w:t>
      </w:r>
      <w:r w:rsidRPr="00715B1A">
        <w:rPr>
          <w:rFonts w:ascii="Book Antiqua" w:eastAsia="Book Antiqua" w:hAnsi="Book Antiqua" w:cs="Book Antiqua"/>
          <w:color w:val="000000"/>
        </w:rPr>
        <w:t xml:space="preserve"> and E-TABM-346</w:t>
      </w:r>
      <w:r w:rsidRPr="00715B1A">
        <w:rPr>
          <w:rFonts w:ascii="Book Antiqua" w:eastAsia="Book Antiqua" w:hAnsi="Book Antiqua" w:cs="Book Antiqua"/>
          <w:color w:val="000000"/>
          <w:vertAlign w:val="superscript"/>
        </w:rPr>
        <w:t>[32]</w:t>
      </w:r>
      <w:r w:rsidRPr="00715B1A">
        <w:rPr>
          <w:rFonts w:ascii="Book Antiqua" w:eastAsia="Book Antiqua" w:hAnsi="Book Antiqua" w:cs="Book Antiqua"/>
          <w:color w:val="000000"/>
        </w:rPr>
        <w:t xml:space="preserve"> datasets were included for validation tests to evaluate the prognoses of DLBCL patients. In the GSE4475 and E-TABM-346 datasets, the median expression value of SPARC was set as the cut-off, and the survival time of censored data was the time from the start event to the truncation point.</w:t>
      </w:r>
    </w:p>
    <w:p w14:paraId="03EC2F53" w14:textId="77777777" w:rsidR="00741805" w:rsidRPr="00715B1A" w:rsidRDefault="00741805" w:rsidP="00715B1A">
      <w:pPr>
        <w:snapToGrid w:val="0"/>
        <w:spacing w:line="360" w:lineRule="auto"/>
        <w:jc w:val="both"/>
        <w:rPr>
          <w:rFonts w:ascii="Book Antiqua" w:hAnsi="Book Antiqua"/>
        </w:rPr>
      </w:pPr>
    </w:p>
    <w:p w14:paraId="16E03FEC" w14:textId="5A9BBB78" w:rsidR="00741805" w:rsidRPr="00715B1A" w:rsidRDefault="00780991" w:rsidP="00715B1A">
      <w:pPr>
        <w:snapToGrid w:val="0"/>
        <w:spacing w:line="360" w:lineRule="auto"/>
        <w:jc w:val="both"/>
        <w:rPr>
          <w:rFonts w:ascii="Book Antiqua" w:hAnsi="Book Antiqua"/>
        </w:rPr>
      </w:pPr>
      <w:bookmarkStart w:id="4" w:name="_Hlk73388332"/>
      <w:r w:rsidRPr="00715B1A">
        <w:rPr>
          <w:rFonts w:ascii="Book Antiqua" w:eastAsia="Book Antiqua" w:hAnsi="Book Antiqua" w:cs="Book Antiqua"/>
          <w:b/>
          <w:bCs/>
          <w:i/>
          <w:iCs/>
          <w:color w:val="000000"/>
        </w:rPr>
        <w:t>Gene Set Enrichment Analysis</w:t>
      </w:r>
      <w:bookmarkEnd w:id="4"/>
    </w:p>
    <w:p w14:paraId="34010020" w14:textId="06CD7AD3" w:rsidR="00741805" w:rsidRPr="00715B1A" w:rsidRDefault="00780991" w:rsidP="00715B1A">
      <w:pPr>
        <w:snapToGrid w:val="0"/>
        <w:spacing w:line="360" w:lineRule="auto"/>
        <w:jc w:val="both"/>
        <w:rPr>
          <w:rFonts w:ascii="Book Antiqua" w:hAnsi="Book Antiqua"/>
        </w:rPr>
      </w:pPr>
      <w:r w:rsidRPr="00715B1A">
        <w:rPr>
          <w:rFonts w:ascii="Book Antiqua" w:eastAsia="Book Antiqua" w:hAnsi="Book Antiqua" w:cs="Book Antiqua"/>
          <w:color w:val="000000"/>
        </w:rPr>
        <w:t xml:space="preserve">The TCGA-DLBCL data was subjected to the </w:t>
      </w:r>
      <w:r w:rsidR="005353FE" w:rsidRPr="00715B1A">
        <w:rPr>
          <w:rFonts w:ascii="Book Antiqua" w:eastAsia="Book Antiqua" w:hAnsi="Book Antiqua" w:cs="Book Antiqua"/>
          <w:color w:val="000000"/>
        </w:rPr>
        <w:t>Gene Set Enrichment Analysis (GSEA)</w:t>
      </w:r>
      <w:r w:rsidRPr="00715B1A">
        <w:rPr>
          <w:rFonts w:ascii="Book Antiqua" w:eastAsia="Book Antiqua" w:hAnsi="Book Antiqua" w:cs="Book Antiqua"/>
          <w:color w:val="000000"/>
        </w:rPr>
        <w:t>, and the KEGG and HALLMARK modules were adopted in the SangerBox tool (http://sangerbox.com/Index). The detailed setting was as follows: weighted manner enrichment statistic; Signal2Noise was subjected to the metric for ranking genes; the number of permutations was 1000; the number of markers was above 100; the minimum gene number sets was over 15.</w:t>
      </w:r>
    </w:p>
    <w:p w14:paraId="256E98BA" w14:textId="77777777" w:rsidR="00741805" w:rsidRPr="00715B1A" w:rsidRDefault="00741805" w:rsidP="00715B1A">
      <w:pPr>
        <w:snapToGrid w:val="0"/>
        <w:spacing w:line="360" w:lineRule="auto"/>
        <w:jc w:val="both"/>
        <w:rPr>
          <w:rFonts w:ascii="Book Antiqua" w:hAnsi="Book Antiqua"/>
        </w:rPr>
      </w:pPr>
    </w:p>
    <w:p w14:paraId="1EE5EDE4" w14:textId="77777777" w:rsidR="00741805" w:rsidRPr="00715B1A" w:rsidRDefault="00780991" w:rsidP="00715B1A">
      <w:pPr>
        <w:snapToGrid w:val="0"/>
        <w:spacing w:line="360" w:lineRule="auto"/>
        <w:jc w:val="both"/>
        <w:rPr>
          <w:rFonts w:ascii="Book Antiqua" w:hAnsi="Book Antiqua"/>
        </w:rPr>
      </w:pPr>
      <w:r w:rsidRPr="00715B1A">
        <w:rPr>
          <w:rFonts w:ascii="Book Antiqua" w:eastAsia="Book Antiqua" w:hAnsi="Book Antiqua" w:cs="Book Antiqua"/>
          <w:b/>
          <w:bCs/>
          <w:i/>
          <w:iCs/>
          <w:color w:val="000000"/>
        </w:rPr>
        <w:t>Statistical analysis</w:t>
      </w:r>
    </w:p>
    <w:p w14:paraId="75E400E4" w14:textId="6A12D94A" w:rsidR="00741805" w:rsidRPr="00715B1A" w:rsidRDefault="00780991" w:rsidP="00715B1A">
      <w:pPr>
        <w:snapToGrid w:val="0"/>
        <w:spacing w:line="360" w:lineRule="auto"/>
        <w:jc w:val="both"/>
        <w:rPr>
          <w:rFonts w:ascii="Book Antiqua" w:hAnsi="Book Antiqua"/>
        </w:rPr>
      </w:pPr>
      <w:r w:rsidRPr="00715B1A">
        <w:rPr>
          <w:rFonts w:ascii="Book Antiqua" w:eastAsia="Book Antiqua" w:hAnsi="Book Antiqua" w:cs="Book Antiqua"/>
          <w:color w:val="000000"/>
        </w:rPr>
        <w:t>Results were shown in mean ±</w:t>
      </w:r>
      <w:r w:rsidR="00756E95">
        <w:rPr>
          <w:rFonts w:ascii="Book Antiqua" w:eastAsia="Book Antiqua" w:hAnsi="Book Antiqua" w:cs="Book Antiqua"/>
          <w:color w:val="000000"/>
        </w:rPr>
        <w:t xml:space="preserve"> </w:t>
      </w:r>
      <w:r w:rsidRPr="00715B1A">
        <w:rPr>
          <w:rFonts w:ascii="Book Antiqua" w:eastAsia="Book Antiqua" w:hAnsi="Book Antiqua" w:cs="Book Antiqua"/>
          <w:color w:val="000000"/>
        </w:rPr>
        <w:t xml:space="preserve">SEM, and the data was processed with Graphpad Prism 8.0 software. The difference between two groups was analyzed with Student’s </w:t>
      </w:r>
      <w:r w:rsidRPr="003D272E">
        <w:rPr>
          <w:rFonts w:ascii="Book Antiqua" w:eastAsia="Book Antiqua" w:hAnsi="Book Antiqua" w:cs="Book Antiqua"/>
          <w:i/>
          <w:iCs/>
          <w:color w:val="000000"/>
        </w:rPr>
        <w:t>t</w:t>
      </w:r>
      <w:r w:rsidRPr="00715B1A">
        <w:rPr>
          <w:rFonts w:ascii="Book Antiqua" w:eastAsia="Book Antiqua" w:hAnsi="Book Antiqua" w:cs="Book Antiqua"/>
          <w:color w:val="000000"/>
        </w:rPr>
        <w:t xml:space="preserve"> test. The AUC value of ROC over 0.50 was considered statistically significant. The survival analysis was conducted with log-rank and Cox methods with CI, respectively. </w:t>
      </w:r>
      <w:r w:rsidRPr="00715B1A">
        <w:rPr>
          <w:rFonts w:ascii="Book Antiqua" w:eastAsia="Book Antiqua" w:hAnsi="Book Antiqua" w:cs="Book Antiqua"/>
          <w:i/>
          <w:iCs/>
          <w:color w:val="000000"/>
        </w:rPr>
        <w:t xml:space="preserve">P </w:t>
      </w:r>
      <w:r w:rsidRPr="00715B1A">
        <w:rPr>
          <w:rFonts w:ascii="Book Antiqua" w:eastAsia="Book Antiqua" w:hAnsi="Book Antiqua" w:cs="Book Antiqua"/>
          <w:color w:val="000000"/>
        </w:rPr>
        <w:t>&lt; 0.05 was considered statistically significant.</w:t>
      </w:r>
    </w:p>
    <w:p w14:paraId="47032C74" w14:textId="77777777" w:rsidR="00741805" w:rsidRPr="00715B1A" w:rsidRDefault="00741805" w:rsidP="00715B1A">
      <w:pPr>
        <w:snapToGrid w:val="0"/>
        <w:spacing w:line="360" w:lineRule="auto"/>
        <w:jc w:val="both"/>
        <w:rPr>
          <w:rFonts w:ascii="Book Antiqua" w:hAnsi="Book Antiqua"/>
        </w:rPr>
      </w:pPr>
    </w:p>
    <w:p w14:paraId="5FCD4145" w14:textId="77777777" w:rsidR="00741805" w:rsidRPr="00715B1A" w:rsidRDefault="00780991" w:rsidP="00715B1A">
      <w:pPr>
        <w:snapToGrid w:val="0"/>
        <w:spacing w:line="360" w:lineRule="auto"/>
        <w:jc w:val="both"/>
        <w:rPr>
          <w:rFonts w:ascii="Book Antiqua" w:hAnsi="Book Antiqua"/>
        </w:rPr>
      </w:pPr>
      <w:r w:rsidRPr="00715B1A">
        <w:rPr>
          <w:rFonts w:ascii="Book Antiqua" w:eastAsia="Book Antiqua" w:hAnsi="Book Antiqua" w:cs="Book Antiqua"/>
          <w:b/>
          <w:caps/>
          <w:color w:val="000000"/>
          <w:u w:val="single"/>
        </w:rPr>
        <w:t>RESULTS</w:t>
      </w:r>
    </w:p>
    <w:p w14:paraId="604DD9D1" w14:textId="31A49854" w:rsidR="00741805" w:rsidRPr="00715B1A" w:rsidRDefault="00780991" w:rsidP="00715B1A">
      <w:pPr>
        <w:snapToGrid w:val="0"/>
        <w:spacing w:line="360" w:lineRule="auto"/>
        <w:jc w:val="both"/>
        <w:rPr>
          <w:rFonts w:ascii="Book Antiqua" w:hAnsi="Book Antiqua"/>
        </w:rPr>
      </w:pPr>
      <w:r w:rsidRPr="00715B1A">
        <w:rPr>
          <w:rFonts w:ascii="Book Antiqua" w:eastAsia="Book Antiqua" w:hAnsi="Book Antiqua" w:cs="Book Antiqua"/>
          <w:b/>
          <w:bCs/>
          <w:i/>
          <w:iCs/>
          <w:color w:val="000000"/>
        </w:rPr>
        <w:t>SPARC is highly expressed in lymphoma</w:t>
      </w:r>
    </w:p>
    <w:p w14:paraId="25AA1A64" w14:textId="07BF7133" w:rsidR="00741805" w:rsidRPr="00715B1A" w:rsidRDefault="00780991" w:rsidP="00715B1A">
      <w:pPr>
        <w:snapToGrid w:val="0"/>
        <w:spacing w:line="360" w:lineRule="auto"/>
        <w:jc w:val="both"/>
        <w:rPr>
          <w:rFonts w:ascii="Book Antiqua" w:hAnsi="Book Antiqua"/>
        </w:rPr>
      </w:pPr>
      <w:r w:rsidRPr="00715B1A">
        <w:rPr>
          <w:rFonts w:ascii="Book Antiqua" w:eastAsia="Book Antiqua" w:hAnsi="Book Antiqua" w:cs="Book Antiqua"/>
          <w:color w:val="000000"/>
        </w:rPr>
        <w:t>Previous studies showed that SPARC might play a dual role in some cancers</w:t>
      </w:r>
      <w:r w:rsidRPr="00715B1A">
        <w:rPr>
          <w:rFonts w:ascii="Book Antiqua" w:eastAsia="Book Antiqua" w:hAnsi="Book Antiqua" w:cs="Book Antiqua"/>
          <w:color w:val="000000"/>
          <w:vertAlign w:val="superscript"/>
        </w:rPr>
        <w:t>[33]</w:t>
      </w:r>
      <w:r w:rsidRPr="00715B1A">
        <w:rPr>
          <w:rFonts w:ascii="Book Antiqua" w:eastAsia="Book Antiqua" w:hAnsi="Book Antiqua" w:cs="Book Antiqua"/>
          <w:color w:val="000000"/>
        </w:rPr>
        <w:t xml:space="preserve">. To further confirm the expression of SPARC in cancers, the </w:t>
      </w:r>
      <w:r w:rsidRPr="00756E95">
        <w:rPr>
          <w:rFonts w:ascii="Book Antiqua" w:eastAsia="Book Antiqua" w:hAnsi="Book Antiqua" w:cs="Book Antiqua"/>
          <w:color w:val="000000"/>
        </w:rPr>
        <w:t>Oncomine</w:t>
      </w:r>
      <w:r w:rsidRPr="00715B1A">
        <w:rPr>
          <w:rFonts w:ascii="Book Antiqua" w:eastAsia="Book Antiqua" w:hAnsi="Book Antiqua" w:cs="Book Antiqua"/>
          <w:color w:val="000000"/>
        </w:rPr>
        <w:t xml:space="preserve"> database with different expression datasets was used. As is shown in Figure 1A, the differences of SPARC expression between tumors and normal tissues were confirmed, and the results </w:t>
      </w:r>
      <w:r w:rsidRPr="00715B1A">
        <w:rPr>
          <w:rFonts w:ascii="Book Antiqua" w:eastAsia="Book Antiqua" w:hAnsi="Book Antiqua" w:cs="Book Antiqua"/>
          <w:color w:val="000000"/>
        </w:rPr>
        <w:lastRenderedPageBreak/>
        <w:t xml:space="preserve">showed that SPARC was highly expressed in the brain and </w:t>
      </w:r>
      <w:r w:rsidR="005353FE" w:rsidRPr="00715B1A">
        <w:rPr>
          <w:rFonts w:ascii="Book Antiqua" w:eastAsia="Book Antiqua" w:hAnsi="Book Antiqua" w:cs="Book Antiqua"/>
          <w:color w:val="000000"/>
        </w:rPr>
        <w:t xml:space="preserve">central nervous system </w:t>
      </w:r>
      <w:r w:rsidRPr="00715B1A">
        <w:rPr>
          <w:rFonts w:ascii="Book Antiqua" w:eastAsia="Book Antiqua" w:hAnsi="Book Antiqua" w:cs="Book Antiqua"/>
          <w:color w:val="000000"/>
        </w:rPr>
        <w:t xml:space="preserve">cancer, breast cancer, cervical cancer, colon cancer, esophageal cancer, stomach cancer, head and neck cancer, pancreatic cancer, lymphoma, and sarcoma. The most significant overexpressing cancer was the lymphoma. Considering the expression of SPARC in lymphoma was controversial, this study focused on the </w:t>
      </w:r>
      <w:r w:rsidR="00E738C6">
        <w:rPr>
          <w:rFonts w:ascii="Book Antiqua" w:eastAsia="Book Antiqua" w:hAnsi="Book Antiqua" w:cs="Book Antiqua"/>
          <w:color w:val="000000"/>
        </w:rPr>
        <w:t xml:space="preserve">potential role of </w:t>
      </w:r>
      <w:r w:rsidRPr="00715B1A">
        <w:rPr>
          <w:rFonts w:ascii="Book Antiqua" w:eastAsia="Book Antiqua" w:hAnsi="Book Antiqua" w:cs="Book Antiqua"/>
          <w:color w:val="000000"/>
        </w:rPr>
        <w:t xml:space="preserve">SPARC in lymphoma. To fully understand the role of SPARC in the lymphoma, more lymphoma datasets were included to study the expression manners. As is shown in Figure 1B-D, three independent datasets revealed that SPARC was overexpressed in lymphoma cells </w:t>
      </w:r>
      <w:r w:rsidR="00E738C6">
        <w:rPr>
          <w:rFonts w:ascii="Book Antiqua" w:eastAsia="Book Antiqua" w:hAnsi="Book Antiqua" w:cs="Book Antiqua"/>
          <w:color w:val="000000"/>
        </w:rPr>
        <w:t>compared with</w:t>
      </w:r>
      <w:r w:rsidR="00E738C6" w:rsidRPr="00715B1A">
        <w:rPr>
          <w:rFonts w:ascii="Book Antiqua" w:eastAsia="Book Antiqua" w:hAnsi="Book Antiqua" w:cs="Book Antiqua"/>
          <w:color w:val="000000"/>
        </w:rPr>
        <w:t xml:space="preserve"> </w:t>
      </w:r>
      <w:r w:rsidRPr="00715B1A">
        <w:rPr>
          <w:rFonts w:ascii="Book Antiqua" w:eastAsia="Book Antiqua" w:hAnsi="Book Antiqua" w:cs="Book Antiqua"/>
          <w:color w:val="000000"/>
        </w:rPr>
        <w:t>normal control cells. Further study is warranted to understand the significance of SPARC in lymphoma.</w:t>
      </w:r>
    </w:p>
    <w:p w14:paraId="09C344A6" w14:textId="77777777" w:rsidR="00741805" w:rsidRPr="00715B1A" w:rsidRDefault="00741805" w:rsidP="00715B1A">
      <w:pPr>
        <w:snapToGrid w:val="0"/>
        <w:spacing w:line="360" w:lineRule="auto"/>
        <w:jc w:val="both"/>
        <w:rPr>
          <w:rFonts w:ascii="Book Antiqua" w:hAnsi="Book Antiqua"/>
        </w:rPr>
      </w:pPr>
    </w:p>
    <w:p w14:paraId="232D5160" w14:textId="33FC796A" w:rsidR="00741805" w:rsidRPr="00715B1A" w:rsidRDefault="00D538C6" w:rsidP="00715B1A">
      <w:pPr>
        <w:snapToGrid w:val="0"/>
        <w:spacing w:line="360" w:lineRule="auto"/>
        <w:jc w:val="both"/>
        <w:rPr>
          <w:rFonts w:ascii="Book Antiqua" w:hAnsi="Book Antiqua"/>
        </w:rPr>
      </w:pPr>
      <w:r>
        <w:rPr>
          <w:rFonts w:ascii="Book Antiqua" w:eastAsia="Book Antiqua" w:hAnsi="Book Antiqua" w:cs="Book Antiqua"/>
          <w:b/>
          <w:bCs/>
          <w:i/>
          <w:iCs/>
          <w:color w:val="000000"/>
        </w:rPr>
        <w:t>S</w:t>
      </w:r>
      <w:r w:rsidR="00780991" w:rsidRPr="00715B1A">
        <w:rPr>
          <w:rFonts w:ascii="Book Antiqua" w:eastAsia="Book Antiqua" w:hAnsi="Book Antiqua" w:cs="Book Antiqua"/>
          <w:b/>
          <w:bCs/>
          <w:i/>
          <w:iCs/>
          <w:color w:val="000000"/>
        </w:rPr>
        <w:t>pecific overexpression of SPARC in DLBCL</w:t>
      </w:r>
    </w:p>
    <w:p w14:paraId="1C9784C7" w14:textId="7E2B4F50" w:rsidR="00741805" w:rsidRPr="00715B1A" w:rsidRDefault="00780991" w:rsidP="00715B1A">
      <w:pPr>
        <w:snapToGrid w:val="0"/>
        <w:spacing w:line="360" w:lineRule="auto"/>
        <w:jc w:val="both"/>
        <w:rPr>
          <w:rFonts w:ascii="Book Antiqua" w:hAnsi="Book Antiqua"/>
        </w:rPr>
      </w:pPr>
      <w:r w:rsidRPr="00715B1A">
        <w:rPr>
          <w:rFonts w:ascii="Book Antiqua" w:eastAsia="Book Antiqua" w:hAnsi="Book Antiqua" w:cs="Book Antiqua"/>
          <w:color w:val="000000"/>
        </w:rPr>
        <w:t xml:space="preserve">Figure 1 shows the overexpression of SPARC in lymphoma. Due to the significant effect of tumor heterogeneity and molecular typing on the development of lymphoma, this study analyzed the SPARC expression in different types of lymphoma. As is shown in Figure 2A, there was no significant difference in the SPARC expression in Burkitt lymphoma and primary effusion lymphoma. However, we found a remarkable difference in DLBCL. </w:t>
      </w:r>
      <w:r w:rsidR="0042038B">
        <w:rPr>
          <w:rFonts w:ascii="Book Antiqua" w:eastAsia="Book Antiqua" w:hAnsi="Book Antiqua" w:cs="Book Antiqua"/>
          <w:color w:val="000000"/>
        </w:rPr>
        <w:t>L</w:t>
      </w:r>
      <w:r w:rsidRPr="00715B1A">
        <w:rPr>
          <w:rFonts w:ascii="Book Antiqua" w:eastAsia="Book Antiqua" w:hAnsi="Book Antiqua" w:cs="Book Antiqua"/>
          <w:color w:val="000000"/>
        </w:rPr>
        <w:t>eukemia was included to test the SPARC expression as a blood tumor</w:t>
      </w:r>
      <w:r w:rsidR="0042038B">
        <w:rPr>
          <w:rFonts w:ascii="Book Antiqua" w:eastAsia="Book Antiqua" w:hAnsi="Book Antiqua" w:cs="Book Antiqua"/>
          <w:color w:val="000000"/>
        </w:rPr>
        <w:t>;</w:t>
      </w:r>
      <w:r w:rsidRPr="00715B1A">
        <w:rPr>
          <w:rFonts w:ascii="Book Antiqua" w:eastAsia="Book Antiqua" w:hAnsi="Book Antiqua" w:cs="Book Antiqua"/>
          <w:color w:val="000000"/>
        </w:rPr>
        <w:t xml:space="preserve"> </w:t>
      </w:r>
      <w:r w:rsidR="00D538C6">
        <w:rPr>
          <w:rFonts w:ascii="Book Antiqua" w:eastAsia="Book Antiqua" w:hAnsi="Book Antiqua" w:cs="Book Antiqua"/>
          <w:color w:val="000000"/>
        </w:rPr>
        <w:t>h</w:t>
      </w:r>
      <w:r w:rsidR="0042038B">
        <w:rPr>
          <w:rFonts w:ascii="Book Antiqua" w:eastAsia="Book Antiqua" w:hAnsi="Book Antiqua" w:cs="Book Antiqua"/>
          <w:color w:val="000000"/>
        </w:rPr>
        <w:t xml:space="preserve">owever, </w:t>
      </w:r>
      <w:r w:rsidRPr="00715B1A">
        <w:rPr>
          <w:rFonts w:ascii="Book Antiqua" w:eastAsia="Book Antiqua" w:hAnsi="Book Antiqua" w:cs="Book Antiqua"/>
          <w:color w:val="000000"/>
        </w:rPr>
        <w:t xml:space="preserve">no significant difference in the SPARC expression </w:t>
      </w:r>
      <w:r w:rsidR="0042038B">
        <w:rPr>
          <w:rFonts w:ascii="Book Antiqua" w:eastAsia="Book Antiqua" w:hAnsi="Book Antiqua" w:cs="Book Antiqua"/>
          <w:color w:val="000000"/>
        </w:rPr>
        <w:t>was found. These results</w:t>
      </w:r>
      <w:r w:rsidR="0042038B" w:rsidRPr="00715B1A">
        <w:rPr>
          <w:rFonts w:ascii="Book Antiqua" w:eastAsia="Book Antiqua" w:hAnsi="Book Antiqua" w:cs="Book Antiqua"/>
          <w:color w:val="000000"/>
        </w:rPr>
        <w:t xml:space="preserve"> </w:t>
      </w:r>
      <w:r w:rsidRPr="00715B1A">
        <w:rPr>
          <w:rFonts w:ascii="Book Antiqua" w:eastAsia="Book Antiqua" w:hAnsi="Book Antiqua" w:cs="Book Antiqua"/>
          <w:color w:val="000000"/>
        </w:rPr>
        <w:t xml:space="preserve">suggest that SPARC was highly expressed in the lymphoma, mainly in DLBCL. </w:t>
      </w:r>
      <w:r w:rsidR="0042038B">
        <w:rPr>
          <w:rFonts w:ascii="Book Antiqua" w:eastAsia="Book Antiqua" w:hAnsi="Book Antiqua" w:cs="Book Antiqua"/>
          <w:color w:val="000000"/>
        </w:rPr>
        <w:t>T</w:t>
      </w:r>
      <w:r w:rsidRPr="00715B1A">
        <w:rPr>
          <w:rFonts w:ascii="Book Antiqua" w:eastAsia="Book Antiqua" w:hAnsi="Book Antiqua" w:cs="Book Antiqua"/>
          <w:color w:val="000000"/>
        </w:rPr>
        <w:t xml:space="preserve">he overexpression of SPARC in the DLBCL was confirmed with three independent datasets, including the Compagno dataset, Alizadeh dataset, and Rosenwald dataset (Figure 2B-D). </w:t>
      </w:r>
      <w:r w:rsidR="0042038B">
        <w:rPr>
          <w:rFonts w:ascii="Book Antiqua" w:eastAsia="Book Antiqua" w:hAnsi="Book Antiqua" w:cs="Book Antiqua"/>
          <w:color w:val="000000"/>
        </w:rPr>
        <w:t xml:space="preserve">Together, these data </w:t>
      </w:r>
      <w:r w:rsidRPr="00715B1A">
        <w:rPr>
          <w:rFonts w:ascii="Book Antiqua" w:eastAsia="Book Antiqua" w:hAnsi="Book Antiqua" w:cs="Book Antiqua"/>
          <w:color w:val="000000"/>
        </w:rPr>
        <w:t xml:space="preserve">indicate the overexpression of SPARC in lymphoma was </w:t>
      </w:r>
      <w:r w:rsidR="0042038B">
        <w:rPr>
          <w:rFonts w:ascii="Book Antiqua" w:eastAsia="Book Antiqua" w:hAnsi="Book Antiqua" w:cs="Book Antiqua"/>
          <w:color w:val="000000"/>
        </w:rPr>
        <w:t xml:space="preserve">primarily </w:t>
      </w:r>
      <w:r w:rsidRPr="00715B1A">
        <w:rPr>
          <w:rFonts w:ascii="Book Antiqua" w:eastAsia="Book Antiqua" w:hAnsi="Book Antiqua" w:cs="Book Antiqua"/>
          <w:color w:val="000000"/>
        </w:rPr>
        <w:t>in DLBCL, suggesting that SPARC might be closely associated with certain molecular types of lymphoma.</w:t>
      </w:r>
    </w:p>
    <w:p w14:paraId="7BCD82E8" w14:textId="77777777" w:rsidR="00741805" w:rsidRPr="00715B1A" w:rsidRDefault="00741805" w:rsidP="00715B1A">
      <w:pPr>
        <w:snapToGrid w:val="0"/>
        <w:spacing w:line="360" w:lineRule="auto"/>
        <w:jc w:val="both"/>
        <w:rPr>
          <w:rFonts w:ascii="Book Antiqua" w:hAnsi="Book Antiqua"/>
        </w:rPr>
      </w:pPr>
    </w:p>
    <w:p w14:paraId="1623FC77" w14:textId="5E8EBC2D" w:rsidR="00741805" w:rsidRPr="00715B1A" w:rsidRDefault="00D538C6" w:rsidP="00715B1A">
      <w:pPr>
        <w:snapToGrid w:val="0"/>
        <w:spacing w:line="360" w:lineRule="auto"/>
        <w:jc w:val="both"/>
        <w:rPr>
          <w:rFonts w:ascii="Book Antiqua" w:hAnsi="Book Antiqua"/>
        </w:rPr>
      </w:pPr>
      <w:r>
        <w:rPr>
          <w:rFonts w:ascii="Book Antiqua" w:eastAsia="Book Antiqua" w:hAnsi="Book Antiqua" w:cs="Book Antiqua"/>
          <w:b/>
          <w:bCs/>
          <w:i/>
          <w:iCs/>
          <w:color w:val="000000"/>
        </w:rPr>
        <w:t>D</w:t>
      </w:r>
      <w:r w:rsidR="00780991" w:rsidRPr="00715B1A">
        <w:rPr>
          <w:rFonts w:ascii="Book Antiqua" w:eastAsia="Book Antiqua" w:hAnsi="Book Antiqua" w:cs="Book Antiqua"/>
          <w:b/>
          <w:bCs/>
          <w:i/>
          <w:iCs/>
          <w:color w:val="000000"/>
        </w:rPr>
        <w:t>iagnostic value of SPARC for DLBCL</w:t>
      </w:r>
    </w:p>
    <w:p w14:paraId="7D991035" w14:textId="131634D7" w:rsidR="00741805" w:rsidRPr="00715B1A" w:rsidRDefault="0042038B" w:rsidP="00715B1A">
      <w:pPr>
        <w:snapToGrid w:val="0"/>
        <w:spacing w:line="360" w:lineRule="auto"/>
        <w:jc w:val="both"/>
        <w:rPr>
          <w:rFonts w:ascii="Book Antiqua" w:hAnsi="Book Antiqua"/>
        </w:rPr>
      </w:pPr>
      <w:r>
        <w:rPr>
          <w:rFonts w:ascii="Book Antiqua" w:eastAsia="Book Antiqua" w:hAnsi="Book Antiqua" w:cs="Book Antiqua"/>
          <w:color w:val="000000"/>
        </w:rPr>
        <w:t xml:space="preserve">Because </w:t>
      </w:r>
      <w:r w:rsidR="00780991" w:rsidRPr="00715B1A">
        <w:rPr>
          <w:rFonts w:ascii="Book Antiqua" w:eastAsia="Book Antiqua" w:hAnsi="Book Antiqua" w:cs="Book Antiqua"/>
          <w:color w:val="000000"/>
        </w:rPr>
        <w:t>SPARC was specifically overexpressed in DLBCL</w:t>
      </w:r>
      <w:r>
        <w:rPr>
          <w:rFonts w:ascii="Book Antiqua" w:eastAsia="Book Antiqua" w:hAnsi="Book Antiqua" w:cs="Book Antiqua"/>
          <w:color w:val="000000"/>
        </w:rPr>
        <w:t>,</w:t>
      </w:r>
      <w:r w:rsidR="00780991" w:rsidRPr="00715B1A">
        <w:rPr>
          <w:rFonts w:ascii="Book Antiqua" w:eastAsia="Book Antiqua" w:hAnsi="Book Antiqua" w:cs="Book Antiqua"/>
          <w:color w:val="000000"/>
        </w:rPr>
        <w:t xml:space="preserve"> we hypothesized that the overexpression of SPARC had diagnostic potential for DLBCL. To validate the hypothesis, tumor and normal control cells from DLBCL patients and healthy donors </w:t>
      </w:r>
      <w:r w:rsidR="00780991" w:rsidRPr="00715B1A">
        <w:rPr>
          <w:rFonts w:ascii="Book Antiqua" w:eastAsia="Book Antiqua" w:hAnsi="Book Antiqua" w:cs="Book Antiqua"/>
          <w:color w:val="000000"/>
        </w:rPr>
        <w:lastRenderedPageBreak/>
        <w:t xml:space="preserve">were included for the ROC analysis. Firstly, the overexpression of SPARC was </w:t>
      </w:r>
      <w:r>
        <w:rPr>
          <w:rFonts w:ascii="Book Antiqua" w:eastAsia="Book Antiqua" w:hAnsi="Book Antiqua" w:cs="Book Antiqua"/>
          <w:color w:val="000000"/>
        </w:rPr>
        <w:t>re</w:t>
      </w:r>
      <w:r w:rsidR="00780991" w:rsidRPr="00715B1A">
        <w:rPr>
          <w:rFonts w:ascii="Book Antiqua" w:eastAsia="Book Antiqua" w:hAnsi="Book Antiqua" w:cs="Book Antiqua"/>
          <w:color w:val="000000"/>
        </w:rPr>
        <w:t>confirmed in the TCGA-DLBCL database (Figure 3A). As is shown in Figure 3B, the ROC results of TCGA-DLBCL suggested high diagnostic potential, with the AUC value of up to 0.961 (</w:t>
      </w:r>
      <w:r w:rsidR="00780991" w:rsidRPr="00715B1A">
        <w:rPr>
          <w:rFonts w:ascii="Book Antiqua" w:eastAsia="Book Antiqua" w:hAnsi="Book Antiqua" w:cs="Book Antiqua"/>
          <w:i/>
          <w:iCs/>
          <w:color w:val="000000"/>
        </w:rPr>
        <w:t>P</w:t>
      </w:r>
      <w:r w:rsidR="001870D7" w:rsidRPr="00715B1A">
        <w:rPr>
          <w:rFonts w:ascii="Book Antiqua" w:eastAsia="Book Antiqua" w:hAnsi="Book Antiqua" w:cs="Book Antiqua"/>
          <w:i/>
          <w:iCs/>
          <w:color w:val="000000"/>
        </w:rPr>
        <w:t xml:space="preserve"> </w:t>
      </w:r>
      <w:r w:rsidR="00780991" w:rsidRPr="00715B1A">
        <w:rPr>
          <w:rFonts w:ascii="Book Antiqua" w:eastAsia="Book Antiqua" w:hAnsi="Book Antiqua" w:cs="Book Antiqua"/>
          <w:color w:val="000000"/>
        </w:rPr>
        <w:t>&lt;</w:t>
      </w:r>
      <w:r w:rsidR="001870D7" w:rsidRPr="00715B1A">
        <w:rPr>
          <w:rFonts w:ascii="Book Antiqua" w:eastAsia="Book Antiqua" w:hAnsi="Book Antiqua" w:cs="Book Antiqua"/>
          <w:color w:val="000000"/>
        </w:rPr>
        <w:t xml:space="preserve"> </w:t>
      </w:r>
      <w:r w:rsidR="00780991" w:rsidRPr="00715B1A">
        <w:rPr>
          <w:rFonts w:ascii="Book Antiqua" w:eastAsia="Book Antiqua" w:hAnsi="Book Antiqua" w:cs="Book Antiqua"/>
          <w:color w:val="000000"/>
        </w:rPr>
        <w:t xml:space="preserve">0.001). Furthermore, similar results were validated in Compagno and Brune DLBCL datasets, </w:t>
      </w:r>
      <w:r>
        <w:rPr>
          <w:rFonts w:ascii="Book Antiqua" w:eastAsia="Book Antiqua" w:hAnsi="Book Antiqua" w:cs="Book Antiqua"/>
          <w:color w:val="000000"/>
        </w:rPr>
        <w:t xml:space="preserve">with </w:t>
      </w:r>
      <w:r w:rsidR="00780991" w:rsidRPr="00715B1A">
        <w:rPr>
          <w:rFonts w:ascii="Book Antiqua" w:eastAsia="Book Antiqua" w:hAnsi="Book Antiqua" w:cs="Book Antiqua"/>
          <w:color w:val="000000"/>
        </w:rPr>
        <w:t>the AUC value close to 1.0 (</w:t>
      </w:r>
      <w:r w:rsidR="00780991" w:rsidRPr="00715B1A">
        <w:rPr>
          <w:rFonts w:ascii="Book Antiqua" w:eastAsia="Book Antiqua" w:hAnsi="Book Antiqua" w:cs="Book Antiqua"/>
          <w:i/>
          <w:iCs/>
          <w:color w:val="000000"/>
        </w:rPr>
        <w:t>P</w:t>
      </w:r>
      <w:r w:rsidR="001870D7" w:rsidRPr="00715B1A">
        <w:rPr>
          <w:rFonts w:ascii="Book Antiqua" w:eastAsia="Book Antiqua" w:hAnsi="Book Antiqua" w:cs="Book Antiqua"/>
          <w:i/>
          <w:iCs/>
          <w:color w:val="000000"/>
        </w:rPr>
        <w:t xml:space="preserve"> </w:t>
      </w:r>
      <w:r w:rsidR="00780991" w:rsidRPr="00715B1A">
        <w:rPr>
          <w:rFonts w:ascii="Book Antiqua" w:eastAsia="Book Antiqua" w:hAnsi="Book Antiqua" w:cs="Book Antiqua"/>
          <w:color w:val="000000"/>
        </w:rPr>
        <w:t>&lt;</w:t>
      </w:r>
      <w:r w:rsidR="001870D7" w:rsidRPr="00715B1A">
        <w:rPr>
          <w:rFonts w:ascii="Book Antiqua" w:eastAsia="Book Antiqua" w:hAnsi="Book Antiqua" w:cs="Book Antiqua"/>
          <w:color w:val="000000"/>
        </w:rPr>
        <w:t xml:space="preserve"> </w:t>
      </w:r>
      <w:r w:rsidR="00780991" w:rsidRPr="00715B1A">
        <w:rPr>
          <w:rFonts w:ascii="Book Antiqua" w:eastAsia="Book Antiqua" w:hAnsi="Book Antiqua" w:cs="Book Antiqua"/>
          <w:color w:val="000000"/>
        </w:rPr>
        <w:t>0.001). These results indicate that SPARC is a diagnostic marker with a high true positive rate (TPR).</w:t>
      </w:r>
    </w:p>
    <w:p w14:paraId="740FBD2F" w14:textId="77777777" w:rsidR="00741805" w:rsidRPr="00715B1A" w:rsidRDefault="00741805" w:rsidP="00715B1A">
      <w:pPr>
        <w:snapToGrid w:val="0"/>
        <w:spacing w:line="360" w:lineRule="auto"/>
        <w:jc w:val="both"/>
        <w:rPr>
          <w:rFonts w:ascii="Book Antiqua" w:hAnsi="Book Antiqua"/>
        </w:rPr>
      </w:pPr>
    </w:p>
    <w:p w14:paraId="15888B09" w14:textId="77777777" w:rsidR="00887DB9" w:rsidRDefault="00780991" w:rsidP="00887DB9">
      <w:pPr>
        <w:snapToGrid w:val="0"/>
        <w:spacing w:line="360" w:lineRule="auto"/>
        <w:ind w:hanging="120"/>
        <w:jc w:val="both"/>
        <w:rPr>
          <w:rFonts w:ascii="Book Antiqua" w:hAnsi="Book Antiqua"/>
        </w:rPr>
      </w:pPr>
      <w:r w:rsidRPr="00715B1A">
        <w:rPr>
          <w:rFonts w:ascii="Book Antiqua" w:eastAsia="Book Antiqua" w:hAnsi="Book Antiqua" w:cs="Book Antiqua"/>
          <w:b/>
          <w:bCs/>
          <w:i/>
          <w:iCs/>
          <w:color w:val="000000"/>
        </w:rPr>
        <w:t>SPARC as a prognostic biomarker for the DLBCL</w:t>
      </w:r>
    </w:p>
    <w:p w14:paraId="79A042FA" w14:textId="0D1B6DCB" w:rsidR="00741805" w:rsidRDefault="00780991" w:rsidP="005A038E">
      <w:pPr>
        <w:snapToGrid w:val="0"/>
        <w:spacing w:line="360" w:lineRule="auto"/>
        <w:ind w:left="-119"/>
        <w:jc w:val="both"/>
        <w:rPr>
          <w:rFonts w:ascii="Book Antiqua" w:hAnsi="Book Antiqua"/>
        </w:rPr>
      </w:pPr>
      <w:r w:rsidRPr="00715B1A">
        <w:rPr>
          <w:rFonts w:ascii="Book Antiqua" w:eastAsia="Book Antiqua" w:hAnsi="Book Antiqua" w:cs="Book Antiqua"/>
          <w:color w:val="000000"/>
        </w:rPr>
        <w:t>To elucidate the question</w:t>
      </w:r>
      <w:r w:rsidR="0042038B">
        <w:rPr>
          <w:rFonts w:ascii="Book Antiqua" w:eastAsia="Book Antiqua" w:hAnsi="Book Antiqua" w:cs="Book Antiqua"/>
          <w:color w:val="000000"/>
        </w:rPr>
        <w:t xml:space="preserve"> of whether t</w:t>
      </w:r>
      <w:r w:rsidR="0042038B" w:rsidRPr="00715B1A">
        <w:rPr>
          <w:rFonts w:ascii="Book Antiqua" w:eastAsia="Book Antiqua" w:hAnsi="Book Antiqua" w:cs="Book Antiqua"/>
          <w:color w:val="000000"/>
        </w:rPr>
        <w:t xml:space="preserve">he overexpression of SPARC </w:t>
      </w:r>
      <w:r w:rsidR="0042038B">
        <w:rPr>
          <w:rFonts w:ascii="Book Antiqua" w:eastAsia="Book Antiqua" w:hAnsi="Book Antiqua" w:cs="Book Antiqua"/>
          <w:color w:val="000000"/>
        </w:rPr>
        <w:t xml:space="preserve">could be used as a </w:t>
      </w:r>
      <w:r w:rsidR="0042038B" w:rsidRPr="00715B1A">
        <w:rPr>
          <w:rFonts w:ascii="Book Antiqua" w:eastAsia="Book Antiqua" w:hAnsi="Book Antiqua" w:cs="Book Antiqua"/>
          <w:color w:val="000000"/>
        </w:rPr>
        <w:t>potential diagnostic biomarker for DLBCL</w:t>
      </w:r>
      <w:r w:rsidRPr="00715B1A">
        <w:rPr>
          <w:rFonts w:ascii="Book Antiqua" w:eastAsia="Book Antiqua" w:hAnsi="Book Antiqua" w:cs="Book Antiqua"/>
          <w:color w:val="000000"/>
        </w:rPr>
        <w:t>, the overall survival analysis was conducted. As is shown in Figure 4A, DLBCL patients with higher SPARC expression displayed longer survival time (median, 17.6 years), compared with lower SPARC levels</w:t>
      </w:r>
      <w:r w:rsidR="00551E8B">
        <w:rPr>
          <w:rFonts w:ascii="Book Antiqua" w:eastAsia="Book Antiqua" w:hAnsi="Book Antiqua" w:cs="Book Antiqua"/>
          <w:color w:val="000000"/>
        </w:rPr>
        <w:t xml:space="preserve"> </w:t>
      </w:r>
      <w:r w:rsidR="00551E8B" w:rsidRPr="00715B1A">
        <w:rPr>
          <w:rFonts w:ascii="Book Antiqua" w:eastAsia="Book Antiqua" w:hAnsi="Book Antiqua" w:cs="Book Antiqua"/>
          <w:color w:val="000000"/>
        </w:rPr>
        <w:t>(median, 3.4 years)</w:t>
      </w:r>
      <w:r w:rsidRPr="00715B1A">
        <w:rPr>
          <w:rFonts w:ascii="Book Antiqua" w:eastAsia="Book Antiqua" w:hAnsi="Book Antiqua" w:cs="Book Antiqua"/>
          <w:color w:val="000000"/>
        </w:rPr>
        <w:t xml:space="preserve">. The prognostic evaluation analysis was included with ROC analysis, which revealed that SPARC expression could act as a prognostic biomarker for the DLBCL patients, with the AUC value of 0.626, 0.569, and 0.577 for survival rate analysis at 1, 3, and 5 years, respectively (Figure 4B). </w:t>
      </w:r>
    </w:p>
    <w:p w14:paraId="0001D45A" w14:textId="77777777" w:rsidR="005A038E" w:rsidRPr="00715B1A" w:rsidRDefault="005A038E" w:rsidP="005A038E">
      <w:pPr>
        <w:snapToGrid w:val="0"/>
        <w:spacing w:line="360" w:lineRule="auto"/>
        <w:ind w:left="-119"/>
        <w:jc w:val="both"/>
        <w:rPr>
          <w:rFonts w:ascii="Book Antiqua" w:hAnsi="Book Antiqua"/>
        </w:rPr>
      </w:pPr>
    </w:p>
    <w:p w14:paraId="63060471" w14:textId="704FCA6D" w:rsidR="00002199" w:rsidRDefault="00780991" w:rsidP="00002199">
      <w:pPr>
        <w:snapToGrid w:val="0"/>
        <w:spacing w:line="360" w:lineRule="auto"/>
        <w:ind w:hanging="120"/>
        <w:jc w:val="both"/>
        <w:rPr>
          <w:rFonts w:ascii="Book Antiqua" w:hAnsi="Book Antiqua"/>
        </w:rPr>
      </w:pPr>
      <w:r w:rsidRPr="00715B1A">
        <w:rPr>
          <w:rFonts w:ascii="Book Antiqua" w:eastAsia="Book Antiqua" w:hAnsi="Book Antiqua" w:cs="Book Antiqua"/>
          <w:b/>
          <w:bCs/>
          <w:i/>
          <w:iCs/>
          <w:color w:val="000000"/>
        </w:rPr>
        <w:t>Validation of SPARC as a prognostic biomarker for DLBCL</w:t>
      </w:r>
    </w:p>
    <w:p w14:paraId="68DF0B24" w14:textId="1BCBCA23" w:rsidR="00B83409" w:rsidRDefault="00780991" w:rsidP="00B83409">
      <w:pPr>
        <w:snapToGrid w:val="0"/>
        <w:spacing w:line="360" w:lineRule="auto"/>
        <w:ind w:left="-119"/>
        <w:jc w:val="both"/>
        <w:rPr>
          <w:rFonts w:ascii="Book Antiqua" w:hAnsi="Book Antiqua"/>
        </w:rPr>
      </w:pPr>
      <w:r w:rsidRPr="00715B1A">
        <w:rPr>
          <w:rFonts w:ascii="Book Antiqua" w:eastAsia="Book Antiqua" w:hAnsi="Book Antiqua" w:cs="Book Antiqua"/>
          <w:color w:val="000000"/>
        </w:rPr>
        <w:t xml:space="preserve">Due to the small samples of DLBCL patients with detailed clinical information, other DLBCL datasets were included to validate the prognostic value of SPARC. The GSE4475 and E-TABM-346 datasets were included, and the detailed information is presented in Table 2. The overall survival analysis was conducted based on the SPARC expression. As is shown in Figure 5A, DLBCL patients with higher SPARC expression presented a higher survival rate than those with low SPARC levels </w:t>
      </w:r>
      <w:r w:rsidR="001870D7" w:rsidRPr="00715B1A">
        <w:rPr>
          <w:rFonts w:ascii="Book Antiqua" w:eastAsia="Book Antiqua" w:hAnsi="Book Antiqua" w:cs="Book Antiqua"/>
          <w:color w:val="000000"/>
        </w:rPr>
        <w:t>[</w:t>
      </w:r>
      <w:r w:rsidRPr="00715B1A">
        <w:rPr>
          <w:rFonts w:ascii="Book Antiqua" w:eastAsia="Book Antiqua" w:hAnsi="Book Antiqua" w:cs="Book Antiqua"/>
          <w:i/>
          <w:iCs/>
          <w:color w:val="000000"/>
        </w:rPr>
        <w:t>P</w:t>
      </w:r>
      <w:r w:rsidR="001870D7" w:rsidRPr="00715B1A">
        <w:rPr>
          <w:rFonts w:ascii="Book Antiqua" w:eastAsia="Book Antiqua" w:hAnsi="Book Antiqua" w:cs="Book Antiqua"/>
          <w:i/>
          <w:iCs/>
          <w:color w:val="000000"/>
        </w:rPr>
        <w:t xml:space="preserve"> </w:t>
      </w:r>
      <w:r w:rsidRPr="00715B1A">
        <w:rPr>
          <w:rFonts w:ascii="Book Antiqua" w:eastAsia="Book Antiqua" w:hAnsi="Book Antiqua" w:cs="Book Antiqua"/>
          <w:color w:val="000000"/>
        </w:rPr>
        <w:t>=</w:t>
      </w:r>
      <w:r w:rsidR="001870D7" w:rsidRPr="00715B1A">
        <w:rPr>
          <w:rFonts w:ascii="Book Antiqua" w:eastAsia="Book Antiqua" w:hAnsi="Book Antiqua" w:cs="Book Antiqua"/>
          <w:color w:val="000000"/>
        </w:rPr>
        <w:t xml:space="preserve"> </w:t>
      </w:r>
      <w:r w:rsidRPr="00715B1A">
        <w:rPr>
          <w:rFonts w:ascii="Book Antiqua" w:eastAsia="Book Antiqua" w:hAnsi="Book Antiqua" w:cs="Book Antiqua"/>
          <w:color w:val="000000"/>
        </w:rPr>
        <w:t>0.0009, HR</w:t>
      </w:r>
      <w:r w:rsidR="001870D7" w:rsidRPr="00715B1A">
        <w:rPr>
          <w:rFonts w:ascii="Book Antiqua" w:eastAsia="Book Antiqua" w:hAnsi="Book Antiqua" w:cs="Book Antiqua"/>
          <w:color w:val="000000"/>
        </w:rPr>
        <w:t xml:space="preserve"> </w:t>
      </w:r>
      <w:r w:rsidRPr="00715B1A">
        <w:rPr>
          <w:rFonts w:ascii="Book Antiqua" w:eastAsia="Book Antiqua" w:hAnsi="Book Antiqua" w:cs="Book Antiqua"/>
          <w:color w:val="000000"/>
        </w:rPr>
        <w:t>=</w:t>
      </w:r>
      <w:r w:rsidR="001870D7" w:rsidRPr="00715B1A">
        <w:rPr>
          <w:rFonts w:ascii="Book Antiqua" w:eastAsia="Book Antiqua" w:hAnsi="Book Antiqua" w:cs="Book Antiqua"/>
          <w:color w:val="000000"/>
        </w:rPr>
        <w:t xml:space="preserve"> </w:t>
      </w:r>
      <w:r w:rsidRPr="00715B1A">
        <w:rPr>
          <w:rFonts w:ascii="Book Antiqua" w:eastAsia="Book Antiqua" w:hAnsi="Book Antiqua" w:cs="Book Antiqua"/>
          <w:color w:val="000000"/>
        </w:rPr>
        <w:t>0.6 (0.45-0.8)</w:t>
      </w:r>
      <w:r w:rsidR="001870D7" w:rsidRPr="00715B1A">
        <w:rPr>
          <w:rFonts w:ascii="Book Antiqua" w:eastAsia="Book Antiqua" w:hAnsi="Book Antiqua" w:cs="Book Antiqua"/>
          <w:color w:val="000000"/>
        </w:rPr>
        <w:t>]</w:t>
      </w:r>
      <w:r w:rsidRPr="00715B1A">
        <w:rPr>
          <w:rFonts w:ascii="Book Antiqua" w:eastAsia="Book Antiqua" w:hAnsi="Book Antiqua" w:cs="Book Antiqua"/>
          <w:color w:val="000000"/>
        </w:rPr>
        <w:t xml:space="preserve">. Similar results were confirmed in the E-TABM-346 dataset </w:t>
      </w:r>
      <w:r w:rsidR="001870D7" w:rsidRPr="00715B1A">
        <w:rPr>
          <w:rFonts w:ascii="Book Antiqua" w:eastAsia="Book Antiqua" w:hAnsi="Book Antiqua" w:cs="Book Antiqua"/>
          <w:color w:val="000000"/>
        </w:rPr>
        <w:t>[</w:t>
      </w:r>
      <w:r w:rsidRPr="00715B1A">
        <w:rPr>
          <w:rFonts w:ascii="Book Antiqua" w:eastAsia="Book Antiqua" w:hAnsi="Book Antiqua" w:cs="Book Antiqua"/>
          <w:i/>
          <w:iCs/>
          <w:color w:val="000000"/>
        </w:rPr>
        <w:t>P</w:t>
      </w:r>
      <w:r w:rsidR="001870D7" w:rsidRPr="00715B1A">
        <w:rPr>
          <w:rFonts w:ascii="Book Antiqua" w:eastAsia="Book Antiqua" w:hAnsi="Book Antiqua" w:cs="Book Antiqua"/>
          <w:color w:val="000000"/>
        </w:rPr>
        <w:t xml:space="preserve"> = </w:t>
      </w:r>
      <w:r w:rsidRPr="00715B1A">
        <w:rPr>
          <w:rFonts w:ascii="Book Antiqua" w:eastAsia="Book Antiqua" w:hAnsi="Book Antiqua" w:cs="Book Antiqua"/>
          <w:color w:val="000000"/>
        </w:rPr>
        <w:t>0.001, HR</w:t>
      </w:r>
      <w:r w:rsidR="001870D7" w:rsidRPr="00715B1A">
        <w:rPr>
          <w:rFonts w:ascii="Book Antiqua" w:eastAsia="Book Antiqua" w:hAnsi="Book Antiqua" w:cs="Book Antiqua"/>
          <w:color w:val="000000"/>
        </w:rPr>
        <w:t xml:space="preserve"> = </w:t>
      </w:r>
      <w:r w:rsidRPr="00715B1A">
        <w:rPr>
          <w:rFonts w:ascii="Book Antiqua" w:eastAsia="Book Antiqua" w:hAnsi="Book Antiqua" w:cs="Book Antiqua"/>
          <w:color w:val="000000"/>
        </w:rPr>
        <w:t>0.54 (0.27-1.08), Figure 5B</w:t>
      </w:r>
      <w:r w:rsidR="001870D7" w:rsidRPr="00715B1A">
        <w:rPr>
          <w:rFonts w:ascii="Book Antiqua" w:eastAsia="Book Antiqua" w:hAnsi="Book Antiqua" w:cs="Book Antiqua"/>
          <w:color w:val="000000"/>
        </w:rPr>
        <w:t>]</w:t>
      </w:r>
      <w:r w:rsidRPr="00715B1A">
        <w:rPr>
          <w:rFonts w:ascii="Book Antiqua" w:eastAsia="Book Antiqua" w:hAnsi="Book Antiqua" w:cs="Book Antiqua"/>
          <w:color w:val="000000"/>
        </w:rPr>
        <w:t>. Furthermore, the Cox analysis was conducted in Table 2, and the Cox analysis of SPARC was confirmed in the GSE4475 as a prognostic biomarker. However, due to the small samples, the Cox analysis of the E-TABM-346 dataset showed no statistical significance (</w:t>
      </w:r>
      <w:r w:rsidRPr="00715B1A">
        <w:rPr>
          <w:rFonts w:ascii="Book Antiqua" w:eastAsia="Book Antiqua" w:hAnsi="Book Antiqua" w:cs="Book Antiqua"/>
          <w:i/>
          <w:iCs/>
          <w:color w:val="000000"/>
        </w:rPr>
        <w:t>P</w:t>
      </w:r>
      <w:r w:rsidR="001870D7" w:rsidRPr="00715B1A">
        <w:rPr>
          <w:rFonts w:ascii="Book Antiqua" w:eastAsia="Book Antiqua" w:hAnsi="Book Antiqua" w:cs="Book Antiqua"/>
          <w:i/>
          <w:iCs/>
          <w:color w:val="000000"/>
        </w:rPr>
        <w:t xml:space="preserve"> </w:t>
      </w:r>
      <w:r w:rsidRPr="00715B1A">
        <w:rPr>
          <w:rFonts w:ascii="Book Antiqua" w:eastAsia="Book Antiqua" w:hAnsi="Book Antiqua" w:cs="Book Antiqua"/>
          <w:color w:val="000000"/>
        </w:rPr>
        <w:t>=</w:t>
      </w:r>
      <w:r w:rsidR="001870D7" w:rsidRPr="00715B1A">
        <w:rPr>
          <w:rFonts w:ascii="Book Antiqua" w:eastAsia="Book Antiqua" w:hAnsi="Book Antiqua" w:cs="Book Antiqua"/>
          <w:color w:val="000000"/>
        </w:rPr>
        <w:t xml:space="preserve"> </w:t>
      </w:r>
      <w:r w:rsidRPr="00715B1A">
        <w:rPr>
          <w:rFonts w:ascii="Book Antiqua" w:eastAsia="Book Antiqua" w:hAnsi="Book Antiqua" w:cs="Book Antiqua"/>
          <w:color w:val="000000"/>
        </w:rPr>
        <w:t>0.08).</w:t>
      </w:r>
    </w:p>
    <w:p w14:paraId="60652DF6" w14:textId="77777777" w:rsidR="00B83409" w:rsidRDefault="00B83409" w:rsidP="00B83409">
      <w:pPr>
        <w:snapToGrid w:val="0"/>
        <w:spacing w:line="360" w:lineRule="auto"/>
        <w:ind w:left="-119"/>
        <w:jc w:val="both"/>
        <w:rPr>
          <w:rFonts w:ascii="Book Antiqua" w:hAnsi="Book Antiqua"/>
        </w:rPr>
      </w:pPr>
    </w:p>
    <w:p w14:paraId="521171C3" w14:textId="191B7CCB" w:rsidR="00B83409" w:rsidRDefault="00D538C6" w:rsidP="00B83409">
      <w:pPr>
        <w:snapToGrid w:val="0"/>
        <w:spacing w:line="360" w:lineRule="auto"/>
        <w:ind w:left="-119"/>
        <w:jc w:val="both"/>
        <w:rPr>
          <w:rFonts w:ascii="Book Antiqua" w:hAnsi="Book Antiqua"/>
        </w:rPr>
      </w:pPr>
      <w:r>
        <w:rPr>
          <w:rFonts w:ascii="Book Antiqua" w:eastAsia="Book Antiqua" w:hAnsi="Book Antiqua" w:cs="Book Antiqua"/>
          <w:b/>
          <w:bCs/>
          <w:i/>
          <w:iCs/>
          <w:color w:val="000000"/>
        </w:rPr>
        <w:lastRenderedPageBreak/>
        <w:t>P</w:t>
      </w:r>
      <w:r w:rsidR="00780991" w:rsidRPr="00715B1A">
        <w:rPr>
          <w:rFonts w:ascii="Book Antiqua" w:eastAsia="Book Antiqua" w:hAnsi="Book Antiqua" w:cs="Book Antiqua"/>
          <w:b/>
          <w:bCs/>
          <w:i/>
          <w:iCs/>
          <w:color w:val="000000"/>
        </w:rPr>
        <w:t>otential pathways mediated by SPARC in DLBCL</w:t>
      </w:r>
    </w:p>
    <w:p w14:paraId="0DDDA42B" w14:textId="7BF3BC52" w:rsidR="005A038E" w:rsidRDefault="00780991" w:rsidP="005A038E">
      <w:pPr>
        <w:snapToGrid w:val="0"/>
        <w:spacing w:line="360" w:lineRule="auto"/>
        <w:ind w:left="-119"/>
        <w:jc w:val="both"/>
        <w:rPr>
          <w:rFonts w:ascii="Book Antiqua" w:hAnsi="Book Antiqua"/>
        </w:rPr>
      </w:pPr>
      <w:r w:rsidRPr="00715B1A">
        <w:rPr>
          <w:rFonts w:ascii="Book Antiqua" w:eastAsia="Book Antiqua" w:hAnsi="Book Antiqua" w:cs="Book Antiqua"/>
          <w:color w:val="000000"/>
        </w:rPr>
        <w:t>The overexpression of SPARC might act as a favorable prognostic biomarker for DLBCL. To investigate the potential pathways mediated by SPARC in DLBCL, the GSEA analysis was performed and revealed that SPARC was implicated in focal adhesion (</w:t>
      </w:r>
      <w:r w:rsidRPr="00715B1A">
        <w:rPr>
          <w:rFonts w:ascii="Book Antiqua" w:eastAsia="Book Antiqua" w:hAnsi="Book Antiqua" w:cs="Book Antiqua"/>
          <w:i/>
          <w:iCs/>
          <w:color w:val="000000"/>
        </w:rPr>
        <w:t>P</w:t>
      </w:r>
      <w:r w:rsidR="001870D7" w:rsidRPr="00715B1A">
        <w:rPr>
          <w:rFonts w:ascii="Book Antiqua" w:eastAsia="Book Antiqua" w:hAnsi="Book Antiqua" w:cs="Book Antiqua"/>
          <w:i/>
          <w:iCs/>
          <w:color w:val="000000"/>
        </w:rPr>
        <w:t xml:space="preserve"> </w:t>
      </w:r>
      <w:r w:rsidRPr="00715B1A">
        <w:rPr>
          <w:rFonts w:ascii="Book Antiqua" w:eastAsia="Book Antiqua" w:hAnsi="Book Antiqua" w:cs="Book Antiqua"/>
          <w:color w:val="000000"/>
        </w:rPr>
        <w:t>=</w:t>
      </w:r>
      <w:r w:rsidR="001870D7" w:rsidRPr="00715B1A">
        <w:rPr>
          <w:rFonts w:ascii="Book Antiqua" w:eastAsia="Book Antiqua" w:hAnsi="Book Antiqua" w:cs="Book Antiqua"/>
          <w:color w:val="000000"/>
        </w:rPr>
        <w:t xml:space="preserve"> </w:t>
      </w:r>
      <w:r w:rsidRPr="00715B1A">
        <w:rPr>
          <w:rFonts w:ascii="Book Antiqua" w:eastAsia="Book Antiqua" w:hAnsi="Book Antiqua" w:cs="Book Antiqua"/>
          <w:color w:val="000000"/>
        </w:rPr>
        <w:t>0, FDR</w:t>
      </w:r>
      <w:r w:rsidR="001870D7" w:rsidRPr="00715B1A">
        <w:rPr>
          <w:rFonts w:ascii="Book Antiqua" w:eastAsia="Book Antiqua" w:hAnsi="Book Antiqua" w:cs="Book Antiqua"/>
          <w:color w:val="000000"/>
        </w:rPr>
        <w:t xml:space="preserve"> </w:t>
      </w:r>
      <w:r w:rsidRPr="00715B1A">
        <w:rPr>
          <w:rFonts w:ascii="Book Antiqua" w:eastAsia="Book Antiqua" w:hAnsi="Book Antiqua" w:cs="Book Antiqua"/>
          <w:color w:val="000000"/>
        </w:rPr>
        <w:t>=</w:t>
      </w:r>
      <w:r w:rsidR="001870D7" w:rsidRPr="00715B1A">
        <w:rPr>
          <w:rFonts w:ascii="Book Antiqua" w:eastAsia="Book Antiqua" w:hAnsi="Book Antiqua" w:cs="Book Antiqua"/>
          <w:color w:val="000000"/>
        </w:rPr>
        <w:t xml:space="preserve"> </w:t>
      </w:r>
      <w:r w:rsidRPr="00715B1A">
        <w:rPr>
          <w:rFonts w:ascii="Book Antiqua" w:eastAsia="Book Antiqua" w:hAnsi="Book Antiqua" w:cs="Book Antiqua"/>
          <w:color w:val="000000"/>
        </w:rPr>
        <w:t>0, NES</w:t>
      </w:r>
      <w:r w:rsidR="001870D7" w:rsidRPr="00715B1A">
        <w:rPr>
          <w:rFonts w:ascii="Book Antiqua" w:eastAsia="Book Antiqua" w:hAnsi="Book Antiqua" w:cs="Book Antiqua"/>
          <w:color w:val="000000"/>
        </w:rPr>
        <w:t xml:space="preserve"> </w:t>
      </w:r>
      <w:r w:rsidRPr="00715B1A">
        <w:rPr>
          <w:rFonts w:ascii="Book Antiqua" w:eastAsia="Book Antiqua" w:hAnsi="Book Antiqua" w:cs="Book Antiqua"/>
          <w:color w:val="000000"/>
        </w:rPr>
        <w:t>=</w:t>
      </w:r>
      <w:r w:rsidR="001870D7" w:rsidRPr="00715B1A">
        <w:rPr>
          <w:rFonts w:ascii="Book Antiqua" w:eastAsia="Book Antiqua" w:hAnsi="Book Antiqua" w:cs="Book Antiqua"/>
          <w:color w:val="000000"/>
        </w:rPr>
        <w:t xml:space="preserve"> </w:t>
      </w:r>
      <w:r w:rsidRPr="00715B1A">
        <w:rPr>
          <w:rFonts w:ascii="Book Antiqua" w:eastAsia="Book Antiqua" w:hAnsi="Book Antiqua" w:cs="Book Antiqua"/>
          <w:color w:val="000000"/>
        </w:rPr>
        <w:t>-2.7), ECM receptor interaction (</w:t>
      </w:r>
      <w:r w:rsidRPr="00715B1A">
        <w:rPr>
          <w:rFonts w:ascii="Book Antiqua" w:eastAsia="Book Antiqua" w:hAnsi="Book Antiqua" w:cs="Book Antiqua"/>
          <w:i/>
          <w:iCs/>
          <w:color w:val="000000"/>
        </w:rPr>
        <w:t>P</w:t>
      </w:r>
      <w:r w:rsidR="001870D7" w:rsidRPr="00715B1A">
        <w:rPr>
          <w:rFonts w:ascii="Book Antiqua" w:eastAsia="Book Antiqua" w:hAnsi="Book Antiqua" w:cs="Book Antiqua"/>
          <w:i/>
          <w:iCs/>
          <w:color w:val="000000"/>
        </w:rPr>
        <w:t xml:space="preserve"> </w:t>
      </w:r>
      <w:r w:rsidRPr="00715B1A">
        <w:rPr>
          <w:rFonts w:ascii="Book Antiqua" w:eastAsia="Book Antiqua" w:hAnsi="Book Antiqua" w:cs="Book Antiqua"/>
          <w:color w:val="000000"/>
        </w:rPr>
        <w:t>=</w:t>
      </w:r>
      <w:r w:rsidR="001870D7" w:rsidRPr="00715B1A">
        <w:rPr>
          <w:rFonts w:ascii="Book Antiqua" w:eastAsia="Book Antiqua" w:hAnsi="Book Antiqua" w:cs="Book Antiqua"/>
          <w:color w:val="000000"/>
        </w:rPr>
        <w:t xml:space="preserve"> </w:t>
      </w:r>
      <w:r w:rsidRPr="00715B1A">
        <w:rPr>
          <w:rFonts w:ascii="Book Antiqua" w:eastAsia="Book Antiqua" w:hAnsi="Book Antiqua" w:cs="Book Antiqua"/>
          <w:color w:val="000000"/>
        </w:rPr>
        <w:t>0, FDR</w:t>
      </w:r>
      <w:r w:rsidR="001870D7" w:rsidRPr="00715B1A">
        <w:rPr>
          <w:rFonts w:ascii="Book Antiqua" w:eastAsia="Book Antiqua" w:hAnsi="Book Antiqua" w:cs="Book Antiqua"/>
          <w:color w:val="000000"/>
        </w:rPr>
        <w:t xml:space="preserve"> </w:t>
      </w:r>
      <w:r w:rsidRPr="00715B1A">
        <w:rPr>
          <w:rFonts w:ascii="Book Antiqua" w:eastAsia="Book Antiqua" w:hAnsi="Book Antiqua" w:cs="Book Antiqua"/>
          <w:color w:val="000000"/>
        </w:rPr>
        <w:t>=</w:t>
      </w:r>
      <w:r w:rsidR="001870D7" w:rsidRPr="00715B1A">
        <w:rPr>
          <w:rFonts w:ascii="Book Antiqua" w:eastAsia="Book Antiqua" w:hAnsi="Book Antiqua" w:cs="Book Antiqua"/>
          <w:color w:val="000000"/>
        </w:rPr>
        <w:t xml:space="preserve"> </w:t>
      </w:r>
      <w:r w:rsidRPr="00715B1A">
        <w:rPr>
          <w:rFonts w:ascii="Book Antiqua" w:eastAsia="Book Antiqua" w:hAnsi="Book Antiqua" w:cs="Book Antiqua"/>
          <w:color w:val="000000"/>
        </w:rPr>
        <w:t>0, NES</w:t>
      </w:r>
      <w:r w:rsidR="001870D7" w:rsidRPr="00715B1A">
        <w:rPr>
          <w:rFonts w:ascii="Book Antiqua" w:eastAsia="Book Antiqua" w:hAnsi="Book Antiqua" w:cs="Book Antiqua"/>
          <w:color w:val="000000"/>
        </w:rPr>
        <w:t xml:space="preserve"> </w:t>
      </w:r>
      <w:r w:rsidRPr="00715B1A">
        <w:rPr>
          <w:rFonts w:ascii="Book Antiqua" w:eastAsia="Book Antiqua" w:hAnsi="Book Antiqua" w:cs="Book Antiqua"/>
          <w:color w:val="000000"/>
        </w:rPr>
        <w:t>=</w:t>
      </w:r>
      <w:r w:rsidR="001870D7" w:rsidRPr="00715B1A">
        <w:rPr>
          <w:rFonts w:ascii="Book Antiqua" w:eastAsia="Book Antiqua" w:hAnsi="Book Antiqua" w:cs="Book Antiqua"/>
          <w:color w:val="000000"/>
        </w:rPr>
        <w:t xml:space="preserve"> </w:t>
      </w:r>
      <w:r w:rsidRPr="00715B1A">
        <w:rPr>
          <w:rFonts w:ascii="Book Antiqua" w:eastAsia="Book Antiqua" w:hAnsi="Book Antiqua" w:cs="Book Antiqua"/>
          <w:color w:val="000000"/>
        </w:rPr>
        <w:t>-2.6), and leukocyte transendothelial migration (</w:t>
      </w:r>
      <w:r w:rsidRPr="00715B1A">
        <w:rPr>
          <w:rFonts w:ascii="Book Antiqua" w:eastAsia="Book Antiqua" w:hAnsi="Book Antiqua" w:cs="Book Antiqua"/>
          <w:i/>
          <w:iCs/>
          <w:color w:val="000000"/>
        </w:rPr>
        <w:t>P</w:t>
      </w:r>
      <w:r w:rsidR="001870D7" w:rsidRPr="00715B1A">
        <w:rPr>
          <w:rFonts w:ascii="Book Antiqua" w:eastAsia="Book Antiqua" w:hAnsi="Book Antiqua" w:cs="Book Antiqua"/>
          <w:color w:val="000000"/>
        </w:rPr>
        <w:t xml:space="preserve"> = </w:t>
      </w:r>
      <w:r w:rsidRPr="00715B1A">
        <w:rPr>
          <w:rFonts w:ascii="Book Antiqua" w:eastAsia="Book Antiqua" w:hAnsi="Book Antiqua" w:cs="Book Antiqua"/>
          <w:color w:val="000000"/>
        </w:rPr>
        <w:t>0, FDR</w:t>
      </w:r>
      <w:r w:rsidR="001870D7" w:rsidRPr="00715B1A">
        <w:rPr>
          <w:rFonts w:ascii="Book Antiqua" w:eastAsia="Book Antiqua" w:hAnsi="Book Antiqua" w:cs="Book Antiqua"/>
          <w:color w:val="000000"/>
        </w:rPr>
        <w:t xml:space="preserve"> = </w:t>
      </w:r>
      <w:r w:rsidRPr="00715B1A">
        <w:rPr>
          <w:rFonts w:ascii="Book Antiqua" w:eastAsia="Book Antiqua" w:hAnsi="Book Antiqua" w:cs="Book Antiqua"/>
          <w:color w:val="000000"/>
        </w:rPr>
        <w:t>0, NES</w:t>
      </w:r>
      <w:r w:rsidR="00F761B3">
        <w:rPr>
          <w:rFonts w:ascii="Book Antiqua" w:eastAsia="Book Antiqua" w:hAnsi="Book Antiqua" w:cs="Book Antiqua"/>
          <w:color w:val="000000"/>
        </w:rPr>
        <w:t xml:space="preserve"> </w:t>
      </w:r>
      <w:r w:rsidR="001870D7" w:rsidRPr="00715B1A">
        <w:rPr>
          <w:rFonts w:ascii="Book Antiqua" w:eastAsia="Book Antiqua" w:hAnsi="Book Antiqua" w:cs="Book Antiqua"/>
          <w:color w:val="000000"/>
        </w:rPr>
        <w:t>=</w:t>
      </w:r>
      <w:r w:rsidR="00F761B3">
        <w:rPr>
          <w:rFonts w:ascii="Book Antiqua" w:eastAsia="Book Antiqua" w:hAnsi="Book Antiqua" w:cs="Book Antiqua"/>
          <w:color w:val="000000"/>
        </w:rPr>
        <w:t xml:space="preserve"> </w:t>
      </w:r>
      <w:r w:rsidRPr="00715B1A">
        <w:rPr>
          <w:rFonts w:ascii="Book Antiqua" w:eastAsia="Book Antiqua" w:hAnsi="Book Antiqua" w:cs="Book Antiqua"/>
          <w:color w:val="000000"/>
        </w:rPr>
        <w:t>-2.5). Furthermore, as is shown in Figure 6B, SPARC in DLBCL was enriched in EMT (</w:t>
      </w:r>
      <w:r w:rsidRPr="00715B1A">
        <w:rPr>
          <w:rFonts w:ascii="Book Antiqua" w:eastAsia="Book Antiqua" w:hAnsi="Book Antiqua" w:cs="Book Antiqua"/>
          <w:i/>
          <w:iCs/>
          <w:color w:val="000000"/>
        </w:rPr>
        <w:t>P</w:t>
      </w:r>
      <w:r w:rsidR="001870D7" w:rsidRPr="00715B1A">
        <w:rPr>
          <w:rFonts w:ascii="Book Antiqua" w:eastAsia="Book Antiqua" w:hAnsi="Book Antiqua" w:cs="Book Antiqua"/>
          <w:color w:val="000000"/>
        </w:rPr>
        <w:t xml:space="preserve"> = </w:t>
      </w:r>
      <w:r w:rsidRPr="00715B1A">
        <w:rPr>
          <w:rFonts w:ascii="Book Antiqua" w:eastAsia="Book Antiqua" w:hAnsi="Book Antiqua" w:cs="Book Antiqua"/>
          <w:color w:val="000000"/>
        </w:rPr>
        <w:t>0, FDR</w:t>
      </w:r>
      <w:r w:rsidR="001870D7" w:rsidRPr="00715B1A">
        <w:rPr>
          <w:rFonts w:ascii="Book Antiqua" w:eastAsia="Book Antiqua" w:hAnsi="Book Antiqua" w:cs="Book Antiqua"/>
          <w:color w:val="000000"/>
        </w:rPr>
        <w:t xml:space="preserve"> = </w:t>
      </w:r>
      <w:r w:rsidRPr="00715B1A">
        <w:rPr>
          <w:rFonts w:ascii="Book Antiqua" w:eastAsia="Book Antiqua" w:hAnsi="Book Antiqua" w:cs="Book Antiqua"/>
          <w:color w:val="000000"/>
        </w:rPr>
        <w:t>0, NES</w:t>
      </w:r>
      <w:r w:rsidR="001870D7" w:rsidRPr="00715B1A">
        <w:rPr>
          <w:rFonts w:ascii="Book Antiqua" w:eastAsia="Book Antiqua" w:hAnsi="Book Antiqua" w:cs="Book Antiqua"/>
          <w:color w:val="000000"/>
        </w:rPr>
        <w:t xml:space="preserve"> = </w:t>
      </w:r>
      <w:r w:rsidRPr="00715B1A">
        <w:rPr>
          <w:rFonts w:ascii="Book Antiqua" w:eastAsia="Book Antiqua" w:hAnsi="Book Antiqua" w:cs="Book Antiqua"/>
          <w:color w:val="000000"/>
        </w:rPr>
        <w:t>-2.7), KRAS signaling (</w:t>
      </w:r>
      <w:r w:rsidRPr="00715B1A">
        <w:rPr>
          <w:rFonts w:ascii="Book Antiqua" w:eastAsia="Book Antiqua" w:hAnsi="Book Antiqua" w:cs="Book Antiqua"/>
          <w:i/>
          <w:iCs/>
          <w:color w:val="000000"/>
        </w:rPr>
        <w:t>P</w:t>
      </w:r>
      <w:r w:rsidR="001870D7" w:rsidRPr="00715B1A">
        <w:rPr>
          <w:rFonts w:ascii="Book Antiqua" w:eastAsia="Book Antiqua" w:hAnsi="Book Antiqua" w:cs="Book Antiqua"/>
          <w:color w:val="000000"/>
        </w:rPr>
        <w:t xml:space="preserve"> = </w:t>
      </w:r>
      <w:r w:rsidRPr="00715B1A">
        <w:rPr>
          <w:rFonts w:ascii="Book Antiqua" w:eastAsia="Book Antiqua" w:hAnsi="Book Antiqua" w:cs="Book Antiqua"/>
          <w:color w:val="000000"/>
        </w:rPr>
        <w:t>0, FDR</w:t>
      </w:r>
      <w:r w:rsidR="001870D7" w:rsidRPr="00715B1A">
        <w:rPr>
          <w:rFonts w:ascii="Book Antiqua" w:eastAsia="Book Antiqua" w:hAnsi="Book Antiqua" w:cs="Book Antiqua"/>
          <w:color w:val="000000"/>
        </w:rPr>
        <w:t xml:space="preserve"> = </w:t>
      </w:r>
      <w:r w:rsidRPr="00715B1A">
        <w:rPr>
          <w:rFonts w:ascii="Book Antiqua" w:eastAsia="Book Antiqua" w:hAnsi="Book Antiqua" w:cs="Book Antiqua"/>
          <w:color w:val="000000"/>
        </w:rPr>
        <w:t>0, NES</w:t>
      </w:r>
      <w:r w:rsidR="001870D7" w:rsidRPr="00715B1A">
        <w:rPr>
          <w:rFonts w:ascii="Book Antiqua" w:eastAsia="Book Antiqua" w:hAnsi="Book Antiqua" w:cs="Book Antiqua"/>
          <w:color w:val="000000"/>
        </w:rPr>
        <w:t xml:space="preserve"> = </w:t>
      </w:r>
      <w:r w:rsidRPr="00715B1A">
        <w:rPr>
          <w:rFonts w:ascii="Book Antiqua" w:eastAsia="Book Antiqua" w:hAnsi="Book Antiqua" w:cs="Book Antiqua"/>
          <w:color w:val="000000"/>
        </w:rPr>
        <w:t>-2.6), and myogenesis (</w:t>
      </w:r>
      <w:r w:rsidRPr="00715B1A">
        <w:rPr>
          <w:rFonts w:ascii="Book Antiqua" w:eastAsia="Book Antiqua" w:hAnsi="Book Antiqua" w:cs="Book Antiqua"/>
          <w:i/>
          <w:iCs/>
          <w:color w:val="000000"/>
        </w:rPr>
        <w:t>P</w:t>
      </w:r>
      <w:r w:rsidR="001870D7" w:rsidRPr="00715B1A">
        <w:rPr>
          <w:rFonts w:ascii="Book Antiqua" w:eastAsia="Book Antiqua" w:hAnsi="Book Antiqua" w:cs="Book Antiqua"/>
          <w:color w:val="000000"/>
        </w:rPr>
        <w:t xml:space="preserve"> = </w:t>
      </w:r>
      <w:r w:rsidRPr="00715B1A">
        <w:rPr>
          <w:rFonts w:ascii="Book Antiqua" w:eastAsia="Book Antiqua" w:hAnsi="Book Antiqua" w:cs="Book Antiqua"/>
          <w:color w:val="000000"/>
        </w:rPr>
        <w:t>0, FDR</w:t>
      </w:r>
      <w:r w:rsidR="001870D7" w:rsidRPr="00715B1A">
        <w:rPr>
          <w:rFonts w:ascii="Book Antiqua" w:eastAsia="Book Antiqua" w:hAnsi="Book Antiqua" w:cs="Book Antiqua"/>
          <w:color w:val="000000"/>
        </w:rPr>
        <w:t xml:space="preserve"> = </w:t>
      </w:r>
      <w:r w:rsidRPr="00715B1A">
        <w:rPr>
          <w:rFonts w:ascii="Book Antiqua" w:eastAsia="Book Antiqua" w:hAnsi="Book Antiqua" w:cs="Book Antiqua"/>
          <w:color w:val="000000"/>
        </w:rPr>
        <w:t>0, NES</w:t>
      </w:r>
      <w:r w:rsidR="001870D7" w:rsidRPr="00715B1A">
        <w:rPr>
          <w:rFonts w:ascii="Book Antiqua" w:eastAsia="Book Antiqua" w:hAnsi="Book Antiqua" w:cs="Book Antiqua"/>
          <w:color w:val="000000"/>
        </w:rPr>
        <w:t xml:space="preserve"> = </w:t>
      </w:r>
      <w:r w:rsidRPr="00715B1A">
        <w:rPr>
          <w:rFonts w:ascii="Book Antiqua" w:eastAsia="Book Antiqua" w:hAnsi="Book Antiqua" w:cs="Book Antiqua"/>
          <w:color w:val="000000"/>
        </w:rPr>
        <w:t xml:space="preserve">-2.5). These negative correlation results with some pro-oncogenic pathways, combined with the prognostic analysis, suggest that SPARC might work as an onco-promoter in DLBCL. </w:t>
      </w:r>
    </w:p>
    <w:p w14:paraId="2929CAEE" w14:textId="77777777" w:rsidR="005A038E" w:rsidRDefault="005A038E" w:rsidP="005A038E">
      <w:pPr>
        <w:snapToGrid w:val="0"/>
        <w:spacing w:line="360" w:lineRule="auto"/>
        <w:ind w:left="-119"/>
        <w:jc w:val="both"/>
        <w:rPr>
          <w:rFonts w:ascii="Book Antiqua" w:hAnsi="Book Antiqua"/>
        </w:rPr>
      </w:pPr>
    </w:p>
    <w:p w14:paraId="5A3FA321" w14:textId="0AEFB61A" w:rsidR="00741805" w:rsidRPr="00715B1A" w:rsidRDefault="00780991" w:rsidP="005A038E">
      <w:pPr>
        <w:snapToGrid w:val="0"/>
        <w:spacing w:line="360" w:lineRule="auto"/>
        <w:ind w:left="-119"/>
        <w:jc w:val="both"/>
        <w:rPr>
          <w:rFonts w:ascii="Book Antiqua" w:hAnsi="Book Antiqua"/>
        </w:rPr>
      </w:pPr>
      <w:r w:rsidRPr="00715B1A">
        <w:rPr>
          <w:rFonts w:ascii="Book Antiqua" w:eastAsia="Book Antiqua" w:hAnsi="Book Antiqua" w:cs="Book Antiqua"/>
          <w:b/>
          <w:caps/>
          <w:color w:val="000000"/>
          <w:u w:val="single"/>
        </w:rPr>
        <w:t>DISCUSSION</w:t>
      </w:r>
    </w:p>
    <w:p w14:paraId="56620BD1" w14:textId="0FDE383F" w:rsidR="00741805" w:rsidRPr="00715B1A" w:rsidRDefault="00780991" w:rsidP="00715B1A">
      <w:pPr>
        <w:snapToGrid w:val="0"/>
        <w:spacing w:line="360" w:lineRule="auto"/>
        <w:jc w:val="both"/>
        <w:rPr>
          <w:rFonts w:ascii="Book Antiqua" w:hAnsi="Book Antiqua"/>
        </w:rPr>
      </w:pPr>
      <w:r w:rsidRPr="00715B1A">
        <w:rPr>
          <w:rFonts w:ascii="Book Antiqua" w:eastAsia="Book Antiqua" w:hAnsi="Book Antiqua" w:cs="Book Antiqua"/>
          <w:color w:val="000000"/>
        </w:rPr>
        <w:t>DLBCL is the most common type of lymphoma. In clinical practice, the pathological characteristics of DLBCL were in a highly heterogeneous status</w:t>
      </w:r>
      <w:r w:rsidRPr="00715B1A">
        <w:rPr>
          <w:rFonts w:ascii="Book Antiqua" w:eastAsia="Book Antiqua" w:hAnsi="Book Antiqua" w:cs="Book Antiqua"/>
          <w:color w:val="000000"/>
          <w:vertAlign w:val="superscript"/>
        </w:rPr>
        <w:t>[34,35]</w:t>
      </w:r>
      <w:r w:rsidRPr="00715B1A">
        <w:rPr>
          <w:rFonts w:ascii="Book Antiqua" w:eastAsia="Book Antiqua" w:hAnsi="Book Antiqua" w:cs="Book Antiqua"/>
          <w:color w:val="000000"/>
        </w:rPr>
        <w:t>. Thus, there was great variation in response to the treatment and prognoses of DLBCL patients. With the development of the next-generation sequencing, the discovery of novel prognosis biomarkers has achieved great progress. C-myc, Bcl-2, Ki-67, and CD5 were identified as independent prognostic markers for DLBCL, the overexpression of which predicts the poor prognosis of DLBCL</w:t>
      </w:r>
      <w:r w:rsidRPr="00715B1A">
        <w:rPr>
          <w:rFonts w:ascii="Book Antiqua" w:eastAsia="Book Antiqua" w:hAnsi="Book Antiqua" w:cs="Book Antiqua"/>
          <w:color w:val="000000"/>
          <w:vertAlign w:val="superscript"/>
        </w:rPr>
        <w:t>[34,36]</w:t>
      </w:r>
      <w:r w:rsidRPr="00715B1A">
        <w:rPr>
          <w:rFonts w:ascii="Book Antiqua" w:eastAsia="Book Antiqua" w:hAnsi="Book Antiqua" w:cs="Book Antiqua"/>
          <w:color w:val="000000"/>
        </w:rPr>
        <w:t>. However, many factors can regulate the expressions of these gene</w:t>
      </w:r>
      <w:r w:rsidR="00005E0A">
        <w:rPr>
          <w:rFonts w:ascii="Book Antiqua" w:eastAsia="Book Antiqua" w:hAnsi="Book Antiqua" w:cs="Book Antiqua"/>
          <w:color w:val="000000"/>
        </w:rPr>
        <w:t>s</w:t>
      </w:r>
      <w:r w:rsidRPr="00715B1A">
        <w:rPr>
          <w:rFonts w:ascii="Book Antiqua" w:eastAsia="Book Antiqua" w:hAnsi="Book Antiqua" w:cs="Book Antiqua"/>
          <w:color w:val="000000"/>
        </w:rPr>
        <w:t>, and the prognostic value is inaccurate</w:t>
      </w:r>
      <w:r w:rsidRPr="00715B1A">
        <w:rPr>
          <w:rFonts w:ascii="Book Antiqua" w:eastAsia="Book Antiqua" w:hAnsi="Book Antiqua" w:cs="Book Antiqua"/>
          <w:color w:val="000000"/>
          <w:vertAlign w:val="superscript"/>
        </w:rPr>
        <w:t>[37,38]</w:t>
      </w:r>
      <w:r w:rsidRPr="00715B1A">
        <w:rPr>
          <w:rFonts w:ascii="Book Antiqua" w:eastAsia="Book Antiqua" w:hAnsi="Book Antiqua" w:cs="Book Antiqua"/>
          <w:color w:val="000000"/>
        </w:rPr>
        <w:t xml:space="preserve">. Thus, it is important to screen new biomarkers for DLBCL prognosis. </w:t>
      </w:r>
    </w:p>
    <w:p w14:paraId="0A6C412C" w14:textId="6EF75DC3" w:rsidR="00741805" w:rsidRPr="00715B1A" w:rsidRDefault="00780991" w:rsidP="00715B1A">
      <w:pPr>
        <w:snapToGrid w:val="0"/>
        <w:spacing w:line="360" w:lineRule="auto"/>
        <w:ind w:firstLineChars="100" w:firstLine="240"/>
        <w:jc w:val="both"/>
        <w:rPr>
          <w:rFonts w:ascii="Book Antiqua" w:hAnsi="Book Antiqua"/>
        </w:rPr>
      </w:pPr>
      <w:r w:rsidRPr="00715B1A">
        <w:rPr>
          <w:rFonts w:ascii="Book Antiqua" w:eastAsia="Book Antiqua" w:hAnsi="Book Antiqua" w:cs="Book Antiqua"/>
          <w:color w:val="000000"/>
        </w:rPr>
        <w:t>Interestingly, this study revealed that SPARC was specifically overexpressed in DLBCL, rather than other types of lymphomas (Figures 1 and 2). Previous studies showed that SPARC was overexpressed in some cancers, including melanoma, breast cancer, pancreatic cancer, lung cancer, and liver cancer, and the overexpression of SPARC might act as a tumor promoter</w:t>
      </w:r>
      <w:r w:rsidRPr="00715B1A">
        <w:rPr>
          <w:rFonts w:ascii="Book Antiqua" w:eastAsia="Book Antiqua" w:hAnsi="Book Antiqua" w:cs="Book Antiqua"/>
          <w:color w:val="000000"/>
          <w:vertAlign w:val="superscript"/>
        </w:rPr>
        <w:t>[3,33]</w:t>
      </w:r>
      <w:r w:rsidRPr="00715B1A">
        <w:rPr>
          <w:rFonts w:ascii="Book Antiqua" w:eastAsia="Book Antiqua" w:hAnsi="Book Antiqua" w:cs="Book Antiqua"/>
          <w:color w:val="000000"/>
        </w:rPr>
        <w:t>. In glioma cells, SPARC could activate the PI3K/AKT pathway, and inhibit the apoptotic pathway</w:t>
      </w:r>
      <w:r w:rsidRPr="00715B1A">
        <w:rPr>
          <w:rFonts w:ascii="Book Antiqua" w:eastAsia="Book Antiqua" w:hAnsi="Book Antiqua" w:cs="Book Antiqua"/>
          <w:color w:val="000000"/>
          <w:vertAlign w:val="superscript"/>
        </w:rPr>
        <w:t>[13]</w:t>
      </w:r>
      <w:r w:rsidRPr="00715B1A">
        <w:rPr>
          <w:rFonts w:ascii="Book Antiqua" w:eastAsia="Book Antiqua" w:hAnsi="Book Antiqua" w:cs="Book Antiqua"/>
          <w:color w:val="000000"/>
        </w:rPr>
        <w:t>. However, the molecular functions of SPARC in other cancers are completely the opposite. In neuroblastoma, SPARC induces ER stress and suppresses the AKT activity, suggesting that SPARC might play a dual role in different cancers</w:t>
      </w:r>
      <w:r w:rsidRPr="00715B1A">
        <w:rPr>
          <w:rFonts w:ascii="Book Antiqua" w:eastAsia="Book Antiqua" w:hAnsi="Book Antiqua" w:cs="Book Antiqua"/>
          <w:color w:val="000000"/>
          <w:vertAlign w:val="superscript"/>
        </w:rPr>
        <w:t>[16]</w:t>
      </w:r>
      <w:r w:rsidRPr="00715B1A">
        <w:rPr>
          <w:rFonts w:ascii="Book Antiqua" w:eastAsia="Book Antiqua" w:hAnsi="Book Antiqua" w:cs="Book Antiqua"/>
          <w:color w:val="000000"/>
        </w:rPr>
        <w:t xml:space="preserve">. </w:t>
      </w:r>
      <w:r w:rsidR="00005E0A">
        <w:rPr>
          <w:rFonts w:ascii="Book Antiqua" w:eastAsia="Book Antiqua" w:hAnsi="Book Antiqua" w:cs="Book Antiqua"/>
          <w:color w:val="000000"/>
        </w:rPr>
        <w:t>Additionally</w:t>
      </w:r>
      <w:r w:rsidRPr="00715B1A">
        <w:rPr>
          <w:rFonts w:ascii="Book Antiqua" w:eastAsia="Book Antiqua" w:hAnsi="Book Antiqua" w:cs="Book Antiqua"/>
          <w:color w:val="000000"/>
        </w:rPr>
        <w:t xml:space="preserve">, SPARC was reported </w:t>
      </w:r>
      <w:r w:rsidR="00005E0A">
        <w:rPr>
          <w:rFonts w:ascii="Book Antiqua" w:eastAsia="Book Antiqua" w:hAnsi="Book Antiqua" w:cs="Book Antiqua"/>
          <w:color w:val="000000"/>
        </w:rPr>
        <w:t>to be</w:t>
      </w:r>
      <w:r w:rsidRPr="00715B1A">
        <w:rPr>
          <w:rFonts w:ascii="Book Antiqua" w:eastAsia="Book Antiqua" w:hAnsi="Book Antiqua" w:cs="Book Antiqua"/>
          <w:color w:val="000000"/>
        </w:rPr>
        <w:t xml:space="preserve"> downregulat</w:t>
      </w:r>
      <w:r w:rsidR="00005E0A">
        <w:rPr>
          <w:rFonts w:ascii="Book Antiqua" w:eastAsia="Book Antiqua" w:hAnsi="Book Antiqua" w:cs="Book Antiqua"/>
          <w:color w:val="000000"/>
        </w:rPr>
        <w:t>ed</w:t>
      </w:r>
      <w:r w:rsidRPr="00715B1A">
        <w:rPr>
          <w:rFonts w:ascii="Book Antiqua" w:eastAsia="Book Antiqua" w:hAnsi="Book Antiqua" w:cs="Book Antiqua"/>
          <w:color w:val="000000"/>
        </w:rPr>
        <w:t xml:space="preserve"> in T-cell </w:t>
      </w:r>
      <w:r w:rsidRPr="00715B1A">
        <w:rPr>
          <w:rFonts w:ascii="Book Antiqua" w:eastAsia="Book Antiqua" w:hAnsi="Book Antiqua" w:cs="Book Antiqua"/>
          <w:color w:val="000000"/>
        </w:rPr>
        <w:lastRenderedPageBreak/>
        <w:t>lymphoma</w:t>
      </w:r>
      <w:r w:rsidR="00005E0A">
        <w:rPr>
          <w:rFonts w:ascii="Book Antiqua" w:eastAsia="Book Antiqua" w:hAnsi="Book Antiqua" w:cs="Book Antiqua"/>
          <w:color w:val="000000"/>
        </w:rPr>
        <w:t>,</w:t>
      </w:r>
      <w:r w:rsidRPr="00715B1A">
        <w:rPr>
          <w:rFonts w:ascii="Book Antiqua" w:eastAsia="Book Antiqua" w:hAnsi="Book Antiqua" w:cs="Book Antiqua"/>
          <w:color w:val="000000"/>
        </w:rPr>
        <w:t xml:space="preserve"> and acted as a tumor suppressor through the inhibition of cell proliferation and metastasis</w:t>
      </w:r>
      <w:r w:rsidRPr="00715B1A">
        <w:rPr>
          <w:rFonts w:ascii="Book Antiqua" w:eastAsia="Book Antiqua" w:hAnsi="Book Antiqua" w:cs="Book Antiqua"/>
          <w:color w:val="000000"/>
          <w:vertAlign w:val="superscript"/>
        </w:rPr>
        <w:t>[39]</w:t>
      </w:r>
      <w:r w:rsidRPr="00715B1A">
        <w:rPr>
          <w:rFonts w:ascii="Book Antiqua" w:eastAsia="Book Antiqua" w:hAnsi="Book Antiqua" w:cs="Book Antiqua"/>
          <w:color w:val="000000"/>
        </w:rPr>
        <w:t>. This study confirmed the overexpression and the diagnostic potential of SPARC in the DLBCL. The results showed an excellent TPR of SPARC as a diagnostic biomarker for the DLBCL (Figure 3). Considering the complex functions of SPARC in cancers, this study evaluated the significance of SPARC overexpression in the DLBCL. This study revealed that the overexpression of SPARC might represent a favorable prognosis for DLBCL patients (Figure</w:t>
      </w:r>
      <w:r w:rsidR="004F2002">
        <w:rPr>
          <w:rFonts w:ascii="Book Antiqua" w:eastAsia="Book Antiqua" w:hAnsi="Book Antiqua" w:cs="Book Antiqua"/>
          <w:color w:val="000000"/>
        </w:rPr>
        <w:t>s</w:t>
      </w:r>
      <w:r w:rsidRPr="00715B1A">
        <w:rPr>
          <w:rFonts w:ascii="Book Antiqua" w:eastAsia="Book Antiqua" w:hAnsi="Book Antiqua" w:cs="Book Antiqua"/>
          <w:color w:val="000000"/>
        </w:rPr>
        <w:t xml:space="preserve"> 4</w:t>
      </w:r>
      <w:r w:rsidR="001870D7" w:rsidRPr="00715B1A">
        <w:rPr>
          <w:rFonts w:ascii="Book Antiqua" w:eastAsia="Book Antiqua" w:hAnsi="Book Antiqua" w:cs="Book Antiqua"/>
          <w:color w:val="000000"/>
        </w:rPr>
        <w:t xml:space="preserve"> and </w:t>
      </w:r>
      <w:r w:rsidRPr="00715B1A">
        <w:rPr>
          <w:rFonts w:ascii="Book Antiqua" w:eastAsia="Book Antiqua" w:hAnsi="Book Antiqua" w:cs="Book Antiqua"/>
          <w:color w:val="000000"/>
        </w:rPr>
        <w:t xml:space="preserve">5), suggesting that SPARC might function as a tumor suppressor in DLBCL. </w:t>
      </w:r>
      <w:r w:rsidR="00D611CB" w:rsidRPr="00D611CB">
        <w:rPr>
          <w:rFonts w:ascii="Book Antiqua" w:eastAsia="Book Antiqua" w:hAnsi="Book Antiqua" w:cs="Book Antiqua"/>
          <w:color w:val="000000"/>
        </w:rPr>
        <w:t>Meyer</w:t>
      </w:r>
      <w:r w:rsidR="00D611CB">
        <w:rPr>
          <w:rFonts w:ascii="Book Antiqua" w:eastAsia="Book Antiqua" w:hAnsi="Book Antiqua" w:cs="Book Antiqua"/>
          <w:color w:val="000000"/>
        </w:rPr>
        <w:t xml:space="preserve"> </w:t>
      </w:r>
      <w:r w:rsidR="00D611CB" w:rsidRPr="00D611CB">
        <w:rPr>
          <w:rFonts w:ascii="Book Antiqua" w:eastAsia="Book Antiqua" w:hAnsi="Book Antiqua" w:cs="Book Antiqua"/>
          <w:i/>
          <w:color w:val="000000"/>
        </w:rPr>
        <w:t>et al</w:t>
      </w:r>
      <w:r w:rsidR="00D611CB" w:rsidRPr="00D611CB">
        <w:rPr>
          <w:rFonts w:ascii="Book Antiqua" w:eastAsia="Book Antiqua" w:hAnsi="Book Antiqua" w:cs="Book Antiqua"/>
          <w:color w:val="000000"/>
          <w:vertAlign w:val="superscript"/>
        </w:rPr>
        <w:t>[40]</w:t>
      </w:r>
      <w:r w:rsidR="00D611CB">
        <w:rPr>
          <w:rFonts w:ascii="Book Antiqua" w:eastAsia="Book Antiqua" w:hAnsi="Book Antiqua" w:cs="Book Antiqua"/>
          <w:color w:val="000000"/>
        </w:rPr>
        <w:t xml:space="preserve"> </w:t>
      </w:r>
      <w:r w:rsidRPr="00715B1A">
        <w:rPr>
          <w:rFonts w:ascii="Book Antiqua" w:eastAsia="Book Antiqua" w:hAnsi="Book Antiqua" w:cs="Book Antiqua"/>
          <w:color w:val="000000"/>
        </w:rPr>
        <w:t xml:space="preserve">reported the positive SPARC in stromal cells in DLBCL displayed a higher survival rate than those with negative SPARC. Our study further confirmed the clinical significance of SPARC in DLBCL. The survival rate analysis and the potential mechanism network were included in this study. </w:t>
      </w:r>
      <w:r w:rsidR="00005E0A">
        <w:rPr>
          <w:rFonts w:ascii="Book Antiqua" w:eastAsia="Book Antiqua" w:hAnsi="Book Antiqua" w:cs="Book Antiqua"/>
          <w:color w:val="000000"/>
        </w:rPr>
        <w:t>T</w:t>
      </w:r>
      <w:r w:rsidRPr="00715B1A">
        <w:rPr>
          <w:rFonts w:ascii="Book Antiqua" w:eastAsia="Book Antiqua" w:hAnsi="Book Antiqua" w:cs="Book Antiqua"/>
          <w:color w:val="000000"/>
        </w:rPr>
        <w:t>he negative results were associated with the biological processes, including focal adhesion, ECM receptor interaction, and leukocyte transendothelial migration (Figure 6A). Focal adhesion and ECM receptor interaction were fully studied in the migration of cancer cells</w:t>
      </w:r>
      <w:r w:rsidRPr="00715B1A">
        <w:rPr>
          <w:rFonts w:ascii="Book Antiqua" w:eastAsia="Book Antiqua" w:hAnsi="Book Antiqua" w:cs="Book Antiqua"/>
          <w:color w:val="000000"/>
          <w:vertAlign w:val="superscript"/>
        </w:rPr>
        <w:t>[4</w:t>
      </w:r>
      <w:r w:rsidR="002F1CB2">
        <w:rPr>
          <w:rFonts w:ascii="Book Antiqua" w:eastAsia="Book Antiqua" w:hAnsi="Book Antiqua" w:cs="Book Antiqua"/>
          <w:color w:val="000000"/>
          <w:vertAlign w:val="superscript"/>
        </w:rPr>
        <w:t>1</w:t>
      </w:r>
      <w:r w:rsidRPr="00715B1A">
        <w:rPr>
          <w:rFonts w:ascii="Book Antiqua" w:eastAsia="Book Antiqua" w:hAnsi="Book Antiqua" w:cs="Book Antiqua"/>
          <w:color w:val="000000"/>
          <w:vertAlign w:val="superscript"/>
        </w:rPr>
        <w:t>]</w:t>
      </w:r>
      <w:r w:rsidRPr="00715B1A">
        <w:rPr>
          <w:rFonts w:ascii="Book Antiqua" w:eastAsia="Book Antiqua" w:hAnsi="Book Antiqua" w:cs="Book Antiqua"/>
          <w:color w:val="000000"/>
        </w:rPr>
        <w:t>, and leukocyte transendothelial migration had a significant effect on the endothelial barrier function</w:t>
      </w:r>
      <w:r w:rsidRPr="00715B1A">
        <w:rPr>
          <w:rFonts w:ascii="Book Antiqua" w:eastAsia="Book Antiqua" w:hAnsi="Book Antiqua" w:cs="Book Antiqua"/>
          <w:color w:val="000000"/>
          <w:vertAlign w:val="superscript"/>
        </w:rPr>
        <w:t>[4</w:t>
      </w:r>
      <w:r w:rsidR="002F1CB2">
        <w:rPr>
          <w:rFonts w:ascii="Book Antiqua" w:eastAsia="Book Antiqua" w:hAnsi="Book Antiqua" w:cs="Book Antiqua"/>
          <w:color w:val="000000"/>
          <w:vertAlign w:val="superscript"/>
        </w:rPr>
        <w:t>2</w:t>
      </w:r>
      <w:r w:rsidRPr="00715B1A">
        <w:rPr>
          <w:rFonts w:ascii="Book Antiqua" w:eastAsia="Book Antiqua" w:hAnsi="Book Antiqua" w:cs="Book Antiqua"/>
          <w:color w:val="000000"/>
          <w:vertAlign w:val="superscript"/>
        </w:rPr>
        <w:t>]</w:t>
      </w:r>
      <w:r w:rsidRPr="00715B1A">
        <w:rPr>
          <w:rFonts w:ascii="Book Antiqua" w:eastAsia="Book Antiqua" w:hAnsi="Book Antiqua" w:cs="Book Antiqua"/>
          <w:color w:val="000000"/>
        </w:rPr>
        <w:t>. The three biological processes were closely associated with the tumor development, and the negative association between SPARC and focal adhesion, ECM receptor interaction, and leukocyte transendothelial migration indicated the potential suppressing role of SPARC in DLBCL. Moreover, SPARC-associated pathways were enriched in EMT, KRAS, and myogenesis, which were implicated as tumor promoters in many cancers</w:t>
      </w:r>
      <w:r w:rsidRPr="00715B1A">
        <w:rPr>
          <w:rFonts w:ascii="Book Antiqua" w:eastAsia="Book Antiqua" w:hAnsi="Book Antiqua" w:cs="Book Antiqua"/>
          <w:color w:val="000000"/>
          <w:vertAlign w:val="superscript"/>
        </w:rPr>
        <w:t>[4</w:t>
      </w:r>
      <w:r w:rsidR="002F1CB2">
        <w:rPr>
          <w:rFonts w:ascii="Book Antiqua" w:eastAsia="Book Antiqua" w:hAnsi="Book Antiqua" w:cs="Book Antiqua"/>
          <w:color w:val="000000"/>
          <w:vertAlign w:val="superscript"/>
        </w:rPr>
        <w:t>3</w:t>
      </w:r>
      <w:r w:rsidRPr="00715B1A">
        <w:rPr>
          <w:rFonts w:ascii="Book Antiqua" w:eastAsia="Book Antiqua" w:hAnsi="Book Antiqua" w:cs="Book Antiqua"/>
          <w:color w:val="000000"/>
          <w:vertAlign w:val="superscript"/>
        </w:rPr>
        <w:t>]</w:t>
      </w:r>
      <w:r w:rsidRPr="00715B1A">
        <w:rPr>
          <w:rFonts w:ascii="Book Antiqua" w:eastAsia="Book Antiqua" w:hAnsi="Book Antiqua" w:cs="Book Antiqua"/>
          <w:color w:val="000000"/>
        </w:rPr>
        <w:t xml:space="preserve">. Thus, the analysis of SPARC-associated pathways confirmed the negative regulation of SPARC on some pro-oncogenic pathways. </w:t>
      </w:r>
    </w:p>
    <w:p w14:paraId="760CEC34" w14:textId="77777777" w:rsidR="00741805" w:rsidRPr="00715B1A" w:rsidRDefault="00741805" w:rsidP="00715B1A">
      <w:pPr>
        <w:snapToGrid w:val="0"/>
        <w:spacing w:line="360" w:lineRule="auto"/>
        <w:jc w:val="both"/>
        <w:rPr>
          <w:rFonts w:ascii="Book Antiqua" w:hAnsi="Book Antiqua"/>
        </w:rPr>
      </w:pPr>
    </w:p>
    <w:p w14:paraId="68CE8212" w14:textId="77777777" w:rsidR="00741805" w:rsidRPr="00715B1A" w:rsidRDefault="00780991" w:rsidP="00715B1A">
      <w:pPr>
        <w:snapToGrid w:val="0"/>
        <w:spacing w:line="360" w:lineRule="auto"/>
        <w:jc w:val="both"/>
        <w:rPr>
          <w:rFonts w:ascii="Book Antiqua" w:hAnsi="Book Antiqua"/>
        </w:rPr>
      </w:pPr>
      <w:r w:rsidRPr="00715B1A">
        <w:rPr>
          <w:rFonts w:ascii="Book Antiqua" w:eastAsia="Book Antiqua" w:hAnsi="Book Antiqua" w:cs="Book Antiqua"/>
          <w:b/>
          <w:caps/>
          <w:color w:val="000000"/>
          <w:u w:val="single"/>
        </w:rPr>
        <w:t>CONCLUSION</w:t>
      </w:r>
    </w:p>
    <w:p w14:paraId="5560DE0E" w14:textId="2A6B252A" w:rsidR="00741805" w:rsidRPr="00715B1A" w:rsidRDefault="00005E0A" w:rsidP="00715B1A">
      <w:pPr>
        <w:snapToGrid w:val="0"/>
        <w:spacing w:line="360" w:lineRule="auto"/>
        <w:jc w:val="both"/>
        <w:rPr>
          <w:rFonts w:ascii="Book Antiqua" w:hAnsi="Book Antiqua"/>
        </w:rPr>
      </w:pPr>
      <w:r>
        <w:rPr>
          <w:rFonts w:ascii="Book Antiqua" w:eastAsia="Book Antiqua" w:hAnsi="Book Antiqua" w:cs="Book Antiqua"/>
          <w:color w:val="000000"/>
        </w:rPr>
        <w:t>T</w:t>
      </w:r>
      <w:r w:rsidR="00780991" w:rsidRPr="00715B1A">
        <w:rPr>
          <w:rFonts w:ascii="Book Antiqua" w:eastAsia="Book Antiqua" w:hAnsi="Book Antiqua" w:cs="Book Antiqua"/>
          <w:color w:val="000000"/>
        </w:rPr>
        <w:t xml:space="preserve">his study confirmed the overexpression of SPARC in lymphoma, and its overexpression is specific for DLBCL. More importantly, the overexpression of SPARC can be a diagnostic and prognostic biomarker for the DLBCL with high clinical potential. </w:t>
      </w:r>
    </w:p>
    <w:p w14:paraId="0033A00C" w14:textId="77777777" w:rsidR="00741805" w:rsidRPr="00715B1A" w:rsidRDefault="00741805" w:rsidP="00715B1A">
      <w:pPr>
        <w:snapToGrid w:val="0"/>
        <w:spacing w:line="360" w:lineRule="auto"/>
        <w:jc w:val="both"/>
        <w:rPr>
          <w:rFonts w:ascii="Book Antiqua" w:hAnsi="Book Antiqua"/>
        </w:rPr>
      </w:pPr>
    </w:p>
    <w:p w14:paraId="578FA17C" w14:textId="77777777" w:rsidR="00741805" w:rsidRPr="00715B1A" w:rsidRDefault="00780991" w:rsidP="00715B1A">
      <w:pPr>
        <w:snapToGrid w:val="0"/>
        <w:spacing w:line="360" w:lineRule="auto"/>
        <w:jc w:val="both"/>
        <w:rPr>
          <w:rFonts w:ascii="Book Antiqua" w:hAnsi="Book Antiqua"/>
        </w:rPr>
      </w:pPr>
      <w:r w:rsidRPr="00715B1A">
        <w:rPr>
          <w:rFonts w:ascii="Book Antiqua" w:eastAsia="Book Antiqua" w:hAnsi="Book Antiqua" w:cs="Book Antiqua"/>
          <w:b/>
          <w:caps/>
          <w:color w:val="000000"/>
          <w:u w:val="single"/>
        </w:rPr>
        <w:t>ARTICLE HIGHLIGHTS</w:t>
      </w:r>
    </w:p>
    <w:p w14:paraId="3C32E392" w14:textId="77777777" w:rsidR="00741805" w:rsidRPr="00715B1A" w:rsidRDefault="00780991" w:rsidP="00715B1A">
      <w:pPr>
        <w:snapToGrid w:val="0"/>
        <w:spacing w:line="360" w:lineRule="auto"/>
        <w:jc w:val="both"/>
        <w:rPr>
          <w:rFonts w:ascii="Book Antiqua" w:hAnsi="Book Antiqua"/>
        </w:rPr>
      </w:pPr>
      <w:r w:rsidRPr="00715B1A">
        <w:rPr>
          <w:rFonts w:ascii="Book Antiqua" w:eastAsia="Book Antiqua" w:hAnsi="Book Antiqua" w:cs="Book Antiqua"/>
          <w:b/>
          <w:i/>
          <w:color w:val="000000"/>
        </w:rPr>
        <w:t>Research background</w:t>
      </w:r>
    </w:p>
    <w:p w14:paraId="075131E2" w14:textId="77777777" w:rsidR="00741805" w:rsidRPr="00715B1A" w:rsidRDefault="00780991" w:rsidP="00715B1A">
      <w:pPr>
        <w:snapToGrid w:val="0"/>
        <w:spacing w:line="360" w:lineRule="auto"/>
        <w:jc w:val="both"/>
        <w:rPr>
          <w:rFonts w:ascii="Book Antiqua" w:hAnsi="Book Antiqua"/>
        </w:rPr>
      </w:pPr>
      <w:r w:rsidRPr="00715B1A">
        <w:rPr>
          <w:rFonts w:ascii="Book Antiqua" w:eastAsia="Book Antiqua" w:hAnsi="Book Antiqua" w:cs="Book Antiqua"/>
          <w:color w:val="000000"/>
        </w:rPr>
        <w:lastRenderedPageBreak/>
        <w:t>Secreted protein acidic and rich in cysteine (SPARC), is a protein related to the extracellular matrix. Studies have shown that SPARC regulate cell interactions and display multi-functions, including proliferation, differentiation and apoptosis. However, the role of SPARC in cancer is controversial because it is reported to be a promoter or inhibitor in different cancers. In addition, the role of SPARC in lymphoma is unclear.</w:t>
      </w:r>
    </w:p>
    <w:p w14:paraId="50F35669" w14:textId="77777777" w:rsidR="00741805" w:rsidRPr="00715B1A" w:rsidRDefault="00741805" w:rsidP="00715B1A">
      <w:pPr>
        <w:snapToGrid w:val="0"/>
        <w:spacing w:line="360" w:lineRule="auto"/>
        <w:jc w:val="both"/>
        <w:rPr>
          <w:rFonts w:ascii="Book Antiqua" w:hAnsi="Book Antiqua"/>
        </w:rPr>
      </w:pPr>
    </w:p>
    <w:p w14:paraId="2246D389" w14:textId="77777777" w:rsidR="00741805" w:rsidRPr="00715B1A" w:rsidRDefault="00780991" w:rsidP="00715B1A">
      <w:pPr>
        <w:snapToGrid w:val="0"/>
        <w:spacing w:line="360" w:lineRule="auto"/>
        <w:jc w:val="both"/>
        <w:rPr>
          <w:rFonts w:ascii="Book Antiqua" w:hAnsi="Book Antiqua"/>
        </w:rPr>
      </w:pPr>
      <w:r w:rsidRPr="00715B1A">
        <w:rPr>
          <w:rFonts w:ascii="Book Antiqua" w:eastAsia="Book Antiqua" w:hAnsi="Book Antiqua" w:cs="Book Antiqua"/>
          <w:b/>
          <w:i/>
          <w:color w:val="000000"/>
        </w:rPr>
        <w:t>Research motivation</w:t>
      </w:r>
    </w:p>
    <w:p w14:paraId="122DFCFF" w14:textId="77777777" w:rsidR="00741805" w:rsidRPr="00715B1A" w:rsidRDefault="00780991" w:rsidP="00715B1A">
      <w:pPr>
        <w:snapToGrid w:val="0"/>
        <w:spacing w:line="360" w:lineRule="auto"/>
        <w:jc w:val="both"/>
        <w:rPr>
          <w:rFonts w:ascii="Book Antiqua" w:hAnsi="Book Antiqua"/>
        </w:rPr>
      </w:pPr>
      <w:r w:rsidRPr="00715B1A">
        <w:rPr>
          <w:rFonts w:ascii="Book Antiqua" w:eastAsia="Book Antiqua" w:hAnsi="Book Antiqua" w:cs="Book Antiqua"/>
          <w:color w:val="000000"/>
        </w:rPr>
        <w:t>The role of SPARC in different cancers is controversial, and the expression and clinical application of SPARC in lymphoma is unclear.</w:t>
      </w:r>
    </w:p>
    <w:p w14:paraId="094F8E65" w14:textId="77777777" w:rsidR="00741805" w:rsidRPr="00715B1A" w:rsidRDefault="00741805" w:rsidP="00715B1A">
      <w:pPr>
        <w:snapToGrid w:val="0"/>
        <w:spacing w:line="360" w:lineRule="auto"/>
        <w:jc w:val="both"/>
        <w:rPr>
          <w:rFonts w:ascii="Book Antiqua" w:hAnsi="Book Antiqua"/>
        </w:rPr>
      </w:pPr>
    </w:p>
    <w:p w14:paraId="4C165E4E" w14:textId="77777777" w:rsidR="00741805" w:rsidRPr="00715B1A" w:rsidRDefault="00780991" w:rsidP="00715B1A">
      <w:pPr>
        <w:snapToGrid w:val="0"/>
        <w:spacing w:line="360" w:lineRule="auto"/>
        <w:jc w:val="both"/>
        <w:rPr>
          <w:rFonts w:ascii="Book Antiqua" w:hAnsi="Book Antiqua"/>
        </w:rPr>
      </w:pPr>
      <w:r w:rsidRPr="00715B1A">
        <w:rPr>
          <w:rFonts w:ascii="Book Antiqua" w:eastAsia="Book Antiqua" w:hAnsi="Book Antiqua" w:cs="Book Antiqua"/>
          <w:b/>
          <w:i/>
          <w:color w:val="000000"/>
        </w:rPr>
        <w:t>Research objectives</w:t>
      </w:r>
    </w:p>
    <w:p w14:paraId="112CB739" w14:textId="6B7D780C" w:rsidR="00741805" w:rsidRPr="00715B1A" w:rsidRDefault="00780991" w:rsidP="00715B1A">
      <w:pPr>
        <w:snapToGrid w:val="0"/>
        <w:spacing w:line="360" w:lineRule="auto"/>
        <w:jc w:val="both"/>
        <w:rPr>
          <w:rFonts w:ascii="Book Antiqua" w:hAnsi="Book Antiqua"/>
        </w:rPr>
      </w:pPr>
      <w:r w:rsidRPr="00715B1A">
        <w:rPr>
          <w:rFonts w:ascii="Book Antiqua" w:eastAsia="Book Antiqua" w:hAnsi="Book Antiqua" w:cs="Book Antiqua"/>
          <w:color w:val="000000"/>
        </w:rPr>
        <w:t>This study aimed to explore the expression and clinical value of SPARC in lymphoma, especially in the diffuse large B-cell lymphoma (DLBCL).</w:t>
      </w:r>
    </w:p>
    <w:p w14:paraId="7B7DB3DC" w14:textId="77777777" w:rsidR="00741805" w:rsidRPr="00715B1A" w:rsidRDefault="00741805" w:rsidP="00715B1A">
      <w:pPr>
        <w:snapToGrid w:val="0"/>
        <w:spacing w:line="360" w:lineRule="auto"/>
        <w:jc w:val="both"/>
        <w:rPr>
          <w:rFonts w:ascii="Book Antiqua" w:hAnsi="Book Antiqua"/>
        </w:rPr>
      </w:pPr>
    </w:p>
    <w:p w14:paraId="2069FAEE" w14:textId="77777777" w:rsidR="00741805" w:rsidRPr="00715B1A" w:rsidRDefault="00780991" w:rsidP="00715B1A">
      <w:pPr>
        <w:snapToGrid w:val="0"/>
        <w:spacing w:line="360" w:lineRule="auto"/>
        <w:jc w:val="both"/>
        <w:rPr>
          <w:rFonts w:ascii="Book Antiqua" w:hAnsi="Book Antiqua"/>
        </w:rPr>
      </w:pPr>
      <w:r w:rsidRPr="00715B1A">
        <w:rPr>
          <w:rFonts w:ascii="Book Antiqua" w:eastAsia="Book Antiqua" w:hAnsi="Book Antiqua" w:cs="Book Antiqua"/>
          <w:b/>
          <w:i/>
          <w:color w:val="000000"/>
        </w:rPr>
        <w:t>Research methods</w:t>
      </w:r>
    </w:p>
    <w:p w14:paraId="1CCC479E" w14:textId="4CCF01A7" w:rsidR="00741805" w:rsidRPr="00715B1A" w:rsidRDefault="00780991" w:rsidP="00715B1A">
      <w:pPr>
        <w:snapToGrid w:val="0"/>
        <w:spacing w:line="360" w:lineRule="auto"/>
        <w:jc w:val="both"/>
        <w:rPr>
          <w:rFonts w:ascii="Book Antiqua" w:hAnsi="Book Antiqua"/>
        </w:rPr>
      </w:pPr>
      <w:r w:rsidRPr="00715B1A">
        <w:rPr>
          <w:rFonts w:ascii="Book Antiqua" w:eastAsia="Book Antiqua" w:hAnsi="Book Antiqua" w:cs="Book Antiqua"/>
          <w:color w:val="000000"/>
        </w:rPr>
        <w:t>The expression of SPARC in pan-cancer was conducted in Oncomine database. The Gene Expression Omnibus including Brune, Eckerle, Piccaluga, Basso, Compagno, Alizadeh, and Rosenwald datasets were subjected to confirm the expression of SPARC. The diagnostic value of SPARC was conducted in the Cancer Genome Atlas (TCGA)-DLBCL. The validated datasets were included with Compagno and Brune DLBCL datasets. Receiver operating characteristic (ROC) curve was applied to test the diagnostic value. The survival rate was conducted with Kaplan-Meier plot in TCGA-DLBCL database. The effect of SPARC on the overall survival was also confirmed in GSE4475 and E-TABM-346. The potential signaling pathways of SPARC in DLBCL was conducted with The Gene Set Enrichment Analyses (GSEA) software.</w:t>
      </w:r>
    </w:p>
    <w:p w14:paraId="63E432FE" w14:textId="77777777" w:rsidR="00741805" w:rsidRPr="00715B1A" w:rsidRDefault="00741805" w:rsidP="00715B1A">
      <w:pPr>
        <w:snapToGrid w:val="0"/>
        <w:spacing w:line="360" w:lineRule="auto"/>
        <w:jc w:val="both"/>
        <w:rPr>
          <w:rFonts w:ascii="Book Antiqua" w:hAnsi="Book Antiqua"/>
        </w:rPr>
      </w:pPr>
    </w:p>
    <w:p w14:paraId="448515C3" w14:textId="77777777" w:rsidR="00741805" w:rsidRPr="00715B1A" w:rsidRDefault="00780991" w:rsidP="00715B1A">
      <w:pPr>
        <w:snapToGrid w:val="0"/>
        <w:spacing w:line="360" w:lineRule="auto"/>
        <w:jc w:val="both"/>
        <w:rPr>
          <w:rFonts w:ascii="Book Antiqua" w:hAnsi="Book Antiqua"/>
        </w:rPr>
      </w:pPr>
      <w:r w:rsidRPr="00715B1A">
        <w:rPr>
          <w:rFonts w:ascii="Book Antiqua" w:eastAsia="Book Antiqua" w:hAnsi="Book Antiqua" w:cs="Book Antiqua"/>
          <w:b/>
          <w:i/>
          <w:color w:val="000000"/>
        </w:rPr>
        <w:t>Research results</w:t>
      </w:r>
    </w:p>
    <w:p w14:paraId="40A0AB5D" w14:textId="5727DA1E" w:rsidR="00741805" w:rsidRPr="00715B1A" w:rsidRDefault="00780991" w:rsidP="00715B1A">
      <w:pPr>
        <w:snapToGrid w:val="0"/>
        <w:spacing w:line="360" w:lineRule="auto"/>
        <w:jc w:val="both"/>
        <w:rPr>
          <w:rFonts w:ascii="Book Antiqua" w:hAnsi="Book Antiqua"/>
        </w:rPr>
      </w:pPr>
      <w:r w:rsidRPr="00715B1A">
        <w:rPr>
          <w:rFonts w:ascii="Book Antiqua" w:eastAsia="Book Antiqua" w:hAnsi="Book Antiqua" w:cs="Book Antiqua"/>
          <w:color w:val="000000"/>
        </w:rPr>
        <w:t xml:space="preserve">SPARC was highly expressed in pan-cancers, including brain and </w:t>
      </w:r>
      <w:r w:rsidR="005353FE" w:rsidRPr="00715B1A">
        <w:rPr>
          <w:rFonts w:ascii="Book Antiqua" w:eastAsia="Book Antiqua" w:hAnsi="Book Antiqua" w:cs="Book Antiqua"/>
          <w:color w:val="000000"/>
        </w:rPr>
        <w:t>central nervous system</w:t>
      </w:r>
      <w:r w:rsidRPr="00715B1A">
        <w:rPr>
          <w:rFonts w:ascii="Book Antiqua" w:eastAsia="Book Antiqua" w:hAnsi="Book Antiqua" w:cs="Book Antiqua"/>
          <w:color w:val="000000"/>
        </w:rPr>
        <w:t xml:space="preserve"> cancer, breast cancer, colorectal cancer, esophageal cancer, gastric cancer, head and neck cancer, pancreatic cancer and sarcoma, most significantly in lymphoma. </w:t>
      </w:r>
      <w:r w:rsidR="00C03486">
        <w:rPr>
          <w:rFonts w:ascii="Book Antiqua" w:eastAsia="Book Antiqua" w:hAnsi="Book Antiqua" w:cs="Book Antiqua"/>
          <w:color w:val="000000"/>
        </w:rPr>
        <w:t>T</w:t>
      </w:r>
      <w:r w:rsidRPr="00715B1A">
        <w:rPr>
          <w:rFonts w:ascii="Book Antiqua" w:eastAsia="Book Antiqua" w:hAnsi="Book Antiqua" w:cs="Book Antiqua"/>
          <w:color w:val="000000"/>
        </w:rPr>
        <w:t xml:space="preserve">he </w:t>
      </w:r>
      <w:r w:rsidRPr="00715B1A">
        <w:rPr>
          <w:rFonts w:ascii="Book Antiqua" w:eastAsia="Book Antiqua" w:hAnsi="Book Antiqua" w:cs="Book Antiqua"/>
          <w:color w:val="000000"/>
        </w:rPr>
        <w:lastRenderedPageBreak/>
        <w:t xml:space="preserve">overexpression of SPARC in lymphoma was confirmed by validated datasets. </w:t>
      </w:r>
      <w:r w:rsidR="00C03486">
        <w:rPr>
          <w:rFonts w:ascii="Book Antiqua" w:eastAsia="Book Antiqua" w:hAnsi="Book Antiqua" w:cs="Book Antiqua"/>
          <w:color w:val="000000"/>
        </w:rPr>
        <w:t>T</w:t>
      </w:r>
      <w:r w:rsidRPr="00715B1A">
        <w:rPr>
          <w:rFonts w:ascii="Book Antiqua" w:eastAsia="Book Antiqua" w:hAnsi="Book Antiqua" w:cs="Book Antiqua"/>
          <w:color w:val="000000"/>
        </w:rPr>
        <w:t xml:space="preserve">his study also identified that the overexpression of SPARC occurred </w:t>
      </w:r>
      <w:r w:rsidR="00C03486">
        <w:rPr>
          <w:rFonts w:ascii="Book Antiqua" w:eastAsia="Book Antiqua" w:hAnsi="Book Antiqua" w:cs="Book Antiqua"/>
          <w:color w:val="000000"/>
        </w:rPr>
        <w:t xml:space="preserve">significantly </w:t>
      </w:r>
      <w:r w:rsidRPr="00715B1A">
        <w:rPr>
          <w:rFonts w:ascii="Book Antiqua" w:eastAsia="Book Antiqua" w:hAnsi="Book Antiqua" w:cs="Book Antiqua"/>
          <w:color w:val="000000"/>
        </w:rPr>
        <w:t xml:space="preserve">in DLBCL. And the overexpression of SPARC in DLBCL was tested in TCGA-DLBCL, and the ROC result showed </w:t>
      </w:r>
      <w:r w:rsidR="00C03486">
        <w:rPr>
          <w:rFonts w:ascii="Book Antiqua" w:eastAsia="Book Antiqua" w:hAnsi="Book Antiqua" w:cs="Book Antiqua"/>
          <w:color w:val="000000"/>
        </w:rPr>
        <w:t xml:space="preserve">a </w:t>
      </w:r>
      <w:r w:rsidRPr="00715B1A">
        <w:rPr>
          <w:rFonts w:ascii="Book Antiqua" w:eastAsia="Book Antiqua" w:hAnsi="Book Antiqua" w:cs="Book Antiqua"/>
          <w:color w:val="000000"/>
        </w:rPr>
        <w:t xml:space="preserve">significant value of SPARC as a biomarker for DLBCL. Furthermore, the validation datasets including Compagno and Brune datasets confirmed the excellent diagnostic value of SPARC for DLBCL. In further prognostic analysis, DLBCL patients with high SPARC expression represented a favorable survival rate, and the ROC analysis of SPARC also demonstrated that SPARC as a favorable prognostic biomarker. The results of GSEA also revealed that SPARC was closely associated with focal adhesion, extracellular matrix receptor interaction and leukocyte transendothelial migration, which was involved in the regulation of </w:t>
      </w:r>
      <w:r w:rsidR="005353FE" w:rsidRPr="00715B1A">
        <w:rPr>
          <w:rFonts w:ascii="Book Antiqua" w:eastAsia="Book Antiqua" w:hAnsi="Book Antiqua" w:cs="Book Antiqua"/>
          <w:color w:val="000000"/>
        </w:rPr>
        <w:t>epithelial-mesenchymal transition</w:t>
      </w:r>
      <w:r w:rsidRPr="00715B1A">
        <w:rPr>
          <w:rFonts w:ascii="Book Antiqua" w:eastAsia="Book Antiqua" w:hAnsi="Book Antiqua" w:cs="Book Antiqua"/>
          <w:color w:val="000000"/>
        </w:rPr>
        <w:t>, KRAS and myogenesis signaling pathways in DLBCL.</w:t>
      </w:r>
    </w:p>
    <w:p w14:paraId="6EDADA3C" w14:textId="77777777" w:rsidR="00741805" w:rsidRPr="00715B1A" w:rsidRDefault="00741805" w:rsidP="00715B1A">
      <w:pPr>
        <w:snapToGrid w:val="0"/>
        <w:spacing w:line="360" w:lineRule="auto"/>
        <w:jc w:val="both"/>
        <w:rPr>
          <w:rFonts w:ascii="Book Antiqua" w:hAnsi="Book Antiqua"/>
        </w:rPr>
      </w:pPr>
    </w:p>
    <w:p w14:paraId="5CF32CA0" w14:textId="77777777" w:rsidR="00741805" w:rsidRPr="00715B1A" w:rsidRDefault="00780991" w:rsidP="00715B1A">
      <w:pPr>
        <w:snapToGrid w:val="0"/>
        <w:spacing w:line="360" w:lineRule="auto"/>
        <w:jc w:val="both"/>
        <w:rPr>
          <w:rFonts w:ascii="Book Antiqua" w:hAnsi="Book Antiqua"/>
        </w:rPr>
      </w:pPr>
      <w:r w:rsidRPr="00715B1A">
        <w:rPr>
          <w:rFonts w:ascii="Book Antiqua" w:eastAsia="Book Antiqua" w:hAnsi="Book Antiqua" w:cs="Book Antiqua"/>
          <w:b/>
          <w:i/>
          <w:color w:val="000000"/>
        </w:rPr>
        <w:t>Research conclusions</w:t>
      </w:r>
    </w:p>
    <w:p w14:paraId="7803E7A3" w14:textId="77777777" w:rsidR="00741805" w:rsidRPr="00715B1A" w:rsidRDefault="00780991" w:rsidP="00715B1A">
      <w:pPr>
        <w:snapToGrid w:val="0"/>
        <w:spacing w:line="360" w:lineRule="auto"/>
        <w:jc w:val="both"/>
        <w:rPr>
          <w:rFonts w:ascii="Book Antiqua" w:hAnsi="Book Antiqua"/>
        </w:rPr>
      </w:pPr>
      <w:r w:rsidRPr="00715B1A">
        <w:rPr>
          <w:rFonts w:ascii="Book Antiqua" w:eastAsia="Book Antiqua" w:hAnsi="Book Antiqua" w:cs="Book Antiqua"/>
          <w:color w:val="000000"/>
        </w:rPr>
        <w:t>SPARC was overexpressed in DLBCL, showing an excellent diagnostic value. Furthermore, the overexpression of SPARC could be a favorable prognostic biomarker. The inducible SPARC was also negatively correlated with some oncogenic pathways. Overall, the inducible SPARC could serve as a good diagnostic and prognostic biomarker for DLBCL.</w:t>
      </w:r>
    </w:p>
    <w:p w14:paraId="48DA5F89" w14:textId="77777777" w:rsidR="00741805" w:rsidRPr="00715B1A" w:rsidRDefault="00741805" w:rsidP="00715B1A">
      <w:pPr>
        <w:snapToGrid w:val="0"/>
        <w:spacing w:line="360" w:lineRule="auto"/>
        <w:jc w:val="both"/>
        <w:rPr>
          <w:rFonts w:ascii="Book Antiqua" w:hAnsi="Book Antiqua"/>
        </w:rPr>
      </w:pPr>
    </w:p>
    <w:p w14:paraId="7C8FE667" w14:textId="77777777" w:rsidR="00741805" w:rsidRPr="00715B1A" w:rsidRDefault="00780991" w:rsidP="00715B1A">
      <w:pPr>
        <w:snapToGrid w:val="0"/>
        <w:spacing w:line="360" w:lineRule="auto"/>
        <w:jc w:val="both"/>
        <w:rPr>
          <w:rFonts w:ascii="Book Antiqua" w:hAnsi="Book Antiqua"/>
        </w:rPr>
      </w:pPr>
      <w:r w:rsidRPr="00715B1A">
        <w:rPr>
          <w:rFonts w:ascii="Book Antiqua" w:eastAsia="Book Antiqua" w:hAnsi="Book Antiqua" w:cs="Book Antiqua"/>
          <w:b/>
          <w:i/>
          <w:color w:val="000000"/>
        </w:rPr>
        <w:t>Research perspectives</w:t>
      </w:r>
    </w:p>
    <w:p w14:paraId="3787033E" w14:textId="2EE79933" w:rsidR="00741805" w:rsidRPr="00715B1A" w:rsidRDefault="00780991" w:rsidP="00715B1A">
      <w:pPr>
        <w:snapToGrid w:val="0"/>
        <w:spacing w:line="360" w:lineRule="auto"/>
        <w:jc w:val="both"/>
        <w:rPr>
          <w:rFonts w:ascii="Book Antiqua" w:hAnsi="Book Antiqua"/>
        </w:rPr>
      </w:pPr>
      <w:r w:rsidRPr="00715B1A">
        <w:rPr>
          <w:rFonts w:ascii="Book Antiqua" w:eastAsia="Book Antiqua" w:hAnsi="Book Antiqua" w:cs="Book Antiqua"/>
          <w:color w:val="000000"/>
        </w:rPr>
        <w:t>This study identified that SPARC as a novel biomarker for the diagnosis and prognosis of DLBCL. Also, the inducible SPARC might be negatively correlated with some oncogenic pathways, suggesting that the inducible SPARC in the development of DLBCL could guide the clinical practice of DLBCL. However, this study was based on expression level, SPARC as a secreted protein, the serum level in DLBCL patients could be included in the further study.</w:t>
      </w:r>
    </w:p>
    <w:p w14:paraId="519424E2" w14:textId="77777777" w:rsidR="00741805" w:rsidRPr="00715B1A" w:rsidRDefault="00741805" w:rsidP="00715B1A">
      <w:pPr>
        <w:snapToGrid w:val="0"/>
        <w:spacing w:line="360" w:lineRule="auto"/>
        <w:jc w:val="both"/>
        <w:rPr>
          <w:rFonts w:ascii="Book Antiqua" w:hAnsi="Book Antiqua"/>
        </w:rPr>
      </w:pPr>
    </w:p>
    <w:p w14:paraId="3B57D741" w14:textId="77777777" w:rsidR="00741805" w:rsidRPr="00715B1A" w:rsidRDefault="00780991" w:rsidP="00715B1A">
      <w:pPr>
        <w:snapToGrid w:val="0"/>
        <w:spacing w:line="360" w:lineRule="auto"/>
        <w:jc w:val="both"/>
        <w:rPr>
          <w:rFonts w:ascii="Book Antiqua" w:hAnsi="Book Antiqua"/>
        </w:rPr>
      </w:pPr>
      <w:r w:rsidRPr="00715B1A">
        <w:rPr>
          <w:rFonts w:ascii="Book Antiqua" w:eastAsia="Book Antiqua" w:hAnsi="Book Antiqua" w:cs="Book Antiqua"/>
          <w:b/>
          <w:color w:val="000000"/>
        </w:rPr>
        <w:t>REFERENCES</w:t>
      </w:r>
    </w:p>
    <w:p w14:paraId="33E9BAB2" w14:textId="77777777" w:rsidR="00741805" w:rsidRPr="00715B1A" w:rsidRDefault="00780991" w:rsidP="00715B1A">
      <w:pPr>
        <w:snapToGrid w:val="0"/>
        <w:spacing w:line="360" w:lineRule="auto"/>
        <w:jc w:val="both"/>
        <w:rPr>
          <w:rFonts w:ascii="Book Antiqua" w:hAnsi="Book Antiqua"/>
        </w:rPr>
      </w:pPr>
      <w:bookmarkStart w:id="5" w:name="OLE_LINK5"/>
      <w:r w:rsidRPr="00715B1A">
        <w:rPr>
          <w:rFonts w:ascii="Book Antiqua" w:eastAsia="Book Antiqua" w:hAnsi="Book Antiqua" w:cs="Book Antiqua"/>
          <w:color w:val="000000"/>
        </w:rPr>
        <w:lastRenderedPageBreak/>
        <w:t xml:space="preserve">1 </w:t>
      </w:r>
      <w:proofErr w:type="spellStart"/>
      <w:r w:rsidRPr="00715B1A">
        <w:rPr>
          <w:rFonts w:ascii="Book Antiqua" w:eastAsia="Book Antiqua" w:hAnsi="Book Antiqua" w:cs="Book Antiqua"/>
          <w:b/>
          <w:bCs/>
          <w:color w:val="000000"/>
        </w:rPr>
        <w:t>Brekken</w:t>
      </w:r>
      <w:proofErr w:type="spellEnd"/>
      <w:r w:rsidRPr="00715B1A">
        <w:rPr>
          <w:rFonts w:ascii="Book Antiqua" w:eastAsia="Book Antiqua" w:hAnsi="Book Antiqua" w:cs="Book Antiqua"/>
          <w:b/>
          <w:bCs/>
          <w:color w:val="000000"/>
        </w:rPr>
        <w:t xml:space="preserve"> RA</w:t>
      </w:r>
      <w:r w:rsidRPr="00715B1A">
        <w:rPr>
          <w:rFonts w:ascii="Book Antiqua" w:eastAsia="Book Antiqua" w:hAnsi="Book Antiqua" w:cs="Book Antiqua"/>
          <w:color w:val="000000"/>
        </w:rPr>
        <w:t xml:space="preserve">, Sage EH. SPARC, a matricellular protein: at the crossroads of cell-matrix communication. </w:t>
      </w:r>
      <w:r w:rsidRPr="00715B1A">
        <w:rPr>
          <w:rFonts w:ascii="Book Antiqua" w:eastAsia="Book Antiqua" w:hAnsi="Book Antiqua" w:cs="Book Antiqua"/>
          <w:i/>
          <w:iCs/>
          <w:color w:val="000000"/>
        </w:rPr>
        <w:t>Matrix Biol</w:t>
      </w:r>
      <w:r w:rsidRPr="00715B1A">
        <w:rPr>
          <w:rFonts w:ascii="Book Antiqua" w:eastAsia="Book Antiqua" w:hAnsi="Book Antiqua" w:cs="Book Antiqua"/>
          <w:color w:val="000000"/>
        </w:rPr>
        <w:t xml:space="preserve"> 2001; </w:t>
      </w:r>
      <w:r w:rsidRPr="00715B1A">
        <w:rPr>
          <w:rFonts w:ascii="Book Antiqua" w:eastAsia="Book Antiqua" w:hAnsi="Book Antiqua" w:cs="Book Antiqua"/>
          <w:b/>
          <w:bCs/>
          <w:color w:val="000000"/>
        </w:rPr>
        <w:t>19</w:t>
      </w:r>
      <w:r w:rsidRPr="00715B1A">
        <w:rPr>
          <w:rFonts w:ascii="Book Antiqua" w:eastAsia="Book Antiqua" w:hAnsi="Book Antiqua" w:cs="Book Antiqua"/>
          <w:color w:val="000000"/>
        </w:rPr>
        <w:t>: 816-827 [PMID: 11223341 DOI: 10.1016/s0945-053x(00)00133-5]</w:t>
      </w:r>
    </w:p>
    <w:p w14:paraId="28AC0F97" w14:textId="77777777" w:rsidR="00741805" w:rsidRPr="00715B1A" w:rsidRDefault="00780991" w:rsidP="00715B1A">
      <w:pPr>
        <w:snapToGrid w:val="0"/>
        <w:spacing w:line="360" w:lineRule="auto"/>
        <w:jc w:val="both"/>
        <w:rPr>
          <w:rFonts w:ascii="Book Antiqua" w:hAnsi="Book Antiqua"/>
        </w:rPr>
      </w:pPr>
      <w:r w:rsidRPr="00715B1A">
        <w:rPr>
          <w:rFonts w:ascii="Book Antiqua" w:eastAsia="Book Antiqua" w:hAnsi="Book Antiqua" w:cs="Book Antiqua"/>
          <w:color w:val="000000"/>
        </w:rPr>
        <w:t xml:space="preserve">2 </w:t>
      </w:r>
      <w:r w:rsidRPr="00715B1A">
        <w:rPr>
          <w:rFonts w:ascii="Book Antiqua" w:eastAsia="Book Antiqua" w:hAnsi="Book Antiqua" w:cs="Book Antiqua"/>
          <w:b/>
          <w:bCs/>
          <w:color w:val="000000"/>
        </w:rPr>
        <w:t>Wong SL</w:t>
      </w:r>
      <w:r w:rsidRPr="00715B1A">
        <w:rPr>
          <w:rFonts w:ascii="Book Antiqua" w:eastAsia="Book Antiqua" w:hAnsi="Book Antiqua" w:cs="Book Antiqua"/>
          <w:color w:val="000000"/>
        </w:rPr>
        <w:t xml:space="preserve">, </w:t>
      </w:r>
      <w:proofErr w:type="spellStart"/>
      <w:r w:rsidRPr="00715B1A">
        <w:rPr>
          <w:rFonts w:ascii="Book Antiqua" w:eastAsia="Book Antiqua" w:hAnsi="Book Antiqua" w:cs="Book Antiqua"/>
          <w:color w:val="000000"/>
        </w:rPr>
        <w:t>Sukkar</w:t>
      </w:r>
      <w:proofErr w:type="spellEnd"/>
      <w:r w:rsidRPr="00715B1A">
        <w:rPr>
          <w:rFonts w:ascii="Book Antiqua" w:eastAsia="Book Antiqua" w:hAnsi="Book Antiqua" w:cs="Book Antiqua"/>
          <w:color w:val="000000"/>
        </w:rPr>
        <w:t xml:space="preserve"> MB. The SPARC protein: an overview of its role in lung cancer and pulmonary fibrosis and its potential role in chronic airways disease. </w:t>
      </w:r>
      <w:r w:rsidRPr="00715B1A">
        <w:rPr>
          <w:rFonts w:ascii="Book Antiqua" w:eastAsia="Book Antiqua" w:hAnsi="Book Antiqua" w:cs="Book Antiqua"/>
          <w:i/>
          <w:iCs/>
          <w:color w:val="000000"/>
        </w:rPr>
        <w:t xml:space="preserve">Br J </w:t>
      </w:r>
      <w:proofErr w:type="spellStart"/>
      <w:r w:rsidRPr="00715B1A">
        <w:rPr>
          <w:rFonts w:ascii="Book Antiqua" w:eastAsia="Book Antiqua" w:hAnsi="Book Antiqua" w:cs="Book Antiqua"/>
          <w:i/>
          <w:iCs/>
          <w:color w:val="000000"/>
        </w:rPr>
        <w:t>Pharmacol</w:t>
      </w:r>
      <w:proofErr w:type="spellEnd"/>
      <w:r w:rsidRPr="00715B1A">
        <w:rPr>
          <w:rFonts w:ascii="Book Antiqua" w:eastAsia="Book Antiqua" w:hAnsi="Book Antiqua" w:cs="Book Antiqua"/>
          <w:color w:val="000000"/>
        </w:rPr>
        <w:t xml:space="preserve"> 2017; </w:t>
      </w:r>
      <w:r w:rsidRPr="00715B1A">
        <w:rPr>
          <w:rFonts w:ascii="Book Antiqua" w:eastAsia="Book Antiqua" w:hAnsi="Book Antiqua" w:cs="Book Antiqua"/>
          <w:b/>
          <w:bCs/>
          <w:color w:val="000000"/>
        </w:rPr>
        <w:t>174</w:t>
      </w:r>
      <w:r w:rsidRPr="00715B1A">
        <w:rPr>
          <w:rFonts w:ascii="Book Antiqua" w:eastAsia="Book Antiqua" w:hAnsi="Book Antiqua" w:cs="Book Antiqua"/>
          <w:color w:val="000000"/>
        </w:rPr>
        <w:t>: 3-14 [PMID: 27759879 DOI: 10.1111/bph.13653]</w:t>
      </w:r>
    </w:p>
    <w:p w14:paraId="6BDECDEC" w14:textId="77777777" w:rsidR="00741805" w:rsidRPr="00715B1A" w:rsidRDefault="00780991" w:rsidP="00715B1A">
      <w:pPr>
        <w:snapToGrid w:val="0"/>
        <w:spacing w:line="360" w:lineRule="auto"/>
        <w:jc w:val="both"/>
        <w:rPr>
          <w:rFonts w:ascii="Book Antiqua" w:hAnsi="Book Antiqua"/>
        </w:rPr>
      </w:pPr>
      <w:r w:rsidRPr="00715B1A">
        <w:rPr>
          <w:rFonts w:ascii="Book Antiqua" w:eastAsia="Book Antiqua" w:hAnsi="Book Antiqua" w:cs="Book Antiqua"/>
          <w:color w:val="000000"/>
        </w:rPr>
        <w:t xml:space="preserve">3 </w:t>
      </w:r>
      <w:r w:rsidRPr="00715B1A">
        <w:rPr>
          <w:rFonts w:ascii="Book Antiqua" w:eastAsia="Book Antiqua" w:hAnsi="Book Antiqua" w:cs="Book Antiqua"/>
          <w:b/>
          <w:bCs/>
          <w:color w:val="000000"/>
        </w:rPr>
        <w:t>Li L</w:t>
      </w:r>
      <w:r w:rsidRPr="00715B1A">
        <w:rPr>
          <w:rFonts w:ascii="Book Antiqua" w:eastAsia="Book Antiqua" w:hAnsi="Book Antiqua" w:cs="Book Antiqua"/>
          <w:color w:val="000000"/>
        </w:rPr>
        <w:t xml:space="preserve">, Zhu Z, Zhao Y, Zhang Q, Wu X, Miao B, Cao J, Fei S. FN1, SPARC, and SERPINE1 are highly expressed and significantly related to a poor prognosis of gastric adenocarcinoma revealed by microarray and bioinformatics. </w:t>
      </w:r>
      <w:r w:rsidRPr="00715B1A">
        <w:rPr>
          <w:rFonts w:ascii="Book Antiqua" w:eastAsia="Book Antiqua" w:hAnsi="Book Antiqua" w:cs="Book Antiqua"/>
          <w:i/>
          <w:iCs/>
          <w:color w:val="000000"/>
        </w:rPr>
        <w:t>Sci Rep</w:t>
      </w:r>
      <w:r w:rsidRPr="00715B1A">
        <w:rPr>
          <w:rFonts w:ascii="Book Antiqua" w:eastAsia="Book Antiqua" w:hAnsi="Book Antiqua" w:cs="Book Antiqua"/>
          <w:color w:val="000000"/>
        </w:rPr>
        <w:t xml:space="preserve"> 2019; </w:t>
      </w:r>
      <w:r w:rsidRPr="00715B1A">
        <w:rPr>
          <w:rFonts w:ascii="Book Antiqua" w:eastAsia="Book Antiqua" w:hAnsi="Book Antiqua" w:cs="Book Antiqua"/>
          <w:b/>
          <w:bCs/>
          <w:color w:val="000000"/>
        </w:rPr>
        <w:t>9</w:t>
      </w:r>
      <w:r w:rsidRPr="00715B1A">
        <w:rPr>
          <w:rFonts w:ascii="Book Antiqua" w:eastAsia="Book Antiqua" w:hAnsi="Book Antiqua" w:cs="Book Antiqua"/>
          <w:color w:val="000000"/>
        </w:rPr>
        <w:t>: 7827 [PMID: 31127138 DOI: 10.1038/s41598-019-43924-x]</w:t>
      </w:r>
    </w:p>
    <w:p w14:paraId="5D8ECE2B" w14:textId="77777777" w:rsidR="00741805" w:rsidRPr="00715B1A" w:rsidRDefault="00780991" w:rsidP="00715B1A">
      <w:pPr>
        <w:snapToGrid w:val="0"/>
        <w:spacing w:line="360" w:lineRule="auto"/>
        <w:jc w:val="both"/>
        <w:rPr>
          <w:rFonts w:ascii="Book Antiqua" w:hAnsi="Book Antiqua"/>
        </w:rPr>
      </w:pPr>
      <w:r w:rsidRPr="00715B1A">
        <w:rPr>
          <w:rFonts w:ascii="Book Antiqua" w:eastAsia="Book Antiqua" w:hAnsi="Book Antiqua" w:cs="Book Antiqua"/>
          <w:color w:val="000000"/>
        </w:rPr>
        <w:t xml:space="preserve">4 </w:t>
      </w:r>
      <w:proofErr w:type="spellStart"/>
      <w:r w:rsidRPr="00715B1A">
        <w:rPr>
          <w:rFonts w:ascii="Book Antiqua" w:eastAsia="Book Antiqua" w:hAnsi="Book Antiqua" w:cs="Book Antiqua"/>
          <w:b/>
          <w:bCs/>
          <w:color w:val="000000"/>
        </w:rPr>
        <w:t>Melouane</w:t>
      </w:r>
      <w:proofErr w:type="spellEnd"/>
      <w:r w:rsidRPr="00715B1A">
        <w:rPr>
          <w:rFonts w:ascii="Book Antiqua" w:eastAsia="Book Antiqua" w:hAnsi="Book Antiqua" w:cs="Book Antiqua"/>
          <w:b/>
          <w:bCs/>
          <w:color w:val="000000"/>
        </w:rPr>
        <w:t xml:space="preserve"> A</w:t>
      </w:r>
      <w:r w:rsidRPr="00715B1A">
        <w:rPr>
          <w:rFonts w:ascii="Book Antiqua" w:eastAsia="Book Antiqua" w:hAnsi="Book Antiqua" w:cs="Book Antiqua"/>
          <w:color w:val="000000"/>
        </w:rPr>
        <w:t xml:space="preserve">, </w:t>
      </w:r>
      <w:proofErr w:type="spellStart"/>
      <w:r w:rsidRPr="00715B1A">
        <w:rPr>
          <w:rFonts w:ascii="Book Antiqua" w:eastAsia="Book Antiqua" w:hAnsi="Book Antiqua" w:cs="Book Antiqua"/>
          <w:color w:val="000000"/>
        </w:rPr>
        <w:t>Carbonell</w:t>
      </w:r>
      <w:proofErr w:type="spellEnd"/>
      <w:r w:rsidRPr="00715B1A">
        <w:rPr>
          <w:rFonts w:ascii="Book Antiqua" w:eastAsia="Book Antiqua" w:hAnsi="Book Antiqua" w:cs="Book Antiqua"/>
          <w:color w:val="000000"/>
        </w:rPr>
        <w:t xml:space="preserve"> A, Yoshioka M, </w:t>
      </w:r>
      <w:proofErr w:type="spellStart"/>
      <w:r w:rsidRPr="00715B1A">
        <w:rPr>
          <w:rFonts w:ascii="Book Antiqua" w:eastAsia="Book Antiqua" w:hAnsi="Book Antiqua" w:cs="Book Antiqua"/>
          <w:color w:val="000000"/>
        </w:rPr>
        <w:t>Puymirat</w:t>
      </w:r>
      <w:proofErr w:type="spellEnd"/>
      <w:r w:rsidRPr="00715B1A">
        <w:rPr>
          <w:rFonts w:ascii="Book Antiqua" w:eastAsia="Book Antiqua" w:hAnsi="Book Antiqua" w:cs="Book Antiqua"/>
          <w:color w:val="000000"/>
        </w:rPr>
        <w:t xml:space="preserve"> J, St-</w:t>
      </w:r>
      <w:proofErr w:type="spellStart"/>
      <w:r w:rsidRPr="00715B1A">
        <w:rPr>
          <w:rFonts w:ascii="Book Antiqua" w:eastAsia="Book Antiqua" w:hAnsi="Book Antiqua" w:cs="Book Antiqua"/>
          <w:color w:val="000000"/>
        </w:rPr>
        <w:t>Amand</w:t>
      </w:r>
      <w:proofErr w:type="spellEnd"/>
      <w:r w:rsidRPr="00715B1A">
        <w:rPr>
          <w:rFonts w:ascii="Book Antiqua" w:eastAsia="Book Antiqua" w:hAnsi="Book Antiqua" w:cs="Book Antiqua"/>
          <w:color w:val="000000"/>
        </w:rPr>
        <w:t xml:space="preserve"> J. Implication of SPARC in the modulation of the extracellular matrix and mitochondrial function in muscle cells. </w:t>
      </w:r>
      <w:proofErr w:type="spellStart"/>
      <w:r w:rsidRPr="00715B1A">
        <w:rPr>
          <w:rFonts w:ascii="Book Antiqua" w:eastAsia="Book Antiqua" w:hAnsi="Book Antiqua" w:cs="Book Antiqua"/>
          <w:i/>
          <w:iCs/>
          <w:color w:val="000000"/>
        </w:rPr>
        <w:t>PLoS</w:t>
      </w:r>
      <w:proofErr w:type="spellEnd"/>
      <w:r w:rsidRPr="00715B1A">
        <w:rPr>
          <w:rFonts w:ascii="Book Antiqua" w:eastAsia="Book Antiqua" w:hAnsi="Book Antiqua" w:cs="Book Antiqua"/>
          <w:i/>
          <w:iCs/>
          <w:color w:val="000000"/>
        </w:rPr>
        <w:t xml:space="preserve"> One</w:t>
      </w:r>
      <w:r w:rsidRPr="00715B1A">
        <w:rPr>
          <w:rFonts w:ascii="Book Antiqua" w:eastAsia="Book Antiqua" w:hAnsi="Book Antiqua" w:cs="Book Antiqua"/>
          <w:color w:val="000000"/>
        </w:rPr>
        <w:t xml:space="preserve"> 2018; </w:t>
      </w:r>
      <w:r w:rsidRPr="00715B1A">
        <w:rPr>
          <w:rFonts w:ascii="Book Antiqua" w:eastAsia="Book Antiqua" w:hAnsi="Book Antiqua" w:cs="Book Antiqua"/>
          <w:b/>
          <w:bCs/>
          <w:color w:val="000000"/>
        </w:rPr>
        <w:t>13</w:t>
      </w:r>
      <w:r w:rsidRPr="00715B1A">
        <w:rPr>
          <w:rFonts w:ascii="Book Antiqua" w:eastAsia="Book Antiqua" w:hAnsi="Book Antiqua" w:cs="Book Antiqua"/>
          <w:color w:val="000000"/>
        </w:rPr>
        <w:t>: e0192714 [PMID: 29420632 DOI: 10.1371/journal.pone.0192714]</w:t>
      </w:r>
    </w:p>
    <w:p w14:paraId="4A883624" w14:textId="321FC675" w:rsidR="00741805" w:rsidRPr="00715B1A" w:rsidRDefault="00780991" w:rsidP="00715B1A">
      <w:pPr>
        <w:snapToGrid w:val="0"/>
        <w:spacing w:line="360" w:lineRule="auto"/>
        <w:jc w:val="both"/>
        <w:rPr>
          <w:rFonts w:ascii="Book Antiqua" w:hAnsi="Book Antiqua"/>
        </w:rPr>
      </w:pPr>
      <w:r w:rsidRPr="00715B1A">
        <w:rPr>
          <w:rFonts w:ascii="Book Antiqua" w:eastAsia="Book Antiqua" w:hAnsi="Book Antiqua" w:cs="Book Antiqua"/>
          <w:color w:val="000000"/>
        </w:rPr>
        <w:t xml:space="preserve">5 </w:t>
      </w:r>
      <w:r w:rsidRPr="00715B1A">
        <w:rPr>
          <w:rFonts w:ascii="Book Antiqua" w:eastAsia="Book Antiqua" w:hAnsi="Book Antiqua" w:cs="Book Antiqua"/>
          <w:b/>
          <w:bCs/>
          <w:color w:val="000000"/>
        </w:rPr>
        <w:t>Sun W</w:t>
      </w:r>
      <w:r w:rsidRPr="00715B1A">
        <w:rPr>
          <w:rFonts w:ascii="Book Antiqua" w:eastAsia="Book Antiqua" w:hAnsi="Book Antiqua" w:cs="Book Antiqua"/>
          <w:color w:val="000000"/>
        </w:rPr>
        <w:t xml:space="preserve">, Feng J, Yi Q, Xu X, Chen Y, Tang L. SPARC acts as a mediator of TGF-β1 in promoting epithelial-to-mesenchymal transition in A549 and H1299 </w:t>
      </w:r>
      <w:r w:rsidR="00715B1A" w:rsidRPr="00715B1A">
        <w:rPr>
          <w:rFonts w:ascii="Book Antiqua" w:eastAsia="Book Antiqua" w:hAnsi="Book Antiqua" w:cs="Book Antiqua"/>
          <w:color w:val="000000"/>
        </w:rPr>
        <w:t>l</w:t>
      </w:r>
      <w:r w:rsidRPr="00715B1A">
        <w:rPr>
          <w:rFonts w:ascii="Book Antiqua" w:eastAsia="Book Antiqua" w:hAnsi="Book Antiqua" w:cs="Book Antiqua"/>
          <w:color w:val="000000"/>
        </w:rPr>
        <w:t xml:space="preserve">ung cancer cells. </w:t>
      </w:r>
      <w:proofErr w:type="spellStart"/>
      <w:r w:rsidRPr="00715B1A">
        <w:rPr>
          <w:rFonts w:ascii="Book Antiqua" w:eastAsia="Book Antiqua" w:hAnsi="Book Antiqua" w:cs="Book Antiqua"/>
          <w:i/>
          <w:iCs/>
          <w:color w:val="000000"/>
        </w:rPr>
        <w:t>Biofactors</w:t>
      </w:r>
      <w:proofErr w:type="spellEnd"/>
      <w:r w:rsidRPr="00715B1A">
        <w:rPr>
          <w:rFonts w:ascii="Book Antiqua" w:eastAsia="Book Antiqua" w:hAnsi="Book Antiqua" w:cs="Book Antiqua"/>
          <w:color w:val="000000"/>
        </w:rPr>
        <w:t xml:space="preserve"> 2018; </w:t>
      </w:r>
      <w:r w:rsidRPr="00715B1A">
        <w:rPr>
          <w:rFonts w:ascii="Book Antiqua" w:eastAsia="Book Antiqua" w:hAnsi="Book Antiqua" w:cs="Book Antiqua"/>
          <w:b/>
          <w:bCs/>
          <w:color w:val="000000"/>
        </w:rPr>
        <w:t>44</w:t>
      </w:r>
      <w:r w:rsidRPr="00715B1A">
        <w:rPr>
          <w:rFonts w:ascii="Book Antiqua" w:eastAsia="Book Antiqua" w:hAnsi="Book Antiqua" w:cs="Book Antiqua"/>
          <w:color w:val="000000"/>
        </w:rPr>
        <w:t>: 453-464 [PMID: 30346081 DOI: 10.1002/biof.1442]</w:t>
      </w:r>
    </w:p>
    <w:p w14:paraId="6691D9D8" w14:textId="77777777" w:rsidR="00741805" w:rsidRPr="00715B1A" w:rsidRDefault="00780991" w:rsidP="00715B1A">
      <w:pPr>
        <w:snapToGrid w:val="0"/>
        <w:spacing w:line="360" w:lineRule="auto"/>
        <w:jc w:val="both"/>
        <w:rPr>
          <w:rFonts w:ascii="Book Antiqua" w:hAnsi="Book Antiqua"/>
        </w:rPr>
      </w:pPr>
      <w:r w:rsidRPr="00715B1A">
        <w:rPr>
          <w:rFonts w:ascii="Book Antiqua" w:eastAsia="Book Antiqua" w:hAnsi="Book Antiqua" w:cs="Book Antiqua"/>
          <w:color w:val="000000"/>
        </w:rPr>
        <w:t xml:space="preserve">6 </w:t>
      </w:r>
      <w:r w:rsidRPr="00715B1A">
        <w:rPr>
          <w:rFonts w:ascii="Book Antiqua" w:eastAsia="Book Antiqua" w:hAnsi="Book Antiqua" w:cs="Book Antiqua"/>
          <w:b/>
          <w:bCs/>
          <w:color w:val="000000"/>
        </w:rPr>
        <w:t>Gong L</w:t>
      </w:r>
      <w:r w:rsidRPr="00715B1A">
        <w:rPr>
          <w:rFonts w:ascii="Book Antiqua" w:eastAsia="Book Antiqua" w:hAnsi="Book Antiqua" w:cs="Book Antiqua"/>
          <w:color w:val="000000"/>
        </w:rPr>
        <w:t xml:space="preserve">, Mao W, Chen Q, Jiang Y, Fan Y. Analysis of SPARC and TUBB3 as predictors for prognosis in esophageal squamous cell carcinoma receiving nab-paclitaxel plus cisplatin neoadjuvant chemotherapy: a prospective study. </w:t>
      </w:r>
      <w:r w:rsidRPr="00715B1A">
        <w:rPr>
          <w:rFonts w:ascii="Book Antiqua" w:eastAsia="Book Antiqua" w:hAnsi="Book Antiqua" w:cs="Book Antiqua"/>
          <w:i/>
          <w:iCs/>
          <w:color w:val="000000"/>
        </w:rPr>
        <w:t xml:space="preserve">Cancer Chemother </w:t>
      </w:r>
      <w:proofErr w:type="spellStart"/>
      <w:r w:rsidRPr="00715B1A">
        <w:rPr>
          <w:rFonts w:ascii="Book Antiqua" w:eastAsia="Book Antiqua" w:hAnsi="Book Antiqua" w:cs="Book Antiqua"/>
          <w:i/>
          <w:iCs/>
          <w:color w:val="000000"/>
        </w:rPr>
        <w:t>Pharmacol</w:t>
      </w:r>
      <w:proofErr w:type="spellEnd"/>
      <w:r w:rsidRPr="00715B1A">
        <w:rPr>
          <w:rFonts w:ascii="Book Antiqua" w:eastAsia="Book Antiqua" w:hAnsi="Book Antiqua" w:cs="Book Antiqua"/>
          <w:color w:val="000000"/>
        </w:rPr>
        <w:t xml:space="preserve"> 2019; </w:t>
      </w:r>
      <w:r w:rsidRPr="00715B1A">
        <w:rPr>
          <w:rFonts w:ascii="Book Antiqua" w:eastAsia="Book Antiqua" w:hAnsi="Book Antiqua" w:cs="Book Antiqua"/>
          <w:b/>
          <w:bCs/>
          <w:color w:val="000000"/>
        </w:rPr>
        <w:t>83</w:t>
      </w:r>
      <w:r w:rsidRPr="00715B1A">
        <w:rPr>
          <w:rFonts w:ascii="Book Antiqua" w:eastAsia="Book Antiqua" w:hAnsi="Book Antiqua" w:cs="Book Antiqua"/>
          <w:color w:val="000000"/>
        </w:rPr>
        <w:t>: 639-647 [PMID: 30643929 DOI: 10.1007/s00280-019-03769-7]</w:t>
      </w:r>
    </w:p>
    <w:p w14:paraId="045F1A59" w14:textId="77777777" w:rsidR="00741805" w:rsidRPr="00715B1A" w:rsidRDefault="00780991" w:rsidP="00715B1A">
      <w:pPr>
        <w:snapToGrid w:val="0"/>
        <w:spacing w:line="360" w:lineRule="auto"/>
        <w:jc w:val="both"/>
        <w:rPr>
          <w:rFonts w:ascii="Book Antiqua" w:hAnsi="Book Antiqua"/>
        </w:rPr>
      </w:pPr>
      <w:r w:rsidRPr="00715B1A">
        <w:rPr>
          <w:rFonts w:ascii="Book Antiqua" w:eastAsia="Book Antiqua" w:hAnsi="Book Antiqua" w:cs="Book Antiqua"/>
          <w:color w:val="000000"/>
        </w:rPr>
        <w:t xml:space="preserve">7 </w:t>
      </w:r>
      <w:proofErr w:type="spellStart"/>
      <w:r w:rsidRPr="00715B1A">
        <w:rPr>
          <w:rFonts w:ascii="Book Antiqua" w:eastAsia="Book Antiqua" w:hAnsi="Book Antiqua" w:cs="Book Antiqua"/>
          <w:b/>
          <w:bCs/>
          <w:color w:val="000000"/>
        </w:rPr>
        <w:t>Khetan</w:t>
      </w:r>
      <w:proofErr w:type="spellEnd"/>
      <w:r w:rsidRPr="00715B1A">
        <w:rPr>
          <w:rFonts w:ascii="Book Antiqua" w:eastAsia="Book Antiqua" w:hAnsi="Book Antiqua" w:cs="Book Antiqua"/>
          <w:b/>
          <w:bCs/>
          <w:color w:val="000000"/>
        </w:rPr>
        <w:t xml:space="preserve"> K</w:t>
      </w:r>
      <w:r w:rsidRPr="00715B1A">
        <w:rPr>
          <w:rFonts w:ascii="Book Antiqua" w:eastAsia="Book Antiqua" w:hAnsi="Book Antiqua" w:cs="Book Antiqua"/>
          <w:color w:val="000000"/>
        </w:rPr>
        <w:t xml:space="preserve">, </w:t>
      </w:r>
      <w:proofErr w:type="spellStart"/>
      <w:r w:rsidRPr="00715B1A">
        <w:rPr>
          <w:rFonts w:ascii="Book Antiqua" w:eastAsia="Book Antiqua" w:hAnsi="Book Antiqua" w:cs="Book Antiqua"/>
          <w:color w:val="000000"/>
        </w:rPr>
        <w:t>Baloda</w:t>
      </w:r>
      <w:proofErr w:type="spellEnd"/>
      <w:r w:rsidRPr="00715B1A">
        <w:rPr>
          <w:rFonts w:ascii="Book Antiqua" w:eastAsia="Book Antiqua" w:hAnsi="Book Antiqua" w:cs="Book Antiqua"/>
          <w:color w:val="000000"/>
        </w:rPr>
        <w:t xml:space="preserve"> V, Sahoo RK, </w:t>
      </w:r>
      <w:proofErr w:type="spellStart"/>
      <w:r w:rsidRPr="00715B1A">
        <w:rPr>
          <w:rFonts w:ascii="Book Antiqua" w:eastAsia="Book Antiqua" w:hAnsi="Book Antiqua" w:cs="Book Antiqua"/>
          <w:color w:val="000000"/>
        </w:rPr>
        <w:t>Vishnubhathla</w:t>
      </w:r>
      <w:proofErr w:type="spellEnd"/>
      <w:r w:rsidRPr="00715B1A">
        <w:rPr>
          <w:rFonts w:ascii="Book Antiqua" w:eastAsia="Book Antiqua" w:hAnsi="Book Antiqua" w:cs="Book Antiqua"/>
          <w:color w:val="000000"/>
        </w:rPr>
        <w:t xml:space="preserve"> S, Yadav R, </w:t>
      </w:r>
      <w:proofErr w:type="spellStart"/>
      <w:r w:rsidRPr="00715B1A">
        <w:rPr>
          <w:rFonts w:ascii="Book Antiqua" w:eastAsia="Book Antiqua" w:hAnsi="Book Antiqua" w:cs="Book Antiqua"/>
          <w:color w:val="000000"/>
        </w:rPr>
        <w:t>Saraya</w:t>
      </w:r>
      <w:proofErr w:type="spellEnd"/>
      <w:r w:rsidRPr="00715B1A">
        <w:rPr>
          <w:rFonts w:ascii="Book Antiqua" w:eastAsia="Book Antiqua" w:hAnsi="Book Antiqua" w:cs="Book Antiqua"/>
          <w:color w:val="000000"/>
        </w:rPr>
        <w:t xml:space="preserve"> A, Sharma A, Gupta SD, Das P. SPARC expression in desmoplastic and </w:t>
      </w:r>
      <w:proofErr w:type="spellStart"/>
      <w:r w:rsidRPr="00715B1A">
        <w:rPr>
          <w:rFonts w:ascii="Book Antiqua" w:eastAsia="Book Antiqua" w:hAnsi="Book Antiqua" w:cs="Book Antiqua"/>
          <w:color w:val="000000"/>
        </w:rPr>
        <w:t>non desmoplastic</w:t>
      </w:r>
      <w:proofErr w:type="spellEnd"/>
      <w:r w:rsidRPr="00715B1A">
        <w:rPr>
          <w:rFonts w:ascii="Book Antiqua" w:eastAsia="Book Antiqua" w:hAnsi="Book Antiqua" w:cs="Book Antiqua"/>
          <w:color w:val="000000"/>
        </w:rPr>
        <w:t xml:space="preserve"> pancreatic carcinoma and cholangiocarcinoma. </w:t>
      </w:r>
      <w:proofErr w:type="spellStart"/>
      <w:r w:rsidRPr="00715B1A">
        <w:rPr>
          <w:rFonts w:ascii="Book Antiqua" w:eastAsia="Book Antiqua" w:hAnsi="Book Antiqua" w:cs="Book Antiqua"/>
          <w:i/>
          <w:iCs/>
          <w:color w:val="000000"/>
        </w:rPr>
        <w:t>Pathol</w:t>
      </w:r>
      <w:proofErr w:type="spellEnd"/>
      <w:r w:rsidRPr="00715B1A">
        <w:rPr>
          <w:rFonts w:ascii="Book Antiqua" w:eastAsia="Book Antiqua" w:hAnsi="Book Antiqua" w:cs="Book Antiqua"/>
          <w:i/>
          <w:iCs/>
          <w:color w:val="000000"/>
        </w:rPr>
        <w:t xml:space="preserve"> Res </w:t>
      </w:r>
      <w:proofErr w:type="spellStart"/>
      <w:r w:rsidRPr="00715B1A">
        <w:rPr>
          <w:rFonts w:ascii="Book Antiqua" w:eastAsia="Book Antiqua" w:hAnsi="Book Antiqua" w:cs="Book Antiqua"/>
          <w:i/>
          <w:iCs/>
          <w:color w:val="000000"/>
        </w:rPr>
        <w:t>Pract</w:t>
      </w:r>
      <w:proofErr w:type="spellEnd"/>
      <w:r w:rsidRPr="00715B1A">
        <w:rPr>
          <w:rFonts w:ascii="Book Antiqua" w:eastAsia="Book Antiqua" w:hAnsi="Book Antiqua" w:cs="Book Antiqua"/>
          <w:color w:val="000000"/>
        </w:rPr>
        <w:t xml:space="preserve"> 2019; </w:t>
      </w:r>
      <w:r w:rsidRPr="00715B1A">
        <w:rPr>
          <w:rFonts w:ascii="Book Antiqua" w:eastAsia="Book Antiqua" w:hAnsi="Book Antiqua" w:cs="Book Antiqua"/>
          <w:b/>
          <w:bCs/>
          <w:color w:val="000000"/>
        </w:rPr>
        <w:t>215</w:t>
      </w:r>
      <w:r w:rsidRPr="00715B1A">
        <w:rPr>
          <w:rFonts w:ascii="Book Antiqua" w:eastAsia="Book Antiqua" w:hAnsi="Book Antiqua" w:cs="Book Antiqua"/>
          <w:color w:val="000000"/>
        </w:rPr>
        <w:t>: 152685 [PMID: 31727501 DOI: 10.1016/j.prp.2019.152685]</w:t>
      </w:r>
    </w:p>
    <w:p w14:paraId="4F828ADE" w14:textId="77777777" w:rsidR="00741805" w:rsidRPr="00715B1A" w:rsidRDefault="00780991" w:rsidP="00715B1A">
      <w:pPr>
        <w:snapToGrid w:val="0"/>
        <w:spacing w:line="360" w:lineRule="auto"/>
        <w:jc w:val="both"/>
        <w:rPr>
          <w:rFonts w:ascii="Book Antiqua" w:hAnsi="Book Antiqua"/>
        </w:rPr>
      </w:pPr>
      <w:r w:rsidRPr="00715B1A">
        <w:rPr>
          <w:rFonts w:ascii="Book Antiqua" w:eastAsia="Book Antiqua" w:hAnsi="Book Antiqua" w:cs="Book Antiqua"/>
          <w:color w:val="000000"/>
        </w:rPr>
        <w:t xml:space="preserve">8 </w:t>
      </w:r>
      <w:r w:rsidRPr="00715B1A">
        <w:rPr>
          <w:rFonts w:ascii="Book Antiqua" w:eastAsia="Book Antiqua" w:hAnsi="Book Antiqua" w:cs="Book Antiqua"/>
          <w:b/>
          <w:bCs/>
          <w:color w:val="000000"/>
        </w:rPr>
        <w:t>Liu T</w:t>
      </w:r>
      <w:r w:rsidRPr="00715B1A">
        <w:rPr>
          <w:rFonts w:ascii="Book Antiqua" w:eastAsia="Book Antiqua" w:hAnsi="Book Antiqua" w:cs="Book Antiqua"/>
          <w:color w:val="000000"/>
        </w:rPr>
        <w:t xml:space="preserve">, </w:t>
      </w:r>
      <w:proofErr w:type="spellStart"/>
      <w:r w:rsidRPr="00715B1A">
        <w:rPr>
          <w:rFonts w:ascii="Book Antiqua" w:eastAsia="Book Antiqua" w:hAnsi="Book Antiqua" w:cs="Book Antiqua"/>
          <w:color w:val="000000"/>
        </w:rPr>
        <w:t>Qiu</w:t>
      </w:r>
      <w:proofErr w:type="spellEnd"/>
      <w:r w:rsidRPr="00715B1A">
        <w:rPr>
          <w:rFonts w:ascii="Book Antiqua" w:eastAsia="Book Antiqua" w:hAnsi="Book Antiqua" w:cs="Book Antiqua"/>
          <w:color w:val="000000"/>
        </w:rPr>
        <w:t xml:space="preserve"> X, Zhao X, Yang R, Lian H, Qu F, Li X, Guo H. Hypermethylation of the SPARC promoter and its prognostic value for prostate cancer. </w:t>
      </w:r>
      <w:r w:rsidRPr="00715B1A">
        <w:rPr>
          <w:rFonts w:ascii="Book Antiqua" w:eastAsia="Book Antiqua" w:hAnsi="Book Antiqua" w:cs="Book Antiqua"/>
          <w:i/>
          <w:iCs/>
          <w:color w:val="000000"/>
        </w:rPr>
        <w:t>Oncol Rep</w:t>
      </w:r>
      <w:r w:rsidRPr="00715B1A">
        <w:rPr>
          <w:rFonts w:ascii="Book Antiqua" w:eastAsia="Book Antiqua" w:hAnsi="Book Antiqua" w:cs="Book Antiqua"/>
          <w:color w:val="000000"/>
        </w:rPr>
        <w:t xml:space="preserve"> 2018; </w:t>
      </w:r>
      <w:r w:rsidRPr="00715B1A">
        <w:rPr>
          <w:rFonts w:ascii="Book Antiqua" w:eastAsia="Book Antiqua" w:hAnsi="Book Antiqua" w:cs="Book Antiqua"/>
          <w:b/>
          <w:bCs/>
          <w:color w:val="000000"/>
        </w:rPr>
        <w:t>39</w:t>
      </w:r>
      <w:r w:rsidRPr="00715B1A">
        <w:rPr>
          <w:rFonts w:ascii="Book Antiqua" w:eastAsia="Book Antiqua" w:hAnsi="Book Antiqua" w:cs="Book Antiqua"/>
          <w:color w:val="000000"/>
        </w:rPr>
        <w:t>: 659-666 [PMID: 29207175 DOI: 10.3892/or.2017.6121]</w:t>
      </w:r>
    </w:p>
    <w:p w14:paraId="5E164BE0" w14:textId="77777777" w:rsidR="00741805" w:rsidRPr="00715B1A" w:rsidRDefault="00780991" w:rsidP="00715B1A">
      <w:pPr>
        <w:snapToGrid w:val="0"/>
        <w:spacing w:line="360" w:lineRule="auto"/>
        <w:jc w:val="both"/>
        <w:rPr>
          <w:rFonts w:ascii="Book Antiqua" w:hAnsi="Book Antiqua"/>
        </w:rPr>
      </w:pPr>
      <w:r w:rsidRPr="00715B1A">
        <w:rPr>
          <w:rFonts w:ascii="Book Antiqua" w:eastAsia="Book Antiqua" w:hAnsi="Book Antiqua" w:cs="Book Antiqua"/>
          <w:color w:val="000000"/>
        </w:rPr>
        <w:t xml:space="preserve">9 </w:t>
      </w:r>
      <w:r w:rsidRPr="00715B1A">
        <w:rPr>
          <w:rFonts w:ascii="Book Antiqua" w:eastAsia="Book Antiqua" w:hAnsi="Book Antiqua" w:cs="Book Antiqua"/>
          <w:b/>
          <w:bCs/>
          <w:color w:val="000000"/>
        </w:rPr>
        <w:t>López-Moncada F</w:t>
      </w:r>
      <w:r w:rsidRPr="00715B1A">
        <w:rPr>
          <w:rFonts w:ascii="Book Antiqua" w:eastAsia="Book Antiqua" w:hAnsi="Book Antiqua" w:cs="Book Antiqua"/>
          <w:color w:val="000000"/>
        </w:rPr>
        <w:t xml:space="preserve">, Torres MJ, </w:t>
      </w:r>
      <w:proofErr w:type="spellStart"/>
      <w:r w:rsidRPr="00715B1A">
        <w:rPr>
          <w:rFonts w:ascii="Book Antiqua" w:eastAsia="Book Antiqua" w:hAnsi="Book Antiqua" w:cs="Book Antiqua"/>
          <w:color w:val="000000"/>
        </w:rPr>
        <w:t>Castellón</w:t>
      </w:r>
      <w:proofErr w:type="spellEnd"/>
      <w:r w:rsidRPr="00715B1A">
        <w:rPr>
          <w:rFonts w:ascii="Book Antiqua" w:eastAsia="Book Antiqua" w:hAnsi="Book Antiqua" w:cs="Book Antiqua"/>
          <w:color w:val="000000"/>
        </w:rPr>
        <w:t xml:space="preserve"> EA, Contreras HR. Secreted protein acidic and rich in cysteine (SPARC) induces epithelial-mesenchymal transition, enhancing </w:t>
      </w:r>
      <w:r w:rsidRPr="00715B1A">
        <w:rPr>
          <w:rFonts w:ascii="Book Antiqua" w:eastAsia="Book Antiqua" w:hAnsi="Book Antiqua" w:cs="Book Antiqua"/>
          <w:color w:val="000000"/>
        </w:rPr>
        <w:lastRenderedPageBreak/>
        <w:t xml:space="preserve">migration and invasion, and is associated with high Gleason score in prostate cancer. </w:t>
      </w:r>
      <w:r w:rsidRPr="00715B1A">
        <w:rPr>
          <w:rFonts w:ascii="Book Antiqua" w:eastAsia="Book Antiqua" w:hAnsi="Book Antiqua" w:cs="Book Antiqua"/>
          <w:i/>
          <w:iCs/>
          <w:color w:val="000000"/>
        </w:rPr>
        <w:t xml:space="preserve">Asian J </w:t>
      </w:r>
      <w:proofErr w:type="spellStart"/>
      <w:r w:rsidRPr="00715B1A">
        <w:rPr>
          <w:rFonts w:ascii="Book Antiqua" w:eastAsia="Book Antiqua" w:hAnsi="Book Antiqua" w:cs="Book Antiqua"/>
          <w:i/>
          <w:iCs/>
          <w:color w:val="000000"/>
        </w:rPr>
        <w:t>Androl</w:t>
      </w:r>
      <w:proofErr w:type="spellEnd"/>
      <w:r w:rsidRPr="00715B1A">
        <w:rPr>
          <w:rFonts w:ascii="Book Antiqua" w:eastAsia="Book Antiqua" w:hAnsi="Book Antiqua" w:cs="Book Antiqua"/>
          <w:color w:val="000000"/>
        </w:rPr>
        <w:t xml:space="preserve"> 2019; </w:t>
      </w:r>
      <w:r w:rsidRPr="00715B1A">
        <w:rPr>
          <w:rFonts w:ascii="Book Antiqua" w:eastAsia="Book Antiqua" w:hAnsi="Book Antiqua" w:cs="Book Antiqua"/>
          <w:b/>
          <w:bCs/>
          <w:color w:val="000000"/>
        </w:rPr>
        <w:t>21</w:t>
      </w:r>
      <w:r w:rsidRPr="00715B1A">
        <w:rPr>
          <w:rFonts w:ascii="Book Antiqua" w:eastAsia="Book Antiqua" w:hAnsi="Book Antiqua" w:cs="Book Antiqua"/>
          <w:color w:val="000000"/>
        </w:rPr>
        <w:t>: 557-564 [PMID: 31031331 DOI: 10.4103/aja.aja_23_19]</w:t>
      </w:r>
    </w:p>
    <w:p w14:paraId="1869B96D" w14:textId="77777777" w:rsidR="00741805" w:rsidRPr="00715B1A" w:rsidRDefault="00780991" w:rsidP="00715B1A">
      <w:pPr>
        <w:snapToGrid w:val="0"/>
        <w:spacing w:line="360" w:lineRule="auto"/>
        <w:jc w:val="both"/>
        <w:rPr>
          <w:rFonts w:ascii="Book Antiqua" w:hAnsi="Book Antiqua"/>
        </w:rPr>
      </w:pPr>
      <w:r w:rsidRPr="00715B1A">
        <w:rPr>
          <w:rFonts w:ascii="Book Antiqua" w:eastAsia="Book Antiqua" w:hAnsi="Book Antiqua" w:cs="Book Antiqua"/>
          <w:color w:val="000000"/>
        </w:rPr>
        <w:t xml:space="preserve">10 </w:t>
      </w:r>
      <w:r w:rsidRPr="00715B1A">
        <w:rPr>
          <w:rFonts w:ascii="Book Antiqua" w:eastAsia="Book Antiqua" w:hAnsi="Book Antiqua" w:cs="Book Antiqua"/>
          <w:b/>
          <w:bCs/>
          <w:color w:val="000000"/>
        </w:rPr>
        <w:t>Chang CH</w:t>
      </w:r>
      <w:r w:rsidRPr="00715B1A">
        <w:rPr>
          <w:rFonts w:ascii="Book Antiqua" w:eastAsia="Book Antiqua" w:hAnsi="Book Antiqua" w:cs="Book Antiqua"/>
          <w:color w:val="000000"/>
        </w:rPr>
        <w:t xml:space="preserve">, Yen MC, Liao SH, Hsu YL, Lai CS, Chang KP, Hsu YL. Secreted Protein Acidic and Rich in Cysteine (SPARC) Enhances Cell Proliferation, Migration, and Epithelial Mesenchymal Transition, and SPARC Expression is Associated with Tumor Grade in Head and Neck Cancer. </w:t>
      </w:r>
      <w:r w:rsidRPr="00715B1A">
        <w:rPr>
          <w:rFonts w:ascii="Book Antiqua" w:eastAsia="Book Antiqua" w:hAnsi="Book Antiqua" w:cs="Book Antiqua"/>
          <w:i/>
          <w:iCs/>
          <w:color w:val="000000"/>
        </w:rPr>
        <w:t>Int J Mol Sci</w:t>
      </w:r>
      <w:r w:rsidRPr="00715B1A">
        <w:rPr>
          <w:rFonts w:ascii="Book Antiqua" w:eastAsia="Book Antiqua" w:hAnsi="Book Antiqua" w:cs="Book Antiqua"/>
          <w:color w:val="000000"/>
        </w:rPr>
        <w:t xml:space="preserve"> 2017; </w:t>
      </w:r>
      <w:r w:rsidRPr="00715B1A">
        <w:rPr>
          <w:rFonts w:ascii="Book Antiqua" w:eastAsia="Book Antiqua" w:hAnsi="Book Antiqua" w:cs="Book Antiqua"/>
          <w:b/>
          <w:bCs/>
          <w:color w:val="000000"/>
        </w:rPr>
        <w:t>18</w:t>
      </w:r>
      <w:r w:rsidRPr="00715B1A">
        <w:rPr>
          <w:rFonts w:ascii="Book Antiqua" w:eastAsia="Book Antiqua" w:hAnsi="Book Antiqua" w:cs="Book Antiqua"/>
          <w:color w:val="000000"/>
        </w:rPr>
        <w:t xml:space="preserve"> [PMID: 28718842 DOI: 10.3390/ijms18071556]</w:t>
      </w:r>
    </w:p>
    <w:p w14:paraId="2AFB5767" w14:textId="77777777" w:rsidR="00741805" w:rsidRPr="00715B1A" w:rsidRDefault="00780991" w:rsidP="00715B1A">
      <w:pPr>
        <w:snapToGrid w:val="0"/>
        <w:spacing w:line="360" w:lineRule="auto"/>
        <w:jc w:val="both"/>
        <w:rPr>
          <w:rFonts w:ascii="Book Antiqua" w:hAnsi="Book Antiqua"/>
        </w:rPr>
      </w:pPr>
      <w:r w:rsidRPr="00715B1A">
        <w:rPr>
          <w:rFonts w:ascii="Book Antiqua" w:eastAsia="Book Antiqua" w:hAnsi="Book Antiqua" w:cs="Book Antiqua"/>
          <w:color w:val="000000"/>
        </w:rPr>
        <w:t xml:space="preserve">11 </w:t>
      </w:r>
      <w:proofErr w:type="spellStart"/>
      <w:r w:rsidRPr="00715B1A">
        <w:rPr>
          <w:rFonts w:ascii="Book Antiqua" w:eastAsia="Book Antiqua" w:hAnsi="Book Antiqua" w:cs="Book Antiqua"/>
          <w:b/>
          <w:bCs/>
          <w:color w:val="000000"/>
        </w:rPr>
        <w:t>Aghamaliyev</w:t>
      </w:r>
      <w:proofErr w:type="spellEnd"/>
      <w:r w:rsidRPr="00715B1A">
        <w:rPr>
          <w:rFonts w:ascii="Book Antiqua" w:eastAsia="Book Antiqua" w:hAnsi="Book Antiqua" w:cs="Book Antiqua"/>
          <w:b/>
          <w:bCs/>
          <w:color w:val="000000"/>
        </w:rPr>
        <w:t xml:space="preserve"> U</w:t>
      </w:r>
      <w:r w:rsidRPr="00715B1A">
        <w:rPr>
          <w:rFonts w:ascii="Book Antiqua" w:eastAsia="Book Antiqua" w:hAnsi="Book Antiqua" w:cs="Book Antiqua"/>
          <w:color w:val="000000"/>
        </w:rPr>
        <w:t xml:space="preserve">, </w:t>
      </w:r>
      <w:proofErr w:type="spellStart"/>
      <w:r w:rsidRPr="00715B1A">
        <w:rPr>
          <w:rFonts w:ascii="Book Antiqua" w:eastAsia="Book Antiqua" w:hAnsi="Book Antiqua" w:cs="Book Antiqua"/>
          <w:color w:val="000000"/>
        </w:rPr>
        <w:t>Gaitantzi</w:t>
      </w:r>
      <w:proofErr w:type="spellEnd"/>
      <w:r w:rsidRPr="00715B1A">
        <w:rPr>
          <w:rFonts w:ascii="Book Antiqua" w:eastAsia="Book Antiqua" w:hAnsi="Book Antiqua" w:cs="Book Antiqua"/>
          <w:color w:val="000000"/>
        </w:rPr>
        <w:t xml:space="preserve"> H, Thomas M, Simon-Keller K, </w:t>
      </w:r>
      <w:proofErr w:type="spellStart"/>
      <w:r w:rsidRPr="00715B1A">
        <w:rPr>
          <w:rFonts w:ascii="Book Antiqua" w:eastAsia="Book Antiqua" w:hAnsi="Book Antiqua" w:cs="Book Antiqua"/>
          <w:color w:val="000000"/>
        </w:rPr>
        <w:t>Gaiser</w:t>
      </w:r>
      <w:proofErr w:type="spellEnd"/>
      <w:r w:rsidRPr="00715B1A">
        <w:rPr>
          <w:rFonts w:ascii="Book Antiqua" w:eastAsia="Book Antiqua" w:hAnsi="Book Antiqua" w:cs="Book Antiqua"/>
          <w:color w:val="000000"/>
        </w:rPr>
        <w:t xml:space="preserve"> T, Marx A, </w:t>
      </w:r>
      <w:proofErr w:type="spellStart"/>
      <w:r w:rsidRPr="00715B1A">
        <w:rPr>
          <w:rFonts w:ascii="Book Antiqua" w:eastAsia="Book Antiqua" w:hAnsi="Book Antiqua" w:cs="Book Antiqua"/>
          <w:color w:val="000000"/>
        </w:rPr>
        <w:t>Yagublu</w:t>
      </w:r>
      <w:proofErr w:type="spellEnd"/>
      <w:r w:rsidRPr="00715B1A">
        <w:rPr>
          <w:rFonts w:ascii="Book Antiqua" w:eastAsia="Book Antiqua" w:hAnsi="Book Antiqua" w:cs="Book Antiqua"/>
          <w:color w:val="000000"/>
        </w:rPr>
        <w:t xml:space="preserve"> V, </w:t>
      </w:r>
      <w:proofErr w:type="spellStart"/>
      <w:r w:rsidRPr="00715B1A">
        <w:rPr>
          <w:rFonts w:ascii="Book Antiqua" w:eastAsia="Book Antiqua" w:hAnsi="Book Antiqua" w:cs="Book Antiqua"/>
          <w:color w:val="000000"/>
        </w:rPr>
        <w:t>Araos</w:t>
      </w:r>
      <w:proofErr w:type="spellEnd"/>
      <w:r w:rsidRPr="00715B1A">
        <w:rPr>
          <w:rFonts w:ascii="Book Antiqua" w:eastAsia="Book Antiqua" w:hAnsi="Book Antiqua" w:cs="Book Antiqua"/>
          <w:color w:val="000000"/>
        </w:rPr>
        <w:t xml:space="preserve"> J, Cai C, </w:t>
      </w:r>
      <w:proofErr w:type="spellStart"/>
      <w:r w:rsidRPr="00715B1A">
        <w:rPr>
          <w:rFonts w:ascii="Book Antiqua" w:eastAsia="Book Antiqua" w:hAnsi="Book Antiqua" w:cs="Book Antiqua"/>
          <w:color w:val="000000"/>
        </w:rPr>
        <w:t>Valous</w:t>
      </w:r>
      <w:proofErr w:type="spellEnd"/>
      <w:r w:rsidRPr="00715B1A">
        <w:rPr>
          <w:rFonts w:ascii="Book Antiqua" w:eastAsia="Book Antiqua" w:hAnsi="Book Antiqua" w:cs="Book Antiqua"/>
          <w:color w:val="000000"/>
        </w:rPr>
        <w:t xml:space="preserve"> NA, </w:t>
      </w:r>
      <w:proofErr w:type="spellStart"/>
      <w:r w:rsidRPr="00715B1A">
        <w:rPr>
          <w:rFonts w:ascii="Book Antiqua" w:eastAsia="Book Antiqua" w:hAnsi="Book Antiqua" w:cs="Book Antiqua"/>
          <w:color w:val="000000"/>
        </w:rPr>
        <w:t>Halama</w:t>
      </w:r>
      <w:proofErr w:type="spellEnd"/>
      <w:r w:rsidRPr="00715B1A">
        <w:rPr>
          <w:rFonts w:ascii="Book Antiqua" w:eastAsia="Book Antiqua" w:hAnsi="Book Antiqua" w:cs="Book Antiqua"/>
          <w:color w:val="000000"/>
        </w:rPr>
        <w:t xml:space="preserve"> N, </w:t>
      </w:r>
      <w:proofErr w:type="spellStart"/>
      <w:r w:rsidRPr="00715B1A">
        <w:rPr>
          <w:rFonts w:ascii="Book Antiqua" w:eastAsia="Book Antiqua" w:hAnsi="Book Antiqua" w:cs="Book Antiqua"/>
          <w:color w:val="000000"/>
        </w:rPr>
        <w:t>Kiesslich</w:t>
      </w:r>
      <w:proofErr w:type="spellEnd"/>
      <w:r w:rsidRPr="00715B1A">
        <w:rPr>
          <w:rFonts w:ascii="Book Antiqua" w:eastAsia="Book Antiqua" w:hAnsi="Book Antiqua" w:cs="Book Antiqua"/>
          <w:color w:val="000000"/>
        </w:rPr>
        <w:t xml:space="preserve"> T, Ebert M, </w:t>
      </w:r>
      <w:proofErr w:type="spellStart"/>
      <w:r w:rsidRPr="00715B1A">
        <w:rPr>
          <w:rFonts w:ascii="Book Antiqua" w:eastAsia="Book Antiqua" w:hAnsi="Book Antiqua" w:cs="Book Antiqua"/>
          <w:color w:val="000000"/>
        </w:rPr>
        <w:t>Grützmann</w:t>
      </w:r>
      <w:proofErr w:type="spellEnd"/>
      <w:r w:rsidRPr="00715B1A">
        <w:rPr>
          <w:rFonts w:ascii="Book Antiqua" w:eastAsia="Book Antiqua" w:hAnsi="Book Antiqua" w:cs="Book Antiqua"/>
          <w:color w:val="000000"/>
        </w:rPr>
        <w:t xml:space="preserve"> R, </w:t>
      </w:r>
      <w:proofErr w:type="spellStart"/>
      <w:r w:rsidRPr="00715B1A">
        <w:rPr>
          <w:rFonts w:ascii="Book Antiqua" w:eastAsia="Book Antiqua" w:hAnsi="Book Antiqua" w:cs="Book Antiqua"/>
          <w:color w:val="000000"/>
        </w:rPr>
        <w:t>Rückert</w:t>
      </w:r>
      <w:proofErr w:type="spellEnd"/>
      <w:r w:rsidRPr="00715B1A">
        <w:rPr>
          <w:rFonts w:ascii="Book Antiqua" w:eastAsia="Book Antiqua" w:hAnsi="Book Antiqua" w:cs="Book Antiqua"/>
          <w:color w:val="000000"/>
        </w:rPr>
        <w:t xml:space="preserve"> F, </w:t>
      </w:r>
      <w:proofErr w:type="spellStart"/>
      <w:r w:rsidRPr="00715B1A">
        <w:rPr>
          <w:rFonts w:ascii="Book Antiqua" w:eastAsia="Book Antiqua" w:hAnsi="Book Antiqua" w:cs="Book Antiqua"/>
          <w:color w:val="000000"/>
        </w:rPr>
        <w:t>Breitkopf</w:t>
      </w:r>
      <w:proofErr w:type="spellEnd"/>
      <w:r w:rsidRPr="00715B1A">
        <w:rPr>
          <w:rFonts w:ascii="Book Antiqua" w:eastAsia="Book Antiqua" w:hAnsi="Book Antiqua" w:cs="Book Antiqua"/>
          <w:color w:val="000000"/>
        </w:rPr>
        <w:t xml:space="preserve">-Heinlein K. Downregulation of SPARC Is Associated with Epithelial-Mesenchymal Transition and Low Differentiation State of Biliary Tract Cancer Cells. </w:t>
      </w:r>
      <w:r w:rsidRPr="00715B1A">
        <w:rPr>
          <w:rFonts w:ascii="Book Antiqua" w:eastAsia="Book Antiqua" w:hAnsi="Book Antiqua" w:cs="Book Antiqua"/>
          <w:i/>
          <w:iCs/>
          <w:color w:val="000000"/>
        </w:rPr>
        <w:t>Eur Surg Res</w:t>
      </w:r>
      <w:r w:rsidRPr="00715B1A">
        <w:rPr>
          <w:rFonts w:ascii="Book Antiqua" w:eastAsia="Book Antiqua" w:hAnsi="Book Antiqua" w:cs="Book Antiqua"/>
          <w:color w:val="000000"/>
        </w:rPr>
        <w:t xml:space="preserve"> 2019; </w:t>
      </w:r>
      <w:r w:rsidRPr="00715B1A">
        <w:rPr>
          <w:rFonts w:ascii="Book Antiqua" w:eastAsia="Book Antiqua" w:hAnsi="Book Antiqua" w:cs="Book Antiqua"/>
          <w:b/>
          <w:bCs/>
          <w:color w:val="000000"/>
        </w:rPr>
        <w:t>60</w:t>
      </w:r>
      <w:r w:rsidRPr="00715B1A">
        <w:rPr>
          <w:rFonts w:ascii="Book Antiqua" w:eastAsia="Book Antiqua" w:hAnsi="Book Antiqua" w:cs="Book Antiqua"/>
          <w:color w:val="000000"/>
        </w:rPr>
        <w:t>: 1-12 [PMID: 30650425 DOI: 10.1159/000494734]</w:t>
      </w:r>
    </w:p>
    <w:p w14:paraId="0754C4DE" w14:textId="77777777" w:rsidR="00741805" w:rsidRPr="00715B1A" w:rsidRDefault="00780991" w:rsidP="00715B1A">
      <w:pPr>
        <w:snapToGrid w:val="0"/>
        <w:spacing w:line="360" w:lineRule="auto"/>
        <w:jc w:val="both"/>
        <w:rPr>
          <w:rFonts w:ascii="Book Antiqua" w:hAnsi="Book Antiqua"/>
        </w:rPr>
      </w:pPr>
      <w:r w:rsidRPr="00715B1A">
        <w:rPr>
          <w:rFonts w:ascii="Book Antiqua" w:eastAsia="Book Antiqua" w:hAnsi="Book Antiqua" w:cs="Book Antiqua"/>
          <w:color w:val="000000"/>
        </w:rPr>
        <w:t xml:space="preserve">12 </w:t>
      </w:r>
      <w:r w:rsidRPr="00715B1A">
        <w:rPr>
          <w:rFonts w:ascii="Book Antiqua" w:eastAsia="Book Antiqua" w:hAnsi="Book Antiqua" w:cs="Book Antiqua"/>
          <w:b/>
          <w:bCs/>
          <w:color w:val="000000"/>
        </w:rPr>
        <w:t>Jing Y</w:t>
      </w:r>
      <w:r w:rsidRPr="00715B1A">
        <w:rPr>
          <w:rFonts w:ascii="Book Antiqua" w:eastAsia="Book Antiqua" w:hAnsi="Book Antiqua" w:cs="Book Antiqua"/>
          <w:color w:val="000000"/>
        </w:rPr>
        <w:t xml:space="preserve">, </w:t>
      </w:r>
      <w:proofErr w:type="spellStart"/>
      <w:r w:rsidRPr="00715B1A">
        <w:rPr>
          <w:rFonts w:ascii="Book Antiqua" w:eastAsia="Book Antiqua" w:hAnsi="Book Antiqua" w:cs="Book Antiqua"/>
          <w:color w:val="000000"/>
        </w:rPr>
        <w:t>Jin</w:t>
      </w:r>
      <w:proofErr w:type="spellEnd"/>
      <w:r w:rsidRPr="00715B1A">
        <w:rPr>
          <w:rFonts w:ascii="Book Antiqua" w:eastAsia="Book Antiqua" w:hAnsi="Book Antiqua" w:cs="Book Antiqua"/>
          <w:color w:val="000000"/>
        </w:rPr>
        <w:t xml:space="preserve"> Y, Wang Y, Chen S, Zhang X, Song Y, Wang Z, Pu Y, Ni Y, Hu Q. SPARC promotes the proliferation and metastasis of oral squamous cell carcinoma by PI3K/AKT/PDGFB/PDGFRβ axis. </w:t>
      </w:r>
      <w:r w:rsidRPr="00715B1A">
        <w:rPr>
          <w:rFonts w:ascii="Book Antiqua" w:eastAsia="Book Antiqua" w:hAnsi="Book Antiqua" w:cs="Book Antiqua"/>
          <w:i/>
          <w:iCs/>
          <w:color w:val="000000"/>
        </w:rPr>
        <w:t xml:space="preserve">J Cell </w:t>
      </w:r>
      <w:proofErr w:type="spellStart"/>
      <w:r w:rsidRPr="00715B1A">
        <w:rPr>
          <w:rFonts w:ascii="Book Antiqua" w:eastAsia="Book Antiqua" w:hAnsi="Book Antiqua" w:cs="Book Antiqua"/>
          <w:i/>
          <w:iCs/>
          <w:color w:val="000000"/>
        </w:rPr>
        <w:t>Physiol</w:t>
      </w:r>
      <w:proofErr w:type="spellEnd"/>
      <w:r w:rsidRPr="00715B1A">
        <w:rPr>
          <w:rFonts w:ascii="Book Antiqua" w:eastAsia="Book Antiqua" w:hAnsi="Book Antiqua" w:cs="Book Antiqua"/>
          <w:color w:val="000000"/>
        </w:rPr>
        <w:t xml:space="preserve"> 2019 [PMID: 30706473 DOI: 10.1002/jcp.28205]</w:t>
      </w:r>
    </w:p>
    <w:p w14:paraId="5A111FD6" w14:textId="77777777" w:rsidR="00741805" w:rsidRPr="00715B1A" w:rsidRDefault="00780991" w:rsidP="00715B1A">
      <w:pPr>
        <w:snapToGrid w:val="0"/>
        <w:spacing w:line="360" w:lineRule="auto"/>
        <w:jc w:val="both"/>
        <w:rPr>
          <w:rFonts w:ascii="Book Antiqua" w:hAnsi="Book Antiqua"/>
        </w:rPr>
      </w:pPr>
      <w:r w:rsidRPr="00715B1A">
        <w:rPr>
          <w:rFonts w:ascii="Book Antiqua" w:eastAsia="Book Antiqua" w:hAnsi="Book Antiqua" w:cs="Book Antiqua"/>
          <w:color w:val="000000"/>
        </w:rPr>
        <w:t xml:space="preserve">13 </w:t>
      </w:r>
      <w:r w:rsidRPr="00715B1A">
        <w:rPr>
          <w:rFonts w:ascii="Book Antiqua" w:eastAsia="Book Antiqua" w:hAnsi="Book Antiqua" w:cs="Book Antiqua"/>
          <w:b/>
          <w:bCs/>
          <w:color w:val="000000"/>
        </w:rPr>
        <w:t>Thomas SL</w:t>
      </w:r>
      <w:r w:rsidRPr="00715B1A">
        <w:rPr>
          <w:rFonts w:ascii="Book Antiqua" w:eastAsia="Book Antiqua" w:hAnsi="Book Antiqua" w:cs="Book Antiqua"/>
          <w:color w:val="000000"/>
        </w:rPr>
        <w:t xml:space="preserve">, </w:t>
      </w:r>
      <w:proofErr w:type="spellStart"/>
      <w:r w:rsidRPr="00715B1A">
        <w:rPr>
          <w:rFonts w:ascii="Book Antiqua" w:eastAsia="Book Antiqua" w:hAnsi="Book Antiqua" w:cs="Book Antiqua"/>
          <w:color w:val="000000"/>
        </w:rPr>
        <w:t>Alam</w:t>
      </w:r>
      <w:proofErr w:type="spellEnd"/>
      <w:r w:rsidRPr="00715B1A">
        <w:rPr>
          <w:rFonts w:ascii="Book Antiqua" w:eastAsia="Book Antiqua" w:hAnsi="Book Antiqua" w:cs="Book Antiqua"/>
          <w:color w:val="000000"/>
        </w:rPr>
        <w:t xml:space="preserve"> R, Lemke N, Schultz LR, Gutiérrez JA, Rempel SA. PTEN augments SPARC suppression of proliferation and inhibits SPARC-induced migration by suppressing SHC-RAF-ERK and AKT signaling. </w:t>
      </w:r>
      <w:r w:rsidRPr="00715B1A">
        <w:rPr>
          <w:rFonts w:ascii="Book Antiqua" w:eastAsia="Book Antiqua" w:hAnsi="Book Antiqua" w:cs="Book Antiqua"/>
          <w:i/>
          <w:iCs/>
          <w:color w:val="000000"/>
        </w:rPr>
        <w:t>Neuro Oncol</w:t>
      </w:r>
      <w:r w:rsidRPr="00715B1A">
        <w:rPr>
          <w:rFonts w:ascii="Book Antiqua" w:eastAsia="Book Antiqua" w:hAnsi="Book Antiqua" w:cs="Book Antiqua"/>
          <w:color w:val="000000"/>
        </w:rPr>
        <w:t xml:space="preserve"> 2010; </w:t>
      </w:r>
      <w:r w:rsidRPr="00715B1A">
        <w:rPr>
          <w:rFonts w:ascii="Book Antiqua" w:eastAsia="Book Antiqua" w:hAnsi="Book Antiqua" w:cs="Book Antiqua"/>
          <w:b/>
          <w:bCs/>
          <w:color w:val="000000"/>
        </w:rPr>
        <w:t>12</w:t>
      </w:r>
      <w:r w:rsidRPr="00715B1A">
        <w:rPr>
          <w:rFonts w:ascii="Book Antiqua" w:eastAsia="Book Antiqua" w:hAnsi="Book Antiqua" w:cs="Book Antiqua"/>
          <w:color w:val="000000"/>
        </w:rPr>
        <w:t>: 941-955 [PMID: 20472716 DOI: 10.1093/</w:t>
      </w:r>
      <w:proofErr w:type="spellStart"/>
      <w:r w:rsidRPr="00715B1A">
        <w:rPr>
          <w:rFonts w:ascii="Book Antiqua" w:eastAsia="Book Antiqua" w:hAnsi="Book Antiqua" w:cs="Book Antiqua"/>
          <w:color w:val="000000"/>
        </w:rPr>
        <w:t>neuonc</w:t>
      </w:r>
      <w:proofErr w:type="spellEnd"/>
      <w:r w:rsidRPr="00715B1A">
        <w:rPr>
          <w:rFonts w:ascii="Book Antiqua" w:eastAsia="Book Antiqua" w:hAnsi="Book Antiqua" w:cs="Book Antiqua"/>
          <w:color w:val="000000"/>
        </w:rPr>
        <w:t>/noq048]</w:t>
      </w:r>
    </w:p>
    <w:p w14:paraId="5DFF2E81" w14:textId="77777777" w:rsidR="00741805" w:rsidRPr="00715B1A" w:rsidRDefault="00780991" w:rsidP="00715B1A">
      <w:pPr>
        <w:snapToGrid w:val="0"/>
        <w:spacing w:line="360" w:lineRule="auto"/>
        <w:jc w:val="both"/>
        <w:rPr>
          <w:rFonts w:ascii="Book Antiqua" w:hAnsi="Book Antiqua"/>
        </w:rPr>
      </w:pPr>
      <w:r w:rsidRPr="00715B1A">
        <w:rPr>
          <w:rFonts w:ascii="Book Antiqua" w:eastAsia="Book Antiqua" w:hAnsi="Book Antiqua" w:cs="Book Antiqua"/>
          <w:color w:val="000000"/>
        </w:rPr>
        <w:t xml:space="preserve">14 </w:t>
      </w:r>
      <w:r w:rsidRPr="00715B1A">
        <w:rPr>
          <w:rFonts w:ascii="Book Antiqua" w:eastAsia="Book Antiqua" w:hAnsi="Book Antiqua" w:cs="Book Antiqua"/>
          <w:b/>
          <w:bCs/>
          <w:color w:val="000000"/>
        </w:rPr>
        <w:t>Tang MJ</w:t>
      </w:r>
      <w:r w:rsidRPr="00715B1A">
        <w:rPr>
          <w:rFonts w:ascii="Book Antiqua" w:eastAsia="Book Antiqua" w:hAnsi="Book Antiqua" w:cs="Book Antiqua"/>
          <w:color w:val="000000"/>
        </w:rPr>
        <w:t xml:space="preserve">, Tai IT. A novel interaction between procaspase 8 and SPARC enhances apoptosis and potentiates chemotherapy sensitivity in colorectal cancers. </w:t>
      </w:r>
      <w:r w:rsidRPr="00715B1A">
        <w:rPr>
          <w:rFonts w:ascii="Book Antiqua" w:eastAsia="Book Antiqua" w:hAnsi="Book Antiqua" w:cs="Book Antiqua"/>
          <w:i/>
          <w:iCs/>
          <w:color w:val="000000"/>
        </w:rPr>
        <w:t>J Biol Chem</w:t>
      </w:r>
      <w:r w:rsidRPr="00715B1A">
        <w:rPr>
          <w:rFonts w:ascii="Book Antiqua" w:eastAsia="Book Antiqua" w:hAnsi="Book Antiqua" w:cs="Book Antiqua"/>
          <w:color w:val="000000"/>
        </w:rPr>
        <w:t xml:space="preserve"> 2007; </w:t>
      </w:r>
      <w:r w:rsidRPr="00715B1A">
        <w:rPr>
          <w:rFonts w:ascii="Book Antiqua" w:eastAsia="Book Antiqua" w:hAnsi="Book Antiqua" w:cs="Book Antiqua"/>
          <w:b/>
          <w:bCs/>
          <w:color w:val="000000"/>
        </w:rPr>
        <w:t>282</w:t>
      </w:r>
      <w:r w:rsidRPr="00715B1A">
        <w:rPr>
          <w:rFonts w:ascii="Book Antiqua" w:eastAsia="Book Antiqua" w:hAnsi="Book Antiqua" w:cs="Book Antiqua"/>
          <w:color w:val="000000"/>
        </w:rPr>
        <w:t>: 34457-34467 [PMID: 17897953 DOI: 10.1074/jbc.M704459200]</w:t>
      </w:r>
    </w:p>
    <w:p w14:paraId="21A7FBEF" w14:textId="77777777" w:rsidR="00741805" w:rsidRPr="00715B1A" w:rsidRDefault="00780991" w:rsidP="00715B1A">
      <w:pPr>
        <w:snapToGrid w:val="0"/>
        <w:spacing w:line="360" w:lineRule="auto"/>
        <w:jc w:val="both"/>
        <w:rPr>
          <w:rFonts w:ascii="Book Antiqua" w:hAnsi="Book Antiqua"/>
        </w:rPr>
      </w:pPr>
      <w:r w:rsidRPr="00715B1A">
        <w:rPr>
          <w:rFonts w:ascii="Book Antiqua" w:eastAsia="Book Antiqua" w:hAnsi="Book Antiqua" w:cs="Book Antiqua"/>
          <w:color w:val="000000"/>
        </w:rPr>
        <w:t xml:space="preserve">15 </w:t>
      </w:r>
      <w:r w:rsidRPr="00715B1A">
        <w:rPr>
          <w:rFonts w:ascii="Book Antiqua" w:eastAsia="Book Antiqua" w:hAnsi="Book Antiqua" w:cs="Book Antiqua"/>
          <w:b/>
          <w:bCs/>
          <w:color w:val="000000"/>
        </w:rPr>
        <w:t>Aoi W</w:t>
      </w:r>
      <w:r w:rsidRPr="00715B1A">
        <w:rPr>
          <w:rFonts w:ascii="Book Antiqua" w:eastAsia="Book Antiqua" w:hAnsi="Book Antiqua" w:cs="Book Antiqua"/>
          <w:color w:val="000000"/>
        </w:rPr>
        <w:t xml:space="preserve">, Naito Y, Takagi T, </w:t>
      </w:r>
      <w:proofErr w:type="spellStart"/>
      <w:r w:rsidRPr="00715B1A">
        <w:rPr>
          <w:rFonts w:ascii="Book Antiqua" w:eastAsia="Book Antiqua" w:hAnsi="Book Antiqua" w:cs="Book Antiqua"/>
          <w:color w:val="000000"/>
        </w:rPr>
        <w:t>Tanimura</w:t>
      </w:r>
      <w:proofErr w:type="spellEnd"/>
      <w:r w:rsidRPr="00715B1A">
        <w:rPr>
          <w:rFonts w:ascii="Book Antiqua" w:eastAsia="Book Antiqua" w:hAnsi="Book Antiqua" w:cs="Book Antiqua"/>
          <w:color w:val="000000"/>
        </w:rPr>
        <w:t xml:space="preserve"> Y, </w:t>
      </w:r>
      <w:proofErr w:type="spellStart"/>
      <w:r w:rsidRPr="00715B1A">
        <w:rPr>
          <w:rFonts w:ascii="Book Antiqua" w:eastAsia="Book Antiqua" w:hAnsi="Book Antiqua" w:cs="Book Antiqua"/>
          <w:color w:val="000000"/>
        </w:rPr>
        <w:t>Takanami</w:t>
      </w:r>
      <w:proofErr w:type="spellEnd"/>
      <w:r w:rsidRPr="00715B1A">
        <w:rPr>
          <w:rFonts w:ascii="Book Antiqua" w:eastAsia="Book Antiqua" w:hAnsi="Book Antiqua" w:cs="Book Antiqua"/>
          <w:color w:val="000000"/>
        </w:rPr>
        <w:t xml:space="preserve"> Y, Kawai Y, Sakuma K, Hang LP, Mizushima K, Hirai Y, Koyama R, Wada S, Higashi A, Kokura S, Ichikawa H, Yoshikawa T. A novel myokine, secreted protein acidic and rich in cysteine (SPARC), suppresses colon tumorigenesis </w:t>
      </w:r>
      <w:r w:rsidRPr="00715B1A">
        <w:rPr>
          <w:rFonts w:ascii="Book Antiqua" w:eastAsia="Book Antiqua" w:hAnsi="Book Antiqua" w:cs="Book Antiqua"/>
          <w:i/>
          <w:iCs/>
          <w:color w:val="000000"/>
        </w:rPr>
        <w:t>via</w:t>
      </w:r>
      <w:r w:rsidRPr="00715B1A">
        <w:rPr>
          <w:rFonts w:ascii="Book Antiqua" w:eastAsia="Book Antiqua" w:hAnsi="Book Antiqua" w:cs="Book Antiqua"/>
          <w:color w:val="000000"/>
        </w:rPr>
        <w:t xml:space="preserve"> regular exercise. </w:t>
      </w:r>
      <w:r w:rsidRPr="00715B1A">
        <w:rPr>
          <w:rFonts w:ascii="Book Antiqua" w:eastAsia="Book Antiqua" w:hAnsi="Book Antiqua" w:cs="Book Antiqua"/>
          <w:i/>
          <w:iCs/>
          <w:color w:val="000000"/>
        </w:rPr>
        <w:t>Gut</w:t>
      </w:r>
      <w:r w:rsidRPr="00715B1A">
        <w:rPr>
          <w:rFonts w:ascii="Book Antiqua" w:eastAsia="Book Antiqua" w:hAnsi="Book Antiqua" w:cs="Book Antiqua"/>
          <w:color w:val="000000"/>
        </w:rPr>
        <w:t xml:space="preserve"> 2013; </w:t>
      </w:r>
      <w:r w:rsidRPr="00715B1A">
        <w:rPr>
          <w:rFonts w:ascii="Book Antiqua" w:eastAsia="Book Antiqua" w:hAnsi="Book Antiqua" w:cs="Book Antiqua"/>
          <w:b/>
          <w:bCs/>
          <w:color w:val="000000"/>
        </w:rPr>
        <w:t>62</w:t>
      </w:r>
      <w:r w:rsidRPr="00715B1A">
        <w:rPr>
          <w:rFonts w:ascii="Book Antiqua" w:eastAsia="Book Antiqua" w:hAnsi="Book Antiqua" w:cs="Book Antiqua"/>
          <w:color w:val="000000"/>
        </w:rPr>
        <w:t>: 882-889 [PMID: 22851666 DOI: 10.1136/gutjnl-2011-300776]</w:t>
      </w:r>
    </w:p>
    <w:p w14:paraId="4478B6F9" w14:textId="77777777" w:rsidR="00741805" w:rsidRPr="00715B1A" w:rsidRDefault="00780991" w:rsidP="00715B1A">
      <w:pPr>
        <w:snapToGrid w:val="0"/>
        <w:spacing w:line="360" w:lineRule="auto"/>
        <w:jc w:val="both"/>
        <w:rPr>
          <w:rFonts w:ascii="Book Antiqua" w:hAnsi="Book Antiqua"/>
        </w:rPr>
      </w:pPr>
      <w:r w:rsidRPr="00715B1A">
        <w:rPr>
          <w:rFonts w:ascii="Book Antiqua" w:eastAsia="Book Antiqua" w:hAnsi="Book Antiqua" w:cs="Book Antiqua"/>
          <w:color w:val="000000"/>
        </w:rPr>
        <w:t xml:space="preserve">16 </w:t>
      </w:r>
      <w:r w:rsidRPr="00715B1A">
        <w:rPr>
          <w:rFonts w:ascii="Book Antiqua" w:eastAsia="Book Antiqua" w:hAnsi="Book Antiqua" w:cs="Book Antiqua"/>
          <w:b/>
          <w:bCs/>
          <w:color w:val="000000"/>
        </w:rPr>
        <w:t>Sailaja GS</w:t>
      </w:r>
      <w:r w:rsidRPr="00715B1A">
        <w:rPr>
          <w:rFonts w:ascii="Book Antiqua" w:eastAsia="Book Antiqua" w:hAnsi="Book Antiqua" w:cs="Book Antiqua"/>
          <w:color w:val="000000"/>
        </w:rPr>
        <w:t xml:space="preserve">, </w:t>
      </w:r>
      <w:proofErr w:type="spellStart"/>
      <w:r w:rsidRPr="00715B1A">
        <w:rPr>
          <w:rFonts w:ascii="Book Antiqua" w:eastAsia="Book Antiqua" w:hAnsi="Book Antiqua" w:cs="Book Antiqua"/>
          <w:color w:val="000000"/>
        </w:rPr>
        <w:t>Bhoopathi</w:t>
      </w:r>
      <w:proofErr w:type="spellEnd"/>
      <w:r w:rsidRPr="00715B1A">
        <w:rPr>
          <w:rFonts w:ascii="Book Antiqua" w:eastAsia="Book Antiqua" w:hAnsi="Book Antiqua" w:cs="Book Antiqua"/>
          <w:color w:val="000000"/>
        </w:rPr>
        <w:t xml:space="preserve"> P, Gorantla B, Chetty C, </w:t>
      </w:r>
      <w:proofErr w:type="spellStart"/>
      <w:r w:rsidRPr="00715B1A">
        <w:rPr>
          <w:rFonts w:ascii="Book Antiqua" w:eastAsia="Book Antiqua" w:hAnsi="Book Antiqua" w:cs="Book Antiqua"/>
          <w:color w:val="000000"/>
        </w:rPr>
        <w:t>Gogineni</w:t>
      </w:r>
      <w:proofErr w:type="spellEnd"/>
      <w:r w:rsidRPr="00715B1A">
        <w:rPr>
          <w:rFonts w:ascii="Book Antiqua" w:eastAsia="Book Antiqua" w:hAnsi="Book Antiqua" w:cs="Book Antiqua"/>
          <w:color w:val="000000"/>
        </w:rPr>
        <w:t xml:space="preserve"> VR, </w:t>
      </w:r>
      <w:proofErr w:type="spellStart"/>
      <w:r w:rsidRPr="00715B1A">
        <w:rPr>
          <w:rFonts w:ascii="Book Antiqua" w:eastAsia="Book Antiqua" w:hAnsi="Book Antiqua" w:cs="Book Antiqua"/>
          <w:color w:val="000000"/>
        </w:rPr>
        <w:t>Velpula</w:t>
      </w:r>
      <w:proofErr w:type="spellEnd"/>
      <w:r w:rsidRPr="00715B1A">
        <w:rPr>
          <w:rFonts w:ascii="Book Antiqua" w:eastAsia="Book Antiqua" w:hAnsi="Book Antiqua" w:cs="Book Antiqua"/>
          <w:color w:val="000000"/>
        </w:rPr>
        <w:t xml:space="preserve"> KK, Gondi CS, Rao JS. The secreted protein acidic and rich in cysteine (SPARC) induces endoplasmic </w:t>
      </w:r>
      <w:r w:rsidRPr="00715B1A">
        <w:rPr>
          <w:rFonts w:ascii="Book Antiqua" w:eastAsia="Book Antiqua" w:hAnsi="Book Antiqua" w:cs="Book Antiqua"/>
          <w:color w:val="000000"/>
        </w:rPr>
        <w:lastRenderedPageBreak/>
        <w:t xml:space="preserve">reticulum stress leading to autophagy-mediated apoptosis in neuroblastoma. </w:t>
      </w:r>
      <w:r w:rsidRPr="00715B1A">
        <w:rPr>
          <w:rFonts w:ascii="Book Antiqua" w:eastAsia="Book Antiqua" w:hAnsi="Book Antiqua" w:cs="Book Antiqua"/>
          <w:i/>
          <w:iCs/>
          <w:color w:val="000000"/>
        </w:rPr>
        <w:t>Int J Oncol</w:t>
      </w:r>
      <w:r w:rsidRPr="00715B1A">
        <w:rPr>
          <w:rFonts w:ascii="Book Antiqua" w:eastAsia="Book Antiqua" w:hAnsi="Book Antiqua" w:cs="Book Antiqua"/>
          <w:color w:val="000000"/>
        </w:rPr>
        <w:t xml:space="preserve"> 2013; </w:t>
      </w:r>
      <w:r w:rsidRPr="00715B1A">
        <w:rPr>
          <w:rFonts w:ascii="Book Antiqua" w:eastAsia="Book Antiqua" w:hAnsi="Book Antiqua" w:cs="Book Antiqua"/>
          <w:b/>
          <w:bCs/>
          <w:color w:val="000000"/>
        </w:rPr>
        <w:t>42</w:t>
      </w:r>
      <w:r w:rsidRPr="00715B1A">
        <w:rPr>
          <w:rFonts w:ascii="Book Antiqua" w:eastAsia="Book Antiqua" w:hAnsi="Book Antiqua" w:cs="Book Antiqua"/>
          <w:color w:val="000000"/>
        </w:rPr>
        <w:t>: 188-196 [PMID: 23123816 DOI: 10.3892/ijo.2012.1678]</w:t>
      </w:r>
    </w:p>
    <w:p w14:paraId="66103C4E" w14:textId="77777777" w:rsidR="00741805" w:rsidRPr="00715B1A" w:rsidRDefault="00780991" w:rsidP="00715B1A">
      <w:pPr>
        <w:snapToGrid w:val="0"/>
        <w:spacing w:line="360" w:lineRule="auto"/>
        <w:jc w:val="both"/>
        <w:rPr>
          <w:rFonts w:ascii="Book Antiqua" w:hAnsi="Book Antiqua"/>
        </w:rPr>
      </w:pPr>
      <w:r w:rsidRPr="00715B1A">
        <w:rPr>
          <w:rFonts w:ascii="Book Antiqua" w:eastAsia="Book Antiqua" w:hAnsi="Book Antiqua" w:cs="Book Antiqua"/>
          <w:color w:val="000000"/>
        </w:rPr>
        <w:t xml:space="preserve">17 </w:t>
      </w:r>
      <w:r w:rsidRPr="00715B1A">
        <w:rPr>
          <w:rFonts w:ascii="Book Antiqua" w:eastAsia="Book Antiqua" w:hAnsi="Book Antiqua" w:cs="Book Antiqua"/>
          <w:b/>
          <w:bCs/>
          <w:color w:val="000000"/>
        </w:rPr>
        <w:t>Chetty C</w:t>
      </w:r>
      <w:r w:rsidRPr="00715B1A">
        <w:rPr>
          <w:rFonts w:ascii="Book Antiqua" w:eastAsia="Book Antiqua" w:hAnsi="Book Antiqua" w:cs="Book Antiqua"/>
          <w:color w:val="000000"/>
        </w:rPr>
        <w:t xml:space="preserve">, </w:t>
      </w:r>
      <w:proofErr w:type="spellStart"/>
      <w:r w:rsidRPr="00715B1A">
        <w:rPr>
          <w:rFonts w:ascii="Book Antiqua" w:eastAsia="Book Antiqua" w:hAnsi="Book Antiqua" w:cs="Book Antiqua"/>
          <w:color w:val="000000"/>
        </w:rPr>
        <w:t>Dontula</w:t>
      </w:r>
      <w:proofErr w:type="spellEnd"/>
      <w:r w:rsidRPr="00715B1A">
        <w:rPr>
          <w:rFonts w:ascii="Book Antiqua" w:eastAsia="Book Antiqua" w:hAnsi="Book Antiqua" w:cs="Book Antiqua"/>
          <w:color w:val="000000"/>
        </w:rPr>
        <w:t xml:space="preserve"> R, </w:t>
      </w:r>
      <w:proofErr w:type="spellStart"/>
      <w:r w:rsidRPr="00715B1A">
        <w:rPr>
          <w:rFonts w:ascii="Book Antiqua" w:eastAsia="Book Antiqua" w:hAnsi="Book Antiqua" w:cs="Book Antiqua"/>
          <w:color w:val="000000"/>
        </w:rPr>
        <w:t>Ganji</w:t>
      </w:r>
      <w:proofErr w:type="spellEnd"/>
      <w:r w:rsidRPr="00715B1A">
        <w:rPr>
          <w:rFonts w:ascii="Book Antiqua" w:eastAsia="Book Antiqua" w:hAnsi="Book Antiqua" w:cs="Book Antiqua"/>
          <w:color w:val="000000"/>
        </w:rPr>
        <w:t xml:space="preserve"> PN, Gujrati M, Lakka SS. SPARC expression induces cell cycle arrest </w:t>
      </w:r>
      <w:r w:rsidRPr="00715B1A">
        <w:rPr>
          <w:rFonts w:ascii="Book Antiqua" w:eastAsia="Book Antiqua" w:hAnsi="Book Antiqua" w:cs="Book Antiqua"/>
          <w:i/>
          <w:iCs/>
          <w:color w:val="000000"/>
        </w:rPr>
        <w:t>via</w:t>
      </w:r>
      <w:r w:rsidRPr="00715B1A">
        <w:rPr>
          <w:rFonts w:ascii="Book Antiqua" w:eastAsia="Book Antiqua" w:hAnsi="Book Antiqua" w:cs="Book Antiqua"/>
          <w:color w:val="000000"/>
        </w:rPr>
        <w:t xml:space="preserve"> STAT3 signaling pathway in medulloblastoma cells. </w:t>
      </w:r>
      <w:proofErr w:type="spellStart"/>
      <w:r w:rsidRPr="00715B1A">
        <w:rPr>
          <w:rFonts w:ascii="Book Antiqua" w:eastAsia="Book Antiqua" w:hAnsi="Book Antiqua" w:cs="Book Antiqua"/>
          <w:i/>
          <w:iCs/>
          <w:color w:val="000000"/>
        </w:rPr>
        <w:t>Biochem</w:t>
      </w:r>
      <w:proofErr w:type="spellEnd"/>
      <w:r w:rsidRPr="00715B1A">
        <w:rPr>
          <w:rFonts w:ascii="Book Antiqua" w:eastAsia="Book Antiqua" w:hAnsi="Book Antiqua" w:cs="Book Antiqua"/>
          <w:i/>
          <w:iCs/>
          <w:color w:val="000000"/>
        </w:rPr>
        <w:t xml:space="preserve"> </w:t>
      </w:r>
      <w:proofErr w:type="spellStart"/>
      <w:r w:rsidRPr="00715B1A">
        <w:rPr>
          <w:rFonts w:ascii="Book Antiqua" w:eastAsia="Book Antiqua" w:hAnsi="Book Antiqua" w:cs="Book Antiqua"/>
          <w:i/>
          <w:iCs/>
          <w:color w:val="000000"/>
        </w:rPr>
        <w:t>Biophys</w:t>
      </w:r>
      <w:proofErr w:type="spellEnd"/>
      <w:r w:rsidRPr="00715B1A">
        <w:rPr>
          <w:rFonts w:ascii="Book Antiqua" w:eastAsia="Book Antiqua" w:hAnsi="Book Antiqua" w:cs="Book Antiqua"/>
          <w:i/>
          <w:iCs/>
          <w:color w:val="000000"/>
        </w:rPr>
        <w:t xml:space="preserve"> Res </w:t>
      </w:r>
      <w:proofErr w:type="spellStart"/>
      <w:r w:rsidRPr="00715B1A">
        <w:rPr>
          <w:rFonts w:ascii="Book Antiqua" w:eastAsia="Book Antiqua" w:hAnsi="Book Antiqua" w:cs="Book Antiqua"/>
          <w:i/>
          <w:iCs/>
          <w:color w:val="000000"/>
        </w:rPr>
        <w:t>Commun</w:t>
      </w:r>
      <w:proofErr w:type="spellEnd"/>
      <w:r w:rsidRPr="00715B1A">
        <w:rPr>
          <w:rFonts w:ascii="Book Antiqua" w:eastAsia="Book Antiqua" w:hAnsi="Book Antiqua" w:cs="Book Antiqua"/>
          <w:color w:val="000000"/>
        </w:rPr>
        <w:t xml:space="preserve"> 2012; </w:t>
      </w:r>
      <w:r w:rsidRPr="00715B1A">
        <w:rPr>
          <w:rFonts w:ascii="Book Antiqua" w:eastAsia="Book Antiqua" w:hAnsi="Book Antiqua" w:cs="Book Antiqua"/>
          <w:b/>
          <w:bCs/>
          <w:color w:val="000000"/>
        </w:rPr>
        <w:t>417</w:t>
      </w:r>
      <w:r w:rsidRPr="00715B1A">
        <w:rPr>
          <w:rFonts w:ascii="Book Antiqua" w:eastAsia="Book Antiqua" w:hAnsi="Book Antiqua" w:cs="Book Antiqua"/>
          <w:color w:val="000000"/>
        </w:rPr>
        <w:t>: 874-879 [PMID: 22206672 DOI: 10.1016/j.bbrc.2011.12.065]</w:t>
      </w:r>
    </w:p>
    <w:p w14:paraId="17E671FA" w14:textId="77777777" w:rsidR="00741805" w:rsidRPr="00715B1A" w:rsidRDefault="00780991" w:rsidP="00715B1A">
      <w:pPr>
        <w:snapToGrid w:val="0"/>
        <w:spacing w:line="360" w:lineRule="auto"/>
        <w:jc w:val="both"/>
        <w:rPr>
          <w:rFonts w:ascii="Book Antiqua" w:hAnsi="Book Antiqua"/>
        </w:rPr>
      </w:pPr>
      <w:r w:rsidRPr="00715B1A">
        <w:rPr>
          <w:rFonts w:ascii="Book Antiqua" w:eastAsia="Book Antiqua" w:hAnsi="Book Antiqua" w:cs="Book Antiqua"/>
          <w:color w:val="000000"/>
        </w:rPr>
        <w:t xml:space="preserve">18 </w:t>
      </w:r>
      <w:r w:rsidRPr="00715B1A">
        <w:rPr>
          <w:rFonts w:ascii="Book Antiqua" w:eastAsia="Book Antiqua" w:hAnsi="Book Antiqua" w:cs="Book Antiqua"/>
          <w:b/>
          <w:bCs/>
          <w:color w:val="000000"/>
        </w:rPr>
        <w:t>Rhodes DR</w:t>
      </w:r>
      <w:r w:rsidRPr="00715B1A">
        <w:rPr>
          <w:rFonts w:ascii="Book Antiqua" w:eastAsia="Book Antiqua" w:hAnsi="Book Antiqua" w:cs="Book Antiqua"/>
          <w:color w:val="000000"/>
        </w:rPr>
        <w:t xml:space="preserve">, Yu J, Shanker K, Deshpande N, </w:t>
      </w:r>
      <w:proofErr w:type="spellStart"/>
      <w:r w:rsidRPr="00715B1A">
        <w:rPr>
          <w:rFonts w:ascii="Book Antiqua" w:eastAsia="Book Antiqua" w:hAnsi="Book Antiqua" w:cs="Book Antiqua"/>
          <w:color w:val="000000"/>
        </w:rPr>
        <w:t>Varambally</w:t>
      </w:r>
      <w:proofErr w:type="spellEnd"/>
      <w:r w:rsidRPr="00715B1A">
        <w:rPr>
          <w:rFonts w:ascii="Book Antiqua" w:eastAsia="Book Antiqua" w:hAnsi="Book Antiqua" w:cs="Book Antiqua"/>
          <w:color w:val="000000"/>
        </w:rPr>
        <w:t xml:space="preserve"> R, Ghosh D, Barrette T, Pandey A, </w:t>
      </w:r>
      <w:proofErr w:type="spellStart"/>
      <w:r w:rsidRPr="00715B1A">
        <w:rPr>
          <w:rFonts w:ascii="Book Antiqua" w:eastAsia="Book Antiqua" w:hAnsi="Book Antiqua" w:cs="Book Antiqua"/>
          <w:color w:val="000000"/>
        </w:rPr>
        <w:t>Chinnaiyan</w:t>
      </w:r>
      <w:proofErr w:type="spellEnd"/>
      <w:r w:rsidRPr="00715B1A">
        <w:rPr>
          <w:rFonts w:ascii="Book Antiqua" w:eastAsia="Book Antiqua" w:hAnsi="Book Antiqua" w:cs="Book Antiqua"/>
          <w:color w:val="000000"/>
        </w:rPr>
        <w:t xml:space="preserve"> AM. ONCOMINE: a cancer microarray database and integrated data-mining platform. </w:t>
      </w:r>
      <w:r w:rsidRPr="00715B1A">
        <w:rPr>
          <w:rFonts w:ascii="Book Antiqua" w:eastAsia="Book Antiqua" w:hAnsi="Book Antiqua" w:cs="Book Antiqua"/>
          <w:i/>
          <w:iCs/>
          <w:color w:val="000000"/>
        </w:rPr>
        <w:t>Neoplasia</w:t>
      </w:r>
      <w:r w:rsidRPr="00715B1A">
        <w:rPr>
          <w:rFonts w:ascii="Book Antiqua" w:eastAsia="Book Antiqua" w:hAnsi="Book Antiqua" w:cs="Book Antiqua"/>
          <w:color w:val="000000"/>
        </w:rPr>
        <w:t xml:space="preserve"> 2004; </w:t>
      </w:r>
      <w:r w:rsidRPr="00715B1A">
        <w:rPr>
          <w:rFonts w:ascii="Book Antiqua" w:eastAsia="Book Antiqua" w:hAnsi="Book Antiqua" w:cs="Book Antiqua"/>
          <w:b/>
          <w:bCs/>
          <w:color w:val="000000"/>
        </w:rPr>
        <w:t>6</w:t>
      </w:r>
      <w:r w:rsidRPr="00715B1A">
        <w:rPr>
          <w:rFonts w:ascii="Book Antiqua" w:eastAsia="Book Antiqua" w:hAnsi="Book Antiqua" w:cs="Book Antiqua"/>
          <w:color w:val="000000"/>
        </w:rPr>
        <w:t>: 1-6 [PMID: 15068665 DOI: 10.1016/s1476-5586(04)80047-2]</w:t>
      </w:r>
    </w:p>
    <w:p w14:paraId="7EAF3E09" w14:textId="77777777" w:rsidR="00741805" w:rsidRPr="00715B1A" w:rsidRDefault="00780991" w:rsidP="00715B1A">
      <w:pPr>
        <w:snapToGrid w:val="0"/>
        <w:spacing w:line="360" w:lineRule="auto"/>
        <w:jc w:val="both"/>
        <w:rPr>
          <w:rFonts w:ascii="Book Antiqua" w:hAnsi="Book Antiqua"/>
        </w:rPr>
      </w:pPr>
      <w:r w:rsidRPr="00715B1A">
        <w:rPr>
          <w:rFonts w:ascii="Book Antiqua" w:eastAsia="Book Antiqua" w:hAnsi="Book Antiqua" w:cs="Book Antiqua"/>
          <w:color w:val="000000"/>
        </w:rPr>
        <w:t xml:space="preserve">19 </w:t>
      </w:r>
      <w:r w:rsidRPr="00715B1A">
        <w:rPr>
          <w:rFonts w:ascii="Book Antiqua" w:eastAsia="Book Antiqua" w:hAnsi="Book Antiqua" w:cs="Book Antiqua"/>
          <w:b/>
          <w:bCs/>
          <w:color w:val="000000"/>
        </w:rPr>
        <w:t>Rosenwald A</w:t>
      </w:r>
      <w:r w:rsidRPr="00715B1A">
        <w:rPr>
          <w:rFonts w:ascii="Book Antiqua" w:eastAsia="Book Antiqua" w:hAnsi="Book Antiqua" w:cs="Book Antiqua"/>
          <w:color w:val="000000"/>
        </w:rPr>
        <w:t>, Wright G, Chan WC, Connors JM, Campo E, Fisher RI, Gascoyne RD, Muller-</w:t>
      </w:r>
      <w:proofErr w:type="spellStart"/>
      <w:r w:rsidRPr="00715B1A">
        <w:rPr>
          <w:rFonts w:ascii="Book Antiqua" w:eastAsia="Book Antiqua" w:hAnsi="Book Antiqua" w:cs="Book Antiqua"/>
          <w:color w:val="000000"/>
        </w:rPr>
        <w:t>Hermelink</w:t>
      </w:r>
      <w:proofErr w:type="spellEnd"/>
      <w:r w:rsidRPr="00715B1A">
        <w:rPr>
          <w:rFonts w:ascii="Book Antiqua" w:eastAsia="Book Antiqua" w:hAnsi="Book Antiqua" w:cs="Book Antiqua"/>
          <w:color w:val="000000"/>
        </w:rPr>
        <w:t xml:space="preserve"> HK, </w:t>
      </w:r>
      <w:proofErr w:type="spellStart"/>
      <w:r w:rsidRPr="00715B1A">
        <w:rPr>
          <w:rFonts w:ascii="Book Antiqua" w:eastAsia="Book Antiqua" w:hAnsi="Book Antiqua" w:cs="Book Antiqua"/>
          <w:color w:val="000000"/>
        </w:rPr>
        <w:t>Smeland</w:t>
      </w:r>
      <w:proofErr w:type="spellEnd"/>
      <w:r w:rsidRPr="00715B1A">
        <w:rPr>
          <w:rFonts w:ascii="Book Antiqua" w:eastAsia="Book Antiqua" w:hAnsi="Book Antiqua" w:cs="Book Antiqua"/>
          <w:color w:val="000000"/>
        </w:rPr>
        <w:t xml:space="preserve"> EB, </w:t>
      </w:r>
      <w:proofErr w:type="spellStart"/>
      <w:r w:rsidRPr="00715B1A">
        <w:rPr>
          <w:rFonts w:ascii="Book Antiqua" w:eastAsia="Book Antiqua" w:hAnsi="Book Antiqua" w:cs="Book Antiqua"/>
          <w:color w:val="000000"/>
        </w:rPr>
        <w:t>Giltnane</w:t>
      </w:r>
      <w:proofErr w:type="spellEnd"/>
      <w:r w:rsidRPr="00715B1A">
        <w:rPr>
          <w:rFonts w:ascii="Book Antiqua" w:eastAsia="Book Antiqua" w:hAnsi="Book Antiqua" w:cs="Book Antiqua"/>
          <w:color w:val="000000"/>
        </w:rPr>
        <w:t xml:space="preserve"> JM, Hurt EM, Zhao H, </w:t>
      </w:r>
      <w:proofErr w:type="spellStart"/>
      <w:r w:rsidRPr="00715B1A">
        <w:rPr>
          <w:rFonts w:ascii="Book Antiqua" w:eastAsia="Book Antiqua" w:hAnsi="Book Antiqua" w:cs="Book Antiqua"/>
          <w:color w:val="000000"/>
        </w:rPr>
        <w:t>Averett</w:t>
      </w:r>
      <w:proofErr w:type="spellEnd"/>
      <w:r w:rsidRPr="00715B1A">
        <w:rPr>
          <w:rFonts w:ascii="Book Antiqua" w:eastAsia="Book Antiqua" w:hAnsi="Book Antiqua" w:cs="Book Antiqua"/>
          <w:color w:val="000000"/>
        </w:rPr>
        <w:t xml:space="preserve"> L, Yang L, Wilson WH, Jaffe ES, Simon R, Klausner RD, Powell J, Duffey PL, Longo DL, Greiner TC, </w:t>
      </w:r>
      <w:proofErr w:type="spellStart"/>
      <w:r w:rsidRPr="00715B1A">
        <w:rPr>
          <w:rFonts w:ascii="Book Antiqua" w:eastAsia="Book Antiqua" w:hAnsi="Book Antiqua" w:cs="Book Antiqua"/>
          <w:color w:val="000000"/>
        </w:rPr>
        <w:t>Weisenburger</w:t>
      </w:r>
      <w:proofErr w:type="spellEnd"/>
      <w:r w:rsidRPr="00715B1A">
        <w:rPr>
          <w:rFonts w:ascii="Book Antiqua" w:eastAsia="Book Antiqua" w:hAnsi="Book Antiqua" w:cs="Book Antiqua"/>
          <w:color w:val="000000"/>
        </w:rPr>
        <w:t xml:space="preserve"> DD, Sanger WG, Dave BJ, Lynch JC, </w:t>
      </w:r>
      <w:proofErr w:type="spellStart"/>
      <w:r w:rsidRPr="00715B1A">
        <w:rPr>
          <w:rFonts w:ascii="Book Antiqua" w:eastAsia="Book Antiqua" w:hAnsi="Book Antiqua" w:cs="Book Antiqua"/>
          <w:color w:val="000000"/>
        </w:rPr>
        <w:t>Vose</w:t>
      </w:r>
      <w:proofErr w:type="spellEnd"/>
      <w:r w:rsidRPr="00715B1A">
        <w:rPr>
          <w:rFonts w:ascii="Book Antiqua" w:eastAsia="Book Antiqua" w:hAnsi="Book Antiqua" w:cs="Book Antiqua"/>
          <w:color w:val="000000"/>
        </w:rPr>
        <w:t xml:space="preserve"> J, Armitage JO, Montserrat E, López-Guillermo A, Grogan TM, Miller TP, LeBlanc M, Ott G, </w:t>
      </w:r>
      <w:proofErr w:type="spellStart"/>
      <w:r w:rsidRPr="00715B1A">
        <w:rPr>
          <w:rFonts w:ascii="Book Antiqua" w:eastAsia="Book Antiqua" w:hAnsi="Book Antiqua" w:cs="Book Antiqua"/>
          <w:color w:val="000000"/>
        </w:rPr>
        <w:t>Kvaloy</w:t>
      </w:r>
      <w:proofErr w:type="spellEnd"/>
      <w:r w:rsidRPr="00715B1A">
        <w:rPr>
          <w:rFonts w:ascii="Book Antiqua" w:eastAsia="Book Antiqua" w:hAnsi="Book Antiqua" w:cs="Book Antiqua"/>
          <w:color w:val="000000"/>
        </w:rPr>
        <w:t xml:space="preserve"> S, </w:t>
      </w:r>
      <w:proofErr w:type="spellStart"/>
      <w:r w:rsidRPr="00715B1A">
        <w:rPr>
          <w:rFonts w:ascii="Book Antiqua" w:eastAsia="Book Antiqua" w:hAnsi="Book Antiqua" w:cs="Book Antiqua"/>
          <w:color w:val="000000"/>
        </w:rPr>
        <w:t>Delabie</w:t>
      </w:r>
      <w:proofErr w:type="spellEnd"/>
      <w:r w:rsidRPr="00715B1A">
        <w:rPr>
          <w:rFonts w:ascii="Book Antiqua" w:eastAsia="Book Antiqua" w:hAnsi="Book Antiqua" w:cs="Book Antiqua"/>
          <w:color w:val="000000"/>
        </w:rPr>
        <w:t xml:space="preserve"> J, </w:t>
      </w:r>
      <w:proofErr w:type="spellStart"/>
      <w:r w:rsidRPr="00715B1A">
        <w:rPr>
          <w:rFonts w:ascii="Book Antiqua" w:eastAsia="Book Antiqua" w:hAnsi="Book Antiqua" w:cs="Book Antiqua"/>
          <w:color w:val="000000"/>
        </w:rPr>
        <w:t>Holte</w:t>
      </w:r>
      <w:proofErr w:type="spellEnd"/>
      <w:r w:rsidRPr="00715B1A">
        <w:rPr>
          <w:rFonts w:ascii="Book Antiqua" w:eastAsia="Book Antiqua" w:hAnsi="Book Antiqua" w:cs="Book Antiqua"/>
          <w:color w:val="000000"/>
        </w:rPr>
        <w:t xml:space="preserve"> H, </w:t>
      </w:r>
      <w:proofErr w:type="spellStart"/>
      <w:r w:rsidRPr="00715B1A">
        <w:rPr>
          <w:rFonts w:ascii="Book Antiqua" w:eastAsia="Book Antiqua" w:hAnsi="Book Antiqua" w:cs="Book Antiqua"/>
          <w:color w:val="000000"/>
        </w:rPr>
        <w:t>Krajci</w:t>
      </w:r>
      <w:proofErr w:type="spellEnd"/>
      <w:r w:rsidRPr="00715B1A">
        <w:rPr>
          <w:rFonts w:ascii="Book Antiqua" w:eastAsia="Book Antiqua" w:hAnsi="Book Antiqua" w:cs="Book Antiqua"/>
          <w:color w:val="000000"/>
        </w:rPr>
        <w:t xml:space="preserve"> P, </w:t>
      </w:r>
      <w:proofErr w:type="spellStart"/>
      <w:r w:rsidRPr="00715B1A">
        <w:rPr>
          <w:rFonts w:ascii="Book Antiqua" w:eastAsia="Book Antiqua" w:hAnsi="Book Antiqua" w:cs="Book Antiqua"/>
          <w:color w:val="000000"/>
        </w:rPr>
        <w:t>Stokke</w:t>
      </w:r>
      <w:proofErr w:type="spellEnd"/>
      <w:r w:rsidRPr="00715B1A">
        <w:rPr>
          <w:rFonts w:ascii="Book Antiqua" w:eastAsia="Book Antiqua" w:hAnsi="Book Antiqua" w:cs="Book Antiqua"/>
          <w:color w:val="000000"/>
        </w:rPr>
        <w:t xml:space="preserve"> T, Staudt LM; Lymphoma/Leukemia Molecular Profiling Project. The use of molecular profiling to predict survival after chemotherapy for diffuse large-B-cell lymphoma. </w:t>
      </w:r>
      <w:r w:rsidRPr="00715B1A">
        <w:rPr>
          <w:rFonts w:ascii="Book Antiqua" w:eastAsia="Book Antiqua" w:hAnsi="Book Antiqua" w:cs="Book Antiqua"/>
          <w:i/>
          <w:iCs/>
          <w:color w:val="000000"/>
        </w:rPr>
        <w:t xml:space="preserve">N </w:t>
      </w:r>
      <w:proofErr w:type="spellStart"/>
      <w:r w:rsidRPr="00715B1A">
        <w:rPr>
          <w:rFonts w:ascii="Book Antiqua" w:eastAsia="Book Antiqua" w:hAnsi="Book Antiqua" w:cs="Book Antiqua"/>
          <w:i/>
          <w:iCs/>
          <w:color w:val="000000"/>
        </w:rPr>
        <w:t>Engl</w:t>
      </w:r>
      <w:proofErr w:type="spellEnd"/>
      <w:r w:rsidRPr="00715B1A">
        <w:rPr>
          <w:rFonts w:ascii="Book Antiqua" w:eastAsia="Book Antiqua" w:hAnsi="Book Antiqua" w:cs="Book Antiqua"/>
          <w:i/>
          <w:iCs/>
          <w:color w:val="000000"/>
        </w:rPr>
        <w:t xml:space="preserve"> J Med</w:t>
      </w:r>
      <w:r w:rsidRPr="00715B1A">
        <w:rPr>
          <w:rFonts w:ascii="Book Antiqua" w:eastAsia="Book Antiqua" w:hAnsi="Book Antiqua" w:cs="Book Antiqua"/>
          <w:color w:val="000000"/>
        </w:rPr>
        <w:t xml:space="preserve"> 2002; </w:t>
      </w:r>
      <w:r w:rsidRPr="00715B1A">
        <w:rPr>
          <w:rFonts w:ascii="Book Antiqua" w:eastAsia="Book Antiqua" w:hAnsi="Book Antiqua" w:cs="Book Antiqua"/>
          <w:b/>
          <w:bCs/>
          <w:color w:val="000000"/>
        </w:rPr>
        <w:t>346</w:t>
      </w:r>
      <w:r w:rsidRPr="00715B1A">
        <w:rPr>
          <w:rFonts w:ascii="Book Antiqua" w:eastAsia="Book Antiqua" w:hAnsi="Book Antiqua" w:cs="Book Antiqua"/>
          <w:color w:val="000000"/>
        </w:rPr>
        <w:t>: 1937-1947 [PMID: 12075054 DOI: 10.1056/NEJMoa012914]</w:t>
      </w:r>
    </w:p>
    <w:p w14:paraId="23EBE4A5" w14:textId="77777777" w:rsidR="00741805" w:rsidRPr="00715B1A" w:rsidRDefault="00780991" w:rsidP="00715B1A">
      <w:pPr>
        <w:snapToGrid w:val="0"/>
        <w:spacing w:line="360" w:lineRule="auto"/>
        <w:jc w:val="both"/>
        <w:rPr>
          <w:rFonts w:ascii="Book Antiqua" w:hAnsi="Book Antiqua"/>
        </w:rPr>
      </w:pPr>
      <w:r w:rsidRPr="00715B1A">
        <w:rPr>
          <w:rFonts w:ascii="Book Antiqua" w:eastAsia="Book Antiqua" w:hAnsi="Book Antiqua" w:cs="Book Antiqua"/>
          <w:color w:val="000000"/>
        </w:rPr>
        <w:t xml:space="preserve">20 </w:t>
      </w:r>
      <w:r w:rsidRPr="00715B1A">
        <w:rPr>
          <w:rFonts w:ascii="Book Antiqua" w:eastAsia="Book Antiqua" w:hAnsi="Book Antiqua" w:cs="Book Antiqua"/>
          <w:b/>
          <w:bCs/>
          <w:color w:val="000000"/>
        </w:rPr>
        <w:t>Compagno M</w:t>
      </w:r>
      <w:r w:rsidRPr="00715B1A">
        <w:rPr>
          <w:rFonts w:ascii="Book Antiqua" w:eastAsia="Book Antiqua" w:hAnsi="Book Antiqua" w:cs="Book Antiqua"/>
          <w:color w:val="000000"/>
        </w:rPr>
        <w:t xml:space="preserve">, Lim WK, </w:t>
      </w:r>
      <w:proofErr w:type="spellStart"/>
      <w:r w:rsidRPr="00715B1A">
        <w:rPr>
          <w:rFonts w:ascii="Book Antiqua" w:eastAsia="Book Antiqua" w:hAnsi="Book Antiqua" w:cs="Book Antiqua"/>
          <w:color w:val="000000"/>
        </w:rPr>
        <w:t>Grunn</w:t>
      </w:r>
      <w:proofErr w:type="spellEnd"/>
      <w:r w:rsidRPr="00715B1A">
        <w:rPr>
          <w:rFonts w:ascii="Book Antiqua" w:eastAsia="Book Antiqua" w:hAnsi="Book Antiqua" w:cs="Book Antiqua"/>
          <w:color w:val="000000"/>
        </w:rPr>
        <w:t xml:space="preserve"> A, </w:t>
      </w:r>
      <w:proofErr w:type="spellStart"/>
      <w:r w:rsidRPr="00715B1A">
        <w:rPr>
          <w:rFonts w:ascii="Book Antiqua" w:eastAsia="Book Antiqua" w:hAnsi="Book Antiqua" w:cs="Book Antiqua"/>
          <w:color w:val="000000"/>
        </w:rPr>
        <w:t>Nandula</w:t>
      </w:r>
      <w:proofErr w:type="spellEnd"/>
      <w:r w:rsidRPr="00715B1A">
        <w:rPr>
          <w:rFonts w:ascii="Book Antiqua" w:eastAsia="Book Antiqua" w:hAnsi="Book Antiqua" w:cs="Book Antiqua"/>
          <w:color w:val="000000"/>
        </w:rPr>
        <w:t xml:space="preserve"> SV, </w:t>
      </w:r>
      <w:proofErr w:type="spellStart"/>
      <w:r w:rsidRPr="00715B1A">
        <w:rPr>
          <w:rFonts w:ascii="Book Antiqua" w:eastAsia="Book Antiqua" w:hAnsi="Book Antiqua" w:cs="Book Antiqua"/>
          <w:color w:val="000000"/>
        </w:rPr>
        <w:t>Brahmachary</w:t>
      </w:r>
      <w:proofErr w:type="spellEnd"/>
      <w:r w:rsidRPr="00715B1A">
        <w:rPr>
          <w:rFonts w:ascii="Book Antiqua" w:eastAsia="Book Antiqua" w:hAnsi="Book Antiqua" w:cs="Book Antiqua"/>
          <w:color w:val="000000"/>
        </w:rPr>
        <w:t xml:space="preserve"> M, Shen Q, </w:t>
      </w:r>
      <w:proofErr w:type="spellStart"/>
      <w:r w:rsidRPr="00715B1A">
        <w:rPr>
          <w:rFonts w:ascii="Book Antiqua" w:eastAsia="Book Antiqua" w:hAnsi="Book Antiqua" w:cs="Book Antiqua"/>
          <w:color w:val="000000"/>
        </w:rPr>
        <w:t>Bertoni</w:t>
      </w:r>
      <w:proofErr w:type="spellEnd"/>
      <w:r w:rsidRPr="00715B1A">
        <w:rPr>
          <w:rFonts w:ascii="Book Antiqua" w:eastAsia="Book Antiqua" w:hAnsi="Book Antiqua" w:cs="Book Antiqua"/>
          <w:color w:val="000000"/>
        </w:rPr>
        <w:t xml:space="preserve"> F, </w:t>
      </w:r>
      <w:proofErr w:type="spellStart"/>
      <w:r w:rsidRPr="00715B1A">
        <w:rPr>
          <w:rFonts w:ascii="Book Antiqua" w:eastAsia="Book Antiqua" w:hAnsi="Book Antiqua" w:cs="Book Antiqua"/>
          <w:color w:val="000000"/>
        </w:rPr>
        <w:t>Ponzoni</w:t>
      </w:r>
      <w:proofErr w:type="spellEnd"/>
      <w:r w:rsidRPr="00715B1A">
        <w:rPr>
          <w:rFonts w:ascii="Book Antiqua" w:eastAsia="Book Antiqua" w:hAnsi="Book Antiqua" w:cs="Book Antiqua"/>
          <w:color w:val="000000"/>
        </w:rPr>
        <w:t xml:space="preserve"> M, </w:t>
      </w:r>
      <w:proofErr w:type="spellStart"/>
      <w:r w:rsidRPr="00715B1A">
        <w:rPr>
          <w:rFonts w:ascii="Book Antiqua" w:eastAsia="Book Antiqua" w:hAnsi="Book Antiqua" w:cs="Book Antiqua"/>
          <w:color w:val="000000"/>
        </w:rPr>
        <w:t>Scandurra</w:t>
      </w:r>
      <w:proofErr w:type="spellEnd"/>
      <w:r w:rsidRPr="00715B1A">
        <w:rPr>
          <w:rFonts w:ascii="Book Antiqua" w:eastAsia="Book Antiqua" w:hAnsi="Book Antiqua" w:cs="Book Antiqua"/>
          <w:color w:val="000000"/>
        </w:rPr>
        <w:t xml:space="preserve"> M, </w:t>
      </w:r>
      <w:proofErr w:type="spellStart"/>
      <w:r w:rsidRPr="00715B1A">
        <w:rPr>
          <w:rFonts w:ascii="Book Antiqua" w:eastAsia="Book Antiqua" w:hAnsi="Book Antiqua" w:cs="Book Antiqua"/>
          <w:color w:val="000000"/>
        </w:rPr>
        <w:t>Califano</w:t>
      </w:r>
      <w:proofErr w:type="spellEnd"/>
      <w:r w:rsidRPr="00715B1A">
        <w:rPr>
          <w:rFonts w:ascii="Book Antiqua" w:eastAsia="Book Antiqua" w:hAnsi="Book Antiqua" w:cs="Book Antiqua"/>
          <w:color w:val="000000"/>
        </w:rPr>
        <w:t xml:space="preserve"> A, Bhagat G, </w:t>
      </w:r>
      <w:proofErr w:type="spellStart"/>
      <w:r w:rsidRPr="00715B1A">
        <w:rPr>
          <w:rFonts w:ascii="Book Antiqua" w:eastAsia="Book Antiqua" w:hAnsi="Book Antiqua" w:cs="Book Antiqua"/>
          <w:color w:val="000000"/>
        </w:rPr>
        <w:t>Chadburn</w:t>
      </w:r>
      <w:proofErr w:type="spellEnd"/>
      <w:r w:rsidRPr="00715B1A">
        <w:rPr>
          <w:rFonts w:ascii="Book Antiqua" w:eastAsia="Book Antiqua" w:hAnsi="Book Antiqua" w:cs="Book Antiqua"/>
          <w:color w:val="000000"/>
        </w:rPr>
        <w:t xml:space="preserve"> A, Dalla-</w:t>
      </w:r>
      <w:proofErr w:type="spellStart"/>
      <w:r w:rsidRPr="00715B1A">
        <w:rPr>
          <w:rFonts w:ascii="Book Antiqua" w:eastAsia="Book Antiqua" w:hAnsi="Book Antiqua" w:cs="Book Antiqua"/>
          <w:color w:val="000000"/>
        </w:rPr>
        <w:t>Favera</w:t>
      </w:r>
      <w:proofErr w:type="spellEnd"/>
      <w:r w:rsidRPr="00715B1A">
        <w:rPr>
          <w:rFonts w:ascii="Book Antiqua" w:eastAsia="Book Antiqua" w:hAnsi="Book Antiqua" w:cs="Book Antiqua"/>
          <w:color w:val="000000"/>
        </w:rPr>
        <w:t xml:space="preserve"> R, </w:t>
      </w:r>
      <w:proofErr w:type="spellStart"/>
      <w:r w:rsidRPr="00715B1A">
        <w:rPr>
          <w:rFonts w:ascii="Book Antiqua" w:eastAsia="Book Antiqua" w:hAnsi="Book Antiqua" w:cs="Book Antiqua"/>
          <w:color w:val="000000"/>
        </w:rPr>
        <w:t>Pasqualucci</w:t>
      </w:r>
      <w:proofErr w:type="spellEnd"/>
      <w:r w:rsidRPr="00715B1A">
        <w:rPr>
          <w:rFonts w:ascii="Book Antiqua" w:eastAsia="Book Antiqua" w:hAnsi="Book Antiqua" w:cs="Book Antiqua"/>
          <w:color w:val="000000"/>
        </w:rPr>
        <w:t xml:space="preserve"> L. Mutations of multiple genes cause deregulation of NF-</w:t>
      </w:r>
      <w:proofErr w:type="spellStart"/>
      <w:r w:rsidRPr="00715B1A">
        <w:rPr>
          <w:rFonts w:ascii="Book Antiqua" w:eastAsia="Book Antiqua" w:hAnsi="Book Antiqua" w:cs="Book Antiqua"/>
          <w:color w:val="000000"/>
        </w:rPr>
        <w:t>kappaB</w:t>
      </w:r>
      <w:proofErr w:type="spellEnd"/>
      <w:r w:rsidRPr="00715B1A">
        <w:rPr>
          <w:rFonts w:ascii="Book Antiqua" w:eastAsia="Book Antiqua" w:hAnsi="Book Antiqua" w:cs="Book Antiqua"/>
          <w:color w:val="000000"/>
        </w:rPr>
        <w:t xml:space="preserve"> in diffuse large B-cell lymphoma. </w:t>
      </w:r>
      <w:r w:rsidRPr="00715B1A">
        <w:rPr>
          <w:rFonts w:ascii="Book Antiqua" w:eastAsia="Book Antiqua" w:hAnsi="Book Antiqua" w:cs="Book Antiqua"/>
          <w:i/>
          <w:iCs/>
          <w:color w:val="000000"/>
        </w:rPr>
        <w:t>Nature</w:t>
      </w:r>
      <w:r w:rsidRPr="00715B1A">
        <w:rPr>
          <w:rFonts w:ascii="Book Antiqua" w:eastAsia="Book Antiqua" w:hAnsi="Book Antiqua" w:cs="Book Antiqua"/>
          <w:color w:val="000000"/>
        </w:rPr>
        <w:t xml:space="preserve"> 2009; </w:t>
      </w:r>
      <w:r w:rsidRPr="00715B1A">
        <w:rPr>
          <w:rFonts w:ascii="Book Antiqua" w:eastAsia="Book Antiqua" w:hAnsi="Book Antiqua" w:cs="Book Antiqua"/>
          <w:b/>
          <w:bCs/>
          <w:color w:val="000000"/>
        </w:rPr>
        <w:t>459</w:t>
      </w:r>
      <w:r w:rsidRPr="00715B1A">
        <w:rPr>
          <w:rFonts w:ascii="Book Antiqua" w:eastAsia="Book Antiqua" w:hAnsi="Book Antiqua" w:cs="Book Antiqua"/>
          <w:color w:val="000000"/>
        </w:rPr>
        <w:t>: 717-721 [PMID: 19412164 DOI: 10.1038/nature07968]</w:t>
      </w:r>
    </w:p>
    <w:p w14:paraId="2BAF4DB5" w14:textId="77777777" w:rsidR="00741805" w:rsidRPr="00715B1A" w:rsidRDefault="00780991" w:rsidP="00715B1A">
      <w:pPr>
        <w:snapToGrid w:val="0"/>
        <w:spacing w:line="360" w:lineRule="auto"/>
        <w:jc w:val="both"/>
        <w:rPr>
          <w:rFonts w:ascii="Book Antiqua" w:hAnsi="Book Antiqua"/>
        </w:rPr>
      </w:pPr>
      <w:r w:rsidRPr="00715B1A">
        <w:rPr>
          <w:rFonts w:ascii="Book Antiqua" w:eastAsia="Book Antiqua" w:hAnsi="Book Antiqua" w:cs="Book Antiqua"/>
          <w:color w:val="000000"/>
        </w:rPr>
        <w:t xml:space="preserve">21 </w:t>
      </w:r>
      <w:r w:rsidRPr="00715B1A">
        <w:rPr>
          <w:rFonts w:ascii="Book Antiqua" w:eastAsia="Book Antiqua" w:hAnsi="Book Antiqua" w:cs="Book Antiqua"/>
          <w:b/>
          <w:bCs/>
          <w:color w:val="000000"/>
        </w:rPr>
        <w:t>Alizadeh AA</w:t>
      </w:r>
      <w:r w:rsidRPr="00715B1A">
        <w:rPr>
          <w:rFonts w:ascii="Book Antiqua" w:eastAsia="Book Antiqua" w:hAnsi="Book Antiqua" w:cs="Book Antiqua"/>
          <w:color w:val="000000"/>
        </w:rPr>
        <w:t xml:space="preserve">, Eisen MB, Davis RE, Ma C, </w:t>
      </w:r>
      <w:proofErr w:type="spellStart"/>
      <w:r w:rsidRPr="00715B1A">
        <w:rPr>
          <w:rFonts w:ascii="Book Antiqua" w:eastAsia="Book Antiqua" w:hAnsi="Book Antiqua" w:cs="Book Antiqua"/>
          <w:color w:val="000000"/>
        </w:rPr>
        <w:t>Lossos</w:t>
      </w:r>
      <w:proofErr w:type="spellEnd"/>
      <w:r w:rsidRPr="00715B1A">
        <w:rPr>
          <w:rFonts w:ascii="Book Antiqua" w:eastAsia="Book Antiqua" w:hAnsi="Book Antiqua" w:cs="Book Antiqua"/>
          <w:color w:val="000000"/>
        </w:rPr>
        <w:t xml:space="preserve"> IS, Rosenwald A, </w:t>
      </w:r>
      <w:proofErr w:type="spellStart"/>
      <w:r w:rsidRPr="00715B1A">
        <w:rPr>
          <w:rFonts w:ascii="Book Antiqua" w:eastAsia="Book Antiqua" w:hAnsi="Book Antiqua" w:cs="Book Antiqua"/>
          <w:color w:val="000000"/>
        </w:rPr>
        <w:t>Boldrick</w:t>
      </w:r>
      <w:proofErr w:type="spellEnd"/>
      <w:r w:rsidRPr="00715B1A">
        <w:rPr>
          <w:rFonts w:ascii="Book Antiqua" w:eastAsia="Book Antiqua" w:hAnsi="Book Antiqua" w:cs="Book Antiqua"/>
          <w:color w:val="000000"/>
        </w:rPr>
        <w:t xml:space="preserve"> JC, </w:t>
      </w:r>
      <w:proofErr w:type="spellStart"/>
      <w:r w:rsidRPr="00715B1A">
        <w:rPr>
          <w:rFonts w:ascii="Book Antiqua" w:eastAsia="Book Antiqua" w:hAnsi="Book Antiqua" w:cs="Book Antiqua"/>
          <w:color w:val="000000"/>
        </w:rPr>
        <w:t>Sabet</w:t>
      </w:r>
      <w:proofErr w:type="spellEnd"/>
      <w:r w:rsidRPr="00715B1A">
        <w:rPr>
          <w:rFonts w:ascii="Book Antiqua" w:eastAsia="Book Antiqua" w:hAnsi="Book Antiqua" w:cs="Book Antiqua"/>
          <w:color w:val="000000"/>
        </w:rPr>
        <w:t xml:space="preserve"> H, Tran T, Yu X, Powell JI, Yang L, Marti GE, Moore T, Hudson J Jr, Lu L, Lewis DB, </w:t>
      </w:r>
      <w:proofErr w:type="spellStart"/>
      <w:r w:rsidRPr="00715B1A">
        <w:rPr>
          <w:rFonts w:ascii="Book Antiqua" w:eastAsia="Book Antiqua" w:hAnsi="Book Antiqua" w:cs="Book Antiqua"/>
          <w:color w:val="000000"/>
        </w:rPr>
        <w:t>Tibshirani</w:t>
      </w:r>
      <w:proofErr w:type="spellEnd"/>
      <w:r w:rsidRPr="00715B1A">
        <w:rPr>
          <w:rFonts w:ascii="Book Antiqua" w:eastAsia="Book Antiqua" w:hAnsi="Book Antiqua" w:cs="Book Antiqua"/>
          <w:color w:val="000000"/>
        </w:rPr>
        <w:t xml:space="preserve"> R, Sherlock G, Chan WC, Greiner TC, </w:t>
      </w:r>
      <w:proofErr w:type="spellStart"/>
      <w:r w:rsidRPr="00715B1A">
        <w:rPr>
          <w:rFonts w:ascii="Book Antiqua" w:eastAsia="Book Antiqua" w:hAnsi="Book Antiqua" w:cs="Book Antiqua"/>
          <w:color w:val="000000"/>
        </w:rPr>
        <w:t>Weisenburger</w:t>
      </w:r>
      <w:proofErr w:type="spellEnd"/>
      <w:r w:rsidRPr="00715B1A">
        <w:rPr>
          <w:rFonts w:ascii="Book Antiqua" w:eastAsia="Book Antiqua" w:hAnsi="Book Antiqua" w:cs="Book Antiqua"/>
          <w:color w:val="000000"/>
        </w:rPr>
        <w:t xml:space="preserve"> DD, Armitage JO, Warnke R, Levy R, Wilson W, </w:t>
      </w:r>
      <w:proofErr w:type="spellStart"/>
      <w:r w:rsidRPr="00715B1A">
        <w:rPr>
          <w:rFonts w:ascii="Book Antiqua" w:eastAsia="Book Antiqua" w:hAnsi="Book Antiqua" w:cs="Book Antiqua"/>
          <w:color w:val="000000"/>
        </w:rPr>
        <w:t>Grever</w:t>
      </w:r>
      <w:proofErr w:type="spellEnd"/>
      <w:r w:rsidRPr="00715B1A">
        <w:rPr>
          <w:rFonts w:ascii="Book Antiqua" w:eastAsia="Book Antiqua" w:hAnsi="Book Antiqua" w:cs="Book Antiqua"/>
          <w:color w:val="000000"/>
        </w:rPr>
        <w:t xml:space="preserve"> MR, Byrd JC, Botstein D, Brown PO, Staudt LM. Distinct types of diffuse large B-cell lymphoma identified by gene expression profiling. </w:t>
      </w:r>
      <w:r w:rsidRPr="00715B1A">
        <w:rPr>
          <w:rFonts w:ascii="Book Antiqua" w:eastAsia="Book Antiqua" w:hAnsi="Book Antiqua" w:cs="Book Antiqua"/>
          <w:i/>
          <w:iCs/>
          <w:color w:val="000000"/>
        </w:rPr>
        <w:t>Nature</w:t>
      </w:r>
      <w:r w:rsidRPr="00715B1A">
        <w:rPr>
          <w:rFonts w:ascii="Book Antiqua" w:eastAsia="Book Antiqua" w:hAnsi="Book Antiqua" w:cs="Book Antiqua"/>
          <w:color w:val="000000"/>
        </w:rPr>
        <w:t xml:space="preserve"> 2000; </w:t>
      </w:r>
      <w:r w:rsidRPr="00715B1A">
        <w:rPr>
          <w:rFonts w:ascii="Book Antiqua" w:eastAsia="Book Antiqua" w:hAnsi="Book Antiqua" w:cs="Book Antiqua"/>
          <w:b/>
          <w:bCs/>
          <w:color w:val="000000"/>
        </w:rPr>
        <w:t>403</w:t>
      </w:r>
      <w:r w:rsidRPr="00715B1A">
        <w:rPr>
          <w:rFonts w:ascii="Book Antiqua" w:eastAsia="Book Antiqua" w:hAnsi="Book Antiqua" w:cs="Book Antiqua"/>
          <w:color w:val="000000"/>
        </w:rPr>
        <w:t>: 503-511 [PMID: 10676951 DOI: 10.1038/35000501]</w:t>
      </w:r>
    </w:p>
    <w:p w14:paraId="7F44E254" w14:textId="77777777" w:rsidR="00741805" w:rsidRPr="00715B1A" w:rsidRDefault="00780991" w:rsidP="00715B1A">
      <w:pPr>
        <w:snapToGrid w:val="0"/>
        <w:spacing w:line="360" w:lineRule="auto"/>
        <w:jc w:val="both"/>
        <w:rPr>
          <w:rFonts w:ascii="Book Antiqua" w:hAnsi="Book Antiqua"/>
        </w:rPr>
      </w:pPr>
      <w:r w:rsidRPr="00715B1A">
        <w:rPr>
          <w:rFonts w:ascii="Book Antiqua" w:eastAsia="Book Antiqua" w:hAnsi="Book Antiqua" w:cs="Book Antiqua"/>
          <w:color w:val="000000"/>
        </w:rPr>
        <w:lastRenderedPageBreak/>
        <w:t xml:space="preserve">22 </w:t>
      </w:r>
      <w:r w:rsidRPr="00715B1A">
        <w:rPr>
          <w:rFonts w:ascii="Book Antiqua" w:eastAsia="Book Antiqua" w:hAnsi="Book Antiqua" w:cs="Book Antiqua"/>
          <w:b/>
          <w:bCs/>
          <w:color w:val="000000"/>
        </w:rPr>
        <w:t>Rosenwald A</w:t>
      </w:r>
      <w:r w:rsidRPr="00715B1A">
        <w:rPr>
          <w:rFonts w:ascii="Book Antiqua" w:eastAsia="Book Antiqua" w:hAnsi="Book Antiqua" w:cs="Book Antiqua"/>
          <w:color w:val="000000"/>
        </w:rPr>
        <w:t xml:space="preserve">, Alizadeh AA, </w:t>
      </w:r>
      <w:proofErr w:type="spellStart"/>
      <w:r w:rsidRPr="00715B1A">
        <w:rPr>
          <w:rFonts w:ascii="Book Antiqua" w:eastAsia="Book Antiqua" w:hAnsi="Book Antiqua" w:cs="Book Antiqua"/>
          <w:color w:val="000000"/>
        </w:rPr>
        <w:t>Widhopf</w:t>
      </w:r>
      <w:proofErr w:type="spellEnd"/>
      <w:r w:rsidRPr="00715B1A">
        <w:rPr>
          <w:rFonts w:ascii="Book Antiqua" w:eastAsia="Book Antiqua" w:hAnsi="Book Antiqua" w:cs="Book Antiqua"/>
          <w:color w:val="000000"/>
        </w:rPr>
        <w:t xml:space="preserve"> G, Simon R, Davis RE, Yu X, Yang L, </w:t>
      </w:r>
      <w:proofErr w:type="spellStart"/>
      <w:r w:rsidRPr="00715B1A">
        <w:rPr>
          <w:rFonts w:ascii="Book Antiqua" w:eastAsia="Book Antiqua" w:hAnsi="Book Antiqua" w:cs="Book Antiqua"/>
          <w:color w:val="000000"/>
        </w:rPr>
        <w:t>Pickeral</w:t>
      </w:r>
      <w:proofErr w:type="spellEnd"/>
      <w:r w:rsidRPr="00715B1A">
        <w:rPr>
          <w:rFonts w:ascii="Book Antiqua" w:eastAsia="Book Antiqua" w:hAnsi="Book Antiqua" w:cs="Book Antiqua"/>
          <w:color w:val="000000"/>
        </w:rPr>
        <w:t xml:space="preserve"> OK, </w:t>
      </w:r>
      <w:proofErr w:type="spellStart"/>
      <w:r w:rsidRPr="00715B1A">
        <w:rPr>
          <w:rFonts w:ascii="Book Antiqua" w:eastAsia="Book Antiqua" w:hAnsi="Book Antiqua" w:cs="Book Antiqua"/>
          <w:color w:val="000000"/>
        </w:rPr>
        <w:t>Rassenti</w:t>
      </w:r>
      <w:proofErr w:type="spellEnd"/>
      <w:r w:rsidRPr="00715B1A">
        <w:rPr>
          <w:rFonts w:ascii="Book Antiqua" w:eastAsia="Book Antiqua" w:hAnsi="Book Antiqua" w:cs="Book Antiqua"/>
          <w:color w:val="000000"/>
        </w:rPr>
        <w:t xml:space="preserve"> LZ, Powell J, Botstein D, Byrd JC, </w:t>
      </w:r>
      <w:proofErr w:type="spellStart"/>
      <w:r w:rsidRPr="00715B1A">
        <w:rPr>
          <w:rFonts w:ascii="Book Antiqua" w:eastAsia="Book Antiqua" w:hAnsi="Book Antiqua" w:cs="Book Antiqua"/>
          <w:color w:val="000000"/>
        </w:rPr>
        <w:t>Grever</w:t>
      </w:r>
      <w:proofErr w:type="spellEnd"/>
      <w:r w:rsidRPr="00715B1A">
        <w:rPr>
          <w:rFonts w:ascii="Book Antiqua" w:eastAsia="Book Antiqua" w:hAnsi="Book Antiqua" w:cs="Book Antiqua"/>
          <w:color w:val="000000"/>
        </w:rPr>
        <w:t xml:space="preserve"> MR, </w:t>
      </w:r>
      <w:proofErr w:type="spellStart"/>
      <w:r w:rsidRPr="00715B1A">
        <w:rPr>
          <w:rFonts w:ascii="Book Antiqua" w:eastAsia="Book Antiqua" w:hAnsi="Book Antiqua" w:cs="Book Antiqua"/>
          <w:color w:val="000000"/>
        </w:rPr>
        <w:t>Cheson</w:t>
      </w:r>
      <w:proofErr w:type="spellEnd"/>
      <w:r w:rsidRPr="00715B1A">
        <w:rPr>
          <w:rFonts w:ascii="Book Antiqua" w:eastAsia="Book Antiqua" w:hAnsi="Book Antiqua" w:cs="Book Antiqua"/>
          <w:color w:val="000000"/>
        </w:rPr>
        <w:t xml:space="preserve"> BD, </w:t>
      </w:r>
      <w:proofErr w:type="spellStart"/>
      <w:r w:rsidRPr="00715B1A">
        <w:rPr>
          <w:rFonts w:ascii="Book Antiqua" w:eastAsia="Book Antiqua" w:hAnsi="Book Antiqua" w:cs="Book Antiqua"/>
          <w:color w:val="000000"/>
        </w:rPr>
        <w:t>Chiorazzi</w:t>
      </w:r>
      <w:proofErr w:type="spellEnd"/>
      <w:r w:rsidRPr="00715B1A">
        <w:rPr>
          <w:rFonts w:ascii="Book Antiqua" w:eastAsia="Book Antiqua" w:hAnsi="Book Antiqua" w:cs="Book Antiqua"/>
          <w:color w:val="000000"/>
        </w:rPr>
        <w:t xml:space="preserve"> N, Wilson WH, Kipps TJ, Brown PO, Staudt LM. Relation of gene expression phenotype to immunoglobulin mutation genotype in B cell chronic lymphocytic leukemia. </w:t>
      </w:r>
      <w:r w:rsidRPr="00715B1A">
        <w:rPr>
          <w:rFonts w:ascii="Book Antiqua" w:eastAsia="Book Antiqua" w:hAnsi="Book Antiqua" w:cs="Book Antiqua"/>
          <w:i/>
          <w:iCs/>
          <w:color w:val="000000"/>
        </w:rPr>
        <w:t>J Exp Med</w:t>
      </w:r>
      <w:r w:rsidRPr="00715B1A">
        <w:rPr>
          <w:rFonts w:ascii="Book Antiqua" w:eastAsia="Book Antiqua" w:hAnsi="Book Antiqua" w:cs="Book Antiqua"/>
          <w:color w:val="000000"/>
        </w:rPr>
        <w:t xml:space="preserve"> 2001; </w:t>
      </w:r>
      <w:r w:rsidRPr="00715B1A">
        <w:rPr>
          <w:rFonts w:ascii="Book Antiqua" w:eastAsia="Book Antiqua" w:hAnsi="Book Antiqua" w:cs="Book Antiqua"/>
          <w:b/>
          <w:bCs/>
          <w:color w:val="000000"/>
        </w:rPr>
        <w:t>194</w:t>
      </w:r>
      <w:r w:rsidRPr="00715B1A">
        <w:rPr>
          <w:rFonts w:ascii="Book Antiqua" w:eastAsia="Book Antiqua" w:hAnsi="Book Antiqua" w:cs="Book Antiqua"/>
          <w:color w:val="000000"/>
        </w:rPr>
        <w:t>: 1639-1647 [PMID: 11733578 DOI: 10.1084/jem.194.11.1639]</w:t>
      </w:r>
    </w:p>
    <w:p w14:paraId="10ABBEF5" w14:textId="77777777" w:rsidR="00741805" w:rsidRPr="00715B1A" w:rsidRDefault="00780991" w:rsidP="00715B1A">
      <w:pPr>
        <w:snapToGrid w:val="0"/>
        <w:spacing w:line="360" w:lineRule="auto"/>
        <w:jc w:val="both"/>
        <w:rPr>
          <w:rFonts w:ascii="Book Antiqua" w:hAnsi="Book Antiqua"/>
        </w:rPr>
      </w:pPr>
      <w:r w:rsidRPr="00715B1A">
        <w:rPr>
          <w:rFonts w:ascii="Book Antiqua" w:eastAsia="Book Antiqua" w:hAnsi="Book Antiqua" w:cs="Book Antiqua"/>
          <w:color w:val="000000"/>
        </w:rPr>
        <w:t xml:space="preserve">23 </w:t>
      </w:r>
      <w:r w:rsidRPr="00715B1A">
        <w:rPr>
          <w:rFonts w:ascii="Book Antiqua" w:eastAsia="Book Antiqua" w:hAnsi="Book Antiqua" w:cs="Book Antiqua"/>
          <w:b/>
          <w:bCs/>
          <w:color w:val="000000"/>
        </w:rPr>
        <w:t>Piccaluga PP</w:t>
      </w:r>
      <w:r w:rsidRPr="00715B1A">
        <w:rPr>
          <w:rFonts w:ascii="Book Antiqua" w:eastAsia="Book Antiqua" w:hAnsi="Book Antiqua" w:cs="Book Antiqua"/>
          <w:color w:val="000000"/>
        </w:rPr>
        <w:t xml:space="preserve">, </w:t>
      </w:r>
      <w:proofErr w:type="spellStart"/>
      <w:r w:rsidRPr="00715B1A">
        <w:rPr>
          <w:rFonts w:ascii="Book Antiqua" w:eastAsia="Book Antiqua" w:hAnsi="Book Antiqua" w:cs="Book Antiqua"/>
          <w:color w:val="000000"/>
        </w:rPr>
        <w:t>Agostinelli</w:t>
      </w:r>
      <w:proofErr w:type="spellEnd"/>
      <w:r w:rsidRPr="00715B1A">
        <w:rPr>
          <w:rFonts w:ascii="Book Antiqua" w:eastAsia="Book Antiqua" w:hAnsi="Book Antiqua" w:cs="Book Antiqua"/>
          <w:color w:val="000000"/>
        </w:rPr>
        <w:t xml:space="preserve"> C, </w:t>
      </w:r>
      <w:proofErr w:type="spellStart"/>
      <w:r w:rsidRPr="00715B1A">
        <w:rPr>
          <w:rFonts w:ascii="Book Antiqua" w:eastAsia="Book Antiqua" w:hAnsi="Book Antiqua" w:cs="Book Antiqua"/>
          <w:color w:val="000000"/>
        </w:rPr>
        <w:t>Califano</w:t>
      </w:r>
      <w:proofErr w:type="spellEnd"/>
      <w:r w:rsidRPr="00715B1A">
        <w:rPr>
          <w:rFonts w:ascii="Book Antiqua" w:eastAsia="Book Antiqua" w:hAnsi="Book Antiqua" w:cs="Book Antiqua"/>
          <w:color w:val="000000"/>
        </w:rPr>
        <w:t xml:space="preserve"> A, Rossi M, Basso K, </w:t>
      </w:r>
      <w:proofErr w:type="spellStart"/>
      <w:r w:rsidRPr="00715B1A">
        <w:rPr>
          <w:rFonts w:ascii="Book Antiqua" w:eastAsia="Book Antiqua" w:hAnsi="Book Antiqua" w:cs="Book Antiqua"/>
          <w:color w:val="000000"/>
        </w:rPr>
        <w:t>Zupo</w:t>
      </w:r>
      <w:proofErr w:type="spellEnd"/>
      <w:r w:rsidRPr="00715B1A">
        <w:rPr>
          <w:rFonts w:ascii="Book Antiqua" w:eastAsia="Book Antiqua" w:hAnsi="Book Antiqua" w:cs="Book Antiqua"/>
          <w:color w:val="000000"/>
        </w:rPr>
        <w:t xml:space="preserve"> S, Went P, Klein U, </w:t>
      </w:r>
      <w:proofErr w:type="spellStart"/>
      <w:r w:rsidRPr="00715B1A">
        <w:rPr>
          <w:rFonts w:ascii="Book Antiqua" w:eastAsia="Book Antiqua" w:hAnsi="Book Antiqua" w:cs="Book Antiqua"/>
          <w:color w:val="000000"/>
        </w:rPr>
        <w:t>Zinzani</w:t>
      </w:r>
      <w:proofErr w:type="spellEnd"/>
      <w:r w:rsidRPr="00715B1A">
        <w:rPr>
          <w:rFonts w:ascii="Book Antiqua" w:eastAsia="Book Antiqua" w:hAnsi="Book Antiqua" w:cs="Book Antiqua"/>
          <w:color w:val="000000"/>
        </w:rPr>
        <w:t xml:space="preserve"> PL, </w:t>
      </w:r>
      <w:proofErr w:type="spellStart"/>
      <w:r w:rsidRPr="00715B1A">
        <w:rPr>
          <w:rFonts w:ascii="Book Antiqua" w:eastAsia="Book Antiqua" w:hAnsi="Book Antiqua" w:cs="Book Antiqua"/>
          <w:color w:val="000000"/>
        </w:rPr>
        <w:t>Baccarani</w:t>
      </w:r>
      <w:proofErr w:type="spellEnd"/>
      <w:r w:rsidRPr="00715B1A">
        <w:rPr>
          <w:rFonts w:ascii="Book Antiqua" w:eastAsia="Book Antiqua" w:hAnsi="Book Antiqua" w:cs="Book Antiqua"/>
          <w:color w:val="000000"/>
        </w:rPr>
        <w:t xml:space="preserve"> M, Dalla </w:t>
      </w:r>
      <w:proofErr w:type="spellStart"/>
      <w:r w:rsidRPr="00715B1A">
        <w:rPr>
          <w:rFonts w:ascii="Book Antiqua" w:eastAsia="Book Antiqua" w:hAnsi="Book Antiqua" w:cs="Book Antiqua"/>
          <w:color w:val="000000"/>
        </w:rPr>
        <w:t>Favera</w:t>
      </w:r>
      <w:proofErr w:type="spellEnd"/>
      <w:r w:rsidRPr="00715B1A">
        <w:rPr>
          <w:rFonts w:ascii="Book Antiqua" w:eastAsia="Book Antiqua" w:hAnsi="Book Antiqua" w:cs="Book Antiqua"/>
          <w:color w:val="000000"/>
        </w:rPr>
        <w:t xml:space="preserve"> R, </w:t>
      </w:r>
      <w:proofErr w:type="spellStart"/>
      <w:r w:rsidRPr="00715B1A">
        <w:rPr>
          <w:rFonts w:ascii="Book Antiqua" w:eastAsia="Book Antiqua" w:hAnsi="Book Antiqua" w:cs="Book Antiqua"/>
          <w:color w:val="000000"/>
        </w:rPr>
        <w:t>Pileri</w:t>
      </w:r>
      <w:proofErr w:type="spellEnd"/>
      <w:r w:rsidRPr="00715B1A">
        <w:rPr>
          <w:rFonts w:ascii="Book Antiqua" w:eastAsia="Book Antiqua" w:hAnsi="Book Antiqua" w:cs="Book Antiqua"/>
          <w:color w:val="000000"/>
        </w:rPr>
        <w:t xml:space="preserve"> SA. Gene expression analysis of peripheral T cell lymphoma, unspecified, reveals distinct profiles and new potential therapeutic targets. </w:t>
      </w:r>
      <w:r w:rsidRPr="00715B1A">
        <w:rPr>
          <w:rFonts w:ascii="Book Antiqua" w:eastAsia="Book Antiqua" w:hAnsi="Book Antiqua" w:cs="Book Antiqua"/>
          <w:i/>
          <w:iCs/>
          <w:color w:val="000000"/>
        </w:rPr>
        <w:t>J Clin Invest</w:t>
      </w:r>
      <w:r w:rsidRPr="00715B1A">
        <w:rPr>
          <w:rFonts w:ascii="Book Antiqua" w:eastAsia="Book Antiqua" w:hAnsi="Book Antiqua" w:cs="Book Antiqua"/>
          <w:color w:val="000000"/>
        </w:rPr>
        <w:t xml:space="preserve"> 2007; </w:t>
      </w:r>
      <w:r w:rsidRPr="00715B1A">
        <w:rPr>
          <w:rFonts w:ascii="Book Antiqua" w:eastAsia="Book Antiqua" w:hAnsi="Book Antiqua" w:cs="Book Antiqua"/>
          <w:b/>
          <w:bCs/>
          <w:color w:val="000000"/>
        </w:rPr>
        <w:t>117</w:t>
      </w:r>
      <w:r w:rsidRPr="00715B1A">
        <w:rPr>
          <w:rFonts w:ascii="Book Antiqua" w:eastAsia="Book Antiqua" w:hAnsi="Book Antiqua" w:cs="Book Antiqua"/>
          <w:color w:val="000000"/>
        </w:rPr>
        <w:t>: 823-834 [PMID: 17304354 DOI: 10.1172/jci26833]</w:t>
      </w:r>
    </w:p>
    <w:p w14:paraId="27C97C05" w14:textId="77777777" w:rsidR="00741805" w:rsidRPr="00715B1A" w:rsidRDefault="00780991" w:rsidP="00715B1A">
      <w:pPr>
        <w:snapToGrid w:val="0"/>
        <w:spacing w:line="360" w:lineRule="auto"/>
        <w:jc w:val="both"/>
        <w:rPr>
          <w:rFonts w:ascii="Book Antiqua" w:hAnsi="Book Antiqua"/>
        </w:rPr>
      </w:pPr>
      <w:r w:rsidRPr="00715B1A">
        <w:rPr>
          <w:rFonts w:ascii="Book Antiqua" w:eastAsia="Book Antiqua" w:hAnsi="Book Antiqua" w:cs="Book Antiqua"/>
          <w:color w:val="000000"/>
        </w:rPr>
        <w:t xml:space="preserve">24 </w:t>
      </w:r>
      <w:r w:rsidRPr="00715B1A">
        <w:rPr>
          <w:rFonts w:ascii="Book Antiqua" w:eastAsia="Book Antiqua" w:hAnsi="Book Antiqua" w:cs="Book Antiqua"/>
          <w:b/>
          <w:bCs/>
          <w:color w:val="000000"/>
        </w:rPr>
        <w:t>Basso K</w:t>
      </w:r>
      <w:r w:rsidRPr="00715B1A">
        <w:rPr>
          <w:rFonts w:ascii="Book Antiqua" w:eastAsia="Book Antiqua" w:hAnsi="Book Antiqua" w:cs="Book Antiqua"/>
          <w:color w:val="000000"/>
        </w:rPr>
        <w:t xml:space="preserve">, Margolin AA, </w:t>
      </w:r>
      <w:proofErr w:type="spellStart"/>
      <w:r w:rsidRPr="00715B1A">
        <w:rPr>
          <w:rFonts w:ascii="Book Antiqua" w:eastAsia="Book Antiqua" w:hAnsi="Book Antiqua" w:cs="Book Antiqua"/>
          <w:color w:val="000000"/>
        </w:rPr>
        <w:t>Stolovitzky</w:t>
      </w:r>
      <w:proofErr w:type="spellEnd"/>
      <w:r w:rsidRPr="00715B1A">
        <w:rPr>
          <w:rFonts w:ascii="Book Antiqua" w:eastAsia="Book Antiqua" w:hAnsi="Book Antiqua" w:cs="Book Antiqua"/>
          <w:color w:val="000000"/>
        </w:rPr>
        <w:t xml:space="preserve"> G, Klein U, Dalla-</w:t>
      </w:r>
      <w:proofErr w:type="spellStart"/>
      <w:r w:rsidRPr="00715B1A">
        <w:rPr>
          <w:rFonts w:ascii="Book Antiqua" w:eastAsia="Book Antiqua" w:hAnsi="Book Antiqua" w:cs="Book Antiqua"/>
          <w:color w:val="000000"/>
        </w:rPr>
        <w:t>Favera</w:t>
      </w:r>
      <w:proofErr w:type="spellEnd"/>
      <w:r w:rsidRPr="00715B1A">
        <w:rPr>
          <w:rFonts w:ascii="Book Antiqua" w:eastAsia="Book Antiqua" w:hAnsi="Book Antiqua" w:cs="Book Antiqua"/>
          <w:color w:val="000000"/>
        </w:rPr>
        <w:t xml:space="preserve"> R, </w:t>
      </w:r>
      <w:proofErr w:type="spellStart"/>
      <w:r w:rsidRPr="00715B1A">
        <w:rPr>
          <w:rFonts w:ascii="Book Antiqua" w:eastAsia="Book Antiqua" w:hAnsi="Book Antiqua" w:cs="Book Antiqua"/>
          <w:color w:val="000000"/>
        </w:rPr>
        <w:t>Califano</w:t>
      </w:r>
      <w:proofErr w:type="spellEnd"/>
      <w:r w:rsidRPr="00715B1A">
        <w:rPr>
          <w:rFonts w:ascii="Book Antiqua" w:eastAsia="Book Antiqua" w:hAnsi="Book Antiqua" w:cs="Book Antiqua"/>
          <w:color w:val="000000"/>
        </w:rPr>
        <w:t xml:space="preserve"> A. Reverse engineering of regulatory networks in human B cells. </w:t>
      </w:r>
      <w:r w:rsidRPr="00715B1A">
        <w:rPr>
          <w:rFonts w:ascii="Book Antiqua" w:eastAsia="Book Antiqua" w:hAnsi="Book Antiqua" w:cs="Book Antiqua"/>
          <w:i/>
          <w:iCs/>
          <w:color w:val="000000"/>
        </w:rPr>
        <w:t>Nat Genet</w:t>
      </w:r>
      <w:r w:rsidRPr="00715B1A">
        <w:rPr>
          <w:rFonts w:ascii="Book Antiqua" w:eastAsia="Book Antiqua" w:hAnsi="Book Antiqua" w:cs="Book Antiqua"/>
          <w:color w:val="000000"/>
        </w:rPr>
        <w:t xml:space="preserve"> 2005; </w:t>
      </w:r>
      <w:r w:rsidRPr="00715B1A">
        <w:rPr>
          <w:rFonts w:ascii="Book Antiqua" w:eastAsia="Book Antiqua" w:hAnsi="Book Antiqua" w:cs="Book Antiqua"/>
          <w:b/>
          <w:bCs/>
          <w:color w:val="000000"/>
        </w:rPr>
        <w:t>37</w:t>
      </w:r>
      <w:r w:rsidRPr="00715B1A">
        <w:rPr>
          <w:rFonts w:ascii="Book Antiqua" w:eastAsia="Book Antiqua" w:hAnsi="Book Antiqua" w:cs="Book Antiqua"/>
          <w:color w:val="000000"/>
        </w:rPr>
        <w:t>: 382-390 [PMID: 15778709 DOI: 10.1038/ng1532]</w:t>
      </w:r>
    </w:p>
    <w:p w14:paraId="77A79C70" w14:textId="77777777" w:rsidR="00741805" w:rsidRPr="00715B1A" w:rsidRDefault="00780991" w:rsidP="00715B1A">
      <w:pPr>
        <w:snapToGrid w:val="0"/>
        <w:spacing w:line="360" w:lineRule="auto"/>
        <w:jc w:val="both"/>
        <w:rPr>
          <w:rFonts w:ascii="Book Antiqua" w:hAnsi="Book Antiqua"/>
        </w:rPr>
      </w:pPr>
      <w:r w:rsidRPr="00715B1A">
        <w:rPr>
          <w:rFonts w:ascii="Book Antiqua" w:eastAsia="Book Antiqua" w:hAnsi="Book Antiqua" w:cs="Book Antiqua"/>
          <w:color w:val="000000"/>
        </w:rPr>
        <w:t xml:space="preserve">25 </w:t>
      </w:r>
      <w:r w:rsidRPr="00715B1A">
        <w:rPr>
          <w:rFonts w:ascii="Book Antiqua" w:eastAsia="Book Antiqua" w:hAnsi="Book Antiqua" w:cs="Book Antiqua"/>
          <w:b/>
          <w:bCs/>
          <w:color w:val="000000"/>
        </w:rPr>
        <w:t>Brune V</w:t>
      </w:r>
      <w:r w:rsidRPr="00715B1A">
        <w:rPr>
          <w:rFonts w:ascii="Book Antiqua" w:eastAsia="Book Antiqua" w:hAnsi="Book Antiqua" w:cs="Book Antiqua"/>
          <w:color w:val="000000"/>
        </w:rPr>
        <w:t xml:space="preserve">, </w:t>
      </w:r>
      <w:proofErr w:type="spellStart"/>
      <w:r w:rsidRPr="00715B1A">
        <w:rPr>
          <w:rFonts w:ascii="Book Antiqua" w:eastAsia="Book Antiqua" w:hAnsi="Book Antiqua" w:cs="Book Antiqua"/>
          <w:color w:val="000000"/>
        </w:rPr>
        <w:t>Tiacci</w:t>
      </w:r>
      <w:proofErr w:type="spellEnd"/>
      <w:r w:rsidRPr="00715B1A">
        <w:rPr>
          <w:rFonts w:ascii="Book Antiqua" w:eastAsia="Book Antiqua" w:hAnsi="Book Antiqua" w:cs="Book Antiqua"/>
          <w:color w:val="000000"/>
        </w:rPr>
        <w:t xml:space="preserve"> E, </w:t>
      </w:r>
      <w:proofErr w:type="spellStart"/>
      <w:r w:rsidRPr="00715B1A">
        <w:rPr>
          <w:rFonts w:ascii="Book Antiqua" w:eastAsia="Book Antiqua" w:hAnsi="Book Antiqua" w:cs="Book Antiqua"/>
          <w:color w:val="000000"/>
        </w:rPr>
        <w:t>Pfeil</w:t>
      </w:r>
      <w:proofErr w:type="spellEnd"/>
      <w:r w:rsidRPr="00715B1A">
        <w:rPr>
          <w:rFonts w:ascii="Book Antiqua" w:eastAsia="Book Antiqua" w:hAnsi="Book Antiqua" w:cs="Book Antiqua"/>
          <w:color w:val="000000"/>
        </w:rPr>
        <w:t xml:space="preserve"> I, </w:t>
      </w:r>
      <w:proofErr w:type="spellStart"/>
      <w:r w:rsidRPr="00715B1A">
        <w:rPr>
          <w:rFonts w:ascii="Book Antiqua" w:eastAsia="Book Antiqua" w:hAnsi="Book Antiqua" w:cs="Book Antiqua"/>
          <w:color w:val="000000"/>
        </w:rPr>
        <w:t>Döring</w:t>
      </w:r>
      <w:proofErr w:type="spellEnd"/>
      <w:r w:rsidRPr="00715B1A">
        <w:rPr>
          <w:rFonts w:ascii="Book Antiqua" w:eastAsia="Book Antiqua" w:hAnsi="Book Antiqua" w:cs="Book Antiqua"/>
          <w:color w:val="000000"/>
        </w:rPr>
        <w:t xml:space="preserve"> C, Eckerle S, van </w:t>
      </w:r>
      <w:proofErr w:type="spellStart"/>
      <w:r w:rsidRPr="00715B1A">
        <w:rPr>
          <w:rFonts w:ascii="Book Antiqua" w:eastAsia="Book Antiqua" w:hAnsi="Book Antiqua" w:cs="Book Antiqua"/>
          <w:color w:val="000000"/>
        </w:rPr>
        <w:t>Noesel</w:t>
      </w:r>
      <w:proofErr w:type="spellEnd"/>
      <w:r w:rsidRPr="00715B1A">
        <w:rPr>
          <w:rFonts w:ascii="Book Antiqua" w:eastAsia="Book Antiqua" w:hAnsi="Book Antiqua" w:cs="Book Antiqua"/>
          <w:color w:val="000000"/>
        </w:rPr>
        <w:t xml:space="preserve"> CJ, </w:t>
      </w:r>
      <w:proofErr w:type="spellStart"/>
      <w:r w:rsidRPr="00715B1A">
        <w:rPr>
          <w:rFonts w:ascii="Book Antiqua" w:eastAsia="Book Antiqua" w:hAnsi="Book Antiqua" w:cs="Book Antiqua"/>
          <w:color w:val="000000"/>
        </w:rPr>
        <w:t>Klapper</w:t>
      </w:r>
      <w:proofErr w:type="spellEnd"/>
      <w:r w:rsidRPr="00715B1A">
        <w:rPr>
          <w:rFonts w:ascii="Book Antiqua" w:eastAsia="Book Antiqua" w:hAnsi="Book Antiqua" w:cs="Book Antiqua"/>
          <w:color w:val="000000"/>
        </w:rPr>
        <w:t xml:space="preserve"> W, </w:t>
      </w:r>
      <w:proofErr w:type="spellStart"/>
      <w:r w:rsidRPr="00715B1A">
        <w:rPr>
          <w:rFonts w:ascii="Book Antiqua" w:eastAsia="Book Antiqua" w:hAnsi="Book Antiqua" w:cs="Book Antiqua"/>
          <w:color w:val="000000"/>
        </w:rPr>
        <w:t>Falini</w:t>
      </w:r>
      <w:proofErr w:type="spellEnd"/>
      <w:r w:rsidRPr="00715B1A">
        <w:rPr>
          <w:rFonts w:ascii="Book Antiqua" w:eastAsia="Book Antiqua" w:hAnsi="Book Antiqua" w:cs="Book Antiqua"/>
          <w:color w:val="000000"/>
        </w:rPr>
        <w:t xml:space="preserve"> B, von </w:t>
      </w:r>
      <w:proofErr w:type="spellStart"/>
      <w:r w:rsidRPr="00715B1A">
        <w:rPr>
          <w:rFonts w:ascii="Book Antiqua" w:eastAsia="Book Antiqua" w:hAnsi="Book Antiqua" w:cs="Book Antiqua"/>
          <w:color w:val="000000"/>
        </w:rPr>
        <w:t>Heydebreck</w:t>
      </w:r>
      <w:proofErr w:type="spellEnd"/>
      <w:r w:rsidRPr="00715B1A">
        <w:rPr>
          <w:rFonts w:ascii="Book Antiqua" w:eastAsia="Book Antiqua" w:hAnsi="Book Antiqua" w:cs="Book Antiqua"/>
          <w:color w:val="000000"/>
        </w:rPr>
        <w:t xml:space="preserve"> A, Metzler D, </w:t>
      </w:r>
      <w:proofErr w:type="spellStart"/>
      <w:r w:rsidRPr="00715B1A">
        <w:rPr>
          <w:rFonts w:ascii="Book Antiqua" w:eastAsia="Book Antiqua" w:hAnsi="Book Antiqua" w:cs="Book Antiqua"/>
          <w:color w:val="000000"/>
        </w:rPr>
        <w:t>Bräuninger</w:t>
      </w:r>
      <w:proofErr w:type="spellEnd"/>
      <w:r w:rsidRPr="00715B1A">
        <w:rPr>
          <w:rFonts w:ascii="Book Antiqua" w:eastAsia="Book Antiqua" w:hAnsi="Book Antiqua" w:cs="Book Antiqua"/>
          <w:color w:val="000000"/>
        </w:rPr>
        <w:t xml:space="preserve"> A, </w:t>
      </w:r>
      <w:proofErr w:type="spellStart"/>
      <w:r w:rsidRPr="00715B1A">
        <w:rPr>
          <w:rFonts w:ascii="Book Antiqua" w:eastAsia="Book Antiqua" w:hAnsi="Book Antiqua" w:cs="Book Antiqua"/>
          <w:color w:val="000000"/>
        </w:rPr>
        <w:t>Hansmann</w:t>
      </w:r>
      <w:proofErr w:type="spellEnd"/>
      <w:r w:rsidRPr="00715B1A">
        <w:rPr>
          <w:rFonts w:ascii="Book Antiqua" w:eastAsia="Book Antiqua" w:hAnsi="Book Antiqua" w:cs="Book Antiqua"/>
          <w:color w:val="000000"/>
        </w:rPr>
        <w:t xml:space="preserve"> ML, </w:t>
      </w:r>
      <w:proofErr w:type="spellStart"/>
      <w:r w:rsidRPr="00715B1A">
        <w:rPr>
          <w:rFonts w:ascii="Book Antiqua" w:eastAsia="Book Antiqua" w:hAnsi="Book Antiqua" w:cs="Book Antiqua"/>
          <w:color w:val="000000"/>
        </w:rPr>
        <w:t>Küppers</w:t>
      </w:r>
      <w:proofErr w:type="spellEnd"/>
      <w:r w:rsidRPr="00715B1A">
        <w:rPr>
          <w:rFonts w:ascii="Book Antiqua" w:eastAsia="Book Antiqua" w:hAnsi="Book Antiqua" w:cs="Book Antiqua"/>
          <w:color w:val="000000"/>
        </w:rPr>
        <w:t xml:space="preserve"> R. Origin and pathogenesis of nodular lymphocyte-predominant Hodgkin lymphoma as revealed by global gene expression analysis. </w:t>
      </w:r>
      <w:r w:rsidRPr="00715B1A">
        <w:rPr>
          <w:rFonts w:ascii="Book Antiqua" w:eastAsia="Book Antiqua" w:hAnsi="Book Antiqua" w:cs="Book Antiqua"/>
          <w:i/>
          <w:iCs/>
          <w:color w:val="000000"/>
        </w:rPr>
        <w:t>J Exp Med</w:t>
      </w:r>
      <w:r w:rsidRPr="00715B1A">
        <w:rPr>
          <w:rFonts w:ascii="Book Antiqua" w:eastAsia="Book Antiqua" w:hAnsi="Book Antiqua" w:cs="Book Antiqua"/>
          <w:color w:val="000000"/>
        </w:rPr>
        <w:t xml:space="preserve"> 2008; </w:t>
      </w:r>
      <w:r w:rsidRPr="00715B1A">
        <w:rPr>
          <w:rFonts w:ascii="Book Antiqua" w:eastAsia="Book Antiqua" w:hAnsi="Book Antiqua" w:cs="Book Antiqua"/>
          <w:b/>
          <w:bCs/>
          <w:color w:val="000000"/>
        </w:rPr>
        <w:t>205</w:t>
      </w:r>
      <w:r w:rsidRPr="00715B1A">
        <w:rPr>
          <w:rFonts w:ascii="Book Antiqua" w:eastAsia="Book Antiqua" w:hAnsi="Book Antiqua" w:cs="Book Antiqua"/>
          <w:color w:val="000000"/>
        </w:rPr>
        <w:t>: 2251-2268 [PMID: 18794340 DOI: 10.1084/jem.20080809]</w:t>
      </w:r>
    </w:p>
    <w:p w14:paraId="74295F9B" w14:textId="73783021" w:rsidR="00741805" w:rsidRPr="00715B1A" w:rsidRDefault="00780991" w:rsidP="00715B1A">
      <w:pPr>
        <w:snapToGrid w:val="0"/>
        <w:spacing w:line="360" w:lineRule="auto"/>
        <w:jc w:val="both"/>
        <w:rPr>
          <w:rFonts w:ascii="Book Antiqua" w:hAnsi="Book Antiqua"/>
        </w:rPr>
      </w:pPr>
      <w:r w:rsidRPr="00715B1A">
        <w:rPr>
          <w:rFonts w:ascii="Book Antiqua" w:eastAsia="Book Antiqua" w:hAnsi="Book Antiqua" w:cs="Book Antiqua"/>
          <w:color w:val="000000"/>
        </w:rPr>
        <w:t xml:space="preserve">26 </w:t>
      </w:r>
      <w:r w:rsidRPr="00715B1A">
        <w:rPr>
          <w:rFonts w:ascii="Book Antiqua" w:eastAsia="Book Antiqua" w:hAnsi="Book Antiqua" w:cs="Book Antiqua"/>
          <w:b/>
          <w:bCs/>
          <w:color w:val="000000"/>
        </w:rPr>
        <w:t>Eckerle S</w:t>
      </w:r>
      <w:r w:rsidRPr="00715B1A">
        <w:rPr>
          <w:rFonts w:ascii="Book Antiqua" w:eastAsia="Book Antiqua" w:hAnsi="Book Antiqua" w:cs="Book Antiqua"/>
          <w:color w:val="000000"/>
        </w:rPr>
        <w:t xml:space="preserve">, Brune V, </w:t>
      </w:r>
      <w:proofErr w:type="spellStart"/>
      <w:r w:rsidRPr="00715B1A">
        <w:rPr>
          <w:rFonts w:ascii="Book Antiqua" w:eastAsia="Book Antiqua" w:hAnsi="Book Antiqua" w:cs="Book Antiqua"/>
          <w:color w:val="000000"/>
        </w:rPr>
        <w:t>Döring</w:t>
      </w:r>
      <w:proofErr w:type="spellEnd"/>
      <w:r w:rsidRPr="00715B1A">
        <w:rPr>
          <w:rFonts w:ascii="Book Antiqua" w:eastAsia="Book Antiqua" w:hAnsi="Book Antiqua" w:cs="Book Antiqua"/>
          <w:color w:val="000000"/>
        </w:rPr>
        <w:t xml:space="preserve"> C, </w:t>
      </w:r>
      <w:proofErr w:type="spellStart"/>
      <w:r w:rsidRPr="00715B1A">
        <w:rPr>
          <w:rFonts w:ascii="Book Antiqua" w:eastAsia="Book Antiqua" w:hAnsi="Book Antiqua" w:cs="Book Antiqua"/>
          <w:color w:val="000000"/>
        </w:rPr>
        <w:t>Tiacci</w:t>
      </w:r>
      <w:proofErr w:type="spellEnd"/>
      <w:r w:rsidRPr="00715B1A">
        <w:rPr>
          <w:rFonts w:ascii="Book Antiqua" w:eastAsia="Book Antiqua" w:hAnsi="Book Antiqua" w:cs="Book Antiqua"/>
          <w:color w:val="000000"/>
        </w:rPr>
        <w:t xml:space="preserve"> E, Bohle V, </w:t>
      </w:r>
      <w:proofErr w:type="spellStart"/>
      <w:r w:rsidRPr="00715B1A">
        <w:rPr>
          <w:rFonts w:ascii="Book Antiqua" w:eastAsia="Book Antiqua" w:hAnsi="Book Antiqua" w:cs="Book Antiqua"/>
          <w:color w:val="000000"/>
        </w:rPr>
        <w:t>Sundström</w:t>
      </w:r>
      <w:proofErr w:type="spellEnd"/>
      <w:r w:rsidRPr="00715B1A">
        <w:rPr>
          <w:rFonts w:ascii="Book Antiqua" w:eastAsia="Book Antiqua" w:hAnsi="Book Antiqua" w:cs="Book Antiqua"/>
          <w:color w:val="000000"/>
        </w:rPr>
        <w:t xml:space="preserve"> C, </w:t>
      </w:r>
      <w:proofErr w:type="spellStart"/>
      <w:r w:rsidRPr="00715B1A">
        <w:rPr>
          <w:rFonts w:ascii="Book Antiqua" w:eastAsia="Book Antiqua" w:hAnsi="Book Antiqua" w:cs="Book Antiqua"/>
          <w:color w:val="000000"/>
        </w:rPr>
        <w:t>Kodet</w:t>
      </w:r>
      <w:proofErr w:type="spellEnd"/>
      <w:r w:rsidRPr="00715B1A">
        <w:rPr>
          <w:rFonts w:ascii="Book Antiqua" w:eastAsia="Book Antiqua" w:hAnsi="Book Antiqua" w:cs="Book Antiqua"/>
          <w:color w:val="000000"/>
        </w:rPr>
        <w:t xml:space="preserve"> R, </w:t>
      </w:r>
      <w:proofErr w:type="spellStart"/>
      <w:r w:rsidRPr="00715B1A">
        <w:rPr>
          <w:rFonts w:ascii="Book Antiqua" w:eastAsia="Book Antiqua" w:hAnsi="Book Antiqua" w:cs="Book Antiqua"/>
          <w:color w:val="000000"/>
        </w:rPr>
        <w:t>Paulli</w:t>
      </w:r>
      <w:proofErr w:type="spellEnd"/>
      <w:r w:rsidRPr="00715B1A">
        <w:rPr>
          <w:rFonts w:ascii="Book Antiqua" w:eastAsia="Book Antiqua" w:hAnsi="Book Antiqua" w:cs="Book Antiqua"/>
          <w:color w:val="000000"/>
        </w:rPr>
        <w:t xml:space="preserve"> M, </w:t>
      </w:r>
      <w:proofErr w:type="spellStart"/>
      <w:r w:rsidRPr="00715B1A">
        <w:rPr>
          <w:rFonts w:ascii="Book Antiqua" w:eastAsia="Book Antiqua" w:hAnsi="Book Antiqua" w:cs="Book Antiqua"/>
          <w:color w:val="000000"/>
        </w:rPr>
        <w:t>Falini</w:t>
      </w:r>
      <w:proofErr w:type="spellEnd"/>
      <w:r w:rsidRPr="00715B1A">
        <w:rPr>
          <w:rFonts w:ascii="Book Antiqua" w:eastAsia="Book Antiqua" w:hAnsi="Book Antiqua" w:cs="Book Antiqua"/>
          <w:color w:val="000000"/>
        </w:rPr>
        <w:t xml:space="preserve"> B, </w:t>
      </w:r>
      <w:proofErr w:type="spellStart"/>
      <w:r w:rsidRPr="00715B1A">
        <w:rPr>
          <w:rFonts w:ascii="Book Antiqua" w:eastAsia="Book Antiqua" w:hAnsi="Book Antiqua" w:cs="Book Antiqua"/>
          <w:color w:val="000000"/>
        </w:rPr>
        <w:t>Klapper</w:t>
      </w:r>
      <w:proofErr w:type="spellEnd"/>
      <w:r w:rsidRPr="00715B1A">
        <w:rPr>
          <w:rFonts w:ascii="Book Antiqua" w:eastAsia="Book Antiqua" w:hAnsi="Book Antiqua" w:cs="Book Antiqua"/>
          <w:color w:val="000000"/>
        </w:rPr>
        <w:t xml:space="preserve"> W, </w:t>
      </w:r>
      <w:proofErr w:type="spellStart"/>
      <w:r w:rsidRPr="00715B1A">
        <w:rPr>
          <w:rFonts w:ascii="Book Antiqua" w:eastAsia="Book Antiqua" w:hAnsi="Book Antiqua" w:cs="Book Antiqua"/>
          <w:color w:val="000000"/>
        </w:rPr>
        <w:t>Chaubert</w:t>
      </w:r>
      <w:proofErr w:type="spellEnd"/>
      <w:r w:rsidRPr="00715B1A">
        <w:rPr>
          <w:rFonts w:ascii="Book Antiqua" w:eastAsia="Book Antiqua" w:hAnsi="Book Antiqua" w:cs="Book Antiqua"/>
          <w:color w:val="000000"/>
        </w:rPr>
        <w:t xml:space="preserve"> AB, </w:t>
      </w:r>
      <w:proofErr w:type="spellStart"/>
      <w:r w:rsidRPr="00715B1A">
        <w:rPr>
          <w:rFonts w:ascii="Book Antiqua" w:eastAsia="Book Antiqua" w:hAnsi="Book Antiqua" w:cs="Book Antiqua"/>
          <w:color w:val="000000"/>
        </w:rPr>
        <w:t>Willenbrock</w:t>
      </w:r>
      <w:proofErr w:type="spellEnd"/>
      <w:r w:rsidRPr="00715B1A">
        <w:rPr>
          <w:rFonts w:ascii="Book Antiqua" w:eastAsia="Book Antiqua" w:hAnsi="Book Antiqua" w:cs="Book Antiqua"/>
          <w:color w:val="000000"/>
        </w:rPr>
        <w:t xml:space="preserve"> K, Metzler D, </w:t>
      </w:r>
      <w:proofErr w:type="spellStart"/>
      <w:r w:rsidRPr="00715B1A">
        <w:rPr>
          <w:rFonts w:ascii="Book Antiqua" w:eastAsia="Book Antiqua" w:hAnsi="Book Antiqua" w:cs="Book Antiqua"/>
          <w:color w:val="000000"/>
        </w:rPr>
        <w:t>Bräuninger</w:t>
      </w:r>
      <w:proofErr w:type="spellEnd"/>
      <w:r w:rsidRPr="00715B1A">
        <w:rPr>
          <w:rFonts w:ascii="Book Antiqua" w:eastAsia="Book Antiqua" w:hAnsi="Book Antiqua" w:cs="Book Antiqua"/>
          <w:color w:val="000000"/>
        </w:rPr>
        <w:t xml:space="preserve"> A, </w:t>
      </w:r>
      <w:proofErr w:type="spellStart"/>
      <w:r w:rsidRPr="00715B1A">
        <w:rPr>
          <w:rFonts w:ascii="Book Antiqua" w:eastAsia="Book Antiqua" w:hAnsi="Book Antiqua" w:cs="Book Antiqua"/>
          <w:color w:val="000000"/>
        </w:rPr>
        <w:t>Küppers</w:t>
      </w:r>
      <w:proofErr w:type="spellEnd"/>
      <w:r w:rsidRPr="00715B1A">
        <w:rPr>
          <w:rFonts w:ascii="Book Antiqua" w:eastAsia="Book Antiqua" w:hAnsi="Book Antiqua" w:cs="Book Antiqua"/>
          <w:color w:val="000000"/>
        </w:rPr>
        <w:t xml:space="preserve"> R, </w:t>
      </w:r>
      <w:proofErr w:type="spellStart"/>
      <w:r w:rsidRPr="00715B1A">
        <w:rPr>
          <w:rFonts w:ascii="Book Antiqua" w:eastAsia="Book Antiqua" w:hAnsi="Book Antiqua" w:cs="Book Antiqua"/>
          <w:color w:val="000000"/>
        </w:rPr>
        <w:t>Hansmann</w:t>
      </w:r>
      <w:proofErr w:type="spellEnd"/>
      <w:r w:rsidRPr="00715B1A">
        <w:rPr>
          <w:rFonts w:ascii="Book Antiqua" w:eastAsia="Book Antiqua" w:hAnsi="Book Antiqua" w:cs="Book Antiqua"/>
          <w:color w:val="000000"/>
        </w:rPr>
        <w:t xml:space="preserve"> ML. Gene expression profiling of isolated </w:t>
      </w:r>
      <w:proofErr w:type="spellStart"/>
      <w:r w:rsidRPr="00715B1A">
        <w:rPr>
          <w:rFonts w:ascii="Book Antiqua" w:eastAsia="Book Antiqua" w:hAnsi="Book Antiqua" w:cs="Book Antiqua"/>
          <w:color w:val="000000"/>
        </w:rPr>
        <w:t>tumour</w:t>
      </w:r>
      <w:proofErr w:type="spellEnd"/>
      <w:r w:rsidRPr="00715B1A">
        <w:rPr>
          <w:rFonts w:ascii="Book Antiqua" w:eastAsia="Book Antiqua" w:hAnsi="Book Antiqua" w:cs="Book Antiqua"/>
          <w:color w:val="000000"/>
        </w:rPr>
        <w:t xml:space="preserve"> cells from anaplastic large cell lymphomas: insights into its cellular origin, pathogenesis and relation to Hodgkin lymphoma. </w:t>
      </w:r>
      <w:r w:rsidRPr="00715B1A">
        <w:rPr>
          <w:rFonts w:ascii="Book Antiqua" w:eastAsia="Book Antiqua" w:hAnsi="Book Antiqua" w:cs="Book Antiqua"/>
          <w:i/>
          <w:iCs/>
          <w:color w:val="000000"/>
        </w:rPr>
        <w:t>Leukemia</w:t>
      </w:r>
      <w:r w:rsidRPr="00715B1A">
        <w:rPr>
          <w:rFonts w:ascii="Book Antiqua" w:eastAsia="Book Antiqua" w:hAnsi="Book Antiqua" w:cs="Book Antiqua"/>
          <w:color w:val="000000"/>
        </w:rPr>
        <w:t xml:space="preserve"> 2009; </w:t>
      </w:r>
      <w:r w:rsidRPr="00715B1A">
        <w:rPr>
          <w:rFonts w:ascii="Book Antiqua" w:eastAsia="Book Antiqua" w:hAnsi="Book Antiqua" w:cs="Book Antiqua"/>
          <w:b/>
          <w:bCs/>
          <w:color w:val="000000"/>
        </w:rPr>
        <w:t>23</w:t>
      </w:r>
      <w:r w:rsidRPr="00715B1A">
        <w:rPr>
          <w:rFonts w:ascii="Book Antiqua" w:eastAsia="Book Antiqua" w:hAnsi="Book Antiqua" w:cs="Book Antiqua"/>
          <w:color w:val="000000"/>
        </w:rPr>
        <w:t>: 2129-2138 [PMID: 19657361 DOI: 10.1038/</w:t>
      </w:r>
      <w:r w:rsidR="00715B1A" w:rsidRPr="00715B1A">
        <w:rPr>
          <w:rFonts w:ascii="Book Antiqua" w:eastAsia="Book Antiqua" w:hAnsi="Book Antiqua" w:cs="Book Antiqua"/>
          <w:color w:val="000000"/>
        </w:rPr>
        <w:t>l</w:t>
      </w:r>
      <w:r w:rsidRPr="00715B1A">
        <w:rPr>
          <w:rFonts w:ascii="Book Antiqua" w:eastAsia="Book Antiqua" w:hAnsi="Book Antiqua" w:cs="Book Antiqua"/>
          <w:color w:val="000000"/>
        </w:rPr>
        <w:t>eu.2009.161]</w:t>
      </w:r>
    </w:p>
    <w:p w14:paraId="7245C54D" w14:textId="77777777" w:rsidR="00741805" w:rsidRPr="00715B1A" w:rsidRDefault="00780991" w:rsidP="00715B1A">
      <w:pPr>
        <w:snapToGrid w:val="0"/>
        <w:spacing w:line="360" w:lineRule="auto"/>
        <w:jc w:val="both"/>
        <w:rPr>
          <w:rFonts w:ascii="Book Antiqua" w:hAnsi="Book Antiqua"/>
        </w:rPr>
      </w:pPr>
      <w:r w:rsidRPr="00715B1A">
        <w:rPr>
          <w:rFonts w:ascii="Book Antiqua" w:eastAsia="Book Antiqua" w:hAnsi="Book Antiqua" w:cs="Book Antiqua"/>
          <w:color w:val="000000"/>
        </w:rPr>
        <w:t xml:space="preserve">27 </w:t>
      </w:r>
      <w:r w:rsidRPr="00715B1A">
        <w:rPr>
          <w:rFonts w:ascii="Book Antiqua" w:eastAsia="Book Antiqua" w:hAnsi="Book Antiqua" w:cs="Book Antiqua"/>
          <w:b/>
          <w:bCs/>
          <w:color w:val="000000"/>
        </w:rPr>
        <w:t>Cao L</w:t>
      </w:r>
      <w:r w:rsidRPr="00715B1A">
        <w:rPr>
          <w:rFonts w:ascii="Book Antiqua" w:eastAsia="Book Antiqua" w:hAnsi="Book Antiqua" w:cs="Book Antiqua"/>
          <w:color w:val="000000"/>
        </w:rPr>
        <w:t xml:space="preserve">, Cheng H, Jiang Q, Li H, Wu Z. APEX1 is a novel diagnostic and prognostic biomarker for hepatocellular carcinoma. </w:t>
      </w:r>
      <w:r w:rsidRPr="00715B1A">
        <w:rPr>
          <w:rFonts w:ascii="Book Antiqua" w:eastAsia="Book Antiqua" w:hAnsi="Book Antiqua" w:cs="Book Antiqua"/>
          <w:i/>
          <w:iCs/>
          <w:color w:val="000000"/>
        </w:rPr>
        <w:t>Aging (Albany NY)</w:t>
      </w:r>
      <w:r w:rsidRPr="00715B1A">
        <w:rPr>
          <w:rFonts w:ascii="Book Antiqua" w:eastAsia="Book Antiqua" w:hAnsi="Book Antiqua" w:cs="Book Antiqua"/>
          <w:color w:val="000000"/>
        </w:rPr>
        <w:t xml:space="preserve"> 2020; </w:t>
      </w:r>
      <w:r w:rsidRPr="00715B1A">
        <w:rPr>
          <w:rFonts w:ascii="Book Antiqua" w:eastAsia="Book Antiqua" w:hAnsi="Book Antiqua" w:cs="Book Antiqua"/>
          <w:b/>
          <w:bCs/>
          <w:color w:val="000000"/>
        </w:rPr>
        <w:t>12</w:t>
      </w:r>
      <w:r w:rsidRPr="00715B1A">
        <w:rPr>
          <w:rFonts w:ascii="Book Antiqua" w:eastAsia="Book Antiqua" w:hAnsi="Book Antiqua" w:cs="Book Antiqua"/>
          <w:color w:val="000000"/>
        </w:rPr>
        <w:t>: 4573-4591 [PMID: 32167932 DOI: 10.18632/aging.102913]</w:t>
      </w:r>
    </w:p>
    <w:p w14:paraId="79AF0EE2" w14:textId="77777777" w:rsidR="00741805" w:rsidRPr="00715B1A" w:rsidRDefault="00780991" w:rsidP="00715B1A">
      <w:pPr>
        <w:snapToGrid w:val="0"/>
        <w:spacing w:line="360" w:lineRule="auto"/>
        <w:jc w:val="both"/>
        <w:rPr>
          <w:rFonts w:ascii="Book Antiqua" w:hAnsi="Book Antiqua"/>
        </w:rPr>
      </w:pPr>
      <w:r w:rsidRPr="00715B1A">
        <w:rPr>
          <w:rFonts w:ascii="Book Antiqua" w:eastAsia="Book Antiqua" w:hAnsi="Book Antiqua" w:cs="Book Antiqua"/>
          <w:color w:val="000000"/>
        </w:rPr>
        <w:t xml:space="preserve">28 </w:t>
      </w:r>
      <w:r w:rsidRPr="00715B1A">
        <w:rPr>
          <w:rFonts w:ascii="Book Antiqua" w:eastAsia="Book Antiqua" w:hAnsi="Book Antiqua" w:cs="Book Antiqua"/>
          <w:b/>
          <w:bCs/>
          <w:color w:val="000000"/>
        </w:rPr>
        <w:t>Mo H</w:t>
      </w:r>
      <w:r w:rsidRPr="00715B1A">
        <w:rPr>
          <w:rFonts w:ascii="Book Antiqua" w:eastAsia="Book Antiqua" w:hAnsi="Book Antiqua" w:cs="Book Antiqua"/>
          <w:color w:val="000000"/>
        </w:rPr>
        <w:t xml:space="preserve">, Guan J, Yuan ZC, Lin X, Wu ZJ, Liu B, He JL. Expression and predictive value of miR-489 and miR-21 in melanoma metastasis. </w:t>
      </w:r>
      <w:r w:rsidRPr="00715B1A">
        <w:rPr>
          <w:rFonts w:ascii="Book Antiqua" w:eastAsia="Book Antiqua" w:hAnsi="Book Antiqua" w:cs="Book Antiqua"/>
          <w:i/>
          <w:iCs/>
          <w:color w:val="000000"/>
        </w:rPr>
        <w:t>World J Clin Cases</w:t>
      </w:r>
      <w:r w:rsidRPr="00715B1A">
        <w:rPr>
          <w:rFonts w:ascii="Book Antiqua" w:eastAsia="Book Antiqua" w:hAnsi="Book Antiqua" w:cs="Book Antiqua"/>
          <w:color w:val="000000"/>
        </w:rPr>
        <w:t xml:space="preserve"> 2019; </w:t>
      </w:r>
      <w:r w:rsidRPr="00715B1A">
        <w:rPr>
          <w:rFonts w:ascii="Book Antiqua" w:eastAsia="Book Antiqua" w:hAnsi="Book Antiqua" w:cs="Book Antiqua"/>
          <w:b/>
          <w:bCs/>
          <w:color w:val="000000"/>
        </w:rPr>
        <w:t>7</w:t>
      </w:r>
      <w:r w:rsidRPr="00715B1A">
        <w:rPr>
          <w:rFonts w:ascii="Book Antiqua" w:eastAsia="Book Antiqua" w:hAnsi="Book Antiqua" w:cs="Book Antiqua"/>
          <w:color w:val="000000"/>
        </w:rPr>
        <w:t>: 2930-2941 [PMID: 31624741 DOI: 10.12998/wjcc.v7.i19.2930]</w:t>
      </w:r>
    </w:p>
    <w:p w14:paraId="4BDAF44E" w14:textId="77777777" w:rsidR="00741805" w:rsidRPr="00715B1A" w:rsidRDefault="00780991" w:rsidP="00715B1A">
      <w:pPr>
        <w:snapToGrid w:val="0"/>
        <w:spacing w:line="360" w:lineRule="auto"/>
        <w:jc w:val="both"/>
        <w:rPr>
          <w:rFonts w:ascii="Book Antiqua" w:hAnsi="Book Antiqua"/>
        </w:rPr>
      </w:pPr>
      <w:r w:rsidRPr="00715B1A">
        <w:rPr>
          <w:rFonts w:ascii="Book Antiqua" w:eastAsia="Book Antiqua" w:hAnsi="Book Antiqua" w:cs="Book Antiqua"/>
          <w:color w:val="000000"/>
        </w:rPr>
        <w:lastRenderedPageBreak/>
        <w:t xml:space="preserve">29 </w:t>
      </w:r>
      <w:proofErr w:type="spellStart"/>
      <w:r w:rsidRPr="00715B1A">
        <w:rPr>
          <w:rFonts w:ascii="Book Antiqua" w:eastAsia="Book Antiqua" w:hAnsi="Book Antiqua" w:cs="Book Antiqua"/>
          <w:b/>
          <w:bCs/>
          <w:color w:val="000000"/>
        </w:rPr>
        <w:t>Rungsakulkij</w:t>
      </w:r>
      <w:proofErr w:type="spellEnd"/>
      <w:r w:rsidRPr="00715B1A">
        <w:rPr>
          <w:rFonts w:ascii="Book Antiqua" w:eastAsia="Book Antiqua" w:hAnsi="Book Antiqua" w:cs="Book Antiqua"/>
          <w:b/>
          <w:bCs/>
          <w:color w:val="000000"/>
        </w:rPr>
        <w:t xml:space="preserve"> N</w:t>
      </w:r>
      <w:r w:rsidRPr="00715B1A">
        <w:rPr>
          <w:rFonts w:ascii="Book Antiqua" w:eastAsia="Book Antiqua" w:hAnsi="Book Antiqua" w:cs="Book Antiqua"/>
          <w:color w:val="000000"/>
        </w:rPr>
        <w:t xml:space="preserve">, </w:t>
      </w:r>
      <w:proofErr w:type="spellStart"/>
      <w:r w:rsidRPr="00715B1A">
        <w:rPr>
          <w:rFonts w:ascii="Book Antiqua" w:eastAsia="Book Antiqua" w:hAnsi="Book Antiqua" w:cs="Book Antiqua"/>
          <w:color w:val="000000"/>
        </w:rPr>
        <w:t>Suragul</w:t>
      </w:r>
      <w:proofErr w:type="spellEnd"/>
      <w:r w:rsidRPr="00715B1A">
        <w:rPr>
          <w:rFonts w:ascii="Book Antiqua" w:eastAsia="Book Antiqua" w:hAnsi="Book Antiqua" w:cs="Book Antiqua"/>
          <w:color w:val="000000"/>
        </w:rPr>
        <w:t xml:space="preserve"> W, </w:t>
      </w:r>
      <w:proofErr w:type="spellStart"/>
      <w:r w:rsidRPr="00715B1A">
        <w:rPr>
          <w:rFonts w:ascii="Book Antiqua" w:eastAsia="Book Antiqua" w:hAnsi="Book Antiqua" w:cs="Book Antiqua"/>
          <w:color w:val="000000"/>
        </w:rPr>
        <w:t>Mingphruedhi</w:t>
      </w:r>
      <w:proofErr w:type="spellEnd"/>
      <w:r w:rsidRPr="00715B1A">
        <w:rPr>
          <w:rFonts w:ascii="Book Antiqua" w:eastAsia="Book Antiqua" w:hAnsi="Book Antiqua" w:cs="Book Antiqua"/>
          <w:color w:val="000000"/>
        </w:rPr>
        <w:t xml:space="preserve"> S, </w:t>
      </w:r>
      <w:proofErr w:type="spellStart"/>
      <w:r w:rsidRPr="00715B1A">
        <w:rPr>
          <w:rFonts w:ascii="Book Antiqua" w:eastAsia="Book Antiqua" w:hAnsi="Book Antiqua" w:cs="Book Antiqua"/>
          <w:color w:val="000000"/>
        </w:rPr>
        <w:t>Tangtawee</w:t>
      </w:r>
      <w:proofErr w:type="spellEnd"/>
      <w:r w:rsidRPr="00715B1A">
        <w:rPr>
          <w:rFonts w:ascii="Book Antiqua" w:eastAsia="Book Antiqua" w:hAnsi="Book Antiqua" w:cs="Book Antiqua"/>
          <w:color w:val="000000"/>
        </w:rPr>
        <w:t xml:space="preserve"> P, </w:t>
      </w:r>
      <w:proofErr w:type="spellStart"/>
      <w:r w:rsidRPr="00715B1A">
        <w:rPr>
          <w:rFonts w:ascii="Book Antiqua" w:eastAsia="Book Antiqua" w:hAnsi="Book Antiqua" w:cs="Book Antiqua"/>
          <w:color w:val="000000"/>
        </w:rPr>
        <w:t>Muangkaew</w:t>
      </w:r>
      <w:proofErr w:type="spellEnd"/>
      <w:r w:rsidRPr="00715B1A">
        <w:rPr>
          <w:rFonts w:ascii="Book Antiqua" w:eastAsia="Book Antiqua" w:hAnsi="Book Antiqua" w:cs="Book Antiqua"/>
          <w:color w:val="000000"/>
        </w:rPr>
        <w:t xml:space="preserve"> P, </w:t>
      </w:r>
      <w:proofErr w:type="spellStart"/>
      <w:r w:rsidRPr="00715B1A">
        <w:rPr>
          <w:rFonts w:ascii="Book Antiqua" w:eastAsia="Book Antiqua" w:hAnsi="Book Antiqua" w:cs="Book Antiqua"/>
          <w:color w:val="000000"/>
        </w:rPr>
        <w:t>Aeesoa</w:t>
      </w:r>
      <w:proofErr w:type="spellEnd"/>
      <w:r w:rsidRPr="00715B1A">
        <w:rPr>
          <w:rFonts w:ascii="Book Antiqua" w:eastAsia="Book Antiqua" w:hAnsi="Book Antiqua" w:cs="Book Antiqua"/>
          <w:color w:val="000000"/>
        </w:rPr>
        <w:t xml:space="preserve"> S. Prognostic role of alpha-fetoprotein response after hepatocellular carcinoma resection. </w:t>
      </w:r>
      <w:r w:rsidRPr="00715B1A">
        <w:rPr>
          <w:rFonts w:ascii="Book Antiqua" w:eastAsia="Book Antiqua" w:hAnsi="Book Antiqua" w:cs="Book Antiqua"/>
          <w:i/>
          <w:iCs/>
          <w:color w:val="000000"/>
        </w:rPr>
        <w:t>World J Clin Cases</w:t>
      </w:r>
      <w:r w:rsidRPr="00715B1A">
        <w:rPr>
          <w:rFonts w:ascii="Book Antiqua" w:eastAsia="Book Antiqua" w:hAnsi="Book Antiqua" w:cs="Book Antiqua"/>
          <w:color w:val="000000"/>
        </w:rPr>
        <w:t xml:space="preserve"> 2018; </w:t>
      </w:r>
      <w:r w:rsidRPr="00715B1A">
        <w:rPr>
          <w:rFonts w:ascii="Book Antiqua" w:eastAsia="Book Antiqua" w:hAnsi="Book Antiqua" w:cs="Book Antiqua"/>
          <w:b/>
          <w:bCs/>
          <w:color w:val="000000"/>
        </w:rPr>
        <w:t>6</w:t>
      </w:r>
      <w:r w:rsidRPr="00715B1A">
        <w:rPr>
          <w:rFonts w:ascii="Book Antiqua" w:eastAsia="Book Antiqua" w:hAnsi="Book Antiqua" w:cs="Book Antiqua"/>
          <w:color w:val="000000"/>
        </w:rPr>
        <w:t>: 110-120 [PMID: 29988930 DOI: 10.12998/wjcc.v6.i6.110]</w:t>
      </w:r>
    </w:p>
    <w:p w14:paraId="29DB2616" w14:textId="77777777" w:rsidR="00741805" w:rsidRPr="00715B1A" w:rsidRDefault="00780991" w:rsidP="00715B1A">
      <w:pPr>
        <w:snapToGrid w:val="0"/>
        <w:spacing w:line="360" w:lineRule="auto"/>
        <w:jc w:val="both"/>
        <w:rPr>
          <w:rFonts w:ascii="Book Antiqua" w:hAnsi="Book Antiqua"/>
        </w:rPr>
      </w:pPr>
      <w:r w:rsidRPr="00715B1A">
        <w:rPr>
          <w:rFonts w:ascii="Book Antiqua" w:eastAsia="Book Antiqua" w:hAnsi="Book Antiqua" w:cs="Book Antiqua"/>
          <w:color w:val="000000"/>
        </w:rPr>
        <w:t xml:space="preserve">30 </w:t>
      </w:r>
      <w:r w:rsidRPr="00715B1A">
        <w:rPr>
          <w:rFonts w:ascii="Book Antiqua" w:eastAsia="Book Antiqua" w:hAnsi="Book Antiqua" w:cs="Book Antiqua"/>
          <w:b/>
          <w:bCs/>
          <w:color w:val="000000"/>
        </w:rPr>
        <w:t>Liu Y</w:t>
      </w:r>
      <w:r w:rsidRPr="00715B1A">
        <w:rPr>
          <w:rFonts w:ascii="Book Antiqua" w:eastAsia="Book Antiqua" w:hAnsi="Book Antiqua" w:cs="Book Antiqua"/>
          <w:color w:val="000000"/>
        </w:rPr>
        <w:t xml:space="preserve">, Wu L, </w:t>
      </w:r>
      <w:proofErr w:type="spellStart"/>
      <w:r w:rsidRPr="00715B1A">
        <w:rPr>
          <w:rFonts w:ascii="Book Antiqua" w:eastAsia="Book Antiqua" w:hAnsi="Book Antiqua" w:cs="Book Antiqua"/>
          <w:color w:val="000000"/>
        </w:rPr>
        <w:t>Ao</w:t>
      </w:r>
      <w:proofErr w:type="spellEnd"/>
      <w:r w:rsidRPr="00715B1A">
        <w:rPr>
          <w:rFonts w:ascii="Book Antiqua" w:eastAsia="Book Antiqua" w:hAnsi="Book Antiqua" w:cs="Book Antiqua"/>
          <w:color w:val="000000"/>
        </w:rPr>
        <w:t xml:space="preserve"> H, Zhao M, </w:t>
      </w:r>
      <w:proofErr w:type="spellStart"/>
      <w:r w:rsidRPr="00715B1A">
        <w:rPr>
          <w:rFonts w:ascii="Book Antiqua" w:eastAsia="Book Antiqua" w:hAnsi="Book Antiqua" w:cs="Book Antiqua"/>
          <w:color w:val="000000"/>
        </w:rPr>
        <w:t>Leng</w:t>
      </w:r>
      <w:proofErr w:type="spellEnd"/>
      <w:r w:rsidRPr="00715B1A">
        <w:rPr>
          <w:rFonts w:ascii="Book Antiqua" w:eastAsia="Book Antiqua" w:hAnsi="Book Antiqua" w:cs="Book Antiqua"/>
          <w:color w:val="000000"/>
        </w:rPr>
        <w:t xml:space="preserve"> X, Liu M, Ma J, Zhu J. Prognostic implications of autophagy-associated gene signatures in non-small cell lung cancer. </w:t>
      </w:r>
      <w:r w:rsidRPr="00715B1A">
        <w:rPr>
          <w:rFonts w:ascii="Book Antiqua" w:eastAsia="Book Antiqua" w:hAnsi="Book Antiqua" w:cs="Book Antiqua"/>
          <w:i/>
          <w:iCs/>
          <w:color w:val="000000"/>
        </w:rPr>
        <w:t>Aging (Albany NY)</w:t>
      </w:r>
      <w:r w:rsidRPr="00715B1A">
        <w:rPr>
          <w:rFonts w:ascii="Book Antiqua" w:eastAsia="Book Antiqua" w:hAnsi="Book Antiqua" w:cs="Book Antiqua"/>
          <w:color w:val="000000"/>
        </w:rPr>
        <w:t xml:space="preserve"> 2019; </w:t>
      </w:r>
      <w:r w:rsidRPr="00715B1A">
        <w:rPr>
          <w:rFonts w:ascii="Book Antiqua" w:eastAsia="Book Antiqua" w:hAnsi="Book Antiqua" w:cs="Book Antiqua"/>
          <w:b/>
          <w:bCs/>
          <w:color w:val="000000"/>
        </w:rPr>
        <w:t>11</w:t>
      </w:r>
      <w:r w:rsidRPr="00715B1A">
        <w:rPr>
          <w:rFonts w:ascii="Book Antiqua" w:eastAsia="Book Antiqua" w:hAnsi="Book Antiqua" w:cs="Book Antiqua"/>
          <w:color w:val="000000"/>
        </w:rPr>
        <w:t>: 11440-11462 [PMID: 31811814 DOI: 10.18632/aging.102544]</w:t>
      </w:r>
    </w:p>
    <w:p w14:paraId="5750D3FC" w14:textId="77777777" w:rsidR="00741805" w:rsidRPr="00715B1A" w:rsidRDefault="00780991" w:rsidP="00715B1A">
      <w:pPr>
        <w:snapToGrid w:val="0"/>
        <w:spacing w:line="360" w:lineRule="auto"/>
        <w:jc w:val="both"/>
        <w:rPr>
          <w:rFonts w:ascii="Book Antiqua" w:hAnsi="Book Antiqua"/>
        </w:rPr>
      </w:pPr>
      <w:r w:rsidRPr="00715B1A">
        <w:rPr>
          <w:rFonts w:ascii="Book Antiqua" w:eastAsia="Book Antiqua" w:hAnsi="Book Antiqua" w:cs="Book Antiqua"/>
          <w:color w:val="000000"/>
        </w:rPr>
        <w:t xml:space="preserve">31 </w:t>
      </w:r>
      <w:r w:rsidRPr="00715B1A">
        <w:rPr>
          <w:rFonts w:ascii="Book Antiqua" w:eastAsia="Book Antiqua" w:hAnsi="Book Antiqua" w:cs="Book Antiqua"/>
          <w:b/>
          <w:bCs/>
          <w:color w:val="000000"/>
        </w:rPr>
        <w:t>Richter J</w:t>
      </w:r>
      <w:r w:rsidRPr="00715B1A">
        <w:rPr>
          <w:rFonts w:ascii="Book Antiqua" w:eastAsia="Book Antiqua" w:hAnsi="Book Antiqua" w:cs="Book Antiqua"/>
          <w:color w:val="000000"/>
        </w:rPr>
        <w:t xml:space="preserve">, </w:t>
      </w:r>
      <w:proofErr w:type="spellStart"/>
      <w:r w:rsidRPr="00715B1A">
        <w:rPr>
          <w:rFonts w:ascii="Book Antiqua" w:eastAsia="Book Antiqua" w:hAnsi="Book Antiqua" w:cs="Book Antiqua"/>
          <w:color w:val="000000"/>
        </w:rPr>
        <w:t>Schlesner</w:t>
      </w:r>
      <w:proofErr w:type="spellEnd"/>
      <w:r w:rsidRPr="00715B1A">
        <w:rPr>
          <w:rFonts w:ascii="Book Antiqua" w:eastAsia="Book Antiqua" w:hAnsi="Book Antiqua" w:cs="Book Antiqua"/>
          <w:color w:val="000000"/>
        </w:rPr>
        <w:t xml:space="preserve"> M, Hoffmann S, </w:t>
      </w:r>
      <w:proofErr w:type="spellStart"/>
      <w:r w:rsidRPr="00715B1A">
        <w:rPr>
          <w:rFonts w:ascii="Book Antiqua" w:eastAsia="Book Antiqua" w:hAnsi="Book Antiqua" w:cs="Book Antiqua"/>
          <w:color w:val="000000"/>
        </w:rPr>
        <w:t>Kreuz</w:t>
      </w:r>
      <w:proofErr w:type="spellEnd"/>
      <w:r w:rsidRPr="00715B1A">
        <w:rPr>
          <w:rFonts w:ascii="Book Antiqua" w:eastAsia="Book Antiqua" w:hAnsi="Book Antiqua" w:cs="Book Antiqua"/>
          <w:color w:val="000000"/>
        </w:rPr>
        <w:t xml:space="preserve"> M, </w:t>
      </w:r>
      <w:proofErr w:type="spellStart"/>
      <w:r w:rsidRPr="00715B1A">
        <w:rPr>
          <w:rFonts w:ascii="Book Antiqua" w:eastAsia="Book Antiqua" w:hAnsi="Book Antiqua" w:cs="Book Antiqua"/>
          <w:color w:val="000000"/>
        </w:rPr>
        <w:t>Leich</w:t>
      </w:r>
      <w:proofErr w:type="spellEnd"/>
      <w:r w:rsidRPr="00715B1A">
        <w:rPr>
          <w:rFonts w:ascii="Book Antiqua" w:eastAsia="Book Antiqua" w:hAnsi="Book Antiqua" w:cs="Book Antiqua"/>
          <w:color w:val="000000"/>
        </w:rPr>
        <w:t xml:space="preserve"> E, Burkhardt B, </w:t>
      </w:r>
      <w:proofErr w:type="spellStart"/>
      <w:r w:rsidRPr="00715B1A">
        <w:rPr>
          <w:rFonts w:ascii="Book Antiqua" w:eastAsia="Book Antiqua" w:hAnsi="Book Antiqua" w:cs="Book Antiqua"/>
          <w:color w:val="000000"/>
        </w:rPr>
        <w:t>Rosolowski</w:t>
      </w:r>
      <w:proofErr w:type="spellEnd"/>
      <w:r w:rsidRPr="00715B1A">
        <w:rPr>
          <w:rFonts w:ascii="Book Antiqua" w:eastAsia="Book Antiqua" w:hAnsi="Book Antiqua" w:cs="Book Antiqua"/>
          <w:color w:val="000000"/>
        </w:rPr>
        <w:t xml:space="preserve"> M, </w:t>
      </w:r>
      <w:proofErr w:type="spellStart"/>
      <w:r w:rsidRPr="00715B1A">
        <w:rPr>
          <w:rFonts w:ascii="Book Antiqua" w:eastAsia="Book Antiqua" w:hAnsi="Book Antiqua" w:cs="Book Antiqua"/>
          <w:color w:val="000000"/>
        </w:rPr>
        <w:t>Ammerpohl</w:t>
      </w:r>
      <w:proofErr w:type="spellEnd"/>
      <w:r w:rsidRPr="00715B1A">
        <w:rPr>
          <w:rFonts w:ascii="Book Antiqua" w:eastAsia="Book Antiqua" w:hAnsi="Book Antiqua" w:cs="Book Antiqua"/>
          <w:color w:val="000000"/>
        </w:rPr>
        <w:t xml:space="preserve"> O, Wagener R, </w:t>
      </w:r>
      <w:proofErr w:type="spellStart"/>
      <w:r w:rsidRPr="00715B1A">
        <w:rPr>
          <w:rFonts w:ascii="Book Antiqua" w:eastAsia="Book Antiqua" w:hAnsi="Book Antiqua" w:cs="Book Antiqua"/>
          <w:color w:val="000000"/>
        </w:rPr>
        <w:t>Bernhart</w:t>
      </w:r>
      <w:proofErr w:type="spellEnd"/>
      <w:r w:rsidRPr="00715B1A">
        <w:rPr>
          <w:rFonts w:ascii="Book Antiqua" w:eastAsia="Book Antiqua" w:hAnsi="Book Antiqua" w:cs="Book Antiqua"/>
          <w:color w:val="000000"/>
        </w:rPr>
        <w:t xml:space="preserve"> SH, </w:t>
      </w:r>
      <w:proofErr w:type="spellStart"/>
      <w:r w:rsidRPr="00715B1A">
        <w:rPr>
          <w:rFonts w:ascii="Book Antiqua" w:eastAsia="Book Antiqua" w:hAnsi="Book Antiqua" w:cs="Book Antiqua"/>
          <w:color w:val="000000"/>
        </w:rPr>
        <w:t>Lenze</w:t>
      </w:r>
      <w:proofErr w:type="spellEnd"/>
      <w:r w:rsidRPr="00715B1A">
        <w:rPr>
          <w:rFonts w:ascii="Book Antiqua" w:eastAsia="Book Antiqua" w:hAnsi="Book Antiqua" w:cs="Book Antiqua"/>
          <w:color w:val="000000"/>
        </w:rPr>
        <w:t xml:space="preserve"> D, </w:t>
      </w:r>
      <w:proofErr w:type="spellStart"/>
      <w:r w:rsidRPr="00715B1A">
        <w:rPr>
          <w:rFonts w:ascii="Book Antiqua" w:eastAsia="Book Antiqua" w:hAnsi="Book Antiqua" w:cs="Book Antiqua"/>
          <w:color w:val="000000"/>
        </w:rPr>
        <w:t>Szczepanowski</w:t>
      </w:r>
      <w:proofErr w:type="spellEnd"/>
      <w:r w:rsidRPr="00715B1A">
        <w:rPr>
          <w:rFonts w:ascii="Book Antiqua" w:eastAsia="Book Antiqua" w:hAnsi="Book Antiqua" w:cs="Book Antiqua"/>
          <w:color w:val="000000"/>
        </w:rPr>
        <w:t xml:space="preserve"> M, Paulsen M, Lipinski S, Russell RB, Adam-</w:t>
      </w:r>
      <w:proofErr w:type="spellStart"/>
      <w:r w:rsidRPr="00715B1A">
        <w:rPr>
          <w:rFonts w:ascii="Book Antiqua" w:eastAsia="Book Antiqua" w:hAnsi="Book Antiqua" w:cs="Book Antiqua"/>
          <w:color w:val="000000"/>
        </w:rPr>
        <w:t>Klages</w:t>
      </w:r>
      <w:proofErr w:type="spellEnd"/>
      <w:r w:rsidRPr="00715B1A">
        <w:rPr>
          <w:rFonts w:ascii="Book Antiqua" w:eastAsia="Book Antiqua" w:hAnsi="Book Antiqua" w:cs="Book Antiqua"/>
          <w:color w:val="000000"/>
        </w:rPr>
        <w:t xml:space="preserve"> S, </w:t>
      </w:r>
      <w:proofErr w:type="spellStart"/>
      <w:r w:rsidRPr="00715B1A">
        <w:rPr>
          <w:rFonts w:ascii="Book Antiqua" w:eastAsia="Book Antiqua" w:hAnsi="Book Antiqua" w:cs="Book Antiqua"/>
          <w:color w:val="000000"/>
        </w:rPr>
        <w:t>Apic</w:t>
      </w:r>
      <w:proofErr w:type="spellEnd"/>
      <w:r w:rsidRPr="00715B1A">
        <w:rPr>
          <w:rFonts w:ascii="Book Antiqua" w:eastAsia="Book Antiqua" w:hAnsi="Book Antiqua" w:cs="Book Antiqua"/>
          <w:color w:val="000000"/>
        </w:rPr>
        <w:t xml:space="preserve"> G, </w:t>
      </w:r>
      <w:proofErr w:type="spellStart"/>
      <w:r w:rsidRPr="00715B1A">
        <w:rPr>
          <w:rFonts w:ascii="Book Antiqua" w:eastAsia="Book Antiqua" w:hAnsi="Book Antiqua" w:cs="Book Antiqua"/>
          <w:color w:val="000000"/>
        </w:rPr>
        <w:t>Claviez</w:t>
      </w:r>
      <w:proofErr w:type="spellEnd"/>
      <w:r w:rsidRPr="00715B1A">
        <w:rPr>
          <w:rFonts w:ascii="Book Antiqua" w:eastAsia="Book Antiqua" w:hAnsi="Book Antiqua" w:cs="Book Antiqua"/>
          <w:color w:val="000000"/>
        </w:rPr>
        <w:t xml:space="preserve"> A, </w:t>
      </w:r>
      <w:proofErr w:type="spellStart"/>
      <w:r w:rsidRPr="00715B1A">
        <w:rPr>
          <w:rFonts w:ascii="Book Antiqua" w:eastAsia="Book Antiqua" w:hAnsi="Book Antiqua" w:cs="Book Antiqua"/>
          <w:color w:val="000000"/>
        </w:rPr>
        <w:t>Hasenclever</w:t>
      </w:r>
      <w:proofErr w:type="spellEnd"/>
      <w:r w:rsidRPr="00715B1A">
        <w:rPr>
          <w:rFonts w:ascii="Book Antiqua" w:eastAsia="Book Antiqua" w:hAnsi="Book Antiqua" w:cs="Book Antiqua"/>
          <w:color w:val="000000"/>
        </w:rPr>
        <w:t xml:space="preserve"> D, </w:t>
      </w:r>
      <w:proofErr w:type="spellStart"/>
      <w:r w:rsidRPr="00715B1A">
        <w:rPr>
          <w:rFonts w:ascii="Book Antiqua" w:eastAsia="Book Antiqua" w:hAnsi="Book Antiqua" w:cs="Book Antiqua"/>
          <w:color w:val="000000"/>
        </w:rPr>
        <w:t>Hovestadt</w:t>
      </w:r>
      <w:proofErr w:type="spellEnd"/>
      <w:r w:rsidRPr="00715B1A">
        <w:rPr>
          <w:rFonts w:ascii="Book Antiqua" w:eastAsia="Book Antiqua" w:hAnsi="Book Antiqua" w:cs="Book Antiqua"/>
          <w:color w:val="000000"/>
        </w:rPr>
        <w:t xml:space="preserve"> V, Hornig N, Korbel JO, </w:t>
      </w:r>
      <w:proofErr w:type="spellStart"/>
      <w:r w:rsidRPr="00715B1A">
        <w:rPr>
          <w:rFonts w:ascii="Book Antiqua" w:eastAsia="Book Antiqua" w:hAnsi="Book Antiqua" w:cs="Book Antiqua"/>
          <w:color w:val="000000"/>
        </w:rPr>
        <w:t>Kube</w:t>
      </w:r>
      <w:proofErr w:type="spellEnd"/>
      <w:r w:rsidRPr="00715B1A">
        <w:rPr>
          <w:rFonts w:ascii="Book Antiqua" w:eastAsia="Book Antiqua" w:hAnsi="Book Antiqua" w:cs="Book Antiqua"/>
          <w:color w:val="000000"/>
        </w:rPr>
        <w:t xml:space="preserve"> D, </w:t>
      </w:r>
      <w:proofErr w:type="spellStart"/>
      <w:r w:rsidRPr="00715B1A">
        <w:rPr>
          <w:rFonts w:ascii="Book Antiqua" w:eastAsia="Book Antiqua" w:hAnsi="Book Antiqua" w:cs="Book Antiqua"/>
          <w:color w:val="000000"/>
        </w:rPr>
        <w:t>Langenberger</w:t>
      </w:r>
      <w:proofErr w:type="spellEnd"/>
      <w:r w:rsidRPr="00715B1A">
        <w:rPr>
          <w:rFonts w:ascii="Book Antiqua" w:eastAsia="Book Antiqua" w:hAnsi="Book Antiqua" w:cs="Book Antiqua"/>
          <w:color w:val="000000"/>
        </w:rPr>
        <w:t xml:space="preserve"> D, </w:t>
      </w:r>
      <w:proofErr w:type="spellStart"/>
      <w:r w:rsidRPr="00715B1A">
        <w:rPr>
          <w:rFonts w:ascii="Book Antiqua" w:eastAsia="Book Antiqua" w:hAnsi="Book Antiqua" w:cs="Book Antiqua"/>
          <w:color w:val="000000"/>
        </w:rPr>
        <w:t>Lawerenz</w:t>
      </w:r>
      <w:proofErr w:type="spellEnd"/>
      <w:r w:rsidRPr="00715B1A">
        <w:rPr>
          <w:rFonts w:ascii="Book Antiqua" w:eastAsia="Book Antiqua" w:hAnsi="Book Antiqua" w:cs="Book Antiqua"/>
          <w:color w:val="000000"/>
        </w:rPr>
        <w:t xml:space="preserve"> C, </w:t>
      </w:r>
      <w:proofErr w:type="spellStart"/>
      <w:r w:rsidRPr="00715B1A">
        <w:rPr>
          <w:rFonts w:ascii="Book Antiqua" w:eastAsia="Book Antiqua" w:hAnsi="Book Antiqua" w:cs="Book Antiqua"/>
          <w:color w:val="000000"/>
        </w:rPr>
        <w:t>Lisfeld</w:t>
      </w:r>
      <w:proofErr w:type="spellEnd"/>
      <w:r w:rsidRPr="00715B1A">
        <w:rPr>
          <w:rFonts w:ascii="Book Antiqua" w:eastAsia="Book Antiqua" w:hAnsi="Book Antiqua" w:cs="Book Antiqua"/>
          <w:color w:val="000000"/>
        </w:rPr>
        <w:t xml:space="preserve"> J, Meyer K, </w:t>
      </w:r>
      <w:proofErr w:type="spellStart"/>
      <w:r w:rsidRPr="00715B1A">
        <w:rPr>
          <w:rFonts w:ascii="Book Antiqua" w:eastAsia="Book Antiqua" w:hAnsi="Book Antiqua" w:cs="Book Antiqua"/>
          <w:color w:val="000000"/>
        </w:rPr>
        <w:t>Picelli</w:t>
      </w:r>
      <w:proofErr w:type="spellEnd"/>
      <w:r w:rsidRPr="00715B1A">
        <w:rPr>
          <w:rFonts w:ascii="Book Antiqua" w:eastAsia="Book Antiqua" w:hAnsi="Book Antiqua" w:cs="Book Antiqua"/>
          <w:color w:val="000000"/>
        </w:rPr>
        <w:t xml:space="preserve"> S, </w:t>
      </w:r>
      <w:proofErr w:type="spellStart"/>
      <w:r w:rsidRPr="00715B1A">
        <w:rPr>
          <w:rFonts w:ascii="Book Antiqua" w:eastAsia="Book Antiqua" w:hAnsi="Book Antiqua" w:cs="Book Antiqua"/>
          <w:color w:val="000000"/>
        </w:rPr>
        <w:t>Pischimarov</w:t>
      </w:r>
      <w:proofErr w:type="spellEnd"/>
      <w:r w:rsidRPr="00715B1A">
        <w:rPr>
          <w:rFonts w:ascii="Book Antiqua" w:eastAsia="Book Antiqua" w:hAnsi="Book Antiqua" w:cs="Book Antiqua"/>
          <w:color w:val="000000"/>
        </w:rPr>
        <w:t xml:space="preserve"> J, </w:t>
      </w:r>
      <w:proofErr w:type="spellStart"/>
      <w:r w:rsidRPr="00715B1A">
        <w:rPr>
          <w:rFonts w:ascii="Book Antiqua" w:eastAsia="Book Antiqua" w:hAnsi="Book Antiqua" w:cs="Book Antiqua"/>
          <w:color w:val="000000"/>
        </w:rPr>
        <w:t>Radlwimmer</w:t>
      </w:r>
      <w:proofErr w:type="spellEnd"/>
      <w:r w:rsidRPr="00715B1A">
        <w:rPr>
          <w:rFonts w:ascii="Book Antiqua" w:eastAsia="Book Antiqua" w:hAnsi="Book Antiqua" w:cs="Book Antiqua"/>
          <w:color w:val="000000"/>
        </w:rPr>
        <w:t xml:space="preserve"> B, Rausch T, Rohde M, </w:t>
      </w:r>
      <w:proofErr w:type="spellStart"/>
      <w:r w:rsidRPr="00715B1A">
        <w:rPr>
          <w:rFonts w:ascii="Book Antiqua" w:eastAsia="Book Antiqua" w:hAnsi="Book Antiqua" w:cs="Book Antiqua"/>
          <w:color w:val="000000"/>
        </w:rPr>
        <w:t>Schilhabel</w:t>
      </w:r>
      <w:proofErr w:type="spellEnd"/>
      <w:r w:rsidRPr="00715B1A">
        <w:rPr>
          <w:rFonts w:ascii="Book Antiqua" w:eastAsia="Book Antiqua" w:hAnsi="Book Antiqua" w:cs="Book Antiqua"/>
          <w:color w:val="000000"/>
        </w:rPr>
        <w:t xml:space="preserve"> M, </w:t>
      </w:r>
      <w:proofErr w:type="spellStart"/>
      <w:r w:rsidRPr="00715B1A">
        <w:rPr>
          <w:rFonts w:ascii="Book Antiqua" w:eastAsia="Book Antiqua" w:hAnsi="Book Antiqua" w:cs="Book Antiqua"/>
          <w:color w:val="000000"/>
        </w:rPr>
        <w:t>Scholtysik</w:t>
      </w:r>
      <w:proofErr w:type="spellEnd"/>
      <w:r w:rsidRPr="00715B1A">
        <w:rPr>
          <w:rFonts w:ascii="Book Antiqua" w:eastAsia="Book Antiqua" w:hAnsi="Book Antiqua" w:cs="Book Antiqua"/>
          <w:color w:val="000000"/>
        </w:rPr>
        <w:t xml:space="preserve"> R, Spang R, </w:t>
      </w:r>
      <w:proofErr w:type="spellStart"/>
      <w:r w:rsidRPr="00715B1A">
        <w:rPr>
          <w:rFonts w:ascii="Book Antiqua" w:eastAsia="Book Antiqua" w:hAnsi="Book Antiqua" w:cs="Book Antiqua"/>
          <w:color w:val="000000"/>
        </w:rPr>
        <w:t>Trautmann</w:t>
      </w:r>
      <w:proofErr w:type="spellEnd"/>
      <w:r w:rsidRPr="00715B1A">
        <w:rPr>
          <w:rFonts w:ascii="Book Antiqua" w:eastAsia="Book Antiqua" w:hAnsi="Book Antiqua" w:cs="Book Antiqua"/>
          <w:color w:val="000000"/>
        </w:rPr>
        <w:t xml:space="preserve"> H, </w:t>
      </w:r>
      <w:proofErr w:type="spellStart"/>
      <w:r w:rsidRPr="00715B1A">
        <w:rPr>
          <w:rFonts w:ascii="Book Antiqua" w:eastAsia="Book Antiqua" w:hAnsi="Book Antiqua" w:cs="Book Antiqua"/>
          <w:color w:val="000000"/>
        </w:rPr>
        <w:t>Zenz</w:t>
      </w:r>
      <w:proofErr w:type="spellEnd"/>
      <w:r w:rsidRPr="00715B1A">
        <w:rPr>
          <w:rFonts w:ascii="Book Antiqua" w:eastAsia="Book Antiqua" w:hAnsi="Book Antiqua" w:cs="Book Antiqua"/>
          <w:color w:val="000000"/>
        </w:rPr>
        <w:t xml:space="preserve"> T, </w:t>
      </w:r>
      <w:proofErr w:type="spellStart"/>
      <w:r w:rsidRPr="00715B1A">
        <w:rPr>
          <w:rFonts w:ascii="Book Antiqua" w:eastAsia="Book Antiqua" w:hAnsi="Book Antiqua" w:cs="Book Antiqua"/>
          <w:color w:val="000000"/>
        </w:rPr>
        <w:t>Borkhardt</w:t>
      </w:r>
      <w:proofErr w:type="spellEnd"/>
      <w:r w:rsidRPr="00715B1A">
        <w:rPr>
          <w:rFonts w:ascii="Book Antiqua" w:eastAsia="Book Antiqua" w:hAnsi="Book Antiqua" w:cs="Book Antiqua"/>
          <w:color w:val="000000"/>
        </w:rPr>
        <w:t xml:space="preserve"> A, Drexler HG, </w:t>
      </w:r>
      <w:proofErr w:type="spellStart"/>
      <w:r w:rsidRPr="00715B1A">
        <w:rPr>
          <w:rFonts w:ascii="Book Antiqua" w:eastAsia="Book Antiqua" w:hAnsi="Book Antiqua" w:cs="Book Antiqua"/>
          <w:color w:val="000000"/>
        </w:rPr>
        <w:t>Möller</w:t>
      </w:r>
      <w:proofErr w:type="spellEnd"/>
      <w:r w:rsidRPr="00715B1A">
        <w:rPr>
          <w:rFonts w:ascii="Book Antiqua" w:eastAsia="Book Antiqua" w:hAnsi="Book Antiqua" w:cs="Book Antiqua"/>
          <w:color w:val="000000"/>
        </w:rPr>
        <w:t xml:space="preserve"> P, MacLeod RA, Pott C, Schreiber S, </w:t>
      </w:r>
      <w:proofErr w:type="spellStart"/>
      <w:r w:rsidRPr="00715B1A">
        <w:rPr>
          <w:rFonts w:ascii="Book Antiqua" w:eastAsia="Book Antiqua" w:hAnsi="Book Antiqua" w:cs="Book Antiqua"/>
          <w:color w:val="000000"/>
        </w:rPr>
        <w:t>Trümper</w:t>
      </w:r>
      <w:proofErr w:type="spellEnd"/>
      <w:r w:rsidRPr="00715B1A">
        <w:rPr>
          <w:rFonts w:ascii="Book Antiqua" w:eastAsia="Book Antiqua" w:hAnsi="Book Antiqua" w:cs="Book Antiqua"/>
          <w:color w:val="000000"/>
        </w:rPr>
        <w:t xml:space="preserve"> L, Loeffler M, Stadler PF, </w:t>
      </w:r>
      <w:proofErr w:type="spellStart"/>
      <w:r w:rsidRPr="00715B1A">
        <w:rPr>
          <w:rFonts w:ascii="Book Antiqua" w:eastAsia="Book Antiqua" w:hAnsi="Book Antiqua" w:cs="Book Antiqua"/>
          <w:color w:val="000000"/>
        </w:rPr>
        <w:t>Lichter</w:t>
      </w:r>
      <w:proofErr w:type="spellEnd"/>
      <w:r w:rsidRPr="00715B1A">
        <w:rPr>
          <w:rFonts w:ascii="Book Antiqua" w:eastAsia="Book Antiqua" w:hAnsi="Book Antiqua" w:cs="Book Antiqua"/>
          <w:color w:val="000000"/>
        </w:rPr>
        <w:t xml:space="preserve"> P, </w:t>
      </w:r>
      <w:proofErr w:type="spellStart"/>
      <w:r w:rsidRPr="00715B1A">
        <w:rPr>
          <w:rFonts w:ascii="Book Antiqua" w:eastAsia="Book Antiqua" w:hAnsi="Book Antiqua" w:cs="Book Antiqua"/>
          <w:color w:val="000000"/>
        </w:rPr>
        <w:t>Eils</w:t>
      </w:r>
      <w:proofErr w:type="spellEnd"/>
      <w:r w:rsidRPr="00715B1A">
        <w:rPr>
          <w:rFonts w:ascii="Book Antiqua" w:eastAsia="Book Antiqua" w:hAnsi="Book Antiqua" w:cs="Book Antiqua"/>
          <w:color w:val="000000"/>
        </w:rPr>
        <w:t xml:space="preserve"> R, </w:t>
      </w:r>
      <w:proofErr w:type="spellStart"/>
      <w:r w:rsidRPr="00715B1A">
        <w:rPr>
          <w:rFonts w:ascii="Book Antiqua" w:eastAsia="Book Antiqua" w:hAnsi="Book Antiqua" w:cs="Book Antiqua"/>
          <w:color w:val="000000"/>
        </w:rPr>
        <w:t>Küppers</w:t>
      </w:r>
      <w:proofErr w:type="spellEnd"/>
      <w:r w:rsidRPr="00715B1A">
        <w:rPr>
          <w:rFonts w:ascii="Book Antiqua" w:eastAsia="Book Antiqua" w:hAnsi="Book Antiqua" w:cs="Book Antiqua"/>
          <w:color w:val="000000"/>
        </w:rPr>
        <w:t xml:space="preserve"> R, Hummel M, </w:t>
      </w:r>
      <w:proofErr w:type="spellStart"/>
      <w:r w:rsidRPr="00715B1A">
        <w:rPr>
          <w:rFonts w:ascii="Book Antiqua" w:eastAsia="Book Antiqua" w:hAnsi="Book Antiqua" w:cs="Book Antiqua"/>
          <w:color w:val="000000"/>
        </w:rPr>
        <w:t>Klapper</w:t>
      </w:r>
      <w:proofErr w:type="spellEnd"/>
      <w:r w:rsidRPr="00715B1A">
        <w:rPr>
          <w:rFonts w:ascii="Book Antiqua" w:eastAsia="Book Antiqua" w:hAnsi="Book Antiqua" w:cs="Book Antiqua"/>
          <w:color w:val="000000"/>
        </w:rPr>
        <w:t xml:space="preserve"> W, Rosenstiel P, Rosenwald A, </w:t>
      </w:r>
      <w:proofErr w:type="spellStart"/>
      <w:r w:rsidRPr="00715B1A">
        <w:rPr>
          <w:rFonts w:ascii="Book Antiqua" w:eastAsia="Book Antiqua" w:hAnsi="Book Antiqua" w:cs="Book Antiqua"/>
          <w:color w:val="000000"/>
        </w:rPr>
        <w:t>Brors</w:t>
      </w:r>
      <w:proofErr w:type="spellEnd"/>
      <w:r w:rsidRPr="00715B1A">
        <w:rPr>
          <w:rFonts w:ascii="Book Antiqua" w:eastAsia="Book Antiqua" w:hAnsi="Book Antiqua" w:cs="Book Antiqua"/>
          <w:color w:val="000000"/>
        </w:rPr>
        <w:t xml:space="preserve"> B, Siebert R; ICGC MMML-Seq Project. Recurrent mutation of the ID3 gene in Burkitt lymphoma identified by integrated genome, exome and transcriptome sequencing. </w:t>
      </w:r>
      <w:r w:rsidRPr="00715B1A">
        <w:rPr>
          <w:rFonts w:ascii="Book Antiqua" w:eastAsia="Book Antiqua" w:hAnsi="Book Antiqua" w:cs="Book Antiqua"/>
          <w:i/>
          <w:iCs/>
          <w:color w:val="000000"/>
        </w:rPr>
        <w:t>Nat Genet</w:t>
      </w:r>
      <w:r w:rsidRPr="00715B1A">
        <w:rPr>
          <w:rFonts w:ascii="Book Antiqua" w:eastAsia="Book Antiqua" w:hAnsi="Book Antiqua" w:cs="Book Antiqua"/>
          <w:color w:val="000000"/>
        </w:rPr>
        <w:t xml:space="preserve"> 2012; </w:t>
      </w:r>
      <w:r w:rsidRPr="00715B1A">
        <w:rPr>
          <w:rFonts w:ascii="Book Antiqua" w:eastAsia="Book Antiqua" w:hAnsi="Book Antiqua" w:cs="Book Antiqua"/>
          <w:b/>
          <w:bCs/>
          <w:color w:val="000000"/>
        </w:rPr>
        <w:t>44</w:t>
      </w:r>
      <w:r w:rsidRPr="00715B1A">
        <w:rPr>
          <w:rFonts w:ascii="Book Antiqua" w:eastAsia="Book Antiqua" w:hAnsi="Book Antiqua" w:cs="Book Antiqua"/>
          <w:color w:val="000000"/>
        </w:rPr>
        <w:t>: 1316-1320 [PMID: 23143595 DOI: 10.1038/ng.2469]</w:t>
      </w:r>
    </w:p>
    <w:p w14:paraId="52E15B03" w14:textId="4CAC6211" w:rsidR="00741805" w:rsidRPr="00715B1A" w:rsidRDefault="00780991" w:rsidP="00715B1A">
      <w:pPr>
        <w:snapToGrid w:val="0"/>
        <w:spacing w:line="360" w:lineRule="auto"/>
        <w:jc w:val="both"/>
        <w:rPr>
          <w:rFonts w:ascii="Book Antiqua" w:hAnsi="Book Antiqua"/>
        </w:rPr>
      </w:pPr>
      <w:r w:rsidRPr="00715B1A">
        <w:rPr>
          <w:rFonts w:ascii="Book Antiqua" w:eastAsia="Book Antiqua" w:hAnsi="Book Antiqua" w:cs="Book Antiqua"/>
          <w:color w:val="000000"/>
        </w:rPr>
        <w:t xml:space="preserve">32 </w:t>
      </w:r>
      <w:proofErr w:type="spellStart"/>
      <w:r w:rsidRPr="00715B1A">
        <w:rPr>
          <w:rFonts w:ascii="Book Antiqua" w:eastAsia="Book Antiqua" w:hAnsi="Book Antiqua" w:cs="Book Antiqua"/>
          <w:b/>
          <w:bCs/>
          <w:color w:val="000000"/>
        </w:rPr>
        <w:t>Jais</w:t>
      </w:r>
      <w:proofErr w:type="spellEnd"/>
      <w:r w:rsidRPr="00715B1A">
        <w:rPr>
          <w:rFonts w:ascii="Book Antiqua" w:eastAsia="Book Antiqua" w:hAnsi="Book Antiqua" w:cs="Book Antiqua"/>
          <w:b/>
          <w:bCs/>
          <w:color w:val="000000"/>
        </w:rPr>
        <w:t xml:space="preserve"> JP</w:t>
      </w:r>
      <w:r w:rsidRPr="00715B1A">
        <w:rPr>
          <w:rFonts w:ascii="Book Antiqua" w:eastAsia="Book Antiqua" w:hAnsi="Book Antiqua" w:cs="Book Antiqua"/>
          <w:color w:val="000000"/>
        </w:rPr>
        <w:t xml:space="preserve">, </w:t>
      </w:r>
      <w:proofErr w:type="spellStart"/>
      <w:r w:rsidRPr="00715B1A">
        <w:rPr>
          <w:rFonts w:ascii="Book Antiqua" w:eastAsia="Book Antiqua" w:hAnsi="Book Antiqua" w:cs="Book Antiqua"/>
          <w:color w:val="000000"/>
        </w:rPr>
        <w:t>Haioun</w:t>
      </w:r>
      <w:proofErr w:type="spellEnd"/>
      <w:r w:rsidRPr="00715B1A">
        <w:rPr>
          <w:rFonts w:ascii="Book Antiqua" w:eastAsia="Book Antiqua" w:hAnsi="Book Antiqua" w:cs="Book Antiqua"/>
          <w:color w:val="000000"/>
        </w:rPr>
        <w:t xml:space="preserve"> C, Molina TJ, Rickman DS, de </w:t>
      </w:r>
      <w:proofErr w:type="spellStart"/>
      <w:r w:rsidRPr="00715B1A">
        <w:rPr>
          <w:rFonts w:ascii="Book Antiqua" w:eastAsia="Book Antiqua" w:hAnsi="Book Antiqua" w:cs="Book Antiqua"/>
          <w:color w:val="000000"/>
        </w:rPr>
        <w:t>Reynies</w:t>
      </w:r>
      <w:proofErr w:type="spellEnd"/>
      <w:r w:rsidRPr="00715B1A">
        <w:rPr>
          <w:rFonts w:ascii="Book Antiqua" w:eastAsia="Book Antiqua" w:hAnsi="Book Antiqua" w:cs="Book Antiqua"/>
          <w:color w:val="000000"/>
        </w:rPr>
        <w:t xml:space="preserve"> A, Berger F, </w:t>
      </w:r>
      <w:proofErr w:type="spellStart"/>
      <w:r w:rsidRPr="00715B1A">
        <w:rPr>
          <w:rFonts w:ascii="Book Antiqua" w:eastAsia="Book Antiqua" w:hAnsi="Book Antiqua" w:cs="Book Antiqua"/>
          <w:color w:val="000000"/>
        </w:rPr>
        <w:t>Gisselbrecht</w:t>
      </w:r>
      <w:proofErr w:type="spellEnd"/>
      <w:r w:rsidRPr="00715B1A">
        <w:rPr>
          <w:rFonts w:ascii="Book Antiqua" w:eastAsia="Book Antiqua" w:hAnsi="Book Antiqua" w:cs="Book Antiqua"/>
          <w:color w:val="000000"/>
        </w:rPr>
        <w:t xml:space="preserve"> C, </w:t>
      </w:r>
      <w:proofErr w:type="spellStart"/>
      <w:r w:rsidRPr="00715B1A">
        <w:rPr>
          <w:rFonts w:ascii="Book Antiqua" w:eastAsia="Book Antiqua" w:hAnsi="Book Antiqua" w:cs="Book Antiqua"/>
          <w:color w:val="000000"/>
        </w:rPr>
        <w:t>Brière</w:t>
      </w:r>
      <w:proofErr w:type="spellEnd"/>
      <w:r w:rsidRPr="00715B1A">
        <w:rPr>
          <w:rFonts w:ascii="Book Antiqua" w:eastAsia="Book Antiqua" w:hAnsi="Book Antiqua" w:cs="Book Antiqua"/>
          <w:color w:val="000000"/>
        </w:rPr>
        <w:t xml:space="preserve"> J, Reyes F, </w:t>
      </w:r>
      <w:proofErr w:type="spellStart"/>
      <w:r w:rsidRPr="00715B1A">
        <w:rPr>
          <w:rFonts w:ascii="Book Antiqua" w:eastAsia="Book Antiqua" w:hAnsi="Book Antiqua" w:cs="Book Antiqua"/>
          <w:color w:val="000000"/>
        </w:rPr>
        <w:t>Gaulard</w:t>
      </w:r>
      <w:proofErr w:type="spellEnd"/>
      <w:r w:rsidRPr="00715B1A">
        <w:rPr>
          <w:rFonts w:ascii="Book Antiqua" w:eastAsia="Book Antiqua" w:hAnsi="Book Antiqua" w:cs="Book Antiqua"/>
          <w:color w:val="000000"/>
        </w:rPr>
        <w:t xml:space="preserve"> P, </w:t>
      </w:r>
      <w:proofErr w:type="spellStart"/>
      <w:r w:rsidRPr="00715B1A">
        <w:rPr>
          <w:rFonts w:ascii="Book Antiqua" w:eastAsia="Book Antiqua" w:hAnsi="Book Antiqua" w:cs="Book Antiqua"/>
          <w:color w:val="000000"/>
        </w:rPr>
        <w:t>Feugier</w:t>
      </w:r>
      <w:proofErr w:type="spellEnd"/>
      <w:r w:rsidRPr="00715B1A">
        <w:rPr>
          <w:rFonts w:ascii="Book Antiqua" w:eastAsia="Book Antiqua" w:hAnsi="Book Antiqua" w:cs="Book Antiqua"/>
          <w:color w:val="000000"/>
        </w:rPr>
        <w:t xml:space="preserve"> P, </w:t>
      </w:r>
      <w:proofErr w:type="spellStart"/>
      <w:r w:rsidRPr="00715B1A">
        <w:rPr>
          <w:rFonts w:ascii="Book Antiqua" w:eastAsia="Book Antiqua" w:hAnsi="Book Antiqua" w:cs="Book Antiqua"/>
          <w:color w:val="000000"/>
        </w:rPr>
        <w:t>Labouyrie</w:t>
      </w:r>
      <w:proofErr w:type="spellEnd"/>
      <w:r w:rsidRPr="00715B1A">
        <w:rPr>
          <w:rFonts w:ascii="Book Antiqua" w:eastAsia="Book Antiqua" w:hAnsi="Book Antiqua" w:cs="Book Antiqua"/>
          <w:color w:val="000000"/>
        </w:rPr>
        <w:t xml:space="preserve"> E, Tilly H, Bastard C, </w:t>
      </w:r>
      <w:proofErr w:type="spellStart"/>
      <w:r w:rsidRPr="00715B1A">
        <w:rPr>
          <w:rFonts w:ascii="Book Antiqua" w:eastAsia="Book Antiqua" w:hAnsi="Book Antiqua" w:cs="Book Antiqua"/>
          <w:color w:val="000000"/>
        </w:rPr>
        <w:t>Coiffier</w:t>
      </w:r>
      <w:proofErr w:type="spellEnd"/>
      <w:r w:rsidRPr="00715B1A">
        <w:rPr>
          <w:rFonts w:ascii="Book Antiqua" w:eastAsia="Book Antiqua" w:hAnsi="Book Antiqua" w:cs="Book Antiqua"/>
          <w:color w:val="000000"/>
        </w:rPr>
        <w:t xml:space="preserve"> B, Salles G, Leroy K; Groupe </w:t>
      </w:r>
      <w:proofErr w:type="spellStart"/>
      <w:r w:rsidRPr="00715B1A">
        <w:rPr>
          <w:rFonts w:ascii="Book Antiqua" w:eastAsia="Book Antiqua" w:hAnsi="Book Antiqua" w:cs="Book Antiqua"/>
          <w:color w:val="000000"/>
        </w:rPr>
        <w:t>d'Etude</w:t>
      </w:r>
      <w:proofErr w:type="spellEnd"/>
      <w:r w:rsidRPr="00715B1A">
        <w:rPr>
          <w:rFonts w:ascii="Book Antiqua" w:eastAsia="Book Antiqua" w:hAnsi="Book Antiqua" w:cs="Book Antiqua"/>
          <w:color w:val="000000"/>
        </w:rPr>
        <w:t xml:space="preserve"> des </w:t>
      </w:r>
      <w:proofErr w:type="spellStart"/>
      <w:r w:rsidRPr="00715B1A">
        <w:rPr>
          <w:rFonts w:ascii="Book Antiqua" w:eastAsia="Book Antiqua" w:hAnsi="Book Antiqua" w:cs="Book Antiqua"/>
          <w:color w:val="000000"/>
        </w:rPr>
        <w:t>Lymphomes</w:t>
      </w:r>
      <w:proofErr w:type="spellEnd"/>
      <w:r w:rsidRPr="00715B1A">
        <w:rPr>
          <w:rFonts w:ascii="Book Antiqua" w:eastAsia="Book Antiqua" w:hAnsi="Book Antiqua" w:cs="Book Antiqua"/>
          <w:color w:val="000000"/>
        </w:rPr>
        <w:t xml:space="preserve"> de </w:t>
      </w:r>
      <w:proofErr w:type="spellStart"/>
      <w:r w:rsidRPr="00715B1A">
        <w:rPr>
          <w:rFonts w:ascii="Book Antiqua" w:eastAsia="Book Antiqua" w:hAnsi="Book Antiqua" w:cs="Book Antiqua"/>
          <w:color w:val="000000"/>
        </w:rPr>
        <w:t>l'Adulte</w:t>
      </w:r>
      <w:proofErr w:type="spellEnd"/>
      <w:r w:rsidRPr="00715B1A">
        <w:rPr>
          <w:rFonts w:ascii="Book Antiqua" w:eastAsia="Book Antiqua" w:hAnsi="Book Antiqua" w:cs="Book Antiqua"/>
          <w:color w:val="000000"/>
        </w:rPr>
        <w:t xml:space="preserve">. The expression of 16 genes related to the cell of origin and immune response predicts survival in elderly patients with diffuse large B-cell lymphoma treated with CHOP and rituximab. </w:t>
      </w:r>
      <w:r w:rsidRPr="00715B1A">
        <w:rPr>
          <w:rFonts w:ascii="Book Antiqua" w:eastAsia="Book Antiqua" w:hAnsi="Book Antiqua" w:cs="Book Antiqua"/>
          <w:i/>
          <w:iCs/>
          <w:color w:val="000000"/>
        </w:rPr>
        <w:t>Leukemia</w:t>
      </w:r>
      <w:r w:rsidRPr="00715B1A">
        <w:rPr>
          <w:rFonts w:ascii="Book Antiqua" w:eastAsia="Book Antiqua" w:hAnsi="Book Antiqua" w:cs="Book Antiqua"/>
          <w:color w:val="000000"/>
        </w:rPr>
        <w:t xml:space="preserve"> 2008; </w:t>
      </w:r>
      <w:r w:rsidRPr="00715B1A">
        <w:rPr>
          <w:rFonts w:ascii="Book Antiqua" w:eastAsia="Book Antiqua" w:hAnsi="Book Antiqua" w:cs="Book Antiqua"/>
          <w:b/>
          <w:bCs/>
          <w:color w:val="000000"/>
        </w:rPr>
        <w:t>22</w:t>
      </w:r>
      <w:r w:rsidRPr="00715B1A">
        <w:rPr>
          <w:rFonts w:ascii="Book Antiqua" w:eastAsia="Book Antiqua" w:hAnsi="Book Antiqua" w:cs="Book Antiqua"/>
          <w:color w:val="000000"/>
        </w:rPr>
        <w:t>: 1917-1924 [PMID: 18615101 DOI: 10.1038/</w:t>
      </w:r>
      <w:r w:rsidR="00715B1A" w:rsidRPr="00715B1A">
        <w:rPr>
          <w:rFonts w:ascii="Book Antiqua" w:eastAsia="Book Antiqua" w:hAnsi="Book Antiqua" w:cs="Book Antiqua"/>
          <w:color w:val="000000"/>
        </w:rPr>
        <w:t>l</w:t>
      </w:r>
      <w:r w:rsidRPr="00715B1A">
        <w:rPr>
          <w:rFonts w:ascii="Book Antiqua" w:eastAsia="Book Antiqua" w:hAnsi="Book Antiqua" w:cs="Book Antiqua"/>
          <w:color w:val="000000"/>
        </w:rPr>
        <w:t>eu.2008.188]</w:t>
      </w:r>
    </w:p>
    <w:p w14:paraId="2A6D7495" w14:textId="77777777" w:rsidR="00741805" w:rsidRPr="00715B1A" w:rsidRDefault="00780991" w:rsidP="00715B1A">
      <w:pPr>
        <w:snapToGrid w:val="0"/>
        <w:spacing w:line="360" w:lineRule="auto"/>
        <w:jc w:val="both"/>
        <w:rPr>
          <w:rFonts w:ascii="Book Antiqua" w:hAnsi="Book Antiqua"/>
        </w:rPr>
      </w:pPr>
      <w:r w:rsidRPr="00715B1A">
        <w:rPr>
          <w:rFonts w:ascii="Book Antiqua" w:eastAsia="Book Antiqua" w:hAnsi="Book Antiqua" w:cs="Book Antiqua"/>
          <w:color w:val="000000"/>
        </w:rPr>
        <w:t xml:space="preserve">33 </w:t>
      </w:r>
      <w:r w:rsidRPr="00715B1A">
        <w:rPr>
          <w:rFonts w:ascii="Book Antiqua" w:eastAsia="Book Antiqua" w:hAnsi="Book Antiqua" w:cs="Book Antiqua"/>
          <w:b/>
          <w:bCs/>
          <w:color w:val="000000"/>
        </w:rPr>
        <w:t>Camacho D</w:t>
      </w:r>
      <w:r w:rsidRPr="00715B1A">
        <w:rPr>
          <w:rFonts w:ascii="Book Antiqua" w:eastAsia="Book Antiqua" w:hAnsi="Book Antiqua" w:cs="Book Antiqua"/>
          <w:color w:val="000000"/>
        </w:rPr>
        <w:t xml:space="preserve">, Jesus JP, Palma AM, Martins SA, Afonso A, Peixoto ML, Pelham CJ, Moreno E, </w:t>
      </w:r>
      <w:proofErr w:type="spellStart"/>
      <w:r w:rsidRPr="00715B1A">
        <w:rPr>
          <w:rFonts w:ascii="Book Antiqua" w:eastAsia="Book Antiqua" w:hAnsi="Book Antiqua" w:cs="Book Antiqua"/>
          <w:color w:val="000000"/>
        </w:rPr>
        <w:t>Gogna</w:t>
      </w:r>
      <w:proofErr w:type="spellEnd"/>
      <w:r w:rsidRPr="00715B1A">
        <w:rPr>
          <w:rFonts w:ascii="Book Antiqua" w:eastAsia="Book Antiqua" w:hAnsi="Book Antiqua" w:cs="Book Antiqua"/>
          <w:color w:val="000000"/>
        </w:rPr>
        <w:t xml:space="preserve"> R. SPARC-p53: The double agents of cancer. </w:t>
      </w:r>
      <w:r w:rsidRPr="00715B1A">
        <w:rPr>
          <w:rFonts w:ascii="Book Antiqua" w:eastAsia="Book Antiqua" w:hAnsi="Book Antiqua" w:cs="Book Antiqua"/>
          <w:i/>
          <w:iCs/>
          <w:color w:val="000000"/>
        </w:rPr>
        <w:t>Adv Cancer Res</w:t>
      </w:r>
      <w:r w:rsidRPr="00715B1A">
        <w:rPr>
          <w:rFonts w:ascii="Book Antiqua" w:eastAsia="Book Antiqua" w:hAnsi="Book Antiqua" w:cs="Book Antiqua"/>
          <w:color w:val="000000"/>
        </w:rPr>
        <w:t xml:space="preserve"> 2020; </w:t>
      </w:r>
      <w:r w:rsidRPr="00715B1A">
        <w:rPr>
          <w:rFonts w:ascii="Book Antiqua" w:eastAsia="Book Antiqua" w:hAnsi="Book Antiqua" w:cs="Book Antiqua"/>
          <w:b/>
          <w:bCs/>
          <w:color w:val="000000"/>
        </w:rPr>
        <w:t>148</w:t>
      </w:r>
      <w:r w:rsidRPr="00715B1A">
        <w:rPr>
          <w:rFonts w:ascii="Book Antiqua" w:eastAsia="Book Antiqua" w:hAnsi="Book Antiqua" w:cs="Book Antiqua"/>
          <w:color w:val="000000"/>
        </w:rPr>
        <w:t>: 171-199 [PMID: 32723563 DOI: 10.1016/bs.acr.2020.05.004]</w:t>
      </w:r>
    </w:p>
    <w:p w14:paraId="441E4096" w14:textId="77777777" w:rsidR="00741805" w:rsidRPr="00715B1A" w:rsidRDefault="00780991" w:rsidP="00715B1A">
      <w:pPr>
        <w:snapToGrid w:val="0"/>
        <w:spacing w:line="360" w:lineRule="auto"/>
        <w:jc w:val="both"/>
        <w:rPr>
          <w:rFonts w:ascii="Book Antiqua" w:hAnsi="Book Antiqua"/>
        </w:rPr>
      </w:pPr>
      <w:r w:rsidRPr="00715B1A">
        <w:rPr>
          <w:rFonts w:ascii="Book Antiqua" w:eastAsia="Book Antiqua" w:hAnsi="Book Antiqua" w:cs="Book Antiqua"/>
          <w:color w:val="000000"/>
        </w:rPr>
        <w:t xml:space="preserve">34 </w:t>
      </w:r>
      <w:proofErr w:type="spellStart"/>
      <w:r w:rsidRPr="00715B1A">
        <w:rPr>
          <w:rFonts w:ascii="Book Antiqua" w:eastAsia="Book Antiqua" w:hAnsi="Book Antiqua" w:cs="Book Antiqua"/>
          <w:b/>
          <w:bCs/>
          <w:color w:val="000000"/>
        </w:rPr>
        <w:t>Cucco</w:t>
      </w:r>
      <w:proofErr w:type="spellEnd"/>
      <w:r w:rsidRPr="00715B1A">
        <w:rPr>
          <w:rFonts w:ascii="Book Antiqua" w:eastAsia="Book Antiqua" w:hAnsi="Book Antiqua" w:cs="Book Antiqua"/>
          <w:b/>
          <w:bCs/>
          <w:color w:val="000000"/>
        </w:rPr>
        <w:t xml:space="preserve"> F</w:t>
      </w:r>
      <w:r w:rsidRPr="00715B1A">
        <w:rPr>
          <w:rFonts w:ascii="Book Antiqua" w:eastAsia="Book Antiqua" w:hAnsi="Book Antiqua" w:cs="Book Antiqua"/>
          <w:color w:val="000000"/>
        </w:rPr>
        <w:t xml:space="preserve">, </w:t>
      </w:r>
      <w:proofErr w:type="spellStart"/>
      <w:r w:rsidRPr="00715B1A">
        <w:rPr>
          <w:rFonts w:ascii="Book Antiqua" w:eastAsia="Book Antiqua" w:hAnsi="Book Antiqua" w:cs="Book Antiqua"/>
          <w:color w:val="000000"/>
        </w:rPr>
        <w:t>Barrans</w:t>
      </w:r>
      <w:proofErr w:type="spellEnd"/>
      <w:r w:rsidRPr="00715B1A">
        <w:rPr>
          <w:rFonts w:ascii="Book Antiqua" w:eastAsia="Book Antiqua" w:hAnsi="Book Antiqua" w:cs="Book Antiqua"/>
          <w:color w:val="000000"/>
        </w:rPr>
        <w:t xml:space="preserve"> S, Sha C, </w:t>
      </w:r>
      <w:proofErr w:type="spellStart"/>
      <w:r w:rsidRPr="00715B1A">
        <w:rPr>
          <w:rFonts w:ascii="Book Antiqua" w:eastAsia="Book Antiqua" w:hAnsi="Book Antiqua" w:cs="Book Antiqua"/>
          <w:color w:val="000000"/>
        </w:rPr>
        <w:t>Clipson</w:t>
      </w:r>
      <w:proofErr w:type="spellEnd"/>
      <w:r w:rsidRPr="00715B1A">
        <w:rPr>
          <w:rFonts w:ascii="Book Antiqua" w:eastAsia="Book Antiqua" w:hAnsi="Book Antiqua" w:cs="Book Antiqua"/>
          <w:color w:val="000000"/>
        </w:rPr>
        <w:t xml:space="preserve"> A, Crouch S, Dobson R, Chen Z, Thompson JS, Care MA, </w:t>
      </w:r>
      <w:proofErr w:type="spellStart"/>
      <w:r w:rsidRPr="00715B1A">
        <w:rPr>
          <w:rFonts w:ascii="Book Antiqua" w:eastAsia="Book Antiqua" w:hAnsi="Book Antiqua" w:cs="Book Antiqua"/>
          <w:color w:val="000000"/>
        </w:rPr>
        <w:t>Cummin</w:t>
      </w:r>
      <w:proofErr w:type="spellEnd"/>
      <w:r w:rsidRPr="00715B1A">
        <w:rPr>
          <w:rFonts w:ascii="Book Antiqua" w:eastAsia="Book Antiqua" w:hAnsi="Book Antiqua" w:cs="Book Antiqua"/>
          <w:color w:val="000000"/>
        </w:rPr>
        <w:t xml:space="preserve"> T, Caddy J, Liu H, Robinson A, Schuh A, Fitzgibbon J, Painter D, Smith A, Roman E, </w:t>
      </w:r>
      <w:proofErr w:type="spellStart"/>
      <w:r w:rsidRPr="00715B1A">
        <w:rPr>
          <w:rFonts w:ascii="Book Antiqua" w:eastAsia="Book Antiqua" w:hAnsi="Book Antiqua" w:cs="Book Antiqua"/>
          <w:color w:val="000000"/>
        </w:rPr>
        <w:t>Tooze</w:t>
      </w:r>
      <w:proofErr w:type="spellEnd"/>
      <w:r w:rsidRPr="00715B1A">
        <w:rPr>
          <w:rFonts w:ascii="Book Antiqua" w:eastAsia="Book Antiqua" w:hAnsi="Book Antiqua" w:cs="Book Antiqua"/>
          <w:color w:val="000000"/>
        </w:rPr>
        <w:t xml:space="preserve"> R, Burton C, Davies AJ, Westhead DR, Johnson PWM, Du MQ. Distinct genetic changes reveal evolutionary history and heterogeneous molecular grade of </w:t>
      </w:r>
      <w:r w:rsidRPr="00715B1A">
        <w:rPr>
          <w:rFonts w:ascii="Book Antiqua" w:eastAsia="Book Antiqua" w:hAnsi="Book Antiqua" w:cs="Book Antiqua"/>
          <w:color w:val="000000"/>
        </w:rPr>
        <w:lastRenderedPageBreak/>
        <w:t xml:space="preserve">DLBCL with MYC/BCL2 double-hit. </w:t>
      </w:r>
      <w:r w:rsidRPr="00715B1A">
        <w:rPr>
          <w:rFonts w:ascii="Book Antiqua" w:eastAsia="Book Antiqua" w:hAnsi="Book Antiqua" w:cs="Book Antiqua"/>
          <w:i/>
          <w:iCs/>
          <w:color w:val="000000"/>
        </w:rPr>
        <w:t>Leukemia</w:t>
      </w:r>
      <w:r w:rsidRPr="00715B1A">
        <w:rPr>
          <w:rFonts w:ascii="Book Antiqua" w:eastAsia="Book Antiqua" w:hAnsi="Book Antiqua" w:cs="Book Antiqua"/>
          <w:color w:val="000000"/>
        </w:rPr>
        <w:t xml:space="preserve"> 2020; </w:t>
      </w:r>
      <w:r w:rsidRPr="00715B1A">
        <w:rPr>
          <w:rFonts w:ascii="Book Antiqua" w:eastAsia="Book Antiqua" w:hAnsi="Book Antiqua" w:cs="Book Antiqua"/>
          <w:b/>
          <w:bCs/>
          <w:color w:val="000000"/>
        </w:rPr>
        <w:t>34</w:t>
      </w:r>
      <w:r w:rsidRPr="00715B1A">
        <w:rPr>
          <w:rFonts w:ascii="Book Antiqua" w:eastAsia="Book Antiqua" w:hAnsi="Book Antiqua" w:cs="Book Antiqua"/>
          <w:color w:val="000000"/>
        </w:rPr>
        <w:t>: 1329-1341 [PMID: 31844144 DOI: 10.1038/s41375-019-0691-6]</w:t>
      </w:r>
    </w:p>
    <w:p w14:paraId="57A086C5" w14:textId="77777777" w:rsidR="00741805" w:rsidRPr="00715B1A" w:rsidRDefault="00780991" w:rsidP="00715B1A">
      <w:pPr>
        <w:snapToGrid w:val="0"/>
        <w:spacing w:line="360" w:lineRule="auto"/>
        <w:jc w:val="both"/>
        <w:rPr>
          <w:rFonts w:ascii="Book Antiqua" w:hAnsi="Book Antiqua"/>
        </w:rPr>
      </w:pPr>
      <w:r w:rsidRPr="00715B1A">
        <w:rPr>
          <w:rFonts w:ascii="Book Antiqua" w:eastAsia="Book Antiqua" w:hAnsi="Book Antiqua" w:cs="Book Antiqua"/>
          <w:color w:val="000000"/>
        </w:rPr>
        <w:t xml:space="preserve">35 </w:t>
      </w:r>
      <w:r w:rsidRPr="00715B1A">
        <w:rPr>
          <w:rFonts w:ascii="Book Antiqua" w:eastAsia="Book Antiqua" w:hAnsi="Book Antiqua" w:cs="Book Antiqua"/>
          <w:b/>
          <w:bCs/>
          <w:color w:val="000000"/>
        </w:rPr>
        <w:t>Miao Y</w:t>
      </w:r>
      <w:r w:rsidRPr="00715B1A">
        <w:rPr>
          <w:rFonts w:ascii="Book Antiqua" w:eastAsia="Book Antiqua" w:hAnsi="Book Antiqua" w:cs="Book Antiqua"/>
          <w:color w:val="000000"/>
        </w:rPr>
        <w:t xml:space="preserve">, Medeiros LJ, Li Y, Li J, Young KH. Genetic alterations and their clinical implications in DLBCL. </w:t>
      </w:r>
      <w:r w:rsidRPr="00715B1A">
        <w:rPr>
          <w:rFonts w:ascii="Book Antiqua" w:eastAsia="Book Antiqua" w:hAnsi="Book Antiqua" w:cs="Book Antiqua"/>
          <w:i/>
          <w:iCs/>
          <w:color w:val="000000"/>
        </w:rPr>
        <w:t>Nat Rev Clin Oncol</w:t>
      </w:r>
      <w:r w:rsidRPr="00715B1A">
        <w:rPr>
          <w:rFonts w:ascii="Book Antiqua" w:eastAsia="Book Antiqua" w:hAnsi="Book Antiqua" w:cs="Book Antiqua"/>
          <w:color w:val="000000"/>
        </w:rPr>
        <w:t xml:space="preserve"> 2019; </w:t>
      </w:r>
      <w:r w:rsidRPr="00715B1A">
        <w:rPr>
          <w:rFonts w:ascii="Book Antiqua" w:eastAsia="Book Antiqua" w:hAnsi="Book Antiqua" w:cs="Book Antiqua"/>
          <w:b/>
          <w:bCs/>
          <w:color w:val="000000"/>
        </w:rPr>
        <w:t>16</w:t>
      </w:r>
      <w:r w:rsidRPr="00715B1A">
        <w:rPr>
          <w:rFonts w:ascii="Book Antiqua" w:eastAsia="Book Antiqua" w:hAnsi="Book Antiqua" w:cs="Book Antiqua"/>
          <w:color w:val="000000"/>
        </w:rPr>
        <w:t>: 634-652 [PMID: 31127191 DOI: 10.1038/s41571-019-0225-1]</w:t>
      </w:r>
    </w:p>
    <w:p w14:paraId="445F09F5" w14:textId="77777777" w:rsidR="00741805" w:rsidRPr="00715B1A" w:rsidRDefault="00780991" w:rsidP="00715B1A">
      <w:pPr>
        <w:snapToGrid w:val="0"/>
        <w:spacing w:line="360" w:lineRule="auto"/>
        <w:jc w:val="both"/>
        <w:rPr>
          <w:rFonts w:ascii="Book Antiqua" w:hAnsi="Book Antiqua"/>
        </w:rPr>
      </w:pPr>
      <w:r w:rsidRPr="00715B1A">
        <w:rPr>
          <w:rFonts w:ascii="Book Antiqua" w:eastAsia="Book Antiqua" w:hAnsi="Book Antiqua" w:cs="Book Antiqua"/>
          <w:color w:val="000000"/>
        </w:rPr>
        <w:t xml:space="preserve">36 </w:t>
      </w:r>
      <w:r w:rsidRPr="00715B1A">
        <w:rPr>
          <w:rFonts w:ascii="Book Antiqua" w:eastAsia="Book Antiqua" w:hAnsi="Book Antiqua" w:cs="Book Antiqua"/>
          <w:b/>
          <w:bCs/>
          <w:color w:val="000000"/>
        </w:rPr>
        <w:t>Huang H</w:t>
      </w:r>
      <w:r w:rsidRPr="00715B1A">
        <w:rPr>
          <w:rFonts w:ascii="Book Antiqua" w:eastAsia="Book Antiqua" w:hAnsi="Book Antiqua" w:cs="Book Antiqua"/>
          <w:color w:val="000000"/>
        </w:rPr>
        <w:t xml:space="preserve">, Li Z, Huang C, Rao J, </w:t>
      </w:r>
      <w:proofErr w:type="spellStart"/>
      <w:r w:rsidRPr="00715B1A">
        <w:rPr>
          <w:rFonts w:ascii="Book Antiqua" w:eastAsia="Book Antiqua" w:hAnsi="Book Antiqua" w:cs="Book Antiqua"/>
          <w:color w:val="000000"/>
        </w:rPr>
        <w:t>Xie</w:t>
      </w:r>
      <w:proofErr w:type="spellEnd"/>
      <w:r w:rsidRPr="00715B1A">
        <w:rPr>
          <w:rFonts w:ascii="Book Antiqua" w:eastAsia="Book Antiqua" w:hAnsi="Book Antiqua" w:cs="Book Antiqua"/>
          <w:color w:val="000000"/>
        </w:rPr>
        <w:t xml:space="preserve"> Q, Cui W, </w:t>
      </w:r>
      <w:proofErr w:type="spellStart"/>
      <w:r w:rsidRPr="00715B1A">
        <w:rPr>
          <w:rFonts w:ascii="Book Antiqua" w:eastAsia="Book Antiqua" w:hAnsi="Book Antiqua" w:cs="Book Antiqua"/>
          <w:color w:val="000000"/>
        </w:rPr>
        <w:t>Tou</w:t>
      </w:r>
      <w:proofErr w:type="spellEnd"/>
      <w:r w:rsidRPr="00715B1A">
        <w:rPr>
          <w:rFonts w:ascii="Book Antiqua" w:eastAsia="Book Antiqua" w:hAnsi="Book Antiqua" w:cs="Book Antiqua"/>
          <w:color w:val="000000"/>
        </w:rPr>
        <w:t xml:space="preserve"> F, Zheng Z. CD5 and CD43 Expression are Associate with Poor Prognosis in DLBCL Patients. </w:t>
      </w:r>
      <w:r w:rsidRPr="00715B1A">
        <w:rPr>
          <w:rFonts w:ascii="Book Antiqua" w:eastAsia="Book Antiqua" w:hAnsi="Book Antiqua" w:cs="Book Antiqua"/>
          <w:i/>
          <w:iCs/>
          <w:color w:val="000000"/>
        </w:rPr>
        <w:t>Open Med (Wars)</w:t>
      </w:r>
      <w:r w:rsidRPr="00715B1A">
        <w:rPr>
          <w:rFonts w:ascii="Book Antiqua" w:eastAsia="Book Antiqua" w:hAnsi="Book Antiqua" w:cs="Book Antiqua"/>
          <w:color w:val="000000"/>
        </w:rPr>
        <w:t xml:space="preserve"> 2018; </w:t>
      </w:r>
      <w:r w:rsidRPr="00715B1A">
        <w:rPr>
          <w:rFonts w:ascii="Book Antiqua" w:eastAsia="Book Antiqua" w:hAnsi="Book Antiqua" w:cs="Book Antiqua"/>
          <w:b/>
          <w:bCs/>
          <w:color w:val="000000"/>
        </w:rPr>
        <w:t>13</w:t>
      </w:r>
      <w:r w:rsidRPr="00715B1A">
        <w:rPr>
          <w:rFonts w:ascii="Book Antiqua" w:eastAsia="Book Antiqua" w:hAnsi="Book Antiqua" w:cs="Book Antiqua"/>
          <w:color w:val="000000"/>
        </w:rPr>
        <w:t>: 605-609 [PMID: 30519638 DOI: 10.1515/med-2018-0089]</w:t>
      </w:r>
    </w:p>
    <w:p w14:paraId="0D0DE668" w14:textId="1996F4D3" w:rsidR="00741805" w:rsidRPr="00715B1A" w:rsidRDefault="00780991" w:rsidP="00715B1A">
      <w:pPr>
        <w:snapToGrid w:val="0"/>
        <w:spacing w:line="360" w:lineRule="auto"/>
        <w:jc w:val="both"/>
        <w:rPr>
          <w:rFonts w:ascii="Book Antiqua" w:hAnsi="Book Antiqua"/>
        </w:rPr>
      </w:pPr>
      <w:r w:rsidRPr="00715B1A">
        <w:rPr>
          <w:rFonts w:ascii="Book Antiqua" w:eastAsia="Book Antiqua" w:hAnsi="Book Antiqua" w:cs="Book Antiqua"/>
          <w:color w:val="000000"/>
        </w:rPr>
        <w:t xml:space="preserve">37 </w:t>
      </w:r>
      <w:r w:rsidRPr="00715B1A">
        <w:rPr>
          <w:rFonts w:ascii="Book Antiqua" w:eastAsia="Book Antiqua" w:hAnsi="Book Antiqua" w:cs="Book Antiqua"/>
          <w:b/>
          <w:bCs/>
          <w:color w:val="000000"/>
        </w:rPr>
        <w:t>Abdulla M</w:t>
      </w:r>
      <w:r w:rsidRPr="00715B1A">
        <w:rPr>
          <w:rFonts w:ascii="Book Antiqua" w:eastAsia="Book Antiqua" w:hAnsi="Book Antiqua" w:cs="Book Antiqua"/>
          <w:color w:val="000000"/>
        </w:rPr>
        <w:t xml:space="preserve">, Laszlo S, </w:t>
      </w:r>
      <w:proofErr w:type="spellStart"/>
      <w:r w:rsidRPr="00715B1A">
        <w:rPr>
          <w:rFonts w:ascii="Book Antiqua" w:eastAsia="Book Antiqua" w:hAnsi="Book Antiqua" w:cs="Book Antiqua"/>
          <w:color w:val="000000"/>
        </w:rPr>
        <w:t>Triumf</w:t>
      </w:r>
      <w:proofErr w:type="spellEnd"/>
      <w:r w:rsidRPr="00715B1A">
        <w:rPr>
          <w:rFonts w:ascii="Book Antiqua" w:eastAsia="Book Antiqua" w:hAnsi="Book Antiqua" w:cs="Book Antiqua"/>
          <w:color w:val="000000"/>
        </w:rPr>
        <w:t xml:space="preserve"> J, </w:t>
      </w:r>
      <w:proofErr w:type="spellStart"/>
      <w:r w:rsidRPr="00715B1A">
        <w:rPr>
          <w:rFonts w:ascii="Book Antiqua" w:eastAsia="Book Antiqua" w:hAnsi="Book Antiqua" w:cs="Book Antiqua"/>
          <w:color w:val="000000"/>
        </w:rPr>
        <w:t>Hedström</w:t>
      </w:r>
      <w:proofErr w:type="spellEnd"/>
      <w:r w:rsidRPr="00715B1A">
        <w:rPr>
          <w:rFonts w:ascii="Book Antiqua" w:eastAsia="Book Antiqua" w:hAnsi="Book Antiqua" w:cs="Book Antiqua"/>
          <w:color w:val="000000"/>
        </w:rPr>
        <w:t xml:space="preserve"> G, Berglund M, </w:t>
      </w:r>
      <w:proofErr w:type="spellStart"/>
      <w:r w:rsidRPr="00715B1A">
        <w:rPr>
          <w:rFonts w:ascii="Book Antiqua" w:eastAsia="Book Antiqua" w:hAnsi="Book Antiqua" w:cs="Book Antiqua"/>
          <w:color w:val="000000"/>
        </w:rPr>
        <w:t>Enblad</w:t>
      </w:r>
      <w:proofErr w:type="spellEnd"/>
      <w:r w:rsidRPr="00715B1A">
        <w:rPr>
          <w:rFonts w:ascii="Book Antiqua" w:eastAsia="Book Antiqua" w:hAnsi="Book Antiqua" w:cs="Book Antiqua"/>
          <w:color w:val="000000"/>
        </w:rPr>
        <w:t xml:space="preserve"> G, </w:t>
      </w:r>
      <w:proofErr w:type="spellStart"/>
      <w:r w:rsidRPr="00715B1A">
        <w:rPr>
          <w:rFonts w:ascii="Book Antiqua" w:eastAsia="Book Antiqua" w:hAnsi="Book Antiqua" w:cs="Book Antiqua"/>
          <w:color w:val="000000"/>
        </w:rPr>
        <w:t>Amini</w:t>
      </w:r>
      <w:proofErr w:type="spellEnd"/>
      <w:r w:rsidRPr="00715B1A">
        <w:rPr>
          <w:rFonts w:ascii="Book Antiqua" w:eastAsia="Book Antiqua" w:hAnsi="Book Antiqua" w:cs="Book Antiqua"/>
          <w:color w:val="000000"/>
        </w:rPr>
        <w:t xml:space="preserve"> RM. A population-based study of cellular markers in R-CHOP treated diffuse large B-cell lymphoma patients. </w:t>
      </w:r>
      <w:r w:rsidRPr="00715B1A">
        <w:rPr>
          <w:rFonts w:ascii="Book Antiqua" w:eastAsia="Book Antiqua" w:hAnsi="Book Antiqua" w:cs="Book Antiqua"/>
          <w:i/>
          <w:iCs/>
          <w:color w:val="000000"/>
        </w:rPr>
        <w:t>Acta Oncol</w:t>
      </w:r>
      <w:r w:rsidRPr="00715B1A">
        <w:rPr>
          <w:rFonts w:ascii="Book Antiqua" w:eastAsia="Book Antiqua" w:hAnsi="Book Antiqua" w:cs="Book Antiqua"/>
          <w:color w:val="000000"/>
        </w:rPr>
        <w:t xml:space="preserve"> 2016; </w:t>
      </w:r>
      <w:r w:rsidRPr="00715B1A">
        <w:rPr>
          <w:rFonts w:ascii="Book Antiqua" w:eastAsia="Book Antiqua" w:hAnsi="Book Antiqua" w:cs="Book Antiqua"/>
          <w:b/>
          <w:bCs/>
          <w:color w:val="000000"/>
        </w:rPr>
        <w:t>55</w:t>
      </w:r>
      <w:r w:rsidRPr="00715B1A">
        <w:rPr>
          <w:rFonts w:ascii="Book Antiqua" w:eastAsia="Book Antiqua" w:hAnsi="Book Antiqua" w:cs="Book Antiqua"/>
          <w:color w:val="000000"/>
        </w:rPr>
        <w:t>: 1126-1131 [PMID: 27549735 DOI: 10.1080/0284186</w:t>
      </w:r>
      <w:r w:rsidR="00715B1A" w:rsidRPr="00715B1A">
        <w:rPr>
          <w:rFonts w:ascii="Book Antiqua" w:eastAsia="Book Antiqua" w:hAnsi="Book Antiqua" w:cs="Book Antiqua"/>
          <w:color w:val="000000"/>
        </w:rPr>
        <w:t>X</w:t>
      </w:r>
      <w:r w:rsidRPr="00715B1A">
        <w:rPr>
          <w:rFonts w:ascii="Book Antiqua" w:eastAsia="Book Antiqua" w:hAnsi="Book Antiqua" w:cs="Book Antiqua"/>
          <w:color w:val="000000"/>
        </w:rPr>
        <w:t>.2016.1189093]</w:t>
      </w:r>
    </w:p>
    <w:p w14:paraId="694CD48F" w14:textId="77777777" w:rsidR="00741805" w:rsidRPr="00715B1A" w:rsidRDefault="00780991" w:rsidP="00715B1A">
      <w:pPr>
        <w:snapToGrid w:val="0"/>
        <w:spacing w:line="360" w:lineRule="auto"/>
        <w:jc w:val="both"/>
        <w:rPr>
          <w:rFonts w:ascii="Book Antiqua" w:hAnsi="Book Antiqua"/>
        </w:rPr>
      </w:pPr>
      <w:r w:rsidRPr="00715B1A">
        <w:rPr>
          <w:rFonts w:ascii="Book Antiqua" w:eastAsia="Book Antiqua" w:hAnsi="Book Antiqua" w:cs="Book Antiqua"/>
          <w:color w:val="000000"/>
        </w:rPr>
        <w:t xml:space="preserve">38 </w:t>
      </w:r>
      <w:r w:rsidRPr="00715B1A">
        <w:rPr>
          <w:rFonts w:ascii="Book Antiqua" w:eastAsia="Book Antiqua" w:hAnsi="Book Antiqua" w:cs="Book Antiqua"/>
          <w:b/>
          <w:bCs/>
          <w:color w:val="000000"/>
        </w:rPr>
        <w:t>McDermott MSJ</w:t>
      </w:r>
      <w:r w:rsidRPr="00715B1A">
        <w:rPr>
          <w:rFonts w:ascii="Book Antiqua" w:eastAsia="Book Antiqua" w:hAnsi="Book Antiqua" w:cs="Book Antiqua"/>
          <w:color w:val="000000"/>
        </w:rPr>
        <w:t xml:space="preserve">, </w:t>
      </w:r>
      <w:proofErr w:type="spellStart"/>
      <w:r w:rsidRPr="00715B1A">
        <w:rPr>
          <w:rFonts w:ascii="Book Antiqua" w:eastAsia="Book Antiqua" w:hAnsi="Book Antiqua" w:cs="Book Antiqua"/>
          <w:color w:val="000000"/>
        </w:rPr>
        <w:t>Sharko</w:t>
      </w:r>
      <w:proofErr w:type="spellEnd"/>
      <w:r w:rsidRPr="00715B1A">
        <w:rPr>
          <w:rFonts w:ascii="Book Antiqua" w:eastAsia="Book Antiqua" w:hAnsi="Book Antiqua" w:cs="Book Antiqua"/>
          <w:color w:val="000000"/>
        </w:rPr>
        <w:t xml:space="preserve"> AC, </w:t>
      </w:r>
      <w:proofErr w:type="spellStart"/>
      <w:r w:rsidRPr="00715B1A">
        <w:rPr>
          <w:rFonts w:ascii="Book Antiqua" w:eastAsia="Book Antiqua" w:hAnsi="Book Antiqua" w:cs="Book Antiqua"/>
          <w:color w:val="000000"/>
        </w:rPr>
        <w:t>Munie</w:t>
      </w:r>
      <w:proofErr w:type="spellEnd"/>
      <w:r w:rsidRPr="00715B1A">
        <w:rPr>
          <w:rFonts w:ascii="Book Antiqua" w:eastAsia="Book Antiqua" w:hAnsi="Book Antiqua" w:cs="Book Antiqua"/>
          <w:color w:val="000000"/>
        </w:rPr>
        <w:t xml:space="preserve"> J, </w:t>
      </w:r>
      <w:proofErr w:type="spellStart"/>
      <w:r w:rsidRPr="00715B1A">
        <w:rPr>
          <w:rFonts w:ascii="Book Antiqua" w:eastAsia="Book Antiqua" w:hAnsi="Book Antiqua" w:cs="Book Antiqua"/>
          <w:color w:val="000000"/>
        </w:rPr>
        <w:t>Kassler</w:t>
      </w:r>
      <w:proofErr w:type="spellEnd"/>
      <w:r w:rsidRPr="00715B1A">
        <w:rPr>
          <w:rFonts w:ascii="Book Antiqua" w:eastAsia="Book Antiqua" w:hAnsi="Book Antiqua" w:cs="Book Antiqua"/>
          <w:color w:val="000000"/>
        </w:rPr>
        <w:t xml:space="preserve"> S, Melendez T, Lim CU, </w:t>
      </w:r>
      <w:proofErr w:type="spellStart"/>
      <w:r w:rsidRPr="00715B1A">
        <w:rPr>
          <w:rFonts w:ascii="Book Antiqua" w:eastAsia="Book Antiqua" w:hAnsi="Book Antiqua" w:cs="Book Antiqua"/>
          <w:color w:val="000000"/>
        </w:rPr>
        <w:t>Broude</w:t>
      </w:r>
      <w:proofErr w:type="spellEnd"/>
      <w:r w:rsidRPr="00715B1A">
        <w:rPr>
          <w:rFonts w:ascii="Book Antiqua" w:eastAsia="Book Antiqua" w:hAnsi="Book Antiqua" w:cs="Book Antiqua"/>
          <w:color w:val="000000"/>
        </w:rPr>
        <w:t xml:space="preserve"> EV. CDK7 Inhibition is Effective in all the Subtypes of Breast Cancer: Determinants of Response and Synergy with EGFR Inhibition. </w:t>
      </w:r>
      <w:r w:rsidRPr="00715B1A">
        <w:rPr>
          <w:rFonts w:ascii="Book Antiqua" w:eastAsia="Book Antiqua" w:hAnsi="Book Antiqua" w:cs="Book Antiqua"/>
          <w:i/>
          <w:iCs/>
          <w:color w:val="000000"/>
        </w:rPr>
        <w:t>Cells</w:t>
      </w:r>
      <w:r w:rsidRPr="00715B1A">
        <w:rPr>
          <w:rFonts w:ascii="Book Antiqua" w:eastAsia="Book Antiqua" w:hAnsi="Book Antiqua" w:cs="Book Antiqua"/>
          <w:color w:val="000000"/>
        </w:rPr>
        <w:t xml:space="preserve"> 2020; </w:t>
      </w:r>
      <w:r w:rsidRPr="00715B1A">
        <w:rPr>
          <w:rFonts w:ascii="Book Antiqua" w:eastAsia="Book Antiqua" w:hAnsi="Book Antiqua" w:cs="Book Antiqua"/>
          <w:b/>
          <w:bCs/>
          <w:color w:val="000000"/>
        </w:rPr>
        <w:t>9</w:t>
      </w:r>
      <w:r w:rsidRPr="00715B1A">
        <w:rPr>
          <w:rFonts w:ascii="Book Antiqua" w:eastAsia="Book Antiqua" w:hAnsi="Book Antiqua" w:cs="Book Antiqua"/>
          <w:color w:val="000000"/>
        </w:rPr>
        <w:t xml:space="preserve"> [PMID: 32155786 DOI: 10.3390/cells9030638]</w:t>
      </w:r>
    </w:p>
    <w:p w14:paraId="4383554E" w14:textId="77777777" w:rsidR="00741805" w:rsidRDefault="00780991" w:rsidP="00715B1A">
      <w:pPr>
        <w:snapToGrid w:val="0"/>
        <w:spacing w:line="360" w:lineRule="auto"/>
        <w:jc w:val="both"/>
        <w:rPr>
          <w:rFonts w:ascii="Book Antiqua" w:eastAsia="Book Antiqua" w:hAnsi="Book Antiqua" w:cs="Book Antiqua"/>
          <w:color w:val="000000"/>
        </w:rPr>
      </w:pPr>
      <w:r w:rsidRPr="00715B1A">
        <w:rPr>
          <w:rFonts w:ascii="Book Antiqua" w:eastAsia="Book Antiqua" w:hAnsi="Book Antiqua" w:cs="Book Antiqua"/>
          <w:color w:val="000000"/>
        </w:rPr>
        <w:t xml:space="preserve">39 </w:t>
      </w:r>
      <w:r w:rsidRPr="00715B1A">
        <w:rPr>
          <w:rFonts w:ascii="Book Antiqua" w:eastAsia="Book Antiqua" w:hAnsi="Book Antiqua" w:cs="Book Antiqua"/>
          <w:b/>
          <w:bCs/>
          <w:color w:val="000000"/>
        </w:rPr>
        <w:t>Yan J</w:t>
      </w:r>
      <w:r w:rsidRPr="00715B1A">
        <w:rPr>
          <w:rFonts w:ascii="Book Antiqua" w:eastAsia="Book Antiqua" w:hAnsi="Book Antiqua" w:cs="Book Antiqua"/>
          <w:color w:val="000000"/>
        </w:rPr>
        <w:t xml:space="preserve">, Zhang J, Zhang X, Li X, Li L, Li Z, Chen R, Zhang L, Wu J, Wang X, Sun Z, Fu X, Chang Y, Nan F, Yu H, Wu X, Feng X, Li W, Zhang M. SPARC is down-regulated by DNA methylation and functions as a tumor suppressor in T-cell lymphoma. </w:t>
      </w:r>
      <w:r w:rsidRPr="00715B1A">
        <w:rPr>
          <w:rFonts w:ascii="Book Antiqua" w:eastAsia="Book Antiqua" w:hAnsi="Book Antiqua" w:cs="Book Antiqua"/>
          <w:i/>
          <w:iCs/>
          <w:color w:val="000000"/>
        </w:rPr>
        <w:t>Exp Cell Res</w:t>
      </w:r>
      <w:r w:rsidRPr="00715B1A">
        <w:rPr>
          <w:rFonts w:ascii="Book Antiqua" w:eastAsia="Book Antiqua" w:hAnsi="Book Antiqua" w:cs="Book Antiqua"/>
          <w:color w:val="000000"/>
        </w:rPr>
        <w:t xml:space="preserve"> 2018; </w:t>
      </w:r>
      <w:r w:rsidRPr="00715B1A">
        <w:rPr>
          <w:rFonts w:ascii="Book Antiqua" w:eastAsia="Book Antiqua" w:hAnsi="Book Antiqua" w:cs="Book Antiqua"/>
          <w:b/>
          <w:bCs/>
          <w:color w:val="000000"/>
        </w:rPr>
        <w:t>364</w:t>
      </w:r>
      <w:r w:rsidRPr="00715B1A">
        <w:rPr>
          <w:rFonts w:ascii="Book Antiqua" w:eastAsia="Book Antiqua" w:hAnsi="Book Antiqua" w:cs="Book Antiqua"/>
          <w:color w:val="000000"/>
        </w:rPr>
        <w:t>: 125-132 [PMID: 29277504 DOI: 10.1016/j.yexcr.2017.12.022]</w:t>
      </w:r>
    </w:p>
    <w:p w14:paraId="2B1D0168" w14:textId="7BAB8D0F" w:rsidR="00B01E84" w:rsidRPr="00B01E84" w:rsidRDefault="00B01E84" w:rsidP="00B01E84">
      <w:pPr>
        <w:snapToGrid w:val="0"/>
        <w:spacing w:line="360" w:lineRule="auto"/>
        <w:jc w:val="both"/>
        <w:rPr>
          <w:rFonts w:ascii="Book Antiqua" w:hAnsi="Book Antiqua"/>
        </w:rPr>
      </w:pPr>
      <w:r w:rsidRPr="00B01E84">
        <w:rPr>
          <w:rFonts w:ascii="Book Antiqua" w:hAnsi="Book Antiqua"/>
        </w:rPr>
        <w:t>40</w:t>
      </w:r>
      <w:r>
        <w:rPr>
          <w:rFonts w:ascii="Book Antiqua" w:hAnsi="Book Antiqua"/>
        </w:rPr>
        <w:t xml:space="preserve"> </w:t>
      </w:r>
      <w:r w:rsidRPr="00B01E84">
        <w:rPr>
          <w:rFonts w:ascii="Book Antiqua" w:hAnsi="Book Antiqua"/>
          <w:b/>
          <w:bCs/>
        </w:rPr>
        <w:t>Meyer PN</w:t>
      </w:r>
      <w:r w:rsidRPr="00B01E84">
        <w:rPr>
          <w:rFonts w:ascii="Book Antiqua" w:hAnsi="Book Antiqua"/>
        </w:rPr>
        <w:t xml:space="preserve">, Fu K, Greiner T, Smith L, </w:t>
      </w:r>
      <w:proofErr w:type="spellStart"/>
      <w:r w:rsidRPr="00B01E84">
        <w:rPr>
          <w:rFonts w:ascii="Book Antiqua" w:hAnsi="Book Antiqua"/>
        </w:rPr>
        <w:t>Delabie</w:t>
      </w:r>
      <w:proofErr w:type="spellEnd"/>
      <w:r w:rsidRPr="00B01E84">
        <w:rPr>
          <w:rFonts w:ascii="Book Antiqua" w:hAnsi="Book Antiqua"/>
        </w:rPr>
        <w:t xml:space="preserve"> J, Gascoyne R, Ott G, Rosenwald A, </w:t>
      </w:r>
      <w:proofErr w:type="spellStart"/>
      <w:r w:rsidRPr="00B01E84">
        <w:rPr>
          <w:rFonts w:ascii="Book Antiqua" w:hAnsi="Book Antiqua"/>
        </w:rPr>
        <w:t>Braziel</w:t>
      </w:r>
      <w:proofErr w:type="spellEnd"/>
      <w:r w:rsidRPr="00B01E84">
        <w:rPr>
          <w:rFonts w:ascii="Book Antiqua" w:hAnsi="Book Antiqua"/>
        </w:rPr>
        <w:t xml:space="preserve"> R, Campo E, </w:t>
      </w:r>
      <w:proofErr w:type="spellStart"/>
      <w:r w:rsidRPr="00B01E84">
        <w:rPr>
          <w:rFonts w:ascii="Book Antiqua" w:hAnsi="Book Antiqua"/>
        </w:rPr>
        <w:t>Vose</w:t>
      </w:r>
      <w:proofErr w:type="spellEnd"/>
      <w:r w:rsidRPr="00B01E84">
        <w:rPr>
          <w:rFonts w:ascii="Book Antiqua" w:hAnsi="Book Antiqua"/>
        </w:rPr>
        <w:t xml:space="preserve"> J, Lenz G, Staudt L, Chan W, </w:t>
      </w:r>
      <w:proofErr w:type="spellStart"/>
      <w:r w:rsidRPr="00B01E84">
        <w:rPr>
          <w:rFonts w:ascii="Book Antiqua" w:hAnsi="Book Antiqua"/>
        </w:rPr>
        <w:t>Weisenburger</w:t>
      </w:r>
      <w:proofErr w:type="spellEnd"/>
      <w:r w:rsidRPr="00B01E84">
        <w:rPr>
          <w:rFonts w:ascii="Book Antiqua" w:hAnsi="Book Antiqua"/>
        </w:rPr>
        <w:t xml:space="preserve"> DD. The stromal cell marker SPARC predicts for survival in patients with diffuse large B-cell lymphoma treated with rituximab. </w:t>
      </w:r>
      <w:r w:rsidRPr="00B01E84">
        <w:rPr>
          <w:rFonts w:ascii="Book Antiqua" w:hAnsi="Book Antiqua"/>
          <w:i/>
          <w:iCs/>
        </w:rPr>
        <w:t xml:space="preserve">Am J Clin </w:t>
      </w:r>
      <w:proofErr w:type="spellStart"/>
      <w:r w:rsidRPr="00B01E84">
        <w:rPr>
          <w:rFonts w:ascii="Book Antiqua" w:hAnsi="Book Antiqua"/>
          <w:i/>
          <w:iCs/>
        </w:rPr>
        <w:t>Pathol</w:t>
      </w:r>
      <w:proofErr w:type="spellEnd"/>
      <w:r>
        <w:rPr>
          <w:rFonts w:ascii="Book Antiqua" w:hAnsi="Book Antiqua"/>
        </w:rPr>
        <w:t xml:space="preserve"> </w:t>
      </w:r>
      <w:r w:rsidRPr="00B01E84">
        <w:rPr>
          <w:rFonts w:ascii="Book Antiqua" w:hAnsi="Book Antiqua"/>
        </w:rPr>
        <w:t>2011; </w:t>
      </w:r>
      <w:r w:rsidRPr="00B01E84">
        <w:rPr>
          <w:rFonts w:ascii="Book Antiqua" w:hAnsi="Book Antiqua"/>
          <w:b/>
          <w:bCs/>
        </w:rPr>
        <w:t>135</w:t>
      </w:r>
      <w:r w:rsidRPr="00B01E84">
        <w:rPr>
          <w:rFonts w:ascii="Book Antiqua" w:hAnsi="Book Antiqua"/>
        </w:rPr>
        <w:t>: 54-61 [PMID: 21173124 DOI: 10.1309/AJCPJX4BJV9NLQHY]</w:t>
      </w:r>
    </w:p>
    <w:p w14:paraId="206C65A2" w14:textId="777F1939" w:rsidR="00741805" w:rsidRPr="00715B1A" w:rsidRDefault="00780991" w:rsidP="00715B1A">
      <w:pPr>
        <w:snapToGrid w:val="0"/>
        <w:spacing w:line="360" w:lineRule="auto"/>
        <w:jc w:val="both"/>
        <w:rPr>
          <w:rFonts w:ascii="Book Antiqua" w:hAnsi="Book Antiqua"/>
        </w:rPr>
      </w:pPr>
      <w:r w:rsidRPr="00715B1A">
        <w:rPr>
          <w:rFonts w:ascii="Book Antiqua" w:eastAsia="Book Antiqua" w:hAnsi="Book Antiqua" w:cs="Book Antiqua"/>
          <w:color w:val="000000"/>
        </w:rPr>
        <w:t>4</w:t>
      </w:r>
      <w:r w:rsidR="002028A8">
        <w:rPr>
          <w:rFonts w:ascii="Book Antiqua" w:eastAsia="Book Antiqua" w:hAnsi="Book Antiqua" w:cs="Book Antiqua"/>
          <w:color w:val="000000"/>
        </w:rPr>
        <w:t>1</w:t>
      </w:r>
      <w:r w:rsidRPr="00715B1A">
        <w:rPr>
          <w:rFonts w:ascii="Book Antiqua" w:eastAsia="Book Antiqua" w:hAnsi="Book Antiqua" w:cs="Book Antiqua"/>
          <w:color w:val="000000"/>
        </w:rPr>
        <w:t xml:space="preserve"> </w:t>
      </w:r>
      <w:proofErr w:type="spellStart"/>
      <w:r w:rsidRPr="00715B1A">
        <w:rPr>
          <w:rFonts w:ascii="Book Antiqua" w:eastAsia="Book Antiqua" w:hAnsi="Book Antiqua" w:cs="Book Antiqua"/>
          <w:b/>
          <w:bCs/>
          <w:color w:val="000000"/>
        </w:rPr>
        <w:t>Namani</w:t>
      </w:r>
      <w:proofErr w:type="spellEnd"/>
      <w:r w:rsidRPr="00715B1A">
        <w:rPr>
          <w:rFonts w:ascii="Book Antiqua" w:eastAsia="Book Antiqua" w:hAnsi="Book Antiqua" w:cs="Book Antiqua"/>
          <w:b/>
          <w:bCs/>
          <w:color w:val="000000"/>
        </w:rPr>
        <w:t xml:space="preserve"> A</w:t>
      </w:r>
      <w:r w:rsidRPr="00715B1A">
        <w:rPr>
          <w:rFonts w:ascii="Book Antiqua" w:eastAsia="Book Antiqua" w:hAnsi="Book Antiqua" w:cs="Book Antiqua"/>
          <w:color w:val="000000"/>
        </w:rPr>
        <w:t xml:space="preserve">, Liu K, Wang S, Zhou X, Liao Y, Wang H, Wang XJ, Tang X. Genome-wide global identification of NRF2 binding sites in A549 non-small cell lung cancer cells by </w:t>
      </w:r>
      <w:proofErr w:type="spellStart"/>
      <w:r w:rsidRPr="00715B1A">
        <w:rPr>
          <w:rFonts w:ascii="Book Antiqua" w:eastAsia="Book Antiqua" w:hAnsi="Book Antiqua" w:cs="Book Antiqua"/>
          <w:color w:val="000000"/>
        </w:rPr>
        <w:t>ChIP</w:t>
      </w:r>
      <w:proofErr w:type="spellEnd"/>
      <w:r w:rsidRPr="00715B1A">
        <w:rPr>
          <w:rFonts w:ascii="Book Antiqua" w:eastAsia="Book Antiqua" w:hAnsi="Book Antiqua" w:cs="Book Antiqua"/>
          <w:color w:val="000000"/>
        </w:rPr>
        <w:t xml:space="preserve">-Seq reveals NRF2 regulation of genes involved in focal adhesion pathways. </w:t>
      </w:r>
      <w:r w:rsidRPr="00715B1A">
        <w:rPr>
          <w:rFonts w:ascii="Book Antiqua" w:eastAsia="Book Antiqua" w:hAnsi="Book Antiqua" w:cs="Book Antiqua"/>
          <w:i/>
          <w:iCs/>
          <w:color w:val="000000"/>
        </w:rPr>
        <w:t>Aging (Albany NY)</w:t>
      </w:r>
      <w:r w:rsidRPr="00715B1A">
        <w:rPr>
          <w:rFonts w:ascii="Book Antiqua" w:eastAsia="Book Antiqua" w:hAnsi="Book Antiqua" w:cs="Book Antiqua"/>
          <w:color w:val="000000"/>
        </w:rPr>
        <w:t xml:space="preserve"> 2019; </w:t>
      </w:r>
      <w:r w:rsidRPr="00715B1A">
        <w:rPr>
          <w:rFonts w:ascii="Book Antiqua" w:eastAsia="Book Antiqua" w:hAnsi="Book Antiqua" w:cs="Book Antiqua"/>
          <w:b/>
          <w:bCs/>
          <w:color w:val="000000"/>
        </w:rPr>
        <w:t>11</w:t>
      </w:r>
      <w:r w:rsidRPr="00715B1A">
        <w:rPr>
          <w:rFonts w:ascii="Book Antiqua" w:eastAsia="Book Antiqua" w:hAnsi="Book Antiqua" w:cs="Book Antiqua"/>
          <w:color w:val="000000"/>
        </w:rPr>
        <w:t>: 12600-12623 [PMID: 31884422 DOI: 10.18632/aging.102590]</w:t>
      </w:r>
    </w:p>
    <w:p w14:paraId="7983B896" w14:textId="722651C1" w:rsidR="00741805" w:rsidRPr="00715B1A" w:rsidRDefault="00780991" w:rsidP="00715B1A">
      <w:pPr>
        <w:snapToGrid w:val="0"/>
        <w:spacing w:line="360" w:lineRule="auto"/>
        <w:jc w:val="both"/>
        <w:rPr>
          <w:rFonts w:ascii="Book Antiqua" w:hAnsi="Book Antiqua"/>
        </w:rPr>
      </w:pPr>
      <w:r w:rsidRPr="00715B1A">
        <w:rPr>
          <w:rFonts w:ascii="Book Antiqua" w:eastAsia="Book Antiqua" w:hAnsi="Book Antiqua" w:cs="Book Antiqua"/>
          <w:color w:val="000000"/>
        </w:rPr>
        <w:lastRenderedPageBreak/>
        <w:t>4</w:t>
      </w:r>
      <w:r w:rsidR="002028A8">
        <w:rPr>
          <w:rFonts w:ascii="Book Antiqua" w:eastAsia="Book Antiqua" w:hAnsi="Book Antiqua" w:cs="Book Antiqua"/>
          <w:color w:val="000000"/>
        </w:rPr>
        <w:t>2</w:t>
      </w:r>
      <w:r w:rsidRPr="00715B1A">
        <w:rPr>
          <w:rFonts w:ascii="Book Antiqua" w:eastAsia="Book Antiqua" w:hAnsi="Book Antiqua" w:cs="Book Antiqua"/>
          <w:color w:val="000000"/>
        </w:rPr>
        <w:t xml:space="preserve"> </w:t>
      </w:r>
      <w:r w:rsidRPr="00715B1A">
        <w:rPr>
          <w:rFonts w:ascii="Book Antiqua" w:eastAsia="Book Antiqua" w:hAnsi="Book Antiqua" w:cs="Book Antiqua"/>
          <w:b/>
          <w:bCs/>
          <w:color w:val="000000"/>
        </w:rPr>
        <w:t>Schimmel L</w:t>
      </w:r>
      <w:r w:rsidRPr="00715B1A">
        <w:rPr>
          <w:rFonts w:ascii="Book Antiqua" w:eastAsia="Book Antiqua" w:hAnsi="Book Antiqua" w:cs="Book Antiqua"/>
          <w:color w:val="000000"/>
        </w:rPr>
        <w:t xml:space="preserve">, Heemskerk N, van </w:t>
      </w:r>
      <w:proofErr w:type="spellStart"/>
      <w:r w:rsidRPr="00715B1A">
        <w:rPr>
          <w:rFonts w:ascii="Book Antiqua" w:eastAsia="Book Antiqua" w:hAnsi="Book Antiqua" w:cs="Book Antiqua"/>
          <w:color w:val="000000"/>
        </w:rPr>
        <w:t>Buul</w:t>
      </w:r>
      <w:proofErr w:type="spellEnd"/>
      <w:r w:rsidRPr="00715B1A">
        <w:rPr>
          <w:rFonts w:ascii="Book Antiqua" w:eastAsia="Book Antiqua" w:hAnsi="Book Antiqua" w:cs="Book Antiqua"/>
          <w:color w:val="000000"/>
        </w:rPr>
        <w:t xml:space="preserve"> JD. Leukocyte transendothelial migration: A local affair. </w:t>
      </w:r>
      <w:r w:rsidRPr="00715B1A">
        <w:rPr>
          <w:rFonts w:ascii="Book Antiqua" w:eastAsia="Book Antiqua" w:hAnsi="Book Antiqua" w:cs="Book Antiqua"/>
          <w:i/>
          <w:iCs/>
          <w:color w:val="000000"/>
        </w:rPr>
        <w:t>Small GTPases</w:t>
      </w:r>
      <w:r w:rsidRPr="00715B1A">
        <w:rPr>
          <w:rFonts w:ascii="Book Antiqua" w:eastAsia="Book Antiqua" w:hAnsi="Book Antiqua" w:cs="Book Antiqua"/>
          <w:color w:val="000000"/>
        </w:rPr>
        <w:t xml:space="preserve"> 2017; </w:t>
      </w:r>
      <w:r w:rsidRPr="00715B1A">
        <w:rPr>
          <w:rFonts w:ascii="Book Antiqua" w:eastAsia="Book Antiqua" w:hAnsi="Book Antiqua" w:cs="Book Antiqua"/>
          <w:b/>
          <w:bCs/>
          <w:color w:val="000000"/>
        </w:rPr>
        <w:t>8</w:t>
      </w:r>
      <w:r w:rsidRPr="00715B1A">
        <w:rPr>
          <w:rFonts w:ascii="Book Antiqua" w:eastAsia="Book Antiqua" w:hAnsi="Book Antiqua" w:cs="Book Antiqua"/>
          <w:color w:val="000000"/>
        </w:rPr>
        <w:t>: 1-15 [PMID: 27715453 DOI: 10.1080/21541248.2016.1197872]</w:t>
      </w:r>
    </w:p>
    <w:p w14:paraId="4D4D504C" w14:textId="07EE5041" w:rsidR="00741805" w:rsidRPr="00715B1A" w:rsidRDefault="00780991" w:rsidP="00715B1A">
      <w:pPr>
        <w:snapToGrid w:val="0"/>
        <w:spacing w:line="360" w:lineRule="auto"/>
        <w:jc w:val="both"/>
        <w:rPr>
          <w:rFonts w:ascii="Book Antiqua" w:hAnsi="Book Antiqua"/>
        </w:rPr>
      </w:pPr>
      <w:r w:rsidRPr="00715B1A">
        <w:rPr>
          <w:rFonts w:ascii="Book Antiqua" w:eastAsia="Book Antiqua" w:hAnsi="Book Antiqua" w:cs="Book Antiqua"/>
          <w:color w:val="000000"/>
        </w:rPr>
        <w:t>4</w:t>
      </w:r>
      <w:r w:rsidR="002028A8">
        <w:rPr>
          <w:rFonts w:ascii="Book Antiqua" w:eastAsia="Book Antiqua" w:hAnsi="Book Antiqua" w:cs="Book Antiqua"/>
          <w:color w:val="000000"/>
        </w:rPr>
        <w:t>3</w:t>
      </w:r>
      <w:r w:rsidRPr="00715B1A">
        <w:rPr>
          <w:rFonts w:ascii="Book Antiqua" w:eastAsia="Book Antiqua" w:hAnsi="Book Antiqua" w:cs="Book Antiqua"/>
          <w:color w:val="000000"/>
        </w:rPr>
        <w:t xml:space="preserve"> </w:t>
      </w:r>
      <w:r w:rsidRPr="00715B1A">
        <w:rPr>
          <w:rFonts w:ascii="Book Antiqua" w:eastAsia="Book Antiqua" w:hAnsi="Book Antiqua" w:cs="Book Antiqua"/>
          <w:b/>
          <w:bCs/>
          <w:color w:val="000000"/>
        </w:rPr>
        <w:t>Rizvi S</w:t>
      </w:r>
      <w:r w:rsidRPr="00715B1A">
        <w:rPr>
          <w:rFonts w:ascii="Book Antiqua" w:eastAsia="Book Antiqua" w:hAnsi="Book Antiqua" w:cs="Book Antiqua"/>
          <w:color w:val="000000"/>
        </w:rPr>
        <w:t xml:space="preserve">, Gores GJ. Pathogenesis, diagnosis, and management of cholangiocarcinoma. </w:t>
      </w:r>
      <w:r w:rsidRPr="00715B1A">
        <w:rPr>
          <w:rFonts w:ascii="Book Antiqua" w:eastAsia="Book Antiqua" w:hAnsi="Book Antiqua" w:cs="Book Antiqua"/>
          <w:i/>
          <w:iCs/>
          <w:color w:val="000000"/>
        </w:rPr>
        <w:t>Gastroenterology</w:t>
      </w:r>
      <w:r w:rsidRPr="00715B1A">
        <w:rPr>
          <w:rFonts w:ascii="Book Antiqua" w:eastAsia="Book Antiqua" w:hAnsi="Book Antiqua" w:cs="Book Antiqua"/>
          <w:color w:val="000000"/>
        </w:rPr>
        <w:t xml:space="preserve"> 2013; </w:t>
      </w:r>
      <w:r w:rsidRPr="00715B1A">
        <w:rPr>
          <w:rFonts w:ascii="Book Antiqua" w:eastAsia="Book Antiqua" w:hAnsi="Book Antiqua" w:cs="Book Antiqua"/>
          <w:b/>
          <w:bCs/>
          <w:color w:val="000000"/>
        </w:rPr>
        <w:t>145</w:t>
      </w:r>
      <w:r w:rsidRPr="00715B1A">
        <w:rPr>
          <w:rFonts w:ascii="Book Antiqua" w:eastAsia="Book Antiqua" w:hAnsi="Book Antiqua" w:cs="Book Antiqua"/>
          <w:color w:val="000000"/>
        </w:rPr>
        <w:t>: 1215-1229 [PMID: 24140396 DOI: 10.1053/j.gastro.2013.10.013]</w:t>
      </w:r>
    </w:p>
    <w:bookmarkEnd w:id="5"/>
    <w:p w14:paraId="2A0E4C8D" w14:textId="77777777" w:rsidR="00741805" w:rsidRPr="00715B1A" w:rsidRDefault="00741805" w:rsidP="00715B1A">
      <w:pPr>
        <w:snapToGrid w:val="0"/>
        <w:spacing w:line="360" w:lineRule="auto"/>
        <w:jc w:val="both"/>
        <w:rPr>
          <w:rFonts w:ascii="Book Antiqua" w:hAnsi="Book Antiqua"/>
        </w:rPr>
        <w:sectPr w:rsidR="00741805" w:rsidRPr="00715B1A" w:rsidSect="005A038E">
          <w:pgSz w:w="12240" w:h="15840"/>
          <w:pgMar w:top="1440" w:right="1440" w:bottom="1440" w:left="1440" w:header="720" w:footer="720" w:gutter="0"/>
          <w:cols w:space="720"/>
          <w:docGrid w:linePitch="360"/>
        </w:sectPr>
      </w:pPr>
    </w:p>
    <w:p w14:paraId="019B8801" w14:textId="77777777" w:rsidR="00741805" w:rsidRPr="00715B1A" w:rsidRDefault="00780991" w:rsidP="00715B1A">
      <w:pPr>
        <w:snapToGrid w:val="0"/>
        <w:spacing w:line="360" w:lineRule="auto"/>
        <w:jc w:val="both"/>
        <w:rPr>
          <w:rFonts w:ascii="Book Antiqua" w:hAnsi="Book Antiqua"/>
        </w:rPr>
      </w:pPr>
      <w:r w:rsidRPr="00715B1A">
        <w:rPr>
          <w:rFonts w:ascii="Book Antiqua" w:eastAsia="Book Antiqua" w:hAnsi="Book Antiqua" w:cs="Book Antiqua"/>
          <w:b/>
          <w:color w:val="000000"/>
        </w:rPr>
        <w:lastRenderedPageBreak/>
        <w:t>Footnotes</w:t>
      </w:r>
    </w:p>
    <w:p w14:paraId="46BD4C7B" w14:textId="77777777" w:rsidR="00741805" w:rsidRPr="00715B1A" w:rsidRDefault="00780991" w:rsidP="00715B1A">
      <w:pPr>
        <w:snapToGrid w:val="0"/>
        <w:spacing w:line="360" w:lineRule="auto"/>
        <w:jc w:val="both"/>
        <w:rPr>
          <w:rFonts w:ascii="Book Antiqua" w:hAnsi="Book Antiqua"/>
        </w:rPr>
      </w:pPr>
      <w:r w:rsidRPr="00715B1A">
        <w:rPr>
          <w:rFonts w:ascii="Book Antiqua" w:eastAsia="Book Antiqua" w:hAnsi="Book Antiqua" w:cs="Book Antiqua"/>
          <w:b/>
          <w:bCs/>
          <w:color w:val="000000"/>
        </w:rPr>
        <w:t xml:space="preserve">Institutional review board statement: </w:t>
      </w:r>
      <w:r w:rsidRPr="00715B1A">
        <w:rPr>
          <w:rFonts w:ascii="Book Antiqua" w:eastAsia="Book Antiqua" w:hAnsi="Book Antiqua" w:cs="Book Antiqua"/>
          <w:color w:val="000000"/>
        </w:rPr>
        <w:t>This study was approved by the Ethics Committee of the Yongchuan Hospital of Chongqing Medical University.</w:t>
      </w:r>
    </w:p>
    <w:p w14:paraId="672BD46A" w14:textId="77777777" w:rsidR="00741805" w:rsidRPr="00715B1A" w:rsidRDefault="00741805" w:rsidP="00715B1A">
      <w:pPr>
        <w:snapToGrid w:val="0"/>
        <w:spacing w:line="360" w:lineRule="auto"/>
        <w:jc w:val="both"/>
        <w:rPr>
          <w:rFonts w:ascii="Book Antiqua" w:hAnsi="Book Antiqua"/>
        </w:rPr>
      </w:pPr>
    </w:p>
    <w:p w14:paraId="1780C1A0" w14:textId="7B238B02" w:rsidR="00741805" w:rsidRPr="00715B1A" w:rsidRDefault="00780991" w:rsidP="00715B1A">
      <w:pPr>
        <w:snapToGrid w:val="0"/>
        <w:spacing w:line="360" w:lineRule="auto"/>
        <w:jc w:val="both"/>
        <w:rPr>
          <w:rFonts w:ascii="Book Antiqua" w:hAnsi="Book Antiqua"/>
        </w:rPr>
      </w:pPr>
      <w:r w:rsidRPr="00715B1A">
        <w:rPr>
          <w:rFonts w:ascii="Book Antiqua" w:eastAsia="Book Antiqua" w:hAnsi="Book Antiqua" w:cs="Book Antiqua"/>
          <w:b/>
          <w:bCs/>
          <w:color w:val="000000"/>
        </w:rPr>
        <w:t xml:space="preserve">Informed consent statement: </w:t>
      </w:r>
      <w:r w:rsidRPr="00715B1A">
        <w:rPr>
          <w:rFonts w:ascii="Book Antiqua" w:eastAsia="Book Antiqua" w:hAnsi="Book Antiqua" w:cs="Book Antiqua"/>
          <w:color w:val="000000"/>
        </w:rPr>
        <w:t xml:space="preserve">Patients were not required to give informed consent to this study because the analysis used anonymous data from </w:t>
      </w:r>
      <w:r w:rsidR="00C03486">
        <w:rPr>
          <w:rFonts w:ascii="Book Antiqua" w:eastAsia="Book Antiqua" w:hAnsi="Book Antiqua" w:cs="Book Antiqua"/>
          <w:color w:val="000000"/>
        </w:rPr>
        <w:t xml:space="preserve">a </w:t>
      </w:r>
      <w:r w:rsidRPr="00715B1A">
        <w:rPr>
          <w:rFonts w:ascii="Book Antiqua" w:eastAsia="Book Antiqua" w:hAnsi="Book Antiqua" w:cs="Book Antiqua"/>
          <w:color w:val="000000"/>
        </w:rPr>
        <w:t>database.</w:t>
      </w:r>
    </w:p>
    <w:p w14:paraId="4190C5CE" w14:textId="77777777" w:rsidR="00741805" w:rsidRPr="00715B1A" w:rsidRDefault="00741805" w:rsidP="00715B1A">
      <w:pPr>
        <w:snapToGrid w:val="0"/>
        <w:spacing w:line="360" w:lineRule="auto"/>
        <w:jc w:val="both"/>
        <w:rPr>
          <w:rFonts w:ascii="Book Antiqua" w:hAnsi="Book Antiqua"/>
        </w:rPr>
      </w:pPr>
    </w:p>
    <w:p w14:paraId="6A014FE4" w14:textId="77777777" w:rsidR="00741805" w:rsidRPr="00715B1A" w:rsidRDefault="00780991" w:rsidP="00715B1A">
      <w:pPr>
        <w:snapToGrid w:val="0"/>
        <w:spacing w:line="360" w:lineRule="auto"/>
        <w:jc w:val="both"/>
        <w:rPr>
          <w:rFonts w:ascii="Book Antiqua" w:hAnsi="Book Antiqua"/>
        </w:rPr>
      </w:pPr>
      <w:r w:rsidRPr="00715B1A">
        <w:rPr>
          <w:rFonts w:ascii="Book Antiqua" w:eastAsia="Book Antiqua" w:hAnsi="Book Antiqua" w:cs="Book Antiqua"/>
          <w:b/>
          <w:bCs/>
          <w:color w:val="000000"/>
        </w:rPr>
        <w:t xml:space="preserve">Conflict-of-interest statement: </w:t>
      </w:r>
      <w:r w:rsidRPr="00715B1A">
        <w:rPr>
          <w:rFonts w:ascii="Book Antiqua" w:eastAsia="Book Antiqua" w:hAnsi="Book Antiqua" w:cs="Book Antiqua"/>
          <w:color w:val="000000"/>
        </w:rPr>
        <w:t>All authors have no conflict of interests to declare.</w:t>
      </w:r>
    </w:p>
    <w:p w14:paraId="4F62D8C9" w14:textId="77777777" w:rsidR="00741805" w:rsidRPr="00715B1A" w:rsidRDefault="00741805" w:rsidP="00715B1A">
      <w:pPr>
        <w:snapToGrid w:val="0"/>
        <w:spacing w:line="360" w:lineRule="auto"/>
        <w:jc w:val="both"/>
        <w:rPr>
          <w:rFonts w:ascii="Book Antiqua" w:hAnsi="Book Antiqua"/>
        </w:rPr>
      </w:pPr>
    </w:p>
    <w:p w14:paraId="1E2373A2" w14:textId="77777777" w:rsidR="00741805" w:rsidRPr="00715B1A" w:rsidRDefault="00780991" w:rsidP="00715B1A">
      <w:pPr>
        <w:snapToGrid w:val="0"/>
        <w:spacing w:line="360" w:lineRule="auto"/>
        <w:jc w:val="both"/>
        <w:rPr>
          <w:rFonts w:ascii="Book Antiqua" w:hAnsi="Book Antiqua"/>
        </w:rPr>
      </w:pPr>
      <w:r w:rsidRPr="00715B1A">
        <w:rPr>
          <w:rFonts w:ascii="Book Antiqua" w:eastAsia="Book Antiqua" w:hAnsi="Book Antiqua" w:cs="Book Antiqua"/>
          <w:b/>
          <w:bCs/>
          <w:color w:val="000000"/>
        </w:rPr>
        <w:t xml:space="preserve">Data sharing statement: </w:t>
      </w:r>
      <w:r w:rsidRPr="00715B1A">
        <w:rPr>
          <w:rFonts w:ascii="Book Antiqua" w:eastAsia="Book Antiqua" w:hAnsi="Book Antiqua" w:cs="Book Antiqua"/>
          <w:color w:val="000000"/>
        </w:rPr>
        <w:t>No additional data are available.</w:t>
      </w:r>
    </w:p>
    <w:p w14:paraId="5117D4CF" w14:textId="77777777" w:rsidR="00741805" w:rsidRPr="00715B1A" w:rsidRDefault="00741805" w:rsidP="00715B1A">
      <w:pPr>
        <w:snapToGrid w:val="0"/>
        <w:spacing w:line="360" w:lineRule="auto"/>
        <w:jc w:val="both"/>
        <w:rPr>
          <w:rFonts w:ascii="Book Antiqua" w:hAnsi="Book Antiqua"/>
        </w:rPr>
      </w:pPr>
    </w:p>
    <w:p w14:paraId="1A4BE391" w14:textId="77777777" w:rsidR="00741805" w:rsidRPr="00715B1A" w:rsidRDefault="00780991" w:rsidP="00715B1A">
      <w:pPr>
        <w:snapToGrid w:val="0"/>
        <w:spacing w:line="360" w:lineRule="auto"/>
        <w:jc w:val="both"/>
        <w:rPr>
          <w:rFonts w:ascii="Book Antiqua" w:hAnsi="Book Antiqua"/>
        </w:rPr>
      </w:pPr>
      <w:r w:rsidRPr="00715B1A">
        <w:rPr>
          <w:rFonts w:ascii="Book Antiqua" w:eastAsia="Book Antiqua" w:hAnsi="Book Antiqua" w:cs="Book Antiqua"/>
          <w:b/>
          <w:bCs/>
          <w:color w:val="000000"/>
        </w:rPr>
        <w:t xml:space="preserve">Open-Access: </w:t>
      </w:r>
      <w:r w:rsidRPr="00715B1A">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6C65E766" w14:textId="77777777" w:rsidR="00741805" w:rsidRPr="00715B1A" w:rsidRDefault="00741805" w:rsidP="00715B1A">
      <w:pPr>
        <w:snapToGrid w:val="0"/>
        <w:spacing w:line="360" w:lineRule="auto"/>
        <w:jc w:val="both"/>
        <w:rPr>
          <w:rFonts w:ascii="Book Antiqua" w:hAnsi="Book Antiqua"/>
        </w:rPr>
      </w:pPr>
    </w:p>
    <w:p w14:paraId="1C6B16F6" w14:textId="25C18D7D" w:rsidR="00741805" w:rsidRPr="00715B1A" w:rsidRDefault="00780991" w:rsidP="00715B1A">
      <w:pPr>
        <w:snapToGrid w:val="0"/>
        <w:spacing w:line="360" w:lineRule="auto"/>
        <w:jc w:val="both"/>
        <w:rPr>
          <w:rFonts w:ascii="Book Antiqua" w:hAnsi="Book Antiqua"/>
        </w:rPr>
      </w:pPr>
      <w:r w:rsidRPr="00715B1A">
        <w:rPr>
          <w:rFonts w:ascii="Book Antiqua" w:eastAsia="Book Antiqua" w:hAnsi="Book Antiqua" w:cs="Book Antiqua"/>
          <w:b/>
          <w:color w:val="000000"/>
        </w:rPr>
        <w:t xml:space="preserve">Manuscript source: </w:t>
      </w:r>
      <w:r w:rsidRPr="00715B1A">
        <w:rPr>
          <w:rFonts w:ascii="Book Antiqua" w:eastAsia="Book Antiqua" w:hAnsi="Book Antiqua" w:cs="Book Antiqua"/>
          <w:color w:val="000000"/>
        </w:rPr>
        <w:t xml:space="preserve">Unsolicited </w:t>
      </w:r>
      <w:r w:rsidR="00715B1A" w:rsidRPr="00715B1A">
        <w:rPr>
          <w:rFonts w:ascii="Book Antiqua" w:eastAsia="Book Antiqua" w:hAnsi="Book Antiqua" w:cs="Book Antiqua"/>
          <w:color w:val="000000"/>
        </w:rPr>
        <w:t>m</w:t>
      </w:r>
      <w:r w:rsidRPr="00715B1A">
        <w:rPr>
          <w:rFonts w:ascii="Book Antiqua" w:eastAsia="Book Antiqua" w:hAnsi="Book Antiqua" w:cs="Book Antiqua"/>
          <w:color w:val="000000"/>
        </w:rPr>
        <w:t>anuscript</w:t>
      </w:r>
    </w:p>
    <w:p w14:paraId="535CAC37" w14:textId="77777777" w:rsidR="00741805" w:rsidRPr="00715B1A" w:rsidRDefault="00741805" w:rsidP="00715B1A">
      <w:pPr>
        <w:snapToGrid w:val="0"/>
        <w:spacing w:line="360" w:lineRule="auto"/>
        <w:jc w:val="both"/>
        <w:rPr>
          <w:rFonts w:ascii="Book Antiqua" w:hAnsi="Book Antiqua"/>
        </w:rPr>
      </w:pPr>
    </w:p>
    <w:p w14:paraId="25479372" w14:textId="77777777" w:rsidR="00741805" w:rsidRPr="00715B1A" w:rsidRDefault="00780991" w:rsidP="00715B1A">
      <w:pPr>
        <w:snapToGrid w:val="0"/>
        <w:spacing w:line="360" w:lineRule="auto"/>
        <w:jc w:val="both"/>
        <w:rPr>
          <w:rFonts w:ascii="Book Antiqua" w:hAnsi="Book Antiqua"/>
        </w:rPr>
      </w:pPr>
      <w:r w:rsidRPr="00715B1A">
        <w:rPr>
          <w:rFonts w:ascii="Book Antiqua" w:eastAsia="Book Antiqua" w:hAnsi="Book Antiqua" w:cs="Book Antiqua"/>
          <w:b/>
          <w:color w:val="000000"/>
        </w:rPr>
        <w:t xml:space="preserve">Peer-review started: </w:t>
      </w:r>
      <w:r w:rsidRPr="00715B1A">
        <w:rPr>
          <w:rFonts w:ascii="Book Antiqua" w:eastAsia="Book Antiqua" w:hAnsi="Book Antiqua" w:cs="Book Antiqua"/>
          <w:color w:val="000000"/>
        </w:rPr>
        <w:t>April 25, 2021</w:t>
      </w:r>
    </w:p>
    <w:p w14:paraId="45F0519C" w14:textId="77777777" w:rsidR="00741805" w:rsidRPr="00715B1A" w:rsidRDefault="00780991" w:rsidP="00715B1A">
      <w:pPr>
        <w:snapToGrid w:val="0"/>
        <w:spacing w:line="360" w:lineRule="auto"/>
        <w:jc w:val="both"/>
        <w:rPr>
          <w:rFonts w:ascii="Book Antiqua" w:hAnsi="Book Antiqua"/>
        </w:rPr>
      </w:pPr>
      <w:r w:rsidRPr="00715B1A">
        <w:rPr>
          <w:rFonts w:ascii="Book Antiqua" w:eastAsia="Book Antiqua" w:hAnsi="Book Antiqua" w:cs="Book Antiqua"/>
          <w:b/>
          <w:color w:val="000000"/>
        </w:rPr>
        <w:t xml:space="preserve">First decision: </w:t>
      </w:r>
      <w:r w:rsidRPr="00715B1A">
        <w:rPr>
          <w:rFonts w:ascii="Book Antiqua" w:eastAsia="Book Antiqua" w:hAnsi="Book Antiqua" w:cs="Book Antiqua"/>
          <w:color w:val="000000"/>
        </w:rPr>
        <w:t>May 24, 2021</w:t>
      </w:r>
    </w:p>
    <w:p w14:paraId="2F77954E" w14:textId="77777777" w:rsidR="00741805" w:rsidRPr="00715B1A" w:rsidRDefault="00780991" w:rsidP="00715B1A">
      <w:pPr>
        <w:snapToGrid w:val="0"/>
        <w:spacing w:line="360" w:lineRule="auto"/>
        <w:jc w:val="both"/>
        <w:rPr>
          <w:rFonts w:ascii="Book Antiqua" w:hAnsi="Book Antiqua"/>
        </w:rPr>
      </w:pPr>
      <w:r w:rsidRPr="00715B1A">
        <w:rPr>
          <w:rFonts w:ascii="Book Antiqua" w:eastAsia="Book Antiqua" w:hAnsi="Book Antiqua" w:cs="Book Antiqua"/>
          <w:b/>
          <w:color w:val="000000"/>
        </w:rPr>
        <w:t xml:space="preserve">Article in press: </w:t>
      </w:r>
    </w:p>
    <w:p w14:paraId="19A79DB1" w14:textId="77777777" w:rsidR="00741805" w:rsidRPr="00715B1A" w:rsidRDefault="00741805" w:rsidP="00715B1A">
      <w:pPr>
        <w:snapToGrid w:val="0"/>
        <w:spacing w:line="360" w:lineRule="auto"/>
        <w:jc w:val="both"/>
        <w:rPr>
          <w:rFonts w:ascii="Book Antiqua" w:hAnsi="Book Antiqua"/>
        </w:rPr>
      </w:pPr>
    </w:p>
    <w:p w14:paraId="4E59464C" w14:textId="77777777" w:rsidR="00741805" w:rsidRPr="00715B1A" w:rsidRDefault="00780991" w:rsidP="00715B1A">
      <w:pPr>
        <w:snapToGrid w:val="0"/>
        <w:spacing w:line="360" w:lineRule="auto"/>
        <w:jc w:val="both"/>
        <w:rPr>
          <w:rFonts w:ascii="Book Antiqua" w:hAnsi="Book Antiqua"/>
        </w:rPr>
      </w:pPr>
      <w:r w:rsidRPr="00715B1A">
        <w:rPr>
          <w:rFonts w:ascii="Book Antiqua" w:eastAsia="Book Antiqua" w:hAnsi="Book Antiqua" w:cs="Book Antiqua"/>
          <w:b/>
          <w:color w:val="000000"/>
        </w:rPr>
        <w:t xml:space="preserve">Specialty type: </w:t>
      </w:r>
      <w:r w:rsidRPr="00715B1A">
        <w:rPr>
          <w:rFonts w:ascii="Book Antiqua" w:eastAsia="Book Antiqua" w:hAnsi="Book Antiqua" w:cs="Book Antiqua"/>
          <w:color w:val="000000"/>
        </w:rPr>
        <w:t>Hematology</w:t>
      </w:r>
    </w:p>
    <w:p w14:paraId="51EAB7E3" w14:textId="77777777" w:rsidR="00741805" w:rsidRPr="00715B1A" w:rsidRDefault="00780991" w:rsidP="00715B1A">
      <w:pPr>
        <w:snapToGrid w:val="0"/>
        <w:spacing w:line="360" w:lineRule="auto"/>
        <w:jc w:val="both"/>
        <w:rPr>
          <w:rFonts w:ascii="Book Antiqua" w:hAnsi="Book Antiqua"/>
        </w:rPr>
      </w:pPr>
      <w:r w:rsidRPr="00715B1A">
        <w:rPr>
          <w:rFonts w:ascii="Book Antiqua" w:eastAsia="Book Antiqua" w:hAnsi="Book Antiqua" w:cs="Book Antiqua"/>
          <w:b/>
          <w:color w:val="000000"/>
        </w:rPr>
        <w:t xml:space="preserve">Country/Territory of origin: </w:t>
      </w:r>
      <w:r w:rsidRPr="00715B1A">
        <w:rPr>
          <w:rFonts w:ascii="Book Antiqua" w:eastAsia="Book Antiqua" w:hAnsi="Book Antiqua" w:cs="Book Antiqua"/>
          <w:color w:val="000000"/>
        </w:rPr>
        <w:t>China</w:t>
      </w:r>
    </w:p>
    <w:p w14:paraId="349D56FB" w14:textId="77777777" w:rsidR="00741805" w:rsidRPr="00715B1A" w:rsidRDefault="00780991" w:rsidP="00715B1A">
      <w:pPr>
        <w:snapToGrid w:val="0"/>
        <w:spacing w:line="360" w:lineRule="auto"/>
        <w:jc w:val="both"/>
        <w:rPr>
          <w:rFonts w:ascii="Book Antiqua" w:hAnsi="Book Antiqua"/>
        </w:rPr>
      </w:pPr>
      <w:r w:rsidRPr="00715B1A">
        <w:rPr>
          <w:rFonts w:ascii="Book Antiqua" w:eastAsia="Book Antiqua" w:hAnsi="Book Antiqua" w:cs="Book Antiqua"/>
          <w:b/>
          <w:color w:val="000000"/>
        </w:rPr>
        <w:t>Peer-review report’s scientific quality classification</w:t>
      </w:r>
    </w:p>
    <w:p w14:paraId="131EBB05" w14:textId="77777777" w:rsidR="00741805" w:rsidRPr="00715B1A" w:rsidRDefault="00780991" w:rsidP="00715B1A">
      <w:pPr>
        <w:snapToGrid w:val="0"/>
        <w:spacing w:line="360" w:lineRule="auto"/>
        <w:jc w:val="both"/>
        <w:rPr>
          <w:rFonts w:ascii="Book Antiqua" w:hAnsi="Book Antiqua"/>
        </w:rPr>
      </w:pPr>
      <w:r w:rsidRPr="00715B1A">
        <w:rPr>
          <w:rFonts w:ascii="Book Antiqua" w:eastAsia="Book Antiqua" w:hAnsi="Book Antiqua" w:cs="Book Antiqua"/>
          <w:color w:val="000000"/>
        </w:rPr>
        <w:t>Grade A (Excellent): 0</w:t>
      </w:r>
    </w:p>
    <w:p w14:paraId="1CF96E82" w14:textId="77777777" w:rsidR="00741805" w:rsidRPr="00715B1A" w:rsidRDefault="00780991" w:rsidP="00715B1A">
      <w:pPr>
        <w:snapToGrid w:val="0"/>
        <w:spacing w:line="360" w:lineRule="auto"/>
        <w:jc w:val="both"/>
        <w:rPr>
          <w:rFonts w:ascii="Book Antiqua" w:hAnsi="Book Antiqua"/>
        </w:rPr>
      </w:pPr>
      <w:r w:rsidRPr="00715B1A">
        <w:rPr>
          <w:rFonts w:ascii="Book Antiqua" w:eastAsia="Book Antiqua" w:hAnsi="Book Antiqua" w:cs="Book Antiqua"/>
          <w:color w:val="000000"/>
        </w:rPr>
        <w:t>Grade B (Very good): B, B</w:t>
      </w:r>
    </w:p>
    <w:p w14:paraId="281133D7" w14:textId="77777777" w:rsidR="00741805" w:rsidRPr="00715B1A" w:rsidRDefault="00780991" w:rsidP="00715B1A">
      <w:pPr>
        <w:snapToGrid w:val="0"/>
        <w:spacing w:line="360" w:lineRule="auto"/>
        <w:jc w:val="both"/>
        <w:rPr>
          <w:rFonts w:ascii="Book Antiqua" w:hAnsi="Book Antiqua"/>
        </w:rPr>
      </w:pPr>
      <w:r w:rsidRPr="00715B1A">
        <w:rPr>
          <w:rFonts w:ascii="Book Antiqua" w:eastAsia="Book Antiqua" w:hAnsi="Book Antiqua" w:cs="Book Antiqua"/>
          <w:color w:val="000000"/>
        </w:rPr>
        <w:t>Grade C (Good): 0</w:t>
      </w:r>
    </w:p>
    <w:p w14:paraId="36FE84F1" w14:textId="77777777" w:rsidR="00741805" w:rsidRPr="00715B1A" w:rsidRDefault="00780991" w:rsidP="00715B1A">
      <w:pPr>
        <w:snapToGrid w:val="0"/>
        <w:spacing w:line="360" w:lineRule="auto"/>
        <w:jc w:val="both"/>
        <w:rPr>
          <w:rFonts w:ascii="Book Antiqua" w:hAnsi="Book Antiqua"/>
        </w:rPr>
      </w:pPr>
      <w:r w:rsidRPr="00715B1A">
        <w:rPr>
          <w:rFonts w:ascii="Book Antiqua" w:eastAsia="Book Antiqua" w:hAnsi="Book Antiqua" w:cs="Book Antiqua"/>
          <w:color w:val="000000"/>
        </w:rPr>
        <w:lastRenderedPageBreak/>
        <w:t>Grade D (Fair): 0</w:t>
      </w:r>
    </w:p>
    <w:p w14:paraId="5D3ED01D" w14:textId="77777777" w:rsidR="00741805" w:rsidRPr="00715B1A" w:rsidRDefault="00780991" w:rsidP="00715B1A">
      <w:pPr>
        <w:snapToGrid w:val="0"/>
        <w:spacing w:line="360" w:lineRule="auto"/>
        <w:jc w:val="both"/>
        <w:rPr>
          <w:rFonts w:ascii="Book Antiqua" w:hAnsi="Book Antiqua"/>
        </w:rPr>
      </w:pPr>
      <w:r w:rsidRPr="00715B1A">
        <w:rPr>
          <w:rFonts w:ascii="Book Antiqua" w:eastAsia="Book Antiqua" w:hAnsi="Book Antiqua" w:cs="Book Antiqua"/>
          <w:color w:val="000000"/>
        </w:rPr>
        <w:t>Grade E (Poor): 0</w:t>
      </w:r>
    </w:p>
    <w:p w14:paraId="4DC2DC13" w14:textId="77777777" w:rsidR="00741805" w:rsidRPr="00715B1A" w:rsidRDefault="00741805" w:rsidP="00715B1A">
      <w:pPr>
        <w:snapToGrid w:val="0"/>
        <w:spacing w:line="360" w:lineRule="auto"/>
        <w:jc w:val="both"/>
        <w:rPr>
          <w:rFonts w:ascii="Book Antiqua" w:hAnsi="Book Antiqua"/>
        </w:rPr>
      </w:pPr>
    </w:p>
    <w:p w14:paraId="5E51B1E0" w14:textId="603A1AD3" w:rsidR="00741805" w:rsidRPr="00715B1A" w:rsidRDefault="00780991" w:rsidP="00715B1A">
      <w:pPr>
        <w:snapToGrid w:val="0"/>
        <w:spacing w:line="360" w:lineRule="auto"/>
        <w:jc w:val="both"/>
        <w:rPr>
          <w:rFonts w:ascii="Book Antiqua" w:eastAsia="Book Antiqua" w:hAnsi="Book Antiqua" w:cs="Book Antiqua"/>
          <w:b/>
          <w:color w:val="000000"/>
        </w:rPr>
      </w:pPr>
      <w:r w:rsidRPr="00715B1A">
        <w:rPr>
          <w:rFonts w:ascii="Book Antiqua" w:eastAsia="Book Antiqua" w:hAnsi="Book Antiqua" w:cs="Book Antiqua"/>
          <w:b/>
          <w:color w:val="000000"/>
        </w:rPr>
        <w:t xml:space="preserve">P-Reviewer: </w:t>
      </w:r>
      <w:r w:rsidRPr="00715B1A">
        <w:rPr>
          <w:rFonts w:ascii="Book Antiqua" w:eastAsia="Book Antiqua" w:hAnsi="Book Antiqua" w:cs="Book Antiqua"/>
          <w:color w:val="000000"/>
        </w:rPr>
        <w:t>Shahjaman M, Sopo SM</w:t>
      </w:r>
      <w:r w:rsidRPr="00715B1A">
        <w:rPr>
          <w:rFonts w:ascii="Book Antiqua" w:eastAsia="Book Antiqua" w:hAnsi="Book Antiqua" w:cs="Book Antiqua"/>
          <w:b/>
          <w:color w:val="000000"/>
        </w:rPr>
        <w:t xml:space="preserve"> S-Editor: </w:t>
      </w:r>
      <w:r w:rsidRPr="00715B1A">
        <w:rPr>
          <w:rFonts w:ascii="Book Antiqua" w:eastAsia="Book Antiqua" w:hAnsi="Book Antiqua" w:cs="Book Antiqua"/>
          <w:color w:val="000000"/>
        </w:rPr>
        <w:t>Gong ZM</w:t>
      </w:r>
      <w:r w:rsidRPr="00715B1A">
        <w:rPr>
          <w:rFonts w:ascii="Book Antiqua" w:eastAsia="Book Antiqua" w:hAnsi="Book Antiqua" w:cs="Book Antiqua"/>
          <w:b/>
          <w:color w:val="000000"/>
        </w:rPr>
        <w:t xml:space="preserve"> L-Editor: </w:t>
      </w:r>
      <w:r w:rsidR="00EE12A5">
        <w:rPr>
          <w:rFonts w:ascii="Book Antiqua" w:eastAsia="Book Antiqua" w:hAnsi="Book Antiqua" w:cs="Book Antiqua"/>
          <w:bCs/>
          <w:color w:val="000000"/>
        </w:rPr>
        <w:t>Filipodia</w:t>
      </w:r>
      <w:r w:rsidRPr="00715B1A">
        <w:rPr>
          <w:rFonts w:ascii="Book Antiqua" w:eastAsia="Book Antiqua" w:hAnsi="Book Antiqua" w:cs="Book Antiqua"/>
          <w:b/>
          <w:color w:val="000000"/>
        </w:rPr>
        <w:t xml:space="preserve"> P-Editor: </w:t>
      </w:r>
    </w:p>
    <w:p w14:paraId="4781A230" w14:textId="0D5DB0BB" w:rsidR="00715B1A" w:rsidRPr="00715B1A" w:rsidRDefault="00715B1A" w:rsidP="00715B1A">
      <w:pPr>
        <w:snapToGrid w:val="0"/>
        <w:spacing w:line="360" w:lineRule="auto"/>
        <w:jc w:val="both"/>
        <w:rPr>
          <w:rFonts w:ascii="Book Antiqua" w:hAnsi="Book Antiqua"/>
        </w:rPr>
        <w:sectPr w:rsidR="00715B1A" w:rsidRPr="00715B1A" w:rsidSect="005A038E">
          <w:pgSz w:w="12240" w:h="15840"/>
          <w:pgMar w:top="1440" w:right="1440" w:bottom="1440" w:left="1440" w:header="720" w:footer="720" w:gutter="0"/>
          <w:cols w:space="720"/>
          <w:docGrid w:linePitch="360"/>
        </w:sectPr>
      </w:pPr>
    </w:p>
    <w:p w14:paraId="5337EABF" w14:textId="77777777" w:rsidR="00741805" w:rsidRPr="00715B1A" w:rsidRDefault="00780991" w:rsidP="00715B1A">
      <w:pPr>
        <w:snapToGrid w:val="0"/>
        <w:spacing w:line="360" w:lineRule="auto"/>
        <w:jc w:val="both"/>
        <w:rPr>
          <w:rFonts w:ascii="Book Antiqua" w:eastAsia="Book Antiqua" w:hAnsi="Book Antiqua" w:cs="Book Antiqua"/>
          <w:b/>
          <w:color w:val="000000"/>
        </w:rPr>
      </w:pPr>
      <w:r w:rsidRPr="00715B1A">
        <w:rPr>
          <w:rFonts w:ascii="Book Antiqua" w:eastAsia="Book Antiqua" w:hAnsi="Book Antiqua" w:cs="Book Antiqua"/>
          <w:b/>
          <w:color w:val="000000"/>
        </w:rPr>
        <w:lastRenderedPageBreak/>
        <w:t>Figure Legends</w:t>
      </w:r>
    </w:p>
    <w:p w14:paraId="23357D07" w14:textId="5D12928F" w:rsidR="00741805" w:rsidRPr="00715B1A" w:rsidRDefault="008C1AC8" w:rsidP="00715B1A">
      <w:pPr>
        <w:snapToGrid w:val="0"/>
        <w:spacing w:line="360" w:lineRule="auto"/>
        <w:jc w:val="both"/>
        <w:rPr>
          <w:rFonts w:ascii="Book Antiqua" w:eastAsia="Book Antiqua" w:hAnsi="Book Antiqua" w:cs="Book Antiqua"/>
          <w:b/>
          <w:color w:val="000000"/>
        </w:rPr>
      </w:pPr>
      <w:r>
        <w:rPr>
          <w:noProof/>
          <w:lang w:eastAsia="zh-CN"/>
        </w:rPr>
        <w:drawing>
          <wp:inline distT="0" distB="0" distL="0" distR="0" wp14:anchorId="2C8D5563" wp14:editId="550C2ABC">
            <wp:extent cx="4417863" cy="4886553"/>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421272" cy="4890323"/>
                    </a:xfrm>
                    <a:prstGeom prst="rect">
                      <a:avLst/>
                    </a:prstGeom>
                  </pic:spPr>
                </pic:pic>
              </a:graphicData>
            </a:graphic>
          </wp:inline>
        </w:drawing>
      </w:r>
    </w:p>
    <w:p w14:paraId="560A2EA3" w14:textId="7226D92A" w:rsidR="00741805" w:rsidRPr="00715B1A" w:rsidRDefault="00780991" w:rsidP="00715B1A">
      <w:pPr>
        <w:snapToGrid w:val="0"/>
        <w:spacing w:line="360" w:lineRule="auto"/>
        <w:jc w:val="both"/>
        <w:rPr>
          <w:rFonts w:ascii="Book Antiqua" w:hAnsi="Book Antiqua"/>
        </w:rPr>
      </w:pPr>
      <w:r w:rsidRPr="00715B1A">
        <w:rPr>
          <w:rFonts w:ascii="Book Antiqua" w:eastAsia="Book Antiqua" w:hAnsi="Book Antiqua" w:cs="Book Antiqua"/>
          <w:b/>
          <w:bCs/>
          <w:color w:val="000000"/>
        </w:rPr>
        <w:t xml:space="preserve">Figure 1 </w:t>
      </w:r>
      <w:r w:rsidR="00B42872">
        <w:rPr>
          <w:rFonts w:ascii="Book Antiqua" w:eastAsia="Book Antiqua" w:hAnsi="Book Antiqua" w:cs="Book Antiqua"/>
          <w:b/>
          <w:bCs/>
          <w:color w:val="000000"/>
        </w:rPr>
        <w:t>S</w:t>
      </w:r>
      <w:r w:rsidRPr="00715B1A">
        <w:rPr>
          <w:rFonts w:ascii="Book Antiqua" w:eastAsia="Book Antiqua" w:hAnsi="Book Antiqua" w:cs="Book Antiqua"/>
          <w:b/>
          <w:bCs/>
          <w:color w:val="000000"/>
        </w:rPr>
        <w:t xml:space="preserve">ignificant expression of </w:t>
      </w:r>
      <w:r w:rsidR="00715B1A" w:rsidRPr="00715B1A">
        <w:rPr>
          <w:rFonts w:ascii="Book Antiqua" w:eastAsia="Book Antiqua" w:hAnsi="Book Antiqua" w:cs="Book Antiqua"/>
          <w:b/>
          <w:bCs/>
          <w:color w:val="000000"/>
        </w:rPr>
        <w:t>secreted protein acidic and rich in cysteine</w:t>
      </w:r>
      <w:r w:rsidRPr="00715B1A">
        <w:rPr>
          <w:rFonts w:ascii="Book Antiqua" w:eastAsia="Book Antiqua" w:hAnsi="Book Antiqua" w:cs="Book Antiqua"/>
          <w:b/>
          <w:bCs/>
          <w:color w:val="000000"/>
        </w:rPr>
        <w:t xml:space="preserve"> in </w:t>
      </w:r>
      <w:r w:rsidR="00715B1A" w:rsidRPr="00715B1A">
        <w:rPr>
          <w:rFonts w:ascii="Book Antiqua" w:eastAsia="Book Antiqua" w:hAnsi="Book Antiqua" w:cs="Book Antiqua"/>
          <w:b/>
          <w:bCs/>
          <w:color w:val="000000"/>
        </w:rPr>
        <w:t>diffuse large B-cell lymphoma</w:t>
      </w:r>
      <w:r w:rsidRPr="00715B1A">
        <w:rPr>
          <w:rFonts w:ascii="Book Antiqua" w:eastAsia="Book Antiqua" w:hAnsi="Book Antiqua" w:cs="Book Antiqua"/>
          <w:b/>
          <w:bCs/>
          <w:color w:val="000000"/>
        </w:rPr>
        <w:t xml:space="preserve">. </w:t>
      </w:r>
      <w:r w:rsidRPr="00715B1A">
        <w:rPr>
          <w:rFonts w:ascii="Book Antiqua" w:eastAsia="Book Antiqua" w:hAnsi="Book Antiqua" w:cs="Book Antiqua"/>
          <w:color w:val="000000"/>
        </w:rPr>
        <w:t xml:space="preserve">A: A total of 467 unique datasets were included to evaluate the expression difference of </w:t>
      </w:r>
      <w:r w:rsidR="00715B1A" w:rsidRPr="00715B1A">
        <w:rPr>
          <w:rFonts w:ascii="Book Antiqua" w:eastAsia="Book Antiqua" w:hAnsi="Book Antiqua" w:cs="Book Antiqua"/>
          <w:color w:val="000000"/>
        </w:rPr>
        <w:t>secreted protein acidic and rich in cysteine (</w:t>
      </w:r>
      <w:r w:rsidRPr="00715B1A">
        <w:rPr>
          <w:rFonts w:ascii="Book Antiqua" w:eastAsia="Book Antiqua" w:hAnsi="Book Antiqua" w:cs="Book Antiqua"/>
          <w:color w:val="000000"/>
        </w:rPr>
        <w:t>SPARC</w:t>
      </w:r>
      <w:r w:rsidR="00715B1A" w:rsidRPr="00715B1A">
        <w:rPr>
          <w:rFonts w:ascii="Book Antiqua" w:eastAsia="Book Antiqua" w:hAnsi="Book Antiqua" w:cs="Book Antiqua"/>
          <w:color w:val="000000"/>
        </w:rPr>
        <w:t>)</w:t>
      </w:r>
      <w:r w:rsidRPr="00715B1A">
        <w:rPr>
          <w:rFonts w:ascii="Book Antiqua" w:eastAsia="Book Antiqua" w:hAnsi="Book Antiqua" w:cs="Book Antiqua"/>
          <w:color w:val="000000"/>
        </w:rPr>
        <w:t xml:space="preserve"> in pan-cancers. The top 1% ranking datasets were shown, and the fold change was set as over twice; B: The Brune dataset including different types of lymphoma was included to analyze the SPARC expression (</w:t>
      </w:r>
      <w:r w:rsidRPr="00715B1A">
        <w:rPr>
          <w:rFonts w:ascii="Book Antiqua" w:eastAsia="Book Antiqua" w:hAnsi="Book Antiqua" w:cs="Book Antiqua"/>
          <w:color w:val="000000"/>
          <w:vertAlign w:val="superscript"/>
        </w:rPr>
        <w:t>a</w:t>
      </w:r>
      <w:r w:rsidRPr="00715B1A">
        <w:rPr>
          <w:rFonts w:ascii="Book Antiqua" w:eastAsia="Book Antiqua" w:hAnsi="Book Antiqua" w:cs="Book Antiqua"/>
          <w:i/>
          <w:iCs/>
          <w:color w:val="000000"/>
        </w:rPr>
        <w:t>P</w:t>
      </w:r>
      <w:r w:rsidRPr="00715B1A">
        <w:rPr>
          <w:rFonts w:ascii="Book Antiqua" w:eastAsia="Book Antiqua" w:hAnsi="Book Antiqua" w:cs="Book Antiqua"/>
          <w:color w:val="000000"/>
        </w:rPr>
        <w:t xml:space="preserve"> &lt; 0.001 </w:t>
      </w:r>
      <w:r w:rsidRPr="00715B1A">
        <w:rPr>
          <w:rFonts w:ascii="Book Antiqua" w:eastAsia="Book Antiqua" w:hAnsi="Book Antiqua" w:cs="Book Antiqua"/>
          <w:i/>
          <w:iCs/>
          <w:color w:val="000000"/>
        </w:rPr>
        <w:t>vs</w:t>
      </w:r>
      <w:r w:rsidRPr="00715B1A">
        <w:rPr>
          <w:rFonts w:ascii="Book Antiqua" w:eastAsia="Book Antiqua" w:hAnsi="Book Antiqua" w:cs="Book Antiqua"/>
          <w:color w:val="000000"/>
        </w:rPr>
        <w:t xml:space="preserve"> control group); C: The SPARC mRNA expression was evaluated in the Eckerle dataset of lymphoma (</w:t>
      </w:r>
      <w:r w:rsidRPr="00715B1A">
        <w:rPr>
          <w:rFonts w:ascii="Book Antiqua" w:eastAsia="Book Antiqua" w:hAnsi="Book Antiqua" w:cs="Book Antiqua"/>
          <w:color w:val="000000"/>
          <w:vertAlign w:val="superscript"/>
        </w:rPr>
        <w:t>a</w:t>
      </w:r>
      <w:r w:rsidRPr="00715B1A">
        <w:rPr>
          <w:rFonts w:ascii="Book Antiqua" w:eastAsia="Book Antiqua" w:hAnsi="Book Antiqua" w:cs="Book Antiqua"/>
          <w:i/>
          <w:iCs/>
          <w:color w:val="000000"/>
        </w:rPr>
        <w:t>P</w:t>
      </w:r>
      <w:r w:rsidRPr="00715B1A">
        <w:rPr>
          <w:rFonts w:ascii="Book Antiqua" w:eastAsia="Book Antiqua" w:hAnsi="Book Antiqua" w:cs="Book Antiqua"/>
          <w:color w:val="000000"/>
        </w:rPr>
        <w:t xml:space="preserve"> &lt; 0.001 </w:t>
      </w:r>
      <w:r w:rsidRPr="00715B1A">
        <w:rPr>
          <w:rFonts w:ascii="Book Antiqua" w:eastAsia="Book Antiqua" w:hAnsi="Book Antiqua" w:cs="Book Antiqua"/>
          <w:i/>
          <w:iCs/>
          <w:color w:val="000000"/>
        </w:rPr>
        <w:t>vs</w:t>
      </w:r>
      <w:r w:rsidRPr="00715B1A">
        <w:rPr>
          <w:rFonts w:ascii="Book Antiqua" w:eastAsia="Book Antiqua" w:hAnsi="Book Antiqua" w:cs="Book Antiqua"/>
          <w:color w:val="000000"/>
        </w:rPr>
        <w:t xml:space="preserve"> control group); D: The SPARC mRNA level was confirmed with 200665_s_at in the lymphoma (</w:t>
      </w:r>
      <w:r w:rsidRPr="00715B1A">
        <w:rPr>
          <w:rFonts w:ascii="Book Antiqua" w:eastAsia="Book Antiqua" w:hAnsi="Book Antiqua" w:cs="Book Antiqua"/>
          <w:color w:val="000000"/>
          <w:vertAlign w:val="superscript"/>
        </w:rPr>
        <w:t>a</w:t>
      </w:r>
      <w:r w:rsidRPr="00715B1A">
        <w:rPr>
          <w:rFonts w:ascii="Book Antiqua" w:eastAsia="Book Antiqua" w:hAnsi="Book Antiqua" w:cs="Book Antiqua"/>
          <w:i/>
          <w:iCs/>
          <w:color w:val="000000"/>
        </w:rPr>
        <w:t>P</w:t>
      </w:r>
      <w:r w:rsidRPr="00715B1A">
        <w:rPr>
          <w:rFonts w:ascii="Book Antiqua" w:eastAsia="Book Antiqua" w:hAnsi="Book Antiqua" w:cs="Book Antiqua"/>
          <w:color w:val="000000"/>
        </w:rPr>
        <w:t xml:space="preserve"> &lt; 0.001 </w:t>
      </w:r>
      <w:r w:rsidRPr="00715B1A">
        <w:rPr>
          <w:rFonts w:ascii="Book Antiqua" w:eastAsia="Book Antiqua" w:hAnsi="Book Antiqua" w:cs="Book Antiqua"/>
          <w:i/>
          <w:iCs/>
          <w:color w:val="000000"/>
        </w:rPr>
        <w:t>vs</w:t>
      </w:r>
      <w:r w:rsidRPr="00715B1A">
        <w:rPr>
          <w:rFonts w:ascii="Book Antiqua" w:eastAsia="Book Antiqua" w:hAnsi="Book Antiqua" w:cs="Book Antiqua"/>
          <w:color w:val="000000"/>
        </w:rPr>
        <w:t xml:space="preserve"> control group). </w:t>
      </w:r>
      <w:r w:rsidRPr="00715B1A">
        <w:rPr>
          <w:rFonts w:ascii="Book Antiqua" w:eastAsia="Book Antiqua" w:hAnsi="Book Antiqua" w:cs="Book Antiqua"/>
          <w:color w:val="000000"/>
          <w:vertAlign w:val="superscript"/>
        </w:rPr>
        <w:t>a</w:t>
      </w:r>
      <w:r w:rsidRPr="00715B1A">
        <w:rPr>
          <w:rFonts w:ascii="Book Antiqua" w:eastAsia="Book Antiqua" w:hAnsi="Book Antiqua" w:cs="Book Antiqua"/>
          <w:i/>
          <w:iCs/>
          <w:color w:val="000000"/>
        </w:rPr>
        <w:t>P</w:t>
      </w:r>
      <w:r w:rsidR="009F466B">
        <w:rPr>
          <w:rFonts w:ascii="Book Antiqua" w:eastAsia="Book Antiqua" w:hAnsi="Book Antiqua" w:cs="Book Antiqua"/>
          <w:i/>
          <w:iCs/>
          <w:color w:val="000000"/>
        </w:rPr>
        <w:t xml:space="preserve"> </w:t>
      </w:r>
      <w:r w:rsidRPr="00715B1A">
        <w:rPr>
          <w:rFonts w:ascii="Book Antiqua" w:eastAsia="Book Antiqua" w:hAnsi="Book Antiqua" w:cs="Book Antiqua"/>
          <w:color w:val="000000"/>
        </w:rPr>
        <w:t>&lt;</w:t>
      </w:r>
      <w:r w:rsidR="009F466B">
        <w:rPr>
          <w:rFonts w:ascii="Book Antiqua" w:eastAsia="Book Antiqua" w:hAnsi="Book Antiqua" w:cs="Book Antiqua"/>
          <w:color w:val="000000"/>
        </w:rPr>
        <w:t xml:space="preserve"> </w:t>
      </w:r>
      <w:r w:rsidRPr="00715B1A">
        <w:rPr>
          <w:rFonts w:ascii="Book Antiqua" w:eastAsia="Book Antiqua" w:hAnsi="Book Antiqua" w:cs="Book Antiqua"/>
          <w:color w:val="000000"/>
        </w:rPr>
        <w:t>0.001 was considered statistical difference.</w:t>
      </w:r>
      <w:r w:rsidR="009F466B">
        <w:rPr>
          <w:rFonts w:ascii="Book Antiqua" w:eastAsia="Book Antiqua" w:hAnsi="Book Antiqua" w:cs="Book Antiqua"/>
          <w:color w:val="000000"/>
        </w:rPr>
        <w:t xml:space="preserve"> </w:t>
      </w:r>
      <w:r w:rsidR="009F466B" w:rsidRPr="00715B1A">
        <w:rPr>
          <w:rFonts w:ascii="Book Antiqua" w:eastAsia="Book Antiqua" w:hAnsi="Book Antiqua" w:cs="Book Antiqua"/>
          <w:color w:val="000000"/>
        </w:rPr>
        <w:t xml:space="preserve">T </w:t>
      </w:r>
      <w:r w:rsidR="009F466B" w:rsidRPr="00715B1A">
        <w:rPr>
          <w:rFonts w:ascii="Book Antiqua" w:eastAsia="Book Antiqua" w:hAnsi="Book Antiqua" w:cs="Book Antiqua"/>
          <w:i/>
          <w:iCs/>
          <w:color w:val="000000"/>
        </w:rPr>
        <w:t>vs</w:t>
      </w:r>
      <w:r w:rsidR="009F466B" w:rsidRPr="00715B1A">
        <w:rPr>
          <w:rFonts w:ascii="Book Antiqua" w:eastAsia="Book Antiqua" w:hAnsi="Book Antiqua" w:cs="Book Antiqua"/>
          <w:color w:val="000000"/>
        </w:rPr>
        <w:t xml:space="preserve"> N: Tumor </w:t>
      </w:r>
      <w:r w:rsidR="009F466B" w:rsidRPr="00715B1A">
        <w:rPr>
          <w:rFonts w:ascii="Book Antiqua" w:eastAsia="Book Antiqua" w:hAnsi="Book Antiqua" w:cs="Book Antiqua"/>
          <w:i/>
          <w:iCs/>
          <w:color w:val="000000"/>
        </w:rPr>
        <w:t>vs</w:t>
      </w:r>
      <w:r w:rsidR="009F466B" w:rsidRPr="00715B1A">
        <w:rPr>
          <w:rFonts w:ascii="Book Antiqua" w:eastAsia="Book Antiqua" w:hAnsi="Book Antiqua" w:cs="Book Antiqua"/>
          <w:color w:val="000000"/>
        </w:rPr>
        <w:t xml:space="preserve"> Normal.</w:t>
      </w:r>
    </w:p>
    <w:p w14:paraId="5FAC0CCA" w14:textId="64E6FBB7" w:rsidR="00741805" w:rsidRPr="00715B1A" w:rsidRDefault="00780991" w:rsidP="00715B1A">
      <w:pPr>
        <w:snapToGrid w:val="0"/>
        <w:spacing w:line="360" w:lineRule="auto"/>
        <w:jc w:val="both"/>
        <w:rPr>
          <w:rFonts w:ascii="Book Antiqua" w:eastAsia="Book Antiqua" w:hAnsi="Book Antiqua" w:cs="Book Antiqua"/>
          <w:b/>
          <w:bCs/>
          <w:color w:val="000000"/>
        </w:rPr>
      </w:pPr>
      <w:r w:rsidRPr="00715B1A">
        <w:rPr>
          <w:rFonts w:ascii="Book Antiqua" w:eastAsia="Book Antiqua" w:hAnsi="Book Antiqua" w:cs="Book Antiqua"/>
          <w:b/>
          <w:bCs/>
          <w:color w:val="000000"/>
        </w:rPr>
        <w:br w:type="page"/>
      </w:r>
      <w:r w:rsidR="009357F8">
        <w:rPr>
          <w:noProof/>
          <w:lang w:eastAsia="zh-CN"/>
        </w:rPr>
        <w:lastRenderedPageBreak/>
        <w:drawing>
          <wp:inline distT="0" distB="0" distL="0" distR="0" wp14:anchorId="0C537D0B" wp14:editId="72D300F2">
            <wp:extent cx="5036454" cy="4045306"/>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043880" cy="4051271"/>
                    </a:xfrm>
                    <a:prstGeom prst="rect">
                      <a:avLst/>
                    </a:prstGeom>
                  </pic:spPr>
                </pic:pic>
              </a:graphicData>
            </a:graphic>
          </wp:inline>
        </w:drawing>
      </w:r>
    </w:p>
    <w:p w14:paraId="66737899" w14:textId="581E8CE2" w:rsidR="00741805" w:rsidRPr="00715B1A" w:rsidRDefault="00780991" w:rsidP="00715B1A">
      <w:pPr>
        <w:snapToGrid w:val="0"/>
        <w:spacing w:line="360" w:lineRule="auto"/>
        <w:jc w:val="both"/>
        <w:rPr>
          <w:rFonts w:ascii="Book Antiqua" w:hAnsi="Book Antiqua"/>
        </w:rPr>
      </w:pPr>
      <w:r w:rsidRPr="00715B1A">
        <w:rPr>
          <w:rFonts w:ascii="Book Antiqua" w:eastAsia="Book Antiqua" w:hAnsi="Book Antiqua" w:cs="Book Antiqua"/>
          <w:b/>
          <w:bCs/>
          <w:color w:val="000000"/>
        </w:rPr>
        <w:t xml:space="preserve">Figure 2 </w:t>
      </w:r>
      <w:r w:rsidR="00617EFB">
        <w:rPr>
          <w:rFonts w:ascii="Book Antiqua" w:eastAsia="Book Antiqua" w:hAnsi="Book Antiqua" w:cs="Book Antiqua"/>
          <w:b/>
          <w:bCs/>
          <w:color w:val="000000"/>
        </w:rPr>
        <w:t>S</w:t>
      </w:r>
      <w:r w:rsidRPr="00715B1A">
        <w:rPr>
          <w:rFonts w:ascii="Book Antiqua" w:eastAsia="Book Antiqua" w:hAnsi="Book Antiqua" w:cs="Book Antiqua"/>
          <w:b/>
          <w:bCs/>
          <w:color w:val="000000"/>
        </w:rPr>
        <w:t xml:space="preserve">pecific overexpression of </w:t>
      </w:r>
      <w:r w:rsidR="00715B1A" w:rsidRPr="00715B1A">
        <w:rPr>
          <w:rFonts w:ascii="Book Antiqua" w:eastAsia="Book Antiqua" w:hAnsi="Book Antiqua" w:cs="Book Antiqua"/>
          <w:b/>
          <w:bCs/>
          <w:color w:val="000000"/>
        </w:rPr>
        <w:t>secreted protein acidic and rich in cysteine</w:t>
      </w:r>
      <w:r w:rsidRPr="00715B1A">
        <w:rPr>
          <w:rFonts w:ascii="Book Antiqua" w:eastAsia="Book Antiqua" w:hAnsi="Book Antiqua" w:cs="Book Antiqua"/>
          <w:b/>
          <w:bCs/>
          <w:color w:val="000000"/>
        </w:rPr>
        <w:t xml:space="preserve"> in </w:t>
      </w:r>
      <w:r w:rsidR="00715B1A" w:rsidRPr="00715B1A">
        <w:rPr>
          <w:rFonts w:ascii="Book Antiqua" w:eastAsia="Book Antiqua" w:hAnsi="Book Antiqua" w:cs="Book Antiqua"/>
          <w:b/>
          <w:bCs/>
          <w:color w:val="000000"/>
        </w:rPr>
        <w:t>diffuse large B-cell lymphoma</w:t>
      </w:r>
      <w:r w:rsidRPr="00715B1A">
        <w:rPr>
          <w:rFonts w:ascii="Book Antiqua" w:eastAsia="Book Antiqua" w:hAnsi="Book Antiqua" w:cs="Book Antiqua"/>
          <w:b/>
          <w:bCs/>
          <w:color w:val="000000"/>
        </w:rPr>
        <w:t xml:space="preserve">. </w:t>
      </w:r>
      <w:r w:rsidRPr="00715B1A">
        <w:rPr>
          <w:rFonts w:ascii="Book Antiqua" w:eastAsia="Book Antiqua" w:hAnsi="Book Antiqua" w:cs="Book Antiqua"/>
          <w:color w:val="000000"/>
        </w:rPr>
        <w:t xml:space="preserve">A: The Basso dataset including different types of lymphoma was included to evaluate the </w:t>
      </w:r>
      <w:r w:rsidR="00242780" w:rsidRPr="00715B1A">
        <w:rPr>
          <w:rFonts w:ascii="Book Antiqua" w:eastAsia="Book Antiqua" w:hAnsi="Book Antiqua" w:cs="Book Antiqua"/>
          <w:color w:val="000000"/>
        </w:rPr>
        <w:t>secreted protein acidic and rich in cysteine</w:t>
      </w:r>
      <w:r w:rsidR="00242780">
        <w:rPr>
          <w:rFonts w:ascii="Book Antiqua" w:eastAsia="Book Antiqua" w:hAnsi="Book Antiqua" w:cs="Book Antiqua"/>
          <w:color w:val="000000"/>
        </w:rPr>
        <w:t xml:space="preserve"> (</w:t>
      </w:r>
      <w:r w:rsidRPr="00715B1A">
        <w:rPr>
          <w:rFonts w:ascii="Book Antiqua" w:eastAsia="Book Antiqua" w:hAnsi="Book Antiqua" w:cs="Book Antiqua"/>
          <w:color w:val="000000"/>
        </w:rPr>
        <w:t>SPARC</w:t>
      </w:r>
      <w:r w:rsidR="00242780">
        <w:rPr>
          <w:rFonts w:ascii="Book Antiqua" w:eastAsia="Book Antiqua" w:hAnsi="Book Antiqua" w:cs="Book Antiqua"/>
          <w:color w:val="000000"/>
        </w:rPr>
        <w:t>)</w:t>
      </w:r>
      <w:r w:rsidRPr="00715B1A">
        <w:rPr>
          <w:rFonts w:ascii="Book Antiqua" w:eastAsia="Book Antiqua" w:hAnsi="Book Antiqua" w:cs="Book Antiqua"/>
          <w:color w:val="000000"/>
        </w:rPr>
        <w:t xml:space="preserve"> mRNA expression (</w:t>
      </w:r>
      <w:r w:rsidRPr="00715B1A">
        <w:rPr>
          <w:rFonts w:ascii="Book Antiqua" w:eastAsia="Book Antiqua" w:hAnsi="Book Antiqua" w:cs="Book Antiqua"/>
          <w:color w:val="000000"/>
          <w:vertAlign w:val="superscript"/>
        </w:rPr>
        <w:t>a</w:t>
      </w:r>
      <w:r w:rsidRPr="00715B1A">
        <w:rPr>
          <w:rFonts w:ascii="Book Antiqua" w:eastAsia="Book Antiqua" w:hAnsi="Book Antiqua" w:cs="Book Antiqua"/>
          <w:i/>
          <w:iCs/>
          <w:color w:val="000000"/>
        </w:rPr>
        <w:t>P</w:t>
      </w:r>
      <w:r w:rsidRPr="00715B1A">
        <w:rPr>
          <w:rFonts w:ascii="Book Antiqua" w:eastAsia="Book Antiqua" w:hAnsi="Book Antiqua" w:cs="Book Antiqua"/>
          <w:color w:val="000000"/>
        </w:rPr>
        <w:t xml:space="preserve"> &lt; 0.001 </w:t>
      </w:r>
      <w:r w:rsidRPr="00715B1A">
        <w:rPr>
          <w:rFonts w:ascii="Book Antiqua" w:eastAsia="Book Antiqua" w:hAnsi="Book Antiqua" w:cs="Book Antiqua"/>
          <w:i/>
          <w:iCs/>
          <w:color w:val="000000"/>
        </w:rPr>
        <w:t>vs</w:t>
      </w:r>
      <w:r w:rsidRPr="00715B1A">
        <w:rPr>
          <w:rFonts w:ascii="Book Antiqua" w:eastAsia="Book Antiqua" w:hAnsi="Book Antiqua" w:cs="Book Antiqua"/>
          <w:color w:val="000000"/>
        </w:rPr>
        <w:t xml:space="preserve"> control group); B: The mRNA expression of SPARC in the </w:t>
      </w:r>
      <w:r w:rsidR="00242780" w:rsidRPr="00715B1A">
        <w:rPr>
          <w:rFonts w:ascii="Book Antiqua" w:eastAsia="Book Antiqua" w:hAnsi="Book Antiqua" w:cs="Book Antiqua"/>
          <w:color w:val="000000"/>
        </w:rPr>
        <w:t>diffuse large B-cell lymphoma</w:t>
      </w:r>
      <w:r w:rsidRPr="00715B1A">
        <w:rPr>
          <w:rFonts w:ascii="Book Antiqua" w:eastAsia="Book Antiqua" w:hAnsi="Book Antiqua" w:cs="Book Antiqua"/>
          <w:color w:val="000000"/>
        </w:rPr>
        <w:t xml:space="preserve"> </w:t>
      </w:r>
      <w:r w:rsidR="00617EFB">
        <w:rPr>
          <w:rFonts w:ascii="Book Antiqua" w:eastAsia="Book Antiqua" w:hAnsi="Book Antiqua" w:cs="Book Antiqua"/>
          <w:color w:val="000000"/>
        </w:rPr>
        <w:t xml:space="preserve">(DLBCL) </w:t>
      </w:r>
      <w:r w:rsidRPr="00715B1A">
        <w:rPr>
          <w:rFonts w:ascii="Book Antiqua" w:eastAsia="Book Antiqua" w:hAnsi="Book Antiqua" w:cs="Book Antiqua"/>
          <w:color w:val="000000"/>
        </w:rPr>
        <w:t>was confirmed in the Compagno lymphoma dataset (</w:t>
      </w:r>
      <w:r w:rsidRPr="00715B1A">
        <w:rPr>
          <w:rFonts w:ascii="Book Antiqua" w:eastAsia="Book Antiqua" w:hAnsi="Book Antiqua" w:cs="Book Antiqua"/>
          <w:color w:val="000000"/>
          <w:vertAlign w:val="superscript"/>
        </w:rPr>
        <w:t>a</w:t>
      </w:r>
      <w:r w:rsidRPr="00715B1A">
        <w:rPr>
          <w:rFonts w:ascii="Book Antiqua" w:eastAsia="Book Antiqua" w:hAnsi="Book Antiqua" w:cs="Book Antiqua"/>
          <w:i/>
          <w:iCs/>
          <w:color w:val="000000"/>
        </w:rPr>
        <w:t>P</w:t>
      </w:r>
      <w:r w:rsidRPr="00715B1A">
        <w:rPr>
          <w:rFonts w:ascii="Book Antiqua" w:eastAsia="Book Antiqua" w:hAnsi="Book Antiqua" w:cs="Book Antiqua"/>
          <w:color w:val="000000"/>
        </w:rPr>
        <w:t xml:space="preserve"> &lt; 0.001 </w:t>
      </w:r>
      <w:r w:rsidRPr="00715B1A">
        <w:rPr>
          <w:rFonts w:ascii="Book Antiqua" w:eastAsia="Book Antiqua" w:hAnsi="Book Antiqua" w:cs="Book Antiqua"/>
          <w:i/>
          <w:iCs/>
          <w:color w:val="000000"/>
        </w:rPr>
        <w:t>vs</w:t>
      </w:r>
      <w:r w:rsidRPr="00715B1A">
        <w:rPr>
          <w:rFonts w:ascii="Book Antiqua" w:eastAsia="Book Antiqua" w:hAnsi="Book Antiqua" w:cs="Book Antiqua"/>
          <w:color w:val="000000"/>
        </w:rPr>
        <w:t xml:space="preserve"> control group)</w:t>
      </w:r>
      <w:r w:rsidR="00756E95">
        <w:rPr>
          <w:rFonts w:ascii="Book Antiqua" w:eastAsia="Book Antiqua" w:hAnsi="Book Antiqua" w:cs="Book Antiqua"/>
          <w:color w:val="000000"/>
        </w:rPr>
        <w:t xml:space="preserve">; </w:t>
      </w:r>
      <w:r w:rsidRPr="00715B1A">
        <w:rPr>
          <w:rFonts w:ascii="Book Antiqua" w:eastAsia="Book Antiqua" w:hAnsi="Book Antiqua" w:cs="Book Antiqua"/>
          <w:color w:val="000000"/>
        </w:rPr>
        <w:t>C: Alizadeh lymphoma dataset (</w:t>
      </w:r>
      <w:r w:rsidRPr="00715B1A">
        <w:rPr>
          <w:rFonts w:ascii="Book Antiqua" w:eastAsia="Book Antiqua" w:hAnsi="Book Antiqua" w:cs="Book Antiqua"/>
          <w:color w:val="000000"/>
          <w:vertAlign w:val="superscript"/>
        </w:rPr>
        <w:t>a</w:t>
      </w:r>
      <w:r w:rsidRPr="00715B1A">
        <w:rPr>
          <w:rFonts w:ascii="Book Antiqua" w:eastAsia="Book Antiqua" w:hAnsi="Book Antiqua" w:cs="Book Antiqua"/>
          <w:i/>
          <w:iCs/>
          <w:color w:val="000000"/>
        </w:rPr>
        <w:t>P</w:t>
      </w:r>
      <w:r w:rsidRPr="00715B1A">
        <w:rPr>
          <w:rFonts w:ascii="Book Antiqua" w:eastAsia="Book Antiqua" w:hAnsi="Book Antiqua" w:cs="Book Antiqua"/>
          <w:color w:val="000000"/>
        </w:rPr>
        <w:t xml:space="preserve"> &lt; 0.001 </w:t>
      </w:r>
      <w:r w:rsidRPr="00715B1A">
        <w:rPr>
          <w:rFonts w:ascii="Book Antiqua" w:eastAsia="Book Antiqua" w:hAnsi="Book Antiqua" w:cs="Book Antiqua"/>
          <w:i/>
          <w:iCs/>
          <w:color w:val="000000"/>
        </w:rPr>
        <w:t>vs</w:t>
      </w:r>
      <w:r w:rsidRPr="00715B1A">
        <w:rPr>
          <w:rFonts w:ascii="Book Antiqua" w:eastAsia="Book Antiqua" w:hAnsi="Book Antiqua" w:cs="Book Antiqua"/>
          <w:color w:val="000000"/>
        </w:rPr>
        <w:t xml:space="preserve"> control group)</w:t>
      </w:r>
      <w:r w:rsidR="00756E95">
        <w:rPr>
          <w:rFonts w:ascii="Book Antiqua" w:eastAsia="Book Antiqua" w:hAnsi="Book Antiqua" w:cs="Book Antiqua"/>
          <w:color w:val="000000"/>
        </w:rPr>
        <w:t xml:space="preserve">; </w:t>
      </w:r>
      <w:r w:rsidRPr="00715B1A">
        <w:rPr>
          <w:rFonts w:ascii="Book Antiqua" w:eastAsia="Book Antiqua" w:hAnsi="Book Antiqua" w:cs="Book Antiqua"/>
          <w:color w:val="000000"/>
        </w:rPr>
        <w:t>D: Rosenwald dataset (</w:t>
      </w:r>
      <w:r w:rsidRPr="00715B1A">
        <w:rPr>
          <w:rFonts w:ascii="Book Antiqua" w:eastAsia="Book Antiqua" w:hAnsi="Book Antiqua" w:cs="Book Antiqua"/>
          <w:color w:val="000000"/>
          <w:vertAlign w:val="superscript"/>
        </w:rPr>
        <w:t>a</w:t>
      </w:r>
      <w:r w:rsidRPr="00715B1A">
        <w:rPr>
          <w:rFonts w:ascii="Book Antiqua" w:eastAsia="Book Antiqua" w:hAnsi="Book Antiqua" w:cs="Book Antiqua"/>
          <w:i/>
          <w:iCs/>
          <w:color w:val="000000"/>
        </w:rPr>
        <w:t>P</w:t>
      </w:r>
      <w:r w:rsidRPr="00715B1A">
        <w:rPr>
          <w:rFonts w:ascii="Book Antiqua" w:eastAsia="Book Antiqua" w:hAnsi="Book Antiqua" w:cs="Book Antiqua"/>
          <w:color w:val="000000"/>
        </w:rPr>
        <w:t xml:space="preserve"> &lt; 0.001 </w:t>
      </w:r>
      <w:r w:rsidRPr="00715B1A">
        <w:rPr>
          <w:rFonts w:ascii="Book Antiqua" w:eastAsia="Book Antiqua" w:hAnsi="Book Antiqua" w:cs="Book Antiqua"/>
          <w:i/>
          <w:iCs/>
          <w:color w:val="000000"/>
        </w:rPr>
        <w:t>vs</w:t>
      </w:r>
      <w:r w:rsidRPr="00715B1A">
        <w:rPr>
          <w:rFonts w:ascii="Book Antiqua" w:eastAsia="Book Antiqua" w:hAnsi="Book Antiqua" w:cs="Book Antiqua"/>
          <w:color w:val="000000"/>
        </w:rPr>
        <w:t xml:space="preserve"> control group), and the normal lymphocytes were set as the normal control. </w:t>
      </w:r>
      <w:r w:rsidRPr="00715B1A">
        <w:rPr>
          <w:rFonts w:ascii="Book Antiqua" w:eastAsia="Book Antiqua" w:hAnsi="Book Antiqua" w:cs="Book Antiqua"/>
          <w:color w:val="000000"/>
          <w:vertAlign w:val="superscript"/>
        </w:rPr>
        <w:t>a</w:t>
      </w:r>
      <w:r w:rsidRPr="00715B1A">
        <w:rPr>
          <w:rFonts w:ascii="Book Antiqua" w:eastAsia="Book Antiqua" w:hAnsi="Book Antiqua" w:cs="Book Antiqua"/>
          <w:i/>
          <w:iCs/>
          <w:color w:val="000000"/>
        </w:rPr>
        <w:t>P</w:t>
      </w:r>
      <w:r w:rsidR="007C3565">
        <w:rPr>
          <w:rFonts w:ascii="Book Antiqua" w:eastAsia="Book Antiqua" w:hAnsi="Book Antiqua" w:cs="Book Antiqua"/>
          <w:i/>
          <w:iCs/>
          <w:color w:val="000000"/>
        </w:rPr>
        <w:t xml:space="preserve"> </w:t>
      </w:r>
      <w:r w:rsidRPr="00715B1A">
        <w:rPr>
          <w:rFonts w:ascii="Book Antiqua" w:eastAsia="Book Antiqua" w:hAnsi="Book Antiqua" w:cs="Book Antiqua"/>
          <w:color w:val="000000"/>
        </w:rPr>
        <w:t>&lt;</w:t>
      </w:r>
      <w:r w:rsidR="007C3565">
        <w:rPr>
          <w:rFonts w:ascii="Book Antiqua" w:eastAsia="Book Antiqua" w:hAnsi="Book Antiqua" w:cs="Book Antiqua"/>
          <w:color w:val="000000"/>
        </w:rPr>
        <w:t xml:space="preserve"> </w:t>
      </w:r>
      <w:r w:rsidRPr="00715B1A">
        <w:rPr>
          <w:rFonts w:ascii="Book Antiqua" w:eastAsia="Book Antiqua" w:hAnsi="Book Antiqua" w:cs="Book Antiqua"/>
          <w:color w:val="000000"/>
        </w:rPr>
        <w:t>0.001 was considered statistical difference.</w:t>
      </w:r>
      <w:r w:rsidR="00747BA2">
        <w:rPr>
          <w:rFonts w:ascii="Book Antiqua" w:eastAsia="Book Antiqua" w:hAnsi="Book Antiqua" w:cs="Book Antiqua"/>
          <w:color w:val="000000"/>
        </w:rPr>
        <w:t xml:space="preserve"> </w:t>
      </w:r>
    </w:p>
    <w:p w14:paraId="76E66FE7" w14:textId="77777777" w:rsidR="00741805" w:rsidRPr="00715B1A" w:rsidRDefault="00780991" w:rsidP="00715B1A">
      <w:pPr>
        <w:snapToGrid w:val="0"/>
        <w:spacing w:line="360" w:lineRule="auto"/>
        <w:jc w:val="both"/>
        <w:rPr>
          <w:rFonts w:ascii="Book Antiqua" w:eastAsia="Book Antiqua" w:hAnsi="Book Antiqua" w:cs="Book Antiqua"/>
          <w:b/>
          <w:bCs/>
          <w:color w:val="000000"/>
        </w:rPr>
      </w:pPr>
      <w:r w:rsidRPr="00715B1A">
        <w:rPr>
          <w:rFonts w:ascii="Book Antiqua" w:eastAsia="Book Antiqua" w:hAnsi="Book Antiqua" w:cs="Book Antiqua"/>
          <w:b/>
          <w:bCs/>
          <w:color w:val="000000"/>
        </w:rPr>
        <w:br w:type="page"/>
      </w:r>
      <w:r w:rsidRPr="00715B1A">
        <w:rPr>
          <w:rFonts w:ascii="Book Antiqua" w:hAnsi="Book Antiqua"/>
          <w:noProof/>
          <w:lang w:eastAsia="zh-CN"/>
        </w:rPr>
        <w:lastRenderedPageBreak/>
        <w:drawing>
          <wp:inline distT="0" distB="0" distL="114300" distR="114300" wp14:anchorId="4AF9EEAD" wp14:editId="41D85035">
            <wp:extent cx="4335361" cy="4309607"/>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0"/>
                    <a:stretch>
                      <a:fillRect/>
                    </a:stretch>
                  </pic:blipFill>
                  <pic:spPr>
                    <a:xfrm>
                      <a:off x="0" y="0"/>
                      <a:ext cx="4340406" cy="4314622"/>
                    </a:xfrm>
                    <a:prstGeom prst="rect">
                      <a:avLst/>
                    </a:prstGeom>
                    <a:noFill/>
                    <a:ln>
                      <a:noFill/>
                    </a:ln>
                  </pic:spPr>
                </pic:pic>
              </a:graphicData>
            </a:graphic>
          </wp:inline>
        </w:drawing>
      </w:r>
    </w:p>
    <w:p w14:paraId="015FE775" w14:textId="0A28092B" w:rsidR="00635197" w:rsidRDefault="00780991" w:rsidP="00715B1A">
      <w:pPr>
        <w:snapToGrid w:val="0"/>
        <w:spacing w:line="360" w:lineRule="auto"/>
        <w:jc w:val="both"/>
        <w:rPr>
          <w:rFonts w:ascii="Book Antiqua" w:eastAsia="Book Antiqua" w:hAnsi="Book Antiqua" w:cs="Book Antiqua"/>
          <w:color w:val="000000"/>
        </w:rPr>
      </w:pPr>
      <w:r w:rsidRPr="00715B1A">
        <w:rPr>
          <w:rFonts w:ascii="Book Antiqua" w:eastAsia="Book Antiqua" w:hAnsi="Book Antiqua" w:cs="Book Antiqua"/>
          <w:b/>
          <w:bCs/>
          <w:color w:val="000000"/>
        </w:rPr>
        <w:t xml:space="preserve">Figure 3 </w:t>
      </w:r>
      <w:r w:rsidR="00617EFB">
        <w:rPr>
          <w:rFonts w:ascii="Book Antiqua" w:eastAsia="Book Antiqua" w:hAnsi="Book Antiqua" w:cs="Book Antiqua"/>
          <w:b/>
          <w:bCs/>
          <w:color w:val="000000"/>
        </w:rPr>
        <w:t>D</w:t>
      </w:r>
      <w:r w:rsidRPr="00715B1A">
        <w:rPr>
          <w:rFonts w:ascii="Book Antiqua" w:eastAsia="Book Antiqua" w:hAnsi="Book Antiqua" w:cs="Book Antiqua"/>
          <w:b/>
          <w:bCs/>
          <w:color w:val="000000"/>
        </w:rPr>
        <w:t xml:space="preserve">iagnostic value of </w:t>
      </w:r>
      <w:r w:rsidR="00715B1A" w:rsidRPr="00715B1A">
        <w:rPr>
          <w:rFonts w:ascii="Book Antiqua" w:eastAsia="Book Antiqua" w:hAnsi="Book Antiqua" w:cs="Book Antiqua"/>
          <w:b/>
          <w:bCs/>
          <w:color w:val="000000"/>
        </w:rPr>
        <w:t>secreted protein acidic and rich in cysteine</w:t>
      </w:r>
      <w:r w:rsidRPr="00715B1A">
        <w:rPr>
          <w:rFonts w:ascii="Book Antiqua" w:eastAsia="Book Antiqua" w:hAnsi="Book Antiqua" w:cs="Book Antiqua"/>
          <w:b/>
          <w:bCs/>
          <w:color w:val="000000"/>
        </w:rPr>
        <w:t xml:space="preserve"> in </w:t>
      </w:r>
      <w:r w:rsidR="00715B1A" w:rsidRPr="00715B1A">
        <w:rPr>
          <w:rFonts w:ascii="Book Antiqua" w:eastAsia="Book Antiqua" w:hAnsi="Book Antiqua" w:cs="Book Antiqua"/>
          <w:b/>
          <w:bCs/>
          <w:color w:val="000000"/>
        </w:rPr>
        <w:t>diffuse large B-cell lymphoma</w:t>
      </w:r>
      <w:r w:rsidRPr="00715B1A">
        <w:rPr>
          <w:rFonts w:ascii="Book Antiqua" w:eastAsia="Book Antiqua" w:hAnsi="Book Antiqua" w:cs="Book Antiqua"/>
          <w:b/>
          <w:bCs/>
          <w:color w:val="000000"/>
        </w:rPr>
        <w:t xml:space="preserve">. </w:t>
      </w:r>
      <w:r w:rsidRPr="00715B1A">
        <w:rPr>
          <w:rFonts w:ascii="Book Antiqua" w:eastAsia="Book Antiqua" w:hAnsi="Book Antiqua" w:cs="Book Antiqua"/>
          <w:color w:val="000000"/>
        </w:rPr>
        <w:t xml:space="preserve">A: The mRNA level of </w:t>
      </w:r>
      <w:r w:rsidR="00242780" w:rsidRPr="00715B1A">
        <w:rPr>
          <w:rFonts w:ascii="Book Antiqua" w:eastAsia="Book Antiqua" w:hAnsi="Book Antiqua" w:cs="Book Antiqua"/>
          <w:color w:val="000000"/>
        </w:rPr>
        <w:t>secreted protein acidic and rich in cysteine</w:t>
      </w:r>
      <w:r w:rsidR="00242780">
        <w:rPr>
          <w:rFonts w:ascii="Book Antiqua" w:eastAsia="Book Antiqua" w:hAnsi="Book Antiqua" w:cs="Book Antiqua"/>
          <w:color w:val="000000"/>
        </w:rPr>
        <w:t xml:space="preserve"> (</w:t>
      </w:r>
      <w:r w:rsidRPr="00715B1A">
        <w:rPr>
          <w:rFonts w:ascii="Book Antiqua" w:eastAsia="Book Antiqua" w:hAnsi="Book Antiqua" w:cs="Book Antiqua"/>
          <w:color w:val="000000"/>
        </w:rPr>
        <w:t>SPARC</w:t>
      </w:r>
      <w:r w:rsidR="00242780">
        <w:rPr>
          <w:rFonts w:ascii="Book Antiqua" w:eastAsia="Book Antiqua" w:hAnsi="Book Antiqua" w:cs="Book Antiqua"/>
          <w:color w:val="000000"/>
        </w:rPr>
        <w:t>)</w:t>
      </w:r>
      <w:r w:rsidRPr="00715B1A">
        <w:rPr>
          <w:rFonts w:ascii="Book Antiqua" w:eastAsia="Book Antiqua" w:hAnsi="Book Antiqua" w:cs="Book Antiqua"/>
          <w:color w:val="000000"/>
        </w:rPr>
        <w:t xml:space="preserve"> was confirmed with</w:t>
      </w:r>
      <w:r w:rsidR="00160D5C">
        <w:rPr>
          <w:rFonts w:ascii="Book Antiqua" w:eastAsia="Book Antiqua" w:hAnsi="Book Antiqua" w:cs="Book Antiqua"/>
          <w:color w:val="000000"/>
        </w:rPr>
        <w:t xml:space="preserve"> </w:t>
      </w:r>
      <w:r w:rsidR="00160D5C" w:rsidRPr="00715B1A">
        <w:rPr>
          <w:rFonts w:ascii="Book Antiqua" w:eastAsia="Book Antiqua" w:hAnsi="Book Antiqua" w:cs="Book Antiqua"/>
          <w:color w:val="000000"/>
        </w:rPr>
        <w:t xml:space="preserve">The Cancer Genome Atlas </w:t>
      </w:r>
      <w:r w:rsidR="00160D5C">
        <w:rPr>
          <w:rFonts w:ascii="Book Antiqua" w:eastAsia="Book Antiqua" w:hAnsi="Book Antiqua" w:cs="Book Antiqua"/>
          <w:color w:val="000000"/>
        </w:rPr>
        <w:t>(</w:t>
      </w:r>
      <w:r w:rsidR="00160D5C" w:rsidRPr="00715B1A">
        <w:rPr>
          <w:rFonts w:ascii="Book Antiqua" w:eastAsia="Book Antiqua" w:hAnsi="Book Antiqua" w:cs="Book Antiqua"/>
          <w:color w:val="000000"/>
        </w:rPr>
        <w:t>TCGA</w:t>
      </w:r>
      <w:r w:rsidR="00160D5C">
        <w:rPr>
          <w:rFonts w:ascii="Book Antiqua" w:eastAsia="Book Antiqua" w:hAnsi="Book Antiqua" w:cs="Book Antiqua"/>
          <w:color w:val="000000"/>
        </w:rPr>
        <w:t>)</w:t>
      </w:r>
      <w:r w:rsidRPr="00715B1A">
        <w:rPr>
          <w:rFonts w:ascii="Book Antiqua" w:eastAsia="Book Antiqua" w:hAnsi="Book Antiqua" w:cs="Book Antiqua"/>
          <w:color w:val="000000"/>
        </w:rPr>
        <w:t>-</w:t>
      </w:r>
      <w:r w:rsidR="00D46269" w:rsidRPr="00D220DC">
        <w:rPr>
          <w:rFonts w:ascii="Book Antiqua" w:eastAsia="Book Antiqua" w:hAnsi="Book Antiqua" w:cs="Book Antiqua"/>
          <w:color w:val="000000"/>
        </w:rPr>
        <w:t>d</w:t>
      </w:r>
      <w:r w:rsidR="00D46269" w:rsidRPr="00715B1A">
        <w:rPr>
          <w:rFonts w:ascii="Book Antiqua" w:eastAsia="Book Antiqua" w:hAnsi="Book Antiqua" w:cs="Book Antiqua"/>
          <w:color w:val="000000"/>
        </w:rPr>
        <w:t xml:space="preserve">iffuse large B-cell lymphoma </w:t>
      </w:r>
      <w:r w:rsidR="00D46269">
        <w:rPr>
          <w:rFonts w:ascii="Book Antiqua" w:eastAsia="Book Antiqua" w:hAnsi="Book Antiqua" w:cs="Book Antiqua"/>
          <w:color w:val="000000"/>
        </w:rPr>
        <w:t>(</w:t>
      </w:r>
      <w:r w:rsidRPr="00715B1A">
        <w:rPr>
          <w:rFonts w:ascii="Book Antiqua" w:eastAsia="Book Antiqua" w:hAnsi="Book Antiqua" w:cs="Book Antiqua"/>
          <w:color w:val="000000"/>
        </w:rPr>
        <w:t>DLBCL</w:t>
      </w:r>
      <w:r w:rsidR="00D46269">
        <w:rPr>
          <w:rFonts w:ascii="Book Antiqua" w:eastAsia="Book Antiqua" w:hAnsi="Book Antiqua" w:cs="Book Antiqua"/>
          <w:color w:val="000000"/>
        </w:rPr>
        <w:t>)</w:t>
      </w:r>
      <w:r w:rsidRPr="00715B1A">
        <w:rPr>
          <w:rFonts w:ascii="Book Antiqua" w:eastAsia="Book Antiqua" w:hAnsi="Book Antiqua" w:cs="Book Antiqua"/>
          <w:color w:val="000000"/>
        </w:rPr>
        <w:t xml:space="preserve"> database (</w:t>
      </w:r>
      <w:r w:rsidRPr="00715B1A">
        <w:rPr>
          <w:rFonts w:ascii="Book Antiqua" w:eastAsia="Book Antiqua" w:hAnsi="Book Antiqua" w:cs="Book Antiqua"/>
          <w:color w:val="000000"/>
          <w:vertAlign w:val="superscript"/>
        </w:rPr>
        <w:t>a</w:t>
      </w:r>
      <w:r w:rsidRPr="00715B1A">
        <w:rPr>
          <w:rFonts w:ascii="Book Antiqua" w:eastAsia="Book Antiqua" w:hAnsi="Book Antiqua" w:cs="Book Antiqua"/>
          <w:i/>
          <w:iCs/>
          <w:color w:val="000000"/>
        </w:rPr>
        <w:t>P</w:t>
      </w:r>
      <w:r w:rsidRPr="00715B1A">
        <w:rPr>
          <w:rFonts w:ascii="Book Antiqua" w:eastAsia="Book Antiqua" w:hAnsi="Book Antiqua" w:cs="Book Antiqua"/>
          <w:color w:val="000000"/>
        </w:rPr>
        <w:t xml:space="preserve"> &lt; 0.001 </w:t>
      </w:r>
      <w:r w:rsidRPr="00715B1A">
        <w:rPr>
          <w:rFonts w:ascii="Book Antiqua" w:eastAsia="Book Antiqua" w:hAnsi="Book Antiqua" w:cs="Book Antiqua"/>
          <w:i/>
          <w:iCs/>
          <w:color w:val="000000"/>
        </w:rPr>
        <w:t>vs</w:t>
      </w:r>
      <w:r w:rsidRPr="00715B1A">
        <w:rPr>
          <w:rFonts w:ascii="Book Antiqua" w:eastAsia="Book Antiqua" w:hAnsi="Book Antiqua" w:cs="Book Antiqua"/>
          <w:color w:val="000000"/>
        </w:rPr>
        <w:t xml:space="preserve"> control group); B: The </w:t>
      </w:r>
      <w:r w:rsidR="000448B5" w:rsidRPr="00715B1A">
        <w:rPr>
          <w:rFonts w:ascii="Book Antiqua" w:eastAsia="Book Antiqua" w:hAnsi="Book Antiqua" w:cs="Book Antiqua"/>
          <w:color w:val="000000"/>
        </w:rPr>
        <w:t>receiver operating characteristic (ROC)</w:t>
      </w:r>
      <w:r w:rsidRPr="00715B1A">
        <w:rPr>
          <w:rFonts w:ascii="Book Antiqua" w:eastAsia="Book Antiqua" w:hAnsi="Book Antiqua" w:cs="Book Antiqua"/>
          <w:color w:val="000000"/>
        </w:rPr>
        <w:t xml:space="preserve"> analysis was conducted with the TCGA-DLBCL database; C: The validation datasets including the Compagno and Brune DLBCL datasets were adopted to validate the SPARC expression (</w:t>
      </w:r>
      <w:r w:rsidRPr="00715B1A">
        <w:rPr>
          <w:rFonts w:ascii="Book Antiqua" w:eastAsia="Book Antiqua" w:hAnsi="Book Antiqua" w:cs="Book Antiqua"/>
          <w:color w:val="000000"/>
          <w:vertAlign w:val="superscript"/>
        </w:rPr>
        <w:t>a</w:t>
      </w:r>
      <w:r w:rsidRPr="00715B1A">
        <w:rPr>
          <w:rFonts w:ascii="Book Antiqua" w:eastAsia="Book Antiqua" w:hAnsi="Book Antiqua" w:cs="Book Antiqua"/>
          <w:i/>
          <w:iCs/>
          <w:color w:val="000000"/>
        </w:rPr>
        <w:t>P</w:t>
      </w:r>
      <w:r w:rsidRPr="00715B1A">
        <w:rPr>
          <w:rFonts w:ascii="Book Antiqua" w:eastAsia="Book Antiqua" w:hAnsi="Book Antiqua" w:cs="Book Antiqua"/>
          <w:color w:val="000000"/>
        </w:rPr>
        <w:t xml:space="preserve"> &lt; 0.001 </w:t>
      </w:r>
      <w:r w:rsidRPr="00715B1A">
        <w:rPr>
          <w:rFonts w:ascii="Book Antiqua" w:eastAsia="Book Antiqua" w:hAnsi="Book Antiqua" w:cs="Book Antiqua"/>
          <w:i/>
          <w:iCs/>
          <w:color w:val="000000"/>
        </w:rPr>
        <w:t>vs</w:t>
      </w:r>
      <w:r w:rsidRPr="00715B1A">
        <w:rPr>
          <w:rFonts w:ascii="Book Antiqua" w:eastAsia="Book Antiqua" w:hAnsi="Book Antiqua" w:cs="Book Antiqua"/>
          <w:color w:val="000000"/>
        </w:rPr>
        <w:t xml:space="preserve"> control group); D: The ROC analysis was performed to evaluate the diagnostic value of SPARC for the DLBCL. </w:t>
      </w:r>
      <w:r w:rsidRPr="00715B1A">
        <w:rPr>
          <w:rFonts w:ascii="Book Antiqua" w:eastAsia="Book Antiqua" w:hAnsi="Book Antiqua" w:cs="Book Antiqua"/>
          <w:color w:val="000000"/>
          <w:vertAlign w:val="superscript"/>
        </w:rPr>
        <w:t>a</w:t>
      </w:r>
      <w:r w:rsidRPr="00715B1A">
        <w:rPr>
          <w:rFonts w:ascii="Book Antiqua" w:eastAsia="Book Antiqua" w:hAnsi="Book Antiqua" w:cs="Book Antiqua"/>
          <w:i/>
          <w:iCs/>
          <w:color w:val="000000"/>
        </w:rPr>
        <w:t>P</w:t>
      </w:r>
      <w:r w:rsidR="00D51008">
        <w:rPr>
          <w:rFonts w:ascii="Book Antiqua" w:eastAsia="Book Antiqua" w:hAnsi="Book Antiqua" w:cs="Book Antiqua"/>
          <w:i/>
          <w:iCs/>
          <w:color w:val="000000"/>
        </w:rPr>
        <w:t xml:space="preserve"> </w:t>
      </w:r>
      <w:r w:rsidRPr="00715B1A">
        <w:rPr>
          <w:rFonts w:ascii="Book Antiqua" w:eastAsia="Book Antiqua" w:hAnsi="Book Antiqua" w:cs="Book Antiqua"/>
          <w:color w:val="000000"/>
        </w:rPr>
        <w:t>&lt;</w:t>
      </w:r>
      <w:r w:rsidR="00D51008">
        <w:rPr>
          <w:rFonts w:ascii="Book Antiqua" w:eastAsia="Book Antiqua" w:hAnsi="Book Antiqua" w:cs="Book Antiqua"/>
          <w:color w:val="000000"/>
        </w:rPr>
        <w:t xml:space="preserve"> </w:t>
      </w:r>
      <w:r w:rsidRPr="00715B1A">
        <w:rPr>
          <w:rFonts w:ascii="Book Antiqua" w:eastAsia="Book Antiqua" w:hAnsi="Book Antiqua" w:cs="Book Antiqua"/>
          <w:color w:val="000000"/>
        </w:rPr>
        <w:t>0.001 was considered statistical difference.</w:t>
      </w:r>
      <w:r w:rsidR="00BD0F44">
        <w:rPr>
          <w:rFonts w:ascii="Book Antiqua" w:eastAsia="Book Antiqua" w:hAnsi="Book Antiqua" w:cs="Book Antiqua"/>
          <w:color w:val="000000"/>
        </w:rPr>
        <w:t xml:space="preserve"> </w:t>
      </w:r>
      <w:r w:rsidR="00BD0F44" w:rsidRPr="00715B1A">
        <w:rPr>
          <w:rFonts w:ascii="Book Antiqua" w:eastAsia="Book Antiqua" w:hAnsi="Book Antiqua" w:cs="Book Antiqua"/>
          <w:color w:val="000000"/>
        </w:rPr>
        <w:t>AUC: Area under curve; CI: Confidence interval; TPR: True positive rate</w:t>
      </w:r>
      <w:r w:rsidR="00FE69D3" w:rsidRPr="00715B1A">
        <w:rPr>
          <w:rFonts w:ascii="Book Antiqua" w:eastAsia="Book Antiqua" w:hAnsi="Book Antiqua" w:cs="Book Antiqua"/>
          <w:color w:val="000000"/>
        </w:rPr>
        <w:t>.</w:t>
      </w:r>
    </w:p>
    <w:p w14:paraId="573F34C4" w14:textId="32FE0720" w:rsidR="00741805" w:rsidRPr="00715B1A" w:rsidRDefault="00635197" w:rsidP="00715B1A">
      <w:pPr>
        <w:snapToGrid w:val="0"/>
        <w:spacing w:line="360" w:lineRule="auto"/>
        <w:jc w:val="both"/>
        <w:rPr>
          <w:rFonts w:ascii="Book Antiqua" w:eastAsia="Book Antiqua" w:hAnsi="Book Antiqua" w:cs="Book Antiqua"/>
          <w:b/>
          <w:bCs/>
          <w:color w:val="000000"/>
        </w:rPr>
      </w:pPr>
      <w:r>
        <w:rPr>
          <w:rFonts w:ascii="Book Antiqua" w:eastAsia="Book Antiqua" w:hAnsi="Book Antiqua" w:cs="Book Antiqua"/>
          <w:color w:val="000000"/>
        </w:rPr>
        <w:br w:type="page"/>
      </w:r>
      <w:r w:rsidR="00A41333">
        <w:rPr>
          <w:noProof/>
          <w:lang w:eastAsia="zh-CN"/>
        </w:rPr>
        <w:lastRenderedPageBreak/>
        <w:drawing>
          <wp:inline distT="0" distB="0" distL="0" distR="0" wp14:anchorId="48D9E657" wp14:editId="0BA04A59">
            <wp:extent cx="4671626" cy="4857293"/>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675214" cy="4861024"/>
                    </a:xfrm>
                    <a:prstGeom prst="rect">
                      <a:avLst/>
                    </a:prstGeom>
                  </pic:spPr>
                </pic:pic>
              </a:graphicData>
            </a:graphic>
          </wp:inline>
        </w:drawing>
      </w:r>
    </w:p>
    <w:p w14:paraId="2ED82510" w14:textId="081E2CAE" w:rsidR="00741805" w:rsidRPr="00715B1A" w:rsidRDefault="00780991" w:rsidP="00715B1A">
      <w:pPr>
        <w:snapToGrid w:val="0"/>
        <w:spacing w:line="360" w:lineRule="auto"/>
        <w:jc w:val="both"/>
        <w:rPr>
          <w:rFonts w:ascii="Book Antiqua" w:hAnsi="Book Antiqua"/>
        </w:rPr>
      </w:pPr>
      <w:r w:rsidRPr="00715B1A">
        <w:rPr>
          <w:rFonts w:ascii="Book Antiqua" w:eastAsia="Book Antiqua" w:hAnsi="Book Antiqua" w:cs="Book Antiqua"/>
          <w:b/>
          <w:bCs/>
          <w:color w:val="000000"/>
        </w:rPr>
        <w:t xml:space="preserve">Figure 4 </w:t>
      </w:r>
      <w:r w:rsidR="00617EFB">
        <w:rPr>
          <w:rFonts w:ascii="Book Antiqua" w:eastAsia="Book Antiqua" w:hAnsi="Book Antiqua" w:cs="Book Antiqua"/>
          <w:b/>
          <w:bCs/>
          <w:color w:val="000000"/>
        </w:rPr>
        <w:t>H</w:t>
      </w:r>
      <w:r w:rsidRPr="00715B1A">
        <w:rPr>
          <w:rFonts w:ascii="Book Antiqua" w:eastAsia="Book Antiqua" w:hAnsi="Book Antiqua" w:cs="Book Antiqua"/>
          <w:b/>
          <w:bCs/>
          <w:color w:val="000000"/>
        </w:rPr>
        <w:t xml:space="preserve">igh expression of </w:t>
      </w:r>
      <w:r w:rsidR="00715B1A" w:rsidRPr="00715B1A">
        <w:rPr>
          <w:rFonts w:ascii="Book Antiqua" w:eastAsia="Book Antiqua" w:hAnsi="Book Antiqua" w:cs="Book Antiqua"/>
          <w:b/>
          <w:bCs/>
          <w:color w:val="000000"/>
        </w:rPr>
        <w:t>secreted protein acidic and rich in cysteine</w:t>
      </w:r>
      <w:r w:rsidRPr="00715B1A">
        <w:rPr>
          <w:rFonts w:ascii="Book Antiqua" w:eastAsia="Book Antiqua" w:hAnsi="Book Antiqua" w:cs="Book Antiqua"/>
          <w:b/>
          <w:bCs/>
          <w:color w:val="000000"/>
        </w:rPr>
        <w:t xml:space="preserve"> predicted a favorable prognostic biomarker for the </w:t>
      </w:r>
      <w:r w:rsidR="00242780" w:rsidRPr="00242780">
        <w:rPr>
          <w:rFonts w:ascii="Book Antiqua" w:eastAsia="Book Antiqua" w:hAnsi="Book Antiqua" w:cs="Book Antiqua"/>
          <w:b/>
          <w:bCs/>
          <w:color w:val="000000"/>
        </w:rPr>
        <w:t>diffuse large B-cell lymphoma</w:t>
      </w:r>
      <w:r w:rsidRPr="00715B1A">
        <w:rPr>
          <w:rFonts w:ascii="Book Antiqua" w:eastAsia="Book Antiqua" w:hAnsi="Book Antiqua" w:cs="Book Antiqua"/>
          <w:b/>
          <w:bCs/>
          <w:color w:val="000000"/>
        </w:rPr>
        <w:t xml:space="preserve">. </w:t>
      </w:r>
      <w:r w:rsidRPr="00715B1A">
        <w:rPr>
          <w:rFonts w:ascii="Book Antiqua" w:eastAsia="Book Antiqua" w:hAnsi="Book Antiqua" w:cs="Book Antiqua"/>
          <w:color w:val="000000"/>
        </w:rPr>
        <w:t xml:space="preserve">A: </w:t>
      </w:r>
      <w:r w:rsidR="00617EFB">
        <w:rPr>
          <w:rFonts w:ascii="Book Antiqua" w:eastAsia="Book Antiqua" w:hAnsi="Book Antiqua" w:cs="Book Antiqua"/>
          <w:color w:val="000000"/>
        </w:rPr>
        <w:t>P</w:t>
      </w:r>
      <w:r w:rsidRPr="00715B1A">
        <w:rPr>
          <w:rFonts w:ascii="Book Antiqua" w:eastAsia="Book Antiqua" w:hAnsi="Book Antiqua" w:cs="Book Antiqua"/>
          <w:color w:val="000000"/>
        </w:rPr>
        <w:t xml:space="preserve">atients from </w:t>
      </w:r>
      <w:r w:rsidR="008827ED" w:rsidRPr="00715B1A">
        <w:rPr>
          <w:rFonts w:ascii="Book Antiqua" w:eastAsia="Book Antiqua" w:hAnsi="Book Antiqua" w:cs="Book Antiqua"/>
          <w:color w:val="000000"/>
        </w:rPr>
        <w:t>The Cancer Genome Atlas</w:t>
      </w:r>
      <w:r w:rsidRPr="00715B1A">
        <w:rPr>
          <w:rFonts w:ascii="Book Antiqua" w:eastAsia="Book Antiqua" w:hAnsi="Book Antiqua" w:cs="Book Antiqua"/>
          <w:color w:val="000000"/>
        </w:rPr>
        <w:t>-</w:t>
      </w:r>
      <w:r w:rsidR="008827ED" w:rsidRPr="00715B1A">
        <w:rPr>
          <w:rFonts w:ascii="Book Antiqua" w:eastAsia="Book Antiqua" w:hAnsi="Book Antiqua" w:cs="Book Antiqua"/>
          <w:color w:val="000000"/>
        </w:rPr>
        <w:t xml:space="preserve">diffuse large B-cell lymphoma </w:t>
      </w:r>
      <w:r w:rsidR="008827ED">
        <w:rPr>
          <w:rFonts w:ascii="Book Antiqua" w:eastAsia="Book Antiqua" w:hAnsi="Book Antiqua" w:cs="Book Antiqua"/>
          <w:color w:val="000000"/>
        </w:rPr>
        <w:t>(</w:t>
      </w:r>
      <w:r w:rsidR="008827ED" w:rsidRPr="00715B1A">
        <w:rPr>
          <w:rFonts w:ascii="Book Antiqua" w:eastAsia="Book Antiqua" w:hAnsi="Book Antiqua" w:cs="Book Antiqua"/>
          <w:color w:val="000000"/>
        </w:rPr>
        <w:t>DLBCL</w:t>
      </w:r>
      <w:r w:rsidR="008827ED">
        <w:rPr>
          <w:rFonts w:ascii="Book Antiqua" w:eastAsia="Book Antiqua" w:hAnsi="Book Antiqua" w:cs="Book Antiqua"/>
          <w:color w:val="000000"/>
        </w:rPr>
        <w:t xml:space="preserve">) </w:t>
      </w:r>
      <w:r w:rsidRPr="00715B1A">
        <w:rPr>
          <w:rFonts w:ascii="Book Antiqua" w:eastAsia="Book Antiqua" w:hAnsi="Book Antiqua" w:cs="Book Antiqua"/>
          <w:color w:val="000000"/>
        </w:rPr>
        <w:t xml:space="preserve">were included to evaluate the overall survival based on the </w:t>
      </w:r>
      <w:r w:rsidR="00242780" w:rsidRPr="00715B1A">
        <w:rPr>
          <w:rFonts w:ascii="Book Antiqua" w:eastAsia="Book Antiqua" w:hAnsi="Book Antiqua" w:cs="Book Antiqua"/>
          <w:color w:val="000000"/>
        </w:rPr>
        <w:t>secreted protein acidic and rich in cysteine</w:t>
      </w:r>
      <w:r w:rsidR="00242780">
        <w:rPr>
          <w:rFonts w:ascii="Book Antiqua" w:eastAsia="Book Antiqua" w:hAnsi="Book Antiqua" w:cs="Book Antiqua"/>
          <w:color w:val="000000"/>
        </w:rPr>
        <w:t xml:space="preserve"> (</w:t>
      </w:r>
      <w:r w:rsidRPr="00715B1A">
        <w:rPr>
          <w:rFonts w:ascii="Book Antiqua" w:eastAsia="Book Antiqua" w:hAnsi="Book Antiqua" w:cs="Book Antiqua"/>
          <w:color w:val="000000"/>
        </w:rPr>
        <w:t>SPARC</w:t>
      </w:r>
      <w:r w:rsidR="00242780">
        <w:rPr>
          <w:rFonts w:ascii="Book Antiqua" w:eastAsia="Book Antiqua" w:hAnsi="Book Antiqua" w:cs="Book Antiqua"/>
          <w:color w:val="000000"/>
        </w:rPr>
        <w:t>)</w:t>
      </w:r>
      <w:r w:rsidRPr="00715B1A">
        <w:rPr>
          <w:rFonts w:ascii="Book Antiqua" w:eastAsia="Book Antiqua" w:hAnsi="Book Antiqua" w:cs="Book Antiqua"/>
          <w:color w:val="000000"/>
        </w:rPr>
        <w:t xml:space="preserve"> expression; B: The </w:t>
      </w:r>
      <w:r w:rsidR="00242780" w:rsidRPr="00715B1A">
        <w:rPr>
          <w:rFonts w:ascii="Book Antiqua" w:eastAsia="Book Antiqua" w:hAnsi="Book Antiqua" w:cs="Book Antiqua"/>
          <w:color w:val="000000"/>
        </w:rPr>
        <w:t>receiver operating characteristic</w:t>
      </w:r>
      <w:r w:rsidRPr="00715B1A">
        <w:rPr>
          <w:rFonts w:ascii="Book Antiqua" w:eastAsia="Book Antiqua" w:hAnsi="Book Antiqua" w:cs="Book Antiqua"/>
          <w:color w:val="000000"/>
        </w:rPr>
        <w:t xml:space="preserve"> analysis of SPARC as a prognostic marker for the DLBCL in different time of follow-up. AUC: Area under curve; HR: Hazard ratio.</w:t>
      </w:r>
    </w:p>
    <w:p w14:paraId="35129E4C" w14:textId="4632BC1E" w:rsidR="00741805" w:rsidRPr="00715B1A" w:rsidRDefault="00780991" w:rsidP="00715B1A">
      <w:pPr>
        <w:snapToGrid w:val="0"/>
        <w:spacing w:line="360" w:lineRule="auto"/>
        <w:jc w:val="both"/>
        <w:rPr>
          <w:rFonts w:ascii="Book Antiqua" w:eastAsia="Book Antiqua" w:hAnsi="Book Antiqua" w:cs="Book Antiqua"/>
          <w:b/>
          <w:bCs/>
          <w:color w:val="000000"/>
        </w:rPr>
      </w:pPr>
      <w:r w:rsidRPr="00715B1A">
        <w:rPr>
          <w:rFonts w:ascii="Book Antiqua" w:eastAsia="Book Antiqua" w:hAnsi="Book Antiqua" w:cs="Book Antiqua"/>
          <w:b/>
          <w:bCs/>
          <w:color w:val="000000"/>
        </w:rPr>
        <w:br w:type="page"/>
      </w:r>
      <w:r w:rsidR="00D238A1">
        <w:rPr>
          <w:noProof/>
          <w:lang w:eastAsia="zh-CN"/>
        </w:rPr>
        <w:lastRenderedPageBreak/>
        <w:drawing>
          <wp:inline distT="0" distB="0" distL="0" distR="0" wp14:anchorId="23679980" wp14:editId="071BA6A7">
            <wp:extent cx="5943600" cy="4655185"/>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4655185"/>
                    </a:xfrm>
                    <a:prstGeom prst="rect">
                      <a:avLst/>
                    </a:prstGeom>
                  </pic:spPr>
                </pic:pic>
              </a:graphicData>
            </a:graphic>
          </wp:inline>
        </w:drawing>
      </w:r>
    </w:p>
    <w:p w14:paraId="264F8807" w14:textId="19B68674" w:rsidR="00741805" w:rsidRPr="00715B1A" w:rsidRDefault="00780991" w:rsidP="00715B1A">
      <w:pPr>
        <w:snapToGrid w:val="0"/>
        <w:spacing w:line="360" w:lineRule="auto"/>
        <w:jc w:val="both"/>
        <w:rPr>
          <w:rFonts w:ascii="Book Antiqua" w:hAnsi="Book Antiqua"/>
        </w:rPr>
      </w:pPr>
      <w:r w:rsidRPr="00715B1A">
        <w:rPr>
          <w:rFonts w:ascii="Book Antiqua" w:eastAsia="Book Antiqua" w:hAnsi="Book Antiqua" w:cs="Book Antiqua"/>
          <w:b/>
          <w:bCs/>
          <w:color w:val="000000"/>
        </w:rPr>
        <w:t xml:space="preserve">Figure 5 Validation of </w:t>
      </w:r>
      <w:r w:rsidR="00715B1A" w:rsidRPr="00715B1A">
        <w:rPr>
          <w:rFonts w:ascii="Book Antiqua" w:eastAsia="Book Antiqua" w:hAnsi="Book Antiqua" w:cs="Book Antiqua"/>
          <w:b/>
          <w:bCs/>
          <w:color w:val="000000"/>
        </w:rPr>
        <w:t>secreted protein acidic and rich in cysteine</w:t>
      </w:r>
      <w:r w:rsidRPr="00715B1A">
        <w:rPr>
          <w:rFonts w:ascii="Book Antiqua" w:eastAsia="Book Antiqua" w:hAnsi="Book Antiqua" w:cs="Book Antiqua"/>
          <w:b/>
          <w:bCs/>
          <w:color w:val="000000"/>
        </w:rPr>
        <w:t xml:space="preserve"> as a favorable prognostic biomarker for </w:t>
      </w:r>
      <w:r w:rsidR="00674B32" w:rsidRPr="00674B32">
        <w:rPr>
          <w:rFonts w:ascii="Book Antiqua" w:eastAsia="Book Antiqua" w:hAnsi="Book Antiqua" w:cs="Book Antiqua"/>
          <w:b/>
          <w:bCs/>
          <w:color w:val="000000"/>
        </w:rPr>
        <w:t>diffuse large B-cell lymphoma</w:t>
      </w:r>
      <w:r w:rsidRPr="00715B1A">
        <w:rPr>
          <w:rFonts w:ascii="Book Antiqua" w:eastAsia="Book Antiqua" w:hAnsi="Book Antiqua" w:cs="Book Antiqua"/>
          <w:b/>
          <w:bCs/>
          <w:color w:val="000000"/>
        </w:rPr>
        <w:t xml:space="preserve">. </w:t>
      </w:r>
      <w:r w:rsidRPr="00715B1A">
        <w:rPr>
          <w:rFonts w:ascii="Book Antiqua" w:eastAsia="Book Antiqua" w:hAnsi="Book Antiqua" w:cs="Book Antiqua"/>
          <w:color w:val="000000"/>
        </w:rPr>
        <w:t>A: The GSE4475</w:t>
      </w:r>
      <w:r w:rsidR="00756E95">
        <w:rPr>
          <w:rFonts w:ascii="Book Antiqua" w:eastAsia="Book Antiqua" w:hAnsi="Book Antiqua" w:cs="Book Antiqua"/>
          <w:color w:val="000000"/>
        </w:rPr>
        <w:t>;</w:t>
      </w:r>
      <w:r w:rsidRPr="00715B1A">
        <w:rPr>
          <w:rFonts w:ascii="Book Antiqua" w:eastAsia="Book Antiqua" w:hAnsi="Book Antiqua" w:cs="Book Antiqua"/>
          <w:color w:val="000000"/>
        </w:rPr>
        <w:t xml:space="preserve"> B: E-TABM-346 datasets were adopted to draw the overall survival curve, and high or low groups were defined based on the expression value of </w:t>
      </w:r>
      <w:r w:rsidR="00674B32" w:rsidRPr="00715B1A">
        <w:rPr>
          <w:rFonts w:ascii="Book Antiqua" w:eastAsia="Book Antiqua" w:hAnsi="Book Antiqua" w:cs="Book Antiqua"/>
          <w:color w:val="000000"/>
        </w:rPr>
        <w:t>secreted protein acidic and rich in cysteine</w:t>
      </w:r>
      <w:r w:rsidRPr="00715B1A">
        <w:rPr>
          <w:rFonts w:ascii="Book Antiqua" w:eastAsia="Book Antiqua" w:hAnsi="Book Antiqua" w:cs="Book Antiqua"/>
          <w:color w:val="000000"/>
        </w:rPr>
        <w:t xml:space="preserve">; the survival status is shown in the middle panel. The overall survival cure was drawn based on the expression value and survival status. </w:t>
      </w:r>
      <w:r w:rsidR="00FB7F3A" w:rsidRPr="00715B1A">
        <w:rPr>
          <w:rFonts w:ascii="Book Antiqua" w:eastAsia="Book Antiqua" w:hAnsi="Book Antiqua" w:cs="Book Antiqua"/>
          <w:color w:val="000000"/>
        </w:rPr>
        <w:t>CI: Confidence</w:t>
      </w:r>
      <w:r w:rsidR="00FB7F3A">
        <w:rPr>
          <w:rFonts w:ascii="Book Antiqua" w:eastAsia="Book Antiqua" w:hAnsi="Book Antiqua" w:cs="Book Antiqua"/>
          <w:color w:val="000000"/>
        </w:rPr>
        <w:t xml:space="preserve"> interval;</w:t>
      </w:r>
      <w:r w:rsidR="00FB7F3A" w:rsidRPr="00715B1A">
        <w:rPr>
          <w:rFonts w:ascii="Book Antiqua" w:eastAsia="Book Antiqua" w:hAnsi="Book Antiqua" w:cs="Book Antiqua"/>
          <w:color w:val="000000"/>
        </w:rPr>
        <w:t xml:space="preserve"> </w:t>
      </w:r>
      <w:r w:rsidRPr="00715B1A">
        <w:rPr>
          <w:rFonts w:ascii="Book Antiqua" w:eastAsia="Book Antiqua" w:hAnsi="Book Antiqua" w:cs="Book Antiqua"/>
          <w:color w:val="000000"/>
        </w:rPr>
        <w:t>HR: Hazard ratio.</w:t>
      </w:r>
    </w:p>
    <w:p w14:paraId="542233C8" w14:textId="3EEB89D1" w:rsidR="00741805" w:rsidRPr="00715B1A" w:rsidRDefault="00780991" w:rsidP="00715B1A">
      <w:pPr>
        <w:snapToGrid w:val="0"/>
        <w:spacing w:line="360" w:lineRule="auto"/>
        <w:jc w:val="both"/>
        <w:rPr>
          <w:rFonts w:ascii="Book Antiqua" w:eastAsia="Book Antiqua" w:hAnsi="Book Antiqua" w:cs="Book Antiqua"/>
          <w:b/>
          <w:bCs/>
          <w:color w:val="000000"/>
        </w:rPr>
      </w:pPr>
      <w:r w:rsidRPr="00715B1A">
        <w:rPr>
          <w:rFonts w:ascii="Book Antiqua" w:eastAsia="Book Antiqua" w:hAnsi="Book Antiqua" w:cs="Book Antiqua"/>
          <w:b/>
          <w:bCs/>
          <w:color w:val="000000"/>
        </w:rPr>
        <w:br w:type="page"/>
      </w:r>
      <w:r w:rsidR="00985544">
        <w:rPr>
          <w:noProof/>
          <w:lang w:eastAsia="zh-CN"/>
        </w:rPr>
        <w:lastRenderedPageBreak/>
        <w:drawing>
          <wp:inline distT="0" distB="0" distL="0" distR="0" wp14:anchorId="6D12EA65" wp14:editId="6108A23D">
            <wp:extent cx="5943600" cy="3266440"/>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3266440"/>
                    </a:xfrm>
                    <a:prstGeom prst="rect">
                      <a:avLst/>
                    </a:prstGeom>
                  </pic:spPr>
                </pic:pic>
              </a:graphicData>
            </a:graphic>
          </wp:inline>
        </w:drawing>
      </w:r>
    </w:p>
    <w:p w14:paraId="3F29652F" w14:textId="764C6DE8" w:rsidR="00741805" w:rsidRPr="00715B1A" w:rsidRDefault="00780991" w:rsidP="00715B1A">
      <w:pPr>
        <w:snapToGrid w:val="0"/>
        <w:spacing w:line="360" w:lineRule="auto"/>
        <w:jc w:val="both"/>
        <w:rPr>
          <w:rFonts w:ascii="Book Antiqua" w:eastAsia="Book Antiqua" w:hAnsi="Book Antiqua" w:cs="Book Antiqua"/>
          <w:color w:val="000000"/>
        </w:rPr>
      </w:pPr>
      <w:r w:rsidRPr="00715B1A">
        <w:rPr>
          <w:rFonts w:ascii="Book Antiqua" w:eastAsia="Book Antiqua" w:hAnsi="Book Antiqua" w:cs="Book Antiqua"/>
          <w:b/>
          <w:bCs/>
          <w:color w:val="000000"/>
        </w:rPr>
        <w:t xml:space="preserve">Figure 6 </w:t>
      </w:r>
      <w:r w:rsidR="00674B32" w:rsidRPr="00674B32">
        <w:rPr>
          <w:rFonts w:ascii="Book Antiqua" w:eastAsia="Book Antiqua" w:hAnsi="Book Antiqua" w:cs="Book Antiqua"/>
          <w:b/>
          <w:bCs/>
          <w:color w:val="000000"/>
        </w:rPr>
        <w:t>Gene Set Enrichment Analysis</w:t>
      </w:r>
      <w:r w:rsidRPr="00715B1A">
        <w:rPr>
          <w:rFonts w:ascii="Book Antiqua" w:eastAsia="Book Antiqua" w:hAnsi="Book Antiqua" w:cs="Book Antiqua"/>
          <w:b/>
          <w:bCs/>
          <w:color w:val="000000"/>
        </w:rPr>
        <w:t xml:space="preserve"> enrichment analysis based on </w:t>
      </w:r>
      <w:r w:rsidR="00715B1A" w:rsidRPr="00715B1A">
        <w:rPr>
          <w:rFonts w:ascii="Book Antiqua" w:eastAsia="Book Antiqua" w:hAnsi="Book Antiqua" w:cs="Book Antiqua"/>
          <w:b/>
          <w:bCs/>
          <w:color w:val="000000"/>
        </w:rPr>
        <w:t>secreted protein acidic and rich in cysteine</w:t>
      </w:r>
      <w:r w:rsidRPr="00715B1A">
        <w:rPr>
          <w:rFonts w:ascii="Book Antiqua" w:eastAsia="Book Antiqua" w:hAnsi="Book Antiqua" w:cs="Book Antiqua"/>
          <w:b/>
          <w:bCs/>
          <w:color w:val="000000"/>
        </w:rPr>
        <w:t xml:space="preserve"> of the </w:t>
      </w:r>
      <w:r w:rsidR="00674B32" w:rsidRPr="00674B32">
        <w:rPr>
          <w:rFonts w:ascii="Book Antiqua" w:eastAsia="Book Antiqua" w:hAnsi="Book Antiqua" w:cs="Book Antiqua"/>
          <w:b/>
          <w:bCs/>
          <w:color w:val="000000"/>
        </w:rPr>
        <w:t>diffuse large B-cell lymphoma</w:t>
      </w:r>
      <w:r w:rsidRPr="00715B1A">
        <w:rPr>
          <w:rFonts w:ascii="Book Antiqua" w:eastAsia="Book Antiqua" w:hAnsi="Book Antiqua" w:cs="Book Antiqua"/>
          <w:b/>
          <w:bCs/>
          <w:color w:val="000000"/>
        </w:rPr>
        <w:t>.</w:t>
      </w:r>
      <w:r w:rsidR="00CE7CB4">
        <w:rPr>
          <w:rFonts w:ascii="Book Antiqua" w:eastAsia="Book Antiqua" w:hAnsi="Book Antiqua" w:cs="Book Antiqua"/>
          <w:color w:val="000000"/>
        </w:rPr>
        <w:t xml:space="preserve"> </w:t>
      </w:r>
      <w:r w:rsidR="00617EFB">
        <w:rPr>
          <w:rFonts w:ascii="Book Antiqua" w:eastAsia="Book Antiqua" w:hAnsi="Book Antiqua" w:cs="Book Antiqua"/>
          <w:color w:val="000000"/>
        </w:rPr>
        <w:t xml:space="preserve">A, B: </w:t>
      </w:r>
      <w:r w:rsidRPr="00715B1A">
        <w:rPr>
          <w:rFonts w:ascii="Book Antiqua" w:eastAsia="Book Antiqua" w:hAnsi="Book Antiqua" w:cs="Book Antiqua"/>
          <w:color w:val="000000"/>
        </w:rPr>
        <w:t xml:space="preserve">The </w:t>
      </w:r>
      <w:r w:rsidR="00CE7CB4" w:rsidRPr="00715B1A">
        <w:rPr>
          <w:rFonts w:ascii="Book Antiqua" w:eastAsia="Book Antiqua" w:hAnsi="Book Antiqua" w:cs="Book Antiqua"/>
          <w:color w:val="000000"/>
        </w:rPr>
        <w:t>Kyoto Encyclopedia of Genes and Genomes</w:t>
      </w:r>
      <w:r w:rsidR="00617EFB">
        <w:rPr>
          <w:rFonts w:ascii="Book Antiqua" w:eastAsia="Book Antiqua" w:hAnsi="Book Antiqua" w:cs="Book Antiqua"/>
          <w:color w:val="000000"/>
        </w:rPr>
        <w:t xml:space="preserve"> (KEGG)</w:t>
      </w:r>
      <w:r w:rsidR="00CE7CB4">
        <w:rPr>
          <w:rFonts w:ascii="Book Antiqua" w:eastAsia="Book Antiqua" w:hAnsi="Book Antiqua" w:cs="Book Antiqua"/>
          <w:color w:val="000000"/>
        </w:rPr>
        <w:t xml:space="preserve"> (A)</w:t>
      </w:r>
      <w:r w:rsidRPr="00715B1A">
        <w:rPr>
          <w:rFonts w:ascii="Book Antiqua" w:eastAsia="Book Antiqua" w:hAnsi="Book Antiqua" w:cs="Book Antiqua"/>
          <w:color w:val="000000"/>
        </w:rPr>
        <w:t xml:space="preserve"> and</w:t>
      </w:r>
      <w:r w:rsidR="00CE7CB4">
        <w:rPr>
          <w:rFonts w:ascii="Book Antiqua" w:eastAsia="Book Antiqua" w:hAnsi="Book Antiqua" w:cs="Book Antiqua"/>
          <w:color w:val="000000"/>
        </w:rPr>
        <w:t xml:space="preserve"> </w:t>
      </w:r>
      <w:r w:rsidRPr="00715B1A">
        <w:rPr>
          <w:rFonts w:ascii="Book Antiqua" w:eastAsia="Book Antiqua" w:hAnsi="Book Antiqua" w:cs="Book Antiqua"/>
          <w:color w:val="000000"/>
        </w:rPr>
        <w:t xml:space="preserve">HALLMARK </w:t>
      </w:r>
      <w:r w:rsidR="00CE7CB4">
        <w:rPr>
          <w:rFonts w:ascii="Book Antiqua" w:eastAsia="Book Antiqua" w:hAnsi="Book Antiqua" w:cs="Book Antiqua"/>
          <w:color w:val="000000"/>
        </w:rPr>
        <w:t xml:space="preserve">(B) </w:t>
      </w:r>
      <w:r w:rsidRPr="00715B1A">
        <w:rPr>
          <w:rFonts w:ascii="Book Antiqua" w:eastAsia="Book Antiqua" w:hAnsi="Book Antiqua" w:cs="Book Antiqua"/>
          <w:color w:val="000000"/>
        </w:rPr>
        <w:t xml:space="preserve">enrichment modules were adopted to evaluate the enriched network. </w:t>
      </w:r>
      <w:r w:rsidR="00FB7F3A" w:rsidRPr="00715B1A">
        <w:rPr>
          <w:rFonts w:ascii="Book Antiqua" w:eastAsia="Book Antiqua" w:hAnsi="Book Antiqua" w:cs="Book Antiqua"/>
          <w:color w:val="000000"/>
        </w:rPr>
        <w:t>DLBCL</w:t>
      </w:r>
      <w:r w:rsidR="00FB7F3A">
        <w:rPr>
          <w:rFonts w:ascii="Book Antiqua" w:eastAsia="Book Antiqua" w:hAnsi="Book Antiqua" w:cs="Book Antiqua"/>
          <w:color w:val="000000"/>
        </w:rPr>
        <w:t xml:space="preserve">: </w:t>
      </w:r>
      <w:r w:rsidR="00FB7F3A" w:rsidRPr="00D220DC">
        <w:rPr>
          <w:rFonts w:ascii="Book Antiqua" w:eastAsia="Book Antiqua" w:hAnsi="Book Antiqua" w:cs="Book Antiqua"/>
          <w:caps/>
          <w:color w:val="000000"/>
        </w:rPr>
        <w:t>d</w:t>
      </w:r>
      <w:r w:rsidR="00FB7F3A" w:rsidRPr="00715B1A">
        <w:rPr>
          <w:rFonts w:ascii="Book Antiqua" w:eastAsia="Book Antiqua" w:hAnsi="Book Antiqua" w:cs="Book Antiqua"/>
          <w:color w:val="000000"/>
        </w:rPr>
        <w:t>iffuse large B-cell lymphoma</w:t>
      </w:r>
      <w:r w:rsidR="00FB7F3A">
        <w:rPr>
          <w:rFonts w:ascii="Book Antiqua" w:eastAsia="Book Antiqua" w:hAnsi="Book Antiqua" w:cs="Book Antiqua"/>
          <w:color w:val="000000"/>
        </w:rPr>
        <w:t>;</w:t>
      </w:r>
      <w:r w:rsidR="00FB7F3A" w:rsidRPr="00715B1A">
        <w:rPr>
          <w:rFonts w:ascii="Book Antiqua" w:eastAsia="Book Antiqua" w:hAnsi="Book Antiqua" w:cs="Book Antiqua"/>
          <w:color w:val="000000"/>
        </w:rPr>
        <w:t xml:space="preserve"> ES: Enrichment score; FDR: False discovery rate;</w:t>
      </w:r>
      <w:r w:rsidR="00FB7F3A">
        <w:rPr>
          <w:rFonts w:ascii="Book Antiqua" w:eastAsia="Book Antiqua" w:hAnsi="Book Antiqua" w:cs="Book Antiqua"/>
          <w:color w:val="000000"/>
        </w:rPr>
        <w:t xml:space="preserve"> </w:t>
      </w:r>
      <w:r w:rsidRPr="00715B1A">
        <w:rPr>
          <w:rFonts w:ascii="Book Antiqua" w:eastAsia="Book Antiqua" w:hAnsi="Book Antiqua" w:cs="Book Antiqua"/>
          <w:color w:val="000000"/>
        </w:rPr>
        <w:t>NES: Normalized enrichment score.</w:t>
      </w:r>
    </w:p>
    <w:p w14:paraId="321B9AA3" w14:textId="6D214DE5" w:rsidR="00741805" w:rsidRPr="00715B1A" w:rsidRDefault="00780991" w:rsidP="00715B1A">
      <w:pPr>
        <w:snapToGrid w:val="0"/>
        <w:spacing w:line="360" w:lineRule="auto"/>
        <w:jc w:val="both"/>
        <w:rPr>
          <w:rFonts w:ascii="Book Antiqua" w:hAnsi="Book Antiqua"/>
        </w:rPr>
      </w:pPr>
      <w:r w:rsidRPr="00715B1A">
        <w:rPr>
          <w:rFonts w:ascii="Book Antiqua" w:eastAsia="Book Antiqua" w:hAnsi="Book Antiqua" w:cs="Book Antiqua"/>
          <w:color w:val="000000"/>
        </w:rPr>
        <w:br w:type="page"/>
      </w:r>
      <w:bookmarkStart w:id="6" w:name="OLE_LINK62"/>
      <w:r w:rsidRPr="00715B1A">
        <w:rPr>
          <w:rFonts w:ascii="Book Antiqua" w:hAnsi="Book Antiqua"/>
          <w:b/>
          <w:bCs/>
        </w:rPr>
        <w:lastRenderedPageBreak/>
        <w:t xml:space="preserve">Table 1 </w:t>
      </w:r>
      <w:r w:rsidR="00B42872">
        <w:rPr>
          <w:rFonts w:ascii="Book Antiqua" w:hAnsi="Book Antiqua"/>
          <w:b/>
          <w:bCs/>
        </w:rPr>
        <w:t>L</w:t>
      </w:r>
      <w:r w:rsidRPr="00715B1A">
        <w:rPr>
          <w:rFonts w:ascii="Book Antiqua" w:hAnsi="Book Antiqua"/>
          <w:b/>
          <w:bCs/>
        </w:rPr>
        <w:t xml:space="preserve">ymphoma datasets for </w:t>
      </w:r>
      <w:r w:rsidR="00715B1A" w:rsidRPr="00715B1A">
        <w:rPr>
          <w:rFonts w:ascii="Book Antiqua" w:hAnsi="Book Antiqua"/>
          <w:b/>
          <w:bCs/>
        </w:rPr>
        <w:t>secreted protein acidic and rich in cysteine</w:t>
      </w:r>
      <w:r w:rsidRPr="00715B1A">
        <w:rPr>
          <w:rFonts w:ascii="Book Antiqua" w:hAnsi="Book Antiqua"/>
          <w:b/>
          <w:bCs/>
        </w:rPr>
        <w:t xml:space="preserve"> analysis</w:t>
      </w:r>
    </w:p>
    <w:tbl>
      <w:tblPr>
        <w:tblW w:w="9771" w:type="dxa"/>
        <w:tblCellSpacing w:w="11" w:type="dxa"/>
        <w:tblBorders>
          <w:top w:val="single" w:sz="4" w:space="0" w:color="auto"/>
          <w:bottom w:val="single" w:sz="4" w:space="0" w:color="auto"/>
        </w:tblBorders>
        <w:tblLayout w:type="fixed"/>
        <w:tblLook w:val="04A0" w:firstRow="1" w:lastRow="0" w:firstColumn="1" w:lastColumn="0" w:noHBand="0" w:noVBand="1"/>
      </w:tblPr>
      <w:tblGrid>
        <w:gridCol w:w="3289"/>
        <w:gridCol w:w="1425"/>
        <w:gridCol w:w="1497"/>
        <w:gridCol w:w="2556"/>
        <w:gridCol w:w="1004"/>
      </w:tblGrid>
      <w:tr w:rsidR="00741805" w:rsidRPr="00674B32" w14:paraId="23340DBF" w14:textId="77777777" w:rsidTr="009943DD">
        <w:trPr>
          <w:trHeight w:val="239"/>
          <w:tblCellSpacing w:w="11" w:type="dxa"/>
        </w:trPr>
        <w:tc>
          <w:tcPr>
            <w:tcW w:w="3256" w:type="dxa"/>
            <w:vMerge w:val="restart"/>
            <w:tcBorders>
              <w:top w:val="nil"/>
              <w:left w:val="nil"/>
              <w:bottom w:val="single" w:sz="4" w:space="0" w:color="auto"/>
              <w:right w:val="nil"/>
            </w:tcBorders>
            <w:noWrap/>
            <w:vAlign w:val="center"/>
          </w:tcPr>
          <w:bookmarkEnd w:id="6"/>
          <w:p w14:paraId="68081B88" w14:textId="77777777" w:rsidR="00741805" w:rsidRPr="00674B32" w:rsidRDefault="00780991" w:rsidP="00715B1A">
            <w:pPr>
              <w:autoSpaceDE w:val="0"/>
              <w:autoSpaceDN w:val="0"/>
              <w:adjustRightInd w:val="0"/>
              <w:snapToGrid w:val="0"/>
              <w:spacing w:line="360" w:lineRule="auto"/>
              <w:jc w:val="both"/>
              <w:rPr>
                <w:rFonts w:ascii="Book Antiqua" w:hAnsi="Book Antiqua"/>
                <w:b/>
                <w:bCs/>
              </w:rPr>
            </w:pPr>
            <w:r w:rsidRPr="00674B32">
              <w:rPr>
                <w:rFonts w:ascii="Book Antiqua" w:hAnsi="Book Antiqua"/>
                <w:b/>
                <w:bCs/>
              </w:rPr>
              <w:t>Dataset</w:t>
            </w:r>
          </w:p>
        </w:tc>
        <w:tc>
          <w:tcPr>
            <w:tcW w:w="2900" w:type="dxa"/>
            <w:gridSpan w:val="2"/>
            <w:tcBorders>
              <w:top w:val="nil"/>
              <w:left w:val="nil"/>
              <w:bottom w:val="single" w:sz="4" w:space="0" w:color="auto"/>
              <w:right w:val="nil"/>
            </w:tcBorders>
            <w:noWrap/>
            <w:vAlign w:val="center"/>
          </w:tcPr>
          <w:p w14:paraId="1A1512B7" w14:textId="23055BD6" w:rsidR="00741805" w:rsidRPr="00674B32" w:rsidRDefault="00780991" w:rsidP="00715B1A">
            <w:pPr>
              <w:autoSpaceDE w:val="0"/>
              <w:autoSpaceDN w:val="0"/>
              <w:adjustRightInd w:val="0"/>
              <w:snapToGrid w:val="0"/>
              <w:spacing w:line="360" w:lineRule="auto"/>
              <w:jc w:val="both"/>
              <w:rPr>
                <w:rFonts w:ascii="Book Antiqua" w:hAnsi="Book Antiqua"/>
                <w:b/>
                <w:bCs/>
              </w:rPr>
            </w:pPr>
            <w:r w:rsidRPr="00674B32">
              <w:rPr>
                <w:rFonts w:ascii="Book Antiqua" w:hAnsi="Book Antiqua"/>
                <w:b/>
                <w:bCs/>
              </w:rPr>
              <w:t xml:space="preserve">Sample </w:t>
            </w:r>
            <w:r w:rsidR="00674B32" w:rsidRPr="00674B32">
              <w:rPr>
                <w:rFonts w:ascii="Book Antiqua" w:hAnsi="Book Antiqua"/>
                <w:b/>
                <w:bCs/>
              </w:rPr>
              <w:t>s</w:t>
            </w:r>
            <w:r w:rsidRPr="00674B32">
              <w:rPr>
                <w:rFonts w:ascii="Book Antiqua" w:hAnsi="Book Antiqua"/>
                <w:b/>
                <w:bCs/>
              </w:rPr>
              <w:t>ize</w:t>
            </w:r>
          </w:p>
        </w:tc>
        <w:tc>
          <w:tcPr>
            <w:tcW w:w="2534" w:type="dxa"/>
            <w:vMerge w:val="restart"/>
            <w:tcBorders>
              <w:top w:val="nil"/>
              <w:left w:val="nil"/>
              <w:bottom w:val="single" w:sz="4" w:space="0" w:color="auto"/>
              <w:right w:val="nil"/>
            </w:tcBorders>
            <w:noWrap/>
            <w:vAlign w:val="center"/>
          </w:tcPr>
          <w:p w14:paraId="357BB5F2" w14:textId="77777777" w:rsidR="00741805" w:rsidRPr="00674B32" w:rsidRDefault="00780991" w:rsidP="00715B1A">
            <w:pPr>
              <w:autoSpaceDE w:val="0"/>
              <w:autoSpaceDN w:val="0"/>
              <w:adjustRightInd w:val="0"/>
              <w:snapToGrid w:val="0"/>
              <w:spacing w:line="360" w:lineRule="auto"/>
              <w:jc w:val="both"/>
              <w:rPr>
                <w:rFonts w:ascii="Book Antiqua" w:hAnsi="Book Antiqua"/>
                <w:b/>
                <w:bCs/>
              </w:rPr>
            </w:pPr>
            <w:r w:rsidRPr="00674B32">
              <w:rPr>
                <w:rFonts w:ascii="Book Antiqua" w:hAnsi="Book Antiqua"/>
                <w:b/>
                <w:bCs/>
              </w:rPr>
              <w:t>Reporter</w:t>
            </w:r>
          </w:p>
        </w:tc>
        <w:tc>
          <w:tcPr>
            <w:tcW w:w="971" w:type="dxa"/>
            <w:vMerge w:val="restart"/>
            <w:tcBorders>
              <w:top w:val="nil"/>
              <w:left w:val="nil"/>
              <w:bottom w:val="single" w:sz="4" w:space="0" w:color="auto"/>
              <w:right w:val="nil"/>
            </w:tcBorders>
            <w:noWrap/>
            <w:vAlign w:val="center"/>
          </w:tcPr>
          <w:p w14:paraId="65FFD8FB" w14:textId="06FE963F" w:rsidR="00741805" w:rsidRPr="00674B32" w:rsidRDefault="00780991" w:rsidP="00715B1A">
            <w:pPr>
              <w:autoSpaceDE w:val="0"/>
              <w:autoSpaceDN w:val="0"/>
              <w:adjustRightInd w:val="0"/>
              <w:snapToGrid w:val="0"/>
              <w:spacing w:line="360" w:lineRule="auto"/>
              <w:jc w:val="both"/>
              <w:rPr>
                <w:rFonts w:ascii="Book Antiqua" w:hAnsi="Book Antiqua"/>
                <w:b/>
                <w:bCs/>
              </w:rPr>
            </w:pPr>
            <w:r w:rsidRPr="00674B32">
              <w:rPr>
                <w:rFonts w:ascii="Book Antiqua" w:hAnsi="Book Antiqua"/>
                <w:b/>
                <w:bCs/>
              </w:rPr>
              <w:t>Ref</w:t>
            </w:r>
            <w:r w:rsidR="00674B32" w:rsidRPr="00674B32">
              <w:rPr>
                <w:rFonts w:ascii="Book Antiqua" w:hAnsi="Book Antiqua"/>
                <w:b/>
                <w:bCs/>
              </w:rPr>
              <w:t>.</w:t>
            </w:r>
          </w:p>
        </w:tc>
      </w:tr>
      <w:tr w:rsidR="00741805" w:rsidRPr="00674B32" w14:paraId="6373FF28" w14:textId="77777777" w:rsidTr="009943DD">
        <w:trPr>
          <w:trHeight w:val="239"/>
          <w:tblCellSpacing w:w="11" w:type="dxa"/>
        </w:trPr>
        <w:tc>
          <w:tcPr>
            <w:tcW w:w="3256" w:type="dxa"/>
            <w:vMerge/>
            <w:tcBorders>
              <w:top w:val="nil"/>
              <w:left w:val="nil"/>
              <w:bottom w:val="single" w:sz="4" w:space="0" w:color="auto"/>
              <w:right w:val="nil"/>
            </w:tcBorders>
            <w:vAlign w:val="center"/>
          </w:tcPr>
          <w:p w14:paraId="1F0015D5" w14:textId="77777777" w:rsidR="00741805" w:rsidRPr="00674B32" w:rsidRDefault="00741805" w:rsidP="00715B1A">
            <w:pPr>
              <w:autoSpaceDE w:val="0"/>
              <w:autoSpaceDN w:val="0"/>
              <w:adjustRightInd w:val="0"/>
              <w:snapToGrid w:val="0"/>
              <w:spacing w:line="360" w:lineRule="auto"/>
              <w:jc w:val="both"/>
              <w:rPr>
                <w:rFonts w:ascii="Book Antiqua" w:hAnsi="Book Antiqua"/>
                <w:b/>
                <w:bCs/>
              </w:rPr>
            </w:pPr>
          </w:p>
        </w:tc>
        <w:tc>
          <w:tcPr>
            <w:tcW w:w="1403" w:type="dxa"/>
            <w:tcBorders>
              <w:top w:val="nil"/>
              <w:left w:val="nil"/>
              <w:bottom w:val="single" w:sz="4" w:space="0" w:color="auto"/>
              <w:right w:val="nil"/>
            </w:tcBorders>
            <w:noWrap/>
            <w:vAlign w:val="bottom"/>
          </w:tcPr>
          <w:p w14:paraId="61523DC1" w14:textId="77777777" w:rsidR="00741805" w:rsidRPr="00674B32" w:rsidRDefault="00780991" w:rsidP="00715B1A">
            <w:pPr>
              <w:autoSpaceDE w:val="0"/>
              <w:autoSpaceDN w:val="0"/>
              <w:adjustRightInd w:val="0"/>
              <w:snapToGrid w:val="0"/>
              <w:spacing w:line="360" w:lineRule="auto"/>
              <w:jc w:val="both"/>
              <w:rPr>
                <w:rFonts w:ascii="Book Antiqua" w:hAnsi="Book Antiqua"/>
                <w:b/>
                <w:bCs/>
              </w:rPr>
            </w:pPr>
            <w:r w:rsidRPr="00674B32">
              <w:rPr>
                <w:rFonts w:ascii="Book Antiqua" w:hAnsi="Book Antiqua"/>
                <w:b/>
                <w:bCs/>
              </w:rPr>
              <w:t>Normal</w:t>
            </w:r>
          </w:p>
        </w:tc>
        <w:tc>
          <w:tcPr>
            <w:tcW w:w="1474" w:type="dxa"/>
            <w:tcBorders>
              <w:top w:val="nil"/>
              <w:left w:val="nil"/>
              <w:bottom w:val="single" w:sz="4" w:space="0" w:color="auto"/>
              <w:right w:val="nil"/>
            </w:tcBorders>
            <w:noWrap/>
            <w:vAlign w:val="bottom"/>
          </w:tcPr>
          <w:p w14:paraId="2B1809DA" w14:textId="77777777" w:rsidR="00741805" w:rsidRPr="00674B32" w:rsidRDefault="00780991" w:rsidP="00715B1A">
            <w:pPr>
              <w:autoSpaceDE w:val="0"/>
              <w:autoSpaceDN w:val="0"/>
              <w:adjustRightInd w:val="0"/>
              <w:snapToGrid w:val="0"/>
              <w:spacing w:line="360" w:lineRule="auto"/>
              <w:jc w:val="both"/>
              <w:rPr>
                <w:rFonts w:ascii="Book Antiqua" w:hAnsi="Book Antiqua"/>
                <w:b/>
                <w:bCs/>
              </w:rPr>
            </w:pPr>
            <w:r w:rsidRPr="00674B32">
              <w:rPr>
                <w:rFonts w:ascii="Book Antiqua" w:hAnsi="Book Antiqua"/>
                <w:b/>
                <w:bCs/>
              </w:rPr>
              <w:t>Tumor</w:t>
            </w:r>
          </w:p>
        </w:tc>
        <w:tc>
          <w:tcPr>
            <w:tcW w:w="2534" w:type="dxa"/>
            <w:vMerge/>
            <w:tcBorders>
              <w:top w:val="nil"/>
              <w:left w:val="nil"/>
              <w:bottom w:val="single" w:sz="4" w:space="0" w:color="auto"/>
              <w:right w:val="nil"/>
            </w:tcBorders>
            <w:vAlign w:val="center"/>
          </w:tcPr>
          <w:p w14:paraId="543EC9E2" w14:textId="77777777" w:rsidR="00741805" w:rsidRPr="00674B32" w:rsidRDefault="00741805" w:rsidP="00715B1A">
            <w:pPr>
              <w:autoSpaceDE w:val="0"/>
              <w:autoSpaceDN w:val="0"/>
              <w:adjustRightInd w:val="0"/>
              <w:snapToGrid w:val="0"/>
              <w:spacing w:line="360" w:lineRule="auto"/>
              <w:jc w:val="both"/>
              <w:rPr>
                <w:rFonts w:ascii="Book Antiqua" w:hAnsi="Book Antiqua"/>
                <w:b/>
                <w:bCs/>
              </w:rPr>
            </w:pPr>
          </w:p>
        </w:tc>
        <w:tc>
          <w:tcPr>
            <w:tcW w:w="971" w:type="dxa"/>
            <w:vMerge/>
            <w:tcBorders>
              <w:top w:val="nil"/>
              <w:left w:val="nil"/>
              <w:bottom w:val="single" w:sz="4" w:space="0" w:color="auto"/>
              <w:right w:val="nil"/>
            </w:tcBorders>
            <w:vAlign w:val="center"/>
          </w:tcPr>
          <w:p w14:paraId="07D3CD34" w14:textId="77777777" w:rsidR="00741805" w:rsidRPr="00674B32" w:rsidRDefault="00741805" w:rsidP="00715B1A">
            <w:pPr>
              <w:autoSpaceDE w:val="0"/>
              <w:autoSpaceDN w:val="0"/>
              <w:adjustRightInd w:val="0"/>
              <w:snapToGrid w:val="0"/>
              <w:spacing w:line="360" w:lineRule="auto"/>
              <w:jc w:val="both"/>
              <w:rPr>
                <w:rFonts w:ascii="Book Antiqua" w:hAnsi="Book Antiqua"/>
                <w:b/>
                <w:bCs/>
              </w:rPr>
            </w:pPr>
          </w:p>
        </w:tc>
      </w:tr>
      <w:tr w:rsidR="00741805" w:rsidRPr="00715B1A" w14:paraId="0AB307B3" w14:textId="77777777" w:rsidTr="009943DD">
        <w:trPr>
          <w:trHeight w:val="239"/>
          <w:tblCellSpacing w:w="11" w:type="dxa"/>
        </w:trPr>
        <w:tc>
          <w:tcPr>
            <w:tcW w:w="3256" w:type="dxa"/>
            <w:tcBorders>
              <w:top w:val="nil"/>
              <w:left w:val="nil"/>
              <w:bottom w:val="nil"/>
              <w:right w:val="nil"/>
            </w:tcBorders>
            <w:noWrap/>
            <w:vAlign w:val="bottom"/>
          </w:tcPr>
          <w:p w14:paraId="7410955E" w14:textId="77777777" w:rsidR="00741805" w:rsidRPr="00715B1A" w:rsidRDefault="00780991" w:rsidP="00715B1A">
            <w:pPr>
              <w:autoSpaceDE w:val="0"/>
              <w:autoSpaceDN w:val="0"/>
              <w:adjustRightInd w:val="0"/>
              <w:snapToGrid w:val="0"/>
              <w:spacing w:line="360" w:lineRule="auto"/>
              <w:jc w:val="both"/>
              <w:rPr>
                <w:rFonts w:ascii="Book Antiqua" w:hAnsi="Book Antiqua"/>
              </w:rPr>
            </w:pPr>
            <w:r w:rsidRPr="00715B1A">
              <w:rPr>
                <w:rFonts w:ascii="Book Antiqua" w:hAnsi="Book Antiqua"/>
              </w:rPr>
              <w:t xml:space="preserve">Rosenwald </w:t>
            </w:r>
          </w:p>
        </w:tc>
        <w:tc>
          <w:tcPr>
            <w:tcW w:w="1403" w:type="dxa"/>
            <w:tcBorders>
              <w:top w:val="nil"/>
              <w:left w:val="nil"/>
              <w:bottom w:val="nil"/>
              <w:right w:val="nil"/>
            </w:tcBorders>
            <w:noWrap/>
            <w:vAlign w:val="bottom"/>
          </w:tcPr>
          <w:p w14:paraId="3B3F304F" w14:textId="77777777" w:rsidR="00741805" w:rsidRPr="00715B1A" w:rsidRDefault="00780991" w:rsidP="00715B1A">
            <w:pPr>
              <w:autoSpaceDE w:val="0"/>
              <w:autoSpaceDN w:val="0"/>
              <w:adjustRightInd w:val="0"/>
              <w:snapToGrid w:val="0"/>
              <w:spacing w:line="360" w:lineRule="auto"/>
              <w:jc w:val="both"/>
              <w:rPr>
                <w:rFonts w:ascii="Book Antiqua" w:hAnsi="Book Antiqua"/>
              </w:rPr>
            </w:pPr>
            <w:r w:rsidRPr="00715B1A">
              <w:rPr>
                <w:rFonts w:ascii="Book Antiqua" w:hAnsi="Book Antiqua"/>
              </w:rPr>
              <w:t>10</w:t>
            </w:r>
          </w:p>
        </w:tc>
        <w:tc>
          <w:tcPr>
            <w:tcW w:w="1474" w:type="dxa"/>
            <w:tcBorders>
              <w:top w:val="nil"/>
              <w:left w:val="nil"/>
              <w:bottom w:val="nil"/>
              <w:right w:val="nil"/>
            </w:tcBorders>
            <w:noWrap/>
            <w:vAlign w:val="bottom"/>
          </w:tcPr>
          <w:p w14:paraId="022D159A" w14:textId="77777777" w:rsidR="00741805" w:rsidRPr="00715B1A" w:rsidRDefault="00780991" w:rsidP="00715B1A">
            <w:pPr>
              <w:autoSpaceDE w:val="0"/>
              <w:autoSpaceDN w:val="0"/>
              <w:adjustRightInd w:val="0"/>
              <w:snapToGrid w:val="0"/>
              <w:spacing w:line="360" w:lineRule="auto"/>
              <w:jc w:val="both"/>
              <w:rPr>
                <w:rFonts w:ascii="Book Antiqua" w:hAnsi="Book Antiqua"/>
              </w:rPr>
            </w:pPr>
            <w:r w:rsidRPr="00715B1A">
              <w:rPr>
                <w:rFonts w:ascii="Book Antiqua" w:hAnsi="Book Antiqua"/>
              </w:rPr>
              <w:t>272</w:t>
            </w:r>
          </w:p>
        </w:tc>
        <w:tc>
          <w:tcPr>
            <w:tcW w:w="2534" w:type="dxa"/>
            <w:tcBorders>
              <w:top w:val="nil"/>
              <w:left w:val="nil"/>
              <w:bottom w:val="nil"/>
              <w:right w:val="nil"/>
            </w:tcBorders>
            <w:noWrap/>
            <w:vAlign w:val="bottom"/>
          </w:tcPr>
          <w:p w14:paraId="16A272B0" w14:textId="77777777" w:rsidR="00741805" w:rsidRPr="00715B1A" w:rsidRDefault="00780991" w:rsidP="00715B1A">
            <w:pPr>
              <w:autoSpaceDE w:val="0"/>
              <w:autoSpaceDN w:val="0"/>
              <w:adjustRightInd w:val="0"/>
              <w:snapToGrid w:val="0"/>
              <w:spacing w:line="360" w:lineRule="auto"/>
              <w:jc w:val="both"/>
              <w:rPr>
                <w:rFonts w:ascii="Book Antiqua" w:hAnsi="Book Antiqua"/>
              </w:rPr>
            </w:pPr>
            <w:r w:rsidRPr="00715B1A">
              <w:rPr>
                <w:rFonts w:ascii="Book Antiqua" w:hAnsi="Book Antiqua"/>
              </w:rPr>
              <w:t>AA045463</w:t>
            </w:r>
          </w:p>
        </w:tc>
        <w:tc>
          <w:tcPr>
            <w:tcW w:w="971" w:type="dxa"/>
            <w:tcBorders>
              <w:top w:val="nil"/>
              <w:left w:val="nil"/>
              <w:bottom w:val="nil"/>
              <w:right w:val="nil"/>
            </w:tcBorders>
            <w:noWrap/>
            <w:vAlign w:val="bottom"/>
          </w:tcPr>
          <w:p w14:paraId="71169730" w14:textId="3324B2A9" w:rsidR="00741805" w:rsidRPr="00674B32" w:rsidRDefault="00780991" w:rsidP="00715B1A">
            <w:pPr>
              <w:autoSpaceDE w:val="0"/>
              <w:autoSpaceDN w:val="0"/>
              <w:adjustRightInd w:val="0"/>
              <w:snapToGrid w:val="0"/>
              <w:spacing w:line="360" w:lineRule="auto"/>
              <w:jc w:val="both"/>
              <w:rPr>
                <w:rFonts w:ascii="Book Antiqua" w:hAnsi="Book Antiqua"/>
              </w:rPr>
            </w:pPr>
            <w:r w:rsidRPr="00674B32">
              <w:rPr>
                <w:rFonts w:ascii="Book Antiqua" w:hAnsi="Book Antiqua"/>
              </w:rPr>
              <w:t>[19]</w:t>
            </w:r>
          </w:p>
        </w:tc>
      </w:tr>
      <w:tr w:rsidR="00741805" w:rsidRPr="00715B1A" w14:paraId="7FD53D0B" w14:textId="77777777" w:rsidTr="009943DD">
        <w:trPr>
          <w:trHeight w:val="239"/>
          <w:tblCellSpacing w:w="11" w:type="dxa"/>
        </w:trPr>
        <w:tc>
          <w:tcPr>
            <w:tcW w:w="3256" w:type="dxa"/>
            <w:tcBorders>
              <w:top w:val="nil"/>
              <w:left w:val="nil"/>
              <w:bottom w:val="nil"/>
              <w:right w:val="nil"/>
            </w:tcBorders>
            <w:noWrap/>
            <w:vAlign w:val="bottom"/>
          </w:tcPr>
          <w:p w14:paraId="113B09DD" w14:textId="77777777" w:rsidR="00741805" w:rsidRPr="00715B1A" w:rsidRDefault="00780991" w:rsidP="00715B1A">
            <w:pPr>
              <w:autoSpaceDE w:val="0"/>
              <w:autoSpaceDN w:val="0"/>
              <w:adjustRightInd w:val="0"/>
              <w:snapToGrid w:val="0"/>
              <w:spacing w:line="360" w:lineRule="auto"/>
              <w:jc w:val="both"/>
              <w:rPr>
                <w:rFonts w:ascii="Book Antiqua" w:hAnsi="Book Antiqua"/>
              </w:rPr>
            </w:pPr>
            <w:r w:rsidRPr="00715B1A">
              <w:rPr>
                <w:rFonts w:ascii="Book Antiqua" w:hAnsi="Book Antiqua"/>
              </w:rPr>
              <w:t xml:space="preserve">Compagno </w:t>
            </w:r>
          </w:p>
        </w:tc>
        <w:tc>
          <w:tcPr>
            <w:tcW w:w="1403" w:type="dxa"/>
            <w:tcBorders>
              <w:top w:val="nil"/>
              <w:left w:val="nil"/>
              <w:bottom w:val="nil"/>
              <w:right w:val="nil"/>
            </w:tcBorders>
            <w:noWrap/>
            <w:vAlign w:val="bottom"/>
          </w:tcPr>
          <w:p w14:paraId="20F620BB" w14:textId="77777777" w:rsidR="00741805" w:rsidRPr="00715B1A" w:rsidRDefault="00780991" w:rsidP="00715B1A">
            <w:pPr>
              <w:autoSpaceDE w:val="0"/>
              <w:autoSpaceDN w:val="0"/>
              <w:adjustRightInd w:val="0"/>
              <w:snapToGrid w:val="0"/>
              <w:spacing w:line="360" w:lineRule="auto"/>
              <w:jc w:val="both"/>
              <w:rPr>
                <w:rFonts w:ascii="Book Antiqua" w:hAnsi="Book Antiqua"/>
              </w:rPr>
            </w:pPr>
            <w:r w:rsidRPr="00715B1A">
              <w:rPr>
                <w:rFonts w:ascii="Book Antiqua" w:hAnsi="Book Antiqua"/>
              </w:rPr>
              <w:t>20</w:t>
            </w:r>
          </w:p>
        </w:tc>
        <w:tc>
          <w:tcPr>
            <w:tcW w:w="1474" w:type="dxa"/>
            <w:tcBorders>
              <w:top w:val="nil"/>
              <w:left w:val="nil"/>
              <w:bottom w:val="nil"/>
              <w:right w:val="nil"/>
            </w:tcBorders>
            <w:noWrap/>
            <w:vAlign w:val="bottom"/>
          </w:tcPr>
          <w:p w14:paraId="1D525750" w14:textId="77777777" w:rsidR="00741805" w:rsidRPr="00715B1A" w:rsidRDefault="00780991" w:rsidP="00715B1A">
            <w:pPr>
              <w:autoSpaceDE w:val="0"/>
              <w:autoSpaceDN w:val="0"/>
              <w:adjustRightInd w:val="0"/>
              <w:snapToGrid w:val="0"/>
              <w:spacing w:line="360" w:lineRule="auto"/>
              <w:jc w:val="both"/>
              <w:rPr>
                <w:rFonts w:ascii="Book Antiqua" w:hAnsi="Book Antiqua"/>
              </w:rPr>
            </w:pPr>
            <w:r w:rsidRPr="00715B1A">
              <w:rPr>
                <w:rFonts w:ascii="Book Antiqua" w:hAnsi="Book Antiqua"/>
              </w:rPr>
              <w:t>111</w:t>
            </w:r>
          </w:p>
        </w:tc>
        <w:tc>
          <w:tcPr>
            <w:tcW w:w="2534" w:type="dxa"/>
            <w:tcBorders>
              <w:top w:val="nil"/>
              <w:left w:val="nil"/>
              <w:bottom w:val="nil"/>
              <w:right w:val="nil"/>
            </w:tcBorders>
            <w:noWrap/>
            <w:vAlign w:val="bottom"/>
          </w:tcPr>
          <w:p w14:paraId="7AEC666F" w14:textId="77777777" w:rsidR="00741805" w:rsidRPr="00715B1A" w:rsidRDefault="00780991" w:rsidP="00715B1A">
            <w:pPr>
              <w:autoSpaceDE w:val="0"/>
              <w:autoSpaceDN w:val="0"/>
              <w:adjustRightInd w:val="0"/>
              <w:snapToGrid w:val="0"/>
              <w:spacing w:line="360" w:lineRule="auto"/>
              <w:jc w:val="both"/>
              <w:rPr>
                <w:rFonts w:ascii="Book Antiqua" w:hAnsi="Book Antiqua"/>
              </w:rPr>
            </w:pPr>
            <w:r w:rsidRPr="00715B1A">
              <w:rPr>
                <w:rFonts w:ascii="Book Antiqua" w:hAnsi="Book Antiqua"/>
              </w:rPr>
              <w:t>200665_s_at</w:t>
            </w:r>
          </w:p>
        </w:tc>
        <w:tc>
          <w:tcPr>
            <w:tcW w:w="971" w:type="dxa"/>
            <w:tcBorders>
              <w:top w:val="nil"/>
              <w:left w:val="nil"/>
              <w:bottom w:val="nil"/>
              <w:right w:val="nil"/>
            </w:tcBorders>
            <w:noWrap/>
            <w:vAlign w:val="bottom"/>
          </w:tcPr>
          <w:p w14:paraId="5A22B060" w14:textId="21E6DA4F" w:rsidR="00741805" w:rsidRPr="00674B32" w:rsidRDefault="00780991" w:rsidP="00715B1A">
            <w:pPr>
              <w:autoSpaceDE w:val="0"/>
              <w:autoSpaceDN w:val="0"/>
              <w:adjustRightInd w:val="0"/>
              <w:snapToGrid w:val="0"/>
              <w:spacing w:line="360" w:lineRule="auto"/>
              <w:jc w:val="both"/>
              <w:rPr>
                <w:rFonts w:ascii="Book Antiqua" w:hAnsi="Book Antiqua"/>
              </w:rPr>
            </w:pPr>
            <w:r w:rsidRPr="00674B32">
              <w:rPr>
                <w:rFonts w:ascii="Book Antiqua" w:hAnsi="Book Antiqua"/>
              </w:rPr>
              <w:t>[20]</w:t>
            </w:r>
          </w:p>
        </w:tc>
      </w:tr>
      <w:tr w:rsidR="00741805" w:rsidRPr="00715B1A" w14:paraId="17448B93" w14:textId="77777777" w:rsidTr="009943DD">
        <w:trPr>
          <w:trHeight w:val="239"/>
          <w:tblCellSpacing w:w="11" w:type="dxa"/>
        </w:trPr>
        <w:tc>
          <w:tcPr>
            <w:tcW w:w="3256" w:type="dxa"/>
            <w:tcBorders>
              <w:top w:val="nil"/>
              <w:left w:val="nil"/>
              <w:bottom w:val="nil"/>
              <w:right w:val="nil"/>
            </w:tcBorders>
            <w:noWrap/>
            <w:vAlign w:val="bottom"/>
          </w:tcPr>
          <w:p w14:paraId="3293DDF6" w14:textId="77777777" w:rsidR="00741805" w:rsidRPr="00715B1A" w:rsidRDefault="00780991" w:rsidP="00715B1A">
            <w:pPr>
              <w:autoSpaceDE w:val="0"/>
              <w:autoSpaceDN w:val="0"/>
              <w:adjustRightInd w:val="0"/>
              <w:snapToGrid w:val="0"/>
              <w:spacing w:line="360" w:lineRule="auto"/>
              <w:jc w:val="both"/>
              <w:rPr>
                <w:rFonts w:ascii="Book Antiqua" w:hAnsi="Book Antiqua"/>
              </w:rPr>
            </w:pPr>
            <w:r w:rsidRPr="00715B1A">
              <w:rPr>
                <w:rFonts w:ascii="Book Antiqua" w:hAnsi="Book Antiqua"/>
              </w:rPr>
              <w:t xml:space="preserve">Alizadeh </w:t>
            </w:r>
          </w:p>
        </w:tc>
        <w:tc>
          <w:tcPr>
            <w:tcW w:w="1403" w:type="dxa"/>
            <w:tcBorders>
              <w:top w:val="nil"/>
              <w:left w:val="nil"/>
              <w:bottom w:val="nil"/>
              <w:right w:val="nil"/>
            </w:tcBorders>
            <w:noWrap/>
            <w:vAlign w:val="bottom"/>
          </w:tcPr>
          <w:p w14:paraId="6DB6EFB8" w14:textId="77777777" w:rsidR="00741805" w:rsidRPr="00715B1A" w:rsidRDefault="00780991" w:rsidP="00715B1A">
            <w:pPr>
              <w:autoSpaceDE w:val="0"/>
              <w:autoSpaceDN w:val="0"/>
              <w:adjustRightInd w:val="0"/>
              <w:snapToGrid w:val="0"/>
              <w:spacing w:line="360" w:lineRule="auto"/>
              <w:jc w:val="both"/>
              <w:rPr>
                <w:rFonts w:ascii="Book Antiqua" w:hAnsi="Book Antiqua"/>
              </w:rPr>
            </w:pPr>
            <w:r w:rsidRPr="00715B1A">
              <w:rPr>
                <w:rFonts w:ascii="Book Antiqua" w:hAnsi="Book Antiqua"/>
              </w:rPr>
              <w:t>28</w:t>
            </w:r>
          </w:p>
        </w:tc>
        <w:tc>
          <w:tcPr>
            <w:tcW w:w="1474" w:type="dxa"/>
            <w:tcBorders>
              <w:top w:val="nil"/>
              <w:left w:val="nil"/>
              <w:bottom w:val="nil"/>
              <w:right w:val="nil"/>
            </w:tcBorders>
            <w:noWrap/>
            <w:vAlign w:val="bottom"/>
          </w:tcPr>
          <w:p w14:paraId="1E175F61" w14:textId="77777777" w:rsidR="00741805" w:rsidRPr="00715B1A" w:rsidRDefault="00780991" w:rsidP="00715B1A">
            <w:pPr>
              <w:autoSpaceDE w:val="0"/>
              <w:autoSpaceDN w:val="0"/>
              <w:adjustRightInd w:val="0"/>
              <w:snapToGrid w:val="0"/>
              <w:spacing w:line="360" w:lineRule="auto"/>
              <w:jc w:val="both"/>
              <w:rPr>
                <w:rFonts w:ascii="Book Antiqua" w:hAnsi="Book Antiqua"/>
              </w:rPr>
            </w:pPr>
            <w:r w:rsidRPr="00715B1A">
              <w:rPr>
                <w:rFonts w:ascii="Book Antiqua" w:hAnsi="Book Antiqua"/>
              </w:rPr>
              <w:t>77</w:t>
            </w:r>
          </w:p>
        </w:tc>
        <w:tc>
          <w:tcPr>
            <w:tcW w:w="2534" w:type="dxa"/>
            <w:tcBorders>
              <w:top w:val="nil"/>
              <w:left w:val="nil"/>
              <w:bottom w:val="nil"/>
              <w:right w:val="nil"/>
            </w:tcBorders>
            <w:noWrap/>
            <w:vAlign w:val="bottom"/>
          </w:tcPr>
          <w:p w14:paraId="01B2D7B2" w14:textId="77777777" w:rsidR="00741805" w:rsidRPr="00715B1A" w:rsidRDefault="00780991" w:rsidP="00715B1A">
            <w:pPr>
              <w:autoSpaceDE w:val="0"/>
              <w:autoSpaceDN w:val="0"/>
              <w:adjustRightInd w:val="0"/>
              <w:snapToGrid w:val="0"/>
              <w:spacing w:line="360" w:lineRule="auto"/>
              <w:jc w:val="both"/>
              <w:rPr>
                <w:rFonts w:ascii="Book Antiqua" w:hAnsi="Book Antiqua"/>
              </w:rPr>
            </w:pPr>
            <w:r w:rsidRPr="00715B1A">
              <w:rPr>
                <w:rFonts w:ascii="Book Antiqua" w:hAnsi="Book Antiqua"/>
              </w:rPr>
              <w:t>IMAGE:324597</w:t>
            </w:r>
          </w:p>
        </w:tc>
        <w:tc>
          <w:tcPr>
            <w:tcW w:w="971" w:type="dxa"/>
            <w:tcBorders>
              <w:top w:val="nil"/>
              <w:left w:val="nil"/>
              <w:bottom w:val="nil"/>
              <w:right w:val="nil"/>
            </w:tcBorders>
            <w:noWrap/>
            <w:vAlign w:val="bottom"/>
          </w:tcPr>
          <w:p w14:paraId="450977C5" w14:textId="3051C52B" w:rsidR="00741805" w:rsidRPr="00674B32" w:rsidRDefault="00780991" w:rsidP="00715B1A">
            <w:pPr>
              <w:autoSpaceDE w:val="0"/>
              <w:autoSpaceDN w:val="0"/>
              <w:adjustRightInd w:val="0"/>
              <w:snapToGrid w:val="0"/>
              <w:spacing w:line="360" w:lineRule="auto"/>
              <w:jc w:val="both"/>
              <w:rPr>
                <w:rFonts w:ascii="Book Antiqua" w:hAnsi="Book Antiqua"/>
              </w:rPr>
            </w:pPr>
            <w:r w:rsidRPr="00674B32">
              <w:rPr>
                <w:rFonts w:ascii="Book Antiqua" w:hAnsi="Book Antiqua"/>
              </w:rPr>
              <w:t>[21]</w:t>
            </w:r>
          </w:p>
        </w:tc>
      </w:tr>
      <w:tr w:rsidR="00741805" w:rsidRPr="00715B1A" w14:paraId="67983A18" w14:textId="77777777" w:rsidTr="009943DD">
        <w:trPr>
          <w:trHeight w:val="239"/>
          <w:tblCellSpacing w:w="11" w:type="dxa"/>
        </w:trPr>
        <w:tc>
          <w:tcPr>
            <w:tcW w:w="3256" w:type="dxa"/>
            <w:tcBorders>
              <w:top w:val="nil"/>
              <w:left w:val="nil"/>
              <w:bottom w:val="nil"/>
              <w:right w:val="nil"/>
            </w:tcBorders>
            <w:noWrap/>
            <w:vAlign w:val="bottom"/>
          </w:tcPr>
          <w:p w14:paraId="3BAB4A10" w14:textId="77777777" w:rsidR="00741805" w:rsidRPr="00715B1A" w:rsidRDefault="00780991" w:rsidP="00715B1A">
            <w:pPr>
              <w:autoSpaceDE w:val="0"/>
              <w:autoSpaceDN w:val="0"/>
              <w:adjustRightInd w:val="0"/>
              <w:snapToGrid w:val="0"/>
              <w:spacing w:line="360" w:lineRule="auto"/>
              <w:jc w:val="both"/>
              <w:rPr>
                <w:rFonts w:ascii="Book Antiqua" w:hAnsi="Book Antiqua"/>
              </w:rPr>
            </w:pPr>
            <w:r w:rsidRPr="00715B1A">
              <w:rPr>
                <w:rFonts w:ascii="Book Antiqua" w:hAnsi="Book Antiqua"/>
              </w:rPr>
              <w:t>Rosenwald Multi-</w:t>
            </w:r>
          </w:p>
        </w:tc>
        <w:tc>
          <w:tcPr>
            <w:tcW w:w="1403" w:type="dxa"/>
            <w:tcBorders>
              <w:top w:val="nil"/>
              <w:left w:val="nil"/>
              <w:bottom w:val="nil"/>
              <w:right w:val="nil"/>
            </w:tcBorders>
            <w:noWrap/>
            <w:vAlign w:val="bottom"/>
          </w:tcPr>
          <w:p w14:paraId="3545227A" w14:textId="77777777" w:rsidR="00741805" w:rsidRPr="00715B1A" w:rsidRDefault="00780991" w:rsidP="00715B1A">
            <w:pPr>
              <w:autoSpaceDE w:val="0"/>
              <w:autoSpaceDN w:val="0"/>
              <w:adjustRightInd w:val="0"/>
              <w:snapToGrid w:val="0"/>
              <w:spacing w:line="360" w:lineRule="auto"/>
              <w:jc w:val="both"/>
              <w:rPr>
                <w:rFonts w:ascii="Book Antiqua" w:hAnsi="Book Antiqua"/>
              </w:rPr>
            </w:pPr>
            <w:r w:rsidRPr="00715B1A">
              <w:rPr>
                <w:rFonts w:ascii="Book Antiqua" w:hAnsi="Book Antiqua"/>
              </w:rPr>
              <w:t>14</w:t>
            </w:r>
          </w:p>
        </w:tc>
        <w:tc>
          <w:tcPr>
            <w:tcW w:w="1474" w:type="dxa"/>
            <w:tcBorders>
              <w:top w:val="nil"/>
              <w:left w:val="nil"/>
              <w:bottom w:val="nil"/>
              <w:right w:val="nil"/>
            </w:tcBorders>
            <w:noWrap/>
            <w:vAlign w:val="bottom"/>
          </w:tcPr>
          <w:p w14:paraId="384873EB" w14:textId="77777777" w:rsidR="00741805" w:rsidRPr="00715B1A" w:rsidRDefault="00780991" w:rsidP="00715B1A">
            <w:pPr>
              <w:autoSpaceDE w:val="0"/>
              <w:autoSpaceDN w:val="0"/>
              <w:adjustRightInd w:val="0"/>
              <w:snapToGrid w:val="0"/>
              <w:spacing w:line="360" w:lineRule="auto"/>
              <w:jc w:val="both"/>
              <w:rPr>
                <w:rFonts w:ascii="Book Antiqua" w:hAnsi="Book Antiqua"/>
              </w:rPr>
            </w:pPr>
            <w:r w:rsidRPr="00715B1A">
              <w:rPr>
                <w:rFonts w:ascii="Book Antiqua" w:hAnsi="Book Antiqua"/>
              </w:rPr>
              <w:t>46</w:t>
            </w:r>
          </w:p>
        </w:tc>
        <w:tc>
          <w:tcPr>
            <w:tcW w:w="2534" w:type="dxa"/>
            <w:tcBorders>
              <w:top w:val="nil"/>
              <w:left w:val="nil"/>
              <w:bottom w:val="nil"/>
              <w:right w:val="nil"/>
            </w:tcBorders>
            <w:noWrap/>
            <w:vAlign w:val="bottom"/>
          </w:tcPr>
          <w:p w14:paraId="4E93D0CB" w14:textId="77777777" w:rsidR="00741805" w:rsidRPr="00715B1A" w:rsidRDefault="00780991" w:rsidP="00715B1A">
            <w:pPr>
              <w:autoSpaceDE w:val="0"/>
              <w:autoSpaceDN w:val="0"/>
              <w:adjustRightInd w:val="0"/>
              <w:snapToGrid w:val="0"/>
              <w:spacing w:line="360" w:lineRule="auto"/>
              <w:jc w:val="both"/>
              <w:rPr>
                <w:rFonts w:ascii="Book Antiqua" w:hAnsi="Book Antiqua"/>
              </w:rPr>
            </w:pPr>
            <w:r w:rsidRPr="00715B1A">
              <w:rPr>
                <w:rFonts w:ascii="Book Antiqua" w:hAnsi="Book Antiqua"/>
              </w:rPr>
              <w:t>AA046533</w:t>
            </w:r>
          </w:p>
        </w:tc>
        <w:tc>
          <w:tcPr>
            <w:tcW w:w="971" w:type="dxa"/>
            <w:tcBorders>
              <w:top w:val="nil"/>
              <w:left w:val="nil"/>
              <w:bottom w:val="nil"/>
              <w:right w:val="nil"/>
            </w:tcBorders>
            <w:noWrap/>
            <w:vAlign w:val="bottom"/>
          </w:tcPr>
          <w:p w14:paraId="17BDCE18" w14:textId="4C05CC80" w:rsidR="00741805" w:rsidRPr="00674B32" w:rsidRDefault="00780991" w:rsidP="00715B1A">
            <w:pPr>
              <w:autoSpaceDE w:val="0"/>
              <w:autoSpaceDN w:val="0"/>
              <w:adjustRightInd w:val="0"/>
              <w:snapToGrid w:val="0"/>
              <w:spacing w:line="360" w:lineRule="auto"/>
              <w:jc w:val="both"/>
              <w:rPr>
                <w:rFonts w:ascii="Book Antiqua" w:hAnsi="Book Antiqua"/>
              </w:rPr>
            </w:pPr>
            <w:r w:rsidRPr="00674B32">
              <w:rPr>
                <w:rFonts w:ascii="Book Antiqua" w:hAnsi="Book Antiqua"/>
              </w:rPr>
              <w:t>[22]</w:t>
            </w:r>
          </w:p>
        </w:tc>
      </w:tr>
      <w:tr w:rsidR="00741805" w:rsidRPr="00715B1A" w14:paraId="604C7066" w14:textId="77777777" w:rsidTr="009943DD">
        <w:trPr>
          <w:trHeight w:val="239"/>
          <w:tblCellSpacing w:w="11" w:type="dxa"/>
        </w:trPr>
        <w:tc>
          <w:tcPr>
            <w:tcW w:w="3256" w:type="dxa"/>
            <w:tcBorders>
              <w:top w:val="nil"/>
              <w:left w:val="nil"/>
              <w:bottom w:val="nil"/>
              <w:right w:val="nil"/>
            </w:tcBorders>
            <w:noWrap/>
            <w:vAlign w:val="bottom"/>
          </w:tcPr>
          <w:p w14:paraId="55F9A094" w14:textId="77777777" w:rsidR="00741805" w:rsidRPr="00715B1A" w:rsidRDefault="00780991" w:rsidP="00715B1A">
            <w:pPr>
              <w:autoSpaceDE w:val="0"/>
              <w:autoSpaceDN w:val="0"/>
              <w:adjustRightInd w:val="0"/>
              <w:snapToGrid w:val="0"/>
              <w:spacing w:line="360" w:lineRule="auto"/>
              <w:jc w:val="both"/>
              <w:rPr>
                <w:rFonts w:ascii="Book Antiqua" w:hAnsi="Book Antiqua"/>
              </w:rPr>
            </w:pPr>
            <w:bookmarkStart w:id="7" w:name="_Hlk59485202"/>
            <w:r w:rsidRPr="00715B1A">
              <w:rPr>
                <w:rFonts w:ascii="Book Antiqua" w:hAnsi="Book Antiqua"/>
              </w:rPr>
              <w:t xml:space="preserve">Piccaluga </w:t>
            </w:r>
          </w:p>
        </w:tc>
        <w:tc>
          <w:tcPr>
            <w:tcW w:w="1403" w:type="dxa"/>
            <w:tcBorders>
              <w:top w:val="nil"/>
              <w:left w:val="nil"/>
              <w:bottom w:val="nil"/>
              <w:right w:val="nil"/>
            </w:tcBorders>
            <w:noWrap/>
            <w:vAlign w:val="bottom"/>
          </w:tcPr>
          <w:p w14:paraId="64924340" w14:textId="77777777" w:rsidR="00741805" w:rsidRPr="00715B1A" w:rsidRDefault="00780991" w:rsidP="00715B1A">
            <w:pPr>
              <w:autoSpaceDE w:val="0"/>
              <w:autoSpaceDN w:val="0"/>
              <w:adjustRightInd w:val="0"/>
              <w:snapToGrid w:val="0"/>
              <w:spacing w:line="360" w:lineRule="auto"/>
              <w:jc w:val="both"/>
              <w:rPr>
                <w:rFonts w:ascii="Book Antiqua" w:hAnsi="Book Antiqua"/>
              </w:rPr>
            </w:pPr>
            <w:r w:rsidRPr="00715B1A">
              <w:rPr>
                <w:rFonts w:ascii="Book Antiqua" w:hAnsi="Book Antiqua"/>
              </w:rPr>
              <w:t>20</w:t>
            </w:r>
          </w:p>
        </w:tc>
        <w:tc>
          <w:tcPr>
            <w:tcW w:w="1474" w:type="dxa"/>
            <w:tcBorders>
              <w:top w:val="nil"/>
              <w:left w:val="nil"/>
              <w:bottom w:val="nil"/>
              <w:right w:val="nil"/>
            </w:tcBorders>
            <w:noWrap/>
            <w:vAlign w:val="bottom"/>
          </w:tcPr>
          <w:p w14:paraId="5A2AE742" w14:textId="77777777" w:rsidR="00741805" w:rsidRPr="00715B1A" w:rsidRDefault="00780991" w:rsidP="00715B1A">
            <w:pPr>
              <w:autoSpaceDE w:val="0"/>
              <w:autoSpaceDN w:val="0"/>
              <w:adjustRightInd w:val="0"/>
              <w:snapToGrid w:val="0"/>
              <w:spacing w:line="360" w:lineRule="auto"/>
              <w:jc w:val="both"/>
              <w:rPr>
                <w:rFonts w:ascii="Book Antiqua" w:hAnsi="Book Antiqua"/>
              </w:rPr>
            </w:pPr>
            <w:r w:rsidRPr="00715B1A">
              <w:rPr>
                <w:rFonts w:ascii="Book Antiqua" w:hAnsi="Book Antiqua"/>
              </w:rPr>
              <w:t>40</w:t>
            </w:r>
          </w:p>
        </w:tc>
        <w:tc>
          <w:tcPr>
            <w:tcW w:w="2534" w:type="dxa"/>
            <w:tcBorders>
              <w:top w:val="nil"/>
              <w:left w:val="nil"/>
              <w:bottom w:val="nil"/>
              <w:right w:val="nil"/>
            </w:tcBorders>
            <w:noWrap/>
            <w:vAlign w:val="bottom"/>
          </w:tcPr>
          <w:p w14:paraId="3AF6B63A" w14:textId="77777777" w:rsidR="00741805" w:rsidRPr="00715B1A" w:rsidRDefault="00780991" w:rsidP="00715B1A">
            <w:pPr>
              <w:autoSpaceDE w:val="0"/>
              <w:autoSpaceDN w:val="0"/>
              <w:adjustRightInd w:val="0"/>
              <w:snapToGrid w:val="0"/>
              <w:spacing w:line="360" w:lineRule="auto"/>
              <w:jc w:val="both"/>
              <w:rPr>
                <w:rFonts w:ascii="Book Antiqua" w:hAnsi="Book Antiqua"/>
              </w:rPr>
            </w:pPr>
            <w:r w:rsidRPr="00715B1A">
              <w:rPr>
                <w:rFonts w:ascii="Book Antiqua" w:hAnsi="Book Antiqua"/>
              </w:rPr>
              <w:t>200665_s_at</w:t>
            </w:r>
          </w:p>
        </w:tc>
        <w:tc>
          <w:tcPr>
            <w:tcW w:w="971" w:type="dxa"/>
            <w:tcBorders>
              <w:top w:val="nil"/>
              <w:left w:val="nil"/>
              <w:bottom w:val="nil"/>
              <w:right w:val="nil"/>
            </w:tcBorders>
            <w:noWrap/>
            <w:vAlign w:val="bottom"/>
          </w:tcPr>
          <w:p w14:paraId="25B9B473" w14:textId="15832817" w:rsidR="00741805" w:rsidRPr="00674B32" w:rsidRDefault="00780991" w:rsidP="00715B1A">
            <w:pPr>
              <w:autoSpaceDE w:val="0"/>
              <w:autoSpaceDN w:val="0"/>
              <w:adjustRightInd w:val="0"/>
              <w:snapToGrid w:val="0"/>
              <w:spacing w:line="360" w:lineRule="auto"/>
              <w:jc w:val="both"/>
              <w:rPr>
                <w:rFonts w:ascii="Book Antiqua" w:hAnsi="Book Antiqua"/>
              </w:rPr>
            </w:pPr>
            <w:r w:rsidRPr="00674B32">
              <w:rPr>
                <w:rFonts w:ascii="Book Antiqua" w:hAnsi="Book Antiqua"/>
              </w:rPr>
              <w:t>[23]</w:t>
            </w:r>
          </w:p>
        </w:tc>
      </w:tr>
      <w:bookmarkEnd w:id="7"/>
      <w:tr w:rsidR="00741805" w:rsidRPr="00715B1A" w14:paraId="30D19615" w14:textId="77777777" w:rsidTr="009943DD">
        <w:trPr>
          <w:trHeight w:val="239"/>
          <w:tblCellSpacing w:w="11" w:type="dxa"/>
        </w:trPr>
        <w:tc>
          <w:tcPr>
            <w:tcW w:w="3256" w:type="dxa"/>
            <w:tcBorders>
              <w:top w:val="nil"/>
              <w:left w:val="nil"/>
              <w:bottom w:val="nil"/>
              <w:right w:val="nil"/>
            </w:tcBorders>
            <w:noWrap/>
            <w:vAlign w:val="bottom"/>
          </w:tcPr>
          <w:p w14:paraId="6F80E3FA" w14:textId="77777777" w:rsidR="00741805" w:rsidRPr="00715B1A" w:rsidRDefault="00780991" w:rsidP="00715B1A">
            <w:pPr>
              <w:autoSpaceDE w:val="0"/>
              <w:autoSpaceDN w:val="0"/>
              <w:adjustRightInd w:val="0"/>
              <w:snapToGrid w:val="0"/>
              <w:spacing w:line="360" w:lineRule="auto"/>
              <w:jc w:val="both"/>
              <w:rPr>
                <w:rFonts w:ascii="Book Antiqua" w:hAnsi="Book Antiqua"/>
              </w:rPr>
            </w:pPr>
            <w:r w:rsidRPr="00715B1A">
              <w:rPr>
                <w:rFonts w:ascii="Book Antiqua" w:hAnsi="Book Antiqua"/>
              </w:rPr>
              <w:t xml:space="preserve">Basso </w:t>
            </w:r>
          </w:p>
        </w:tc>
        <w:tc>
          <w:tcPr>
            <w:tcW w:w="1403" w:type="dxa"/>
            <w:tcBorders>
              <w:top w:val="nil"/>
              <w:left w:val="nil"/>
              <w:bottom w:val="nil"/>
              <w:right w:val="nil"/>
            </w:tcBorders>
            <w:noWrap/>
            <w:vAlign w:val="bottom"/>
          </w:tcPr>
          <w:p w14:paraId="3EB6CF61" w14:textId="77777777" w:rsidR="00741805" w:rsidRPr="00715B1A" w:rsidRDefault="00780991" w:rsidP="00715B1A">
            <w:pPr>
              <w:autoSpaceDE w:val="0"/>
              <w:autoSpaceDN w:val="0"/>
              <w:adjustRightInd w:val="0"/>
              <w:snapToGrid w:val="0"/>
              <w:spacing w:line="360" w:lineRule="auto"/>
              <w:jc w:val="both"/>
              <w:rPr>
                <w:rFonts w:ascii="Book Antiqua" w:hAnsi="Book Antiqua"/>
              </w:rPr>
            </w:pPr>
            <w:r w:rsidRPr="00715B1A">
              <w:rPr>
                <w:rFonts w:ascii="Book Antiqua" w:hAnsi="Book Antiqua"/>
              </w:rPr>
              <w:t>48</w:t>
            </w:r>
          </w:p>
        </w:tc>
        <w:tc>
          <w:tcPr>
            <w:tcW w:w="1474" w:type="dxa"/>
            <w:tcBorders>
              <w:top w:val="nil"/>
              <w:left w:val="nil"/>
              <w:bottom w:val="nil"/>
              <w:right w:val="nil"/>
            </w:tcBorders>
            <w:noWrap/>
            <w:vAlign w:val="bottom"/>
          </w:tcPr>
          <w:p w14:paraId="063E82E6" w14:textId="77777777" w:rsidR="00741805" w:rsidRPr="00715B1A" w:rsidRDefault="00780991" w:rsidP="00715B1A">
            <w:pPr>
              <w:autoSpaceDE w:val="0"/>
              <w:autoSpaceDN w:val="0"/>
              <w:adjustRightInd w:val="0"/>
              <w:snapToGrid w:val="0"/>
              <w:spacing w:line="360" w:lineRule="auto"/>
              <w:jc w:val="both"/>
              <w:rPr>
                <w:rFonts w:ascii="Book Antiqua" w:hAnsi="Book Antiqua"/>
              </w:rPr>
            </w:pPr>
            <w:r w:rsidRPr="00715B1A">
              <w:rPr>
                <w:rFonts w:ascii="Book Antiqua" w:hAnsi="Book Antiqua"/>
              </w:rPr>
              <w:t>244</w:t>
            </w:r>
          </w:p>
        </w:tc>
        <w:tc>
          <w:tcPr>
            <w:tcW w:w="2534" w:type="dxa"/>
            <w:tcBorders>
              <w:top w:val="nil"/>
              <w:left w:val="nil"/>
              <w:bottom w:val="nil"/>
              <w:right w:val="nil"/>
            </w:tcBorders>
            <w:noWrap/>
            <w:vAlign w:val="bottom"/>
          </w:tcPr>
          <w:p w14:paraId="2730700C" w14:textId="77777777" w:rsidR="00741805" w:rsidRPr="00715B1A" w:rsidRDefault="00780991" w:rsidP="00715B1A">
            <w:pPr>
              <w:autoSpaceDE w:val="0"/>
              <w:autoSpaceDN w:val="0"/>
              <w:adjustRightInd w:val="0"/>
              <w:snapToGrid w:val="0"/>
              <w:spacing w:line="360" w:lineRule="auto"/>
              <w:jc w:val="both"/>
              <w:rPr>
                <w:rFonts w:ascii="Book Antiqua" w:hAnsi="Book Antiqua"/>
              </w:rPr>
            </w:pPr>
            <w:r w:rsidRPr="00715B1A">
              <w:rPr>
                <w:rFonts w:ascii="Book Antiqua" w:hAnsi="Book Antiqua"/>
              </w:rPr>
              <w:t>671_at</w:t>
            </w:r>
          </w:p>
        </w:tc>
        <w:tc>
          <w:tcPr>
            <w:tcW w:w="971" w:type="dxa"/>
            <w:tcBorders>
              <w:top w:val="nil"/>
              <w:left w:val="nil"/>
              <w:bottom w:val="nil"/>
              <w:right w:val="nil"/>
            </w:tcBorders>
            <w:noWrap/>
            <w:vAlign w:val="bottom"/>
          </w:tcPr>
          <w:p w14:paraId="08474292" w14:textId="63A5A8CF" w:rsidR="00741805" w:rsidRPr="00674B32" w:rsidRDefault="00780991" w:rsidP="00715B1A">
            <w:pPr>
              <w:autoSpaceDE w:val="0"/>
              <w:autoSpaceDN w:val="0"/>
              <w:adjustRightInd w:val="0"/>
              <w:snapToGrid w:val="0"/>
              <w:spacing w:line="360" w:lineRule="auto"/>
              <w:jc w:val="both"/>
              <w:rPr>
                <w:rFonts w:ascii="Book Antiqua" w:hAnsi="Book Antiqua"/>
              </w:rPr>
            </w:pPr>
            <w:r w:rsidRPr="00674B32">
              <w:rPr>
                <w:rFonts w:ascii="Book Antiqua" w:hAnsi="Book Antiqua"/>
              </w:rPr>
              <w:t>[24]</w:t>
            </w:r>
          </w:p>
        </w:tc>
      </w:tr>
      <w:tr w:rsidR="00741805" w:rsidRPr="00715B1A" w14:paraId="047762E3" w14:textId="77777777" w:rsidTr="009943DD">
        <w:trPr>
          <w:trHeight w:val="239"/>
          <w:tblCellSpacing w:w="11" w:type="dxa"/>
        </w:trPr>
        <w:tc>
          <w:tcPr>
            <w:tcW w:w="3256" w:type="dxa"/>
            <w:tcBorders>
              <w:top w:val="nil"/>
              <w:left w:val="nil"/>
              <w:bottom w:val="nil"/>
              <w:right w:val="nil"/>
            </w:tcBorders>
            <w:noWrap/>
            <w:vAlign w:val="bottom"/>
          </w:tcPr>
          <w:p w14:paraId="7377828F" w14:textId="77777777" w:rsidR="00741805" w:rsidRPr="00715B1A" w:rsidRDefault="00780991" w:rsidP="00715B1A">
            <w:pPr>
              <w:autoSpaceDE w:val="0"/>
              <w:autoSpaceDN w:val="0"/>
              <w:adjustRightInd w:val="0"/>
              <w:snapToGrid w:val="0"/>
              <w:spacing w:line="360" w:lineRule="auto"/>
              <w:jc w:val="both"/>
              <w:rPr>
                <w:rFonts w:ascii="Book Antiqua" w:hAnsi="Book Antiqua"/>
              </w:rPr>
            </w:pPr>
            <w:r w:rsidRPr="00715B1A">
              <w:rPr>
                <w:rFonts w:ascii="Book Antiqua" w:hAnsi="Book Antiqua"/>
              </w:rPr>
              <w:t xml:space="preserve">Brune </w:t>
            </w:r>
          </w:p>
        </w:tc>
        <w:tc>
          <w:tcPr>
            <w:tcW w:w="1403" w:type="dxa"/>
            <w:tcBorders>
              <w:top w:val="nil"/>
              <w:left w:val="nil"/>
              <w:bottom w:val="nil"/>
              <w:right w:val="nil"/>
            </w:tcBorders>
            <w:noWrap/>
            <w:vAlign w:val="bottom"/>
          </w:tcPr>
          <w:p w14:paraId="4AD8AD79" w14:textId="77777777" w:rsidR="00741805" w:rsidRPr="00715B1A" w:rsidRDefault="00780991" w:rsidP="00715B1A">
            <w:pPr>
              <w:autoSpaceDE w:val="0"/>
              <w:autoSpaceDN w:val="0"/>
              <w:adjustRightInd w:val="0"/>
              <w:snapToGrid w:val="0"/>
              <w:spacing w:line="360" w:lineRule="auto"/>
              <w:jc w:val="both"/>
              <w:rPr>
                <w:rFonts w:ascii="Book Antiqua" w:hAnsi="Book Antiqua"/>
              </w:rPr>
            </w:pPr>
            <w:r w:rsidRPr="00715B1A">
              <w:rPr>
                <w:rFonts w:ascii="Book Antiqua" w:hAnsi="Book Antiqua"/>
              </w:rPr>
              <w:t>25</w:t>
            </w:r>
          </w:p>
        </w:tc>
        <w:tc>
          <w:tcPr>
            <w:tcW w:w="1474" w:type="dxa"/>
            <w:tcBorders>
              <w:top w:val="nil"/>
              <w:left w:val="nil"/>
              <w:bottom w:val="nil"/>
              <w:right w:val="nil"/>
            </w:tcBorders>
            <w:noWrap/>
            <w:vAlign w:val="bottom"/>
          </w:tcPr>
          <w:p w14:paraId="7583C8CE" w14:textId="77777777" w:rsidR="00741805" w:rsidRPr="00715B1A" w:rsidRDefault="00780991" w:rsidP="00715B1A">
            <w:pPr>
              <w:autoSpaceDE w:val="0"/>
              <w:autoSpaceDN w:val="0"/>
              <w:adjustRightInd w:val="0"/>
              <w:snapToGrid w:val="0"/>
              <w:spacing w:line="360" w:lineRule="auto"/>
              <w:jc w:val="both"/>
              <w:rPr>
                <w:rFonts w:ascii="Book Antiqua" w:hAnsi="Book Antiqua"/>
              </w:rPr>
            </w:pPr>
            <w:r w:rsidRPr="00715B1A">
              <w:rPr>
                <w:rFonts w:ascii="Book Antiqua" w:hAnsi="Book Antiqua"/>
              </w:rPr>
              <w:t>42</w:t>
            </w:r>
          </w:p>
        </w:tc>
        <w:tc>
          <w:tcPr>
            <w:tcW w:w="2534" w:type="dxa"/>
            <w:tcBorders>
              <w:top w:val="nil"/>
              <w:left w:val="nil"/>
              <w:bottom w:val="nil"/>
              <w:right w:val="nil"/>
            </w:tcBorders>
            <w:noWrap/>
            <w:vAlign w:val="bottom"/>
          </w:tcPr>
          <w:p w14:paraId="5BBB7C79" w14:textId="77777777" w:rsidR="00741805" w:rsidRPr="00715B1A" w:rsidRDefault="00780991" w:rsidP="00715B1A">
            <w:pPr>
              <w:autoSpaceDE w:val="0"/>
              <w:autoSpaceDN w:val="0"/>
              <w:adjustRightInd w:val="0"/>
              <w:snapToGrid w:val="0"/>
              <w:spacing w:line="360" w:lineRule="auto"/>
              <w:jc w:val="both"/>
              <w:rPr>
                <w:rFonts w:ascii="Book Antiqua" w:hAnsi="Book Antiqua"/>
              </w:rPr>
            </w:pPr>
            <w:r w:rsidRPr="00715B1A">
              <w:rPr>
                <w:rFonts w:ascii="Book Antiqua" w:hAnsi="Book Antiqua"/>
              </w:rPr>
              <w:t>200665_s_at</w:t>
            </w:r>
          </w:p>
        </w:tc>
        <w:tc>
          <w:tcPr>
            <w:tcW w:w="971" w:type="dxa"/>
            <w:tcBorders>
              <w:top w:val="nil"/>
              <w:left w:val="nil"/>
              <w:bottom w:val="nil"/>
              <w:right w:val="nil"/>
            </w:tcBorders>
            <w:noWrap/>
            <w:vAlign w:val="bottom"/>
          </w:tcPr>
          <w:p w14:paraId="42A30EB1" w14:textId="6549FEB7" w:rsidR="00741805" w:rsidRPr="00674B32" w:rsidRDefault="00780991" w:rsidP="00715B1A">
            <w:pPr>
              <w:autoSpaceDE w:val="0"/>
              <w:autoSpaceDN w:val="0"/>
              <w:adjustRightInd w:val="0"/>
              <w:snapToGrid w:val="0"/>
              <w:spacing w:line="360" w:lineRule="auto"/>
              <w:jc w:val="both"/>
              <w:rPr>
                <w:rFonts w:ascii="Book Antiqua" w:hAnsi="Book Antiqua"/>
              </w:rPr>
            </w:pPr>
            <w:r w:rsidRPr="00674B32">
              <w:rPr>
                <w:rFonts w:ascii="Book Antiqua" w:hAnsi="Book Antiqua"/>
              </w:rPr>
              <w:t>[25]</w:t>
            </w:r>
          </w:p>
        </w:tc>
      </w:tr>
      <w:tr w:rsidR="00741805" w:rsidRPr="00715B1A" w14:paraId="2C59F588" w14:textId="77777777" w:rsidTr="009943DD">
        <w:trPr>
          <w:trHeight w:val="239"/>
          <w:tblCellSpacing w:w="11" w:type="dxa"/>
        </w:trPr>
        <w:tc>
          <w:tcPr>
            <w:tcW w:w="3256" w:type="dxa"/>
            <w:tcBorders>
              <w:top w:val="nil"/>
              <w:left w:val="nil"/>
              <w:bottom w:val="nil"/>
              <w:right w:val="nil"/>
            </w:tcBorders>
            <w:noWrap/>
            <w:vAlign w:val="bottom"/>
          </w:tcPr>
          <w:p w14:paraId="731955FC" w14:textId="77777777" w:rsidR="00741805" w:rsidRPr="00715B1A" w:rsidRDefault="00780991" w:rsidP="00715B1A">
            <w:pPr>
              <w:autoSpaceDE w:val="0"/>
              <w:autoSpaceDN w:val="0"/>
              <w:adjustRightInd w:val="0"/>
              <w:snapToGrid w:val="0"/>
              <w:spacing w:line="360" w:lineRule="auto"/>
              <w:jc w:val="both"/>
              <w:rPr>
                <w:rFonts w:ascii="Book Antiqua" w:hAnsi="Book Antiqua"/>
              </w:rPr>
            </w:pPr>
            <w:r w:rsidRPr="00715B1A">
              <w:rPr>
                <w:rFonts w:ascii="Book Antiqua" w:hAnsi="Book Antiqua"/>
              </w:rPr>
              <w:t xml:space="preserve">Eckerle </w:t>
            </w:r>
          </w:p>
        </w:tc>
        <w:tc>
          <w:tcPr>
            <w:tcW w:w="1403" w:type="dxa"/>
            <w:tcBorders>
              <w:top w:val="nil"/>
              <w:left w:val="nil"/>
              <w:bottom w:val="nil"/>
              <w:right w:val="nil"/>
            </w:tcBorders>
            <w:noWrap/>
            <w:vAlign w:val="bottom"/>
          </w:tcPr>
          <w:p w14:paraId="2E04953E" w14:textId="77777777" w:rsidR="00741805" w:rsidRPr="00715B1A" w:rsidRDefault="00780991" w:rsidP="00715B1A">
            <w:pPr>
              <w:autoSpaceDE w:val="0"/>
              <w:autoSpaceDN w:val="0"/>
              <w:adjustRightInd w:val="0"/>
              <w:snapToGrid w:val="0"/>
              <w:spacing w:line="360" w:lineRule="auto"/>
              <w:jc w:val="both"/>
              <w:rPr>
                <w:rFonts w:ascii="Book Antiqua" w:hAnsi="Book Antiqua"/>
              </w:rPr>
            </w:pPr>
            <w:r w:rsidRPr="00715B1A">
              <w:rPr>
                <w:rFonts w:ascii="Book Antiqua" w:hAnsi="Book Antiqua"/>
              </w:rPr>
              <w:t>41</w:t>
            </w:r>
          </w:p>
        </w:tc>
        <w:tc>
          <w:tcPr>
            <w:tcW w:w="1474" w:type="dxa"/>
            <w:tcBorders>
              <w:top w:val="nil"/>
              <w:left w:val="nil"/>
              <w:bottom w:val="nil"/>
              <w:right w:val="nil"/>
            </w:tcBorders>
            <w:noWrap/>
            <w:vAlign w:val="bottom"/>
          </w:tcPr>
          <w:p w14:paraId="00DE2632" w14:textId="77777777" w:rsidR="00741805" w:rsidRPr="00715B1A" w:rsidRDefault="00780991" w:rsidP="00715B1A">
            <w:pPr>
              <w:autoSpaceDE w:val="0"/>
              <w:autoSpaceDN w:val="0"/>
              <w:adjustRightInd w:val="0"/>
              <w:snapToGrid w:val="0"/>
              <w:spacing w:line="360" w:lineRule="auto"/>
              <w:jc w:val="both"/>
              <w:rPr>
                <w:rFonts w:ascii="Book Antiqua" w:hAnsi="Book Antiqua"/>
              </w:rPr>
            </w:pPr>
            <w:r w:rsidRPr="00715B1A">
              <w:rPr>
                <w:rFonts w:ascii="Book Antiqua" w:hAnsi="Book Antiqua"/>
              </w:rPr>
              <w:t>23</w:t>
            </w:r>
          </w:p>
        </w:tc>
        <w:tc>
          <w:tcPr>
            <w:tcW w:w="2534" w:type="dxa"/>
            <w:tcBorders>
              <w:top w:val="nil"/>
              <w:left w:val="nil"/>
              <w:bottom w:val="nil"/>
              <w:right w:val="nil"/>
            </w:tcBorders>
            <w:noWrap/>
            <w:vAlign w:val="bottom"/>
          </w:tcPr>
          <w:p w14:paraId="656C0841" w14:textId="77777777" w:rsidR="00741805" w:rsidRPr="00715B1A" w:rsidRDefault="00780991" w:rsidP="00715B1A">
            <w:pPr>
              <w:autoSpaceDE w:val="0"/>
              <w:autoSpaceDN w:val="0"/>
              <w:adjustRightInd w:val="0"/>
              <w:snapToGrid w:val="0"/>
              <w:spacing w:line="360" w:lineRule="auto"/>
              <w:jc w:val="both"/>
              <w:rPr>
                <w:rFonts w:ascii="Book Antiqua" w:hAnsi="Book Antiqua"/>
              </w:rPr>
            </w:pPr>
            <w:r w:rsidRPr="00715B1A">
              <w:rPr>
                <w:rFonts w:ascii="Book Antiqua" w:hAnsi="Book Antiqua"/>
              </w:rPr>
              <w:t>200665_s_at</w:t>
            </w:r>
          </w:p>
        </w:tc>
        <w:tc>
          <w:tcPr>
            <w:tcW w:w="971" w:type="dxa"/>
            <w:tcBorders>
              <w:top w:val="nil"/>
              <w:left w:val="nil"/>
              <w:bottom w:val="nil"/>
              <w:right w:val="nil"/>
            </w:tcBorders>
            <w:noWrap/>
            <w:vAlign w:val="bottom"/>
          </w:tcPr>
          <w:p w14:paraId="7C859960" w14:textId="62BD9370" w:rsidR="00741805" w:rsidRPr="00674B32" w:rsidRDefault="00780991" w:rsidP="00715B1A">
            <w:pPr>
              <w:autoSpaceDE w:val="0"/>
              <w:autoSpaceDN w:val="0"/>
              <w:adjustRightInd w:val="0"/>
              <w:snapToGrid w:val="0"/>
              <w:spacing w:line="360" w:lineRule="auto"/>
              <w:jc w:val="both"/>
              <w:rPr>
                <w:rFonts w:ascii="Book Antiqua" w:hAnsi="Book Antiqua"/>
              </w:rPr>
            </w:pPr>
            <w:r w:rsidRPr="00674B32">
              <w:rPr>
                <w:rFonts w:ascii="Book Antiqua" w:hAnsi="Book Antiqua"/>
              </w:rPr>
              <w:t>[26]</w:t>
            </w:r>
          </w:p>
        </w:tc>
      </w:tr>
    </w:tbl>
    <w:p w14:paraId="122D2D6A" w14:textId="77777777" w:rsidR="00741805" w:rsidRPr="00715B1A" w:rsidRDefault="00741805" w:rsidP="00715B1A">
      <w:pPr>
        <w:autoSpaceDE w:val="0"/>
        <w:autoSpaceDN w:val="0"/>
        <w:adjustRightInd w:val="0"/>
        <w:snapToGrid w:val="0"/>
        <w:spacing w:line="360" w:lineRule="auto"/>
        <w:jc w:val="both"/>
        <w:rPr>
          <w:rFonts w:ascii="Book Antiqua" w:hAnsi="Book Antiqua"/>
          <w:b/>
          <w:bCs/>
        </w:rPr>
      </w:pPr>
    </w:p>
    <w:p w14:paraId="6A33E82A" w14:textId="1FA0E381" w:rsidR="00741805" w:rsidRPr="00674B32" w:rsidRDefault="00780991" w:rsidP="00715B1A">
      <w:pPr>
        <w:autoSpaceDE w:val="0"/>
        <w:autoSpaceDN w:val="0"/>
        <w:adjustRightInd w:val="0"/>
        <w:snapToGrid w:val="0"/>
        <w:spacing w:line="360" w:lineRule="auto"/>
        <w:jc w:val="both"/>
        <w:rPr>
          <w:rFonts w:ascii="Book Antiqua" w:hAnsi="Book Antiqua"/>
          <w:b/>
          <w:bCs/>
        </w:rPr>
      </w:pPr>
      <w:r w:rsidRPr="00674B32">
        <w:rPr>
          <w:rFonts w:ascii="Book Antiqua" w:hAnsi="Book Antiqua"/>
          <w:b/>
          <w:bCs/>
        </w:rPr>
        <w:br w:type="page"/>
      </w:r>
      <w:r w:rsidRPr="00674B32">
        <w:rPr>
          <w:rFonts w:ascii="Book Antiqua" w:hAnsi="Book Antiqua"/>
          <w:b/>
          <w:bCs/>
        </w:rPr>
        <w:lastRenderedPageBreak/>
        <w:t xml:space="preserve">Table 2 </w:t>
      </w:r>
      <w:r w:rsidR="006A6F7B">
        <w:rPr>
          <w:rFonts w:ascii="Book Antiqua" w:hAnsi="Book Antiqua"/>
          <w:b/>
          <w:bCs/>
        </w:rPr>
        <w:t>S</w:t>
      </w:r>
      <w:r w:rsidRPr="00674B32">
        <w:rPr>
          <w:rFonts w:ascii="Book Antiqua" w:hAnsi="Book Antiqua"/>
          <w:b/>
          <w:bCs/>
        </w:rPr>
        <w:t xml:space="preserve">tatistical prognostic analysis of </w:t>
      </w:r>
      <w:r w:rsidR="00715B1A" w:rsidRPr="00674B32">
        <w:rPr>
          <w:rFonts w:ascii="Book Antiqua" w:hAnsi="Book Antiqua"/>
          <w:b/>
          <w:bCs/>
        </w:rPr>
        <w:t>secreted protein acidic and rich in cysteine</w:t>
      </w:r>
      <w:r w:rsidRPr="00674B32">
        <w:rPr>
          <w:rFonts w:ascii="Book Antiqua" w:hAnsi="Book Antiqua"/>
          <w:b/>
          <w:bCs/>
        </w:rPr>
        <w:t xml:space="preserve"> in different datasets</w:t>
      </w:r>
    </w:p>
    <w:tbl>
      <w:tblPr>
        <w:tblW w:w="9323" w:type="dxa"/>
        <w:jc w:val="center"/>
        <w:tblBorders>
          <w:top w:val="single" w:sz="4" w:space="0" w:color="auto"/>
          <w:bottom w:val="single" w:sz="4" w:space="0" w:color="auto"/>
        </w:tblBorders>
        <w:tblLook w:val="04A0" w:firstRow="1" w:lastRow="0" w:firstColumn="1" w:lastColumn="0" w:noHBand="0" w:noVBand="1"/>
      </w:tblPr>
      <w:tblGrid>
        <w:gridCol w:w="3392"/>
        <w:gridCol w:w="3050"/>
        <w:gridCol w:w="2881"/>
      </w:tblGrid>
      <w:tr w:rsidR="00741805" w:rsidRPr="00715B1A" w14:paraId="5C353FDA" w14:textId="77777777" w:rsidTr="00572A65">
        <w:trPr>
          <w:trHeight w:val="535"/>
          <w:jc w:val="center"/>
        </w:trPr>
        <w:tc>
          <w:tcPr>
            <w:tcW w:w="3392" w:type="dxa"/>
            <w:tcBorders>
              <w:top w:val="single" w:sz="4" w:space="0" w:color="auto"/>
              <w:bottom w:val="single" w:sz="4" w:space="0" w:color="auto"/>
            </w:tcBorders>
            <w:shd w:val="clear" w:color="auto" w:fill="auto"/>
            <w:noWrap/>
            <w:vAlign w:val="center"/>
          </w:tcPr>
          <w:p w14:paraId="645E76FC" w14:textId="77777777" w:rsidR="00741805" w:rsidRPr="00715B1A" w:rsidRDefault="00780991" w:rsidP="00715B1A">
            <w:pPr>
              <w:snapToGrid w:val="0"/>
              <w:spacing w:line="360" w:lineRule="auto"/>
              <w:jc w:val="both"/>
              <w:rPr>
                <w:rFonts w:ascii="Book Antiqua" w:hAnsi="Book Antiqua"/>
                <w:b/>
                <w:bCs/>
              </w:rPr>
            </w:pPr>
            <w:r w:rsidRPr="00715B1A">
              <w:rPr>
                <w:rFonts w:ascii="Book Antiqua" w:hAnsi="Book Antiqua"/>
                <w:b/>
                <w:bCs/>
              </w:rPr>
              <w:t>Features</w:t>
            </w:r>
          </w:p>
        </w:tc>
        <w:tc>
          <w:tcPr>
            <w:tcW w:w="3050" w:type="dxa"/>
            <w:tcBorders>
              <w:top w:val="single" w:sz="4" w:space="0" w:color="auto"/>
              <w:bottom w:val="single" w:sz="4" w:space="0" w:color="auto"/>
            </w:tcBorders>
            <w:shd w:val="clear" w:color="auto" w:fill="auto"/>
            <w:noWrap/>
            <w:vAlign w:val="center"/>
          </w:tcPr>
          <w:p w14:paraId="170798B0" w14:textId="77777777" w:rsidR="00741805" w:rsidRPr="00715B1A" w:rsidRDefault="00780991" w:rsidP="00715B1A">
            <w:pPr>
              <w:snapToGrid w:val="0"/>
              <w:spacing w:line="360" w:lineRule="auto"/>
              <w:jc w:val="both"/>
              <w:rPr>
                <w:rFonts w:ascii="Book Antiqua" w:eastAsia="DengXian" w:hAnsi="Book Antiqua"/>
                <w:b/>
                <w:bCs/>
                <w:color w:val="000000"/>
              </w:rPr>
            </w:pPr>
            <w:r w:rsidRPr="00715B1A">
              <w:rPr>
                <w:rFonts w:ascii="Book Antiqua" w:eastAsia="DengXian" w:hAnsi="Book Antiqua"/>
                <w:b/>
                <w:bCs/>
                <w:color w:val="000000"/>
              </w:rPr>
              <w:t>GSE4475</w:t>
            </w:r>
          </w:p>
        </w:tc>
        <w:tc>
          <w:tcPr>
            <w:tcW w:w="2881" w:type="dxa"/>
            <w:tcBorders>
              <w:top w:val="single" w:sz="4" w:space="0" w:color="auto"/>
              <w:bottom w:val="single" w:sz="4" w:space="0" w:color="auto"/>
            </w:tcBorders>
            <w:shd w:val="clear" w:color="auto" w:fill="auto"/>
            <w:noWrap/>
            <w:vAlign w:val="center"/>
          </w:tcPr>
          <w:p w14:paraId="19794413" w14:textId="77777777" w:rsidR="00741805" w:rsidRPr="00715B1A" w:rsidRDefault="00780991" w:rsidP="00715B1A">
            <w:pPr>
              <w:snapToGrid w:val="0"/>
              <w:spacing w:line="360" w:lineRule="auto"/>
              <w:jc w:val="both"/>
              <w:rPr>
                <w:rFonts w:ascii="Book Antiqua" w:eastAsia="DengXian" w:hAnsi="Book Antiqua"/>
                <w:b/>
                <w:bCs/>
                <w:color w:val="000000"/>
              </w:rPr>
            </w:pPr>
            <w:r w:rsidRPr="00715B1A">
              <w:rPr>
                <w:rFonts w:ascii="Book Antiqua" w:eastAsia="DengXian" w:hAnsi="Book Antiqua"/>
                <w:b/>
                <w:bCs/>
                <w:color w:val="000000"/>
              </w:rPr>
              <w:t>E-TABM-346</w:t>
            </w:r>
          </w:p>
        </w:tc>
      </w:tr>
      <w:tr w:rsidR="00741805" w:rsidRPr="00715B1A" w14:paraId="7AEF184E" w14:textId="77777777" w:rsidTr="00572A65">
        <w:trPr>
          <w:trHeight w:val="275"/>
          <w:jc w:val="center"/>
        </w:trPr>
        <w:tc>
          <w:tcPr>
            <w:tcW w:w="3392" w:type="dxa"/>
            <w:tcBorders>
              <w:top w:val="single" w:sz="4" w:space="0" w:color="auto"/>
            </w:tcBorders>
            <w:shd w:val="clear" w:color="auto" w:fill="auto"/>
            <w:noWrap/>
            <w:vAlign w:val="center"/>
          </w:tcPr>
          <w:p w14:paraId="01DF7BD2" w14:textId="77777777" w:rsidR="00741805" w:rsidRPr="00715B1A" w:rsidRDefault="00780991" w:rsidP="00715B1A">
            <w:pPr>
              <w:snapToGrid w:val="0"/>
              <w:spacing w:line="360" w:lineRule="auto"/>
              <w:jc w:val="both"/>
              <w:rPr>
                <w:rFonts w:ascii="Book Antiqua" w:eastAsia="DengXian" w:hAnsi="Book Antiqua"/>
                <w:color w:val="000000"/>
              </w:rPr>
            </w:pPr>
            <w:r w:rsidRPr="00715B1A">
              <w:rPr>
                <w:rFonts w:ascii="Book Antiqua" w:eastAsia="DengXian" w:hAnsi="Book Antiqua"/>
                <w:color w:val="000000"/>
              </w:rPr>
              <w:t>Number</w:t>
            </w:r>
          </w:p>
        </w:tc>
        <w:tc>
          <w:tcPr>
            <w:tcW w:w="3050" w:type="dxa"/>
            <w:tcBorders>
              <w:top w:val="single" w:sz="4" w:space="0" w:color="auto"/>
            </w:tcBorders>
            <w:shd w:val="clear" w:color="auto" w:fill="auto"/>
            <w:noWrap/>
            <w:vAlign w:val="center"/>
          </w:tcPr>
          <w:p w14:paraId="759DD0CC" w14:textId="77777777" w:rsidR="00741805" w:rsidRPr="00715B1A" w:rsidRDefault="00780991" w:rsidP="00715B1A">
            <w:pPr>
              <w:snapToGrid w:val="0"/>
              <w:spacing w:line="360" w:lineRule="auto"/>
              <w:jc w:val="both"/>
              <w:rPr>
                <w:rFonts w:ascii="Book Antiqua" w:eastAsia="DengXian" w:hAnsi="Book Antiqua"/>
                <w:color w:val="000000"/>
              </w:rPr>
            </w:pPr>
            <w:r w:rsidRPr="00715B1A">
              <w:rPr>
                <w:rFonts w:ascii="Book Antiqua" w:eastAsia="DengXian" w:hAnsi="Book Antiqua"/>
                <w:color w:val="000000"/>
              </w:rPr>
              <w:t>158</w:t>
            </w:r>
          </w:p>
        </w:tc>
        <w:tc>
          <w:tcPr>
            <w:tcW w:w="2881" w:type="dxa"/>
            <w:tcBorders>
              <w:top w:val="single" w:sz="4" w:space="0" w:color="auto"/>
            </w:tcBorders>
            <w:shd w:val="clear" w:color="auto" w:fill="auto"/>
            <w:noWrap/>
            <w:vAlign w:val="center"/>
          </w:tcPr>
          <w:p w14:paraId="42601414" w14:textId="77777777" w:rsidR="00741805" w:rsidRPr="00715B1A" w:rsidRDefault="00780991" w:rsidP="00715B1A">
            <w:pPr>
              <w:snapToGrid w:val="0"/>
              <w:spacing w:line="360" w:lineRule="auto"/>
              <w:jc w:val="both"/>
              <w:rPr>
                <w:rFonts w:ascii="Book Antiqua" w:eastAsia="DengXian" w:hAnsi="Book Antiqua"/>
                <w:color w:val="000000"/>
              </w:rPr>
            </w:pPr>
            <w:r w:rsidRPr="00715B1A">
              <w:rPr>
                <w:rFonts w:ascii="Book Antiqua" w:eastAsia="DengXian" w:hAnsi="Book Antiqua"/>
                <w:color w:val="000000"/>
              </w:rPr>
              <w:t>53</w:t>
            </w:r>
          </w:p>
        </w:tc>
      </w:tr>
      <w:tr w:rsidR="00741805" w:rsidRPr="00715B1A" w14:paraId="1F77EAE9" w14:textId="77777777" w:rsidTr="00572A65">
        <w:trPr>
          <w:trHeight w:val="275"/>
          <w:jc w:val="center"/>
        </w:trPr>
        <w:tc>
          <w:tcPr>
            <w:tcW w:w="3392" w:type="dxa"/>
            <w:shd w:val="clear" w:color="auto" w:fill="auto"/>
            <w:noWrap/>
            <w:vAlign w:val="center"/>
          </w:tcPr>
          <w:p w14:paraId="41846EC2" w14:textId="77777777" w:rsidR="00741805" w:rsidRPr="00715B1A" w:rsidRDefault="00780991" w:rsidP="00715B1A">
            <w:pPr>
              <w:snapToGrid w:val="0"/>
              <w:spacing w:line="360" w:lineRule="auto"/>
              <w:jc w:val="both"/>
              <w:rPr>
                <w:rFonts w:ascii="Book Antiqua" w:eastAsia="DengXian" w:hAnsi="Book Antiqua"/>
                <w:color w:val="000000"/>
              </w:rPr>
            </w:pPr>
            <w:r w:rsidRPr="00715B1A">
              <w:rPr>
                <w:rFonts w:ascii="Book Antiqua" w:eastAsia="DengXian" w:hAnsi="Book Antiqua"/>
                <w:i/>
                <w:iCs/>
                <w:color w:val="000000"/>
              </w:rPr>
              <w:t xml:space="preserve">P </w:t>
            </w:r>
            <w:r w:rsidRPr="00715B1A">
              <w:rPr>
                <w:rFonts w:ascii="Book Antiqua" w:eastAsia="DengXian" w:hAnsi="Book Antiqua"/>
                <w:color w:val="000000"/>
              </w:rPr>
              <w:t>value</w:t>
            </w:r>
          </w:p>
        </w:tc>
        <w:tc>
          <w:tcPr>
            <w:tcW w:w="3050" w:type="dxa"/>
            <w:shd w:val="clear" w:color="auto" w:fill="auto"/>
            <w:noWrap/>
            <w:vAlign w:val="center"/>
          </w:tcPr>
          <w:p w14:paraId="1099DD39" w14:textId="77777777" w:rsidR="00741805" w:rsidRPr="00715B1A" w:rsidRDefault="00780991" w:rsidP="00715B1A">
            <w:pPr>
              <w:snapToGrid w:val="0"/>
              <w:spacing w:line="360" w:lineRule="auto"/>
              <w:jc w:val="both"/>
              <w:rPr>
                <w:rFonts w:ascii="Book Antiqua" w:eastAsia="DengXian" w:hAnsi="Book Antiqua"/>
                <w:color w:val="000000"/>
              </w:rPr>
            </w:pPr>
            <w:r w:rsidRPr="00715B1A">
              <w:rPr>
                <w:rFonts w:ascii="Book Antiqua" w:eastAsia="DengXian" w:hAnsi="Book Antiqua"/>
                <w:color w:val="000000"/>
              </w:rPr>
              <w:t>0.000024</w:t>
            </w:r>
          </w:p>
        </w:tc>
        <w:tc>
          <w:tcPr>
            <w:tcW w:w="2881" w:type="dxa"/>
            <w:shd w:val="clear" w:color="auto" w:fill="auto"/>
            <w:noWrap/>
            <w:vAlign w:val="center"/>
          </w:tcPr>
          <w:p w14:paraId="79C897E3" w14:textId="77777777" w:rsidR="00741805" w:rsidRPr="00715B1A" w:rsidRDefault="00780991" w:rsidP="00715B1A">
            <w:pPr>
              <w:snapToGrid w:val="0"/>
              <w:spacing w:line="360" w:lineRule="auto"/>
              <w:jc w:val="both"/>
              <w:rPr>
                <w:rFonts w:ascii="Book Antiqua" w:eastAsia="DengXian" w:hAnsi="Book Antiqua"/>
                <w:color w:val="000000"/>
              </w:rPr>
            </w:pPr>
            <w:r w:rsidRPr="00715B1A">
              <w:rPr>
                <w:rFonts w:ascii="Book Antiqua" w:eastAsia="DengXian" w:hAnsi="Book Antiqua"/>
                <w:color w:val="000000"/>
              </w:rPr>
              <w:t>0.001367</w:t>
            </w:r>
          </w:p>
        </w:tc>
      </w:tr>
      <w:tr w:rsidR="00741805" w:rsidRPr="00715B1A" w14:paraId="449A37DB" w14:textId="77777777" w:rsidTr="00572A65">
        <w:trPr>
          <w:trHeight w:val="275"/>
          <w:jc w:val="center"/>
        </w:trPr>
        <w:tc>
          <w:tcPr>
            <w:tcW w:w="3392" w:type="dxa"/>
            <w:shd w:val="clear" w:color="auto" w:fill="auto"/>
            <w:noWrap/>
            <w:vAlign w:val="center"/>
          </w:tcPr>
          <w:p w14:paraId="567BA178" w14:textId="77777777" w:rsidR="00741805" w:rsidRPr="00715B1A" w:rsidRDefault="00780991" w:rsidP="00715B1A">
            <w:pPr>
              <w:snapToGrid w:val="0"/>
              <w:spacing w:line="360" w:lineRule="auto"/>
              <w:jc w:val="both"/>
              <w:rPr>
                <w:rFonts w:ascii="Book Antiqua" w:eastAsia="DengXian" w:hAnsi="Book Antiqua"/>
                <w:color w:val="000000"/>
              </w:rPr>
            </w:pPr>
            <w:r w:rsidRPr="00715B1A">
              <w:rPr>
                <w:rFonts w:ascii="Book Antiqua" w:eastAsia="DengXian" w:hAnsi="Book Antiqua"/>
                <w:color w:val="000000"/>
              </w:rPr>
              <w:t xml:space="preserve">Adj. </w:t>
            </w:r>
            <w:r w:rsidRPr="00715B1A">
              <w:rPr>
                <w:rFonts w:ascii="Book Antiqua" w:eastAsia="DengXian" w:hAnsi="Book Antiqua"/>
                <w:i/>
                <w:iCs/>
                <w:color w:val="000000"/>
              </w:rPr>
              <w:t>P</w:t>
            </w:r>
            <w:r w:rsidRPr="00715B1A">
              <w:rPr>
                <w:rFonts w:ascii="Book Antiqua" w:eastAsia="DengXian" w:hAnsi="Book Antiqua"/>
                <w:color w:val="000000"/>
              </w:rPr>
              <w:t xml:space="preserve"> value</w:t>
            </w:r>
          </w:p>
        </w:tc>
        <w:tc>
          <w:tcPr>
            <w:tcW w:w="3050" w:type="dxa"/>
            <w:shd w:val="clear" w:color="auto" w:fill="auto"/>
            <w:noWrap/>
            <w:vAlign w:val="center"/>
          </w:tcPr>
          <w:p w14:paraId="5FEE549B" w14:textId="77777777" w:rsidR="00741805" w:rsidRPr="00715B1A" w:rsidRDefault="00780991" w:rsidP="00715B1A">
            <w:pPr>
              <w:snapToGrid w:val="0"/>
              <w:spacing w:line="360" w:lineRule="auto"/>
              <w:jc w:val="both"/>
              <w:rPr>
                <w:rFonts w:ascii="Book Antiqua" w:eastAsia="DengXian" w:hAnsi="Book Antiqua"/>
                <w:color w:val="000000"/>
              </w:rPr>
            </w:pPr>
            <w:r w:rsidRPr="00715B1A">
              <w:rPr>
                <w:rFonts w:ascii="Book Antiqua" w:eastAsia="DengXian" w:hAnsi="Book Antiqua"/>
                <w:color w:val="000000"/>
              </w:rPr>
              <w:t>0.000984</w:t>
            </w:r>
          </w:p>
        </w:tc>
        <w:tc>
          <w:tcPr>
            <w:tcW w:w="2881" w:type="dxa"/>
            <w:shd w:val="clear" w:color="auto" w:fill="auto"/>
            <w:noWrap/>
            <w:vAlign w:val="center"/>
          </w:tcPr>
          <w:p w14:paraId="55309A3F" w14:textId="77777777" w:rsidR="00741805" w:rsidRPr="00715B1A" w:rsidRDefault="00780991" w:rsidP="00715B1A">
            <w:pPr>
              <w:snapToGrid w:val="0"/>
              <w:spacing w:line="360" w:lineRule="auto"/>
              <w:jc w:val="both"/>
              <w:rPr>
                <w:rFonts w:ascii="Book Antiqua" w:eastAsia="DengXian" w:hAnsi="Book Antiqua"/>
                <w:color w:val="000000"/>
              </w:rPr>
            </w:pPr>
            <w:r w:rsidRPr="00715B1A">
              <w:rPr>
                <w:rFonts w:ascii="Book Antiqua" w:eastAsia="DengXian" w:hAnsi="Book Antiqua"/>
                <w:color w:val="000000"/>
              </w:rPr>
              <w:t>0.033088</w:t>
            </w:r>
          </w:p>
        </w:tc>
      </w:tr>
      <w:tr w:rsidR="00741805" w:rsidRPr="00715B1A" w14:paraId="66180991" w14:textId="77777777" w:rsidTr="00572A65">
        <w:trPr>
          <w:trHeight w:val="275"/>
          <w:jc w:val="center"/>
        </w:trPr>
        <w:tc>
          <w:tcPr>
            <w:tcW w:w="3392" w:type="dxa"/>
            <w:shd w:val="clear" w:color="auto" w:fill="auto"/>
            <w:noWrap/>
            <w:vAlign w:val="center"/>
          </w:tcPr>
          <w:p w14:paraId="6B5DA5A5" w14:textId="77777777" w:rsidR="00741805" w:rsidRPr="00715B1A" w:rsidRDefault="00780991" w:rsidP="00715B1A">
            <w:pPr>
              <w:snapToGrid w:val="0"/>
              <w:spacing w:line="360" w:lineRule="auto"/>
              <w:jc w:val="both"/>
              <w:rPr>
                <w:rFonts w:ascii="Book Antiqua" w:eastAsia="DengXian" w:hAnsi="Book Antiqua"/>
                <w:color w:val="000000"/>
              </w:rPr>
            </w:pPr>
            <w:r w:rsidRPr="00715B1A">
              <w:rPr>
                <w:rFonts w:ascii="Book Antiqua" w:eastAsia="DengXian" w:hAnsi="Book Antiqua"/>
                <w:color w:val="000000"/>
              </w:rPr>
              <w:t xml:space="preserve">Cox </w:t>
            </w:r>
            <w:r w:rsidRPr="00715B1A">
              <w:rPr>
                <w:rFonts w:ascii="Book Antiqua" w:eastAsia="DengXian" w:hAnsi="Book Antiqua"/>
                <w:i/>
                <w:iCs/>
                <w:color w:val="000000"/>
              </w:rPr>
              <w:t>P</w:t>
            </w:r>
            <w:r w:rsidRPr="00715B1A">
              <w:rPr>
                <w:rFonts w:ascii="Book Antiqua" w:eastAsia="DengXian" w:hAnsi="Book Antiqua"/>
                <w:color w:val="000000"/>
              </w:rPr>
              <w:t xml:space="preserve"> value</w:t>
            </w:r>
          </w:p>
        </w:tc>
        <w:tc>
          <w:tcPr>
            <w:tcW w:w="3050" w:type="dxa"/>
            <w:shd w:val="clear" w:color="auto" w:fill="auto"/>
            <w:noWrap/>
            <w:vAlign w:val="center"/>
          </w:tcPr>
          <w:p w14:paraId="02A8AA06" w14:textId="77777777" w:rsidR="00741805" w:rsidRPr="00715B1A" w:rsidRDefault="00780991" w:rsidP="00715B1A">
            <w:pPr>
              <w:snapToGrid w:val="0"/>
              <w:spacing w:line="360" w:lineRule="auto"/>
              <w:jc w:val="both"/>
              <w:rPr>
                <w:rFonts w:ascii="Book Antiqua" w:eastAsia="DengXian" w:hAnsi="Book Antiqua"/>
                <w:color w:val="000000"/>
              </w:rPr>
            </w:pPr>
            <w:r w:rsidRPr="00715B1A">
              <w:rPr>
                <w:rFonts w:ascii="Book Antiqua" w:eastAsia="DengXian" w:hAnsi="Book Antiqua"/>
                <w:color w:val="000000"/>
              </w:rPr>
              <w:t>0.000532</w:t>
            </w:r>
          </w:p>
        </w:tc>
        <w:tc>
          <w:tcPr>
            <w:tcW w:w="2881" w:type="dxa"/>
            <w:shd w:val="clear" w:color="auto" w:fill="auto"/>
            <w:noWrap/>
            <w:vAlign w:val="center"/>
          </w:tcPr>
          <w:p w14:paraId="1B8F5E0E" w14:textId="77777777" w:rsidR="00741805" w:rsidRPr="00715B1A" w:rsidRDefault="00780991" w:rsidP="00715B1A">
            <w:pPr>
              <w:snapToGrid w:val="0"/>
              <w:spacing w:line="360" w:lineRule="auto"/>
              <w:jc w:val="both"/>
              <w:rPr>
                <w:rFonts w:ascii="Book Antiqua" w:eastAsia="DengXian" w:hAnsi="Book Antiqua"/>
                <w:color w:val="000000"/>
              </w:rPr>
            </w:pPr>
            <w:r w:rsidRPr="00715B1A">
              <w:rPr>
                <w:rFonts w:ascii="Book Antiqua" w:eastAsia="DengXian" w:hAnsi="Book Antiqua"/>
                <w:color w:val="000000"/>
              </w:rPr>
              <w:t>0.082877</w:t>
            </w:r>
          </w:p>
        </w:tc>
      </w:tr>
      <w:tr w:rsidR="00741805" w:rsidRPr="00715B1A" w14:paraId="1DDFBACB" w14:textId="77777777" w:rsidTr="00572A65">
        <w:trPr>
          <w:trHeight w:val="275"/>
          <w:jc w:val="center"/>
        </w:trPr>
        <w:tc>
          <w:tcPr>
            <w:tcW w:w="3392" w:type="dxa"/>
            <w:shd w:val="clear" w:color="auto" w:fill="auto"/>
            <w:noWrap/>
            <w:vAlign w:val="center"/>
          </w:tcPr>
          <w:p w14:paraId="4333DF49" w14:textId="77777777" w:rsidR="00741805" w:rsidRPr="00715B1A" w:rsidRDefault="00780991" w:rsidP="00715B1A">
            <w:pPr>
              <w:snapToGrid w:val="0"/>
              <w:spacing w:line="360" w:lineRule="auto"/>
              <w:jc w:val="both"/>
              <w:rPr>
                <w:rFonts w:ascii="Book Antiqua" w:eastAsia="DengXian" w:hAnsi="Book Antiqua"/>
                <w:color w:val="000000"/>
              </w:rPr>
            </w:pPr>
            <w:r w:rsidRPr="00715B1A">
              <w:rPr>
                <w:rFonts w:ascii="Book Antiqua" w:eastAsia="DengXian" w:hAnsi="Book Antiqua"/>
                <w:color w:val="000000"/>
              </w:rPr>
              <w:t>HR (95%CI)</w:t>
            </w:r>
          </w:p>
        </w:tc>
        <w:tc>
          <w:tcPr>
            <w:tcW w:w="3050" w:type="dxa"/>
            <w:shd w:val="clear" w:color="auto" w:fill="auto"/>
            <w:noWrap/>
            <w:vAlign w:val="center"/>
          </w:tcPr>
          <w:p w14:paraId="3809C4AB" w14:textId="77777777" w:rsidR="00741805" w:rsidRPr="00715B1A" w:rsidRDefault="00780991" w:rsidP="00715B1A">
            <w:pPr>
              <w:snapToGrid w:val="0"/>
              <w:spacing w:line="360" w:lineRule="auto"/>
              <w:jc w:val="both"/>
              <w:rPr>
                <w:rFonts w:ascii="Book Antiqua" w:eastAsia="DengXian" w:hAnsi="Book Antiqua"/>
                <w:color w:val="000000"/>
              </w:rPr>
            </w:pPr>
            <w:r w:rsidRPr="00715B1A">
              <w:rPr>
                <w:rFonts w:ascii="Book Antiqua" w:eastAsia="DengXian" w:hAnsi="Book Antiqua"/>
                <w:color w:val="000000"/>
              </w:rPr>
              <w:t>0.60 (0.45-0.80)</w:t>
            </w:r>
          </w:p>
        </w:tc>
        <w:tc>
          <w:tcPr>
            <w:tcW w:w="2881" w:type="dxa"/>
            <w:shd w:val="clear" w:color="auto" w:fill="auto"/>
            <w:noWrap/>
            <w:vAlign w:val="center"/>
          </w:tcPr>
          <w:p w14:paraId="69CAA318" w14:textId="77777777" w:rsidR="00741805" w:rsidRPr="00715B1A" w:rsidRDefault="00780991" w:rsidP="00715B1A">
            <w:pPr>
              <w:snapToGrid w:val="0"/>
              <w:spacing w:line="360" w:lineRule="auto"/>
              <w:jc w:val="both"/>
              <w:rPr>
                <w:rFonts w:ascii="Book Antiqua" w:eastAsia="DengXian" w:hAnsi="Book Antiqua"/>
                <w:color w:val="000000"/>
              </w:rPr>
            </w:pPr>
            <w:r w:rsidRPr="00715B1A">
              <w:rPr>
                <w:rFonts w:ascii="Book Antiqua" w:eastAsia="DengXian" w:hAnsi="Book Antiqua"/>
                <w:color w:val="000000"/>
              </w:rPr>
              <w:t>0.54 (0.27-1.08)</w:t>
            </w:r>
          </w:p>
        </w:tc>
      </w:tr>
      <w:tr w:rsidR="00741805" w:rsidRPr="00715B1A" w14:paraId="5707C450" w14:textId="77777777" w:rsidTr="00572A65">
        <w:trPr>
          <w:trHeight w:val="275"/>
          <w:jc w:val="center"/>
        </w:trPr>
        <w:tc>
          <w:tcPr>
            <w:tcW w:w="3392" w:type="dxa"/>
            <w:shd w:val="clear" w:color="auto" w:fill="auto"/>
            <w:noWrap/>
            <w:vAlign w:val="center"/>
          </w:tcPr>
          <w:p w14:paraId="2B0DC6E1" w14:textId="7D507DF0" w:rsidR="00741805" w:rsidRPr="00715B1A" w:rsidRDefault="00780991" w:rsidP="00715B1A">
            <w:pPr>
              <w:snapToGrid w:val="0"/>
              <w:spacing w:line="360" w:lineRule="auto"/>
              <w:jc w:val="both"/>
              <w:rPr>
                <w:rFonts w:ascii="Book Antiqua" w:eastAsia="DengXian" w:hAnsi="Book Antiqua"/>
                <w:color w:val="000000"/>
              </w:rPr>
            </w:pPr>
            <w:r w:rsidRPr="00715B1A">
              <w:rPr>
                <w:rFonts w:ascii="Book Antiqua" w:eastAsia="DengXian" w:hAnsi="Book Antiqua"/>
                <w:color w:val="000000"/>
              </w:rPr>
              <w:t>Sex</w:t>
            </w:r>
            <w:r w:rsidR="00572A65">
              <w:rPr>
                <w:rFonts w:ascii="Book Antiqua" w:eastAsia="DengXian" w:hAnsi="Book Antiqua"/>
                <w:color w:val="000000"/>
              </w:rPr>
              <w:t xml:space="preserve">, </w:t>
            </w:r>
            <w:r w:rsidR="00572A65" w:rsidRPr="00572A65">
              <w:rPr>
                <w:rFonts w:ascii="Book Antiqua" w:eastAsia="DengXian" w:hAnsi="Book Antiqua"/>
                <w:i/>
                <w:color w:val="000000"/>
              </w:rPr>
              <w:t>n</w:t>
            </w:r>
            <w:r w:rsidR="00572A65">
              <w:rPr>
                <w:rFonts w:ascii="Book Antiqua" w:eastAsia="DengXian" w:hAnsi="Book Antiqua"/>
                <w:color w:val="000000"/>
              </w:rPr>
              <w:t xml:space="preserve"> (%)</w:t>
            </w:r>
          </w:p>
        </w:tc>
        <w:tc>
          <w:tcPr>
            <w:tcW w:w="3050" w:type="dxa"/>
            <w:shd w:val="clear" w:color="auto" w:fill="auto"/>
            <w:noWrap/>
            <w:vAlign w:val="center"/>
          </w:tcPr>
          <w:p w14:paraId="4A936401" w14:textId="77777777" w:rsidR="00741805" w:rsidRPr="00715B1A" w:rsidRDefault="00741805" w:rsidP="00715B1A">
            <w:pPr>
              <w:snapToGrid w:val="0"/>
              <w:spacing w:line="360" w:lineRule="auto"/>
              <w:jc w:val="both"/>
              <w:rPr>
                <w:rFonts w:ascii="Book Antiqua" w:eastAsia="DengXian" w:hAnsi="Book Antiqua"/>
                <w:color w:val="000000"/>
              </w:rPr>
            </w:pPr>
          </w:p>
        </w:tc>
        <w:tc>
          <w:tcPr>
            <w:tcW w:w="2881" w:type="dxa"/>
            <w:shd w:val="clear" w:color="auto" w:fill="auto"/>
            <w:noWrap/>
            <w:vAlign w:val="center"/>
          </w:tcPr>
          <w:p w14:paraId="13705208" w14:textId="77777777" w:rsidR="00741805" w:rsidRPr="00715B1A" w:rsidRDefault="00741805" w:rsidP="00715B1A">
            <w:pPr>
              <w:snapToGrid w:val="0"/>
              <w:spacing w:line="360" w:lineRule="auto"/>
              <w:jc w:val="both"/>
              <w:rPr>
                <w:rFonts w:ascii="Book Antiqua" w:hAnsi="Book Antiqua"/>
              </w:rPr>
            </w:pPr>
          </w:p>
        </w:tc>
      </w:tr>
      <w:tr w:rsidR="00741805" w:rsidRPr="00715B1A" w14:paraId="15F28503" w14:textId="77777777" w:rsidTr="00572A65">
        <w:trPr>
          <w:trHeight w:val="275"/>
          <w:jc w:val="center"/>
        </w:trPr>
        <w:tc>
          <w:tcPr>
            <w:tcW w:w="3392" w:type="dxa"/>
            <w:shd w:val="clear" w:color="auto" w:fill="auto"/>
            <w:noWrap/>
            <w:vAlign w:val="center"/>
          </w:tcPr>
          <w:p w14:paraId="60030EDF" w14:textId="77777777" w:rsidR="00741805" w:rsidRPr="00715B1A" w:rsidRDefault="00780991" w:rsidP="00715B1A">
            <w:pPr>
              <w:snapToGrid w:val="0"/>
              <w:spacing w:line="360" w:lineRule="auto"/>
              <w:ind w:right="960" w:firstLineChars="100" w:firstLine="240"/>
              <w:jc w:val="both"/>
              <w:rPr>
                <w:rFonts w:ascii="Book Antiqua" w:eastAsia="DengXian" w:hAnsi="Book Antiqua"/>
                <w:color w:val="000000"/>
              </w:rPr>
            </w:pPr>
            <w:r w:rsidRPr="00715B1A">
              <w:rPr>
                <w:rFonts w:ascii="Book Antiqua" w:eastAsia="DengXian" w:hAnsi="Book Antiqua"/>
                <w:caps/>
                <w:color w:val="000000"/>
              </w:rPr>
              <w:t>f</w:t>
            </w:r>
            <w:r w:rsidRPr="00715B1A">
              <w:rPr>
                <w:rFonts w:ascii="Book Antiqua" w:eastAsia="DengXian" w:hAnsi="Book Antiqua"/>
                <w:color w:val="000000"/>
              </w:rPr>
              <w:t>emale</w:t>
            </w:r>
          </w:p>
        </w:tc>
        <w:tc>
          <w:tcPr>
            <w:tcW w:w="3050" w:type="dxa"/>
            <w:shd w:val="clear" w:color="auto" w:fill="auto"/>
            <w:noWrap/>
            <w:vAlign w:val="center"/>
          </w:tcPr>
          <w:p w14:paraId="705E6ABC" w14:textId="328BDBCE" w:rsidR="00741805" w:rsidRPr="00715B1A" w:rsidRDefault="00572A65" w:rsidP="00715B1A">
            <w:pPr>
              <w:snapToGrid w:val="0"/>
              <w:spacing w:line="360" w:lineRule="auto"/>
              <w:jc w:val="both"/>
              <w:rPr>
                <w:rFonts w:ascii="Book Antiqua" w:eastAsia="DengXian" w:hAnsi="Book Antiqua"/>
                <w:color w:val="000000"/>
              </w:rPr>
            </w:pPr>
            <w:r>
              <w:rPr>
                <w:rFonts w:ascii="Book Antiqua" w:eastAsia="DengXian" w:hAnsi="Book Antiqua"/>
                <w:color w:val="000000"/>
              </w:rPr>
              <w:t>68 (43.0</w:t>
            </w:r>
            <w:r w:rsidR="00780991" w:rsidRPr="00715B1A">
              <w:rPr>
                <w:rFonts w:ascii="Book Antiqua" w:eastAsia="DengXian" w:hAnsi="Book Antiqua"/>
                <w:color w:val="000000"/>
              </w:rPr>
              <w:t>)</w:t>
            </w:r>
          </w:p>
        </w:tc>
        <w:tc>
          <w:tcPr>
            <w:tcW w:w="2881" w:type="dxa"/>
            <w:shd w:val="clear" w:color="auto" w:fill="auto"/>
            <w:noWrap/>
            <w:vAlign w:val="center"/>
          </w:tcPr>
          <w:p w14:paraId="71319373" w14:textId="4BCB358C" w:rsidR="00741805" w:rsidRPr="00715B1A" w:rsidRDefault="00780991" w:rsidP="00715B1A">
            <w:pPr>
              <w:snapToGrid w:val="0"/>
              <w:spacing w:line="360" w:lineRule="auto"/>
              <w:jc w:val="both"/>
              <w:rPr>
                <w:rFonts w:ascii="Book Antiqua" w:eastAsia="DengXian" w:hAnsi="Book Antiqua"/>
                <w:color w:val="000000"/>
              </w:rPr>
            </w:pPr>
            <w:r w:rsidRPr="00715B1A">
              <w:rPr>
                <w:rFonts w:ascii="Book Antiqua" w:eastAsia="DengXian" w:hAnsi="Book Antiqua"/>
                <w:color w:val="000000"/>
              </w:rPr>
              <w:t xml:space="preserve">26 </w:t>
            </w:r>
            <w:r w:rsidR="00572A65">
              <w:rPr>
                <w:rFonts w:ascii="Book Antiqua" w:eastAsia="DengXian" w:hAnsi="Book Antiqua"/>
                <w:color w:val="000000"/>
              </w:rPr>
              <w:t>(49.1</w:t>
            </w:r>
            <w:r w:rsidRPr="00715B1A">
              <w:rPr>
                <w:rFonts w:ascii="Book Antiqua" w:eastAsia="DengXian" w:hAnsi="Book Antiqua"/>
                <w:color w:val="000000"/>
              </w:rPr>
              <w:t>)</w:t>
            </w:r>
          </w:p>
        </w:tc>
      </w:tr>
      <w:tr w:rsidR="00741805" w:rsidRPr="00715B1A" w14:paraId="37DA2739" w14:textId="77777777" w:rsidTr="00572A65">
        <w:trPr>
          <w:trHeight w:val="275"/>
          <w:jc w:val="center"/>
        </w:trPr>
        <w:tc>
          <w:tcPr>
            <w:tcW w:w="3392" w:type="dxa"/>
            <w:shd w:val="clear" w:color="auto" w:fill="auto"/>
            <w:noWrap/>
            <w:vAlign w:val="center"/>
          </w:tcPr>
          <w:p w14:paraId="13E57CAA" w14:textId="77777777" w:rsidR="00741805" w:rsidRPr="00715B1A" w:rsidRDefault="00780991" w:rsidP="00715B1A">
            <w:pPr>
              <w:snapToGrid w:val="0"/>
              <w:spacing w:line="360" w:lineRule="auto"/>
              <w:ind w:right="480" w:firstLineChars="100" w:firstLine="240"/>
              <w:jc w:val="both"/>
              <w:rPr>
                <w:rFonts w:ascii="Book Antiqua" w:eastAsia="DengXian" w:hAnsi="Book Antiqua"/>
                <w:color w:val="000000"/>
              </w:rPr>
            </w:pPr>
            <w:r w:rsidRPr="00715B1A">
              <w:rPr>
                <w:rFonts w:ascii="Book Antiqua" w:eastAsia="DengXian" w:hAnsi="Book Antiqua"/>
                <w:caps/>
                <w:color w:val="000000"/>
              </w:rPr>
              <w:t>m</w:t>
            </w:r>
            <w:r w:rsidRPr="00715B1A">
              <w:rPr>
                <w:rFonts w:ascii="Book Antiqua" w:eastAsia="DengXian" w:hAnsi="Book Antiqua"/>
                <w:color w:val="000000"/>
              </w:rPr>
              <w:t>ale</w:t>
            </w:r>
          </w:p>
        </w:tc>
        <w:tc>
          <w:tcPr>
            <w:tcW w:w="3050" w:type="dxa"/>
            <w:shd w:val="clear" w:color="auto" w:fill="auto"/>
            <w:noWrap/>
            <w:vAlign w:val="center"/>
          </w:tcPr>
          <w:p w14:paraId="65EC3E8D" w14:textId="77777777" w:rsidR="00741805" w:rsidRPr="00715B1A" w:rsidRDefault="00780991" w:rsidP="00715B1A">
            <w:pPr>
              <w:snapToGrid w:val="0"/>
              <w:spacing w:line="360" w:lineRule="auto"/>
              <w:jc w:val="both"/>
              <w:rPr>
                <w:rFonts w:ascii="Book Antiqua" w:eastAsia="DengXian" w:hAnsi="Book Antiqua"/>
                <w:color w:val="000000"/>
              </w:rPr>
            </w:pPr>
            <w:r w:rsidRPr="00715B1A">
              <w:rPr>
                <w:rFonts w:ascii="Book Antiqua" w:eastAsia="DengXian" w:hAnsi="Book Antiqua"/>
                <w:color w:val="000000"/>
              </w:rPr>
              <w:t>90 (57.0)</w:t>
            </w:r>
          </w:p>
        </w:tc>
        <w:tc>
          <w:tcPr>
            <w:tcW w:w="2881" w:type="dxa"/>
            <w:shd w:val="clear" w:color="auto" w:fill="auto"/>
            <w:noWrap/>
            <w:vAlign w:val="center"/>
          </w:tcPr>
          <w:p w14:paraId="33289B4A" w14:textId="0F77A720" w:rsidR="00741805" w:rsidRPr="00715B1A" w:rsidRDefault="00572A65" w:rsidP="00715B1A">
            <w:pPr>
              <w:snapToGrid w:val="0"/>
              <w:spacing w:line="360" w:lineRule="auto"/>
              <w:jc w:val="both"/>
              <w:rPr>
                <w:rFonts w:ascii="Book Antiqua" w:eastAsia="DengXian" w:hAnsi="Book Antiqua"/>
                <w:color w:val="000000"/>
              </w:rPr>
            </w:pPr>
            <w:r>
              <w:rPr>
                <w:rFonts w:ascii="Book Antiqua" w:eastAsia="DengXian" w:hAnsi="Book Antiqua"/>
                <w:color w:val="000000"/>
              </w:rPr>
              <w:t>27 (50.9</w:t>
            </w:r>
            <w:r w:rsidR="00780991" w:rsidRPr="00715B1A">
              <w:rPr>
                <w:rFonts w:ascii="Book Antiqua" w:eastAsia="DengXian" w:hAnsi="Book Antiqua"/>
                <w:color w:val="000000"/>
              </w:rPr>
              <w:t>)</w:t>
            </w:r>
          </w:p>
        </w:tc>
      </w:tr>
      <w:tr w:rsidR="00741805" w:rsidRPr="00715B1A" w14:paraId="3D52AA12" w14:textId="77777777" w:rsidTr="00572A65">
        <w:trPr>
          <w:trHeight w:val="275"/>
          <w:jc w:val="center"/>
        </w:trPr>
        <w:tc>
          <w:tcPr>
            <w:tcW w:w="3392" w:type="dxa"/>
            <w:shd w:val="clear" w:color="auto" w:fill="auto"/>
            <w:noWrap/>
            <w:vAlign w:val="center"/>
          </w:tcPr>
          <w:p w14:paraId="471F782B" w14:textId="775C1742" w:rsidR="00741805" w:rsidRPr="00715B1A" w:rsidRDefault="00780991" w:rsidP="00715B1A">
            <w:pPr>
              <w:snapToGrid w:val="0"/>
              <w:spacing w:line="360" w:lineRule="auto"/>
              <w:jc w:val="both"/>
              <w:rPr>
                <w:rFonts w:ascii="Book Antiqua" w:eastAsia="DengXian" w:hAnsi="Book Antiqua"/>
                <w:color w:val="000000"/>
              </w:rPr>
            </w:pPr>
            <w:r w:rsidRPr="00715B1A">
              <w:rPr>
                <w:rFonts w:ascii="Book Antiqua" w:eastAsia="DengXian" w:hAnsi="Book Antiqua"/>
                <w:color w:val="000000"/>
              </w:rPr>
              <w:t>Event</w:t>
            </w:r>
            <w:r w:rsidR="00572A65">
              <w:rPr>
                <w:rFonts w:ascii="Book Antiqua" w:eastAsia="DengXian" w:hAnsi="Book Antiqua"/>
                <w:color w:val="000000"/>
              </w:rPr>
              <w:t xml:space="preserve">, </w:t>
            </w:r>
            <w:r w:rsidR="00572A65" w:rsidRPr="00572A65">
              <w:rPr>
                <w:rFonts w:ascii="Book Antiqua" w:eastAsia="DengXian" w:hAnsi="Book Antiqua"/>
                <w:i/>
                <w:color w:val="000000"/>
              </w:rPr>
              <w:t>n</w:t>
            </w:r>
            <w:r w:rsidR="00572A65">
              <w:rPr>
                <w:rFonts w:ascii="Book Antiqua" w:eastAsia="DengXian" w:hAnsi="Book Antiqua"/>
                <w:color w:val="000000"/>
              </w:rPr>
              <w:t xml:space="preserve"> (%)</w:t>
            </w:r>
          </w:p>
        </w:tc>
        <w:tc>
          <w:tcPr>
            <w:tcW w:w="3050" w:type="dxa"/>
            <w:shd w:val="clear" w:color="auto" w:fill="auto"/>
            <w:noWrap/>
            <w:vAlign w:val="center"/>
          </w:tcPr>
          <w:p w14:paraId="1D51E7E2" w14:textId="77777777" w:rsidR="00741805" w:rsidRPr="00715B1A" w:rsidRDefault="00741805" w:rsidP="00715B1A">
            <w:pPr>
              <w:snapToGrid w:val="0"/>
              <w:spacing w:line="360" w:lineRule="auto"/>
              <w:jc w:val="both"/>
              <w:rPr>
                <w:rFonts w:ascii="Book Antiqua" w:eastAsia="DengXian" w:hAnsi="Book Antiqua"/>
                <w:color w:val="000000"/>
              </w:rPr>
            </w:pPr>
          </w:p>
        </w:tc>
        <w:tc>
          <w:tcPr>
            <w:tcW w:w="2881" w:type="dxa"/>
            <w:shd w:val="clear" w:color="auto" w:fill="auto"/>
            <w:noWrap/>
            <w:vAlign w:val="center"/>
          </w:tcPr>
          <w:p w14:paraId="6A398FE8" w14:textId="77777777" w:rsidR="00741805" w:rsidRPr="00715B1A" w:rsidRDefault="00741805" w:rsidP="00715B1A">
            <w:pPr>
              <w:snapToGrid w:val="0"/>
              <w:spacing w:line="360" w:lineRule="auto"/>
              <w:jc w:val="both"/>
              <w:rPr>
                <w:rFonts w:ascii="Book Antiqua" w:hAnsi="Book Antiqua"/>
              </w:rPr>
            </w:pPr>
          </w:p>
        </w:tc>
      </w:tr>
      <w:tr w:rsidR="00741805" w:rsidRPr="00715B1A" w14:paraId="23B867E2" w14:textId="77777777" w:rsidTr="00572A65">
        <w:trPr>
          <w:trHeight w:val="275"/>
          <w:jc w:val="center"/>
        </w:trPr>
        <w:tc>
          <w:tcPr>
            <w:tcW w:w="3392" w:type="dxa"/>
            <w:shd w:val="clear" w:color="auto" w:fill="auto"/>
            <w:noWrap/>
            <w:vAlign w:val="center"/>
          </w:tcPr>
          <w:p w14:paraId="275358DF" w14:textId="77777777" w:rsidR="00741805" w:rsidRPr="00715B1A" w:rsidRDefault="00780991" w:rsidP="00715B1A">
            <w:pPr>
              <w:snapToGrid w:val="0"/>
              <w:spacing w:line="360" w:lineRule="auto"/>
              <w:ind w:right="480" w:firstLineChars="100" w:firstLine="240"/>
              <w:jc w:val="both"/>
              <w:rPr>
                <w:rFonts w:ascii="Book Antiqua" w:eastAsia="DengXian" w:hAnsi="Book Antiqua"/>
                <w:color w:val="000000"/>
              </w:rPr>
            </w:pPr>
            <w:r w:rsidRPr="00715B1A">
              <w:rPr>
                <w:rFonts w:ascii="Book Antiqua" w:eastAsia="DengXian" w:hAnsi="Book Antiqua"/>
                <w:color w:val="000000"/>
              </w:rPr>
              <w:t>0</w:t>
            </w:r>
          </w:p>
        </w:tc>
        <w:tc>
          <w:tcPr>
            <w:tcW w:w="3050" w:type="dxa"/>
            <w:shd w:val="clear" w:color="auto" w:fill="auto"/>
            <w:noWrap/>
            <w:vAlign w:val="center"/>
          </w:tcPr>
          <w:p w14:paraId="43851ECE" w14:textId="1E7D0DDE" w:rsidR="00741805" w:rsidRPr="00715B1A" w:rsidRDefault="00572A65" w:rsidP="00715B1A">
            <w:pPr>
              <w:snapToGrid w:val="0"/>
              <w:spacing w:line="360" w:lineRule="auto"/>
              <w:jc w:val="both"/>
              <w:rPr>
                <w:rFonts w:ascii="Book Antiqua" w:eastAsia="DengXian" w:hAnsi="Book Antiqua"/>
                <w:color w:val="000000"/>
              </w:rPr>
            </w:pPr>
            <w:r>
              <w:rPr>
                <w:rFonts w:ascii="Book Antiqua" w:eastAsia="DengXian" w:hAnsi="Book Antiqua"/>
                <w:color w:val="000000"/>
              </w:rPr>
              <w:t>83 (52.5</w:t>
            </w:r>
            <w:r w:rsidR="00780991" w:rsidRPr="00715B1A">
              <w:rPr>
                <w:rFonts w:ascii="Book Antiqua" w:eastAsia="DengXian" w:hAnsi="Book Antiqua"/>
                <w:color w:val="000000"/>
              </w:rPr>
              <w:t>)</w:t>
            </w:r>
          </w:p>
        </w:tc>
        <w:tc>
          <w:tcPr>
            <w:tcW w:w="2881" w:type="dxa"/>
            <w:shd w:val="clear" w:color="auto" w:fill="auto"/>
            <w:noWrap/>
            <w:vAlign w:val="center"/>
          </w:tcPr>
          <w:p w14:paraId="64FB9CBA" w14:textId="5EFE1423" w:rsidR="00741805" w:rsidRPr="00715B1A" w:rsidRDefault="00572A65" w:rsidP="00715B1A">
            <w:pPr>
              <w:snapToGrid w:val="0"/>
              <w:spacing w:line="360" w:lineRule="auto"/>
              <w:jc w:val="both"/>
              <w:rPr>
                <w:rFonts w:ascii="Book Antiqua" w:eastAsia="DengXian" w:hAnsi="Book Antiqua"/>
                <w:color w:val="000000"/>
              </w:rPr>
            </w:pPr>
            <w:r>
              <w:rPr>
                <w:rFonts w:ascii="Book Antiqua" w:eastAsia="DengXian" w:hAnsi="Book Antiqua"/>
                <w:color w:val="000000"/>
              </w:rPr>
              <w:t>23 (43.4</w:t>
            </w:r>
            <w:r w:rsidR="00780991" w:rsidRPr="00715B1A">
              <w:rPr>
                <w:rFonts w:ascii="Book Antiqua" w:eastAsia="DengXian" w:hAnsi="Book Antiqua"/>
                <w:color w:val="000000"/>
              </w:rPr>
              <w:t>)</w:t>
            </w:r>
          </w:p>
        </w:tc>
      </w:tr>
      <w:tr w:rsidR="00741805" w:rsidRPr="00715B1A" w14:paraId="0F0DDB6B" w14:textId="77777777" w:rsidTr="00572A65">
        <w:trPr>
          <w:trHeight w:val="275"/>
          <w:jc w:val="center"/>
        </w:trPr>
        <w:tc>
          <w:tcPr>
            <w:tcW w:w="3392" w:type="dxa"/>
            <w:shd w:val="clear" w:color="auto" w:fill="auto"/>
            <w:noWrap/>
            <w:vAlign w:val="center"/>
          </w:tcPr>
          <w:p w14:paraId="74761A8C" w14:textId="77777777" w:rsidR="00741805" w:rsidRPr="00715B1A" w:rsidRDefault="00780991" w:rsidP="00715B1A">
            <w:pPr>
              <w:snapToGrid w:val="0"/>
              <w:spacing w:line="360" w:lineRule="auto"/>
              <w:ind w:right="480" w:firstLineChars="100" w:firstLine="240"/>
              <w:jc w:val="both"/>
              <w:rPr>
                <w:rFonts w:ascii="Book Antiqua" w:eastAsia="DengXian" w:hAnsi="Book Antiqua"/>
                <w:color w:val="000000"/>
              </w:rPr>
            </w:pPr>
            <w:r w:rsidRPr="00715B1A">
              <w:rPr>
                <w:rFonts w:ascii="Book Antiqua" w:eastAsia="DengXian" w:hAnsi="Book Antiqua"/>
                <w:color w:val="000000"/>
              </w:rPr>
              <w:t>1</w:t>
            </w:r>
          </w:p>
        </w:tc>
        <w:tc>
          <w:tcPr>
            <w:tcW w:w="3050" w:type="dxa"/>
            <w:shd w:val="clear" w:color="auto" w:fill="auto"/>
            <w:noWrap/>
            <w:vAlign w:val="center"/>
          </w:tcPr>
          <w:p w14:paraId="71E557B4" w14:textId="47117F9F" w:rsidR="00741805" w:rsidRPr="00715B1A" w:rsidRDefault="00572A65" w:rsidP="00715B1A">
            <w:pPr>
              <w:snapToGrid w:val="0"/>
              <w:spacing w:line="360" w:lineRule="auto"/>
              <w:jc w:val="both"/>
              <w:rPr>
                <w:rFonts w:ascii="Book Antiqua" w:eastAsia="DengXian" w:hAnsi="Book Antiqua"/>
                <w:color w:val="000000"/>
              </w:rPr>
            </w:pPr>
            <w:r>
              <w:rPr>
                <w:rFonts w:ascii="Book Antiqua" w:eastAsia="DengXian" w:hAnsi="Book Antiqua"/>
                <w:color w:val="000000"/>
              </w:rPr>
              <w:t>75 (47.5</w:t>
            </w:r>
            <w:r w:rsidR="00780991" w:rsidRPr="00715B1A">
              <w:rPr>
                <w:rFonts w:ascii="Book Antiqua" w:eastAsia="DengXian" w:hAnsi="Book Antiqua"/>
                <w:color w:val="000000"/>
              </w:rPr>
              <w:t>)</w:t>
            </w:r>
          </w:p>
        </w:tc>
        <w:tc>
          <w:tcPr>
            <w:tcW w:w="2881" w:type="dxa"/>
            <w:shd w:val="clear" w:color="auto" w:fill="auto"/>
            <w:noWrap/>
            <w:vAlign w:val="center"/>
          </w:tcPr>
          <w:p w14:paraId="0662957F" w14:textId="558F0757" w:rsidR="00741805" w:rsidRPr="00715B1A" w:rsidRDefault="00572A65" w:rsidP="00715B1A">
            <w:pPr>
              <w:snapToGrid w:val="0"/>
              <w:spacing w:line="360" w:lineRule="auto"/>
              <w:jc w:val="both"/>
              <w:rPr>
                <w:rFonts w:ascii="Book Antiqua" w:eastAsia="DengXian" w:hAnsi="Book Antiqua"/>
                <w:color w:val="000000"/>
              </w:rPr>
            </w:pPr>
            <w:r>
              <w:rPr>
                <w:rFonts w:ascii="Book Antiqua" w:eastAsia="DengXian" w:hAnsi="Book Antiqua"/>
                <w:color w:val="000000"/>
              </w:rPr>
              <w:t>30 (56.6</w:t>
            </w:r>
            <w:r w:rsidR="00780991" w:rsidRPr="00715B1A">
              <w:rPr>
                <w:rFonts w:ascii="Book Antiqua" w:eastAsia="DengXian" w:hAnsi="Book Antiqua"/>
                <w:color w:val="000000"/>
              </w:rPr>
              <w:t>)</w:t>
            </w:r>
          </w:p>
        </w:tc>
      </w:tr>
    </w:tbl>
    <w:p w14:paraId="726F2F6B" w14:textId="35ACE68A" w:rsidR="00741805" w:rsidRPr="00FA6EDD" w:rsidRDefault="006A6F7B" w:rsidP="00715B1A">
      <w:pPr>
        <w:snapToGrid w:val="0"/>
        <w:spacing w:line="360" w:lineRule="auto"/>
        <w:jc w:val="both"/>
        <w:rPr>
          <w:rFonts w:ascii="Book Antiqua" w:hAnsi="Book Antiqua"/>
        </w:rPr>
      </w:pPr>
      <w:r w:rsidRPr="00715B1A">
        <w:rPr>
          <w:rFonts w:ascii="Book Antiqua" w:eastAsia="Book Antiqua" w:hAnsi="Book Antiqua" w:cs="Book Antiqua"/>
          <w:color w:val="000000"/>
        </w:rPr>
        <w:t>CI: Confidence</w:t>
      </w:r>
      <w:r>
        <w:rPr>
          <w:rFonts w:ascii="Book Antiqua" w:eastAsia="Book Antiqua" w:hAnsi="Book Antiqua" w:cs="Book Antiqua"/>
          <w:color w:val="000000"/>
        </w:rPr>
        <w:t xml:space="preserve"> interval;</w:t>
      </w:r>
      <w:r w:rsidRPr="00715B1A">
        <w:rPr>
          <w:rFonts w:ascii="Book Antiqua" w:eastAsia="Book Antiqua" w:hAnsi="Book Antiqua" w:cs="Book Antiqua"/>
          <w:color w:val="000000"/>
        </w:rPr>
        <w:t xml:space="preserve"> </w:t>
      </w:r>
      <w:r w:rsidR="00675535" w:rsidRPr="00715B1A">
        <w:rPr>
          <w:rFonts w:ascii="Book Antiqua" w:eastAsia="Book Antiqua" w:hAnsi="Book Antiqua" w:cs="Book Antiqua"/>
          <w:color w:val="000000"/>
        </w:rPr>
        <w:t>HR: Hazard ratio.</w:t>
      </w:r>
    </w:p>
    <w:sectPr w:rsidR="00741805" w:rsidRPr="00FA6EDD" w:rsidSect="005A038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53010C" w14:textId="77777777" w:rsidR="005D20CC" w:rsidRDefault="005D20CC" w:rsidP="006E05F2">
      <w:r>
        <w:separator/>
      </w:r>
    </w:p>
  </w:endnote>
  <w:endnote w:type="continuationSeparator" w:id="0">
    <w:p w14:paraId="26A367D8" w14:textId="77777777" w:rsidR="005D20CC" w:rsidRDefault="005D20CC" w:rsidP="006E0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Book Antiqua" w:hAnsi="Book Antiqua"/>
        <w:b/>
        <w:bCs/>
        <w:sz w:val="24"/>
        <w:szCs w:val="24"/>
      </w:rPr>
      <w:id w:val="1573696093"/>
      <w:docPartObj>
        <w:docPartGallery w:val="Page Numbers (Bottom of Page)"/>
        <w:docPartUnique/>
      </w:docPartObj>
    </w:sdtPr>
    <w:sdtEndPr>
      <w:rPr>
        <w:b w:val="0"/>
        <w:bCs w:val="0"/>
      </w:rPr>
    </w:sdtEndPr>
    <w:sdtContent>
      <w:sdt>
        <w:sdtPr>
          <w:rPr>
            <w:rFonts w:ascii="Book Antiqua" w:hAnsi="Book Antiqua"/>
            <w:b/>
            <w:bCs/>
            <w:sz w:val="24"/>
            <w:szCs w:val="24"/>
          </w:rPr>
          <w:id w:val="-1705238520"/>
          <w:docPartObj>
            <w:docPartGallery w:val="Page Numbers (Top of Page)"/>
            <w:docPartUnique/>
          </w:docPartObj>
        </w:sdtPr>
        <w:sdtEndPr>
          <w:rPr>
            <w:b w:val="0"/>
            <w:bCs w:val="0"/>
          </w:rPr>
        </w:sdtEndPr>
        <w:sdtContent>
          <w:p w14:paraId="14587597" w14:textId="4716BCBE" w:rsidR="006E05F2" w:rsidRPr="003D272E" w:rsidRDefault="006E05F2" w:rsidP="006E05F2">
            <w:pPr>
              <w:pStyle w:val="Footer"/>
              <w:jc w:val="right"/>
              <w:rPr>
                <w:rFonts w:ascii="Book Antiqua" w:hAnsi="Book Antiqua"/>
                <w:sz w:val="24"/>
                <w:szCs w:val="24"/>
              </w:rPr>
            </w:pPr>
            <w:r w:rsidRPr="003D272E">
              <w:rPr>
                <w:rFonts w:ascii="Book Antiqua" w:hAnsi="Book Antiqua"/>
                <w:b/>
                <w:bCs/>
                <w:sz w:val="24"/>
                <w:szCs w:val="24"/>
                <w:lang w:val="zh-CN" w:eastAsia="zh-CN"/>
              </w:rPr>
              <w:t xml:space="preserve"> </w:t>
            </w:r>
            <w:r w:rsidRPr="003D272E">
              <w:rPr>
                <w:rFonts w:ascii="Book Antiqua" w:hAnsi="Book Antiqua"/>
                <w:sz w:val="24"/>
                <w:szCs w:val="24"/>
              </w:rPr>
              <w:fldChar w:fldCharType="begin"/>
            </w:r>
            <w:r w:rsidRPr="003D272E">
              <w:rPr>
                <w:rFonts w:ascii="Book Antiqua" w:hAnsi="Book Antiqua"/>
                <w:sz w:val="24"/>
                <w:szCs w:val="24"/>
              </w:rPr>
              <w:instrText>PAGE</w:instrText>
            </w:r>
            <w:r w:rsidRPr="003D272E">
              <w:rPr>
                <w:rFonts w:ascii="Book Antiqua" w:hAnsi="Book Antiqua"/>
                <w:sz w:val="24"/>
                <w:szCs w:val="24"/>
              </w:rPr>
              <w:fldChar w:fldCharType="separate"/>
            </w:r>
            <w:r w:rsidR="005F6FF9" w:rsidRPr="003D272E">
              <w:rPr>
                <w:rFonts w:ascii="Book Antiqua" w:hAnsi="Book Antiqua"/>
                <w:noProof/>
                <w:sz w:val="24"/>
                <w:szCs w:val="24"/>
              </w:rPr>
              <w:t>1</w:t>
            </w:r>
            <w:r w:rsidRPr="003D272E">
              <w:rPr>
                <w:rFonts w:ascii="Book Antiqua" w:hAnsi="Book Antiqua"/>
                <w:sz w:val="24"/>
                <w:szCs w:val="24"/>
              </w:rPr>
              <w:fldChar w:fldCharType="end"/>
            </w:r>
            <w:r w:rsidRPr="003D272E">
              <w:rPr>
                <w:rFonts w:ascii="Book Antiqua" w:hAnsi="Book Antiqua"/>
                <w:sz w:val="24"/>
                <w:szCs w:val="24"/>
                <w:lang w:val="zh-CN" w:eastAsia="zh-CN"/>
              </w:rPr>
              <w:t xml:space="preserve"> / </w:t>
            </w:r>
            <w:r w:rsidRPr="003D272E">
              <w:rPr>
                <w:rFonts w:ascii="Book Antiqua" w:hAnsi="Book Antiqua"/>
                <w:sz w:val="24"/>
                <w:szCs w:val="24"/>
              </w:rPr>
              <w:fldChar w:fldCharType="begin"/>
            </w:r>
            <w:r w:rsidRPr="003D272E">
              <w:rPr>
                <w:rFonts w:ascii="Book Antiqua" w:hAnsi="Book Antiqua"/>
                <w:sz w:val="24"/>
                <w:szCs w:val="24"/>
              </w:rPr>
              <w:instrText>NUMPAGES</w:instrText>
            </w:r>
            <w:r w:rsidRPr="003D272E">
              <w:rPr>
                <w:rFonts w:ascii="Book Antiqua" w:hAnsi="Book Antiqua"/>
                <w:sz w:val="24"/>
                <w:szCs w:val="24"/>
              </w:rPr>
              <w:fldChar w:fldCharType="separate"/>
            </w:r>
            <w:r w:rsidR="005F6FF9" w:rsidRPr="003D272E">
              <w:rPr>
                <w:rFonts w:ascii="Book Antiqua" w:hAnsi="Book Antiqua"/>
                <w:noProof/>
                <w:sz w:val="24"/>
                <w:szCs w:val="24"/>
              </w:rPr>
              <w:t>31</w:t>
            </w:r>
            <w:r w:rsidRPr="003D272E">
              <w:rPr>
                <w:rFonts w:ascii="Book Antiqua" w:hAnsi="Book Antiqua"/>
                <w:sz w:val="24"/>
                <w:szCs w:val="24"/>
              </w:rPr>
              <w:fldChar w:fldCharType="end"/>
            </w:r>
          </w:p>
        </w:sdtContent>
      </w:sdt>
    </w:sdtContent>
  </w:sdt>
  <w:p w14:paraId="18E5B0DD" w14:textId="77777777" w:rsidR="006E05F2" w:rsidRDefault="006E05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04369C" w14:textId="77777777" w:rsidR="005D20CC" w:rsidRDefault="005D20CC" w:rsidP="006E05F2">
      <w:r>
        <w:separator/>
      </w:r>
    </w:p>
  </w:footnote>
  <w:footnote w:type="continuationSeparator" w:id="0">
    <w:p w14:paraId="6A1CBCC7" w14:textId="77777777" w:rsidR="005D20CC" w:rsidRDefault="005D20CC" w:rsidP="006E05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3"/>
  <w:bordersDoNotSurroundHeader/>
  <w:bordersDoNotSurroundFooter/>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2199"/>
    <w:rsid w:val="000032E6"/>
    <w:rsid w:val="00005E0A"/>
    <w:rsid w:val="000448B5"/>
    <w:rsid w:val="00075CA6"/>
    <w:rsid w:val="00100C1F"/>
    <w:rsid w:val="00160D5C"/>
    <w:rsid w:val="001870D7"/>
    <w:rsid w:val="001B42CF"/>
    <w:rsid w:val="001C391B"/>
    <w:rsid w:val="002028A8"/>
    <w:rsid w:val="002076CE"/>
    <w:rsid w:val="00242780"/>
    <w:rsid w:val="002E3AF2"/>
    <w:rsid w:val="002F1CB2"/>
    <w:rsid w:val="00343702"/>
    <w:rsid w:val="00394971"/>
    <w:rsid w:val="003C6E2D"/>
    <w:rsid w:val="003D272E"/>
    <w:rsid w:val="0042038B"/>
    <w:rsid w:val="00431CE9"/>
    <w:rsid w:val="00431DA9"/>
    <w:rsid w:val="004349E1"/>
    <w:rsid w:val="004A6BFE"/>
    <w:rsid w:val="004B7668"/>
    <w:rsid w:val="004C317D"/>
    <w:rsid w:val="004F2002"/>
    <w:rsid w:val="00524183"/>
    <w:rsid w:val="005353FE"/>
    <w:rsid w:val="00547D8B"/>
    <w:rsid w:val="00551E8B"/>
    <w:rsid w:val="00572A65"/>
    <w:rsid w:val="00597683"/>
    <w:rsid w:val="005A038E"/>
    <w:rsid w:val="005A44EF"/>
    <w:rsid w:val="005C18D0"/>
    <w:rsid w:val="005D20CC"/>
    <w:rsid w:val="005F6FF9"/>
    <w:rsid w:val="00617EFB"/>
    <w:rsid w:val="00635197"/>
    <w:rsid w:val="006706E3"/>
    <w:rsid w:val="00674B32"/>
    <w:rsid w:val="00675535"/>
    <w:rsid w:val="006A6F7B"/>
    <w:rsid w:val="006E05F2"/>
    <w:rsid w:val="00715B1A"/>
    <w:rsid w:val="00741805"/>
    <w:rsid w:val="00747BA2"/>
    <w:rsid w:val="00756E95"/>
    <w:rsid w:val="00780991"/>
    <w:rsid w:val="007921B6"/>
    <w:rsid w:val="007C3565"/>
    <w:rsid w:val="00815C06"/>
    <w:rsid w:val="0083384F"/>
    <w:rsid w:val="008827ED"/>
    <w:rsid w:val="00887DB9"/>
    <w:rsid w:val="008B3622"/>
    <w:rsid w:val="008C1AC8"/>
    <w:rsid w:val="00907F3E"/>
    <w:rsid w:val="00917702"/>
    <w:rsid w:val="009357F8"/>
    <w:rsid w:val="00953CC6"/>
    <w:rsid w:val="0096077F"/>
    <w:rsid w:val="00985544"/>
    <w:rsid w:val="009943DD"/>
    <w:rsid w:val="009D2400"/>
    <w:rsid w:val="009F466B"/>
    <w:rsid w:val="00A41333"/>
    <w:rsid w:val="00A77B3E"/>
    <w:rsid w:val="00AD342E"/>
    <w:rsid w:val="00AF7F5C"/>
    <w:rsid w:val="00B01E84"/>
    <w:rsid w:val="00B42872"/>
    <w:rsid w:val="00B5334D"/>
    <w:rsid w:val="00B83409"/>
    <w:rsid w:val="00BD0F44"/>
    <w:rsid w:val="00BE170F"/>
    <w:rsid w:val="00C03486"/>
    <w:rsid w:val="00CA2A55"/>
    <w:rsid w:val="00CC4E10"/>
    <w:rsid w:val="00CE7CB4"/>
    <w:rsid w:val="00D220DC"/>
    <w:rsid w:val="00D238A1"/>
    <w:rsid w:val="00D46269"/>
    <w:rsid w:val="00D51008"/>
    <w:rsid w:val="00D538C6"/>
    <w:rsid w:val="00D611CB"/>
    <w:rsid w:val="00D631E5"/>
    <w:rsid w:val="00D804A1"/>
    <w:rsid w:val="00D84CCE"/>
    <w:rsid w:val="00DC0244"/>
    <w:rsid w:val="00DC6072"/>
    <w:rsid w:val="00E738C6"/>
    <w:rsid w:val="00EC158F"/>
    <w:rsid w:val="00EE12A5"/>
    <w:rsid w:val="00F2717B"/>
    <w:rsid w:val="00F276E1"/>
    <w:rsid w:val="00F761B3"/>
    <w:rsid w:val="00FA6EDD"/>
    <w:rsid w:val="00FB5679"/>
    <w:rsid w:val="00FB7F3A"/>
    <w:rsid w:val="00FC27EE"/>
    <w:rsid w:val="00FE69D3"/>
    <w:rsid w:val="275969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29168D5"/>
  <w15:docId w15:val="{5038DC64-2B2C-493E-936D-C0018F8C0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eastAsia="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E05F2"/>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6E05F2"/>
    <w:rPr>
      <w:rFonts w:eastAsia="Times New Roman"/>
      <w:sz w:val="18"/>
      <w:szCs w:val="18"/>
      <w:lang w:eastAsia="en-US"/>
    </w:rPr>
  </w:style>
  <w:style w:type="paragraph" w:styleId="Footer">
    <w:name w:val="footer"/>
    <w:basedOn w:val="Normal"/>
    <w:link w:val="FooterChar"/>
    <w:uiPriority w:val="99"/>
    <w:rsid w:val="006E05F2"/>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6E05F2"/>
    <w:rPr>
      <w:rFonts w:eastAsia="Times New Roman"/>
      <w:sz w:val="18"/>
      <w:szCs w:val="18"/>
      <w:lang w:eastAsia="en-US"/>
    </w:rPr>
  </w:style>
  <w:style w:type="character" w:styleId="CommentReference">
    <w:name w:val="annotation reference"/>
    <w:basedOn w:val="DefaultParagraphFont"/>
    <w:rsid w:val="00953CC6"/>
    <w:rPr>
      <w:sz w:val="16"/>
      <w:szCs w:val="16"/>
    </w:rPr>
  </w:style>
  <w:style w:type="paragraph" w:styleId="CommentText">
    <w:name w:val="annotation text"/>
    <w:basedOn w:val="Normal"/>
    <w:link w:val="CommentTextChar"/>
    <w:rsid w:val="00953CC6"/>
    <w:rPr>
      <w:sz w:val="20"/>
      <w:szCs w:val="20"/>
    </w:rPr>
  </w:style>
  <w:style w:type="character" w:customStyle="1" w:styleId="CommentTextChar">
    <w:name w:val="Comment Text Char"/>
    <w:basedOn w:val="DefaultParagraphFont"/>
    <w:link w:val="CommentText"/>
    <w:rsid w:val="00953CC6"/>
    <w:rPr>
      <w:rFonts w:eastAsia="Times New Roman"/>
      <w:lang w:eastAsia="en-US"/>
    </w:rPr>
  </w:style>
  <w:style w:type="paragraph" w:styleId="CommentSubject">
    <w:name w:val="annotation subject"/>
    <w:basedOn w:val="CommentText"/>
    <w:next w:val="CommentText"/>
    <w:link w:val="CommentSubjectChar"/>
    <w:semiHidden/>
    <w:unhideWhenUsed/>
    <w:rsid w:val="00953CC6"/>
    <w:rPr>
      <w:b/>
      <w:bCs/>
    </w:rPr>
  </w:style>
  <w:style w:type="character" w:customStyle="1" w:styleId="CommentSubjectChar">
    <w:name w:val="Comment Subject Char"/>
    <w:basedOn w:val="CommentTextChar"/>
    <w:link w:val="CommentSubject"/>
    <w:semiHidden/>
    <w:rsid w:val="00953CC6"/>
    <w:rPr>
      <w:rFonts w:eastAsia="Times New Roman"/>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29</Pages>
  <Words>6333</Words>
  <Characters>36099</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Filipodia</cp:lastModifiedBy>
  <cp:revision>11</cp:revision>
  <dcterms:created xsi:type="dcterms:W3CDTF">2021-06-07T14:19:00Z</dcterms:created>
  <dcterms:modified xsi:type="dcterms:W3CDTF">2021-06-12T21:13:00Z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FDCF9648FBFD41F791E5698EE0BBB731</vt:lpwstr>
  </property>
</Properties>
</file>