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0690" w14:textId="77777777" w:rsidR="00A77B3E" w:rsidRDefault="00F568C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82F9051" w14:textId="77777777" w:rsidR="00A77B3E" w:rsidRDefault="00F568C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69393</w:t>
      </w:r>
    </w:p>
    <w:p w14:paraId="23C02A46" w14:textId="77777777" w:rsidR="00A77B3E" w:rsidRDefault="00F568C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E2297C6" w14:textId="77777777" w:rsidR="00A77B3E" w:rsidRDefault="00A77B3E">
      <w:pPr>
        <w:spacing w:line="360" w:lineRule="auto"/>
        <w:jc w:val="both"/>
      </w:pPr>
    </w:p>
    <w:p w14:paraId="30254053" w14:textId="77777777" w:rsidR="00A77B3E" w:rsidRDefault="00F568C0">
      <w:pPr>
        <w:spacing w:line="360" w:lineRule="auto"/>
        <w:jc w:val="both"/>
      </w:pPr>
      <w:r>
        <w:rPr>
          <w:rFonts w:ascii="Book Antiqua" w:eastAsia="Book Antiqua" w:hAnsi="Book Antiqua" w:cs="Book Antiqua"/>
          <w:b/>
          <w:i/>
          <w:color w:val="000000"/>
        </w:rPr>
        <w:t>Retrospective Study</w:t>
      </w:r>
    </w:p>
    <w:p w14:paraId="20218F3D" w14:textId="77777777" w:rsidR="00A77B3E" w:rsidRDefault="00F568C0">
      <w:pPr>
        <w:spacing w:line="360" w:lineRule="auto"/>
        <w:jc w:val="both"/>
      </w:pPr>
      <w:r>
        <w:rPr>
          <w:rFonts w:ascii="Book Antiqua" w:eastAsia="Book Antiqua" w:hAnsi="Book Antiqua" w:cs="Book Antiqua"/>
          <w:b/>
          <w:bCs/>
          <w:color w:val="000000"/>
        </w:rPr>
        <w:t>Serotonin type 3 receptor subunit gene polymorphisms associated with psychosomatic symptoms in irritable bowel syndrome: A multicenter retrospective study</w:t>
      </w:r>
    </w:p>
    <w:p w14:paraId="4280DDE5" w14:textId="77777777" w:rsidR="00A77B3E" w:rsidRDefault="00A77B3E">
      <w:pPr>
        <w:spacing w:line="360" w:lineRule="auto"/>
        <w:jc w:val="both"/>
      </w:pPr>
    </w:p>
    <w:p w14:paraId="64CD5FA6" w14:textId="77777777" w:rsidR="00A77B3E" w:rsidRDefault="004E7225">
      <w:pPr>
        <w:spacing w:line="360" w:lineRule="auto"/>
        <w:jc w:val="both"/>
      </w:pPr>
      <w:r>
        <w:rPr>
          <w:rFonts w:ascii="Book Antiqua" w:eastAsia="Book Antiqua" w:hAnsi="Book Antiqua" w:cs="Book Antiqua"/>
          <w:color w:val="000000"/>
        </w:rPr>
        <w:t xml:space="preserve">Berens </w:t>
      </w:r>
      <w:r>
        <w:rPr>
          <w:rFonts w:ascii="Book Antiqua" w:hAnsi="Book Antiqua" w:cs="Book Antiqua" w:hint="eastAsia"/>
          <w:color w:val="000000"/>
          <w:lang w:eastAsia="zh-CN"/>
        </w:rPr>
        <w:t xml:space="preserve">S </w:t>
      </w:r>
      <w:r w:rsidRPr="004E722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F568C0">
        <w:rPr>
          <w:rFonts w:ascii="Book Antiqua" w:eastAsia="Book Antiqua" w:hAnsi="Book Antiqua" w:cs="Book Antiqua"/>
          <w:color w:val="000000"/>
        </w:rPr>
        <w:t>5-HT</w:t>
      </w:r>
      <w:r w:rsidR="00F568C0" w:rsidRPr="00002363">
        <w:rPr>
          <w:rFonts w:ascii="Book Antiqua" w:eastAsia="Book Antiqua" w:hAnsi="Book Antiqua" w:cs="Book Antiqua"/>
          <w:color w:val="000000"/>
          <w:vertAlign w:val="subscript"/>
        </w:rPr>
        <w:t>3</w:t>
      </w:r>
      <w:r w:rsidR="00F568C0">
        <w:rPr>
          <w:rFonts w:ascii="Book Antiqua" w:eastAsia="Book Antiqua" w:hAnsi="Book Antiqua" w:cs="Book Antiqua"/>
          <w:color w:val="000000"/>
        </w:rPr>
        <w:t xml:space="preserve"> </w:t>
      </w:r>
      <w:r>
        <w:rPr>
          <w:rFonts w:ascii="Book Antiqua" w:eastAsia="Book Antiqua" w:hAnsi="Book Antiqua" w:cs="Book Antiqua"/>
          <w:color w:val="000000"/>
        </w:rPr>
        <w:t xml:space="preserve">receptor gene polymorphisms in </w:t>
      </w:r>
      <w:r w:rsidR="00F568C0">
        <w:rPr>
          <w:rFonts w:ascii="Book Antiqua" w:eastAsia="Book Antiqua" w:hAnsi="Book Antiqua" w:cs="Book Antiqua"/>
          <w:color w:val="000000"/>
        </w:rPr>
        <w:t>IBS</w:t>
      </w:r>
    </w:p>
    <w:p w14:paraId="35DB4BC1" w14:textId="77777777" w:rsidR="00A77B3E" w:rsidRDefault="00A77B3E">
      <w:pPr>
        <w:spacing w:line="360" w:lineRule="auto"/>
        <w:jc w:val="both"/>
      </w:pPr>
    </w:p>
    <w:p w14:paraId="38F60CE5" w14:textId="77777777" w:rsidR="00A77B3E" w:rsidRDefault="00F568C0">
      <w:pPr>
        <w:spacing w:line="360" w:lineRule="auto"/>
        <w:jc w:val="both"/>
      </w:pPr>
      <w:r>
        <w:rPr>
          <w:rFonts w:ascii="Book Antiqua" w:eastAsia="Book Antiqua" w:hAnsi="Book Antiqua" w:cs="Book Antiqua"/>
          <w:color w:val="000000"/>
        </w:rPr>
        <w:t xml:space="preserve">Sabrina Berens, Yuanjun Dong, Nikola Fritz, Jutta </w:t>
      </w:r>
      <w:proofErr w:type="spellStart"/>
      <w:r>
        <w:rPr>
          <w:rFonts w:ascii="Book Antiqua" w:eastAsia="Book Antiqua" w:hAnsi="Book Antiqua" w:cs="Book Antiqua"/>
          <w:color w:val="000000"/>
        </w:rPr>
        <w:t>Walstab</w:t>
      </w:r>
      <w:proofErr w:type="spellEnd"/>
      <w:r>
        <w:rPr>
          <w:rFonts w:ascii="Book Antiqua" w:eastAsia="Book Antiqua" w:hAnsi="Book Antiqua" w:cs="Book Antiqua"/>
          <w:color w:val="000000"/>
        </w:rPr>
        <w:t xml:space="preserve">, Mauro D'Amato, </w:t>
      </w:r>
      <w:proofErr w:type="spellStart"/>
      <w:r>
        <w:rPr>
          <w:rFonts w:ascii="Book Antiqua" w:eastAsia="Book Antiqua" w:hAnsi="Book Antiqua" w:cs="Book Antiqua"/>
          <w:color w:val="000000"/>
        </w:rPr>
        <w:t>Tenghao</w:t>
      </w:r>
      <w:proofErr w:type="spellEnd"/>
      <w:r>
        <w:rPr>
          <w:rFonts w:ascii="Book Antiqua" w:eastAsia="Book Antiqua" w:hAnsi="Book Antiqua" w:cs="Book Antiqua"/>
          <w:color w:val="000000"/>
        </w:rPr>
        <w:t xml:space="preserve"> Zheng, Verena Wahl, Felix </w:t>
      </w:r>
      <w:proofErr w:type="spellStart"/>
      <w:r>
        <w:rPr>
          <w:rFonts w:ascii="Book Antiqua" w:eastAsia="Book Antiqua" w:hAnsi="Book Antiqua" w:cs="Book Antiqua"/>
          <w:color w:val="000000"/>
        </w:rPr>
        <w:t>Boekstegers</w:t>
      </w:r>
      <w:proofErr w:type="spellEnd"/>
      <w:r>
        <w:rPr>
          <w:rFonts w:ascii="Book Antiqua" w:eastAsia="Book Antiqua" w:hAnsi="Book Antiqua" w:cs="Book Antiqua"/>
          <w:color w:val="000000"/>
        </w:rPr>
        <w:t xml:space="preserve">, Justo Lorenzo Bermejo, Cristina Martinez, Stefanie </w:t>
      </w:r>
      <w:proofErr w:type="spellStart"/>
      <w:r>
        <w:rPr>
          <w:rFonts w:ascii="Book Antiqua" w:eastAsia="Book Antiqua" w:hAnsi="Book Antiqua" w:cs="Book Antiqua"/>
          <w:color w:val="000000"/>
        </w:rPr>
        <w:t>Schmitteckert</w:t>
      </w:r>
      <w:proofErr w:type="spellEnd"/>
      <w:r>
        <w:rPr>
          <w:rFonts w:ascii="Book Antiqua" w:eastAsia="Book Antiqua" w:hAnsi="Book Antiqua" w:cs="Book Antiqua"/>
          <w:color w:val="000000"/>
        </w:rPr>
        <w:t xml:space="preserve">, Egbert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Felicitas Engel, Annika Gauss, Wolfgang Herzog, Robin Spiller, Miriam Goebel-Stengel, Hubert </w:t>
      </w:r>
      <w:proofErr w:type="spellStart"/>
      <w:r>
        <w:rPr>
          <w:rFonts w:ascii="Book Antiqua" w:eastAsia="Book Antiqua" w:hAnsi="Book Antiqua" w:cs="Book Antiqua"/>
          <w:color w:val="000000"/>
        </w:rPr>
        <w:t>Mönnikes</w:t>
      </w:r>
      <w:proofErr w:type="spellEnd"/>
      <w:r>
        <w:rPr>
          <w:rFonts w:ascii="Book Antiqua" w:eastAsia="Book Antiqua" w:hAnsi="Book Antiqua" w:cs="Book Antiqua"/>
          <w:color w:val="000000"/>
        </w:rPr>
        <w:t xml:space="preserve">, Viola Andresen, </w:t>
      </w:r>
      <w:proofErr w:type="spellStart"/>
      <w:r>
        <w:rPr>
          <w:rFonts w:ascii="Book Antiqua" w:eastAsia="Book Antiqua" w:hAnsi="Book Antiqua" w:cs="Book Antiqua"/>
          <w:color w:val="000000"/>
        </w:rPr>
        <w:t>Frieling</w:t>
      </w:r>
      <w:proofErr w:type="spellEnd"/>
      <w:r>
        <w:rPr>
          <w:rFonts w:ascii="Book Antiqua" w:eastAsia="Book Antiqua" w:hAnsi="Book Antiqua" w:cs="Book Antiqua"/>
          <w:color w:val="000000"/>
        </w:rPr>
        <w:t xml:space="preserve"> Thomas, Jutta Keller, Christian </w:t>
      </w:r>
      <w:proofErr w:type="spellStart"/>
      <w:r>
        <w:rPr>
          <w:rFonts w:ascii="Book Antiqua" w:eastAsia="Book Antiqua" w:hAnsi="Book Antiqua" w:cs="Book Antiqua"/>
          <w:color w:val="000000"/>
        </w:rPr>
        <w:t>Pehl</w:t>
      </w:r>
      <w:proofErr w:type="spellEnd"/>
      <w:r>
        <w:rPr>
          <w:rFonts w:ascii="Book Antiqua" w:eastAsia="Book Antiqua" w:hAnsi="Book Antiqua" w:cs="Book Antiqua"/>
          <w:color w:val="000000"/>
        </w:rPr>
        <w:t>, Christoph Stein-</w:t>
      </w:r>
      <w:proofErr w:type="spellStart"/>
      <w:r>
        <w:rPr>
          <w:rFonts w:ascii="Book Antiqua" w:eastAsia="Book Antiqua" w:hAnsi="Book Antiqua" w:cs="Book Antiqua"/>
          <w:color w:val="000000"/>
        </w:rPr>
        <w:t>Thöringer</w:t>
      </w:r>
      <w:proofErr w:type="spellEnd"/>
      <w:r>
        <w:rPr>
          <w:rFonts w:ascii="Book Antiqua" w:eastAsia="Book Antiqua" w:hAnsi="Book Antiqua" w:cs="Book Antiqua"/>
          <w:color w:val="000000"/>
        </w:rPr>
        <w:t xml:space="preserve">, Gerard Clarke, Timothy G </w:t>
      </w:r>
      <w:proofErr w:type="spellStart"/>
      <w:r>
        <w:rPr>
          <w:rFonts w:ascii="Book Antiqua" w:eastAsia="Book Antiqua" w:hAnsi="Book Antiqua" w:cs="Book Antiqua"/>
          <w:color w:val="000000"/>
        </w:rPr>
        <w:t>Dinan</w:t>
      </w:r>
      <w:proofErr w:type="spellEnd"/>
      <w:r>
        <w:rPr>
          <w:rFonts w:ascii="Book Antiqua" w:eastAsia="Book Antiqua" w:hAnsi="Book Antiqua" w:cs="Book Antiqua"/>
          <w:color w:val="000000"/>
        </w:rPr>
        <w:t xml:space="preserve">, Eamonn M Quigley, Gregory </w:t>
      </w:r>
      <w:proofErr w:type="spellStart"/>
      <w:r>
        <w:rPr>
          <w:rFonts w:ascii="Book Antiqua" w:eastAsia="Book Antiqua" w:hAnsi="Book Antiqua" w:cs="Book Antiqua"/>
          <w:color w:val="000000"/>
        </w:rPr>
        <w:t>Sayuk</w:t>
      </w:r>
      <w:proofErr w:type="spellEnd"/>
      <w:r>
        <w:rPr>
          <w:rFonts w:ascii="Book Antiqua" w:eastAsia="Book Antiqua" w:hAnsi="Book Antiqua" w:cs="Book Antiqua"/>
          <w:color w:val="000000"/>
        </w:rPr>
        <w:t xml:space="preserve">, Magnus </w:t>
      </w:r>
      <w:proofErr w:type="spellStart"/>
      <w:r>
        <w:rPr>
          <w:rFonts w:ascii="Book Antiqua" w:eastAsia="Book Antiqua" w:hAnsi="Book Antiqua" w:cs="Book Antiqua"/>
          <w:color w:val="000000"/>
        </w:rPr>
        <w:t>Simrén</w:t>
      </w:r>
      <w:proofErr w:type="spellEnd"/>
      <w:r>
        <w:rPr>
          <w:rFonts w:ascii="Book Antiqua" w:eastAsia="Book Antiqua" w:hAnsi="Book Antiqua" w:cs="Book Antiqua"/>
          <w:color w:val="000000"/>
        </w:rPr>
        <w:t xml:space="preserve">, Jonas </w:t>
      </w:r>
      <w:proofErr w:type="spellStart"/>
      <w:r>
        <w:rPr>
          <w:rFonts w:ascii="Book Antiqua" w:eastAsia="Book Antiqua" w:hAnsi="Book Antiqua" w:cs="Book Antiqua"/>
          <w:color w:val="000000"/>
        </w:rPr>
        <w:t>Tesarz</w:t>
      </w:r>
      <w:proofErr w:type="spellEnd"/>
      <w:r>
        <w:rPr>
          <w:rFonts w:ascii="Book Antiqua" w:eastAsia="Book Antiqua" w:hAnsi="Book Antiqua" w:cs="Book Antiqua"/>
          <w:color w:val="000000"/>
        </w:rPr>
        <w:t xml:space="preserve">, Gudrun </w:t>
      </w:r>
      <w:proofErr w:type="spellStart"/>
      <w:r>
        <w:rPr>
          <w:rFonts w:ascii="Book Antiqua" w:eastAsia="Book Antiqua" w:hAnsi="Book Antiqua" w:cs="Book Antiqua"/>
          <w:color w:val="000000"/>
        </w:rPr>
        <w:t>Rappold</w:t>
      </w:r>
      <w:proofErr w:type="spellEnd"/>
      <w:r>
        <w:rPr>
          <w:rFonts w:ascii="Book Antiqua" w:eastAsia="Book Antiqua" w:hAnsi="Book Antiqua" w:cs="Book Antiqua"/>
          <w:color w:val="000000"/>
        </w:rPr>
        <w:t xml:space="preserve">, Lukas van </w:t>
      </w:r>
      <w:proofErr w:type="spellStart"/>
      <w:r>
        <w:rPr>
          <w:rFonts w:ascii="Book Antiqua" w:eastAsia="Book Antiqua" w:hAnsi="Book Antiqua" w:cs="Book Antiqua"/>
          <w:color w:val="000000"/>
        </w:rPr>
        <w:t>Oudenhove</w:t>
      </w:r>
      <w:proofErr w:type="spellEnd"/>
      <w:r>
        <w:rPr>
          <w:rFonts w:ascii="Book Antiqua" w:eastAsia="Book Antiqua" w:hAnsi="Book Antiqua" w:cs="Book Antiqua"/>
          <w:color w:val="000000"/>
        </w:rPr>
        <w:t>, Rainer</w:t>
      </w:r>
      <w:r w:rsidR="004E093E" w:rsidRPr="004E093E">
        <w:rPr>
          <w:rFonts w:ascii="Book Antiqua" w:eastAsia="Book Antiqua" w:hAnsi="Book Antiqua" w:cs="Book Antiqua"/>
          <w:color w:val="000000"/>
        </w:rPr>
        <w:t xml:space="preserve"> </w:t>
      </w:r>
      <w:proofErr w:type="spellStart"/>
      <w:r w:rsidR="004E093E">
        <w:rPr>
          <w:rFonts w:ascii="Book Antiqua" w:eastAsia="Book Antiqua" w:hAnsi="Book Antiqua" w:cs="Book Antiqua"/>
          <w:color w:val="000000"/>
        </w:rPr>
        <w:t>Schaefert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Beate</w:t>
      </w:r>
      <w:proofErr w:type="spellEnd"/>
      <w:r>
        <w:rPr>
          <w:rFonts w:ascii="Book Antiqua" w:eastAsia="Book Antiqua" w:hAnsi="Book Antiqua" w:cs="Book Antiqua"/>
          <w:color w:val="000000"/>
        </w:rPr>
        <w:t xml:space="preserve"> Niesler</w:t>
      </w:r>
    </w:p>
    <w:p w14:paraId="5259889A" w14:textId="77777777" w:rsidR="00A77B3E" w:rsidRDefault="00A77B3E">
      <w:pPr>
        <w:spacing w:line="360" w:lineRule="auto"/>
        <w:jc w:val="both"/>
      </w:pPr>
    </w:p>
    <w:p w14:paraId="4FDA6CDD" w14:textId="77777777" w:rsidR="00A77B3E" w:rsidRDefault="00F568C0">
      <w:pPr>
        <w:spacing w:line="360" w:lineRule="auto"/>
        <w:jc w:val="both"/>
      </w:pPr>
      <w:r>
        <w:rPr>
          <w:rFonts w:ascii="Book Antiqua" w:eastAsia="Book Antiqua" w:hAnsi="Book Antiqua" w:cs="Book Antiqua"/>
          <w:b/>
          <w:bCs/>
          <w:color w:val="000000"/>
        </w:rPr>
        <w:t xml:space="preserve">Sabrina Berens, </w:t>
      </w:r>
      <w:r>
        <w:rPr>
          <w:rFonts w:ascii="Book Antiqua" w:eastAsia="Book Antiqua" w:hAnsi="Book Antiqua" w:cs="Book Antiqua"/>
          <w:color w:val="000000"/>
        </w:rPr>
        <w:t>Department of General Internal Medicine and Psychosomatics, University Hospital Heidelberg, Heidelberg 69120, Germany</w:t>
      </w:r>
    </w:p>
    <w:p w14:paraId="098F29DD" w14:textId="77777777" w:rsidR="00A77B3E" w:rsidRDefault="00A77B3E">
      <w:pPr>
        <w:spacing w:line="360" w:lineRule="auto"/>
        <w:jc w:val="both"/>
      </w:pPr>
    </w:p>
    <w:p w14:paraId="5445B303" w14:textId="77777777" w:rsidR="00A77B3E" w:rsidRDefault="00F568C0">
      <w:pPr>
        <w:spacing w:line="360" w:lineRule="auto"/>
        <w:jc w:val="both"/>
      </w:pPr>
      <w:r>
        <w:rPr>
          <w:rFonts w:ascii="Book Antiqua" w:eastAsia="Book Antiqua" w:hAnsi="Book Antiqua" w:cs="Book Antiqua"/>
          <w:b/>
          <w:bCs/>
          <w:color w:val="000000"/>
        </w:rPr>
        <w:t xml:space="preserve">Yuanjun Dong, Nikola Fritz, Verena Wahl, Cristina Martinez, Stefanie </w:t>
      </w:r>
      <w:proofErr w:type="spellStart"/>
      <w:r>
        <w:rPr>
          <w:rFonts w:ascii="Book Antiqua" w:eastAsia="Book Antiqua" w:hAnsi="Book Antiqua" w:cs="Book Antiqua"/>
          <w:b/>
          <w:bCs/>
          <w:color w:val="000000"/>
        </w:rPr>
        <w:t>Schmitteckert</w:t>
      </w:r>
      <w:proofErr w:type="spellEnd"/>
      <w:r>
        <w:rPr>
          <w:rFonts w:ascii="Book Antiqua" w:eastAsia="Book Antiqua" w:hAnsi="Book Antiqua" w:cs="Book Antiqua"/>
          <w:b/>
          <w:bCs/>
          <w:color w:val="000000"/>
        </w:rPr>
        <w:t xml:space="preserve">, Gudrun </w:t>
      </w:r>
      <w:proofErr w:type="spellStart"/>
      <w:r>
        <w:rPr>
          <w:rFonts w:ascii="Book Antiqua" w:eastAsia="Book Antiqua" w:hAnsi="Book Antiqua" w:cs="Book Antiqua"/>
          <w:b/>
          <w:bCs/>
          <w:color w:val="000000"/>
        </w:rPr>
        <w:t>Rappold</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Human Molecular Genetics, Institute of Human Genetics, University of Heidelberg, Heidelberg 69120, Germany</w:t>
      </w:r>
    </w:p>
    <w:p w14:paraId="10F16EFB" w14:textId="77777777" w:rsidR="00A77B3E" w:rsidRDefault="00A77B3E">
      <w:pPr>
        <w:spacing w:line="360" w:lineRule="auto"/>
        <w:jc w:val="both"/>
      </w:pPr>
    </w:p>
    <w:p w14:paraId="193B5473" w14:textId="77777777" w:rsidR="00A77B3E" w:rsidRDefault="00F568C0">
      <w:pPr>
        <w:spacing w:line="360" w:lineRule="auto"/>
        <w:jc w:val="both"/>
      </w:pPr>
      <w:proofErr w:type="spellStart"/>
      <w:r>
        <w:rPr>
          <w:rFonts w:ascii="Book Antiqua" w:eastAsia="Book Antiqua" w:hAnsi="Book Antiqua" w:cs="Book Antiqua"/>
          <w:b/>
          <w:bCs/>
          <w:color w:val="000000"/>
        </w:rPr>
        <w:t>Yuanjun</w:t>
      </w:r>
      <w:proofErr w:type="spellEnd"/>
      <w:r>
        <w:rPr>
          <w:rFonts w:ascii="Book Antiqua" w:eastAsia="Book Antiqua" w:hAnsi="Book Antiqua" w:cs="Book Antiqua"/>
          <w:b/>
          <w:bCs/>
          <w:color w:val="000000"/>
        </w:rPr>
        <w:t xml:space="preserve"> Dong, Felicitas Engel, Jonas </w:t>
      </w:r>
      <w:proofErr w:type="spellStart"/>
      <w:r>
        <w:rPr>
          <w:rFonts w:ascii="Book Antiqua" w:eastAsia="Book Antiqua" w:hAnsi="Book Antiqua" w:cs="Book Antiqua"/>
          <w:b/>
          <w:bCs/>
          <w:color w:val="000000"/>
        </w:rPr>
        <w:t>Tesarz</w:t>
      </w:r>
      <w:proofErr w:type="spellEnd"/>
      <w:r>
        <w:rPr>
          <w:rFonts w:ascii="Book Antiqua" w:eastAsia="Book Antiqua" w:hAnsi="Book Antiqua" w:cs="Book Antiqua"/>
          <w:b/>
          <w:bCs/>
          <w:color w:val="000000"/>
        </w:rPr>
        <w:t>, Rainer</w:t>
      </w:r>
      <w:r w:rsidR="004E093E" w:rsidRPr="004E093E">
        <w:rPr>
          <w:rFonts w:ascii="Book Antiqua" w:eastAsia="Book Antiqua" w:hAnsi="Book Antiqua" w:cs="Book Antiqua"/>
          <w:b/>
          <w:bCs/>
          <w:color w:val="000000"/>
        </w:rPr>
        <w:t xml:space="preserve"> </w:t>
      </w:r>
      <w:proofErr w:type="spellStart"/>
      <w:r w:rsidR="004E093E">
        <w:rPr>
          <w:rFonts w:ascii="Book Antiqua" w:eastAsia="Book Antiqua" w:hAnsi="Book Antiqua" w:cs="Book Antiqua"/>
          <w:b/>
          <w:bCs/>
          <w:color w:val="000000"/>
        </w:rPr>
        <w:t>Schaefert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General Internal Medicine and Psychosomatics, Internal Medicine II, University Hospital Heidelberg, Heidelberg 69120, Germany</w:t>
      </w:r>
    </w:p>
    <w:p w14:paraId="14237B46" w14:textId="77777777" w:rsidR="00A77B3E" w:rsidRDefault="00A77B3E">
      <w:pPr>
        <w:spacing w:line="360" w:lineRule="auto"/>
        <w:jc w:val="both"/>
      </w:pPr>
    </w:p>
    <w:p w14:paraId="303CE873" w14:textId="77777777" w:rsidR="00A77B3E" w:rsidRDefault="00F568C0">
      <w:pPr>
        <w:spacing w:line="360" w:lineRule="auto"/>
        <w:jc w:val="both"/>
      </w:pPr>
      <w:r>
        <w:rPr>
          <w:rFonts w:ascii="Book Antiqua" w:eastAsia="Book Antiqua" w:hAnsi="Book Antiqua" w:cs="Book Antiqua"/>
          <w:b/>
          <w:bCs/>
          <w:color w:val="000000"/>
        </w:rPr>
        <w:lastRenderedPageBreak/>
        <w:t xml:space="preserve">Jutta </w:t>
      </w:r>
      <w:proofErr w:type="spellStart"/>
      <w:r>
        <w:rPr>
          <w:rFonts w:ascii="Book Antiqua" w:eastAsia="Book Antiqua" w:hAnsi="Book Antiqua" w:cs="Book Antiqua"/>
          <w:b/>
          <w:bCs/>
          <w:color w:val="000000"/>
        </w:rPr>
        <w:t>Walstab</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Human Molecular Genetics, University of Heidelberg, Heidelberg 69120, Germany</w:t>
      </w:r>
    </w:p>
    <w:p w14:paraId="2BAE4A36" w14:textId="77777777" w:rsidR="00A77B3E" w:rsidRDefault="00A77B3E">
      <w:pPr>
        <w:spacing w:line="360" w:lineRule="auto"/>
        <w:jc w:val="both"/>
      </w:pPr>
    </w:p>
    <w:p w14:paraId="5861C991" w14:textId="77777777" w:rsidR="00A77B3E" w:rsidRDefault="00F568C0">
      <w:pPr>
        <w:spacing w:line="360" w:lineRule="auto"/>
        <w:jc w:val="both"/>
      </w:pPr>
      <w:r>
        <w:rPr>
          <w:rFonts w:ascii="Book Antiqua" w:eastAsia="Book Antiqua" w:hAnsi="Book Antiqua" w:cs="Book Antiqua"/>
          <w:b/>
          <w:bCs/>
          <w:color w:val="000000"/>
        </w:rPr>
        <w:t xml:space="preserve">Mauro D'Amato, </w:t>
      </w:r>
      <w:r>
        <w:rPr>
          <w:rFonts w:ascii="Book Antiqua" w:eastAsia="Book Antiqua" w:hAnsi="Book Antiqua" w:cs="Book Antiqua"/>
          <w:color w:val="000000"/>
        </w:rPr>
        <w:t xml:space="preserve">Gastrointestinal Genetics Lab, CIC </w:t>
      </w:r>
      <w:proofErr w:type="spellStart"/>
      <w:r>
        <w:rPr>
          <w:rFonts w:ascii="Book Antiqua" w:eastAsia="Book Antiqua" w:hAnsi="Book Antiqua" w:cs="Book Antiqua"/>
          <w:color w:val="000000"/>
        </w:rPr>
        <w:t>bioGUNE</w:t>
      </w:r>
      <w:proofErr w:type="spellEnd"/>
      <w:r>
        <w:rPr>
          <w:rFonts w:ascii="Book Antiqua" w:eastAsia="Book Antiqua" w:hAnsi="Book Antiqua" w:cs="Book Antiqua"/>
          <w:color w:val="000000"/>
        </w:rPr>
        <w:t xml:space="preserve"> - BRTA, </w:t>
      </w:r>
      <w:proofErr w:type="spellStart"/>
      <w:r>
        <w:rPr>
          <w:rFonts w:ascii="Book Antiqua" w:eastAsia="Book Antiqua" w:hAnsi="Book Antiqua" w:cs="Book Antiqua"/>
          <w:color w:val="000000"/>
        </w:rPr>
        <w:t>Derio</w:t>
      </w:r>
      <w:proofErr w:type="spellEnd"/>
      <w:r>
        <w:rPr>
          <w:rFonts w:ascii="Book Antiqua" w:eastAsia="Book Antiqua" w:hAnsi="Book Antiqua" w:cs="Book Antiqua"/>
          <w:color w:val="000000"/>
        </w:rPr>
        <w:t xml:space="preserve"> 48160, Spain</w:t>
      </w:r>
    </w:p>
    <w:p w14:paraId="3A7E923F" w14:textId="77777777" w:rsidR="00A77B3E" w:rsidRDefault="00A77B3E">
      <w:pPr>
        <w:spacing w:line="360" w:lineRule="auto"/>
        <w:jc w:val="both"/>
      </w:pPr>
    </w:p>
    <w:p w14:paraId="24BD5B2C" w14:textId="77777777" w:rsidR="00A77B3E" w:rsidRDefault="00F568C0">
      <w:pPr>
        <w:spacing w:line="360" w:lineRule="auto"/>
        <w:jc w:val="both"/>
      </w:pPr>
      <w:r>
        <w:rPr>
          <w:rFonts w:ascii="Book Antiqua" w:eastAsia="Book Antiqua" w:hAnsi="Book Antiqua" w:cs="Book Antiqua"/>
          <w:b/>
          <w:bCs/>
          <w:color w:val="000000"/>
        </w:rPr>
        <w:t xml:space="preserve">Mauro D'Amato, </w:t>
      </w:r>
      <w:r w:rsidR="004E093E">
        <w:rPr>
          <w:rFonts w:ascii="Book Antiqua" w:eastAsia="Book Antiqua" w:hAnsi="Book Antiqua" w:cs="Book Antiqua"/>
          <w:color w:val="000000"/>
        </w:rPr>
        <w:t>IKERBASQUE</w:t>
      </w:r>
      <w:r>
        <w:rPr>
          <w:rFonts w:ascii="Book Antiqua" w:eastAsia="Book Antiqua" w:hAnsi="Book Antiqua" w:cs="Book Antiqua"/>
          <w:color w:val="000000"/>
        </w:rPr>
        <w:t>, Basque Foundation for Science, Bilbao 48001, Spain</w:t>
      </w:r>
    </w:p>
    <w:p w14:paraId="0F5F6A20" w14:textId="77777777" w:rsidR="00A77B3E" w:rsidRDefault="00A77B3E">
      <w:pPr>
        <w:spacing w:line="360" w:lineRule="auto"/>
        <w:jc w:val="both"/>
      </w:pPr>
    </w:p>
    <w:p w14:paraId="5A76F782" w14:textId="77777777" w:rsidR="00A77B3E" w:rsidRDefault="00F568C0">
      <w:pPr>
        <w:spacing w:line="360" w:lineRule="auto"/>
        <w:jc w:val="both"/>
      </w:pPr>
      <w:r>
        <w:rPr>
          <w:rFonts w:ascii="Book Antiqua" w:eastAsia="Book Antiqua" w:hAnsi="Book Antiqua" w:cs="Book Antiqua"/>
          <w:b/>
          <w:bCs/>
          <w:color w:val="000000"/>
        </w:rPr>
        <w:t xml:space="preserve">Mauro D'Amato, </w:t>
      </w:r>
      <w:proofErr w:type="spellStart"/>
      <w:r>
        <w:rPr>
          <w:rFonts w:ascii="Book Antiqua" w:eastAsia="Book Antiqua" w:hAnsi="Book Antiqua" w:cs="Book Antiqua"/>
          <w:b/>
          <w:bCs/>
          <w:color w:val="000000"/>
        </w:rPr>
        <w:t>Tenghao</w:t>
      </w:r>
      <w:proofErr w:type="spellEnd"/>
      <w:r>
        <w:rPr>
          <w:rFonts w:ascii="Book Antiqua" w:eastAsia="Book Antiqua" w:hAnsi="Book Antiqua" w:cs="Book Antiqua"/>
          <w:b/>
          <w:bCs/>
          <w:color w:val="000000"/>
        </w:rPr>
        <w:t xml:space="preserve"> Zheng, </w:t>
      </w:r>
      <w:r>
        <w:rPr>
          <w:rFonts w:ascii="Book Antiqua" w:eastAsia="Book Antiqua" w:hAnsi="Book Antiqua" w:cs="Book Antiqua"/>
          <w:color w:val="000000"/>
        </w:rPr>
        <w:t xml:space="preserve">Unit of Clinical Epidemiology, Department of Medicine Solna, Karolinska </w:t>
      </w:r>
      <w:proofErr w:type="spellStart"/>
      <w:r>
        <w:rPr>
          <w:rFonts w:ascii="Book Antiqua" w:eastAsia="Book Antiqua" w:hAnsi="Book Antiqua" w:cs="Book Antiqua"/>
          <w:color w:val="000000"/>
        </w:rPr>
        <w:t>Institutet</w:t>
      </w:r>
      <w:proofErr w:type="spellEnd"/>
      <w:r>
        <w:rPr>
          <w:rFonts w:ascii="Book Antiqua" w:eastAsia="Book Antiqua" w:hAnsi="Book Antiqua" w:cs="Book Antiqua"/>
          <w:color w:val="000000"/>
        </w:rPr>
        <w:t>, Stockholm 17177, Sweden</w:t>
      </w:r>
    </w:p>
    <w:p w14:paraId="210224AC" w14:textId="77777777" w:rsidR="00A77B3E" w:rsidRDefault="00A77B3E">
      <w:pPr>
        <w:spacing w:line="360" w:lineRule="auto"/>
        <w:jc w:val="both"/>
      </w:pPr>
    </w:p>
    <w:p w14:paraId="6A45AA48" w14:textId="77777777" w:rsidR="00A77B3E" w:rsidRDefault="00F568C0">
      <w:pPr>
        <w:spacing w:line="360" w:lineRule="auto"/>
        <w:jc w:val="both"/>
      </w:pPr>
      <w:r>
        <w:rPr>
          <w:rFonts w:ascii="Book Antiqua" w:eastAsia="Book Antiqua" w:hAnsi="Book Antiqua" w:cs="Book Antiqua"/>
          <w:b/>
          <w:bCs/>
          <w:color w:val="000000"/>
        </w:rPr>
        <w:t xml:space="preserve">Felix </w:t>
      </w:r>
      <w:proofErr w:type="spellStart"/>
      <w:r>
        <w:rPr>
          <w:rFonts w:ascii="Book Antiqua" w:eastAsia="Book Antiqua" w:hAnsi="Book Antiqua" w:cs="Book Antiqua"/>
          <w:b/>
          <w:bCs/>
          <w:color w:val="000000"/>
        </w:rPr>
        <w:t>Boekstegers</w:t>
      </w:r>
      <w:proofErr w:type="spellEnd"/>
      <w:r>
        <w:rPr>
          <w:rFonts w:ascii="Book Antiqua" w:eastAsia="Book Antiqua" w:hAnsi="Book Antiqua" w:cs="Book Antiqua"/>
          <w:b/>
          <w:bCs/>
          <w:color w:val="000000"/>
        </w:rPr>
        <w:t xml:space="preserve">, Justo Lorenzo Bermejo, </w:t>
      </w:r>
      <w:r>
        <w:rPr>
          <w:rFonts w:ascii="Book Antiqua" w:eastAsia="Book Antiqua" w:hAnsi="Book Antiqua" w:cs="Book Antiqua"/>
          <w:color w:val="000000"/>
        </w:rPr>
        <w:t>Institute of Medical Biometry and Informatics, Heidelberg University, Heidelberg 69120, Germany</w:t>
      </w:r>
    </w:p>
    <w:p w14:paraId="0DA27728" w14:textId="77777777" w:rsidR="00A77B3E" w:rsidRDefault="00A77B3E">
      <w:pPr>
        <w:spacing w:line="360" w:lineRule="auto"/>
        <w:jc w:val="both"/>
      </w:pPr>
    </w:p>
    <w:p w14:paraId="2CC1FBB2" w14:textId="77777777" w:rsidR="00A77B3E" w:rsidRDefault="00F568C0">
      <w:pPr>
        <w:spacing w:line="360" w:lineRule="auto"/>
        <w:jc w:val="both"/>
      </w:pPr>
      <w:r>
        <w:rPr>
          <w:rFonts w:ascii="Book Antiqua" w:eastAsia="Book Antiqua" w:hAnsi="Book Antiqua" w:cs="Book Antiqua"/>
          <w:b/>
          <w:bCs/>
          <w:color w:val="000000"/>
        </w:rPr>
        <w:t xml:space="preserve">Cristina Martinez, </w:t>
      </w:r>
      <w:r>
        <w:rPr>
          <w:rFonts w:ascii="Book Antiqua" w:eastAsia="Book Antiqua" w:hAnsi="Book Antiqua" w:cs="Book Antiqua"/>
          <w:color w:val="000000"/>
        </w:rPr>
        <w:t xml:space="preserve">Lleida Institute for Biomedical Research Dr. </w:t>
      </w:r>
      <w:proofErr w:type="spellStart"/>
      <w:r>
        <w:rPr>
          <w:rFonts w:ascii="Book Antiqua" w:eastAsia="Book Antiqua" w:hAnsi="Book Antiqua" w:cs="Book Antiqua"/>
          <w:color w:val="000000"/>
        </w:rPr>
        <w:t>Pifarré</w:t>
      </w:r>
      <w:proofErr w:type="spellEnd"/>
      <w:r>
        <w:rPr>
          <w:rFonts w:ascii="Book Antiqua" w:eastAsia="Book Antiqua" w:hAnsi="Book Antiqua" w:cs="Book Antiqua"/>
          <w:color w:val="000000"/>
        </w:rPr>
        <w:t xml:space="preserve"> Foundation (</w:t>
      </w:r>
      <w:proofErr w:type="spellStart"/>
      <w:r>
        <w:rPr>
          <w:rFonts w:ascii="Book Antiqua" w:eastAsia="Book Antiqua" w:hAnsi="Book Antiqua" w:cs="Book Antiqua"/>
          <w:color w:val="000000"/>
        </w:rPr>
        <w:t>IRBLleida</w:t>
      </w:r>
      <w:proofErr w:type="spellEnd"/>
      <w:r>
        <w:rPr>
          <w:rFonts w:ascii="Book Antiqua" w:eastAsia="Book Antiqua" w:hAnsi="Book Antiqua" w:cs="Book Antiqua"/>
          <w:color w:val="000000"/>
        </w:rPr>
        <w:t xml:space="preserve">), Av. Alcalde </w:t>
      </w:r>
      <w:proofErr w:type="spellStart"/>
      <w:r>
        <w:rPr>
          <w:rFonts w:ascii="Book Antiqua" w:eastAsia="Book Antiqua" w:hAnsi="Book Antiqua" w:cs="Book Antiqua"/>
          <w:color w:val="000000"/>
        </w:rPr>
        <w:t>Rovira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Roure</w:t>
      </w:r>
      <w:proofErr w:type="spellEnd"/>
      <w:r>
        <w:rPr>
          <w:rFonts w:ascii="Book Antiqua" w:eastAsia="Book Antiqua" w:hAnsi="Book Antiqua" w:cs="Book Antiqua"/>
          <w:color w:val="000000"/>
        </w:rPr>
        <w:t>, Lleida 25198, Spain</w:t>
      </w:r>
    </w:p>
    <w:p w14:paraId="28E19E0D" w14:textId="77777777" w:rsidR="00A77B3E" w:rsidRDefault="00A77B3E">
      <w:pPr>
        <w:spacing w:line="360" w:lineRule="auto"/>
        <w:jc w:val="both"/>
      </w:pPr>
    </w:p>
    <w:p w14:paraId="72793003" w14:textId="77777777" w:rsidR="00A77B3E" w:rsidRDefault="00F568C0">
      <w:pPr>
        <w:spacing w:line="360" w:lineRule="auto"/>
        <w:jc w:val="both"/>
      </w:pPr>
      <w:r>
        <w:rPr>
          <w:rFonts w:ascii="Book Antiqua" w:eastAsia="Book Antiqua" w:hAnsi="Book Antiqua" w:cs="Book Antiqua"/>
          <w:b/>
          <w:bCs/>
          <w:color w:val="000000"/>
        </w:rPr>
        <w:t xml:space="preserve">Egbert </w:t>
      </w:r>
      <w:proofErr w:type="spellStart"/>
      <w:r>
        <w:rPr>
          <w:rFonts w:ascii="Book Antiqua" w:eastAsia="Book Antiqua" w:hAnsi="Book Antiqua" w:cs="Book Antiqua"/>
          <w:b/>
          <w:bCs/>
          <w:color w:val="000000"/>
        </w:rPr>
        <w:t>Clevers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Clinical and Experimental Medicine, Translational Research Center for Gastrointestinal Disorders, KU Leuven, Leuven 3000, Belgium</w:t>
      </w:r>
    </w:p>
    <w:p w14:paraId="2E33D462" w14:textId="77777777" w:rsidR="00A77B3E" w:rsidRDefault="00A77B3E">
      <w:pPr>
        <w:spacing w:line="360" w:lineRule="auto"/>
        <w:jc w:val="both"/>
      </w:pPr>
    </w:p>
    <w:p w14:paraId="15677FA8" w14:textId="77777777" w:rsidR="00A77B3E" w:rsidRDefault="00F568C0">
      <w:pPr>
        <w:spacing w:line="360" w:lineRule="auto"/>
        <w:jc w:val="both"/>
      </w:pPr>
      <w:r>
        <w:rPr>
          <w:rFonts w:ascii="Book Antiqua" w:eastAsia="Book Antiqua" w:hAnsi="Book Antiqua" w:cs="Book Antiqua"/>
          <w:b/>
          <w:bCs/>
          <w:color w:val="000000"/>
        </w:rPr>
        <w:t xml:space="preserve">Annika Gauss, </w:t>
      </w:r>
      <w:r>
        <w:rPr>
          <w:rFonts w:ascii="Book Antiqua" w:eastAsia="Book Antiqua" w:hAnsi="Book Antiqua" w:cs="Book Antiqua"/>
          <w:color w:val="000000"/>
        </w:rPr>
        <w:t>Department of Gastroenterology, Infectious Diseases and Intoxications, University of Heidelberg, Heidelberg 69120, Germany</w:t>
      </w:r>
    </w:p>
    <w:p w14:paraId="3E991185" w14:textId="77777777" w:rsidR="00A77B3E" w:rsidRDefault="00A77B3E">
      <w:pPr>
        <w:spacing w:line="360" w:lineRule="auto"/>
        <w:jc w:val="both"/>
      </w:pPr>
    </w:p>
    <w:p w14:paraId="1141EBB8" w14:textId="77777777" w:rsidR="00A77B3E" w:rsidRDefault="00F568C0">
      <w:pPr>
        <w:spacing w:line="360" w:lineRule="auto"/>
        <w:jc w:val="both"/>
      </w:pPr>
      <w:r>
        <w:rPr>
          <w:rFonts w:ascii="Book Antiqua" w:eastAsia="Book Antiqua" w:hAnsi="Book Antiqua" w:cs="Book Antiqua"/>
          <w:b/>
          <w:bCs/>
          <w:color w:val="000000"/>
        </w:rPr>
        <w:t xml:space="preserve">Wolfgang Herzog, </w:t>
      </w:r>
      <w:r>
        <w:rPr>
          <w:rFonts w:ascii="Book Antiqua" w:eastAsia="Book Antiqua" w:hAnsi="Book Antiqua" w:cs="Book Antiqua"/>
          <w:color w:val="000000"/>
        </w:rPr>
        <w:t>Department of General Internal Medicine and Psychosomatics, Heidelberg University, Heidelberg 69120, Germany</w:t>
      </w:r>
    </w:p>
    <w:p w14:paraId="28FCA180" w14:textId="77777777" w:rsidR="00A77B3E" w:rsidRDefault="00A77B3E">
      <w:pPr>
        <w:spacing w:line="360" w:lineRule="auto"/>
        <w:jc w:val="both"/>
      </w:pPr>
    </w:p>
    <w:p w14:paraId="7ECC730E" w14:textId="77777777" w:rsidR="00A77B3E" w:rsidRDefault="00F568C0">
      <w:pPr>
        <w:spacing w:line="360" w:lineRule="auto"/>
        <w:jc w:val="both"/>
      </w:pPr>
      <w:r>
        <w:rPr>
          <w:rFonts w:ascii="Book Antiqua" w:eastAsia="Book Antiqua" w:hAnsi="Book Antiqua" w:cs="Book Antiqua"/>
          <w:b/>
          <w:bCs/>
          <w:color w:val="000000"/>
        </w:rPr>
        <w:t xml:space="preserve">Robin Spiller, </w:t>
      </w:r>
      <w:r>
        <w:rPr>
          <w:rFonts w:ascii="Book Antiqua" w:eastAsia="Book Antiqua" w:hAnsi="Book Antiqua" w:cs="Book Antiqua"/>
          <w:color w:val="000000"/>
        </w:rPr>
        <w:t>Nottingham Digestive Diseases Centre, University of Nottingham, Nottingham NG7 2QL, United Kingdom</w:t>
      </w:r>
    </w:p>
    <w:p w14:paraId="0466CBD6" w14:textId="77777777" w:rsidR="00A77B3E" w:rsidRDefault="00A77B3E">
      <w:pPr>
        <w:spacing w:line="360" w:lineRule="auto"/>
        <w:jc w:val="both"/>
      </w:pPr>
    </w:p>
    <w:p w14:paraId="76A68C02" w14:textId="77777777" w:rsidR="00A77B3E" w:rsidRPr="00E46BD9" w:rsidRDefault="00F568C0">
      <w:pPr>
        <w:spacing w:line="360" w:lineRule="auto"/>
        <w:jc w:val="both"/>
      </w:pPr>
      <w:r w:rsidRPr="00E46BD9">
        <w:rPr>
          <w:rFonts w:ascii="Book Antiqua" w:eastAsia="Book Antiqua" w:hAnsi="Book Antiqua" w:cs="Book Antiqua"/>
          <w:b/>
          <w:bCs/>
          <w:color w:val="000000"/>
        </w:rPr>
        <w:t xml:space="preserve">Miriam Goebel-Stengel, </w:t>
      </w:r>
      <w:r w:rsidRPr="00E46BD9">
        <w:rPr>
          <w:rFonts w:ascii="Book Antiqua" w:eastAsia="Book Antiqua" w:hAnsi="Book Antiqua" w:cs="Book Antiqua"/>
          <w:color w:val="000000"/>
        </w:rPr>
        <w:t>Helios Klinikum Rottweil, Rottweil 78628, Germany</w:t>
      </w:r>
    </w:p>
    <w:p w14:paraId="6E561C90" w14:textId="77777777" w:rsidR="00A77B3E" w:rsidRPr="00E46BD9" w:rsidRDefault="00A77B3E">
      <w:pPr>
        <w:spacing w:line="360" w:lineRule="auto"/>
        <w:jc w:val="both"/>
      </w:pPr>
    </w:p>
    <w:p w14:paraId="7892B99E" w14:textId="77777777" w:rsidR="00A77B3E" w:rsidRDefault="00F568C0">
      <w:pPr>
        <w:spacing w:line="360" w:lineRule="auto"/>
        <w:jc w:val="both"/>
      </w:pPr>
      <w:r>
        <w:rPr>
          <w:rFonts w:ascii="Book Antiqua" w:eastAsia="Book Antiqua" w:hAnsi="Book Antiqua" w:cs="Book Antiqua"/>
          <w:b/>
          <w:bCs/>
          <w:color w:val="000000"/>
        </w:rPr>
        <w:t xml:space="preserve">Hubert </w:t>
      </w:r>
      <w:proofErr w:type="spellStart"/>
      <w:r>
        <w:rPr>
          <w:rFonts w:ascii="Book Antiqua" w:eastAsia="Book Antiqua" w:hAnsi="Book Antiqua" w:cs="Book Antiqua"/>
          <w:b/>
          <w:bCs/>
          <w:color w:val="000000"/>
        </w:rPr>
        <w:t>Mönnikes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Medicine, Institute of </w:t>
      </w:r>
      <w:proofErr w:type="spellStart"/>
      <w:r>
        <w:rPr>
          <w:rFonts w:ascii="Book Antiqua" w:eastAsia="Book Antiqua" w:hAnsi="Book Antiqua" w:cs="Book Antiqua"/>
          <w:color w:val="000000"/>
        </w:rPr>
        <w:t>Neurogastroenterology</w:t>
      </w:r>
      <w:proofErr w:type="spellEnd"/>
      <w:r>
        <w:rPr>
          <w:rFonts w:ascii="Book Antiqua" w:eastAsia="Book Antiqua" w:hAnsi="Book Antiqua" w:cs="Book Antiqua"/>
          <w:color w:val="000000"/>
        </w:rPr>
        <w:t xml:space="preserve"> (H.M.), Martin-Luther-Hospital, Belin 14193, Germany</w:t>
      </w:r>
    </w:p>
    <w:p w14:paraId="2FE7E599" w14:textId="77777777" w:rsidR="00A77B3E" w:rsidRDefault="00A77B3E">
      <w:pPr>
        <w:spacing w:line="360" w:lineRule="auto"/>
        <w:jc w:val="both"/>
      </w:pPr>
    </w:p>
    <w:p w14:paraId="6E5FFA84" w14:textId="77777777" w:rsidR="00A77B3E" w:rsidRPr="00E46BD9" w:rsidRDefault="00F568C0">
      <w:pPr>
        <w:spacing w:line="360" w:lineRule="auto"/>
        <w:jc w:val="both"/>
      </w:pPr>
      <w:r w:rsidRPr="00E46BD9">
        <w:rPr>
          <w:rFonts w:ascii="Book Antiqua" w:eastAsia="Book Antiqua" w:hAnsi="Book Antiqua" w:cs="Book Antiqua"/>
          <w:b/>
          <w:bCs/>
          <w:color w:val="000000"/>
        </w:rPr>
        <w:t xml:space="preserve">Viola Andresen, </w:t>
      </w:r>
      <w:r w:rsidRPr="00E46BD9">
        <w:rPr>
          <w:rFonts w:ascii="Book Antiqua" w:eastAsia="Book Antiqua" w:hAnsi="Book Antiqua" w:cs="Book Antiqua"/>
          <w:color w:val="000000"/>
        </w:rPr>
        <w:t>Israelitisches Krankenhaus in Hamburg, Hamburg 22297, Germany</w:t>
      </w:r>
    </w:p>
    <w:p w14:paraId="731A9548" w14:textId="77777777" w:rsidR="00A77B3E" w:rsidRPr="00E46BD9" w:rsidRDefault="00A77B3E">
      <w:pPr>
        <w:spacing w:line="360" w:lineRule="auto"/>
        <w:jc w:val="both"/>
      </w:pPr>
    </w:p>
    <w:p w14:paraId="5DDDEAC2" w14:textId="77777777" w:rsidR="00A77B3E" w:rsidRPr="00E46BD9" w:rsidRDefault="00F568C0">
      <w:pPr>
        <w:spacing w:line="360" w:lineRule="auto"/>
        <w:jc w:val="both"/>
      </w:pPr>
      <w:r w:rsidRPr="00E46BD9">
        <w:rPr>
          <w:rFonts w:ascii="Book Antiqua" w:eastAsia="Book Antiqua" w:hAnsi="Book Antiqua" w:cs="Book Antiqua"/>
          <w:b/>
          <w:bCs/>
          <w:color w:val="000000"/>
        </w:rPr>
        <w:t xml:space="preserve">Frieling Thomas, </w:t>
      </w:r>
      <w:r w:rsidRPr="00E46BD9">
        <w:rPr>
          <w:rFonts w:ascii="Book Antiqua" w:eastAsia="Book Antiqua" w:hAnsi="Book Antiqua" w:cs="Book Antiqua"/>
          <w:color w:val="000000"/>
        </w:rPr>
        <w:t>Internal Medicine II, Helios Klinikum Krefeld, Krefeld 47805, Germany</w:t>
      </w:r>
    </w:p>
    <w:p w14:paraId="2583FB35" w14:textId="77777777" w:rsidR="00A77B3E" w:rsidRPr="00E46BD9" w:rsidRDefault="00A77B3E">
      <w:pPr>
        <w:spacing w:line="360" w:lineRule="auto"/>
        <w:jc w:val="both"/>
      </w:pPr>
    </w:p>
    <w:p w14:paraId="5348D4DA" w14:textId="77777777" w:rsidR="00A77B3E" w:rsidRPr="00E46BD9" w:rsidRDefault="00F568C0">
      <w:pPr>
        <w:spacing w:line="360" w:lineRule="auto"/>
        <w:jc w:val="both"/>
      </w:pPr>
      <w:r w:rsidRPr="00E46BD9">
        <w:rPr>
          <w:rFonts w:ascii="Book Antiqua" w:eastAsia="Book Antiqua" w:hAnsi="Book Antiqua" w:cs="Book Antiqua"/>
          <w:b/>
          <w:bCs/>
          <w:color w:val="000000"/>
        </w:rPr>
        <w:t xml:space="preserve">Jutta Keller, </w:t>
      </w:r>
      <w:r w:rsidRPr="00E46BD9">
        <w:rPr>
          <w:rFonts w:ascii="Book Antiqua" w:eastAsia="Book Antiqua" w:hAnsi="Book Antiqua" w:cs="Book Antiqua"/>
          <w:color w:val="000000"/>
        </w:rPr>
        <w:t>Israelitisches Krankenhaus Hamburg, Hamburg 22297, Ghana</w:t>
      </w:r>
    </w:p>
    <w:p w14:paraId="2C1A9CAB" w14:textId="77777777" w:rsidR="00A77B3E" w:rsidRPr="00E46BD9" w:rsidRDefault="00A77B3E">
      <w:pPr>
        <w:spacing w:line="360" w:lineRule="auto"/>
        <w:jc w:val="both"/>
      </w:pPr>
    </w:p>
    <w:p w14:paraId="13F90E10" w14:textId="77777777" w:rsidR="00A77B3E" w:rsidRPr="00E46BD9" w:rsidRDefault="00F568C0">
      <w:pPr>
        <w:spacing w:line="360" w:lineRule="auto"/>
        <w:jc w:val="both"/>
      </w:pPr>
      <w:r w:rsidRPr="00E46BD9">
        <w:rPr>
          <w:rFonts w:ascii="Book Antiqua" w:eastAsia="Book Antiqua" w:hAnsi="Book Antiqua" w:cs="Book Antiqua"/>
          <w:b/>
          <w:bCs/>
          <w:color w:val="000000"/>
        </w:rPr>
        <w:t xml:space="preserve">Christian Pehl, </w:t>
      </w:r>
      <w:r w:rsidRPr="00E46BD9">
        <w:rPr>
          <w:rFonts w:ascii="Book Antiqua" w:eastAsia="Book Antiqua" w:hAnsi="Book Antiqua" w:cs="Book Antiqua"/>
          <w:color w:val="000000"/>
        </w:rPr>
        <w:t>Krankenhaus Vilsbiburg, Vilsbiburg 84137, Germany</w:t>
      </w:r>
    </w:p>
    <w:p w14:paraId="549D294B" w14:textId="77777777" w:rsidR="00A77B3E" w:rsidRPr="00E46BD9" w:rsidRDefault="00A77B3E">
      <w:pPr>
        <w:spacing w:line="360" w:lineRule="auto"/>
        <w:jc w:val="both"/>
      </w:pPr>
    </w:p>
    <w:p w14:paraId="2C4605E7" w14:textId="77777777" w:rsidR="00A77B3E" w:rsidRDefault="00F568C0">
      <w:pPr>
        <w:spacing w:line="360" w:lineRule="auto"/>
        <w:jc w:val="both"/>
      </w:pPr>
      <w:r>
        <w:rPr>
          <w:rFonts w:ascii="Book Antiqua" w:eastAsia="Book Antiqua" w:hAnsi="Book Antiqua" w:cs="Book Antiqua"/>
          <w:b/>
          <w:bCs/>
          <w:color w:val="000000"/>
        </w:rPr>
        <w:t>Christoph Stein-</w:t>
      </w:r>
      <w:proofErr w:type="spellStart"/>
      <w:r>
        <w:rPr>
          <w:rFonts w:ascii="Book Antiqua" w:eastAsia="Book Antiqua" w:hAnsi="Book Antiqua" w:cs="Book Antiqua"/>
          <w:b/>
          <w:bCs/>
          <w:color w:val="000000"/>
        </w:rPr>
        <w:t>Thöringer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Microbiome and Cancer, German Cancer Research Center (DKFZ), Heidelberg 69120, Germany</w:t>
      </w:r>
    </w:p>
    <w:p w14:paraId="155D38BA" w14:textId="77777777" w:rsidR="00A77B3E" w:rsidRDefault="00A77B3E">
      <w:pPr>
        <w:spacing w:line="360" w:lineRule="auto"/>
        <w:jc w:val="both"/>
      </w:pPr>
    </w:p>
    <w:p w14:paraId="3455E7D3" w14:textId="77777777" w:rsidR="00A77B3E" w:rsidRDefault="00F568C0">
      <w:pPr>
        <w:spacing w:line="360" w:lineRule="auto"/>
        <w:jc w:val="both"/>
      </w:pPr>
      <w:r>
        <w:rPr>
          <w:rFonts w:ascii="Book Antiqua" w:eastAsia="Book Antiqua" w:hAnsi="Book Antiqua" w:cs="Book Antiqua"/>
          <w:b/>
          <w:bCs/>
          <w:color w:val="000000"/>
        </w:rPr>
        <w:t xml:space="preserve">Gerard Clarke, Timothy G </w:t>
      </w:r>
      <w:proofErr w:type="spellStart"/>
      <w:r>
        <w:rPr>
          <w:rFonts w:ascii="Book Antiqua" w:eastAsia="Book Antiqua" w:hAnsi="Book Antiqua" w:cs="Book Antiqua"/>
          <w:b/>
          <w:bCs/>
          <w:color w:val="000000"/>
        </w:rPr>
        <w:t>Dinan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Psychiatry and Neurobehavioral Science, University College Cork, Cork T23, Ireland</w:t>
      </w:r>
    </w:p>
    <w:p w14:paraId="5EAB6297" w14:textId="77777777" w:rsidR="00A77B3E" w:rsidRDefault="00A77B3E">
      <w:pPr>
        <w:spacing w:line="360" w:lineRule="auto"/>
        <w:jc w:val="both"/>
      </w:pPr>
    </w:p>
    <w:p w14:paraId="6FF22BFF" w14:textId="77777777" w:rsidR="00A77B3E" w:rsidRDefault="00F568C0">
      <w:pPr>
        <w:spacing w:line="360" w:lineRule="auto"/>
        <w:jc w:val="both"/>
      </w:pPr>
      <w:r>
        <w:rPr>
          <w:rFonts w:ascii="Book Antiqua" w:eastAsia="Book Antiqua" w:hAnsi="Book Antiqua" w:cs="Book Antiqua"/>
          <w:b/>
          <w:bCs/>
          <w:color w:val="000000"/>
        </w:rPr>
        <w:t xml:space="preserve">Eamonn M Quigley, </w:t>
      </w:r>
      <w:r>
        <w:rPr>
          <w:rFonts w:ascii="Book Antiqua" w:eastAsia="Book Antiqua" w:hAnsi="Book Antiqua" w:cs="Book Antiqua"/>
          <w:color w:val="000000"/>
        </w:rPr>
        <w:t>Medicine in Digestive Disorders, Department of Medicine, Lynda K. and David M. Underwood Center for Digestive Disorders, Houston Methodist, Houston, TX 77030, United States</w:t>
      </w:r>
    </w:p>
    <w:p w14:paraId="388EBA1E" w14:textId="77777777" w:rsidR="00A77B3E" w:rsidRDefault="00A77B3E">
      <w:pPr>
        <w:spacing w:line="360" w:lineRule="auto"/>
        <w:jc w:val="both"/>
      </w:pPr>
    </w:p>
    <w:p w14:paraId="5686DAB4" w14:textId="77777777" w:rsidR="00A77B3E" w:rsidRDefault="00F568C0">
      <w:pPr>
        <w:spacing w:line="360" w:lineRule="auto"/>
        <w:jc w:val="both"/>
      </w:pPr>
      <w:r>
        <w:rPr>
          <w:rFonts w:ascii="Book Antiqua" w:eastAsia="Book Antiqua" w:hAnsi="Book Antiqua" w:cs="Book Antiqua"/>
          <w:b/>
          <w:bCs/>
          <w:color w:val="000000"/>
        </w:rPr>
        <w:t xml:space="preserve">Gregory </w:t>
      </w:r>
      <w:proofErr w:type="spellStart"/>
      <w:r>
        <w:rPr>
          <w:rFonts w:ascii="Book Antiqua" w:eastAsia="Book Antiqua" w:hAnsi="Book Antiqua" w:cs="Book Antiqua"/>
          <w:b/>
          <w:bCs/>
          <w:color w:val="000000"/>
        </w:rPr>
        <w:t>Sayuk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Gastroenterology, Washington University School of Medicine, Department of Psychiatry, School of Medicine, John Cochran Veteran Affairs Medical Center, St. Louis, MO 63110, United States</w:t>
      </w:r>
    </w:p>
    <w:p w14:paraId="0E810203" w14:textId="77777777" w:rsidR="00A77B3E" w:rsidRDefault="00A77B3E">
      <w:pPr>
        <w:spacing w:line="360" w:lineRule="auto"/>
        <w:jc w:val="both"/>
      </w:pPr>
    </w:p>
    <w:p w14:paraId="0636DFAC" w14:textId="77777777" w:rsidR="00A77B3E" w:rsidRDefault="00F568C0">
      <w:pPr>
        <w:spacing w:line="360" w:lineRule="auto"/>
        <w:jc w:val="both"/>
      </w:pPr>
      <w:r>
        <w:rPr>
          <w:rFonts w:ascii="Book Antiqua" w:eastAsia="Book Antiqua" w:hAnsi="Book Antiqua" w:cs="Book Antiqua"/>
          <w:b/>
          <w:bCs/>
          <w:color w:val="000000"/>
        </w:rPr>
        <w:t xml:space="preserve">Magnus </w:t>
      </w:r>
      <w:proofErr w:type="spellStart"/>
      <w:r>
        <w:rPr>
          <w:rFonts w:ascii="Book Antiqua" w:eastAsia="Book Antiqua" w:hAnsi="Book Antiqua" w:cs="Book Antiqua"/>
          <w:b/>
          <w:bCs/>
          <w:color w:val="000000"/>
        </w:rPr>
        <w:t>Simrén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Internal Medicine, Section of Gastroenterology and Hepatology, </w:t>
      </w:r>
      <w:proofErr w:type="spellStart"/>
      <w:r>
        <w:rPr>
          <w:rFonts w:ascii="Book Antiqua" w:eastAsia="Book Antiqua" w:hAnsi="Book Antiqua" w:cs="Book Antiqua"/>
          <w:color w:val="000000"/>
        </w:rPr>
        <w:t>Sahlgrenska</w:t>
      </w:r>
      <w:proofErr w:type="spellEnd"/>
      <w:r>
        <w:rPr>
          <w:rFonts w:ascii="Book Antiqua" w:eastAsia="Book Antiqua" w:hAnsi="Book Antiqua" w:cs="Book Antiqua"/>
          <w:color w:val="000000"/>
        </w:rPr>
        <w:t xml:space="preserve"> University Hospital, Gothenburg SE-41685, Sweden</w:t>
      </w:r>
    </w:p>
    <w:p w14:paraId="022F6DE7" w14:textId="77777777" w:rsidR="00A77B3E" w:rsidRDefault="00A77B3E">
      <w:pPr>
        <w:spacing w:line="360" w:lineRule="auto"/>
        <w:jc w:val="both"/>
      </w:pPr>
    </w:p>
    <w:p w14:paraId="7097F508" w14:textId="77777777" w:rsidR="00A77B3E" w:rsidRDefault="00F568C0">
      <w:pPr>
        <w:spacing w:line="360" w:lineRule="auto"/>
        <w:jc w:val="both"/>
      </w:pPr>
      <w:r>
        <w:rPr>
          <w:rFonts w:ascii="Book Antiqua" w:eastAsia="Book Antiqua" w:hAnsi="Book Antiqua" w:cs="Book Antiqua"/>
          <w:b/>
          <w:bCs/>
          <w:color w:val="000000"/>
        </w:rPr>
        <w:lastRenderedPageBreak/>
        <w:t xml:space="preserve">Gudrun </w:t>
      </w:r>
      <w:proofErr w:type="spellStart"/>
      <w:r>
        <w:rPr>
          <w:rFonts w:ascii="Book Antiqua" w:eastAsia="Book Antiqua" w:hAnsi="Book Antiqua" w:cs="Book Antiqua"/>
          <w:b/>
          <w:bCs/>
          <w:color w:val="000000"/>
        </w:rPr>
        <w:t>Rappold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Beate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Niesler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Interdisciplinary Center for Neurosciences (IZN), University of Heidelberg, Heidelberg 69120, Germany</w:t>
      </w:r>
    </w:p>
    <w:p w14:paraId="10A02401" w14:textId="77777777" w:rsidR="00A77B3E" w:rsidRDefault="00A77B3E">
      <w:pPr>
        <w:spacing w:line="360" w:lineRule="auto"/>
        <w:jc w:val="both"/>
      </w:pPr>
    </w:p>
    <w:p w14:paraId="6A91FAB9" w14:textId="77777777" w:rsidR="00A77B3E" w:rsidRDefault="00F568C0">
      <w:pPr>
        <w:spacing w:line="360" w:lineRule="auto"/>
        <w:jc w:val="both"/>
      </w:pPr>
      <w:r>
        <w:rPr>
          <w:rFonts w:ascii="Book Antiqua" w:eastAsia="Book Antiqua" w:hAnsi="Book Antiqua" w:cs="Book Antiqua"/>
          <w:b/>
          <w:bCs/>
          <w:color w:val="000000"/>
        </w:rPr>
        <w:t xml:space="preserve">Lukas van </w:t>
      </w:r>
      <w:proofErr w:type="spellStart"/>
      <w:r>
        <w:rPr>
          <w:rFonts w:ascii="Book Antiqua" w:eastAsia="Book Antiqua" w:hAnsi="Book Antiqua" w:cs="Book Antiqua"/>
          <w:b/>
          <w:bCs/>
          <w:color w:val="000000"/>
        </w:rPr>
        <w:t>Oudenhove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Cognitive and Affective Neuroscience Lab, Department of Psychological and Brain Sciences, Dartmouth College, Hanover, NH 03748, United States</w:t>
      </w:r>
    </w:p>
    <w:p w14:paraId="7D4C8C88" w14:textId="77777777" w:rsidR="00A77B3E" w:rsidRDefault="00A77B3E">
      <w:pPr>
        <w:spacing w:line="360" w:lineRule="auto"/>
        <w:jc w:val="both"/>
      </w:pPr>
    </w:p>
    <w:p w14:paraId="7CB82AE0" w14:textId="77777777" w:rsidR="00A77B3E" w:rsidRDefault="00F568C0">
      <w:pPr>
        <w:spacing w:line="360" w:lineRule="auto"/>
        <w:jc w:val="both"/>
      </w:pPr>
      <w:r>
        <w:rPr>
          <w:rFonts w:ascii="Book Antiqua" w:eastAsia="Book Antiqua" w:hAnsi="Book Antiqua" w:cs="Book Antiqua"/>
          <w:b/>
          <w:bCs/>
          <w:color w:val="000000"/>
        </w:rPr>
        <w:t xml:space="preserve">Lukas van </w:t>
      </w:r>
      <w:proofErr w:type="spellStart"/>
      <w:r>
        <w:rPr>
          <w:rFonts w:ascii="Book Antiqua" w:eastAsia="Book Antiqua" w:hAnsi="Book Antiqua" w:cs="Book Antiqua"/>
          <w:b/>
          <w:bCs/>
          <w:color w:val="000000"/>
        </w:rPr>
        <w:t>Oudenhove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Laboratory for Brain-Gut Axis Studies, Translational Research Center for Gastrointestinal Disorders, Department of Chronic Diseases, Metabolism, and Ageing, KU Leuven, Leuven 3000, Belgium</w:t>
      </w:r>
    </w:p>
    <w:p w14:paraId="4051BBC0" w14:textId="77777777" w:rsidR="00A77B3E" w:rsidRDefault="00A77B3E">
      <w:pPr>
        <w:spacing w:line="360" w:lineRule="auto"/>
        <w:jc w:val="both"/>
      </w:pPr>
    </w:p>
    <w:p w14:paraId="1A9C8FA4" w14:textId="77777777" w:rsidR="00A77B3E" w:rsidRDefault="00F568C0">
      <w:pPr>
        <w:spacing w:line="360" w:lineRule="auto"/>
        <w:jc w:val="both"/>
      </w:pPr>
      <w:r>
        <w:rPr>
          <w:rFonts w:ascii="Book Antiqua" w:eastAsia="Book Antiqua" w:hAnsi="Book Antiqua" w:cs="Book Antiqua"/>
          <w:b/>
          <w:bCs/>
          <w:color w:val="000000"/>
        </w:rPr>
        <w:t>Rainer</w:t>
      </w:r>
      <w:r w:rsidR="004E093E" w:rsidRPr="004E093E">
        <w:rPr>
          <w:rFonts w:ascii="Book Antiqua" w:eastAsia="Book Antiqua" w:hAnsi="Book Antiqua" w:cs="Book Antiqua"/>
          <w:b/>
          <w:bCs/>
          <w:color w:val="000000"/>
        </w:rPr>
        <w:t xml:space="preserve"> </w:t>
      </w:r>
      <w:r w:rsidR="004E093E">
        <w:rPr>
          <w:rFonts w:ascii="Book Antiqua" w:eastAsia="Book Antiqua" w:hAnsi="Book Antiqua" w:cs="Book Antiqua"/>
          <w:b/>
          <w:bCs/>
          <w:color w:val="000000"/>
        </w:rPr>
        <w:t>Schaefert</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Psychosomatic Medicine, Division of Internal Medicine, University Hospital Basel, Basel CH-4031, Switzerland</w:t>
      </w:r>
    </w:p>
    <w:p w14:paraId="033F46B9" w14:textId="77777777" w:rsidR="00A77B3E" w:rsidRDefault="00A77B3E">
      <w:pPr>
        <w:spacing w:line="360" w:lineRule="auto"/>
        <w:jc w:val="both"/>
      </w:pPr>
    </w:p>
    <w:p w14:paraId="2D88C6E7" w14:textId="77777777" w:rsidR="00A77B3E" w:rsidRDefault="00F568C0">
      <w:pPr>
        <w:spacing w:line="360" w:lineRule="auto"/>
        <w:jc w:val="both"/>
      </w:pPr>
      <w:r>
        <w:rPr>
          <w:rFonts w:ascii="Book Antiqua" w:eastAsia="Book Antiqua" w:hAnsi="Book Antiqua" w:cs="Book Antiqua"/>
          <w:b/>
          <w:bCs/>
          <w:color w:val="000000"/>
        </w:rPr>
        <w:t xml:space="preserve">Beate Niesler, </w:t>
      </w:r>
      <w:r>
        <w:rPr>
          <w:rFonts w:ascii="Book Antiqua" w:eastAsia="Book Antiqua" w:hAnsi="Book Antiqua" w:cs="Book Antiqua"/>
          <w:color w:val="000000"/>
        </w:rPr>
        <w:t>Department of Human Molecular Genetics, Heidelberg University, Heidelberg 69120, Germany</w:t>
      </w:r>
    </w:p>
    <w:p w14:paraId="73435F63" w14:textId="77777777" w:rsidR="00002363" w:rsidRPr="00002363" w:rsidRDefault="00002363">
      <w:pPr>
        <w:spacing w:line="360" w:lineRule="auto"/>
        <w:jc w:val="both"/>
        <w:rPr>
          <w:lang w:eastAsia="zh-CN"/>
        </w:rPr>
      </w:pPr>
    </w:p>
    <w:p w14:paraId="7AAF5724" w14:textId="564434CD" w:rsidR="00A77B3E" w:rsidRDefault="00F568C0" w:rsidP="004E093E">
      <w:pPr>
        <w:spacing w:line="360" w:lineRule="auto"/>
        <w:jc w:val="both"/>
      </w:pPr>
      <w:r>
        <w:rPr>
          <w:rFonts w:ascii="Book Antiqua" w:eastAsia="Book Antiqua" w:hAnsi="Book Antiqua" w:cs="Book Antiqua"/>
          <w:b/>
          <w:bCs/>
          <w:color w:val="000000"/>
        </w:rPr>
        <w:t xml:space="preserve">Author contributions: </w:t>
      </w:r>
      <w:proofErr w:type="spellStart"/>
      <w:r w:rsidR="00002363">
        <w:rPr>
          <w:rFonts w:ascii="Book Antiqua" w:eastAsia="Book Antiqua" w:hAnsi="Book Antiqua" w:cs="Book Antiqua"/>
          <w:color w:val="000000"/>
        </w:rPr>
        <w:t>Mönnikes</w:t>
      </w:r>
      <w:proofErr w:type="spellEnd"/>
      <w:r w:rsidR="00002363">
        <w:rPr>
          <w:rFonts w:ascii="Book Antiqua" w:eastAsia="Book Antiqua" w:hAnsi="Book Antiqua" w:cs="Book Antiqua"/>
          <w:color w:val="000000"/>
        </w:rPr>
        <w:t xml:space="preserve"> H</w:t>
      </w:r>
      <w:r>
        <w:rPr>
          <w:rFonts w:ascii="Book Antiqua" w:eastAsia="Book Antiqua" w:hAnsi="Book Antiqua" w:cs="Book Antiqua"/>
          <w:color w:val="000000"/>
        </w:rPr>
        <w:t xml:space="preserve">, </w:t>
      </w:r>
      <w:r w:rsidR="004E093E">
        <w:rPr>
          <w:rFonts w:ascii="Book Antiqua" w:eastAsia="Book Antiqua" w:hAnsi="Book Antiqua" w:cs="Book Antiqua"/>
          <w:color w:val="000000"/>
        </w:rPr>
        <w:t>Keller J</w:t>
      </w:r>
      <w:r>
        <w:rPr>
          <w:rFonts w:ascii="Book Antiqua" w:eastAsia="Book Antiqua" w:hAnsi="Book Antiqua" w:cs="Book Antiqua"/>
          <w:color w:val="000000"/>
        </w:rPr>
        <w:t xml:space="preserve">, </w:t>
      </w:r>
      <w:proofErr w:type="spellStart"/>
      <w:r w:rsidR="004E093E">
        <w:rPr>
          <w:rFonts w:ascii="Book Antiqua" w:eastAsia="Book Antiqua" w:hAnsi="Book Antiqua" w:cs="Book Antiqua"/>
          <w:color w:val="000000"/>
        </w:rPr>
        <w:t>Walstab</w:t>
      </w:r>
      <w:proofErr w:type="spellEnd"/>
      <w:r w:rsidR="004E093E">
        <w:rPr>
          <w:rFonts w:ascii="Book Antiqua" w:eastAsia="Book Antiqua" w:hAnsi="Book Antiqua" w:cs="Book Antiqua"/>
          <w:color w:val="000000"/>
        </w:rPr>
        <w:t xml:space="preserve"> J</w:t>
      </w:r>
      <w:r>
        <w:rPr>
          <w:rFonts w:ascii="Book Antiqua" w:eastAsia="Book Antiqua" w:hAnsi="Book Antiqua" w:cs="Book Antiqua"/>
          <w:color w:val="000000"/>
        </w:rPr>
        <w:t xml:space="preserve"> and </w:t>
      </w:r>
      <w:r w:rsidR="004E093E">
        <w:rPr>
          <w:rFonts w:ascii="Book Antiqua" w:eastAsia="Book Antiqua" w:hAnsi="Book Antiqua" w:cs="Book Antiqua"/>
          <w:color w:val="000000"/>
        </w:rPr>
        <w:t>Wahl V</w:t>
      </w:r>
      <w:r>
        <w:rPr>
          <w:rFonts w:ascii="Book Antiqua" w:eastAsia="Book Antiqua" w:hAnsi="Book Antiqua" w:cs="Book Antiqua"/>
          <w:color w:val="000000"/>
        </w:rPr>
        <w:t xml:space="preserve"> performed the experiments</w:t>
      </w:r>
      <w:r w:rsidR="004E093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4E093E">
        <w:rPr>
          <w:rFonts w:ascii="Book Antiqua" w:eastAsia="Book Antiqua" w:hAnsi="Book Antiqua" w:cs="Book Antiqua"/>
          <w:color w:val="000000"/>
        </w:rPr>
        <w:t>Dong Y</w:t>
      </w:r>
      <w:r>
        <w:rPr>
          <w:rFonts w:ascii="Book Antiqua" w:eastAsia="Book Antiqua" w:hAnsi="Book Antiqua" w:cs="Book Antiqua"/>
          <w:color w:val="000000"/>
        </w:rPr>
        <w:t xml:space="preserve">, </w:t>
      </w:r>
      <w:r w:rsidR="004E093E">
        <w:rPr>
          <w:rFonts w:ascii="Book Antiqua" w:eastAsia="Book Antiqua" w:hAnsi="Book Antiqua" w:cs="Book Antiqua"/>
          <w:color w:val="000000"/>
        </w:rPr>
        <w:t>Berens S</w:t>
      </w:r>
      <w:r>
        <w:rPr>
          <w:rFonts w:ascii="Book Antiqua" w:eastAsia="Book Antiqua" w:hAnsi="Book Antiqua" w:cs="Book Antiqua"/>
          <w:color w:val="000000"/>
        </w:rPr>
        <w:t xml:space="preserve">, </w:t>
      </w:r>
      <w:proofErr w:type="spellStart"/>
      <w:r w:rsidR="00553692" w:rsidRPr="00553692">
        <w:rPr>
          <w:rFonts w:ascii="Book Antiqua" w:eastAsia="Book Antiqua" w:hAnsi="Book Antiqua" w:cs="Book Antiqua"/>
          <w:color w:val="000000"/>
        </w:rPr>
        <w:t>Schaefert</w:t>
      </w:r>
      <w:proofErr w:type="spellEnd"/>
      <w:r w:rsidR="00553692">
        <w:rPr>
          <w:rFonts w:ascii="Book Antiqua" w:hAnsi="Book Antiqua" w:cs="Book Antiqua" w:hint="eastAsia"/>
          <w:color w:val="000000"/>
          <w:lang w:eastAsia="zh-CN"/>
        </w:rPr>
        <w:t xml:space="preserve"> R</w:t>
      </w:r>
      <w:r>
        <w:rPr>
          <w:rFonts w:ascii="Book Antiqua" w:eastAsia="Book Antiqua" w:hAnsi="Book Antiqua" w:cs="Book Antiqua"/>
          <w:color w:val="000000"/>
        </w:rPr>
        <w:t xml:space="preserve">, </w:t>
      </w:r>
      <w:proofErr w:type="spellStart"/>
      <w:r w:rsidR="004E093E">
        <w:rPr>
          <w:rFonts w:ascii="Book Antiqua" w:eastAsia="Book Antiqua" w:hAnsi="Book Antiqua" w:cs="Book Antiqua"/>
          <w:color w:val="000000"/>
        </w:rPr>
        <w:t>Clevers</w:t>
      </w:r>
      <w:proofErr w:type="spellEnd"/>
      <w:r w:rsidR="004E093E">
        <w:rPr>
          <w:rFonts w:ascii="Book Antiqua" w:eastAsia="Book Antiqua" w:hAnsi="Book Antiqua" w:cs="Book Antiqua"/>
          <w:color w:val="000000"/>
        </w:rPr>
        <w:t xml:space="preserve"> E</w:t>
      </w:r>
      <w:r>
        <w:rPr>
          <w:rFonts w:ascii="Book Antiqua" w:eastAsia="Book Antiqua" w:hAnsi="Book Antiqua" w:cs="Book Antiqua"/>
          <w:color w:val="000000"/>
        </w:rPr>
        <w:t xml:space="preserve"> and </w:t>
      </w:r>
      <w:proofErr w:type="spellStart"/>
      <w:r w:rsidR="004E093E">
        <w:rPr>
          <w:rFonts w:ascii="Book Antiqua" w:eastAsia="Book Antiqua" w:hAnsi="Book Antiqua" w:cs="Book Antiqua"/>
          <w:color w:val="000000"/>
        </w:rPr>
        <w:t>Walstab</w:t>
      </w:r>
      <w:proofErr w:type="spellEnd"/>
      <w:r w:rsidR="004E093E">
        <w:rPr>
          <w:rFonts w:ascii="Book Antiqua" w:eastAsia="Book Antiqua" w:hAnsi="Book Antiqua" w:cs="Book Antiqua"/>
          <w:color w:val="000000"/>
        </w:rPr>
        <w:t xml:space="preserve"> J</w:t>
      </w:r>
      <w:r>
        <w:rPr>
          <w:rFonts w:ascii="Book Antiqua" w:eastAsia="Book Antiqua" w:hAnsi="Book Antiqua" w:cs="Book Antiqua"/>
          <w:color w:val="000000"/>
        </w:rPr>
        <w:t xml:space="preserve"> carried out data analyses</w:t>
      </w:r>
      <w:r w:rsidR="004E093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4E093E">
        <w:rPr>
          <w:rFonts w:ascii="Book Antiqua" w:eastAsia="Book Antiqua" w:hAnsi="Book Antiqua" w:cs="Book Antiqua"/>
          <w:color w:val="000000"/>
        </w:rPr>
        <w:t>Berens S</w:t>
      </w:r>
      <w:r>
        <w:rPr>
          <w:rFonts w:ascii="Book Antiqua" w:eastAsia="Book Antiqua" w:hAnsi="Book Antiqua" w:cs="Book Antiqua"/>
          <w:color w:val="000000"/>
        </w:rPr>
        <w:t xml:space="preserve">, </w:t>
      </w:r>
      <w:r w:rsidR="004E093E">
        <w:rPr>
          <w:rFonts w:ascii="Book Antiqua" w:eastAsia="Book Antiqua" w:hAnsi="Book Antiqua" w:cs="Book Antiqua"/>
          <w:color w:val="000000"/>
        </w:rPr>
        <w:t>Engel F</w:t>
      </w:r>
      <w:r>
        <w:rPr>
          <w:rFonts w:ascii="Book Antiqua" w:eastAsia="Book Antiqua" w:hAnsi="Book Antiqua" w:cs="Book Antiqua"/>
          <w:color w:val="000000"/>
        </w:rPr>
        <w:t xml:space="preserve">, </w:t>
      </w:r>
      <w:r w:rsidR="004E093E">
        <w:rPr>
          <w:rFonts w:ascii="Book Antiqua" w:eastAsia="Book Antiqua" w:hAnsi="Book Antiqua" w:cs="Book Antiqua"/>
          <w:color w:val="000000"/>
        </w:rPr>
        <w:t>Gauss A, Herzog W, Spiller R</w:t>
      </w:r>
      <w:r>
        <w:rPr>
          <w:rFonts w:ascii="Book Antiqua" w:eastAsia="Book Antiqua" w:hAnsi="Book Antiqua" w:cs="Book Antiqua"/>
          <w:color w:val="000000"/>
        </w:rPr>
        <w:t xml:space="preserve">, </w:t>
      </w:r>
      <w:r w:rsidR="004E093E">
        <w:rPr>
          <w:rFonts w:ascii="Book Antiqua" w:eastAsia="Book Antiqua" w:hAnsi="Book Antiqua" w:cs="Book Antiqua"/>
          <w:color w:val="000000"/>
        </w:rPr>
        <w:t xml:space="preserve">Clarke G, </w:t>
      </w:r>
      <w:proofErr w:type="spellStart"/>
      <w:r w:rsidR="004E093E">
        <w:rPr>
          <w:rFonts w:ascii="Book Antiqua" w:eastAsia="Book Antiqua" w:hAnsi="Book Antiqua" w:cs="Book Antiqua"/>
          <w:color w:val="000000"/>
        </w:rPr>
        <w:t>Dinan</w:t>
      </w:r>
      <w:proofErr w:type="spellEnd"/>
      <w:r w:rsidR="004E093E">
        <w:rPr>
          <w:rFonts w:ascii="Book Antiqua" w:eastAsia="Book Antiqua" w:hAnsi="Book Antiqua" w:cs="Book Antiqua"/>
          <w:color w:val="000000"/>
        </w:rPr>
        <w:t xml:space="preserve"> TG, Quigley EM</w:t>
      </w:r>
      <w:r>
        <w:rPr>
          <w:rFonts w:ascii="Book Antiqua" w:eastAsia="Book Antiqua" w:hAnsi="Book Antiqua" w:cs="Book Antiqua"/>
          <w:color w:val="000000"/>
        </w:rPr>
        <w:t xml:space="preserve">, </w:t>
      </w:r>
      <w:proofErr w:type="spellStart"/>
      <w:r w:rsidR="00002363">
        <w:rPr>
          <w:rFonts w:ascii="Book Antiqua" w:eastAsia="Book Antiqua" w:hAnsi="Book Antiqua" w:cs="Book Antiqua"/>
          <w:color w:val="000000"/>
        </w:rPr>
        <w:t>Sayuk</w:t>
      </w:r>
      <w:proofErr w:type="spellEnd"/>
      <w:r w:rsidR="00002363">
        <w:rPr>
          <w:rFonts w:ascii="Book Antiqua" w:eastAsia="Book Antiqua" w:hAnsi="Book Antiqua" w:cs="Book Antiqua"/>
          <w:color w:val="000000"/>
        </w:rPr>
        <w:t xml:space="preserve"> G</w:t>
      </w:r>
      <w:r>
        <w:rPr>
          <w:rFonts w:ascii="Book Antiqua" w:eastAsia="Book Antiqua" w:hAnsi="Book Antiqua" w:cs="Book Antiqua"/>
          <w:color w:val="000000"/>
        </w:rPr>
        <w:t xml:space="preserve">, </w:t>
      </w:r>
      <w:proofErr w:type="spellStart"/>
      <w:r w:rsidR="004E093E">
        <w:rPr>
          <w:rFonts w:ascii="Book Antiqua" w:eastAsia="Book Antiqua" w:hAnsi="Book Antiqua" w:cs="Book Antiqua"/>
          <w:color w:val="000000"/>
        </w:rPr>
        <w:t>Simrén</w:t>
      </w:r>
      <w:proofErr w:type="spellEnd"/>
      <w:r w:rsidR="004E093E">
        <w:rPr>
          <w:rFonts w:ascii="Book Antiqua" w:eastAsia="Book Antiqua" w:hAnsi="Book Antiqua" w:cs="Book Antiqua"/>
          <w:color w:val="000000"/>
        </w:rPr>
        <w:t xml:space="preserve"> M, </w:t>
      </w:r>
      <w:proofErr w:type="spellStart"/>
      <w:r w:rsidR="004E093E">
        <w:rPr>
          <w:rFonts w:ascii="Book Antiqua" w:eastAsia="Book Antiqua" w:hAnsi="Book Antiqua" w:cs="Book Antiqua"/>
          <w:color w:val="000000"/>
        </w:rPr>
        <w:t>Tesarz</w:t>
      </w:r>
      <w:proofErr w:type="spellEnd"/>
      <w:r w:rsidR="004E093E">
        <w:rPr>
          <w:rFonts w:ascii="Book Antiqua" w:eastAsia="Book Antiqua" w:hAnsi="Book Antiqua" w:cs="Book Antiqua"/>
          <w:color w:val="000000"/>
        </w:rPr>
        <w:t xml:space="preserve"> J</w:t>
      </w:r>
      <w:r>
        <w:rPr>
          <w:rFonts w:ascii="Book Antiqua" w:eastAsia="Book Antiqua" w:hAnsi="Book Antiqua" w:cs="Book Antiqua"/>
          <w:color w:val="000000"/>
        </w:rPr>
        <w:t xml:space="preserve">, </w:t>
      </w:r>
      <w:proofErr w:type="spellStart"/>
      <w:r w:rsidR="004E093E">
        <w:rPr>
          <w:rFonts w:ascii="Book Antiqua" w:eastAsia="Book Antiqua" w:hAnsi="Book Antiqua" w:cs="Book Antiqua"/>
          <w:color w:val="000000"/>
        </w:rPr>
        <w:t>Sayuk</w:t>
      </w:r>
      <w:proofErr w:type="spellEnd"/>
      <w:r w:rsidR="004E093E">
        <w:rPr>
          <w:rFonts w:ascii="Book Antiqua" w:eastAsia="Book Antiqua" w:hAnsi="Book Antiqua" w:cs="Book Antiqua"/>
          <w:color w:val="000000"/>
        </w:rPr>
        <w:t xml:space="preserve"> G</w:t>
      </w:r>
      <w:r>
        <w:rPr>
          <w:rFonts w:ascii="Book Antiqua" w:eastAsia="Book Antiqua" w:hAnsi="Book Antiqua" w:cs="Book Antiqua"/>
          <w:color w:val="000000"/>
        </w:rPr>
        <w:t xml:space="preserve"> and IBS-Net Germany characterized and enrolled the patients</w:t>
      </w:r>
      <w:r w:rsidR="004E093E">
        <w:rPr>
          <w:rFonts w:ascii="Book Antiqua" w:hAnsi="Book Antiqua" w:cs="Book Antiqua" w:hint="eastAsia"/>
          <w:color w:val="000000"/>
          <w:lang w:eastAsia="zh-CN"/>
        </w:rPr>
        <w:t>;</w:t>
      </w:r>
      <w:r w:rsidR="004E093E">
        <w:rPr>
          <w:rFonts w:ascii="Book Antiqua" w:eastAsia="Book Antiqua" w:hAnsi="Book Antiqua" w:cs="Book Antiqua"/>
          <w:color w:val="000000"/>
        </w:rPr>
        <w:t xml:space="preserve"> Dong Y</w:t>
      </w:r>
      <w:r>
        <w:rPr>
          <w:rFonts w:ascii="Book Antiqua" w:eastAsia="Book Antiqua" w:hAnsi="Book Antiqua" w:cs="Book Antiqua"/>
          <w:color w:val="000000"/>
        </w:rPr>
        <w:t xml:space="preserve">, </w:t>
      </w:r>
      <w:r w:rsidR="004E093E">
        <w:rPr>
          <w:rFonts w:ascii="Book Antiqua" w:eastAsia="Book Antiqua" w:hAnsi="Book Antiqua" w:cs="Book Antiqua"/>
          <w:color w:val="000000"/>
        </w:rPr>
        <w:t>Berens S</w:t>
      </w:r>
      <w:r>
        <w:rPr>
          <w:rFonts w:ascii="Book Antiqua" w:eastAsia="Book Antiqua" w:hAnsi="Book Antiqua" w:cs="Book Antiqua"/>
          <w:color w:val="000000"/>
        </w:rPr>
        <w:t xml:space="preserve">, and </w:t>
      </w:r>
      <w:r w:rsidR="00553692" w:rsidRPr="00553692">
        <w:rPr>
          <w:rFonts w:ascii="Book Antiqua" w:eastAsia="Book Antiqua" w:hAnsi="Book Antiqua" w:cs="Book Antiqua"/>
          <w:color w:val="000000"/>
        </w:rPr>
        <w:t>Schaefert</w:t>
      </w:r>
      <w:r w:rsidR="00553692">
        <w:rPr>
          <w:rFonts w:ascii="Book Antiqua" w:hAnsi="Book Antiqua" w:cs="Book Antiqua" w:hint="eastAsia"/>
          <w:color w:val="000000"/>
          <w:lang w:eastAsia="zh-CN"/>
        </w:rPr>
        <w:t xml:space="preserve"> R</w:t>
      </w:r>
      <w:r>
        <w:rPr>
          <w:rFonts w:ascii="Book Antiqua" w:eastAsia="Book Antiqua" w:hAnsi="Book Antiqua" w:cs="Book Antiqua"/>
          <w:color w:val="000000"/>
        </w:rPr>
        <w:t xml:space="preserve"> drafted the manuscript</w:t>
      </w:r>
      <w:r w:rsidR="004E093E">
        <w:rPr>
          <w:rFonts w:ascii="Book Antiqua" w:hAnsi="Book Antiqua" w:cs="Book Antiqua" w:hint="eastAsia"/>
          <w:color w:val="000000"/>
          <w:lang w:eastAsia="zh-CN"/>
        </w:rPr>
        <w:t>;</w:t>
      </w:r>
      <w:r w:rsidR="004E093E">
        <w:rPr>
          <w:rFonts w:ascii="Book Antiqua" w:eastAsia="Book Antiqua" w:hAnsi="Book Antiqua" w:cs="Book Antiqua"/>
          <w:color w:val="000000"/>
        </w:rPr>
        <w:t xml:space="preserve"> </w:t>
      </w:r>
      <w:r w:rsidR="004E093E">
        <w:rPr>
          <w:rFonts w:ascii="Book Antiqua" w:hAnsi="Book Antiqua" w:cs="Book Antiqua" w:hint="eastAsia"/>
          <w:color w:val="000000"/>
          <w:lang w:eastAsia="zh-CN"/>
        </w:rPr>
        <w:t>a</w:t>
      </w:r>
      <w:r w:rsidR="004E093E">
        <w:rPr>
          <w:rFonts w:ascii="Book Antiqua" w:eastAsia="Book Antiqua" w:hAnsi="Book Antiqua" w:cs="Book Antiqua"/>
          <w:color w:val="000000"/>
        </w:rPr>
        <w:t xml:space="preserve">ll </w:t>
      </w:r>
      <w:r>
        <w:rPr>
          <w:rFonts w:ascii="Book Antiqua" w:eastAsia="Book Antiqua" w:hAnsi="Book Antiqua" w:cs="Book Antiqua"/>
          <w:color w:val="000000"/>
        </w:rPr>
        <w:t>authors contributed to discussing and editing of the manuscript</w:t>
      </w:r>
      <w:r w:rsidR="004E093E">
        <w:rPr>
          <w:rFonts w:ascii="Book Antiqua" w:hAnsi="Book Antiqua" w:cs="Book Antiqua" w:hint="eastAsia"/>
          <w:color w:val="000000"/>
          <w:lang w:eastAsia="zh-CN"/>
        </w:rPr>
        <w:t>;</w:t>
      </w:r>
      <w:r w:rsidR="004E093E">
        <w:rPr>
          <w:rFonts w:ascii="Book Antiqua" w:eastAsia="Book Antiqua" w:hAnsi="Book Antiqua" w:cs="Book Antiqua"/>
          <w:color w:val="000000"/>
        </w:rPr>
        <w:t xml:space="preserve"> Niesler B</w:t>
      </w:r>
      <w:r>
        <w:rPr>
          <w:rFonts w:ascii="Book Antiqua" w:eastAsia="Book Antiqua" w:hAnsi="Book Antiqua" w:cs="Book Antiqua"/>
          <w:color w:val="000000"/>
        </w:rPr>
        <w:t xml:space="preserve">, </w:t>
      </w:r>
      <w:r w:rsidR="00553692" w:rsidRPr="00553692">
        <w:rPr>
          <w:rFonts w:ascii="Book Antiqua" w:eastAsia="Book Antiqua" w:hAnsi="Book Antiqua" w:cs="Book Antiqua"/>
          <w:color w:val="000000"/>
        </w:rPr>
        <w:t>Schaefert</w:t>
      </w:r>
      <w:r w:rsidR="00553692">
        <w:rPr>
          <w:rFonts w:ascii="Book Antiqua" w:hAnsi="Book Antiqua" w:cs="Book Antiqua" w:hint="eastAsia"/>
          <w:color w:val="000000"/>
          <w:lang w:eastAsia="zh-CN"/>
        </w:rPr>
        <w:t xml:space="preserve"> R</w:t>
      </w:r>
      <w:r>
        <w:rPr>
          <w:rFonts w:ascii="Book Antiqua" w:eastAsia="Book Antiqua" w:hAnsi="Book Antiqua" w:cs="Book Antiqua"/>
          <w:color w:val="000000"/>
        </w:rPr>
        <w:t xml:space="preserve"> and </w:t>
      </w:r>
      <w:r w:rsidR="004E093E">
        <w:rPr>
          <w:rFonts w:ascii="Book Antiqua" w:eastAsia="Book Antiqua" w:hAnsi="Book Antiqua" w:cs="Book Antiqua"/>
          <w:color w:val="000000"/>
        </w:rPr>
        <w:t xml:space="preserve">van </w:t>
      </w:r>
      <w:proofErr w:type="spellStart"/>
      <w:r w:rsidR="004E093E">
        <w:rPr>
          <w:rFonts w:ascii="Book Antiqua" w:eastAsia="Book Antiqua" w:hAnsi="Book Antiqua" w:cs="Book Antiqua"/>
          <w:color w:val="000000"/>
        </w:rPr>
        <w:t>Oudenhove</w:t>
      </w:r>
      <w:proofErr w:type="spellEnd"/>
      <w:r w:rsidR="004E093E">
        <w:rPr>
          <w:rFonts w:ascii="Book Antiqua" w:eastAsia="Book Antiqua" w:hAnsi="Book Antiqua" w:cs="Book Antiqua"/>
          <w:color w:val="000000"/>
        </w:rPr>
        <w:t xml:space="preserve"> L</w:t>
      </w:r>
      <w:r>
        <w:rPr>
          <w:rFonts w:ascii="Book Antiqua" w:eastAsia="Book Antiqua" w:hAnsi="Book Antiqua" w:cs="Book Antiqua"/>
          <w:color w:val="000000"/>
        </w:rPr>
        <w:t xml:space="preserve"> designed and supervised the study and revised and finalized the manuscript</w:t>
      </w:r>
      <w:r w:rsidR="004E093E">
        <w:rPr>
          <w:rFonts w:ascii="Book Antiqua" w:hAnsi="Book Antiqua" w:cs="Book Antiqua" w:hint="eastAsia"/>
          <w:color w:val="000000"/>
          <w:lang w:eastAsia="zh-CN"/>
        </w:rPr>
        <w:t>;</w:t>
      </w:r>
      <w:r w:rsidR="004E093E">
        <w:rPr>
          <w:rFonts w:ascii="Book Antiqua" w:eastAsia="Book Antiqua" w:hAnsi="Book Antiqua" w:cs="Book Antiqua"/>
          <w:color w:val="000000"/>
        </w:rPr>
        <w:t xml:space="preserve"> </w:t>
      </w:r>
      <w:r w:rsidR="004E093E" w:rsidRPr="00E46BD9">
        <w:rPr>
          <w:rFonts w:ascii="Book Antiqua" w:eastAsia="Book Antiqua" w:hAnsi="Book Antiqua" w:cs="Book Antiqua"/>
          <w:color w:val="000000"/>
        </w:rPr>
        <w:t>Berens S</w:t>
      </w:r>
      <w:r w:rsidRPr="00E46BD9">
        <w:rPr>
          <w:rFonts w:ascii="Book Antiqua" w:eastAsia="Book Antiqua" w:hAnsi="Book Antiqua" w:cs="Book Antiqua"/>
          <w:color w:val="000000"/>
        </w:rPr>
        <w:t xml:space="preserve"> and </w:t>
      </w:r>
      <w:r w:rsidR="004E093E" w:rsidRPr="00E46BD9">
        <w:rPr>
          <w:rFonts w:ascii="Book Antiqua" w:eastAsia="Book Antiqua" w:hAnsi="Book Antiqua" w:cs="Book Antiqua"/>
          <w:color w:val="000000"/>
        </w:rPr>
        <w:t>Dong Y</w:t>
      </w:r>
      <w:r w:rsidRPr="00E46BD9">
        <w:rPr>
          <w:rFonts w:ascii="Book Antiqua" w:eastAsia="Book Antiqua" w:hAnsi="Book Antiqua" w:cs="Book Antiqua"/>
          <w:color w:val="000000"/>
        </w:rPr>
        <w:t xml:space="preserve"> equally contributed to the paper</w:t>
      </w:r>
      <w:r w:rsidR="004E093E" w:rsidRPr="00E46BD9">
        <w:rPr>
          <w:rFonts w:ascii="Book Antiqua" w:hAnsi="Book Antiqua" w:cs="Book Antiqua"/>
          <w:color w:val="000000"/>
          <w:lang w:eastAsia="zh-CN"/>
        </w:rPr>
        <w:t>;</w:t>
      </w:r>
      <w:r w:rsidR="004E093E" w:rsidRPr="00E46BD9">
        <w:rPr>
          <w:rFonts w:ascii="Book Antiqua" w:eastAsia="Book Antiqua" w:hAnsi="Book Antiqua" w:cs="Book Antiqua"/>
          <w:color w:val="000000"/>
        </w:rPr>
        <w:t xml:space="preserve"> </w:t>
      </w:r>
      <w:r w:rsidR="00553692" w:rsidRPr="00E46BD9">
        <w:rPr>
          <w:rFonts w:ascii="Book Antiqua" w:eastAsia="Book Antiqua" w:hAnsi="Book Antiqua" w:cs="Book Antiqua"/>
          <w:color w:val="000000"/>
        </w:rPr>
        <w:t>Schaefert</w:t>
      </w:r>
      <w:r w:rsidR="00553692" w:rsidRPr="00E46BD9">
        <w:rPr>
          <w:rFonts w:ascii="Book Antiqua" w:hAnsi="Book Antiqua" w:cs="Book Antiqua"/>
          <w:color w:val="000000"/>
          <w:lang w:eastAsia="zh-CN"/>
        </w:rPr>
        <w:t xml:space="preserve"> R</w:t>
      </w:r>
      <w:r w:rsidRPr="00E46BD9">
        <w:rPr>
          <w:rFonts w:ascii="Book Antiqua" w:eastAsia="Book Antiqua" w:hAnsi="Book Antiqua" w:cs="Book Antiqua"/>
          <w:color w:val="000000"/>
        </w:rPr>
        <w:t xml:space="preserve"> and </w:t>
      </w:r>
      <w:r w:rsidR="004E093E" w:rsidRPr="00E46BD9">
        <w:rPr>
          <w:rFonts w:ascii="Book Antiqua" w:eastAsia="Book Antiqua" w:hAnsi="Book Antiqua" w:cs="Book Antiqua"/>
          <w:color w:val="000000"/>
        </w:rPr>
        <w:t>Niesler B</w:t>
      </w:r>
      <w:r w:rsidRPr="00E46BD9">
        <w:rPr>
          <w:rFonts w:ascii="Book Antiqua" w:eastAsia="Book Antiqua" w:hAnsi="Book Antiqua" w:cs="Book Antiqua"/>
          <w:color w:val="000000"/>
        </w:rPr>
        <w:t xml:space="preserve"> shared last authorship.</w:t>
      </w:r>
    </w:p>
    <w:p w14:paraId="33AEFBC9" w14:textId="77777777" w:rsidR="00A77B3E" w:rsidRDefault="00A77B3E" w:rsidP="00002363">
      <w:pPr>
        <w:spacing w:line="360" w:lineRule="auto"/>
        <w:jc w:val="both"/>
        <w:rPr>
          <w:lang w:eastAsia="zh-CN"/>
        </w:rPr>
      </w:pPr>
    </w:p>
    <w:p w14:paraId="5AFE23A9" w14:textId="77777777" w:rsidR="00A77B3E" w:rsidRDefault="00F568C0">
      <w:pPr>
        <w:spacing w:line="360" w:lineRule="auto"/>
        <w:jc w:val="both"/>
      </w:pPr>
      <w:r w:rsidRPr="00E46BD9">
        <w:rPr>
          <w:rFonts w:ascii="Book Antiqua" w:eastAsia="Book Antiqua" w:hAnsi="Book Antiqua" w:cs="Book Antiqua"/>
          <w:b/>
          <w:bCs/>
          <w:color w:val="000000"/>
        </w:rPr>
        <w:t>Corresponding author:</w:t>
      </w:r>
      <w:r>
        <w:rPr>
          <w:rFonts w:ascii="Book Antiqua" w:eastAsia="Book Antiqua" w:hAnsi="Book Antiqua" w:cs="Book Antiqua"/>
          <w:b/>
          <w:bCs/>
          <w:color w:val="000000"/>
        </w:rPr>
        <w:t xml:space="preserve"> Beate Niesler, PhD, Academic Fellow, Full Professor, Senior Scientist, </w:t>
      </w:r>
      <w:r>
        <w:rPr>
          <w:rFonts w:ascii="Book Antiqua" w:eastAsia="Book Antiqua" w:hAnsi="Book Antiqua" w:cs="Book Antiqua"/>
          <w:color w:val="000000"/>
        </w:rPr>
        <w:t>Department of Human Molecular Genetics, Heidelberg University, Neuenheimer Feld 366, Heidelberg 69120, Germany. beate.niesler@med.uni-heidelberg.de</w:t>
      </w:r>
    </w:p>
    <w:p w14:paraId="62AAFBD6" w14:textId="77777777" w:rsidR="00A77B3E" w:rsidRDefault="00A77B3E">
      <w:pPr>
        <w:spacing w:line="360" w:lineRule="auto"/>
        <w:jc w:val="both"/>
      </w:pPr>
    </w:p>
    <w:p w14:paraId="548C1ABB" w14:textId="77777777" w:rsidR="00A77B3E" w:rsidRDefault="00F568C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19, 2021</w:t>
      </w:r>
    </w:p>
    <w:p w14:paraId="1DEA578B" w14:textId="77777777" w:rsidR="00A77B3E" w:rsidRDefault="00F568C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21, 2021</w:t>
      </w:r>
    </w:p>
    <w:p w14:paraId="422D40A5" w14:textId="2505D00A" w:rsidR="00A77B3E" w:rsidRPr="00F47E0D" w:rsidRDefault="00F568C0">
      <w:pPr>
        <w:spacing w:line="360" w:lineRule="auto"/>
        <w:jc w:val="both"/>
        <w:rPr>
          <w:lang w:eastAsia="zh-CN"/>
        </w:rPr>
      </w:pPr>
      <w:r>
        <w:rPr>
          <w:rFonts w:ascii="Book Antiqua" w:eastAsia="Book Antiqua" w:hAnsi="Book Antiqua" w:cs="Book Antiqua"/>
          <w:b/>
          <w:bCs/>
          <w:color w:val="000000"/>
        </w:rPr>
        <w:t xml:space="preserve">Accepted: </w:t>
      </w:r>
      <w:r w:rsidR="00314E39" w:rsidRPr="00314E39">
        <w:rPr>
          <w:rFonts w:ascii="Book Antiqua" w:eastAsia="Book Antiqua" w:hAnsi="Book Antiqua" w:cs="Book Antiqua"/>
          <w:color w:val="000000"/>
        </w:rPr>
        <w:t>April 22, 2022</w:t>
      </w:r>
    </w:p>
    <w:p w14:paraId="5D15C8EA" w14:textId="076210F9" w:rsidR="00A77B3E" w:rsidRDefault="00F568C0">
      <w:pPr>
        <w:spacing w:line="360" w:lineRule="auto"/>
        <w:jc w:val="both"/>
      </w:pPr>
      <w:r>
        <w:rPr>
          <w:rFonts w:ascii="Book Antiqua" w:eastAsia="Book Antiqua" w:hAnsi="Book Antiqua" w:cs="Book Antiqua"/>
          <w:b/>
          <w:bCs/>
          <w:color w:val="000000"/>
        </w:rPr>
        <w:t xml:space="preserve">Published online: </w:t>
      </w:r>
    </w:p>
    <w:p w14:paraId="27C9A41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DA882C1" w14:textId="77777777" w:rsidR="00A77B3E" w:rsidRDefault="00F568C0">
      <w:pPr>
        <w:spacing w:line="360" w:lineRule="auto"/>
        <w:jc w:val="both"/>
      </w:pPr>
      <w:r>
        <w:rPr>
          <w:rFonts w:ascii="Book Antiqua" w:eastAsia="Book Antiqua" w:hAnsi="Book Antiqua" w:cs="Book Antiqua"/>
          <w:b/>
          <w:color w:val="000000"/>
        </w:rPr>
        <w:lastRenderedPageBreak/>
        <w:t>Abstract</w:t>
      </w:r>
    </w:p>
    <w:p w14:paraId="44AD311B" w14:textId="77777777" w:rsidR="00A77B3E" w:rsidRDefault="00F568C0">
      <w:pPr>
        <w:spacing w:line="360" w:lineRule="auto"/>
        <w:jc w:val="both"/>
      </w:pPr>
      <w:r>
        <w:rPr>
          <w:rFonts w:ascii="Book Antiqua" w:eastAsia="Book Antiqua" w:hAnsi="Book Antiqua" w:cs="Book Antiqua"/>
          <w:color w:val="000000"/>
        </w:rPr>
        <w:t>BACKGROUND</w:t>
      </w:r>
    </w:p>
    <w:p w14:paraId="4341B08D" w14:textId="77777777" w:rsidR="00A77B3E" w:rsidRPr="00002363" w:rsidRDefault="00F568C0">
      <w:pPr>
        <w:spacing w:line="360" w:lineRule="auto"/>
        <w:jc w:val="both"/>
        <w:rPr>
          <w:lang w:eastAsia="zh-CN"/>
        </w:rPr>
      </w:pPr>
      <w:r>
        <w:rPr>
          <w:rFonts w:ascii="Book Antiqua" w:eastAsia="Book Antiqua" w:hAnsi="Book Antiqua" w:cs="Book Antiqua"/>
          <w:color w:val="000000"/>
        </w:rPr>
        <w:t>Single-nucleotide polymorphisms (SNPs) of the serotonin type 3 receptor subunit (</w:t>
      </w:r>
      <w:r>
        <w:rPr>
          <w:rFonts w:ascii="Book Antiqua" w:eastAsia="Book Antiqua" w:hAnsi="Book Antiqua" w:cs="Book Antiqua"/>
          <w:i/>
          <w:iCs/>
          <w:color w:val="000000"/>
        </w:rPr>
        <w:t>HTR3</w:t>
      </w:r>
      <w:r>
        <w:rPr>
          <w:rFonts w:ascii="Book Antiqua" w:eastAsia="Book Antiqua" w:hAnsi="Book Antiqua" w:cs="Book Antiqua"/>
          <w:color w:val="000000"/>
        </w:rPr>
        <w:t>) genes have been associated with psychosomatic symptoms, but it is not clear whether these associations exist in irritable bowel syndrome (IBS).</w:t>
      </w:r>
    </w:p>
    <w:p w14:paraId="4A1EDF99" w14:textId="77777777" w:rsidR="00A77B3E" w:rsidRDefault="00A77B3E">
      <w:pPr>
        <w:spacing w:line="360" w:lineRule="auto"/>
        <w:jc w:val="both"/>
      </w:pPr>
    </w:p>
    <w:p w14:paraId="1D74CA46" w14:textId="77777777" w:rsidR="00A77B3E" w:rsidRDefault="00F568C0">
      <w:pPr>
        <w:spacing w:line="360" w:lineRule="auto"/>
        <w:jc w:val="both"/>
      </w:pPr>
      <w:r>
        <w:rPr>
          <w:rFonts w:ascii="Book Antiqua" w:eastAsia="Book Antiqua" w:hAnsi="Book Antiqua" w:cs="Book Antiqua"/>
          <w:color w:val="000000"/>
        </w:rPr>
        <w:t>AIM</w:t>
      </w:r>
    </w:p>
    <w:p w14:paraId="2480A32B" w14:textId="77777777" w:rsidR="00A77B3E" w:rsidRDefault="00002363">
      <w:pPr>
        <w:spacing w:line="360" w:lineRule="auto"/>
        <w:jc w:val="both"/>
      </w:pPr>
      <w:r>
        <w:rPr>
          <w:rFonts w:ascii="Book Antiqua" w:hAnsi="Book Antiqua" w:cs="Book Antiqua" w:hint="eastAsia"/>
          <w:color w:val="000000"/>
          <w:lang w:eastAsia="zh-CN"/>
        </w:rPr>
        <w:t>To</w:t>
      </w:r>
      <w:r w:rsidR="00F568C0">
        <w:rPr>
          <w:rFonts w:ascii="Book Antiqua" w:eastAsia="Book Antiqua" w:hAnsi="Book Antiqua" w:cs="Book Antiqua"/>
          <w:color w:val="000000"/>
        </w:rPr>
        <w:t xml:space="preserve"> assess the association of </w:t>
      </w:r>
      <w:r w:rsidR="00F568C0">
        <w:rPr>
          <w:rFonts w:ascii="Book Antiqua" w:eastAsia="Book Antiqua" w:hAnsi="Book Antiqua" w:cs="Book Antiqua"/>
          <w:i/>
          <w:iCs/>
          <w:color w:val="000000"/>
        </w:rPr>
        <w:t>HTR3</w:t>
      </w:r>
      <w:r w:rsidR="00F568C0">
        <w:rPr>
          <w:rFonts w:ascii="Book Antiqua" w:eastAsia="Book Antiqua" w:hAnsi="Book Antiqua" w:cs="Book Antiqua"/>
          <w:color w:val="000000"/>
        </w:rPr>
        <w:t xml:space="preserve"> polymorphisms with depressive, anxiety, and somatization symptoms in individuals with IBS.</w:t>
      </w:r>
    </w:p>
    <w:p w14:paraId="760063E3" w14:textId="77777777" w:rsidR="00A77B3E" w:rsidRDefault="00A77B3E">
      <w:pPr>
        <w:spacing w:line="360" w:lineRule="auto"/>
        <w:jc w:val="both"/>
      </w:pPr>
    </w:p>
    <w:p w14:paraId="0804EF4F" w14:textId="77777777" w:rsidR="00A77B3E" w:rsidRDefault="00F568C0">
      <w:pPr>
        <w:spacing w:line="360" w:lineRule="auto"/>
        <w:jc w:val="both"/>
      </w:pPr>
      <w:r>
        <w:rPr>
          <w:rFonts w:ascii="Book Antiqua" w:eastAsia="Book Antiqua" w:hAnsi="Book Antiqua" w:cs="Book Antiqua"/>
          <w:color w:val="000000"/>
        </w:rPr>
        <w:t>METHODS</w:t>
      </w:r>
    </w:p>
    <w:p w14:paraId="405D5648" w14:textId="77777777" w:rsidR="00A77B3E" w:rsidRDefault="00F568C0">
      <w:pPr>
        <w:spacing w:line="360" w:lineRule="auto"/>
        <w:jc w:val="both"/>
      </w:pPr>
      <w:r>
        <w:rPr>
          <w:rFonts w:ascii="Book Antiqua" w:eastAsia="Book Antiqua" w:hAnsi="Book Antiqua" w:cs="Book Antiqua"/>
          <w:color w:val="000000"/>
        </w:rPr>
        <w:t>In this retrospective study, 623 participants with IBS were recruited from five specialty centers in Germany, Sweden, the U</w:t>
      </w:r>
      <w:r w:rsidR="00002363">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002363">
        <w:rPr>
          <w:rFonts w:ascii="Book Antiqua" w:hAnsi="Book Antiqua" w:cs="Book Antiqua" w:hint="eastAsia"/>
          <w:color w:val="000000"/>
          <w:lang w:eastAsia="zh-CN"/>
        </w:rPr>
        <w:t>tates</w:t>
      </w:r>
      <w:r>
        <w:rPr>
          <w:rFonts w:ascii="Book Antiqua" w:eastAsia="Book Antiqua" w:hAnsi="Book Antiqua" w:cs="Book Antiqua"/>
          <w:color w:val="000000"/>
        </w:rPr>
        <w:t>, the U</w:t>
      </w:r>
      <w:r w:rsidR="00002363">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002363">
        <w:rPr>
          <w:rFonts w:ascii="Book Antiqua" w:hAnsi="Book Antiqua" w:cs="Book Antiqua" w:hint="eastAsia"/>
          <w:color w:val="000000"/>
          <w:lang w:eastAsia="zh-CN"/>
        </w:rPr>
        <w:t>ingdom</w:t>
      </w:r>
      <w:r>
        <w:rPr>
          <w:rFonts w:ascii="Book Antiqua" w:eastAsia="Book Antiqua" w:hAnsi="Book Antiqua" w:cs="Book Antiqua"/>
          <w:color w:val="000000"/>
        </w:rPr>
        <w:t xml:space="preserve">, and Ireland. Depressive, anxiety, and somatization symptoms and sociodemographic characteristics were collected. Four functional SNPs </w:t>
      </w:r>
      <w:bookmarkStart w:id="0" w:name="_Hlk61967700"/>
      <w:r w:rsidR="00002363" w:rsidRPr="008D1AA7">
        <w:rPr>
          <w:rFonts w:ascii="Book Antiqua" w:eastAsia="Book Antiqua" w:hAnsi="Book Antiqua" w:cs="Book Antiqua"/>
          <w:bCs/>
          <w:color w:val="000000"/>
        </w:rPr>
        <w:t>—</w:t>
      </w:r>
      <w:bookmarkEnd w:id="0"/>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HTR3A </w:t>
      </w:r>
      <w:r>
        <w:rPr>
          <w:rFonts w:ascii="Book Antiqua" w:eastAsia="Book Antiqua" w:hAnsi="Book Antiqua" w:cs="Book Antiqua"/>
          <w:color w:val="000000"/>
        </w:rPr>
        <w:t xml:space="preserve">c.-42C&gt;T, </w:t>
      </w:r>
      <w:r>
        <w:rPr>
          <w:rFonts w:ascii="Book Antiqua" w:eastAsia="Book Antiqua" w:hAnsi="Book Antiqua" w:cs="Book Antiqua"/>
          <w:i/>
          <w:iCs/>
          <w:color w:val="000000"/>
        </w:rPr>
        <w:t xml:space="preserve">HTR3B </w:t>
      </w:r>
      <w:r>
        <w:rPr>
          <w:rFonts w:ascii="Book Antiqua" w:eastAsia="Book Antiqua" w:hAnsi="Book Antiqua" w:cs="Book Antiqua"/>
          <w:color w:val="000000"/>
        </w:rPr>
        <w:t xml:space="preserve">c.386A&gt;C, </w:t>
      </w:r>
      <w:r>
        <w:rPr>
          <w:rFonts w:ascii="Book Antiqua" w:eastAsia="Book Antiqua" w:hAnsi="Book Antiqua" w:cs="Book Antiqua"/>
          <w:i/>
          <w:iCs/>
          <w:color w:val="000000"/>
        </w:rPr>
        <w:t xml:space="preserve">HTR3C </w:t>
      </w:r>
      <w:r>
        <w:rPr>
          <w:rFonts w:ascii="Book Antiqua" w:eastAsia="Book Antiqua" w:hAnsi="Book Antiqua" w:cs="Book Antiqua"/>
          <w:color w:val="000000"/>
        </w:rPr>
        <w:t xml:space="preserve">c.489C&gt;A, and </w:t>
      </w:r>
      <w:r>
        <w:rPr>
          <w:rFonts w:ascii="Book Antiqua" w:eastAsia="Book Antiqua" w:hAnsi="Book Antiqua" w:cs="Book Antiqua"/>
          <w:i/>
          <w:iCs/>
          <w:color w:val="000000"/>
        </w:rPr>
        <w:t xml:space="preserve">HTR3E </w:t>
      </w:r>
      <w:r>
        <w:rPr>
          <w:rFonts w:ascii="Book Antiqua" w:eastAsia="Book Antiqua" w:hAnsi="Book Antiqua" w:cs="Book Antiqua"/>
          <w:color w:val="000000"/>
        </w:rPr>
        <w:t xml:space="preserve">c.*76G&gt;A </w:t>
      </w:r>
      <w:r w:rsidR="00002363" w:rsidRPr="008D1AA7">
        <w:rPr>
          <w:rFonts w:ascii="Book Antiqua" w:eastAsia="Book Antiqua" w:hAnsi="Book Antiqua" w:cs="Book Antiqua"/>
          <w:bCs/>
          <w:color w:val="000000"/>
        </w:rPr>
        <w:t>—</w:t>
      </w:r>
      <w:r>
        <w:rPr>
          <w:rFonts w:ascii="Book Antiqua" w:eastAsia="Book Antiqua" w:hAnsi="Book Antiqua" w:cs="Book Antiqua"/>
          <w:color w:val="000000"/>
        </w:rPr>
        <w:t xml:space="preserve"> were genotyped and analyzed using the dominant and recessive models. We also performed separate analyses for sex and IBS subtypes. SNP scores were calculated as the number of minor alleles of the SNPs above. The impact of </w:t>
      </w:r>
      <w:r>
        <w:rPr>
          <w:rFonts w:ascii="Book Antiqua" w:eastAsia="Book Antiqua" w:hAnsi="Book Antiqua" w:cs="Book Antiqua"/>
          <w:i/>
          <w:iCs/>
          <w:color w:val="000000"/>
        </w:rPr>
        <w:t xml:space="preserve">HTR3C </w:t>
      </w:r>
      <w:r>
        <w:rPr>
          <w:rFonts w:ascii="Book Antiqua" w:eastAsia="Book Antiqua" w:hAnsi="Book Antiqua" w:cs="Book Antiqua"/>
          <w:color w:val="000000"/>
        </w:rPr>
        <w:t>c.489C&gt;A was tested by radioligand-binding and calcium influx assays.</w:t>
      </w:r>
    </w:p>
    <w:p w14:paraId="57C3E4EB" w14:textId="77777777" w:rsidR="00A77B3E" w:rsidRDefault="00A77B3E">
      <w:pPr>
        <w:spacing w:line="360" w:lineRule="auto"/>
        <w:jc w:val="both"/>
      </w:pPr>
    </w:p>
    <w:p w14:paraId="1131E045" w14:textId="77777777" w:rsidR="00A77B3E" w:rsidRDefault="00F568C0">
      <w:pPr>
        <w:spacing w:line="360" w:lineRule="auto"/>
        <w:jc w:val="both"/>
      </w:pPr>
      <w:r>
        <w:rPr>
          <w:rFonts w:ascii="Book Antiqua" w:eastAsia="Book Antiqua" w:hAnsi="Book Antiqua" w:cs="Book Antiqua"/>
          <w:color w:val="000000"/>
        </w:rPr>
        <w:t>RESULTS</w:t>
      </w:r>
    </w:p>
    <w:p w14:paraId="417562D3" w14:textId="77777777" w:rsidR="00A77B3E" w:rsidRDefault="00F568C0">
      <w:pPr>
        <w:spacing w:line="360" w:lineRule="auto"/>
        <w:jc w:val="both"/>
      </w:pPr>
      <w:r>
        <w:rPr>
          <w:rFonts w:ascii="Book Antiqua" w:eastAsia="Book Antiqua" w:hAnsi="Book Antiqua" w:cs="Book Antiqua"/>
          <w:color w:val="000000"/>
        </w:rPr>
        <w:t xml:space="preserve">Depressive and anxiety symptoms significantly worsened with increasing numbers of minor </w:t>
      </w:r>
      <w:r>
        <w:rPr>
          <w:rFonts w:ascii="Book Antiqua" w:eastAsia="Book Antiqua" w:hAnsi="Book Antiqua" w:cs="Book Antiqua"/>
          <w:i/>
          <w:iCs/>
          <w:color w:val="000000"/>
        </w:rPr>
        <w:t>HTR3C</w:t>
      </w:r>
      <w:r>
        <w:rPr>
          <w:rFonts w:ascii="Book Antiqua" w:eastAsia="Book Antiqua" w:hAnsi="Book Antiqua" w:cs="Book Antiqua"/>
          <w:color w:val="000000"/>
        </w:rPr>
        <w:t xml:space="preserve"> c.489C&gt;A alleles in the dominant model (</w:t>
      </w:r>
      <w:proofErr w:type="spellStart"/>
      <w:r>
        <w:rPr>
          <w:rFonts w:ascii="Book Antiqua" w:eastAsia="Book Antiqua" w:hAnsi="Book Antiqua" w:cs="Book Antiqua"/>
          <w:i/>
          <w:iCs/>
          <w:color w:val="000000"/>
        </w:rPr>
        <w:t>F</w:t>
      </w:r>
      <w:r>
        <w:rPr>
          <w:rFonts w:ascii="Book Antiqua" w:eastAsia="Book Antiqua" w:hAnsi="Book Antiqua" w:cs="Book Antiqua"/>
          <w:i/>
          <w:iCs/>
          <w:color w:val="000000"/>
          <w:szCs w:val="30"/>
          <w:vertAlign w:val="subscript"/>
        </w:rPr>
        <w:t>depressive</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7.475,</w:t>
      </w:r>
      <w:r>
        <w:rPr>
          <w:rFonts w:ascii="Book Antiqua" w:eastAsia="Book Antiqua" w:hAnsi="Book Antiqua" w:cs="Book Antiqua"/>
          <w:i/>
          <w:iCs/>
          <w:color w:val="000000"/>
        </w:rPr>
        <w:t xml:space="preserve"> </w:t>
      </w:r>
      <w:proofErr w:type="spellStart"/>
      <w:r w:rsidR="00002363">
        <w:rPr>
          <w:rFonts w:ascii="Book Antiqua" w:hAnsi="Book Antiqua" w:cs="Book Antiqua" w:hint="eastAsia"/>
          <w:i/>
          <w:iCs/>
          <w:color w:val="000000"/>
          <w:lang w:eastAsia="zh-CN"/>
        </w:rPr>
        <w:t>P</w:t>
      </w:r>
      <w:r>
        <w:rPr>
          <w:rFonts w:ascii="Book Antiqua" w:eastAsia="Book Antiqua" w:hAnsi="Book Antiqua" w:cs="Book Antiqua"/>
          <w:i/>
          <w:iCs/>
          <w:color w:val="000000"/>
          <w:szCs w:val="30"/>
          <w:vertAlign w:val="subscript"/>
        </w:rPr>
        <w:t>depressive</w:t>
      </w:r>
      <w:proofErr w:type="spellEnd"/>
      <w:r>
        <w:rPr>
          <w:rFonts w:ascii="Book Antiqua" w:eastAsia="Book Antiqua" w:hAnsi="Book Antiqua" w:cs="Book Antiqua"/>
          <w:color w:val="000000"/>
        </w:rPr>
        <w:t xml:space="preserve"> = 0.006; </w:t>
      </w:r>
      <w:proofErr w:type="spellStart"/>
      <w:r>
        <w:rPr>
          <w:rFonts w:ascii="Book Antiqua" w:eastAsia="Book Antiqua" w:hAnsi="Book Antiqua" w:cs="Book Antiqua"/>
          <w:i/>
          <w:iCs/>
          <w:color w:val="000000"/>
        </w:rPr>
        <w:t>F</w:t>
      </w:r>
      <w:r>
        <w:rPr>
          <w:rFonts w:ascii="Book Antiqua" w:eastAsia="Book Antiqua" w:hAnsi="Book Antiqua" w:cs="Book Antiqua"/>
          <w:i/>
          <w:iCs/>
          <w:color w:val="000000"/>
          <w:szCs w:val="30"/>
          <w:vertAlign w:val="subscript"/>
        </w:rPr>
        <w:t>anxiety</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6.535,</w:t>
      </w:r>
      <w:r>
        <w:rPr>
          <w:rFonts w:ascii="Book Antiqua" w:eastAsia="Book Antiqua" w:hAnsi="Book Antiqua" w:cs="Book Antiqua"/>
          <w:i/>
          <w:iCs/>
          <w:color w:val="000000"/>
        </w:rPr>
        <w:t xml:space="preserve"> </w:t>
      </w:r>
      <w:proofErr w:type="spellStart"/>
      <w:r w:rsidR="00002363">
        <w:rPr>
          <w:rFonts w:ascii="Book Antiqua" w:hAnsi="Book Antiqua" w:cs="Book Antiqua" w:hint="eastAsia"/>
          <w:i/>
          <w:iCs/>
          <w:color w:val="000000"/>
          <w:lang w:eastAsia="zh-CN"/>
        </w:rPr>
        <w:t>P</w:t>
      </w:r>
      <w:r>
        <w:rPr>
          <w:rFonts w:ascii="Book Antiqua" w:eastAsia="Book Antiqua" w:hAnsi="Book Antiqua" w:cs="Book Antiqua"/>
          <w:i/>
          <w:iCs/>
          <w:color w:val="000000"/>
          <w:szCs w:val="30"/>
          <w:vertAlign w:val="subscript"/>
        </w:rPr>
        <w:t>anxiety</w:t>
      </w:r>
      <w:proofErr w:type="spellEnd"/>
      <w:r>
        <w:rPr>
          <w:rFonts w:ascii="Book Antiqua" w:eastAsia="Book Antiqua" w:hAnsi="Book Antiqua" w:cs="Book Antiqua"/>
          <w:color w:val="000000"/>
        </w:rPr>
        <w:t xml:space="preserve"> = 0.011). A higher SNP score (range 0</w:t>
      </w:r>
      <w:r w:rsidR="00002363">
        <w:rPr>
          <w:rFonts w:ascii="Book Antiqua" w:hAnsi="Book Antiqua" w:cs="Book Antiqua" w:hint="eastAsia"/>
          <w:color w:val="000000"/>
          <w:lang w:eastAsia="zh-CN"/>
        </w:rPr>
        <w:t>-</w:t>
      </w:r>
      <w:r>
        <w:rPr>
          <w:rFonts w:ascii="Book Antiqua" w:eastAsia="Book Antiqua" w:hAnsi="Book Antiqua" w:cs="Book Antiqua"/>
          <w:color w:val="000000"/>
        </w:rPr>
        <w:t>6) was linked to a worsened depressive symptoms score (</w:t>
      </w:r>
      <w:r>
        <w:rPr>
          <w:rFonts w:ascii="Book Antiqua" w:eastAsia="Book Antiqua" w:hAnsi="Book Antiqua" w:cs="Book Antiqua"/>
          <w:i/>
          <w:iCs/>
          <w:color w:val="000000"/>
        </w:rPr>
        <w:t>F</w:t>
      </w:r>
      <w:r>
        <w:rPr>
          <w:rFonts w:ascii="Book Antiqua" w:eastAsia="Book Antiqua" w:hAnsi="Book Antiqua" w:cs="Book Antiqua"/>
          <w:color w:val="000000"/>
        </w:rPr>
        <w:t xml:space="preserve"> = 7.710, </w:t>
      </w:r>
      <w:r w:rsidR="00002363">
        <w:rPr>
          <w:rFonts w:ascii="Book Antiqua" w:hAnsi="Book Antiqua" w:cs="Book Antiqua" w:hint="eastAsia"/>
          <w:i/>
          <w:iCs/>
          <w:color w:val="000000"/>
          <w:lang w:eastAsia="zh-CN"/>
        </w:rPr>
        <w:t>P</w:t>
      </w:r>
      <w:r>
        <w:rPr>
          <w:rFonts w:ascii="Book Antiqua" w:eastAsia="Book Antiqua" w:hAnsi="Book Antiqua" w:cs="Book Antiqua"/>
          <w:i/>
          <w:iCs/>
          <w:color w:val="000000"/>
        </w:rPr>
        <w:t>-linear</w:t>
      </w:r>
      <w:r>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trend</w:t>
      </w:r>
      <w:r>
        <w:rPr>
          <w:rFonts w:ascii="Book Antiqua" w:eastAsia="Book Antiqua" w:hAnsi="Book Antiqua" w:cs="Book Antiqua"/>
          <w:color w:val="000000"/>
        </w:rPr>
        <w:t xml:space="preserve"> = 0.006) in IBS. The potential relevance of the </w:t>
      </w:r>
      <w:r>
        <w:rPr>
          <w:rFonts w:ascii="Book Antiqua" w:eastAsia="Book Antiqua" w:hAnsi="Book Antiqua" w:cs="Book Antiqua"/>
          <w:i/>
          <w:iCs/>
          <w:color w:val="000000"/>
        </w:rPr>
        <w:t>HTR3C</w:t>
      </w:r>
      <w:r>
        <w:rPr>
          <w:rFonts w:ascii="Book Antiqua" w:eastAsia="Book Antiqua" w:hAnsi="Book Antiqua" w:cs="Book Antiqua"/>
          <w:color w:val="000000"/>
        </w:rPr>
        <w:t xml:space="preserve"> SNP was corroborated, showing changes in the expression level of 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AC variant receptors.</w:t>
      </w:r>
    </w:p>
    <w:p w14:paraId="4F5D157D" w14:textId="77777777" w:rsidR="00A77B3E" w:rsidRDefault="00A77B3E">
      <w:pPr>
        <w:spacing w:line="360" w:lineRule="auto"/>
        <w:jc w:val="both"/>
      </w:pPr>
    </w:p>
    <w:p w14:paraId="410E3846" w14:textId="77777777" w:rsidR="00A77B3E" w:rsidRDefault="00F568C0">
      <w:pPr>
        <w:spacing w:line="360" w:lineRule="auto"/>
        <w:jc w:val="both"/>
      </w:pPr>
      <w:r>
        <w:rPr>
          <w:rFonts w:ascii="Book Antiqua" w:eastAsia="Book Antiqua" w:hAnsi="Book Antiqua" w:cs="Book Antiqua"/>
          <w:color w:val="000000"/>
        </w:rPr>
        <w:t>CONCLUSION</w:t>
      </w:r>
    </w:p>
    <w:p w14:paraId="5991A36E" w14:textId="77777777" w:rsidR="00A77B3E" w:rsidRDefault="00F568C0">
      <w:pPr>
        <w:spacing w:line="360" w:lineRule="auto"/>
        <w:jc w:val="both"/>
      </w:pPr>
      <w:r>
        <w:rPr>
          <w:rFonts w:ascii="Book Antiqua" w:eastAsia="Book Antiqua" w:hAnsi="Book Antiqua" w:cs="Book Antiqua"/>
          <w:color w:val="000000"/>
        </w:rPr>
        <w:lastRenderedPageBreak/>
        <w:t xml:space="preserve">We have provided the first evidence that </w:t>
      </w:r>
      <w:r>
        <w:rPr>
          <w:rFonts w:ascii="Book Antiqua" w:eastAsia="Book Antiqua" w:hAnsi="Book Antiqua" w:cs="Book Antiqua"/>
          <w:i/>
          <w:iCs/>
          <w:color w:val="000000"/>
        </w:rPr>
        <w:t xml:space="preserve">HTR3C </w:t>
      </w:r>
      <w:r>
        <w:rPr>
          <w:rFonts w:ascii="Book Antiqua" w:eastAsia="Book Antiqua" w:hAnsi="Book Antiqua" w:cs="Book Antiqua"/>
          <w:color w:val="000000"/>
        </w:rPr>
        <w:t>c.489C&gt;A is involved in depressive and anxiety symptoms in individuals with IBS. The SNP score indicated that an increasing number of minor alleles is linked to the worsening of depressive symptoms in IBS.</w:t>
      </w:r>
    </w:p>
    <w:p w14:paraId="4337902C" w14:textId="77777777" w:rsidR="00A77B3E" w:rsidRDefault="00A77B3E">
      <w:pPr>
        <w:spacing w:line="360" w:lineRule="auto"/>
        <w:jc w:val="both"/>
      </w:pPr>
    </w:p>
    <w:p w14:paraId="45A2C053" w14:textId="77777777" w:rsidR="00A77B3E" w:rsidRDefault="00F568C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Irritable</w:t>
      </w:r>
      <w:r w:rsidR="00002363">
        <w:rPr>
          <w:rFonts w:ascii="Book Antiqua" w:eastAsia="Book Antiqua" w:hAnsi="Book Antiqua" w:cs="Book Antiqua"/>
          <w:color w:val="000000"/>
        </w:rPr>
        <w:t xml:space="preserve"> bowel sy</w:t>
      </w:r>
      <w:r>
        <w:rPr>
          <w:rFonts w:ascii="Book Antiqua" w:eastAsia="Book Antiqua" w:hAnsi="Book Antiqua" w:cs="Book Antiqua"/>
          <w:color w:val="000000"/>
        </w:rPr>
        <w:t>ndrome; 5-HT</w:t>
      </w:r>
      <w:r w:rsidRPr="00002363">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w:t>
      </w:r>
      <w:r w:rsidR="00002363">
        <w:rPr>
          <w:rFonts w:ascii="Book Antiqua" w:eastAsia="Book Antiqua" w:hAnsi="Book Antiqua" w:cs="Book Antiqua"/>
          <w:color w:val="000000"/>
        </w:rPr>
        <w:t>receptor subunit gene polymorph</w:t>
      </w:r>
      <w:r>
        <w:rPr>
          <w:rFonts w:ascii="Book Antiqua" w:eastAsia="Book Antiqua" w:hAnsi="Book Antiqua" w:cs="Book Antiqua"/>
          <w:color w:val="000000"/>
        </w:rPr>
        <w:t xml:space="preserve">isms; </w:t>
      </w:r>
      <w:r w:rsidR="00002363">
        <w:rPr>
          <w:rFonts w:ascii="Book Antiqua" w:eastAsia="Book Antiqua" w:hAnsi="Book Antiqua" w:cs="Book Antiqua"/>
          <w:color w:val="000000"/>
        </w:rPr>
        <w:t>Single-nucleotide polymorphism</w:t>
      </w:r>
      <w:r>
        <w:rPr>
          <w:rFonts w:ascii="Book Antiqua" w:eastAsia="Book Antiqua" w:hAnsi="Book Antiqua" w:cs="Book Antiqua"/>
          <w:color w:val="000000"/>
        </w:rPr>
        <w:t xml:space="preserve"> </w:t>
      </w:r>
      <w:r w:rsidR="00002363">
        <w:rPr>
          <w:rFonts w:ascii="Book Antiqua" w:hAnsi="Book Antiqua" w:cs="Book Antiqua" w:hint="eastAsia"/>
          <w:color w:val="000000"/>
          <w:lang w:eastAsia="zh-CN"/>
        </w:rPr>
        <w:t>s</w:t>
      </w:r>
      <w:r>
        <w:rPr>
          <w:rFonts w:ascii="Book Antiqua" w:eastAsia="Book Antiqua" w:hAnsi="Book Antiqua" w:cs="Book Antiqua"/>
          <w:color w:val="000000"/>
        </w:rPr>
        <w:t>core; Depression; Anxiety; Somatization</w:t>
      </w:r>
    </w:p>
    <w:p w14:paraId="0FB90FEA" w14:textId="77777777" w:rsidR="00A77B3E" w:rsidRDefault="00A77B3E">
      <w:pPr>
        <w:spacing w:line="360" w:lineRule="auto"/>
        <w:jc w:val="both"/>
      </w:pPr>
    </w:p>
    <w:p w14:paraId="49A43CBA" w14:textId="77777777" w:rsidR="00A77B3E" w:rsidRDefault="00F568C0">
      <w:pPr>
        <w:spacing w:line="360" w:lineRule="auto"/>
        <w:jc w:val="both"/>
      </w:pPr>
      <w:r>
        <w:rPr>
          <w:rFonts w:ascii="Book Antiqua" w:eastAsia="Book Antiqua" w:hAnsi="Book Antiqua" w:cs="Book Antiqua"/>
          <w:color w:val="000000"/>
        </w:rPr>
        <w:t xml:space="preserve">Berens S, Dong Y, Fritz N, </w:t>
      </w:r>
      <w:proofErr w:type="spellStart"/>
      <w:r>
        <w:rPr>
          <w:rFonts w:ascii="Book Antiqua" w:eastAsia="Book Antiqua" w:hAnsi="Book Antiqua" w:cs="Book Antiqua"/>
          <w:color w:val="000000"/>
        </w:rPr>
        <w:t>Walstab</w:t>
      </w:r>
      <w:proofErr w:type="spellEnd"/>
      <w:r>
        <w:rPr>
          <w:rFonts w:ascii="Book Antiqua" w:eastAsia="Book Antiqua" w:hAnsi="Book Antiqua" w:cs="Book Antiqua"/>
          <w:color w:val="000000"/>
        </w:rPr>
        <w:t xml:space="preserve"> J, D'Amato M, Zheng T, Wahl V, </w:t>
      </w:r>
      <w:proofErr w:type="spellStart"/>
      <w:r>
        <w:rPr>
          <w:rFonts w:ascii="Book Antiqua" w:eastAsia="Book Antiqua" w:hAnsi="Book Antiqua" w:cs="Book Antiqua"/>
          <w:color w:val="000000"/>
        </w:rPr>
        <w:t>Boekstegers</w:t>
      </w:r>
      <w:proofErr w:type="spellEnd"/>
      <w:r>
        <w:rPr>
          <w:rFonts w:ascii="Book Antiqua" w:eastAsia="Book Antiqua" w:hAnsi="Book Antiqua" w:cs="Book Antiqua"/>
          <w:color w:val="000000"/>
        </w:rPr>
        <w:t xml:space="preserve"> F, Bermejo JL, Martinez C, </w:t>
      </w:r>
      <w:proofErr w:type="spellStart"/>
      <w:r>
        <w:rPr>
          <w:rFonts w:ascii="Book Antiqua" w:eastAsia="Book Antiqua" w:hAnsi="Book Antiqua" w:cs="Book Antiqua"/>
          <w:color w:val="000000"/>
        </w:rPr>
        <w:t>Schmitteckert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E, Engel F, Gauss A, Herzog W, Spiller R, Goebel-Stengel M, </w:t>
      </w:r>
      <w:proofErr w:type="spellStart"/>
      <w:r>
        <w:rPr>
          <w:rFonts w:ascii="Book Antiqua" w:eastAsia="Book Antiqua" w:hAnsi="Book Antiqua" w:cs="Book Antiqua"/>
          <w:color w:val="000000"/>
        </w:rPr>
        <w:t>Mönnikes</w:t>
      </w:r>
      <w:proofErr w:type="spellEnd"/>
      <w:r>
        <w:rPr>
          <w:rFonts w:ascii="Book Antiqua" w:eastAsia="Book Antiqua" w:hAnsi="Book Antiqua" w:cs="Book Antiqua"/>
          <w:color w:val="000000"/>
        </w:rPr>
        <w:t xml:space="preserve"> H, Andresen V, Thomas F, Keller J, </w:t>
      </w:r>
      <w:proofErr w:type="spellStart"/>
      <w:r>
        <w:rPr>
          <w:rFonts w:ascii="Book Antiqua" w:eastAsia="Book Antiqua" w:hAnsi="Book Antiqua" w:cs="Book Antiqua"/>
          <w:color w:val="000000"/>
        </w:rPr>
        <w:t>Pehl</w:t>
      </w:r>
      <w:proofErr w:type="spellEnd"/>
      <w:r>
        <w:rPr>
          <w:rFonts w:ascii="Book Antiqua" w:eastAsia="Book Antiqua" w:hAnsi="Book Antiqua" w:cs="Book Antiqua"/>
          <w:color w:val="000000"/>
        </w:rPr>
        <w:t xml:space="preserve"> C, Stein-</w:t>
      </w:r>
      <w:proofErr w:type="spellStart"/>
      <w:r>
        <w:rPr>
          <w:rFonts w:ascii="Book Antiqua" w:eastAsia="Book Antiqua" w:hAnsi="Book Antiqua" w:cs="Book Antiqua"/>
          <w:color w:val="000000"/>
        </w:rPr>
        <w:t>Thöringer</w:t>
      </w:r>
      <w:proofErr w:type="spellEnd"/>
      <w:r>
        <w:rPr>
          <w:rFonts w:ascii="Book Antiqua" w:eastAsia="Book Antiqua" w:hAnsi="Book Antiqua" w:cs="Book Antiqua"/>
          <w:color w:val="000000"/>
        </w:rPr>
        <w:t xml:space="preserve"> C, Clarke G, </w:t>
      </w:r>
      <w:proofErr w:type="spellStart"/>
      <w:r>
        <w:rPr>
          <w:rFonts w:ascii="Book Antiqua" w:eastAsia="Book Antiqua" w:hAnsi="Book Antiqua" w:cs="Book Antiqua"/>
          <w:color w:val="000000"/>
        </w:rPr>
        <w:t>Dinan</w:t>
      </w:r>
      <w:proofErr w:type="spellEnd"/>
      <w:r>
        <w:rPr>
          <w:rFonts w:ascii="Book Antiqua" w:eastAsia="Book Antiqua" w:hAnsi="Book Antiqua" w:cs="Book Antiqua"/>
          <w:color w:val="000000"/>
        </w:rPr>
        <w:t xml:space="preserve"> TG, Quigley EM, </w:t>
      </w:r>
      <w:proofErr w:type="spellStart"/>
      <w:r>
        <w:rPr>
          <w:rFonts w:ascii="Book Antiqua" w:eastAsia="Book Antiqua" w:hAnsi="Book Antiqua" w:cs="Book Antiqua"/>
          <w:color w:val="000000"/>
        </w:rPr>
        <w:t>Sayuk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Simrén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Tesarz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Rappold</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Oudenhove</w:t>
      </w:r>
      <w:proofErr w:type="spellEnd"/>
      <w:r>
        <w:rPr>
          <w:rFonts w:ascii="Book Antiqua" w:eastAsia="Book Antiqua" w:hAnsi="Book Antiqua" w:cs="Book Antiqua"/>
          <w:color w:val="000000"/>
        </w:rPr>
        <w:t xml:space="preserve"> L, </w:t>
      </w:r>
      <w:proofErr w:type="spellStart"/>
      <w:r w:rsidR="00553692" w:rsidRPr="00553692">
        <w:rPr>
          <w:rFonts w:ascii="Book Antiqua" w:eastAsia="Book Antiqua" w:hAnsi="Book Antiqua" w:cs="Book Antiqua"/>
          <w:color w:val="000000"/>
        </w:rPr>
        <w:t>Schaefert</w:t>
      </w:r>
      <w:proofErr w:type="spellEnd"/>
      <w:r w:rsidR="00553692">
        <w:rPr>
          <w:rFonts w:ascii="Book Antiqua" w:hAnsi="Book Antiqua" w:cs="Book Antiqua" w:hint="eastAsia"/>
          <w:color w:val="000000"/>
          <w:lang w:eastAsia="zh-CN"/>
        </w:rPr>
        <w:t xml:space="preserve"> R</w:t>
      </w:r>
      <w:r>
        <w:rPr>
          <w:rFonts w:ascii="Book Antiqua" w:eastAsia="Book Antiqua" w:hAnsi="Book Antiqua" w:cs="Book Antiqua"/>
          <w:color w:val="000000"/>
        </w:rPr>
        <w:t xml:space="preserve">, Niesler B. Serotonin type 3 receptor subunit gene polymorphisms associated with psychosomatic symptoms in irritable bowel syndrome: A multicenter retrospective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3CBA98AB" w14:textId="77777777" w:rsidR="00A77B3E" w:rsidRDefault="00A77B3E">
      <w:pPr>
        <w:spacing w:line="360" w:lineRule="auto"/>
        <w:jc w:val="both"/>
      </w:pPr>
    </w:p>
    <w:p w14:paraId="5D7F9D94" w14:textId="32DB7523" w:rsidR="00A77B3E" w:rsidRDefault="00F568C0">
      <w:pPr>
        <w:spacing w:line="360" w:lineRule="auto"/>
        <w:jc w:val="both"/>
      </w:pPr>
      <w:r w:rsidRPr="00E46BD9">
        <w:rPr>
          <w:rFonts w:ascii="Book Antiqua" w:eastAsia="Book Antiqua" w:hAnsi="Book Antiqua" w:cs="Book Antiqua"/>
          <w:b/>
          <w:bCs/>
          <w:color w:val="000000"/>
        </w:rPr>
        <w:t>Core Tip:</w:t>
      </w:r>
      <w:r>
        <w:rPr>
          <w:rFonts w:ascii="Book Antiqua" w:eastAsia="Book Antiqua" w:hAnsi="Book Antiqua" w:cs="Book Antiqua"/>
          <w:b/>
          <w:bCs/>
          <w:color w:val="000000"/>
        </w:rPr>
        <w:t xml:space="preserve"> </w:t>
      </w:r>
      <w:r>
        <w:rPr>
          <w:rFonts w:ascii="Book Antiqua" w:eastAsia="Book Antiqua" w:hAnsi="Book Antiqua" w:cs="Book Antiqua"/>
          <w:color w:val="000000"/>
        </w:rPr>
        <w:t>Bringing together high quality data as well as methodological expertise, our results show that</w:t>
      </w:r>
      <w:r w:rsidR="00DA701F">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A701F">
        <w:rPr>
          <w:rFonts w:ascii="Book Antiqua" w:hAnsi="Book Antiqua" w:cs="Book Antiqua" w:hint="eastAsia"/>
          <w:color w:val="000000"/>
          <w:lang w:eastAsia="zh-CN"/>
        </w:rPr>
        <w:t>I</w:t>
      </w:r>
      <w:r>
        <w:rPr>
          <w:rFonts w:ascii="Book Antiqua" w:eastAsia="Book Antiqua" w:hAnsi="Book Antiqua" w:cs="Book Antiqua"/>
          <w:color w:val="000000"/>
        </w:rPr>
        <w:t xml:space="preserve">n the dominant model, </w:t>
      </w:r>
      <w:r w:rsidRPr="00E46BD9">
        <w:rPr>
          <w:rFonts w:ascii="Book Antiqua" w:eastAsia="Book Antiqua" w:hAnsi="Book Antiqua" w:cs="Book Antiqua"/>
          <w:i/>
          <w:iCs/>
          <w:color w:val="000000"/>
        </w:rPr>
        <w:t>HTR3C</w:t>
      </w:r>
      <w:r>
        <w:rPr>
          <w:rFonts w:ascii="Book Antiqua" w:eastAsia="Book Antiqua" w:hAnsi="Book Antiqua" w:cs="Book Antiqua"/>
          <w:color w:val="000000"/>
        </w:rPr>
        <w:t xml:space="preserve"> c.489C&gt;A was correlated with depressive and anxiety symptoms in </w:t>
      </w:r>
      <w:r w:rsidR="00527603">
        <w:rPr>
          <w:rFonts w:ascii="Book Antiqua" w:eastAsia="Book Antiqua" w:hAnsi="Book Antiqua" w:cs="Book Antiqua"/>
          <w:color w:val="000000"/>
        </w:rPr>
        <w:t>irritable bowel syndrome (IBS)</w:t>
      </w:r>
      <w:r>
        <w:rPr>
          <w:rFonts w:ascii="Book Antiqua" w:eastAsia="Book Antiqua" w:hAnsi="Book Antiqua" w:cs="Book Antiqua"/>
          <w:color w:val="000000"/>
        </w:rPr>
        <w:t xml:space="preserve">; </w:t>
      </w:r>
      <w:r w:rsidR="004C6ECD">
        <w:rPr>
          <w:rFonts w:ascii="Book Antiqua" w:hAnsi="Book Antiqua" w:cs="Book Antiqua"/>
          <w:color w:val="000000"/>
          <w:lang w:eastAsia="zh-CN"/>
        </w:rPr>
        <w:t>a</w:t>
      </w:r>
      <w:r>
        <w:rPr>
          <w:rFonts w:ascii="Book Antiqua" w:eastAsia="Book Antiqua" w:hAnsi="Book Antiqua" w:cs="Book Antiqua"/>
          <w:color w:val="000000"/>
        </w:rPr>
        <w:t xml:space="preserve"> higher number of minor alleles, which was computed by combining the individual SNP status of </w:t>
      </w:r>
      <w:r w:rsidRPr="00E46BD9">
        <w:rPr>
          <w:rFonts w:ascii="Book Antiqua" w:eastAsia="Book Antiqua" w:hAnsi="Book Antiqua" w:cs="Book Antiqua"/>
          <w:i/>
          <w:iCs/>
          <w:color w:val="000000"/>
        </w:rPr>
        <w:t>HTR3A</w:t>
      </w:r>
      <w:r>
        <w:rPr>
          <w:rFonts w:ascii="Book Antiqua" w:eastAsia="Book Antiqua" w:hAnsi="Book Antiqua" w:cs="Book Antiqua"/>
          <w:color w:val="000000"/>
        </w:rPr>
        <w:t xml:space="preserve"> c.-42C&gt;T, </w:t>
      </w:r>
      <w:r w:rsidRPr="00E46BD9">
        <w:rPr>
          <w:rFonts w:ascii="Book Antiqua" w:eastAsia="Book Antiqua" w:hAnsi="Book Antiqua" w:cs="Book Antiqua"/>
          <w:i/>
          <w:iCs/>
          <w:color w:val="000000"/>
        </w:rPr>
        <w:t>HTR3B</w:t>
      </w:r>
      <w:r>
        <w:rPr>
          <w:rFonts w:ascii="Book Antiqua" w:eastAsia="Book Antiqua" w:hAnsi="Book Antiqua" w:cs="Book Antiqua"/>
          <w:color w:val="000000"/>
        </w:rPr>
        <w:t xml:space="preserve"> c.386A&gt;C, </w:t>
      </w:r>
      <w:r w:rsidRPr="00E46BD9">
        <w:rPr>
          <w:rFonts w:ascii="Book Antiqua" w:eastAsia="Book Antiqua" w:hAnsi="Book Antiqua" w:cs="Book Antiqua"/>
          <w:i/>
          <w:iCs/>
          <w:color w:val="000000"/>
        </w:rPr>
        <w:t>HTR3C</w:t>
      </w:r>
      <w:r>
        <w:rPr>
          <w:rFonts w:ascii="Book Antiqua" w:eastAsia="Book Antiqua" w:hAnsi="Book Antiqua" w:cs="Book Antiqua"/>
          <w:color w:val="000000"/>
        </w:rPr>
        <w:t xml:space="preserve"> c.489C&gt;A, and </w:t>
      </w:r>
      <w:r w:rsidRPr="00E46BD9">
        <w:rPr>
          <w:rFonts w:ascii="Book Antiqua" w:eastAsia="Book Antiqua" w:hAnsi="Book Antiqua" w:cs="Book Antiqua"/>
          <w:i/>
          <w:iCs/>
          <w:color w:val="000000"/>
        </w:rPr>
        <w:t>HTR3E</w:t>
      </w:r>
      <w:r>
        <w:rPr>
          <w:rFonts w:ascii="Book Antiqua" w:eastAsia="Book Antiqua" w:hAnsi="Book Antiqua" w:cs="Book Antiqua"/>
          <w:color w:val="000000"/>
        </w:rPr>
        <w:t xml:space="preserve"> c.*76G&gt;A</w:t>
      </w:r>
      <w:r w:rsidR="000E5D3C">
        <w:rPr>
          <w:rFonts w:ascii="Book Antiqua" w:eastAsia="Book Antiqua" w:hAnsi="Book Antiqua" w:cs="Book Antiqua"/>
          <w:color w:val="000000"/>
        </w:rPr>
        <w:t xml:space="preserve">, </w:t>
      </w:r>
      <w:r>
        <w:rPr>
          <w:rFonts w:ascii="Book Antiqua" w:eastAsia="Book Antiqua" w:hAnsi="Book Antiqua" w:cs="Book Antiqua"/>
          <w:color w:val="000000"/>
        </w:rPr>
        <w:t>was linked to more severe depressive symptoms in IBS; and</w:t>
      </w:r>
      <w:r w:rsidR="000E5D3C">
        <w:rPr>
          <w:rFonts w:ascii="Book Antiqua" w:eastAsia="Book Antiqua" w:hAnsi="Book Antiqua" w:cs="Book Antiqua"/>
          <w:color w:val="000000"/>
        </w:rPr>
        <w:t xml:space="preserve"> t</w:t>
      </w:r>
      <w:r>
        <w:rPr>
          <w:rFonts w:ascii="Book Antiqua" w:eastAsia="Book Antiqua" w:hAnsi="Book Antiqua" w:cs="Book Antiqua"/>
          <w:color w:val="000000"/>
        </w:rPr>
        <w:t xml:space="preserve">he potential relevance of the </w:t>
      </w:r>
      <w:r w:rsidRPr="00E46BD9">
        <w:rPr>
          <w:rFonts w:ascii="Book Antiqua" w:eastAsia="Book Antiqua" w:hAnsi="Book Antiqua" w:cs="Book Antiqua"/>
          <w:i/>
          <w:iCs/>
          <w:color w:val="000000"/>
        </w:rPr>
        <w:t>HTR3C</w:t>
      </w:r>
      <w:r>
        <w:rPr>
          <w:rFonts w:ascii="Book Antiqua" w:eastAsia="Book Antiqua" w:hAnsi="Book Antiqua" w:cs="Book Antiqua"/>
          <w:color w:val="000000"/>
        </w:rPr>
        <w:t xml:space="preserve"> SNP was corroborated in functional assays showing changes in the expression level of 5-HT</w:t>
      </w:r>
      <w:r w:rsidRPr="00E46BD9">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AC variant receptors. </w:t>
      </w:r>
      <w:r w:rsidR="00083EEE">
        <w:rPr>
          <w:rFonts w:ascii="Book Antiqua" w:eastAsia="Book Antiqua" w:hAnsi="Book Antiqua" w:cs="Book Antiqua"/>
          <w:color w:val="000000"/>
        </w:rPr>
        <w:t>T</w:t>
      </w:r>
      <w:r>
        <w:rPr>
          <w:rFonts w:ascii="Book Antiqua" w:eastAsia="Book Antiqua" w:hAnsi="Book Antiqua" w:cs="Book Antiqua"/>
          <w:color w:val="000000"/>
        </w:rPr>
        <w:t>hese results will contribute towards standardization and harmonization of genetic research strategies in IBS.</w:t>
      </w:r>
    </w:p>
    <w:p w14:paraId="03CD1F38" w14:textId="713A0D02" w:rsidR="004C6ECD" w:rsidRDefault="004C6ECD">
      <w:r>
        <w:br w:type="page"/>
      </w:r>
    </w:p>
    <w:p w14:paraId="6F3362C2" w14:textId="77777777" w:rsidR="00A77B3E" w:rsidRDefault="00F568C0">
      <w:pPr>
        <w:spacing w:line="360" w:lineRule="auto"/>
        <w:jc w:val="both"/>
      </w:pPr>
      <w:r>
        <w:rPr>
          <w:rFonts w:ascii="Book Antiqua" w:eastAsia="Book Antiqua" w:hAnsi="Book Antiqua" w:cs="Book Antiqua"/>
          <w:b/>
          <w:caps/>
          <w:color w:val="000000"/>
          <w:u w:val="single"/>
        </w:rPr>
        <w:lastRenderedPageBreak/>
        <w:t>INTRODUCTION</w:t>
      </w:r>
    </w:p>
    <w:p w14:paraId="2160AE41" w14:textId="77777777" w:rsidR="00A77B3E" w:rsidRDefault="00F568C0">
      <w:pPr>
        <w:spacing w:line="360" w:lineRule="auto"/>
        <w:jc w:val="both"/>
      </w:pPr>
      <w:r>
        <w:rPr>
          <w:rFonts w:ascii="Book Antiqua" w:eastAsia="Book Antiqua" w:hAnsi="Book Antiqua" w:cs="Book Antiqua"/>
          <w:color w:val="000000"/>
        </w:rPr>
        <w:t xml:space="preserve">Irritable bowel syndrome (IBS) is a chronic functional gastrointestinal (GI) disorder characterized by abdominal pain and altered bowel </w:t>
      </w:r>
      <w:proofErr w:type="gramStart"/>
      <w:r>
        <w:rPr>
          <w:rFonts w:ascii="Book Antiqua" w:eastAsia="Book Antiqua" w:hAnsi="Book Antiqua" w:cs="Book Antiqua"/>
          <w:color w:val="000000"/>
        </w:rPr>
        <w:t>habits</w:t>
      </w:r>
      <w:r w:rsidR="00002363"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1-4</w:t>
      </w:r>
      <w:r w:rsidR="0000236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 pathophysiology of IBS has not entirely been resolved, but is understood to be biopsychosocial and affected by an impaired function of the central and enteric nervous systems and their crosstalk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brain-gut </w:t>
      </w:r>
      <w:proofErr w:type="gramStart"/>
      <w:r>
        <w:rPr>
          <w:rFonts w:ascii="Book Antiqua" w:eastAsia="Book Antiqua" w:hAnsi="Book Antiqua" w:cs="Book Antiqua"/>
          <w:color w:val="000000"/>
        </w:rPr>
        <w:t>axis</w:t>
      </w:r>
      <w:r w:rsidR="00002363"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5,6</w:t>
      </w:r>
      <w:r w:rsidR="0000236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IBS patients often present with increased comorbid depressive and anxiety </w:t>
      </w:r>
      <w:proofErr w:type="gramStart"/>
      <w:r>
        <w:rPr>
          <w:rFonts w:ascii="Book Antiqua" w:eastAsia="Book Antiqua" w:hAnsi="Book Antiqua" w:cs="Book Antiqua"/>
          <w:color w:val="000000"/>
        </w:rPr>
        <w:t>symptoms</w:t>
      </w:r>
      <w:r w:rsidR="00002363"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7-11</w:t>
      </w:r>
      <w:r w:rsidR="0000236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highlighting the complex relationship between visceral sensitivity and subjective psychological perceptions</w:t>
      </w:r>
      <w:r w:rsidR="00002363" w:rsidRPr="00002363">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12,13</w:t>
      </w:r>
      <w:r w:rsidR="0000236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Nevertheless, about 50% of IBS patients report GI symptoms but show no comorbid affective </w:t>
      </w:r>
      <w:proofErr w:type="gramStart"/>
      <w:r>
        <w:rPr>
          <w:rFonts w:ascii="Book Antiqua" w:eastAsia="Book Antiqua" w:hAnsi="Book Antiqua" w:cs="Book Antiqua"/>
          <w:color w:val="000000"/>
        </w:rPr>
        <w:t>symptoms</w:t>
      </w:r>
      <w:r w:rsidR="00002363"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14</w:t>
      </w:r>
      <w:r w:rsidR="0000236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1509BE2B" w14:textId="77777777" w:rsidR="00A77B3E" w:rsidRDefault="00F568C0" w:rsidP="00002363">
      <w:pPr>
        <w:spacing w:line="360" w:lineRule="auto"/>
        <w:ind w:firstLineChars="100" w:firstLine="240"/>
        <w:jc w:val="both"/>
      </w:pPr>
      <w:r>
        <w:rPr>
          <w:rFonts w:ascii="Book Antiqua" w:eastAsia="Book Antiqua" w:hAnsi="Book Antiqua" w:cs="Book Antiqua"/>
          <w:color w:val="000000"/>
        </w:rPr>
        <w:t xml:space="preserve">There is evidence that disturbances of the serotonergic system are important in GI disorders such as IBS and in mental disorders, both of which interact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brain-gut </w:t>
      </w:r>
      <w:proofErr w:type="gramStart"/>
      <w:r>
        <w:rPr>
          <w:rFonts w:ascii="Book Antiqua" w:eastAsia="Book Antiqua" w:hAnsi="Book Antiqua" w:cs="Book Antiqua"/>
          <w:color w:val="000000"/>
        </w:rPr>
        <w:t>axis</w:t>
      </w:r>
      <w:r w:rsidR="00002363"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15,16</w:t>
      </w:r>
      <w:r w:rsidR="0000236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The serotonin type 3 receptors (5-HT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xml:space="preserve">R) modulate key functions in the GI </w:t>
      </w:r>
      <w:proofErr w:type="gramStart"/>
      <w:r>
        <w:rPr>
          <w:rFonts w:ascii="Book Antiqua" w:eastAsia="Book Antiqua" w:hAnsi="Book Antiqua" w:cs="Book Antiqua"/>
          <w:color w:val="000000"/>
        </w:rPr>
        <w:t>tract</w:t>
      </w:r>
      <w:r w:rsidR="006A7CAF"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17,18</w:t>
      </w:r>
      <w:r w:rsidR="006A7CA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In line with such functions, 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R antagonists are beneficial in the treatment of diarrhea-predominant IBS (IBS-</w:t>
      </w:r>
      <w:proofErr w:type="gramStart"/>
      <w:r>
        <w:rPr>
          <w:rFonts w:ascii="Book Antiqua" w:eastAsia="Book Antiqua" w:hAnsi="Book Antiqua" w:cs="Book Antiqua"/>
          <w:color w:val="000000"/>
        </w:rPr>
        <w:t>D)</w:t>
      </w:r>
      <w:r w:rsidR="006A7CAF"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19-22</w:t>
      </w:r>
      <w:r w:rsidR="006A7CA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xml:space="preserve">Rs are also involved in emotional processing, mood regulation, and visceral perception and have been associated with depressive and anxiety symptoms that represent comorbid phenotypes in </w:t>
      </w:r>
      <w:proofErr w:type="gramStart"/>
      <w:r>
        <w:rPr>
          <w:rFonts w:ascii="Book Antiqua" w:eastAsia="Book Antiqua" w:hAnsi="Book Antiqua" w:cs="Book Antiqua"/>
          <w:color w:val="000000"/>
        </w:rPr>
        <w:t>IBS</w:t>
      </w:r>
      <w:r w:rsidR="006A7CAF"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23</w:t>
      </w:r>
      <w:r w:rsidR="006A7CA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Single-nucleotide polymorphisms (SNPs) in the </w:t>
      </w:r>
      <w:r w:rsidR="006A7CAF">
        <w:rPr>
          <w:rFonts w:ascii="Book Antiqua" w:eastAsia="Book Antiqua" w:hAnsi="Book Antiqua" w:cs="Book Antiqua"/>
          <w:color w:val="000000"/>
        </w:rPr>
        <w:t>5-HT</w:t>
      </w:r>
      <w:r w:rsidR="006A7CAF">
        <w:rPr>
          <w:rFonts w:ascii="Book Antiqua" w:eastAsia="Book Antiqua" w:hAnsi="Book Antiqua" w:cs="Book Antiqua"/>
          <w:color w:val="000000"/>
          <w:szCs w:val="30"/>
          <w:vertAlign w:val="subscript"/>
        </w:rPr>
        <w:t>3</w:t>
      </w:r>
      <w:r w:rsidR="006A7CAF">
        <w:rPr>
          <w:rFonts w:ascii="Book Antiqua" w:eastAsia="Book Antiqua" w:hAnsi="Book Antiqua" w:cs="Book Antiqua"/>
          <w:color w:val="000000"/>
        </w:rPr>
        <w:t>R</w:t>
      </w:r>
      <w:r>
        <w:rPr>
          <w:rFonts w:ascii="Book Antiqua" w:eastAsia="Book Antiqua" w:hAnsi="Book Antiqua" w:cs="Book Antiqua"/>
          <w:color w:val="000000"/>
        </w:rPr>
        <w:t xml:space="preserve"> subunit genes (</w:t>
      </w:r>
      <w:r>
        <w:rPr>
          <w:rFonts w:ascii="Book Antiqua" w:eastAsia="Book Antiqua" w:hAnsi="Book Antiqua" w:cs="Book Antiqua"/>
          <w:i/>
          <w:iCs/>
          <w:color w:val="000000"/>
        </w:rPr>
        <w:t>HTR3</w:t>
      </w:r>
      <w:r>
        <w:rPr>
          <w:rFonts w:ascii="Book Antiqua" w:eastAsia="Book Antiqua" w:hAnsi="Book Antiqua" w:cs="Book Antiqua"/>
          <w:color w:val="000000"/>
        </w:rPr>
        <w:t xml:space="preserve">), namely </w:t>
      </w:r>
      <w:r>
        <w:rPr>
          <w:rFonts w:ascii="Book Antiqua" w:eastAsia="Book Antiqua" w:hAnsi="Book Antiqua" w:cs="Book Antiqua"/>
          <w:i/>
          <w:iCs/>
          <w:color w:val="000000"/>
        </w:rPr>
        <w:t xml:space="preserve">HTR3A </w:t>
      </w:r>
      <w:r>
        <w:rPr>
          <w:rFonts w:ascii="Book Antiqua" w:eastAsia="Book Antiqua" w:hAnsi="Book Antiqua" w:cs="Book Antiqua"/>
          <w:color w:val="000000"/>
        </w:rPr>
        <w:t>c.-42C&gt;T (rs1062613),</w:t>
      </w:r>
      <w:r>
        <w:rPr>
          <w:rFonts w:ascii="Book Antiqua" w:eastAsia="Book Antiqua" w:hAnsi="Book Antiqua" w:cs="Book Antiqua"/>
          <w:i/>
          <w:iCs/>
          <w:color w:val="000000"/>
        </w:rPr>
        <w:t xml:space="preserve"> HTR3B </w:t>
      </w:r>
      <w:r>
        <w:rPr>
          <w:rFonts w:ascii="Book Antiqua" w:eastAsia="Book Antiqua" w:hAnsi="Book Antiqua" w:cs="Book Antiqua"/>
          <w:color w:val="000000"/>
        </w:rPr>
        <w:t>c.386A&gt;C (rs1176744),</w:t>
      </w:r>
      <w:r>
        <w:rPr>
          <w:rFonts w:ascii="Book Antiqua" w:eastAsia="Book Antiqua" w:hAnsi="Book Antiqua" w:cs="Book Antiqua"/>
          <w:i/>
          <w:iCs/>
          <w:color w:val="000000"/>
        </w:rPr>
        <w:t xml:space="preserve"> HTR3C </w:t>
      </w:r>
      <w:r>
        <w:rPr>
          <w:rFonts w:ascii="Book Antiqua" w:eastAsia="Book Antiqua" w:hAnsi="Book Antiqua" w:cs="Book Antiqua"/>
          <w:color w:val="000000"/>
        </w:rPr>
        <w:t>c.489C&gt;A</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(rs6766410), and </w:t>
      </w:r>
      <w:r>
        <w:rPr>
          <w:rFonts w:ascii="Book Antiqua" w:eastAsia="Book Antiqua" w:hAnsi="Book Antiqua" w:cs="Book Antiqua"/>
          <w:i/>
          <w:iCs/>
          <w:color w:val="000000"/>
        </w:rPr>
        <w:t xml:space="preserve">HTR3E </w:t>
      </w:r>
      <w:r>
        <w:rPr>
          <w:rFonts w:ascii="Book Antiqua" w:eastAsia="Book Antiqua" w:hAnsi="Book Antiqua" w:cs="Book Antiqua"/>
          <w:color w:val="000000"/>
        </w:rPr>
        <w:t xml:space="preserve">c.*76G&gt;A (rs56109847), are associated with IBS according to studies investigating the effects of sex or IBS </w:t>
      </w:r>
      <w:proofErr w:type="gramStart"/>
      <w:r>
        <w:rPr>
          <w:rFonts w:ascii="Book Antiqua" w:eastAsia="Book Antiqua" w:hAnsi="Book Antiqua" w:cs="Book Antiqua"/>
          <w:color w:val="000000"/>
        </w:rPr>
        <w:t>subtypes</w:t>
      </w:r>
      <w:r w:rsidR="006A7CAF"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12,24-30</w:t>
      </w:r>
      <w:r w:rsidR="006A7CA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However, whether </w:t>
      </w:r>
      <w:r>
        <w:rPr>
          <w:rFonts w:ascii="Book Antiqua" w:eastAsia="Book Antiqua" w:hAnsi="Book Antiqua" w:cs="Book Antiqua"/>
          <w:i/>
          <w:iCs/>
          <w:color w:val="000000"/>
        </w:rPr>
        <w:t xml:space="preserve">HTR3 </w:t>
      </w:r>
      <w:r>
        <w:rPr>
          <w:rFonts w:ascii="Book Antiqua" w:eastAsia="Book Antiqua" w:hAnsi="Book Antiqua" w:cs="Book Antiqua"/>
          <w:color w:val="000000"/>
        </w:rPr>
        <w:t>polymorphisms are associated with IBS and comorbid depressive and anxiety symptoms has not been determined because existing studies have missing phenotypic data on comorbidities and small sample sizes. These studies had case-control designs and investigated associations between these polymorphisms in individuals with IBS phenotypes or mental behavioral conditions and controls rather than combining genetic data with specific psychosocial characteristics of IBS patients.</w:t>
      </w:r>
    </w:p>
    <w:p w14:paraId="31D14732" w14:textId="77777777" w:rsidR="00A77B3E" w:rsidRDefault="00F568C0" w:rsidP="006A7CAF">
      <w:pPr>
        <w:spacing w:line="360" w:lineRule="auto"/>
        <w:ind w:firstLineChars="100" w:firstLine="240"/>
        <w:jc w:val="both"/>
      </w:pPr>
      <w:r>
        <w:rPr>
          <w:rFonts w:ascii="Book Antiqua" w:eastAsia="Book Antiqua" w:hAnsi="Book Antiqua" w:cs="Book Antiqua"/>
          <w:color w:val="000000"/>
        </w:rPr>
        <w:t>This multicenter observational study focused on a large IBS patient cohort comprising 768 participants from centers in Germany, Sweden, the U</w:t>
      </w:r>
      <w:r w:rsidR="006A7CAF">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6A7CAF">
        <w:rPr>
          <w:rFonts w:ascii="Book Antiqua" w:hAnsi="Book Antiqua" w:cs="Book Antiqua" w:hint="eastAsia"/>
          <w:color w:val="000000"/>
          <w:lang w:eastAsia="zh-CN"/>
        </w:rPr>
        <w:t>tates</w:t>
      </w:r>
      <w:r>
        <w:rPr>
          <w:rFonts w:ascii="Book Antiqua" w:eastAsia="Book Antiqua" w:hAnsi="Book Antiqua" w:cs="Book Antiqua"/>
          <w:color w:val="000000"/>
        </w:rPr>
        <w:t>, the U</w:t>
      </w:r>
      <w:r w:rsidR="006A7CAF">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6A7CAF">
        <w:rPr>
          <w:rFonts w:ascii="Book Antiqua" w:hAnsi="Book Antiqua" w:cs="Book Antiqua" w:hint="eastAsia"/>
          <w:color w:val="000000"/>
          <w:lang w:eastAsia="zh-CN"/>
        </w:rPr>
        <w:t>ingdom</w:t>
      </w:r>
      <w:r>
        <w:rPr>
          <w:rFonts w:ascii="Book Antiqua" w:eastAsia="Book Antiqua" w:hAnsi="Book Antiqua" w:cs="Book Antiqua"/>
          <w:color w:val="000000"/>
        </w:rPr>
        <w:t xml:space="preserve">, and Ireland with the aim of meeting three objectives: (1) </w:t>
      </w:r>
      <w:r w:rsidR="006A7CAF">
        <w:rPr>
          <w:rFonts w:ascii="Book Antiqua" w:hAnsi="Book Antiqua" w:cs="Book Antiqua" w:hint="eastAsia"/>
          <w:color w:val="000000"/>
          <w:lang w:eastAsia="zh-CN"/>
        </w:rPr>
        <w:t>T</w:t>
      </w:r>
      <w:r>
        <w:rPr>
          <w:rFonts w:ascii="Book Antiqua" w:eastAsia="Book Antiqua" w:hAnsi="Book Antiqua" w:cs="Book Antiqua"/>
          <w:color w:val="000000"/>
        </w:rPr>
        <w:t xml:space="preserve">o explore the associations between functional </w:t>
      </w:r>
      <w:r>
        <w:rPr>
          <w:rFonts w:ascii="Book Antiqua" w:eastAsia="Book Antiqua" w:hAnsi="Book Antiqua" w:cs="Book Antiqua"/>
          <w:i/>
          <w:iCs/>
          <w:color w:val="000000"/>
        </w:rPr>
        <w:t xml:space="preserve">HTR3 </w:t>
      </w:r>
      <w:r>
        <w:rPr>
          <w:rFonts w:ascii="Book Antiqua" w:eastAsia="Book Antiqua" w:hAnsi="Book Antiqua" w:cs="Book Antiqua"/>
          <w:color w:val="000000"/>
        </w:rPr>
        <w:t>polymorphisms and psychosomatic burden (</w:t>
      </w:r>
      <w:r w:rsidRPr="006A7CAF">
        <w:rPr>
          <w:rFonts w:ascii="Book Antiqua" w:eastAsia="Book Antiqua" w:hAnsi="Book Antiqua" w:cs="Book Antiqua"/>
          <w:i/>
          <w:color w:val="000000"/>
        </w:rPr>
        <w:t>i.e.</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depressive, anxiety, and somatization symptoms) within an IBS population; (2) </w:t>
      </w:r>
      <w:r w:rsidR="006A7CAF">
        <w:rPr>
          <w:rFonts w:ascii="Book Antiqua" w:hAnsi="Book Antiqua" w:cs="Book Antiqua" w:hint="eastAsia"/>
          <w:color w:val="000000"/>
          <w:lang w:eastAsia="zh-CN"/>
        </w:rPr>
        <w:t>T</w:t>
      </w:r>
      <w:r>
        <w:rPr>
          <w:rFonts w:ascii="Book Antiqua" w:eastAsia="Book Antiqua" w:hAnsi="Book Antiqua" w:cs="Book Antiqua"/>
          <w:color w:val="000000"/>
        </w:rPr>
        <w:t xml:space="preserve">o investigate the impact of the </w:t>
      </w:r>
      <w:r>
        <w:rPr>
          <w:rFonts w:ascii="Book Antiqua" w:eastAsia="Book Antiqua" w:hAnsi="Book Antiqua" w:cs="Book Antiqua"/>
          <w:i/>
          <w:iCs/>
          <w:color w:val="000000"/>
        </w:rPr>
        <w:t>HTR3</w:t>
      </w:r>
      <w:r>
        <w:rPr>
          <w:rFonts w:ascii="Book Antiqua" w:eastAsia="Book Antiqua" w:hAnsi="Book Antiqua" w:cs="Book Antiqua"/>
          <w:color w:val="000000"/>
        </w:rPr>
        <w:t xml:space="preserve"> SNP score (computed as the number of minor alleles) on psychosomatic burden, based on our hypothesis that the observed number of minor alleles was associated with specific mental characteristics in IBS patients; and (3) </w:t>
      </w:r>
      <w:r w:rsidR="006A7CAF">
        <w:rPr>
          <w:rFonts w:ascii="Book Antiqua" w:hAnsi="Book Antiqua" w:cs="Book Antiqua" w:hint="eastAsia"/>
          <w:color w:val="000000"/>
          <w:lang w:eastAsia="zh-CN"/>
        </w:rPr>
        <w:t>T</w:t>
      </w:r>
      <w:r>
        <w:rPr>
          <w:rFonts w:ascii="Book Antiqua" w:eastAsia="Book Antiqua" w:hAnsi="Book Antiqua" w:cs="Book Antiqua"/>
          <w:color w:val="000000"/>
        </w:rPr>
        <w:t>o perform a functional analysis of variant 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AC receptors.</w:t>
      </w:r>
    </w:p>
    <w:p w14:paraId="44A51F42" w14:textId="77777777" w:rsidR="00A77B3E" w:rsidRDefault="00A77B3E">
      <w:pPr>
        <w:spacing w:line="360" w:lineRule="auto"/>
        <w:jc w:val="both"/>
      </w:pPr>
    </w:p>
    <w:p w14:paraId="0DACF581" w14:textId="77777777" w:rsidR="00A77B3E" w:rsidRDefault="00F568C0">
      <w:pPr>
        <w:spacing w:line="360" w:lineRule="auto"/>
        <w:jc w:val="both"/>
      </w:pPr>
      <w:r>
        <w:rPr>
          <w:rFonts w:ascii="Book Antiqua" w:eastAsia="Book Antiqua" w:hAnsi="Book Antiqua" w:cs="Book Antiqua"/>
          <w:b/>
          <w:caps/>
          <w:color w:val="000000"/>
          <w:u w:val="single"/>
        </w:rPr>
        <w:t>MATERIALS AND METHODS</w:t>
      </w:r>
    </w:p>
    <w:p w14:paraId="3F531720" w14:textId="77777777" w:rsidR="00A77B3E" w:rsidRPr="006A7CAF" w:rsidRDefault="00F568C0" w:rsidP="006A7CAF">
      <w:pPr>
        <w:spacing w:line="360" w:lineRule="auto"/>
        <w:jc w:val="both"/>
        <w:rPr>
          <w:i/>
        </w:rPr>
      </w:pPr>
      <w:r w:rsidRPr="006A7CAF">
        <w:rPr>
          <w:rFonts w:ascii="Book Antiqua" w:eastAsia="Book Antiqua" w:hAnsi="Book Antiqua" w:cs="Book Antiqua"/>
          <w:b/>
          <w:bCs/>
          <w:i/>
          <w:color w:val="000000"/>
        </w:rPr>
        <w:t>Subjects</w:t>
      </w:r>
    </w:p>
    <w:p w14:paraId="71AB087B" w14:textId="77777777" w:rsidR="00A77B3E" w:rsidRDefault="00F568C0">
      <w:pPr>
        <w:spacing w:line="360" w:lineRule="auto"/>
        <w:jc w:val="both"/>
      </w:pPr>
      <w:r>
        <w:rPr>
          <w:rFonts w:ascii="Book Antiqua" w:eastAsia="Book Antiqua" w:hAnsi="Book Antiqua" w:cs="Book Antiqua"/>
          <w:color w:val="000000"/>
        </w:rPr>
        <w:t xml:space="preserve">The study population was pooled from five different tertiary care expert centers. German participants were recruited from the Specialty Clinic for Functional GI Disorders at the Department of General Internal Medicine and Psychosomatics of Heidelberg University </w:t>
      </w:r>
      <w:proofErr w:type="gramStart"/>
      <w:r>
        <w:rPr>
          <w:rFonts w:ascii="Book Antiqua" w:eastAsia="Book Antiqua" w:hAnsi="Book Antiqua" w:cs="Book Antiqua"/>
          <w:color w:val="000000"/>
        </w:rPr>
        <w:t>Hospital</w:t>
      </w:r>
      <w:r w:rsidR="006A7CAF"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31</w:t>
      </w:r>
      <w:r w:rsidR="006A7CA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from our clinical partners in the IBS-Net in Hamburg, Krefeld, Berlin, </w:t>
      </w:r>
      <w:proofErr w:type="spellStart"/>
      <w:r>
        <w:rPr>
          <w:rFonts w:ascii="Book Antiqua" w:eastAsia="Book Antiqua" w:hAnsi="Book Antiqua" w:cs="Book Antiqua"/>
          <w:color w:val="000000"/>
        </w:rPr>
        <w:t>Vilsbiburg</w:t>
      </w:r>
      <w:proofErr w:type="spellEnd"/>
      <w:r>
        <w:rPr>
          <w:rFonts w:ascii="Book Antiqua" w:eastAsia="Book Antiqua" w:hAnsi="Book Antiqua" w:cs="Book Antiqua"/>
          <w:color w:val="000000"/>
        </w:rPr>
        <w:t xml:space="preserve">, and Munich (www.ibs.uni-hd.de). Swedish participants were recruited at the specialized unit for patients with functional GI disorders at </w:t>
      </w:r>
      <w:proofErr w:type="spellStart"/>
      <w:r>
        <w:rPr>
          <w:rFonts w:ascii="Book Antiqua" w:eastAsia="Book Antiqua" w:hAnsi="Book Antiqua" w:cs="Book Antiqua"/>
          <w:color w:val="000000"/>
        </w:rPr>
        <w:t>Sahlgrenska</w:t>
      </w:r>
      <w:proofErr w:type="spellEnd"/>
      <w:r>
        <w:rPr>
          <w:rFonts w:ascii="Book Antiqua" w:eastAsia="Book Antiqua" w:hAnsi="Book Antiqua" w:cs="Book Antiqua"/>
          <w:color w:val="000000"/>
        </w:rPr>
        <w:t xml:space="preserve"> University Hospital in Gothenburg. U</w:t>
      </w:r>
      <w:r w:rsidR="006A7CAF">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6A7CAF">
        <w:rPr>
          <w:rFonts w:ascii="Book Antiqua" w:hAnsi="Book Antiqua" w:cs="Book Antiqua" w:hint="eastAsia"/>
          <w:color w:val="000000"/>
          <w:lang w:eastAsia="zh-CN"/>
        </w:rPr>
        <w:t>tates</w:t>
      </w:r>
      <w:r>
        <w:rPr>
          <w:rFonts w:ascii="Book Antiqua" w:eastAsia="Book Antiqua" w:hAnsi="Book Antiqua" w:cs="Book Antiqua"/>
          <w:color w:val="000000"/>
        </w:rPr>
        <w:t xml:space="preserve"> participants were recruited at Washington University, Barnes-Jewish Hospital in St. Louis, Missouri. U</w:t>
      </w:r>
      <w:r w:rsidR="006A7CAF">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6A7CAF">
        <w:rPr>
          <w:rFonts w:ascii="Book Antiqua" w:hAnsi="Book Antiqua" w:cs="Book Antiqua" w:hint="eastAsia"/>
          <w:color w:val="000000"/>
          <w:lang w:eastAsia="zh-CN"/>
        </w:rPr>
        <w:t>ingdom</w:t>
      </w:r>
      <w:r>
        <w:rPr>
          <w:rFonts w:ascii="Book Antiqua" w:eastAsia="Book Antiqua" w:hAnsi="Book Antiqua" w:cs="Book Antiqua"/>
          <w:color w:val="000000"/>
        </w:rPr>
        <w:t xml:space="preserve"> participants were recruited at the Nottingham Digestive Diseases Center and participants from Ireland from a specialty clinic at Cork University Hospital. Participant recruitment is shown in Figure 1.</w:t>
      </w:r>
    </w:p>
    <w:p w14:paraId="49713910" w14:textId="77777777" w:rsidR="00A77B3E" w:rsidRDefault="00F568C0" w:rsidP="006A7CAF">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Written informed consent was obtained from all participants and the experiments were in accordance with the principles of the WMA Declaration of Helsinki and the Department of Health and Human Services Belmont Report. All studies were approved by the following local Ethics Committees: Heidelberg, Germany: Ethical Committee, Medical Faculty of the Heidelberg University Hospital (S067/2010); Cork, Ireland: Clinical Research Ethics Committee (APC024); Gothenburg, Sweden: Regional Ethical Review Board in Gothenburg (S489-02 and 731-09); Nottingham, U</w:t>
      </w:r>
      <w:r w:rsidR="006A7CAF">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6A7CAF">
        <w:rPr>
          <w:rFonts w:ascii="Book Antiqua" w:hAnsi="Book Antiqua" w:cs="Book Antiqua" w:hint="eastAsia"/>
          <w:color w:val="000000"/>
          <w:lang w:eastAsia="zh-CN"/>
        </w:rPr>
        <w:t>ingdom</w:t>
      </w:r>
      <w:r>
        <w:rPr>
          <w:rFonts w:ascii="Book Antiqua" w:eastAsia="Book Antiqua" w:hAnsi="Book Antiqua" w:cs="Book Antiqua"/>
          <w:color w:val="000000"/>
        </w:rPr>
        <w:t>: registered at clinical trial clinicaltrials.gov (identifier NCT00745004) and approved by Nottingham Research Ethics Committee 2 (REC reference number 08/H0408/134)</w:t>
      </w:r>
      <w:r w:rsidR="006A7CAF" w:rsidRPr="00002363">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21</w:t>
      </w:r>
      <w:r w:rsidR="006A7CA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and St-Louis, U</w:t>
      </w:r>
      <w:r w:rsidR="006A7CAF">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6A7CAF">
        <w:rPr>
          <w:rFonts w:ascii="Book Antiqua" w:hAnsi="Book Antiqua" w:cs="Book Antiqua" w:hint="eastAsia"/>
          <w:color w:val="000000"/>
          <w:lang w:eastAsia="zh-CN"/>
        </w:rPr>
        <w:t>tates</w:t>
      </w:r>
      <w:r>
        <w:rPr>
          <w:rFonts w:ascii="Book Antiqua" w:eastAsia="Book Antiqua" w:hAnsi="Book Antiqua" w:cs="Book Antiqua"/>
          <w:color w:val="000000"/>
        </w:rPr>
        <w:t>: Washington University St. Louis, Human Research Protection Office (IRB ID #: 201103220).</w:t>
      </w:r>
    </w:p>
    <w:p w14:paraId="17A707B0" w14:textId="77777777" w:rsidR="006A7CAF" w:rsidRPr="006A7CAF" w:rsidRDefault="006A7CAF" w:rsidP="006A7CAF">
      <w:pPr>
        <w:spacing w:line="360" w:lineRule="auto"/>
        <w:jc w:val="both"/>
        <w:rPr>
          <w:lang w:eastAsia="zh-CN"/>
        </w:rPr>
      </w:pPr>
    </w:p>
    <w:p w14:paraId="7DDE9B7D" w14:textId="77777777" w:rsidR="00A77B3E" w:rsidRDefault="00F568C0">
      <w:pPr>
        <w:spacing w:line="360" w:lineRule="auto"/>
        <w:jc w:val="both"/>
      </w:pPr>
      <w:r>
        <w:rPr>
          <w:rFonts w:ascii="Book Antiqua" w:eastAsia="Book Antiqua" w:hAnsi="Book Antiqua" w:cs="Book Antiqua"/>
          <w:b/>
          <w:bCs/>
          <w:i/>
          <w:iCs/>
          <w:color w:val="000000"/>
        </w:rPr>
        <w:t>Inclusion/exclusion criteria</w:t>
      </w:r>
    </w:p>
    <w:p w14:paraId="5FFFFF39" w14:textId="77777777" w:rsidR="00A77B3E" w:rsidRDefault="00F568C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Only patients diagnosed with IBS according to the ROME III criteria were included in the analysis. All participants were of Caucasian ancestry and had comparable population stratification. Patients under 18 years of age or without SNP test results were excluded.</w:t>
      </w:r>
    </w:p>
    <w:p w14:paraId="7AEF0E70" w14:textId="77777777" w:rsidR="006A7CAF" w:rsidRPr="006A7CAF" w:rsidRDefault="006A7CAF">
      <w:pPr>
        <w:spacing w:line="360" w:lineRule="auto"/>
        <w:jc w:val="both"/>
        <w:rPr>
          <w:lang w:eastAsia="zh-CN"/>
        </w:rPr>
      </w:pPr>
    </w:p>
    <w:p w14:paraId="4009CBA2" w14:textId="77777777" w:rsidR="00A77B3E" w:rsidRPr="006A7CAF" w:rsidRDefault="00F568C0" w:rsidP="006A7CAF">
      <w:pPr>
        <w:spacing w:line="360" w:lineRule="auto"/>
        <w:jc w:val="both"/>
        <w:rPr>
          <w:i/>
          <w:lang w:eastAsia="zh-CN"/>
        </w:rPr>
      </w:pPr>
      <w:r w:rsidRPr="006A7CAF">
        <w:rPr>
          <w:rFonts w:ascii="Book Antiqua" w:eastAsia="Book Antiqua" w:hAnsi="Book Antiqua" w:cs="Book Antiqua"/>
          <w:b/>
          <w:bCs/>
          <w:i/>
          <w:color w:val="000000"/>
        </w:rPr>
        <w:t>Genotyping</w:t>
      </w:r>
    </w:p>
    <w:p w14:paraId="52D5E3E3" w14:textId="77777777" w:rsidR="00A77B3E" w:rsidRDefault="00F568C0">
      <w:pPr>
        <w:spacing w:line="360" w:lineRule="auto"/>
        <w:jc w:val="both"/>
      </w:pPr>
      <w:r>
        <w:rPr>
          <w:rFonts w:ascii="Book Antiqua" w:eastAsia="Book Antiqua" w:hAnsi="Book Antiqua" w:cs="Book Antiqua"/>
          <w:color w:val="000000"/>
        </w:rPr>
        <w:t xml:space="preserve">Genomic DNA was isolated from IBS patient blood samples using ethylenediaminetetraacetic acid according to standard </w:t>
      </w:r>
      <w:proofErr w:type="gramStart"/>
      <w:r>
        <w:rPr>
          <w:rFonts w:ascii="Book Antiqua" w:eastAsia="Book Antiqua" w:hAnsi="Book Antiqua" w:cs="Book Antiqua"/>
          <w:color w:val="000000"/>
        </w:rPr>
        <w:t>protocols</w:t>
      </w:r>
      <w:r w:rsidR="006A7CAF"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32</w:t>
      </w:r>
      <w:r w:rsidR="006A7CA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Four polymorphic </w:t>
      </w:r>
      <w:r>
        <w:rPr>
          <w:rFonts w:ascii="Book Antiqua" w:eastAsia="Book Antiqua" w:hAnsi="Book Antiqua" w:cs="Book Antiqua"/>
          <w:i/>
          <w:iCs/>
          <w:color w:val="000000"/>
        </w:rPr>
        <w:t>HTR3</w:t>
      </w:r>
      <w:r>
        <w:rPr>
          <w:rFonts w:ascii="Book Antiqua" w:eastAsia="Book Antiqua" w:hAnsi="Book Antiqua" w:cs="Book Antiqua"/>
          <w:color w:val="000000"/>
        </w:rPr>
        <w:t xml:space="preserve"> loci, namely </w:t>
      </w:r>
      <w:r>
        <w:rPr>
          <w:rFonts w:ascii="Book Antiqua" w:eastAsia="Book Antiqua" w:hAnsi="Book Antiqua" w:cs="Book Antiqua"/>
          <w:i/>
          <w:iCs/>
          <w:color w:val="000000"/>
        </w:rPr>
        <w:t xml:space="preserve">HTR3A </w:t>
      </w:r>
      <w:r>
        <w:rPr>
          <w:rFonts w:ascii="Book Antiqua" w:eastAsia="Book Antiqua" w:hAnsi="Book Antiqua" w:cs="Book Antiqua"/>
          <w:color w:val="000000"/>
        </w:rPr>
        <w:t>c.-42C&gt;T (rs1062613),</w:t>
      </w:r>
      <w:r>
        <w:rPr>
          <w:rFonts w:ascii="Book Antiqua" w:eastAsia="Book Antiqua" w:hAnsi="Book Antiqua" w:cs="Book Antiqua"/>
          <w:i/>
          <w:iCs/>
          <w:color w:val="000000"/>
        </w:rPr>
        <w:t xml:space="preserve"> HTR3B </w:t>
      </w:r>
      <w:r>
        <w:rPr>
          <w:rFonts w:ascii="Book Antiqua" w:eastAsia="Book Antiqua" w:hAnsi="Book Antiqua" w:cs="Book Antiqua"/>
          <w:color w:val="000000"/>
        </w:rPr>
        <w:t>c.386A&gt;C (rs1176744),</w:t>
      </w:r>
      <w:r>
        <w:rPr>
          <w:rFonts w:ascii="Book Antiqua" w:eastAsia="Book Antiqua" w:hAnsi="Book Antiqua" w:cs="Book Antiqua"/>
          <w:i/>
          <w:iCs/>
          <w:color w:val="000000"/>
        </w:rPr>
        <w:t xml:space="preserve"> HTR3C </w:t>
      </w:r>
      <w:r>
        <w:rPr>
          <w:rFonts w:ascii="Book Antiqua" w:eastAsia="Book Antiqua" w:hAnsi="Book Antiqua" w:cs="Book Antiqua"/>
          <w:color w:val="000000"/>
        </w:rPr>
        <w:t>c.489C&gt;A</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(rs6766410), and </w:t>
      </w:r>
      <w:r>
        <w:rPr>
          <w:rFonts w:ascii="Book Antiqua" w:eastAsia="Book Antiqua" w:hAnsi="Book Antiqua" w:cs="Book Antiqua"/>
          <w:i/>
          <w:iCs/>
          <w:color w:val="000000"/>
        </w:rPr>
        <w:t xml:space="preserve">HTR3E </w:t>
      </w:r>
      <w:r>
        <w:rPr>
          <w:rFonts w:ascii="Book Antiqua" w:eastAsia="Book Antiqua" w:hAnsi="Book Antiqua" w:cs="Book Antiqua"/>
          <w:color w:val="000000"/>
        </w:rPr>
        <w:t xml:space="preserve">c.*76G&gt;A (rs56109847) were selected as target SNPs for this study. The corresponding primers were designed and synthesized using </w:t>
      </w:r>
      <w:proofErr w:type="spellStart"/>
      <w:r>
        <w:rPr>
          <w:rFonts w:ascii="Book Antiqua" w:eastAsia="Book Antiqua" w:hAnsi="Book Antiqua" w:cs="Book Antiqua"/>
          <w:color w:val="000000"/>
        </w:rPr>
        <w:t>AssayDesigner</w:t>
      </w:r>
      <w:proofErr w:type="spellEnd"/>
      <w:r>
        <w:rPr>
          <w:rFonts w:ascii="Book Antiqua" w:eastAsia="Book Antiqua" w:hAnsi="Book Antiqua" w:cs="Book Antiqua"/>
          <w:color w:val="000000"/>
        </w:rPr>
        <w:t xml:space="preserve"> 3.1 software. Genotyping was performed at the Department of Human Molecular Genetics at Heidelberg University Hospital using the KASPar</w:t>
      </w:r>
      <w:r w:rsidRPr="006A7CA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SNP Genotyping System (</w:t>
      </w:r>
      <w:proofErr w:type="spellStart"/>
      <w:r>
        <w:rPr>
          <w:rFonts w:ascii="Book Antiqua" w:eastAsia="Book Antiqua" w:hAnsi="Book Antiqua" w:cs="Book Antiqua"/>
          <w:color w:val="000000"/>
        </w:rPr>
        <w:t>KBiosciences</w:t>
      </w:r>
      <w:proofErr w:type="spellEnd"/>
      <w:r>
        <w:rPr>
          <w:rFonts w:ascii="Book Antiqua" w:eastAsia="Book Antiqua" w:hAnsi="Book Antiqua" w:cs="Book Antiqua"/>
          <w:color w:val="000000"/>
        </w:rPr>
        <w:t>, Ltd, Hoddesdon, U</w:t>
      </w:r>
      <w:r w:rsidR="006A7CAF">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6A7CAF">
        <w:rPr>
          <w:rFonts w:ascii="Book Antiqua" w:hAnsi="Book Antiqua" w:cs="Book Antiqua" w:hint="eastAsia"/>
          <w:color w:val="000000"/>
          <w:lang w:eastAsia="zh-CN"/>
        </w:rPr>
        <w:t>ingdom</w:t>
      </w:r>
      <w:r>
        <w:rPr>
          <w:rFonts w:ascii="Book Antiqua" w:eastAsia="Book Antiqua" w:hAnsi="Book Antiqua" w:cs="Book Antiqua"/>
          <w:color w:val="000000"/>
        </w:rPr>
        <w:t xml:space="preserve">). To analyze </w:t>
      </w:r>
      <w:r>
        <w:rPr>
          <w:rFonts w:ascii="Book Antiqua" w:eastAsia="Book Antiqua" w:hAnsi="Book Antiqua" w:cs="Book Antiqua"/>
          <w:i/>
          <w:iCs/>
          <w:color w:val="000000"/>
        </w:rPr>
        <w:t>HTR</w:t>
      </w:r>
      <w:r>
        <w:rPr>
          <w:rFonts w:ascii="Book Antiqua" w:eastAsia="Book Antiqua" w:hAnsi="Book Antiqua" w:cs="Book Antiqua"/>
          <w:color w:val="000000"/>
        </w:rPr>
        <w:t>3 SNPs, the fluorescence plate reader of the 7500 Fast Real-Time PCR System (Applied Biosystems, Foster City, California, U</w:t>
      </w:r>
      <w:r w:rsidR="006A7CAF">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6A7CAF">
        <w:rPr>
          <w:rFonts w:ascii="Book Antiqua" w:hAnsi="Book Antiqua" w:cs="Book Antiqua" w:hint="eastAsia"/>
          <w:color w:val="000000"/>
          <w:lang w:eastAsia="zh-CN"/>
        </w:rPr>
        <w:t>tates</w:t>
      </w:r>
      <w:r>
        <w:rPr>
          <w:rFonts w:ascii="Book Antiqua" w:eastAsia="Book Antiqua" w:hAnsi="Book Antiqua" w:cs="Book Antiqua"/>
          <w:color w:val="000000"/>
        </w:rPr>
        <w:t>) was used as recommended. About 10% of the samples were repeat tested to ensure genotyping accuracy.</w:t>
      </w:r>
    </w:p>
    <w:p w14:paraId="729453BA" w14:textId="77777777" w:rsidR="006A7CAF" w:rsidRDefault="006A7CAF" w:rsidP="006A7CAF">
      <w:pPr>
        <w:spacing w:line="360" w:lineRule="auto"/>
        <w:jc w:val="both"/>
        <w:rPr>
          <w:rFonts w:ascii="Book Antiqua" w:hAnsi="Book Antiqua" w:cs="Book Antiqua"/>
          <w:b/>
          <w:bCs/>
          <w:color w:val="000000"/>
          <w:lang w:eastAsia="zh-CN"/>
        </w:rPr>
      </w:pPr>
    </w:p>
    <w:p w14:paraId="3F5D05B9" w14:textId="77777777" w:rsidR="00A77B3E" w:rsidRPr="006A7CAF" w:rsidRDefault="00F568C0" w:rsidP="006A7CAF">
      <w:pPr>
        <w:spacing w:line="360" w:lineRule="auto"/>
        <w:jc w:val="both"/>
        <w:rPr>
          <w:i/>
        </w:rPr>
      </w:pPr>
      <w:r w:rsidRPr="006A7CAF">
        <w:rPr>
          <w:rFonts w:ascii="Book Antiqua" w:eastAsia="Book Antiqua" w:hAnsi="Book Antiqua" w:cs="Book Antiqua"/>
          <w:b/>
          <w:bCs/>
          <w:i/>
          <w:color w:val="000000"/>
        </w:rPr>
        <w:t>Data collection</w:t>
      </w:r>
    </w:p>
    <w:p w14:paraId="6EB16D7C" w14:textId="77777777" w:rsidR="00A77B3E" w:rsidRDefault="00F568C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In addition to sociodemographic characteristics and IBS diagnosis, we also collected data on depressive, anxiety, and somatization </w:t>
      </w:r>
      <w:proofErr w:type="gramStart"/>
      <w:r>
        <w:rPr>
          <w:rFonts w:ascii="Book Antiqua" w:eastAsia="Book Antiqua" w:hAnsi="Book Antiqua" w:cs="Book Antiqua"/>
          <w:color w:val="000000"/>
        </w:rPr>
        <w:t>symptoms</w:t>
      </w:r>
      <w:r w:rsidR="006A7CAF"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33</w:t>
      </w:r>
      <w:r w:rsidR="006A7CA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genetic markers of the serotonergic system.</w:t>
      </w:r>
    </w:p>
    <w:p w14:paraId="27C221BD" w14:textId="77777777" w:rsidR="006A7CAF" w:rsidRPr="006A7CAF" w:rsidRDefault="006A7CAF">
      <w:pPr>
        <w:spacing w:line="360" w:lineRule="auto"/>
        <w:jc w:val="both"/>
        <w:rPr>
          <w:lang w:eastAsia="zh-CN"/>
        </w:rPr>
      </w:pPr>
    </w:p>
    <w:p w14:paraId="5D951485" w14:textId="77777777" w:rsidR="00A77B3E" w:rsidRDefault="00F568C0">
      <w:pPr>
        <w:spacing w:line="360" w:lineRule="auto"/>
        <w:jc w:val="both"/>
        <w:rPr>
          <w:rFonts w:ascii="Book Antiqua" w:hAnsi="Book Antiqua" w:cs="Book Antiqua"/>
          <w:color w:val="000000"/>
          <w:lang w:eastAsia="zh-CN"/>
        </w:rPr>
      </w:pPr>
      <w:r w:rsidRPr="006A7CAF">
        <w:rPr>
          <w:rFonts w:ascii="Book Antiqua" w:eastAsia="Book Antiqua" w:hAnsi="Book Antiqua" w:cs="Book Antiqua"/>
          <w:b/>
          <w:bCs/>
          <w:iCs/>
          <w:color w:val="000000"/>
        </w:rPr>
        <w:t xml:space="preserve">IBS diagnosis: </w:t>
      </w:r>
      <w:r>
        <w:rPr>
          <w:rFonts w:ascii="Book Antiqua" w:eastAsia="Book Antiqua" w:hAnsi="Book Antiqua" w:cs="Book Antiqua"/>
          <w:color w:val="000000"/>
        </w:rPr>
        <w:t>The diagnostic classification of IBS was based on the Scoring Algorithm for Rome III Diagnostic Questionnaire for Adult Functional GI Disorders (SA for Rome III-</w:t>
      </w:r>
      <w:proofErr w:type="gramStart"/>
      <w:r>
        <w:rPr>
          <w:rFonts w:ascii="Book Antiqua" w:eastAsia="Book Antiqua" w:hAnsi="Book Antiqua" w:cs="Book Antiqua"/>
          <w:color w:val="000000"/>
        </w:rPr>
        <w:t>DQ)</w:t>
      </w:r>
      <w:r w:rsidR="006A7CAF"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34,35</w:t>
      </w:r>
      <w:r w:rsidR="006A7CA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in all five centers. Percentages of the different IBS subtypes, </w:t>
      </w:r>
      <w:r w:rsidRPr="006A7CAF">
        <w:rPr>
          <w:rFonts w:ascii="Book Antiqua" w:eastAsia="Book Antiqua" w:hAnsi="Book Antiqua" w:cs="Book Antiqua"/>
          <w:i/>
          <w:color w:val="000000"/>
        </w:rPr>
        <w:t>i.e.</w:t>
      </w:r>
      <w:r>
        <w:rPr>
          <w:rFonts w:ascii="Book Antiqua" w:eastAsia="Book Antiqua" w:hAnsi="Book Antiqua" w:cs="Book Antiqua"/>
          <w:color w:val="000000"/>
        </w:rPr>
        <w:t xml:space="preserve">, constipation-predominant IBS, </w:t>
      </w:r>
      <w:r w:rsidR="006A7CAF">
        <w:rPr>
          <w:rFonts w:ascii="Book Antiqua" w:eastAsia="Book Antiqua" w:hAnsi="Book Antiqua" w:cs="Book Antiqua"/>
          <w:color w:val="000000"/>
        </w:rPr>
        <w:t>IBS-D</w:t>
      </w:r>
      <w:r>
        <w:rPr>
          <w:rFonts w:ascii="Book Antiqua" w:eastAsia="Book Antiqua" w:hAnsi="Book Antiqua" w:cs="Book Antiqua"/>
          <w:color w:val="000000"/>
        </w:rPr>
        <w:t>, IBS with mixed bowel habits, and unclassified IBS, were also calculated.</w:t>
      </w:r>
    </w:p>
    <w:p w14:paraId="3B410962" w14:textId="77777777" w:rsidR="006A7CAF" w:rsidRPr="006A7CAF" w:rsidRDefault="006A7CAF">
      <w:pPr>
        <w:spacing w:line="360" w:lineRule="auto"/>
        <w:jc w:val="both"/>
        <w:rPr>
          <w:lang w:eastAsia="zh-CN"/>
        </w:rPr>
      </w:pPr>
    </w:p>
    <w:p w14:paraId="4911D0FD" w14:textId="77777777" w:rsidR="00A77B3E" w:rsidRDefault="00F568C0">
      <w:pPr>
        <w:spacing w:line="360" w:lineRule="auto"/>
        <w:jc w:val="both"/>
        <w:rPr>
          <w:rFonts w:ascii="Book Antiqua" w:hAnsi="Book Antiqua" w:cs="Book Antiqua"/>
          <w:color w:val="000000"/>
          <w:lang w:eastAsia="zh-CN"/>
        </w:rPr>
      </w:pPr>
      <w:r w:rsidRPr="006A7CAF">
        <w:rPr>
          <w:rFonts w:ascii="Book Antiqua" w:eastAsia="Book Antiqua" w:hAnsi="Book Antiqua" w:cs="Book Antiqua"/>
          <w:b/>
          <w:bCs/>
          <w:iCs/>
          <w:color w:val="000000"/>
        </w:rPr>
        <w:lastRenderedPageBreak/>
        <w:t xml:space="preserve">Depressive symptoms: </w:t>
      </w:r>
      <w:r>
        <w:rPr>
          <w:rFonts w:ascii="Book Antiqua" w:eastAsia="Book Antiqua" w:hAnsi="Book Antiqua" w:cs="Book Antiqua"/>
          <w:color w:val="000000"/>
        </w:rPr>
        <w:t>The nine-item depression module from the Patient Health Questionnaire (PHQ-</w:t>
      </w:r>
      <w:proofErr w:type="gramStart"/>
      <w:r>
        <w:rPr>
          <w:rFonts w:ascii="Book Antiqua" w:eastAsia="Book Antiqua" w:hAnsi="Book Antiqua" w:cs="Book Antiqua"/>
          <w:color w:val="000000"/>
        </w:rPr>
        <w:t>9)</w:t>
      </w:r>
      <w:r w:rsidR="006A7CAF"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36,37</w:t>
      </w:r>
      <w:r w:rsidR="006A7CA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was used to measure depressive symptoms in the German cohort. The Hospital Anxiety and Depression Scale depression </w:t>
      </w:r>
      <w:proofErr w:type="gramStart"/>
      <w:r>
        <w:rPr>
          <w:rFonts w:ascii="Book Antiqua" w:eastAsia="Book Antiqua" w:hAnsi="Book Antiqua" w:cs="Book Antiqua"/>
          <w:color w:val="000000"/>
        </w:rPr>
        <w:t>subscale</w:t>
      </w:r>
      <w:r w:rsidR="006A7CAF"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38</w:t>
      </w:r>
      <w:r w:rsidR="006A7CA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was used to identify depressive symptoms in participants from Sweden, the U</w:t>
      </w:r>
      <w:r w:rsidR="006A7CAF">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6A7CAF">
        <w:rPr>
          <w:rFonts w:ascii="Book Antiqua" w:hAnsi="Book Antiqua" w:cs="Book Antiqua" w:hint="eastAsia"/>
          <w:color w:val="000000"/>
          <w:lang w:eastAsia="zh-CN"/>
        </w:rPr>
        <w:t>ingdom</w:t>
      </w:r>
      <w:r>
        <w:rPr>
          <w:rFonts w:ascii="Book Antiqua" w:eastAsia="Book Antiqua" w:hAnsi="Book Antiqua" w:cs="Book Antiqua"/>
          <w:color w:val="000000"/>
        </w:rPr>
        <w:t>, and Ireland and the Beck Depression Inventory</w:t>
      </w:r>
      <w:r w:rsidR="006A7CAF" w:rsidRPr="00002363">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39</w:t>
      </w:r>
      <w:r w:rsidR="006A7CA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was used to measure the severity of depressive symptoms in U</w:t>
      </w:r>
      <w:r w:rsidR="006A7CAF">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6A7CAF">
        <w:rPr>
          <w:rFonts w:ascii="Book Antiqua" w:hAnsi="Book Antiqua" w:cs="Book Antiqua" w:hint="eastAsia"/>
          <w:color w:val="000000"/>
          <w:lang w:eastAsia="zh-CN"/>
        </w:rPr>
        <w:t>tates</w:t>
      </w:r>
      <w:r>
        <w:rPr>
          <w:rFonts w:ascii="Book Antiqua" w:eastAsia="Book Antiqua" w:hAnsi="Book Antiqua" w:cs="Book Antiqua"/>
          <w:color w:val="000000"/>
        </w:rPr>
        <w:t xml:space="preserve"> participants.</w:t>
      </w:r>
    </w:p>
    <w:p w14:paraId="4B8B5253" w14:textId="77777777" w:rsidR="006A7CAF" w:rsidRPr="006A7CAF" w:rsidRDefault="006A7CAF">
      <w:pPr>
        <w:spacing w:line="360" w:lineRule="auto"/>
        <w:jc w:val="both"/>
        <w:rPr>
          <w:lang w:eastAsia="zh-CN"/>
        </w:rPr>
      </w:pPr>
    </w:p>
    <w:p w14:paraId="3AE220E1" w14:textId="77777777" w:rsidR="00A77B3E" w:rsidRDefault="00F568C0">
      <w:pPr>
        <w:spacing w:line="360" w:lineRule="auto"/>
        <w:jc w:val="both"/>
        <w:rPr>
          <w:rFonts w:ascii="Book Antiqua" w:hAnsi="Book Antiqua" w:cs="Book Antiqua"/>
          <w:color w:val="000000"/>
          <w:lang w:eastAsia="zh-CN"/>
        </w:rPr>
      </w:pPr>
      <w:r w:rsidRPr="006A7CAF">
        <w:rPr>
          <w:rFonts w:ascii="Book Antiqua" w:eastAsia="Book Antiqua" w:hAnsi="Book Antiqua" w:cs="Book Antiqua"/>
          <w:b/>
          <w:bCs/>
          <w:iCs/>
          <w:color w:val="000000"/>
        </w:rPr>
        <w:t>Anxiety symptoms:</w:t>
      </w:r>
      <w:r w:rsidRPr="006A7CAF">
        <w:rPr>
          <w:rFonts w:ascii="Book Antiqua" w:eastAsia="Book Antiqua" w:hAnsi="Book Antiqua" w:cs="Book Antiqua"/>
          <w:color w:val="000000"/>
        </w:rPr>
        <w:t xml:space="preserve"> </w:t>
      </w:r>
      <w:r>
        <w:rPr>
          <w:rFonts w:ascii="Book Antiqua" w:eastAsia="Book Antiqua" w:hAnsi="Book Antiqua" w:cs="Book Antiqua"/>
          <w:color w:val="000000"/>
        </w:rPr>
        <w:t>In the German cohort, symptoms of generalized anxiety were assessed using the brief measurement for generalized anxiety disorder (GAD-</w:t>
      </w:r>
      <w:proofErr w:type="gramStart"/>
      <w:r>
        <w:rPr>
          <w:rFonts w:ascii="Book Antiqua" w:eastAsia="Book Antiqua" w:hAnsi="Book Antiqua" w:cs="Book Antiqua"/>
          <w:color w:val="000000"/>
        </w:rPr>
        <w:t>7)</w:t>
      </w:r>
      <w:r w:rsidR="006A7CAF"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40</w:t>
      </w:r>
      <w:r w:rsidR="006A7CA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In the cohorts from Sweden, the U</w:t>
      </w:r>
      <w:r w:rsidR="006A7CAF">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6A7CAF">
        <w:rPr>
          <w:rFonts w:ascii="Book Antiqua" w:hAnsi="Book Antiqua" w:cs="Book Antiqua" w:hint="eastAsia"/>
          <w:color w:val="000000"/>
          <w:lang w:eastAsia="zh-CN"/>
        </w:rPr>
        <w:t>ingdom</w:t>
      </w:r>
      <w:r>
        <w:rPr>
          <w:rFonts w:ascii="Book Antiqua" w:eastAsia="Book Antiqua" w:hAnsi="Book Antiqua" w:cs="Book Antiqua"/>
          <w:color w:val="000000"/>
        </w:rPr>
        <w:t xml:space="preserve">, and Ireland, the HADS anxiety subscale was used to identify anxiety symptoms. The Beck Anxiety </w:t>
      </w:r>
      <w:proofErr w:type="gramStart"/>
      <w:r>
        <w:rPr>
          <w:rFonts w:ascii="Book Antiqua" w:eastAsia="Book Antiqua" w:hAnsi="Book Antiqua" w:cs="Book Antiqua"/>
          <w:color w:val="000000"/>
        </w:rPr>
        <w:t>Inventory</w:t>
      </w:r>
      <w:r w:rsidR="006A7CAF"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41</w:t>
      </w:r>
      <w:r w:rsidR="006A7CA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was used to assess anxiety in the U</w:t>
      </w:r>
      <w:r w:rsidR="006A7CAF">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6A7CAF">
        <w:rPr>
          <w:rFonts w:ascii="Book Antiqua" w:hAnsi="Book Antiqua" w:cs="Book Antiqua" w:hint="eastAsia"/>
          <w:color w:val="000000"/>
          <w:lang w:eastAsia="zh-CN"/>
        </w:rPr>
        <w:t>tates</w:t>
      </w:r>
      <w:r>
        <w:rPr>
          <w:rFonts w:ascii="Book Antiqua" w:eastAsia="Book Antiqua" w:hAnsi="Book Antiqua" w:cs="Book Antiqua"/>
          <w:color w:val="000000"/>
        </w:rPr>
        <w:t xml:space="preserve"> cohort.</w:t>
      </w:r>
    </w:p>
    <w:p w14:paraId="101432B4" w14:textId="77777777" w:rsidR="006A7CAF" w:rsidRPr="006A7CAF" w:rsidRDefault="006A7CAF">
      <w:pPr>
        <w:spacing w:line="360" w:lineRule="auto"/>
        <w:jc w:val="both"/>
        <w:rPr>
          <w:lang w:eastAsia="zh-CN"/>
        </w:rPr>
      </w:pPr>
    </w:p>
    <w:p w14:paraId="71E9EA7F" w14:textId="77777777" w:rsidR="00A77B3E" w:rsidRDefault="00F568C0">
      <w:pPr>
        <w:spacing w:line="360" w:lineRule="auto"/>
        <w:jc w:val="both"/>
        <w:rPr>
          <w:rFonts w:ascii="Book Antiqua" w:hAnsi="Book Antiqua" w:cs="Book Antiqua"/>
          <w:color w:val="000000"/>
          <w:lang w:eastAsia="zh-CN"/>
        </w:rPr>
      </w:pPr>
      <w:r w:rsidRPr="006A7CAF">
        <w:rPr>
          <w:rFonts w:ascii="Book Antiqua" w:eastAsia="Book Antiqua" w:hAnsi="Book Antiqua" w:cs="Book Antiqua"/>
          <w:b/>
          <w:bCs/>
          <w:iCs/>
          <w:color w:val="000000"/>
        </w:rPr>
        <w:t>Somatization symptoms:</w:t>
      </w:r>
      <w:r w:rsidRPr="006A7CAF">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cohorts from Germany, Sweden, and the </w:t>
      </w:r>
      <w:r w:rsidR="006A7CAF">
        <w:rPr>
          <w:rFonts w:ascii="Book Antiqua" w:eastAsia="Book Antiqua" w:hAnsi="Book Antiqua" w:cs="Book Antiqua"/>
          <w:color w:val="000000"/>
        </w:rPr>
        <w:t>U</w:t>
      </w:r>
      <w:r w:rsidR="006A7CAF">
        <w:rPr>
          <w:rFonts w:ascii="Book Antiqua" w:hAnsi="Book Antiqua" w:cs="Book Antiqua" w:hint="eastAsia"/>
          <w:color w:val="000000"/>
          <w:lang w:eastAsia="zh-CN"/>
        </w:rPr>
        <w:t xml:space="preserve">nited </w:t>
      </w:r>
      <w:r w:rsidR="006A7CAF">
        <w:rPr>
          <w:rFonts w:ascii="Book Antiqua" w:eastAsia="Book Antiqua" w:hAnsi="Book Antiqua" w:cs="Book Antiqua"/>
          <w:color w:val="000000"/>
        </w:rPr>
        <w:t>S</w:t>
      </w:r>
      <w:r w:rsidR="006A7CAF">
        <w:rPr>
          <w:rFonts w:ascii="Book Antiqua" w:hAnsi="Book Antiqua" w:cs="Book Antiqua" w:hint="eastAsia"/>
          <w:color w:val="000000"/>
          <w:lang w:eastAsia="zh-CN"/>
        </w:rPr>
        <w:t>tates</w:t>
      </w:r>
      <w:r>
        <w:rPr>
          <w:rFonts w:ascii="Book Antiqua" w:eastAsia="Book Antiqua" w:hAnsi="Book Antiqua" w:cs="Book Antiqua"/>
          <w:color w:val="000000"/>
        </w:rPr>
        <w:t>, the 15-item somatization module from the PHQ-15</w:t>
      </w:r>
      <w:r w:rsidR="006A7CAF" w:rsidRPr="00002363">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42</w:t>
      </w:r>
      <w:r w:rsidR="006A7CA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was used to identify somatization symptoms.</w:t>
      </w:r>
    </w:p>
    <w:p w14:paraId="35D5F270" w14:textId="77777777" w:rsidR="006A7CAF" w:rsidRPr="006A7CAF" w:rsidRDefault="006A7CAF">
      <w:pPr>
        <w:spacing w:line="360" w:lineRule="auto"/>
        <w:jc w:val="both"/>
        <w:rPr>
          <w:lang w:eastAsia="zh-CN"/>
        </w:rPr>
      </w:pPr>
    </w:p>
    <w:p w14:paraId="6BC28688" w14:textId="77777777" w:rsidR="00A77B3E" w:rsidRDefault="00F568C0">
      <w:pPr>
        <w:spacing w:line="360" w:lineRule="auto"/>
        <w:jc w:val="both"/>
        <w:rPr>
          <w:rFonts w:ascii="Book Antiqua" w:hAnsi="Book Antiqua" w:cs="Book Antiqua"/>
          <w:color w:val="000000"/>
          <w:lang w:eastAsia="zh-CN"/>
        </w:rPr>
      </w:pPr>
      <w:r w:rsidRPr="006A7CAF">
        <w:rPr>
          <w:rFonts w:ascii="Book Antiqua" w:eastAsia="Book Antiqua" w:hAnsi="Book Antiqua" w:cs="Book Antiqua"/>
          <w:b/>
          <w:bCs/>
          <w:iCs/>
          <w:color w:val="000000"/>
        </w:rPr>
        <w:t xml:space="preserve">Genetic markers of the serotonergic system: </w:t>
      </w:r>
      <w:r>
        <w:rPr>
          <w:rFonts w:ascii="Book Antiqua" w:eastAsia="Book Antiqua" w:hAnsi="Book Antiqua" w:cs="Book Antiqua"/>
          <w:color w:val="000000"/>
        </w:rPr>
        <w:t xml:space="preserve">The four functional SNPs </w:t>
      </w:r>
      <w:r>
        <w:rPr>
          <w:rFonts w:ascii="Book Antiqua" w:eastAsia="Book Antiqua" w:hAnsi="Book Antiqua" w:cs="Book Antiqua"/>
          <w:i/>
          <w:iCs/>
          <w:color w:val="000000"/>
        </w:rPr>
        <w:t xml:space="preserve">HTR3A </w:t>
      </w:r>
      <w:r>
        <w:rPr>
          <w:rFonts w:ascii="Book Antiqua" w:eastAsia="Book Antiqua" w:hAnsi="Book Antiqua" w:cs="Book Antiqua"/>
          <w:color w:val="000000"/>
        </w:rPr>
        <w:t>c.-42C&gt;T (rs1062613),</w:t>
      </w:r>
      <w:r>
        <w:rPr>
          <w:rFonts w:ascii="Book Antiqua" w:eastAsia="Book Antiqua" w:hAnsi="Book Antiqua" w:cs="Book Antiqua"/>
          <w:i/>
          <w:iCs/>
          <w:color w:val="000000"/>
        </w:rPr>
        <w:t xml:space="preserve"> HTR3B </w:t>
      </w:r>
      <w:r>
        <w:rPr>
          <w:rFonts w:ascii="Book Antiqua" w:eastAsia="Book Antiqua" w:hAnsi="Book Antiqua" w:cs="Book Antiqua"/>
          <w:color w:val="000000"/>
        </w:rPr>
        <w:t>c.386A&gt;C (rs1176744),</w:t>
      </w:r>
      <w:r>
        <w:rPr>
          <w:rFonts w:ascii="Book Antiqua" w:eastAsia="Book Antiqua" w:hAnsi="Book Antiqua" w:cs="Book Antiqua"/>
          <w:i/>
          <w:iCs/>
          <w:color w:val="000000"/>
        </w:rPr>
        <w:t xml:space="preserve"> HTR3C </w:t>
      </w:r>
      <w:r>
        <w:rPr>
          <w:rFonts w:ascii="Book Antiqua" w:eastAsia="Book Antiqua" w:hAnsi="Book Antiqua" w:cs="Book Antiqua"/>
          <w:color w:val="000000"/>
        </w:rPr>
        <w:t>c.489C&gt;A</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(rs6766410), and </w:t>
      </w:r>
      <w:r>
        <w:rPr>
          <w:rFonts w:ascii="Book Antiqua" w:eastAsia="Book Antiqua" w:hAnsi="Book Antiqua" w:cs="Book Antiqua"/>
          <w:i/>
          <w:iCs/>
          <w:color w:val="000000"/>
        </w:rPr>
        <w:t xml:space="preserve">HTR3E </w:t>
      </w:r>
      <w:r>
        <w:rPr>
          <w:rFonts w:ascii="Book Antiqua" w:eastAsia="Book Antiqua" w:hAnsi="Book Antiqua" w:cs="Book Antiqua"/>
          <w:color w:val="000000"/>
        </w:rPr>
        <w:t xml:space="preserve">c.*76G&gt;A (rs56109847) were selected for validation based on previous reports as outlined </w:t>
      </w:r>
      <w:proofErr w:type="gramStart"/>
      <w:r>
        <w:rPr>
          <w:rFonts w:ascii="Book Antiqua" w:eastAsia="Book Antiqua" w:hAnsi="Book Antiqua" w:cs="Book Antiqua"/>
          <w:color w:val="000000"/>
        </w:rPr>
        <w:t>above</w:t>
      </w:r>
      <w:r w:rsidR="006A7CAF"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25</w:t>
      </w:r>
      <w:r w:rsidR="006A7CA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20AFF310" w14:textId="77777777" w:rsidR="006A7CAF" w:rsidRPr="006A7CAF" w:rsidRDefault="006A7CAF">
      <w:pPr>
        <w:spacing w:line="360" w:lineRule="auto"/>
        <w:jc w:val="both"/>
        <w:rPr>
          <w:lang w:eastAsia="zh-CN"/>
        </w:rPr>
      </w:pPr>
    </w:p>
    <w:p w14:paraId="190C76C5" w14:textId="77777777" w:rsidR="00A77B3E" w:rsidRPr="006A7CAF" w:rsidRDefault="00F568C0" w:rsidP="006A7CAF">
      <w:pPr>
        <w:spacing w:line="360" w:lineRule="auto"/>
        <w:jc w:val="both"/>
        <w:rPr>
          <w:i/>
        </w:rPr>
      </w:pPr>
      <w:r w:rsidRPr="006A7CAF">
        <w:rPr>
          <w:rFonts w:ascii="Book Antiqua" w:eastAsia="Book Antiqua" w:hAnsi="Book Antiqua" w:cs="Book Antiqua"/>
          <w:b/>
          <w:bCs/>
          <w:i/>
          <w:color w:val="000000"/>
        </w:rPr>
        <w:t>Ligand binding and calcium influx assays</w:t>
      </w:r>
    </w:p>
    <w:p w14:paraId="0E3521C3" w14:textId="64D94F75" w:rsidR="00A77B3E" w:rsidRDefault="00F568C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These procedures are described in the </w:t>
      </w:r>
      <w:r w:rsidR="00C0724E">
        <w:rPr>
          <w:rFonts w:ascii="Book Antiqua" w:hAnsi="Book Antiqua" w:cs="Book Antiqua" w:hint="eastAsia"/>
          <w:color w:val="000000"/>
          <w:lang w:eastAsia="zh-CN"/>
        </w:rPr>
        <w:t>S</w:t>
      </w:r>
      <w:r>
        <w:rPr>
          <w:rFonts w:ascii="Book Antiqua" w:eastAsia="Book Antiqua" w:hAnsi="Book Antiqua" w:cs="Book Antiqua"/>
          <w:color w:val="000000"/>
        </w:rPr>
        <w:t xml:space="preserve">upplementary </w:t>
      </w:r>
      <w:r w:rsidR="008C0315" w:rsidRPr="008C0315">
        <w:rPr>
          <w:rFonts w:ascii="Book Antiqua" w:hAnsi="Book Antiqua" w:cs="Book Antiqua"/>
          <w:color w:val="000000"/>
          <w:lang w:eastAsia="zh-CN"/>
        </w:rPr>
        <w:t>material</w:t>
      </w:r>
      <w:r>
        <w:rPr>
          <w:rFonts w:ascii="Book Antiqua" w:eastAsia="Book Antiqua" w:hAnsi="Book Antiqua" w:cs="Book Antiqua"/>
          <w:color w:val="000000"/>
        </w:rPr>
        <w:t>.</w:t>
      </w:r>
    </w:p>
    <w:p w14:paraId="275CE02D" w14:textId="77777777" w:rsidR="006A7CAF" w:rsidRPr="006A7CAF" w:rsidRDefault="006A7CAF">
      <w:pPr>
        <w:spacing w:line="360" w:lineRule="auto"/>
        <w:jc w:val="both"/>
        <w:rPr>
          <w:lang w:eastAsia="zh-CN"/>
        </w:rPr>
      </w:pPr>
    </w:p>
    <w:p w14:paraId="3110E9E0" w14:textId="77777777" w:rsidR="00A77B3E" w:rsidRPr="006A7CAF" w:rsidRDefault="00F568C0" w:rsidP="006A7CAF">
      <w:pPr>
        <w:spacing w:line="360" w:lineRule="auto"/>
        <w:jc w:val="both"/>
        <w:rPr>
          <w:i/>
        </w:rPr>
      </w:pPr>
      <w:r w:rsidRPr="006A7CAF">
        <w:rPr>
          <w:rFonts w:ascii="Book Antiqua" w:eastAsia="Book Antiqua" w:hAnsi="Book Antiqua" w:cs="Book Antiqua"/>
          <w:b/>
          <w:bCs/>
          <w:i/>
          <w:color w:val="000000"/>
        </w:rPr>
        <w:t>Statistical analys</w:t>
      </w:r>
      <w:r>
        <w:rPr>
          <w:rFonts w:ascii="Book Antiqua" w:hAnsi="Book Antiqua" w:cs="Book Antiqua" w:hint="eastAsia"/>
          <w:b/>
          <w:bCs/>
          <w:i/>
          <w:color w:val="000000"/>
          <w:lang w:eastAsia="zh-CN"/>
        </w:rPr>
        <w:t>i</w:t>
      </w:r>
      <w:r w:rsidRPr="006A7CAF">
        <w:rPr>
          <w:rFonts w:ascii="Book Antiqua" w:eastAsia="Book Antiqua" w:hAnsi="Book Antiqua" w:cs="Book Antiqua"/>
          <w:b/>
          <w:bCs/>
          <w:i/>
          <w:color w:val="000000"/>
        </w:rPr>
        <w:t>s</w:t>
      </w:r>
    </w:p>
    <w:p w14:paraId="70E913CF" w14:textId="085432E6" w:rsidR="00A77B3E" w:rsidRDefault="00F568C0">
      <w:pPr>
        <w:spacing w:line="360" w:lineRule="auto"/>
        <w:jc w:val="both"/>
      </w:pPr>
      <w:r>
        <w:rPr>
          <w:rFonts w:ascii="Book Antiqua" w:eastAsia="Book Antiqua" w:hAnsi="Book Antiqua" w:cs="Book Antiqua"/>
          <w:color w:val="000000"/>
        </w:rPr>
        <w:t xml:space="preserve">All statistical procedures were carried out using IBM SPSS Statistics 22.0 for Windows. Variables with a skewed distribution were log-transformed prior to further analysis. If different measurements had been collected in the five centers, </w:t>
      </w:r>
      <w:r>
        <w:rPr>
          <w:rFonts w:ascii="Book Antiqua" w:eastAsia="Book Antiqua" w:hAnsi="Book Antiqua" w:cs="Book Antiqua"/>
          <w:i/>
          <w:iCs/>
          <w:color w:val="000000"/>
        </w:rPr>
        <w:t>z</w:t>
      </w:r>
      <w:r>
        <w:rPr>
          <w:rFonts w:ascii="Book Antiqua" w:eastAsia="Book Antiqua" w:hAnsi="Book Antiqua" w:cs="Book Antiqua"/>
          <w:color w:val="000000"/>
        </w:rPr>
        <w:t xml:space="preserve"> values were calculated to enable pooling. The Hardy</w:t>
      </w:r>
      <w:r>
        <w:rPr>
          <w:rFonts w:ascii="Book Antiqua" w:hAnsi="Book Antiqua" w:cs="Book Antiqua" w:hint="eastAsia"/>
          <w:color w:val="000000"/>
          <w:lang w:eastAsia="zh-CN"/>
        </w:rPr>
        <w:t>-</w:t>
      </w:r>
      <w:r>
        <w:rPr>
          <w:rFonts w:ascii="Book Antiqua" w:eastAsia="Book Antiqua" w:hAnsi="Book Antiqua" w:cs="Book Antiqua"/>
          <w:color w:val="000000"/>
        </w:rPr>
        <w:t xml:space="preserve">Weinberg equilibrium (HWE) of genotype frequency </w:t>
      </w:r>
      <w:r>
        <w:rPr>
          <w:rFonts w:ascii="Book Antiqua" w:eastAsia="Book Antiqua" w:hAnsi="Book Antiqua" w:cs="Book Antiqua"/>
          <w:color w:val="000000"/>
        </w:rPr>
        <w:lastRenderedPageBreak/>
        <w:t xml:space="preserve">distribution was tested using </w:t>
      </w:r>
      <w:proofErr w:type="spellStart"/>
      <w:proofErr w:type="gramStart"/>
      <w:r>
        <w:rPr>
          <w:rFonts w:ascii="Book Antiqua" w:eastAsia="Book Antiqua" w:hAnsi="Book Antiqua" w:cs="Book Antiqua"/>
          <w:color w:val="000000"/>
        </w:rPr>
        <w:t>SHEsis</w:t>
      </w:r>
      <w:proofErr w:type="spellEnd"/>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43</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Genome-wide SNP data were generated by the </w:t>
      </w:r>
      <w:proofErr w:type="spellStart"/>
      <w:r>
        <w:rPr>
          <w:rFonts w:ascii="Book Antiqua" w:eastAsia="Book Antiqua" w:hAnsi="Book Antiqua" w:cs="Book Antiqua"/>
          <w:color w:val="000000"/>
        </w:rPr>
        <w:t>Bellygenes</w:t>
      </w:r>
      <w:proofErr w:type="spellEnd"/>
      <w:r>
        <w:rPr>
          <w:rFonts w:ascii="Book Antiqua" w:eastAsia="Book Antiqua" w:hAnsi="Book Antiqua" w:cs="Book Antiqua"/>
          <w:color w:val="000000"/>
        </w:rPr>
        <w:t xml:space="preserve"> team of D’Amato </w:t>
      </w:r>
      <w:r>
        <w:rPr>
          <w:rFonts w:ascii="Book Antiqua" w:hAnsi="Book Antiqua" w:cs="Book Antiqua" w:hint="eastAsia"/>
          <w:color w:val="000000"/>
          <w:lang w:eastAsia="zh-CN"/>
        </w:rPr>
        <w:t xml:space="preserve">M </w:t>
      </w:r>
      <w:r>
        <w:rPr>
          <w:rFonts w:ascii="Book Antiqua" w:eastAsia="Book Antiqua" w:hAnsi="Book Antiqua" w:cs="Book Antiqua"/>
          <w:color w:val="000000"/>
        </w:rPr>
        <w:t xml:space="preserve">using the Illumina Global Screening array and </w:t>
      </w:r>
      <w:proofErr w:type="gramStart"/>
      <w:r>
        <w:rPr>
          <w:rFonts w:ascii="Book Antiqua" w:eastAsia="Book Antiqua" w:hAnsi="Book Antiqua" w:cs="Book Antiqua"/>
          <w:color w:val="000000"/>
        </w:rPr>
        <w:t>platform</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44,45</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We used the multidimensional scaling approach to correct for population stratification in </w:t>
      </w:r>
      <w:proofErr w:type="gramStart"/>
      <w:r>
        <w:rPr>
          <w:rFonts w:ascii="Book Antiqua" w:eastAsia="Book Antiqua" w:hAnsi="Book Antiqua" w:cs="Book Antiqua"/>
          <w:color w:val="000000"/>
        </w:rPr>
        <w:t>PLINK</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46</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Following the guidance provided at </w:t>
      </w:r>
      <w:r w:rsidRPr="00F568C0">
        <w:rPr>
          <w:rFonts w:ascii="Book Antiqua" w:eastAsia="Book Antiqua" w:hAnsi="Book Antiqua" w:cs="Book Antiqua"/>
          <w:iCs/>
          <w:color w:val="000000"/>
        </w:rPr>
        <w:t>https://github.com/MareesAT/GWA_tutorial/</w:t>
      </w:r>
      <w:r w:rsidRPr="00F568C0">
        <w:rPr>
          <w:rFonts w:ascii="Book Antiqua" w:eastAsia="Book Antiqua" w:hAnsi="Book Antiqua" w:cs="Book Antiqua"/>
          <w:color w:val="000000"/>
        </w:rPr>
        <w:t xml:space="preserve">, </w:t>
      </w:r>
      <w:r>
        <w:rPr>
          <w:rFonts w:ascii="Book Antiqua" w:eastAsia="Book Antiqua" w:hAnsi="Book Antiqua" w:cs="Book Antiqua"/>
          <w:color w:val="000000"/>
        </w:rPr>
        <w:t xml:space="preserve">our data were anchored by data of the 1000 Genomes project (http://www.1000genomes.org/). The 10 main components were used as covariates in the association tests to correct for population </w:t>
      </w:r>
      <w:proofErr w:type="gramStart"/>
      <w:r>
        <w:rPr>
          <w:rFonts w:ascii="Book Antiqua" w:eastAsia="Book Antiqua" w:hAnsi="Book Antiqua" w:cs="Book Antiqua"/>
          <w:color w:val="000000"/>
        </w:rPr>
        <w:t>stratification</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46</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exclude outliers. Polymorphisms were analyzed separately using the dominant and the recessive models. Also, stratified analyses based on sex and IBS subtypes were carried out. ANOVA was used to analyze group differences and to check for linear trends in depressive, anxiety, and somatization symptoms. For the independent variable, a SNP score was computed based on the number of minor alleles (</w:t>
      </w:r>
      <w:r w:rsidRPr="006A7CAF">
        <w:rPr>
          <w:rFonts w:ascii="Book Antiqua" w:eastAsia="Book Antiqua" w:hAnsi="Book Antiqua" w:cs="Book Antiqua"/>
          <w:i/>
          <w:color w:val="000000"/>
        </w:rPr>
        <w:t>i.e.</w:t>
      </w:r>
      <w:r>
        <w:rPr>
          <w:rFonts w:ascii="Book Antiqua" w:eastAsia="Book Antiqua" w:hAnsi="Book Antiqua" w:cs="Book Antiqua"/>
          <w:color w:val="000000"/>
        </w:rPr>
        <w:t xml:space="preserve">, continuous from 0 to 8 for the four SNPs). Based on the first human </w:t>
      </w:r>
      <w:r>
        <w:rPr>
          <w:rFonts w:ascii="Book Antiqua" w:eastAsia="Book Antiqua" w:hAnsi="Book Antiqua" w:cs="Book Antiqua"/>
          <w:i/>
          <w:iCs/>
          <w:color w:val="000000"/>
        </w:rPr>
        <w:t>HTR3</w:t>
      </w:r>
      <w:r>
        <w:rPr>
          <w:rFonts w:ascii="Book Antiqua" w:eastAsia="Book Antiqua" w:hAnsi="Book Antiqua" w:cs="Book Antiqua"/>
          <w:color w:val="000000"/>
        </w:rPr>
        <w:t xml:space="preserve"> locus-specific variant database (</w:t>
      </w:r>
      <w:proofErr w:type="gramStart"/>
      <w:r>
        <w:rPr>
          <w:rFonts w:ascii="Book Antiqua" w:eastAsia="Book Antiqua" w:hAnsi="Book Antiqua" w:cs="Book Antiqua"/>
          <w:color w:val="000000"/>
        </w:rPr>
        <w:t>www.htr3.uni-hd.de)</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25</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scoring criteria were as follows: major allele homozygous variant gene = 0; heterozygous variant gene = 1; and minor allele homozygous variant gene = 2 </w:t>
      </w:r>
      <w:r w:rsidRPr="00314E39">
        <w:rPr>
          <w:rFonts w:ascii="Book Antiqua" w:eastAsia="Book Antiqua" w:hAnsi="Book Antiqua" w:cs="Book Antiqua"/>
          <w:color w:val="000000"/>
          <w:highlight w:val="yellow"/>
        </w:rPr>
        <w:t>(Table 1).</w:t>
      </w:r>
      <w:r>
        <w:rPr>
          <w:rFonts w:ascii="Book Antiqua" w:eastAsia="Book Antiqua" w:hAnsi="Book Antiqua" w:cs="Book Antiqua"/>
          <w:color w:val="000000"/>
        </w:rPr>
        <w:t xml:space="preserve"> Statistical comparisons were made between the two groups using the </w:t>
      </w:r>
      <w:r>
        <w:rPr>
          <w:rFonts w:ascii="Book Antiqua" w:eastAsia="Book Antiqua" w:hAnsi="Book Antiqua" w:cs="Book Antiqua"/>
          <w:i/>
          <w:iCs/>
          <w:color w:val="000000"/>
        </w:rPr>
        <w:t>χ</w:t>
      </w:r>
      <w:r w:rsidRPr="00F568C0">
        <w:rPr>
          <w:rFonts w:ascii="Book Antiqua" w:eastAsia="Book Antiqua" w:hAnsi="Book Antiqua" w:cs="Book Antiqua"/>
          <w:iCs/>
          <w:color w:val="000000"/>
          <w:szCs w:val="30"/>
          <w:vertAlign w:val="superscript"/>
        </w:rPr>
        <w:t>2</w:t>
      </w:r>
      <w:r>
        <w:rPr>
          <w:rFonts w:ascii="Book Antiqua" w:eastAsia="Book Antiqua" w:hAnsi="Book Antiqua" w:cs="Book Antiqua"/>
          <w:color w:val="000000"/>
        </w:rPr>
        <w:t xml:space="preserve"> test or Fisher’s exact test for frequencies and </w:t>
      </w:r>
      <w:r>
        <w:rPr>
          <w:rFonts w:ascii="Book Antiqua" w:eastAsia="Book Antiqua" w:hAnsi="Book Antiqua" w:cs="Book Antiqua"/>
          <w:i/>
          <w:iCs/>
          <w:color w:val="000000"/>
        </w:rPr>
        <w:t>t</w:t>
      </w:r>
      <w:r>
        <w:rPr>
          <w:rFonts w:ascii="Book Antiqua" w:eastAsia="Book Antiqua" w:hAnsi="Book Antiqua" w:cs="Book Antiqua"/>
          <w:color w:val="000000"/>
        </w:rPr>
        <w:t xml:space="preserve"> tests or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tests for metric variables. Normal distribution and variance homogeneity were checked as conditions. Statistical tests were two-sided based on an alpha error of 0.05%. All analyses were explorative and not confirmatory. False discovery rates (FDRs) were calculated based on overall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values using the </w:t>
      </w:r>
      <w:proofErr w:type="spellStart"/>
      <w:r>
        <w:rPr>
          <w:rFonts w:ascii="Book Antiqua" w:eastAsia="Book Antiqua" w:hAnsi="Book Antiqua" w:cs="Book Antiqua"/>
          <w:color w:val="000000"/>
        </w:rPr>
        <w:t>Benjamini</w:t>
      </w:r>
      <w:proofErr w:type="spellEnd"/>
      <w:r>
        <w:rPr>
          <w:rFonts w:ascii="Book Antiqua" w:hAnsi="Book Antiqua" w:cs="Book Antiqua" w:hint="eastAsia"/>
          <w:color w:val="000000"/>
          <w:lang w:eastAsia="zh-CN"/>
        </w:rPr>
        <w:t>-</w:t>
      </w:r>
      <w:r>
        <w:rPr>
          <w:rFonts w:ascii="Book Antiqua" w:eastAsia="Book Antiqua" w:hAnsi="Book Antiqua" w:cs="Book Antiqua"/>
          <w:color w:val="000000"/>
        </w:rPr>
        <w:t xml:space="preserve">Hochberg </w:t>
      </w:r>
      <w:proofErr w:type="gramStart"/>
      <w:r>
        <w:rPr>
          <w:rFonts w:ascii="Book Antiqua" w:eastAsia="Book Antiqua" w:hAnsi="Book Antiqua" w:cs="Book Antiqua"/>
          <w:color w:val="000000"/>
        </w:rPr>
        <w:t>method</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47</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Significant values that were no longer significant after FDR multiple testing correction were named “nominally significant”.</w:t>
      </w:r>
    </w:p>
    <w:p w14:paraId="38A9D972" w14:textId="77777777" w:rsidR="00A77B3E" w:rsidRDefault="00A77B3E">
      <w:pPr>
        <w:spacing w:line="360" w:lineRule="auto"/>
        <w:jc w:val="both"/>
      </w:pPr>
    </w:p>
    <w:p w14:paraId="6707BDF5" w14:textId="77777777" w:rsidR="00A77B3E" w:rsidRDefault="00F568C0">
      <w:pPr>
        <w:spacing w:line="360" w:lineRule="auto"/>
        <w:jc w:val="both"/>
      </w:pPr>
      <w:r>
        <w:rPr>
          <w:rFonts w:ascii="Book Antiqua" w:eastAsia="Book Antiqua" w:hAnsi="Book Antiqua" w:cs="Book Antiqua"/>
          <w:b/>
          <w:caps/>
          <w:color w:val="000000"/>
          <w:u w:val="single"/>
        </w:rPr>
        <w:t>RESULTS</w:t>
      </w:r>
    </w:p>
    <w:p w14:paraId="2F0F4E26" w14:textId="77777777" w:rsidR="00A77B3E" w:rsidRPr="00F568C0" w:rsidRDefault="00F568C0" w:rsidP="00F568C0">
      <w:pPr>
        <w:spacing w:line="360" w:lineRule="auto"/>
        <w:jc w:val="both"/>
        <w:rPr>
          <w:i/>
        </w:rPr>
      </w:pPr>
      <w:r w:rsidRPr="00F568C0">
        <w:rPr>
          <w:rFonts w:ascii="Book Antiqua" w:eastAsia="Book Antiqua" w:hAnsi="Book Antiqua" w:cs="Book Antiqua"/>
          <w:b/>
          <w:bCs/>
          <w:i/>
          <w:color w:val="000000"/>
        </w:rPr>
        <w:t>Sociodemographic and symptomatic characteristics</w:t>
      </w:r>
    </w:p>
    <w:p w14:paraId="7935E217" w14:textId="6A7AA041" w:rsidR="00A77B3E" w:rsidRDefault="00F568C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In total, 623 participants from five independent expert centers were included in this study (45.1% from Germany, 18.3% from Sweden, 19.6% from the U</w:t>
      </w:r>
      <w:r>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Pr>
          <w:rFonts w:ascii="Book Antiqua" w:hAnsi="Book Antiqua" w:cs="Book Antiqua" w:hint="eastAsia"/>
          <w:color w:val="000000"/>
          <w:lang w:eastAsia="zh-CN"/>
        </w:rPr>
        <w:t>tates</w:t>
      </w:r>
      <w:r>
        <w:rPr>
          <w:rFonts w:ascii="Book Antiqua" w:eastAsia="Book Antiqua" w:hAnsi="Book Antiqua" w:cs="Book Antiqua"/>
          <w:color w:val="000000"/>
        </w:rPr>
        <w:t>, 12.4% from the U</w:t>
      </w:r>
      <w:r>
        <w:rPr>
          <w:rFonts w:ascii="Book Antiqua" w:hAnsi="Book Antiqua" w:cs="Book Antiqua" w:hint="eastAsia"/>
          <w:color w:val="000000"/>
          <w:lang w:eastAsia="zh-CN"/>
        </w:rPr>
        <w:t>nited</w:t>
      </w:r>
      <w:r>
        <w:rPr>
          <w:rFonts w:ascii="Book Antiqua" w:eastAsia="Book Antiqua" w:hAnsi="Book Antiqua" w:cs="Book Antiqua"/>
          <w:color w:val="000000"/>
        </w:rPr>
        <w:t xml:space="preserve"> K</w:t>
      </w:r>
      <w:r>
        <w:rPr>
          <w:rFonts w:ascii="Book Antiqua" w:hAnsi="Book Antiqua" w:cs="Book Antiqua" w:hint="eastAsia"/>
          <w:color w:val="000000"/>
          <w:lang w:eastAsia="zh-CN"/>
        </w:rPr>
        <w:t>ingdom</w:t>
      </w:r>
      <w:r>
        <w:rPr>
          <w:rFonts w:ascii="Book Antiqua" w:eastAsia="Book Antiqua" w:hAnsi="Book Antiqua" w:cs="Book Antiqua"/>
          <w:color w:val="000000"/>
        </w:rPr>
        <w:t xml:space="preserve">, and 4.7% from Ireland). We excluded 76 Swedish participants who did not meet the population stratification criteria (Supplementary Figure 1). </w:t>
      </w:r>
      <w:bookmarkStart w:id="1" w:name="_Hlk101170685"/>
      <w:r>
        <w:rPr>
          <w:rFonts w:ascii="Book Antiqua" w:eastAsia="Book Antiqua" w:hAnsi="Book Antiqua" w:cs="Book Antiqua"/>
          <w:color w:val="000000"/>
        </w:rPr>
        <w:t xml:space="preserve">Participants </w:t>
      </w:r>
      <w:r>
        <w:rPr>
          <w:rFonts w:ascii="Book Antiqua" w:eastAsia="Book Antiqua" w:hAnsi="Book Antiqua" w:cs="Book Antiqua"/>
          <w:color w:val="000000"/>
        </w:rPr>
        <w:lastRenderedPageBreak/>
        <w:t>from the U</w:t>
      </w:r>
      <w:r>
        <w:rPr>
          <w:rFonts w:ascii="Book Antiqua" w:hAnsi="Book Antiqua" w:cs="Book Antiqua" w:hint="eastAsia"/>
          <w:color w:val="000000"/>
          <w:lang w:eastAsia="zh-CN"/>
        </w:rPr>
        <w:t>nited</w:t>
      </w:r>
      <w:r>
        <w:rPr>
          <w:rFonts w:ascii="Book Antiqua" w:eastAsia="Book Antiqua" w:hAnsi="Book Antiqua" w:cs="Book Antiqua"/>
          <w:color w:val="000000"/>
        </w:rPr>
        <w:t xml:space="preserve"> K</w:t>
      </w:r>
      <w:r>
        <w:rPr>
          <w:rFonts w:ascii="Book Antiqua" w:hAnsi="Book Antiqua" w:cs="Book Antiqua" w:hint="eastAsia"/>
          <w:color w:val="000000"/>
          <w:lang w:eastAsia="zh-CN"/>
        </w:rPr>
        <w:t>ingdom</w:t>
      </w:r>
      <w:r>
        <w:rPr>
          <w:rFonts w:ascii="Book Antiqua" w:eastAsia="Book Antiqua" w:hAnsi="Book Antiqua" w:cs="Book Antiqua"/>
          <w:color w:val="000000"/>
        </w:rPr>
        <w:t xml:space="preserve"> and Ireland were excluded from the main analysis because the sample size was small</w:t>
      </w:r>
      <w:bookmarkEnd w:id="1"/>
      <w:r>
        <w:rPr>
          <w:rFonts w:ascii="Book Antiqua" w:eastAsia="Book Antiqua" w:hAnsi="Book Antiqua" w:cs="Book Antiqua"/>
          <w:color w:val="000000"/>
        </w:rPr>
        <w:t>. Table 2 presents the sociodemographic characteristics, IBS subtypes, and psychosomatic symptoms of the included participants. Participants had a mean</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SD</w:t>
      </w:r>
      <w:r>
        <w:rPr>
          <w:rFonts w:ascii="Book Antiqua" w:eastAsia="Book Antiqua" w:hAnsi="Book Antiqua" w:cs="Book Antiqua"/>
          <w:color w:val="000000"/>
        </w:rPr>
        <w:t xml:space="preserve"> age of 41.7</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16.1 years and 69.5% were female. Overall, IBS patients showed minimal to mild levels of depressive and anxiety symptoms, moderate levels of IBS symptoms, and moderate levels of somatization symptoms.</w:t>
      </w:r>
    </w:p>
    <w:p w14:paraId="232F87D7" w14:textId="77777777" w:rsidR="00F568C0" w:rsidRPr="00F568C0" w:rsidRDefault="00F568C0">
      <w:pPr>
        <w:spacing w:line="360" w:lineRule="auto"/>
        <w:jc w:val="both"/>
        <w:rPr>
          <w:lang w:eastAsia="zh-CN"/>
        </w:rPr>
      </w:pPr>
    </w:p>
    <w:p w14:paraId="717B03C4" w14:textId="77777777" w:rsidR="00A77B3E" w:rsidRPr="00F568C0" w:rsidRDefault="00F568C0" w:rsidP="00F568C0">
      <w:pPr>
        <w:spacing w:line="360" w:lineRule="auto"/>
        <w:jc w:val="both"/>
        <w:rPr>
          <w:i/>
          <w:lang w:eastAsia="zh-CN"/>
        </w:rPr>
      </w:pPr>
      <w:r w:rsidRPr="00F568C0">
        <w:rPr>
          <w:rFonts w:ascii="Book Antiqua" w:eastAsia="Book Antiqua" w:hAnsi="Book Antiqua" w:cs="Book Antiqua"/>
          <w:b/>
          <w:bCs/>
          <w:i/>
          <w:iCs/>
          <w:color w:val="000000"/>
        </w:rPr>
        <w:t>HTR3</w:t>
      </w:r>
      <w:r w:rsidRPr="00F568C0">
        <w:rPr>
          <w:rFonts w:ascii="Book Antiqua" w:eastAsia="Book Antiqua" w:hAnsi="Book Antiqua" w:cs="Book Antiqua"/>
          <w:b/>
          <w:bCs/>
          <w:i/>
          <w:color w:val="000000"/>
        </w:rPr>
        <w:t xml:space="preserve"> SNP genotypes and allele frequencies</w:t>
      </w:r>
    </w:p>
    <w:p w14:paraId="174C6D0B" w14:textId="77777777" w:rsidR="00A77B3E" w:rsidRDefault="00F568C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Genotype and allele frequencies of the functional </w:t>
      </w:r>
      <w:r>
        <w:rPr>
          <w:rFonts w:ascii="Book Antiqua" w:eastAsia="Book Antiqua" w:hAnsi="Book Antiqua" w:cs="Book Antiqua"/>
          <w:i/>
          <w:iCs/>
          <w:color w:val="000000"/>
        </w:rPr>
        <w:t xml:space="preserve">HTR3A </w:t>
      </w:r>
      <w:r>
        <w:rPr>
          <w:rFonts w:ascii="Book Antiqua" w:eastAsia="Book Antiqua" w:hAnsi="Book Antiqua" w:cs="Book Antiqua"/>
          <w:color w:val="000000"/>
        </w:rPr>
        <w:t>c.-42C&gt;T</w:t>
      </w:r>
      <w:r>
        <w:rPr>
          <w:rFonts w:ascii="Book Antiqua" w:eastAsia="Book Antiqua" w:hAnsi="Book Antiqua" w:cs="Book Antiqua"/>
          <w:i/>
          <w:iCs/>
          <w:color w:val="000000"/>
        </w:rPr>
        <w:t xml:space="preserve">, HTR3B </w:t>
      </w:r>
      <w:r>
        <w:rPr>
          <w:rFonts w:ascii="Book Antiqua" w:eastAsia="Book Antiqua" w:hAnsi="Book Antiqua" w:cs="Book Antiqua"/>
          <w:color w:val="000000"/>
        </w:rPr>
        <w:t>c.386A&gt;</w:t>
      </w:r>
      <w:r>
        <w:rPr>
          <w:rFonts w:ascii="Book Antiqua" w:eastAsia="Book Antiqua" w:hAnsi="Book Antiqua" w:cs="Book Antiqua"/>
          <w:i/>
          <w:iCs/>
          <w:color w:val="000000"/>
        </w:rPr>
        <w:t xml:space="preserve">, HTR3C </w:t>
      </w:r>
      <w:r>
        <w:rPr>
          <w:rFonts w:ascii="Book Antiqua" w:eastAsia="Book Antiqua" w:hAnsi="Book Antiqua" w:cs="Book Antiqua"/>
          <w:color w:val="000000"/>
        </w:rPr>
        <w:t xml:space="preserve">c.489C&gt;A, and </w:t>
      </w:r>
      <w:r>
        <w:rPr>
          <w:rFonts w:ascii="Book Antiqua" w:eastAsia="Book Antiqua" w:hAnsi="Book Antiqua" w:cs="Book Antiqua"/>
          <w:i/>
          <w:iCs/>
          <w:color w:val="000000"/>
        </w:rPr>
        <w:t xml:space="preserve">HTR3E </w:t>
      </w:r>
      <w:r>
        <w:rPr>
          <w:rFonts w:ascii="Book Antiqua" w:eastAsia="Book Antiqua" w:hAnsi="Book Antiqua" w:cs="Book Antiqua"/>
          <w:color w:val="000000"/>
        </w:rPr>
        <w:t xml:space="preserve">c.*76G&gt;A polymorphisms were calculated. No significant differences in genotype frequency were observed between sexes or IBS subtypes. For </w:t>
      </w:r>
      <w:r>
        <w:rPr>
          <w:rFonts w:ascii="Book Antiqua" w:eastAsia="Book Antiqua" w:hAnsi="Book Antiqua" w:cs="Book Antiqua"/>
          <w:i/>
          <w:iCs/>
          <w:color w:val="000000"/>
        </w:rPr>
        <w:t xml:space="preserve">HTR3A </w:t>
      </w:r>
      <w:r>
        <w:rPr>
          <w:rFonts w:ascii="Book Antiqua" w:eastAsia="Book Antiqua" w:hAnsi="Book Antiqua" w:cs="Book Antiqua"/>
          <w:color w:val="000000"/>
        </w:rPr>
        <w:t xml:space="preserve">c.-42C&gt;T, the frequency of the minor </w:t>
      </w:r>
      <w:r>
        <w:rPr>
          <w:rFonts w:ascii="Book Antiqua" w:eastAsia="Book Antiqua" w:hAnsi="Book Antiqua" w:cs="Book Antiqua"/>
          <w:i/>
          <w:iCs/>
          <w:color w:val="000000"/>
        </w:rPr>
        <w:t>T</w:t>
      </w:r>
      <w:r>
        <w:rPr>
          <w:rFonts w:ascii="Book Antiqua" w:eastAsia="Book Antiqua" w:hAnsi="Book Antiqua" w:cs="Book Antiqua"/>
          <w:color w:val="000000"/>
        </w:rPr>
        <w:t xml:space="preserve"> allele was 21.5%; for </w:t>
      </w:r>
      <w:r>
        <w:rPr>
          <w:rFonts w:ascii="Book Antiqua" w:eastAsia="Book Antiqua" w:hAnsi="Book Antiqua" w:cs="Book Antiqua"/>
          <w:i/>
          <w:iCs/>
          <w:color w:val="000000"/>
        </w:rPr>
        <w:t xml:space="preserve">HTR3B </w:t>
      </w:r>
      <w:r>
        <w:rPr>
          <w:rFonts w:ascii="Book Antiqua" w:eastAsia="Book Antiqua" w:hAnsi="Book Antiqua" w:cs="Book Antiqua"/>
          <w:color w:val="000000"/>
        </w:rPr>
        <w:t xml:space="preserve">c.386A&gt;C, the frequency of the minor </w:t>
      </w:r>
      <w:r>
        <w:rPr>
          <w:rFonts w:ascii="Book Antiqua" w:eastAsia="Book Antiqua" w:hAnsi="Book Antiqua" w:cs="Book Antiqua"/>
          <w:i/>
          <w:iCs/>
          <w:color w:val="000000"/>
        </w:rPr>
        <w:t>C</w:t>
      </w:r>
      <w:r>
        <w:rPr>
          <w:rFonts w:ascii="Book Antiqua" w:eastAsia="Book Antiqua" w:hAnsi="Book Antiqua" w:cs="Book Antiqua"/>
          <w:color w:val="000000"/>
        </w:rPr>
        <w:t xml:space="preserve"> allele was 29.6%; for </w:t>
      </w:r>
      <w:r>
        <w:rPr>
          <w:rFonts w:ascii="Book Antiqua" w:eastAsia="Book Antiqua" w:hAnsi="Book Antiqua" w:cs="Book Antiqua"/>
          <w:i/>
          <w:iCs/>
          <w:color w:val="000000"/>
        </w:rPr>
        <w:t xml:space="preserve">HTR3C </w:t>
      </w:r>
      <w:r>
        <w:rPr>
          <w:rFonts w:ascii="Book Antiqua" w:eastAsia="Book Antiqua" w:hAnsi="Book Antiqua" w:cs="Book Antiqua"/>
          <w:color w:val="000000"/>
        </w:rPr>
        <w:t xml:space="preserve">c.489C&gt;A, the frequency of the minor </w:t>
      </w:r>
      <w:r>
        <w:rPr>
          <w:rFonts w:ascii="Book Antiqua" w:eastAsia="Book Antiqua" w:hAnsi="Book Antiqua" w:cs="Book Antiqua"/>
          <w:i/>
          <w:iCs/>
          <w:color w:val="000000"/>
        </w:rPr>
        <w:t>A</w:t>
      </w:r>
      <w:r>
        <w:rPr>
          <w:rFonts w:ascii="Book Antiqua" w:eastAsia="Book Antiqua" w:hAnsi="Book Antiqua" w:cs="Book Antiqua"/>
          <w:color w:val="000000"/>
        </w:rPr>
        <w:t xml:space="preserve"> allele was 41.6%; and for </w:t>
      </w:r>
      <w:r>
        <w:rPr>
          <w:rFonts w:ascii="Book Antiqua" w:eastAsia="Book Antiqua" w:hAnsi="Book Antiqua" w:cs="Book Antiqua"/>
          <w:i/>
          <w:iCs/>
          <w:color w:val="000000"/>
        </w:rPr>
        <w:t xml:space="preserve">HTR3E </w:t>
      </w:r>
      <w:r>
        <w:rPr>
          <w:rFonts w:ascii="Book Antiqua" w:eastAsia="Book Antiqua" w:hAnsi="Book Antiqua" w:cs="Book Antiqua"/>
          <w:color w:val="000000"/>
        </w:rPr>
        <w:t xml:space="preserve">c.*76G&gt;A, the frequency of minor </w:t>
      </w:r>
      <w:r>
        <w:rPr>
          <w:rFonts w:ascii="Book Antiqua" w:eastAsia="Book Antiqua" w:hAnsi="Book Antiqua" w:cs="Book Antiqua"/>
          <w:i/>
          <w:iCs/>
          <w:color w:val="000000"/>
        </w:rPr>
        <w:t>A</w:t>
      </w:r>
      <w:r>
        <w:rPr>
          <w:rFonts w:ascii="Book Antiqua" w:eastAsia="Book Antiqua" w:hAnsi="Book Antiqua" w:cs="Book Antiqua"/>
          <w:color w:val="000000"/>
        </w:rPr>
        <w:t xml:space="preserve"> allele</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was 6.1%. The genotypic distribution of the four polymorphic loci of rs1062613, rs1176744, rs6766410, and rs56109847 were in accordance with HWE (all </w:t>
      </w:r>
      <w:r>
        <w:rPr>
          <w:rFonts w:ascii="Book Antiqua" w:hAnsi="Book Antiqua" w:cs="Book Antiqua" w:hint="eastAsia"/>
          <w:i/>
          <w:iCs/>
          <w:color w:val="000000"/>
          <w:lang w:eastAsia="zh-CN"/>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&gt; 0.05). The results are shown in Supplementary Tables 1</w:t>
      </w:r>
      <w:r>
        <w:rPr>
          <w:rFonts w:ascii="Book Antiqua" w:hAnsi="Book Antiqua" w:cs="Book Antiqua" w:hint="eastAsia"/>
          <w:color w:val="000000"/>
          <w:lang w:eastAsia="zh-CN"/>
        </w:rPr>
        <w:t>-</w:t>
      </w:r>
      <w:r>
        <w:rPr>
          <w:rFonts w:ascii="Book Antiqua" w:eastAsia="Book Antiqua" w:hAnsi="Book Antiqua" w:cs="Book Antiqua"/>
          <w:color w:val="000000"/>
        </w:rPr>
        <w:t>3.</w:t>
      </w:r>
    </w:p>
    <w:p w14:paraId="69FFF5C4" w14:textId="77777777" w:rsidR="00F568C0" w:rsidRPr="00F568C0" w:rsidRDefault="00F568C0">
      <w:pPr>
        <w:spacing w:line="360" w:lineRule="auto"/>
        <w:jc w:val="both"/>
        <w:rPr>
          <w:lang w:eastAsia="zh-CN"/>
        </w:rPr>
      </w:pPr>
    </w:p>
    <w:p w14:paraId="1B8457F1" w14:textId="77777777" w:rsidR="00A77B3E" w:rsidRPr="00F568C0" w:rsidRDefault="00F568C0" w:rsidP="00F568C0">
      <w:pPr>
        <w:spacing w:line="360" w:lineRule="auto"/>
        <w:jc w:val="both"/>
        <w:rPr>
          <w:i/>
        </w:rPr>
      </w:pPr>
      <w:r w:rsidRPr="00F568C0">
        <w:rPr>
          <w:rFonts w:ascii="Book Antiqua" w:eastAsia="Book Antiqua" w:hAnsi="Book Antiqua" w:cs="Book Antiqua"/>
          <w:b/>
          <w:bCs/>
          <w:i/>
          <w:iCs/>
          <w:color w:val="000000"/>
        </w:rPr>
        <w:t>HTR3</w:t>
      </w:r>
      <w:r w:rsidRPr="00F568C0">
        <w:rPr>
          <w:rFonts w:ascii="Book Antiqua" w:eastAsia="Book Antiqua" w:hAnsi="Book Antiqua" w:cs="Book Antiqua"/>
          <w:b/>
          <w:bCs/>
          <w:i/>
          <w:color w:val="000000"/>
        </w:rPr>
        <w:t xml:space="preserve"> SNP analysis</w:t>
      </w:r>
      <w:r w:rsidRPr="00F568C0">
        <w:rPr>
          <w:rFonts w:ascii="Book Antiqua" w:eastAsia="Book Antiqua" w:hAnsi="Book Antiqua" w:cs="Book Antiqua"/>
          <w:i/>
          <w:color w:val="000000"/>
        </w:rPr>
        <w:t xml:space="preserve"> </w:t>
      </w:r>
      <w:r w:rsidRPr="00F568C0">
        <w:rPr>
          <w:rFonts w:ascii="Book Antiqua" w:eastAsia="Book Antiqua" w:hAnsi="Book Antiqua" w:cs="Book Antiqua"/>
          <w:b/>
          <w:bCs/>
          <w:i/>
          <w:color w:val="000000"/>
        </w:rPr>
        <w:t>using the dominant and the recessive model</w:t>
      </w:r>
    </w:p>
    <w:p w14:paraId="3F2E7611" w14:textId="5AF62630" w:rsidR="00A77B3E" w:rsidRPr="004C6ECD" w:rsidRDefault="00F568C0">
      <w:pPr>
        <w:spacing w:line="360" w:lineRule="auto"/>
        <w:jc w:val="both"/>
        <w:rPr>
          <w:rFonts w:ascii="Book Antiqua" w:eastAsia="Book Antiqua" w:hAnsi="Book Antiqua" w:cs="Book Antiqua"/>
          <w:color w:val="000000"/>
        </w:rPr>
      </w:pPr>
      <w:r>
        <w:rPr>
          <w:rFonts w:ascii="Book Antiqua" w:eastAsia="Book Antiqua" w:hAnsi="Book Antiqua" w:cs="Book Antiqua"/>
          <w:i/>
          <w:iCs/>
          <w:color w:val="000000"/>
        </w:rPr>
        <w:t>HTR3</w:t>
      </w:r>
      <w:r>
        <w:rPr>
          <w:rFonts w:ascii="Book Antiqua" w:eastAsia="Book Antiqua" w:hAnsi="Book Antiqua" w:cs="Book Antiqua"/>
          <w:color w:val="000000"/>
        </w:rPr>
        <w:t xml:space="preserve"> SNPs were separately analyzed using the dominant model and the recessive model stratified for sex and IBS subtypes. Depressive and anxiety symptoms worsened significantly with increasing numbers of minor alleles of </w:t>
      </w:r>
      <w:r>
        <w:rPr>
          <w:rFonts w:ascii="Book Antiqua" w:eastAsia="Book Antiqua" w:hAnsi="Book Antiqua" w:cs="Book Antiqua"/>
          <w:i/>
          <w:iCs/>
          <w:color w:val="000000"/>
        </w:rPr>
        <w:t xml:space="preserve">HTR3C </w:t>
      </w:r>
      <w:r>
        <w:rPr>
          <w:rFonts w:ascii="Book Antiqua" w:eastAsia="Book Antiqua" w:hAnsi="Book Antiqua" w:cs="Book Antiqua"/>
          <w:color w:val="000000"/>
        </w:rPr>
        <w:t>c.489C&gt;A in the dominant model (</w:t>
      </w:r>
      <w:proofErr w:type="spellStart"/>
      <w:r>
        <w:rPr>
          <w:rFonts w:ascii="Book Antiqua" w:eastAsia="Book Antiqua" w:hAnsi="Book Antiqua" w:cs="Book Antiqua"/>
          <w:i/>
          <w:iCs/>
          <w:color w:val="000000"/>
        </w:rPr>
        <w:t>F</w:t>
      </w:r>
      <w:r>
        <w:rPr>
          <w:rFonts w:ascii="Book Antiqua" w:eastAsia="Book Antiqua" w:hAnsi="Book Antiqua" w:cs="Book Antiqua"/>
          <w:i/>
          <w:iCs/>
          <w:color w:val="000000"/>
          <w:szCs w:val="30"/>
          <w:vertAlign w:val="subscript"/>
        </w:rPr>
        <w:t>depressive</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7.475,</w:t>
      </w:r>
      <w:r>
        <w:rPr>
          <w:rFonts w:ascii="Book Antiqua" w:eastAsia="Book Antiqua" w:hAnsi="Book Antiqua" w:cs="Book Antiqua"/>
          <w:i/>
          <w:iCs/>
          <w:color w:val="000000"/>
        </w:rPr>
        <w:t xml:space="preserve"> </w:t>
      </w:r>
      <w:proofErr w:type="spellStart"/>
      <w:r>
        <w:rPr>
          <w:rFonts w:ascii="Book Antiqua" w:hAnsi="Book Antiqua" w:cs="Book Antiqua" w:hint="eastAsia"/>
          <w:i/>
          <w:iCs/>
          <w:color w:val="000000"/>
          <w:lang w:eastAsia="zh-CN"/>
        </w:rPr>
        <w:t>P</w:t>
      </w:r>
      <w:r>
        <w:rPr>
          <w:rFonts w:ascii="Book Antiqua" w:eastAsia="Book Antiqua" w:hAnsi="Book Antiqua" w:cs="Book Antiqua"/>
          <w:i/>
          <w:iCs/>
          <w:color w:val="000000"/>
          <w:szCs w:val="30"/>
          <w:vertAlign w:val="subscript"/>
        </w:rPr>
        <w:t>depressive</w:t>
      </w:r>
      <w:proofErr w:type="spellEnd"/>
      <w:r>
        <w:rPr>
          <w:rFonts w:ascii="Book Antiqua" w:eastAsia="Book Antiqua" w:hAnsi="Book Antiqua" w:cs="Book Antiqua"/>
          <w:color w:val="000000"/>
        </w:rPr>
        <w:t xml:space="preserve"> = 0.006; </w:t>
      </w:r>
      <w:proofErr w:type="spellStart"/>
      <w:r>
        <w:rPr>
          <w:rFonts w:ascii="Book Antiqua" w:eastAsia="Book Antiqua" w:hAnsi="Book Antiqua" w:cs="Book Antiqua"/>
          <w:i/>
          <w:iCs/>
          <w:color w:val="000000"/>
        </w:rPr>
        <w:t>F</w:t>
      </w:r>
      <w:r>
        <w:rPr>
          <w:rFonts w:ascii="Book Antiqua" w:eastAsia="Book Antiqua" w:hAnsi="Book Antiqua" w:cs="Book Antiqua"/>
          <w:i/>
          <w:iCs/>
          <w:color w:val="000000"/>
          <w:szCs w:val="30"/>
          <w:vertAlign w:val="subscript"/>
        </w:rPr>
        <w:t>anxiety</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6.535,</w:t>
      </w:r>
      <w:r>
        <w:rPr>
          <w:rFonts w:ascii="Book Antiqua" w:eastAsia="Book Antiqua" w:hAnsi="Book Antiqua" w:cs="Book Antiqua"/>
          <w:i/>
          <w:iCs/>
          <w:color w:val="000000"/>
        </w:rPr>
        <w:t xml:space="preserve"> </w:t>
      </w:r>
      <w:proofErr w:type="spellStart"/>
      <w:r>
        <w:rPr>
          <w:rFonts w:ascii="Book Antiqua" w:hAnsi="Book Antiqua" w:cs="Book Antiqua" w:hint="eastAsia"/>
          <w:i/>
          <w:iCs/>
          <w:color w:val="000000"/>
          <w:lang w:eastAsia="zh-CN"/>
        </w:rPr>
        <w:t>P</w:t>
      </w:r>
      <w:r>
        <w:rPr>
          <w:rFonts w:ascii="Book Antiqua" w:eastAsia="Book Antiqua" w:hAnsi="Book Antiqua" w:cs="Book Antiqua"/>
          <w:i/>
          <w:iCs/>
          <w:color w:val="000000"/>
          <w:szCs w:val="30"/>
          <w:vertAlign w:val="subscript"/>
        </w:rPr>
        <w:t>anxiety</w:t>
      </w:r>
      <w:proofErr w:type="spellEnd"/>
      <w:r>
        <w:rPr>
          <w:rFonts w:ascii="Book Antiqua" w:eastAsia="Book Antiqua" w:hAnsi="Book Antiqua" w:cs="Book Antiqua"/>
          <w:color w:val="000000"/>
        </w:rPr>
        <w:t xml:space="preserve"> = 0.011). This seemed to be driven by female sex (</w:t>
      </w:r>
      <w:proofErr w:type="spellStart"/>
      <w:r>
        <w:rPr>
          <w:rFonts w:ascii="Book Antiqua" w:eastAsia="Book Antiqua" w:hAnsi="Book Antiqua" w:cs="Book Antiqua"/>
          <w:i/>
          <w:iCs/>
          <w:color w:val="000000"/>
        </w:rPr>
        <w:t>F</w:t>
      </w:r>
      <w:r>
        <w:rPr>
          <w:rFonts w:ascii="Book Antiqua" w:eastAsia="Book Antiqua" w:hAnsi="Book Antiqua" w:cs="Book Antiqua"/>
          <w:i/>
          <w:iCs/>
          <w:color w:val="000000"/>
          <w:szCs w:val="30"/>
          <w:vertAlign w:val="subscript"/>
        </w:rPr>
        <w:t>depressive</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7.040,</w:t>
      </w:r>
      <w:r>
        <w:rPr>
          <w:rFonts w:ascii="Book Antiqua" w:eastAsia="Book Antiqua" w:hAnsi="Book Antiqua" w:cs="Book Antiqua"/>
          <w:i/>
          <w:iCs/>
          <w:color w:val="000000"/>
        </w:rPr>
        <w:t xml:space="preserve"> </w:t>
      </w:r>
      <w:proofErr w:type="spellStart"/>
      <w:r>
        <w:rPr>
          <w:rFonts w:ascii="Book Antiqua" w:hAnsi="Book Antiqua" w:cs="Book Antiqua" w:hint="eastAsia"/>
          <w:i/>
          <w:iCs/>
          <w:color w:val="000000"/>
          <w:lang w:eastAsia="zh-CN"/>
        </w:rPr>
        <w:t>P</w:t>
      </w:r>
      <w:r>
        <w:rPr>
          <w:rFonts w:ascii="Book Antiqua" w:eastAsia="Book Antiqua" w:hAnsi="Book Antiqua" w:cs="Book Antiqua"/>
          <w:i/>
          <w:iCs/>
          <w:color w:val="000000"/>
          <w:szCs w:val="30"/>
          <w:vertAlign w:val="subscript"/>
        </w:rPr>
        <w:t>depressive</w:t>
      </w:r>
      <w:proofErr w:type="spellEnd"/>
      <w:r>
        <w:rPr>
          <w:rFonts w:ascii="Book Antiqua" w:eastAsia="Book Antiqua" w:hAnsi="Book Antiqua" w:cs="Book Antiqua"/>
          <w:color w:val="000000"/>
        </w:rPr>
        <w:t xml:space="preserve"> = 0.008; </w:t>
      </w:r>
      <w:proofErr w:type="spellStart"/>
      <w:r>
        <w:rPr>
          <w:rFonts w:ascii="Book Antiqua" w:eastAsia="Book Antiqua" w:hAnsi="Book Antiqua" w:cs="Book Antiqua"/>
          <w:i/>
          <w:iCs/>
          <w:color w:val="000000"/>
        </w:rPr>
        <w:t>F</w:t>
      </w:r>
      <w:r>
        <w:rPr>
          <w:rFonts w:ascii="Book Antiqua" w:eastAsia="Book Antiqua" w:hAnsi="Book Antiqua" w:cs="Book Antiqua"/>
          <w:i/>
          <w:iCs/>
          <w:color w:val="000000"/>
          <w:szCs w:val="30"/>
          <w:vertAlign w:val="subscript"/>
        </w:rPr>
        <w:t>anxiety</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7.550,</w:t>
      </w:r>
      <w:r>
        <w:rPr>
          <w:rFonts w:ascii="Book Antiqua" w:eastAsia="Book Antiqua" w:hAnsi="Book Antiqua" w:cs="Book Antiqua"/>
          <w:i/>
          <w:iCs/>
          <w:color w:val="000000"/>
        </w:rPr>
        <w:t xml:space="preserve"> </w:t>
      </w:r>
      <w:proofErr w:type="spellStart"/>
      <w:r>
        <w:rPr>
          <w:rFonts w:ascii="Book Antiqua" w:hAnsi="Book Antiqua" w:cs="Book Antiqua" w:hint="eastAsia"/>
          <w:i/>
          <w:iCs/>
          <w:color w:val="000000"/>
          <w:lang w:eastAsia="zh-CN"/>
        </w:rPr>
        <w:t>P</w:t>
      </w:r>
      <w:r>
        <w:rPr>
          <w:rFonts w:ascii="Book Antiqua" w:eastAsia="Book Antiqua" w:hAnsi="Book Antiqua" w:cs="Book Antiqua"/>
          <w:i/>
          <w:iCs/>
          <w:color w:val="000000"/>
          <w:szCs w:val="30"/>
          <w:vertAlign w:val="subscript"/>
        </w:rPr>
        <w:t>anxiety</w:t>
      </w:r>
      <w:proofErr w:type="spellEnd"/>
      <w:r>
        <w:rPr>
          <w:rFonts w:ascii="Book Antiqua" w:eastAsia="Book Antiqua" w:hAnsi="Book Antiqua" w:cs="Book Antiqua"/>
          <w:color w:val="000000"/>
        </w:rPr>
        <w:t xml:space="preserve"> = 0.006) and IBS-D (</w:t>
      </w:r>
      <w:proofErr w:type="spellStart"/>
      <w:r>
        <w:rPr>
          <w:rFonts w:ascii="Book Antiqua" w:eastAsia="Book Antiqua" w:hAnsi="Book Antiqua" w:cs="Book Antiqua"/>
          <w:i/>
          <w:iCs/>
          <w:color w:val="000000"/>
        </w:rPr>
        <w:t>F</w:t>
      </w:r>
      <w:r>
        <w:rPr>
          <w:rFonts w:ascii="Book Antiqua" w:eastAsia="Book Antiqua" w:hAnsi="Book Antiqua" w:cs="Book Antiqua"/>
          <w:i/>
          <w:iCs/>
          <w:color w:val="000000"/>
          <w:szCs w:val="30"/>
          <w:vertAlign w:val="subscript"/>
        </w:rPr>
        <w:t>depressive</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5.670,</w:t>
      </w:r>
      <w:r>
        <w:rPr>
          <w:rFonts w:ascii="Book Antiqua" w:eastAsia="Book Antiqua" w:hAnsi="Book Antiqua" w:cs="Book Antiqua"/>
          <w:i/>
          <w:iCs/>
          <w:color w:val="000000"/>
        </w:rPr>
        <w:t xml:space="preserve"> </w:t>
      </w:r>
      <w:proofErr w:type="spellStart"/>
      <w:r>
        <w:rPr>
          <w:rFonts w:ascii="Book Antiqua" w:hAnsi="Book Antiqua" w:cs="Book Antiqua" w:hint="eastAsia"/>
          <w:i/>
          <w:iCs/>
          <w:color w:val="000000"/>
          <w:lang w:eastAsia="zh-CN"/>
        </w:rPr>
        <w:t>P</w:t>
      </w:r>
      <w:r>
        <w:rPr>
          <w:rFonts w:ascii="Book Antiqua" w:eastAsia="Book Antiqua" w:hAnsi="Book Antiqua" w:cs="Book Antiqua"/>
          <w:i/>
          <w:iCs/>
          <w:color w:val="000000"/>
          <w:szCs w:val="30"/>
          <w:vertAlign w:val="subscript"/>
        </w:rPr>
        <w:t>depressive</w:t>
      </w:r>
      <w:proofErr w:type="spellEnd"/>
      <w:r>
        <w:rPr>
          <w:rFonts w:ascii="Book Antiqua" w:eastAsia="Book Antiqua" w:hAnsi="Book Antiqua" w:cs="Book Antiqua"/>
          <w:color w:val="000000"/>
        </w:rPr>
        <w:t xml:space="preserve"> = 0.018; </w:t>
      </w:r>
      <w:proofErr w:type="spellStart"/>
      <w:r>
        <w:rPr>
          <w:rFonts w:ascii="Book Antiqua" w:eastAsia="Book Antiqua" w:hAnsi="Book Antiqua" w:cs="Book Antiqua"/>
          <w:i/>
          <w:iCs/>
          <w:color w:val="000000"/>
        </w:rPr>
        <w:t>F</w:t>
      </w:r>
      <w:r>
        <w:rPr>
          <w:rFonts w:ascii="Book Antiqua" w:eastAsia="Book Antiqua" w:hAnsi="Book Antiqua" w:cs="Book Antiqua"/>
          <w:i/>
          <w:iCs/>
          <w:color w:val="000000"/>
          <w:szCs w:val="30"/>
          <w:vertAlign w:val="subscript"/>
        </w:rPr>
        <w:t>anxiety</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13.444,</w:t>
      </w:r>
      <w:r>
        <w:rPr>
          <w:rFonts w:ascii="Book Antiqua" w:eastAsia="Book Antiqua" w:hAnsi="Book Antiqua" w:cs="Book Antiqua"/>
          <w:i/>
          <w:iCs/>
          <w:color w:val="000000"/>
        </w:rPr>
        <w:t xml:space="preserve"> </w:t>
      </w:r>
      <w:proofErr w:type="spellStart"/>
      <w:r>
        <w:rPr>
          <w:rFonts w:ascii="Book Antiqua" w:hAnsi="Book Antiqua" w:cs="Book Antiqua" w:hint="eastAsia"/>
          <w:i/>
          <w:iCs/>
          <w:color w:val="000000"/>
          <w:lang w:eastAsia="zh-CN"/>
        </w:rPr>
        <w:t>P</w:t>
      </w:r>
      <w:r>
        <w:rPr>
          <w:rFonts w:ascii="Book Antiqua" w:eastAsia="Book Antiqua" w:hAnsi="Book Antiqua" w:cs="Book Antiqua"/>
          <w:i/>
          <w:iCs/>
          <w:color w:val="000000"/>
          <w:szCs w:val="30"/>
          <w:vertAlign w:val="subscript"/>
        </w:rPr>
        <w:t>anxiety</w:t>
      </w:r>
      <w:proofErr w:type="spellEnd"/>
      <w:r>
        <w:rPr>
          <w:rFonts w:ascii="Book Antiqua" w:eastAsia="Book Antiqua" w:hAnsi="Book Antiqua" w:cs="Book Antiqua"/>
          <w:color w:val="000000"/>
        </w:rPr>
        <w:t xml:space="preserve"> &lt; 0.001). The same trend was also found for </w:t>
      </w:r>
      <w:r>
        <w:rPr>
          <w:rFonts w:ascii="Book Antiqua" w:eastAsia="Book Antiqua" w:hAnsi="Book Antiqua" w:cs="Book Antiqua"/>
          <w:i/>
          <w:iCs/>
          <w:color w:val="000000"/>
        </w:rPr>
        <w:t xml:space="preserve">HTR3A </w:t>
      </w:r>
      <w:r>
        <w:rPr>
          <w:rFonts w:ascii="Book Antiqua" w:eastAsia="Book Antiqua" w:hAnsi="Book Antiqua" w:cs="Book Antiqua"/>
          <w:color w:val="000000"/>
        </w:rPr>
        <w:t>c.-42C&gt;T</w:t>
      </w:r>
      <w:r>
        <w:rPr>
          <w:rFonts w:ascii="Book Antiqua" w:eastAsia="Book Antiqua" w:hAnsi="Book Antiqua" w:cs="Book Antiqua"/>
          <w:i/>
          <w:iCs/>
          <w:color w:val="000000"/>
        </w:rPr>
        <w:t xml:space="preserve"> </w:t>
      </w:r>
      <w:r>
        <w:rPr>
          <w:rFonts w:ascii="Book Antiqua" w:eastAsia="Book Antiqua" w:hAnsi="Book Antiqua" w:cs="Book Antiqua"/>
          <w:color w:val="000000"/>
        </w:rPr>
        <w:t>in male participants with depressive symptoms in the dominant model (</w:t>
      </w:r>
      <w:proofErr w:type="spellStart"/>
      <w:r>
        <w:rPr>
          <w:rFonts w:ascii="Book Antiqua" w:eastAsia="Book Antiqua" w:hAnsi="Book Antiqua" w:cs="Book Antiqua"/>
          <w:i/>
          <w:iCs/>
          <w:color w:val="000000"/>
        </w:rPr>
        <w:t>F</w:t>
      </w:r>
      <w:r>
        <w:rPr>
          <w:rFonts w:ascii="Book Antiqua" w:eastAsia="Book Antiqua" w:hAnsi="Book Antiqua" w:cs="Book Antiqua"/>
          <w:i/>
          <w:iCs/>
          <w:color w:val="000000"/>
          <w:szCs w:val="30"/>
          <w:vertAlign w:val="subscript"/>
        </w:rPr>
        <w:t>depressive</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4.149,</w:t>
      </w:r>
      <w:r>
        <w:rPr>
          <w:rFonts w:ascii="Book Antiqua" w:eastAsia="Book Antiqua" w:hAnsi="Book Antiqua" w:cs="Book Antiqua"/>
          <w:i/>
          <w:iCs/>
          <w:color w:val="000000"/>
        </w:rPr>
        <w:t xml:space="preserve"> </w:t>
      </w:r>
      <w:proofErr w:type="spellStart"/>
      <w:r>
        <w:rPr>
          <w:rFonts w:ascii="Book Antiqua" w:hAnsi="Book Antiqua" w:cs="Book Antiqua" w:hint="eastAsia"/>
          <w:i/>
          <w:iCs/>
          <w:color w:val="000000"/>
          <w:lang w:eastAsia="zh-CN"/>
        </w:rPr>
        <w:t>P</w:t>
      </w:r>
      <w:r>
        <w:rPr>
          <w:rFonts w:ascii="Book Antiqua" w:eastAsia="Book Antiqua" w:hAnsi="Book Antiqua" w:cs="Book Antiqua"/>
          <w:i/>
          <w:iCs/>
          <w:color w:val="000000"/>
          <w:szCs w:val="30"/>
          <w:vertAlign w:val="subscript"/>
        </w:rPr>
        <w:t>depressive</w:t>
      </w:r>
      <w:proofErr w:type="spellEnd"/>
      <w:r>
        <w:rPr>
          <w:rFonts w:ascii="Book Antiqua" w:eastAsia="Book Antiqua" w:hAnsi="Book Antiqua" w:cs="Book Antiqua"/>
          <w:color w:val="000000"/>
        </w:rPr>
        <w:t xml:space="preserve"> = 0.043). For the recessive model, depressive and somatization symptoms worsened with increasing numbers of minor alleles of </w:t>
      </w:r>
      <w:r>
        <w:rPr>
          <w:rFonts w:ascii="Book Antiqua" w:eastAsia="Book Antiqua" w:hAnsi="Book Antiqua" w:cs="Book Antiqua"/>
          <w:i/>
          <w:iCs/>
          <w:color w:val="000000"/>
        </w:rPr>
        <w:t xml:space="preserve">HTR3C c.489C&gt;A </w:t>
      </w:r>
      <w:r>
        <w:rPr>
          <w:rFonts w:ascii="Book Antiqua" w:eastAsia="Book Antiqua" w:hAnsi="Book Antiqua" w:cs="Book Antiqua"/>
          <w:color w:val="000000"/>
        </w:rPr>
        <w:t>(</w:t>
      </w:r>
      <w:proofErr w:type="spellStart"/>
      <w:r>
        <w:rPr>
          <w:rFonts w:ascii="Book Antiqua" w:eastAsia="Book Antiqua" w:hAnsi="Book Antiqua" w:cs="Book Antiqua"/>
          <w:i/>
          <w:iCs/>
          <w:color w:val="000000"/>
        </w:rPr>
        <w:t>F</w:t>
      </w:r>
      <w:r>
        <w:rPr>
          <w:rFonts w:ascii="Book Antiqua" w:eastAsia="Book Antiqua" w:hAnsi="Book Antiqua" w:cs="Book Antiqua"/>
          <w:i/>
          <w:iCs/>
          <w:color w:val="000000"/>
          <w:szCs w:val="30"/>
          <w:vertAlign w:val="subscript"/>
        </w:rPr>
        <w:t>depressive</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6.190,</w:t>
      </w:r>
      <w:r>
        <w:rPr>
          <w:rFonts w:ascii="Book Antiqua" w:eastAsia="Book Antiqua" w:hAnsi="Book Antiqua" w:cs="Book Antiqua"/>
          <w:i/>
          <w:iCs/>
          <w:color w:val="000000"/>
        </w:rPr>
        <w:t xml:space="preserve"> </w:t>
      </w:r>
      <w:proofErr w:type="spellStart"/>
      <w:r>
        <w:rPr>
          <w:rFonts w:ascii="Book Antiqua" w:hAnsi="Book Antiqua" w:cs="Book Antiqua" w:hint="eastAsia"/>
          <w:i/>
          <w:iCs/>
          <w:color w:val="000000"/>
          <w:lang w:eastAsia="zh-CN"/>
        </w:rPr>
        <w:t>P</w:t>
      </w:r>
      <w:r>
        <w:rPr>
          <w:rFonts w:ascii="Book Antiqua" w:eastAsia="Book Antiqua" w:hAnsi="Book Antiqua" w:cs="Book Antiqua"/>
          <w:i/>
          <w:iCs/>
          <w:color w:val="000000"/>
          <w:szCs w:val="30"/>
          <w:vertAlign w:val="subscript"/>
        </w:rPr>
        <w:t>depressive</w:t>
      </w:r>
      <w:proofErr w:type="spellEnd"/>
      <w:r>
        <w:rPr>
          <w:rFonts w:ascii="Book Antiqua" w:eastAsia="Book Antiqua" w:hAnsi="Book Antiqua" w:cs="Book Antiqua"/>
          <w:color w:val="000000"/>
        </w:rPr>
        <w:t xml:space="preserve"> = 0.014) and </w:t>
      </w:r>
      <w:r>
        <w:rPr>
          <w:rFonts w:ascii="Book Antiqua" w:eastAsia="Book Antiqua" w:hAnsi="Book Antiqua" w:cs="Book Antiqua"/>
          <w:i/>
          <w:iCs/>
          <w:color w:val="000000"/>
        </w:rPr>
        <w:t>HTR3B c.386A&gt;C</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F</w:t>
      </w:r>
      <w:r>
        <w:rPr>
          <w:rFonts w:ascii="Book Antiqua" w:eastAsia="Book Antiqua" w:hAnsi="Book Antiqua" w:cs="Book Antiqua"/>
          <w:i/>
          <w:iCs/>
          <w:color w:val="000000"/>
          <w:szCs w:val="30"/>
          <w:vertAlign w:val="subscript"/>
        </w:rPr>
        <w:t>depressive</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6.482,</w:t>
      </w:r>
      <w:r>
        <w:rPr>
          <w:rFonts w:ascii="Book Antiqua" w:eastAsia="Book Antiqua" w:hAnsi="Book Antiqua" w:cs="Book Antiqua"/>
          <w:i/>
          <w:iCs/>
          <w:color w:val="000000"/>
        </w:rPr>
        <w:t xml:space="preserve"> </w:t>
      </w:r>
      <w:proofErr w:type="spellStart"/>
      <w:r>
        <w:rPr>
          <w:rFonts w:ascii="Book Antiqua" w:hAnsi="Book Antiqua" w:cs="Book Antiqua" w:hint="eastAsia"/>
          <w:i/>
          <w:iCs/>
          <w:color w:val="000000"/>
          <w:lang w:eastAsia="zh-CN"/>
        </w:rPr>
        <w:t>P</w:t>
      </w:r>
      <w:r>
        <w:rPr>
          <w:rFonts w:ascii="Book Antiqua" w:eastAsia="Book Antiqua" w:hAnsi="Book Antiqua" w:cs="Book Antiqua"/>
          <w:i/>
          <w:iCs/>
          <w:color w:val="000000"/>
          <w:szCs w:val="30"/>
          <w:vertAlign w:val="subscript"/>
        </w:rPr>
        <w:t>depressive</w:t>
      </w:r>
      <w:proofErr w:type="spellEnd"/>
      <w:r>
        <w:rPr>
          <w:rFonts w:ascii="Book Antiqua" w:eastAsia="Book Antiqua" w:hAnsi="Book Antiqua" w:cs="Book Antiqua"/>
          <w:color w:val="000000"/>
        </w:rPr>
        <w:t xml:space="preserve"> = 0.011), respectively in IBS-D participants. </w:t>
      </w:r>
      <w:r>
        <w:rPr>
          <w:rFonts w:ascii="Book Antiqua" w:eastAsia="Book Antiqua" w:hAnsi="Book Antiqua" w:cs="Book Antiqua"/>
          <w:i/>
          <w:iCs/>
          <w:color w:val="000000"/>
        </w:rPr>
        <w:t>F</w:t>
      </w:r>
      <w:r>
        <w:rPr>
          <w:rFonts w:ascii="Book Antiqua" w:eastAsia="Book Antiqua" w:hAnsi="Book Antiqua" w:cs="Book Antiqua"/>
          <w:color w:val="000000"/>
        </w:rPr>
        <w:t xml:space="preserve"> values from the </w:t>
      </w:r>
      <w:r>
        <w:rPr>
          <w:rFonts w:ascii="Book Antiqua" w:eastAsia="Book Antiqua" w:hAnsi="Book Antiqua" w:cs="Book Antiqua"/>
          <w:color w:val="000000"/>
        </w:rPr>
        <w:lastRenderedPageBreak/>
        <w:t>ANOVA are shown in Table 3.</w:t>
      </w:r>
      <w:r w:rsidR="00A61BC3" w:rsidRPr="004C6ECD">
        <w:rPr>
          <w:rFonts w:ascii="Book Antiqua" w:eastAsia="Book Antiqua" w:hAnsi="Book Antiqua" w:cs="Book Antiqua"/>
          <w:color w:val="000000"/>
        </w:rPr>
        <w:t xml:space="preserve"> As mentioned above, the analyses of participants from the United Kingdom and Ireland are presented separately in the Supplementary Table</w:t>
      </w:r>
      <w:r w:rsidR="004C6ECD">
        <w:rPr>
          <w:rFonts w:ascii="Book Antiqua" w:eastAsia="Book Antiqua" w:hAnsi="Book Antiqua" w:cs="Book Antiqua"/>
          <w:color w:val="000000"/>
        </w:rPr>
        <w:t xml:space="preserve"> 4</w:t>
      </w:r>
      <w:r w:rsidR="00A61BC3" w:rsidRPr="004C6ECD">
        <w:rPr>
          <w:rFonts w:ascii="Book Antiqua" w:eastAsia="Book Antiqua" w:hAnsi="Book Antiqua" w:cs="Book Antiqua"/>
          <w:color w:val="000000"/>
        </w:rPr>
        <w:t>.</w:t>
      </w:r>
    </w:p>
    <w:p w14:paraId="747448E2" w14:textId="77777777" w:rsidR="00F568C0" w:rsidRPr="00F568C0" w:rsidRDefault="00F568C0">
      <w:pPr>
        <w:spacing w:line="360" w:lineRule="auto"/>
        <w:jc w:val="both"/>
        <w:rPr>
          <w:lang w:eastAsia="zh-CN"/>
        </w:rPr>
      </w:pPr>
    </w:p>
    <w:p w14:paraId="2C1CF6B8" w14:textId="77777777" w:rsidR="00A77B3E" w:rsidRPr="00F568C0" w:rsidRDefault="00F568C0" w:rsidP="00F568C0">
      <w:pPr>
        <w:spacing w:line="360" w:lineRule="auto"/>
        <w:jc w:val="both"/>
        <w:rPr>
          <w:i/>
        </w:rPr>
      </w:pPr>
      <w:r w:rsidRPr="00F568C0">
        <w:rPr>
          <w:rFonts w:ascii="Book Antiqua" w:eastAsia="Book Antiqua" w:hAnsi="Book Antiqua" w:cs="Book Antiqua"/>
          <w:b/>
          <w:bCs/>
          <w:i/>
          <w:color w:val="000000"/>
        </w:rPr>
        <w:t>Effect of SNP score on psychosomatic symptoms</w:t>
      </w:r>
    </w:p>
    <w:p w14:paraId="6627D560" w14:textId="6CCE8DE2" w:rsidR="00A61BC3" w:rsidRPr="004C6ECD" w:rsidRDefault="00F568C0" w:rsidP="00A61BC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SNP scores ranged from 0 to 6; 37.1% had one or zero minor alleles of the analyzed </w:t>
      </w:r>
      <w:r>
        <w:rPr>
          <w:rFonts w:ascii="Book Antiqua" w:eastAsia="Book Antiqua" w:hAnsi="Book Antiqua" w:cs="Book Antiqua"/>
          <w:i/>
          <w:iCs/>
          <w:color w:val="000000"/>
        </w:rPr>
        <w:t>HTR3</w:t>
      </w:r>
      <w:r>
        <w:rPr>
          <w:rFonts w:ascii="Book Antiqua" w:eastAsia="Book Antiqua" w:hAnsi="Book Antiqua" w:cs="Book Antiqua"/>
          <w:color w:val="000000"/>
        </w:rPr>
        <w:t xml:space="preserve"> SNPs and 30.8% had three or more minor alleles of the analyzed </w:t>
      </w:r>
      <w:r>
        <w:rPr>
          <w:rFonts w:ascii="Book Antiqua" w:eastAsia="Book Antiqua" w:hAnsi="Book Antiqua" w:cs="Book Antiqua"/>
          <w:i/>
          <w:iCs/>
          <w:color w:val="000000"/>
        </w:rPr>
        <w:t>HTR3</w:t>
      </w:r>
      <w:r>
        <w:rPr>
          <w:rFonts w:ascii="Book Antiqua" w:eastAsia="Book Antiqua" w:hAnsi="Book Antiqua" w:cs="Book Antiqua"/>
          <w:color w:val="000000"/>
        </w:rPr>
        <w:t xml:space="preserve"> SNPs. No significant differences in SNP scores were observed between sexes (</w:t>
      </w:r>
      <w:r>
        <w:rPr>
          <w:rFonts w:ascii="Book Antiqua" w:eastAsia="Book Antiqua" w:hAnsi="Book Antiqua" w:cs="Book Antiqua"/>
          <w:i/>
          <w:iCs/>
          <w:color w:val="000000"/>
        </w:rPr>
        <w:t>F</w:t>
      </w:r>
      <w:r>
        <w:rPr>
          <w:rFonts w:ascii="Book Antiqua" w:eastAsia="Book Antiqua" w:hAnsi="Book Antiqua" w:cs="Book Antiqua"/>
          <w:color w:val="000000"/>
        </w:rPr>
        <w:t xml:space="preserve"> = 3.550,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 0.060) or IBS subtypes (</w:t>
      </w:r>
      <w:r>
        <w:rPr>
          <w:rFonts w:ascii="Book Antiqua" w:eastAsia="Book Antiqua" w:hAnsi="Book Antiqua" w:cs="Book Antiqua"/>
          <w:i/>
          <w:iCs/>
          <w:color w:val="000000"/>
        </w:rPr>
        <w:t>F</w:t>
      </w:r>
      <w:r>
        <w:rPr>
          <w:rFonts w:ascii="Book Antiqua" w:eastAsia="Book Antiqua" w:hAnsi="Book Antiqua" w:cs="Book Antiqua"/>
          <w:color w:val="000000"/>
        </w:rPr>
        <w:t xml:space="preserve"> = 1.485,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 0.227). ANOVAs were conducted and linear trends were checked to analyze the effect of SNP scores on depressive, anxiety, and somatization symptoms. Overall, an increasing number of minor alleles was linked to worsening depressive symptoms (</w:t>
      </w:r>
      <w:r>
        <w:rPr>
          <w:rFonts w:ascii="Book Antiqua" w:eastAsia="Book Antiqua" w:hAnsi="Book Antiqua" w:cs="Book Antiqua"/>
          <w:i/>
          <w:iCs/>
          <w:color w:val="000000"/>
        </w:rPr>
        <w:t>F</w:t>
      </w:r>
      <w:r>
        <w:rPr>
          <w:rFonts w:ascii="Book Antiqua" w:eastAsia="Book Antiqua" w:hAnsi="Book Antiqua" w:cs="Book Antiqua"/>
          <w:color w:val="000000"/>
        </w:rPr>
        <w:t xml:space="preserve"> = 7.710, </w:t>
      </w:r>
      <w:r>
        <w:rPr>
          <w:rFonts w:ascii="Book Antiqua" w:hAnsi="Book Antiqua" w:cs="Book Antiqua" w:hint="eastAsia"/>
          <w:i/>
          <w:iCs/>
          <w:color w:val="000000"/>
          <w:lang w:eastAsia="zh-CN"/>
        </w:rPr>
        <w:t>P</w:t>
      </w:r>
      <w:r>
        <w:rPr>
          <w:rFonts w:ascii="Book Antiqua" w:eastAsia="Book Antiqua" w:hAnsi="Book Antiqua" w:cs="Book Antiqua"/>
          <w:i/>
          <w:iCs/>
          <w:color w:val="000000"/>
        </w:rPr>
        <w:t>-linear trend</w:t>
      </w:r>
      <w:r>
        <w:rPr>
          <w:rFonts w:ascii="Book Antiqua" w:eastAsia="Book Antiqua" w:hAnsi="Book Antiqua" w:cs="Book Antiqua"/>
          <w:color w:val="000000"/>
        </w:rPr>
        <w:t xml:space="preserve"> = 0.006). However, material trends did not reveal a link between more minor alleles and worsening anxiety or somatization symptoms. By stratifying analyses for sex, an increasing number of minor alleles was linked to worsened depressive symptoms in female participants (</w:t>
      </w:r>
      <w:r>
        <w:rPr>
          <w:rFonts w:ascii="Book Antiqua" w:eastAsia="Book Antiqua" w:hAnsi="Book Antiqua" w:cs="Book Antiqua"/>
          <w:i/>
          <w:iCs/>
          <w:color w:val="000000"/>
        </w:rPr>
        <w:t>F</w:t>
      </w:r>
      <w:r>
        <w:rPr>
          <w:rFonts w:ascii="Book Antiqua" w:eastAsia="Book Antiqua" w:hAnsi="Book Antiqua" w:cs="Book Antiqua"/>
          <w:i/>
          <w:iCs/>
          <w:color w:val="000000"/>
          <w:szCs w:val="30"/>
          <w:vertAlign w:val="subscript"/>
        </w:rPr>
        <w:t xml:space="preserve"> </w:t>
      </w:r>
      <w:r>
        <w:rPr>
          <w:rFonts w:ascii="Book Antiqua" w:eastAsia="Book Antiqua" w:hAnsi="Book Antiqua" w:cs="Book Antiqua"/>
          <w:color w:val="000000"/>
        </w:rPr>
        <w:t xml:space="preserve">= 5.770, </w:t>
      </w:r>
      <w:r>
        <w:rPr>
          <w:rFonts w:ascii="Book Antiqua" w:hAnsi="Book Antiqua" w:cs="Book Antiqua" w:hint="eastAsia"/>
          <w:i/>
          <w:iCs/>
          <w:color w:val="000000"/>
          <w:lang w:eastAsia="zh-CN"/>
        </w:rPr>
        <w:t>P</w:t>
      </w:r>
      <w:r>
        <w:rPr>
          <w:rFonts w:ascii="Book Antiqua" w:eastAsia="Book Antiqua" w:hAnsi="Book Antiqua" w:cs="Book Antiqua"/>
          <w:i/>
          <w:iCs/>
          <w:color w:val="000000"/>
        </w:rPr>
        <w:t>-linear trend</w:t>
      </w:r>
      <w:r>
        <w:rPr>
          <w:rFonts w:ascii="Book Antiqua" w:eastAsia="Book Antiqua" w:hAnsi="Book Antiqua" w:cs="Book Antiqua"/>
          <w:color w:val="000000"/>
        </w:rPr>
        <w:t xml:space="preserve"> = 0.017). There was no significant association between SNP score and depressive, anxiety, or somatization symptoms when looking at IBS subtypes separately (Table 4).</w:t>
      </w:r>
      <w:r w:rsidR="00A61BC3" w:rsidRPr="004C6ECD">
        <w:rPr>
          <w:rFonts w:ascii="Book Antiqua" w:eastAsia="Book Antiqua" w:hAnsi="Book Antiqua" w:cs="Book Antiqua"/>
          <w:color w:val="000000"/>
        </w:rPr>
        <w:t xml:space="preserve"> As mentioned above, the analyses of participants from the United Kingdom and Ireland are presented separately in the Supplementary Table 5.</w:t>
      </w:r>
    </w:p>
    <w:p w14:paraId="0744ECBC" w14:textId="77777777" w:rsidR="00A77B3E" w:rsidRDefault="00A77B3E">
      <w:pPr>
        <w:spacing w:line="360" w:lineRule="auto"/>
        <w:jc w:val="both"/>
      </w:pPr>
    </w:p>
    <w:p w14:paraId="7A3A8AFC" w14:textId="77777777" w:rsidR="00A77B3E" w:rsidRPr="00F568C0" w:rsidRDefault="00F568C0" w:rsidP="00F568C0">
      <w:pPr>
        <w:spacing w:line="360" w:lineRule="auto"/>
        <w:jc w:val="both"/>
        <w:rPr>
          <w:i/>
          <w:lang w:eastAsia="zh-CN"/>
        </w:rPr>
      </w:pPr>
      <w:r w:rsidRPr="00F568C0">
        <w:rPr>
          <w:rFonts w:ascii="Book Antiqua" w:eastAsia="Book Antiqua" w:hAnsi="Book Antiqua" w:cs="Book Antiqua"/>
          <w:b/>
          <w:bCs/>
          <w:i/>
          <w:color w:val="000000"/>
        </w:rPr>
        <w:t>Functional analysis of variant 5-HT</w:t>
      </w:r>
      <w:r w:rsidRPr="00F568C0">
        <w:rPr>
          <w:rFonts w:ascii="Book Antiqua" w:eastAsia="Book Antiqua" w:hAnsi="Book Antiqua" w:cs="Book Antiqua"/>
          <w:b/>
          <w:bCs/>
          <w:i/>
          <w:color w:val="000000"/>
          <w:szCs w:val="30"/>
          <w:vertAlign w:val="subscript"/>
        </w:rPr>
        <w:t>3</w:t>
      </w:r>
      <w:r w:rsidRPr="00F568C0">
        <w:rPr>
          <w:rFonts w:ascii="Book Antiqua" w:eastAsia="Book Antiqua" w:hAnsi="Book Antiqua" w:cs="Book Antiqua"/>
          <w:b/>
          <w:bCs/>
          <w:i/>
          <w:color w:val="000000"/>
        </w:rPr>
        <w:t>AC receptors</w:t>
      </w:r>
    </w:p>
    <w:p w14:paraId="32F2E992" w14:textId="77777777" w:rsidR="00A77B3E" w:rsidRDefault="00F568C0">
      <w:pPr>
        <w:spacing w:line="360" w:lineRule="auto"/>
        <w:jc w:val="both"/>
      </w:pPr>
      <w:r>
        <w:rPr>
          <w:rFonts w:ascii="Book Antiqua" w:eastAsia="Book Antiqua" w:hAnsi="Book Antiqua" w:cs="Book Antiqua"/>
          <w:color w:val="000000"/>
        </w:rPr>
        <w:t xml:space="preserve">The </w:t>
      </w:r>
      <w:r>
        <w:rPr>
          <w:rFonts w:ascii="Book Antiqua" w:eastAsia="Book Antiqua" w:hAnsi="Book Antiqua" w:cs="Book Antiqua"/>
          <w:i/>
          <w:iCs/>
          <w:color w:val="000000"/>
        </w:rPr>
        <w:t>HTR3C</w:t>
      </w:r>
      <w:r>
        <w:rPr>
          <w:rFonts w:ascii="Book Antiqua" w:eastAsia="Book Antiqua" w:hAnsi="Book Antiqua" w:cs="Book Antiqua"/>
          <w:color w:val="000000"/>
        </w:rPr>
        <w:t xml:space="preserve"> SNP encodes the amino acid exchange p.Asn163Lys (p.N163K), and recombinantly expressed 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AC receptors harboring variant 5-HT</w:t>
      </w:r>
      <w:r w:rsidRPr="00E46BD9">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C subunits that mimic the homozygous minor allele and the heterozygous state presented with increased cell surface expression and enhanced 5-HT maximum response. Radioligand-binding assays revealed higher </w:t>
      </w:r>
      <w:proofErr w:type="spellStart"/>
      <w:r>
        <w:rPr>
          <w:rFonts w:ascii="Book Antiqua" w:eastAsia="Book Antiqua" w:hAnsi="Book Antiqua" w:cs="Book Antiqua"/>
          <w:color w:val="000000"/>
        </w:rPr>
        <w:t>B</w:t>
      </w:r>
      <w:r>
        <w:rPr>
          <w:rFonts w:ascii="Book Antiqua" w:eastAsia="Book Antiqua" w:hAnsi="Book Antiqua" w:cs="Book Antiqua"/>
          <w:color w:val="000000"/>
          <w:szCs w:val="30"/>
          <w:vertAlign w:val="subscript"/>
        </w:rPr>
        <w:t>max</w:t>
      </w:r>
      <w:proofErr w:type="spellEnd"/>
      <w:r>
        <w:rPr>
          <w:rFonts w:ascii="Book Antiqua" w:eastAsia="Book Antiqua" w:hAnsi="Book Antiqua" w:cs="Book Antiqua"/>
          <w:color w:val="000000"/>
        </w:rPr>
        <w:t xml:space="preserve"> values of 117.1</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4.38% and 111.9</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1.79%. Calcium influx assays showed increased 5-HT-induced maximum effects of 137.2</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9.0% and 151.9</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17.3% for the minor allele 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AC 163K or combined 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AC 163N/5-HT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AC 163K receptors compared with the major allele representing 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AC 163N receptors, respectively. The affinity of the specific 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xml:space="preserve"> receptor antagonist [</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H]GR65630, as </w:t>
      </w:r>
      <w:r>
        <w:rPr>
          <w:rFonts w:ascii="Book Antiqua" w:eastAsia="Book Antiqua" w:hAnsi="Book Antiqua" w:cs="Book Antiqua"/>
          <w:color w:val="000000"/>
        </w:rPr>
        <w:lastRenderedPageBreak/>
        <w:t xml:space="preserve">reflected by the </w:t>
      </w:r>
      <w:proofErr w:type="spellStart"/>
      <w:r>
        <w:rPr>
          <w:rFonts w:ascii="Book Antiqua" w:eastAsia="Book Antiqua" w:hAnsi="Book Antiqua" w:cs="Book Antiqua"/>
          <w:color w:val="000000"/>
        </w:rPr>
        <w:t>Kd</w:t>
      </w:r>
      <w:proofErr w:type="spellEnd"/>
      <w:r>
        <w:rPr>
          <w:rFonts w:ascii="Book Antiqua" w:eastAsia="Book Antiqua" w:hAnsi="Book Antiqua" w:cs="Book Antiqua"/>
          <w:color w:val="000000"/>
        </w:rPr>
        <w:t xml:space="preserve"> values, and the potency of 5-HT, as reflected by the EC</w:t>
      </w:r>
      <w:r>
        <w:rPr>
          <w:rFonts w:ascii="Book Antiqua" w:eastAsia="Book Antiqua" w:hAnsi="Book Antiqua" w:cs="Book Antiqua"/>
          <w:color w:val="000000"/>
          <w:szCs w:val="30"/>
          <w:vertAlign w:val="subscript"/>
        </w:rPr>
        <w:t>50</w:t>
      </w:r>
      <w:r>
        <w:rPr>
          <w:rFonts w:ascii="Book Antiqua" w:eastAsia="Book Antiqua" w:hAnsi="Book Antiqua" w:cs="Book Antiqua"/>
          <w:color w:val="000000"/>
        </w:rPr>
        <w:t xml:space="preserve"> values, did not differ between the receptor variants (Figure 2).</w:t>
      </w:r>
    </w:p>
    <w:p w14:paraId="2BF761FA" w14:textId="77777777" w:rsidR="00A77B3E" w:rsidRDefault="00A77B3E">
      <w:pPr>
        <w:spacing w:line="360" w:lineRule="auto"/>
        <w:jc w:val="both"/>
      </w:pPr>
    </w:p>
    <w:p w14:paraId="4C7688CA" w14:textId="77777777" w:rsidR="00A77B3E" w:rsidRDefault="00F568C0">
      <w:pPr>
        <w:spacing w:line="360" w:lineRule="auto"/>
        <w:jc w:val="both"/>
      </w:pPr>
      <w:r>
        <w:rPr>
          <w:rFonts w:ascii="Book Antiqua" w:eastAsia="Book Antiqua" w:hAnsi="Book Antiqua" w:cs="Book Antiqua"/>
          <w:b/>
          <w:caps/>
          <w:color w:val="000000"/>
          <w:u w:val="single"/>
        </w:rPr>
        <w:t>DISCUSSION</w:t>
      </w:r>
    </w:p>
    <w:p w14:paraId="7A6A8678" w14:textId="77777777" w:rsidR="00A77B3E" w:rsidRPr="00F568C0" w:rsidRDefault="00F568C0" w:rsidP="00F568C0">
      <w:pPr>
        <w:spacing w:line="360" w:lineRule="auto"/>
        <w:jc w:val="both"/>
        <w:rPr>
          <w:i/>
        </w:rPr>
      </w:pPr>
      <w:r w:rsidRPr="00F568C0">
        <w:rPr>
          <w:rFonts w:ascii="Book Antiqua" w:eastAsia="Book Antiqua" w:hAnsi="Book Antiqua" w:cs="Book Antiqua"/>
          <w:b/>
          <w:bCs/>
          <w:i/>
          <w:color w:val="000000"/>
        </w:rPr>
        <w:t>Main findings</w:t>
      </w:r>
    </w:p>
    <w:p w14:paraId="63B5A8AC" w14:textId="77777777" w:rsidR="00A77B3E" w:rsidRDefault="00F568C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xml:space="preserve"> receptors modulate essential functions in the GI tract such as GI motility as well as mood and </w:t>
      </w:r>
      <w:proofErr w:type="gramStart"/>
      <w:r>
        <w:rPr>
          <w:rFonts w:ascii="Book Antiqua" w:eastAsia="Book Antiqua" w:hAnsi="Book Antiqua" w:cs="Book Antiqua"/>
          <w:color w:val="000000"/>
        </w:rPr>
        <w:t>emotions</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19</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HTR3</w:t>
      </w:r>
      <w:r>
        <w:rPr>
          <w:rFonts w:ascii="Book Antiqua" w:eastAsia="Book Antiqua" w:hAnsi="Book Antiqua" w:cs="Book Antiqua"/>
          <w:color w:val="000000"/>
        </w:rPr>
        <w:t xml:space="preserve"> SNPs have been associated with depression, anxiety, and IBS</w:t>
      </w:r>
      <w:r w:rsidRPr="00002363">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25</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In this study, we showed that: (1) </w:t>
      </w:r>
      <w:r>
        <w:rPr>
          <w:rFonts w:ascii="Book Antiqua" w:hAnsi="Book Antiqua" w:cs="Book Antiqua" w:hint="eastAsia"/>
          <w:color w:val="000000"/>
          <w:lang w:eastAsia="zh-CN"/>
        </w:rPr>
        <w:t>I</w:t>
      </w:r>
      <w:r>
        <w:rPr>
          <w:rFonts w:ascii="Book Antiqua" w:eastAsia="Book Antiqua" w:hAnsi="Book Antiqua" w:cs="Book Antiqua"/>
          <w:color w:val="000000"/>
        </w:rPr>
        <w:t xml:space="preserve">n the dominant model, </w:t>
      </w:r>
      <w:r>
        <w:rPr>
          <w:rFonts w:ascii="Book Antiqua" w:eastAsia="Book Antiqua" w:hAnsi="Book Antiqua" w:cs="Book Antiqua"/>
          <w:i/>
          <w:iCs/>
          <w:color w:val="000000"/>
        </w:rPr>
        <w:t>HTR3C c.489C&gt;A</w:t>
      </w:r>
      <w:r>
        <w:rPr>
          <w:rFonts w:ascii="Book Antiqua" w:eastAsia="Book Antiqua" w:hAnsi="Book Antiqua" w:cs="Book Antiqua"/>
          <w:color w:val="000000"/>
        </w:rPr>
        <w:t xml:space="preserve"> was correlated with depressive and anxiety symptoms in IBS; (2) </w:t>
      </w:r>
      <w:r>
        <w:rPr>
          <w:rFonts w:ascii="Book Antiqua" w:hAnsi="Book Antiqua" w:cs="Book Antiqua" w:hint="eastAsia"/>
          <w:color w:val="000000"/>
          <w:lang w:eastAsia="zh-CN"/>
        </w:rPr>
        <w:t>A</w:t>
      </w:r>
      <w:r>
        <w:rPr>
          <w:rFonts w:ascii="Book Antiqua" w:eastAsia="Book Antiqua" w:hAnsi="Book Antiqua" w:cs="Book Antiqua"/>
          <w:color w:val="000000"/>
        </w:rPr>
        <w:t xml:space="preserve"> higher number of minor alleles (</w:t>
      </w:r>
      <w:r w:rsidRPr="006A7CAF">
        <w:rPr>
          <w:rFonts w:ascii="Book Antiqua" w:eastAsia="Book Antiqua" w:hAnsi="Book Antiqua" w:cs="Book Antiqua"/>
          <w:i/>
          <w:color w:val="000000"/>
        </w:rPr>
        <w:t>i.e.</w:t>
      </w:r>
      <w:r>
        <w:rPr>
          <w:rFonts w:ascii="Book Antiqua" w:eastAsia="Book Antiqua" w:hAnsi="Book Antiqua" w:cs="Book Antiqua"/>
          <w:color w:val="000000"/>
        </w:rPr>
        <w:t xml:space="preserve">, a higher SNP score, which was computed by combining the individual SNP status of </w:t>
      </w:r>
      <w:r>
        <w:rPr>
          <w:rFonts w:ascii="Book Antiqua" w:eastAsia="Book Antiqua" w:hAnsi="Book Antiqua" w:cs="Book Antiqua"/>
          <w:i/>
          <w:iCs/>
          <w:color w:val="000000"/>
        </w:rPr>
        <w:t>HTR3A c.-42C&gt;T, HTR3B c.386A&gt;C, HTR3C c.489C&gt;A</w:t>
      </w:r>
      <w:r>
        <w:rPr>
          <w:rFonts w:ascii="Book Antiqua" w:eastAsia="Book Antiqua" w:hAnsi="Book Antiqua" w:cs="Book Antiqua"/>
          <w:color w:val="000000"/>
        </w:rPr>
        <w:t xml:space="preserve">, and </w:t>
      </w:r>
      <w:r>
        <w:rPr>
          <w:rFonts w:ascii="Book Antiqua" w:eastAsia="Book Antiqua" w:hAnsi="Book Antiqua" w:cs="Book Antiqua"/>
          <w:i/>
          <w:iCs/>
          <w:color w:val="000000"/>
        </w:rPr>
        <w:t>HTR3E c.*76G&gt;A</w:t>
      </w:r>
      <w:r>
        <w:rPr>
          <w:rFonts w:ascii="Book Antiqua" w:eastAsia="Book Antiqua" w:hAnsi="Book Antiqua" w:cs="Book Antiqua"/>
          <w:color w:val="000000"/>
        </w:rPr>
        <w:t xml:space="preserve">) was linked to more severe depressive symptoms in IBS; and (3)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potential relevance of the </w:t>
      </w:r>
      <w:r>
        <w:rPr>
          <w:rFonts w:ascii="Book Antiqua" w:eastAsia="Book Antiqua" w:hAnsi="Book Antiqua" w:cs="Book Antiqua"/>
          <w:i/>
          <w:iCs/>
          <w:color w:val="000000"/>
        </w:rPr>
        <w:t>HTR3C</w:t>
      </w:r>
      <w:r>
        <w:rPr>
          <w:rFonts w:ascii="Book Antiqua" w:eastAsia="Book Antiqua" w:hAnsi="Book Antiqua" w:cs="Book Antiqua"/>
          <w:color w:val="000000"/>
        </w:rPr>
        <w:t xml:space="preserve"> SNP was corroborated in functional assays showing changes in the expression level of 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AC variant receptors. These findings are discussed in more detail below.</w:t>
      </w:r>
    </w:p>
    <w:p w14:paraId="4B14AAB9" w14:textId="77777777" w:rsidR="00F568C0" w:rsidRPr="00F568C0" w:rsidRDefault="00F568C0">
      <w:pPr>
        <w:spacing w:line="360" w:lineRule="auto"/>
        <w:jc w:val="both"/>
        <w:rPr>
          <w:lang w:eastAsia="zh-CN"/>
        </w:rPr>
      </w:pPr>
    </w:p>
    <w:p w14:paraId="72E645AF" w14:textId="77777777" w:rsidR="00A77B3E" w:rsidRPr="00F568C0" w:rsidRDefault="00F568C0" w:rsidP="00F568C0">
      <w:pPr>
        <w:spacing w:line="360" w:lineRule="auto"/>
        <w:jc w:val="both"/>
        <w:rPr>
          <w:i/>
        </w:rPr>
      </w:pPr>
      <w:r w:rsidRPr="00F568C0">
        <w:rPr>
          <w:rFonts w:ascii="Book Antiqua" w:eastAsia="Book Antiqua" w:hAnsi="Book Antiqua" w:cs="Book Antiqua"/>
          <w:b/>
          <w:bCs/>
          <w:i/>
          <w:color w:val="000000"/>
        </w:rPr>
        <w:t>Sample characteristics</w:t>
      </w:r>
    </w:p>
    <w:p w14:paraId="070C398C" w14:textId="77777777" w:rsidR="00A77B3E" w:rsidRDefault="00F568C0">
      <w:pPr>
        <w:spacing w:line="360" w:lineRule="auto"/>
        <w:jc w:val="both"/>
      </w:pPr>
      <w:r>
        <w:rPr>
          <w:rFonts w:ascii="Book Antiqua" w:eastAsia="Book Antiqua" w:hAnsi="Book Antiqua" w:cs="Book Antiqua"/>
          <w:color w:val="000000"/>
        </w:rPr>
        <w:t xml:space="preserve">Participants with IBS were more frequently female than male, in line with previous </w:t>
      </w:r>
      <w:proofErr w:type="gramStart"/>
      <w:r>
        <w:rPr>
          <w:rFonts w:ascii="Book Antiqua" w:eastAsia="Book Antiqua" w:hAnsi="Book Antiqua" w:cs="Book Antiqua"/>
          <w:color w:val="000000"/>
        </w:rPr>
        <w:t>findings</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48,49</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that IBS is more prevalent in young and middle-aged females. Most participants with IBS were only mildly affected by depression and anxiety symptoms. Of note, German participants only visited the Specialty Clinic for Functional GI Disorders at Heidelberg University Hospital after a long history of dealing with </w:t>
      </w:r>
      <w:proofErr w:type="gramStart"/>
      <w:r>
        <w:rPr>
          <w:rFonts w:ascii="Book Antiqua" w:eastAsia="Book Antiqua" w:hAnsi="Book Antiqua" w:cs="Book Antiqua"/>
          <w:color w:val="000000"/>
        </w:rPr>
        <w:t>IBS</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31</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therefore, these participants reported more severe depressive symptoms. However, causal relationships between IBS symptoms, depression, and anxiety are still controversial.</w:t>
      </w:r>
    </w:p>
    <w:p w14:paraId="7B0863C8" w14:textId="77777777" w:rsidR="00A77B3E" w:rsidRDefault="00F568C0" w:rsidP="00F568C0">
      <w:pPr>
        <w:spacing w:line="360" w:lineRule="auto"/>
        <w:ind w:firstLineChars="100" w:firstLine="240"/>
        <w:jc w:val="both"/>
      </w:pPr>
      <w:r>
        <w:rPr>
          <w:rFonts w:ascii="Book Antiqua" w:eastAsia="Book Antiqua" w:hAnsi="Book Antiqua" w:cs="Book Antiqua"/>
          <w:color w:val="000000"/>
        </w:rPr>
        <w:t>The investigated SNPs rs1062613, rs1176744, rs6766410, and rs56109847</w:t>
      </w:r>
      <w:r>
        <w:rPr>
          <w:rFonts w:ascii="Book Antiqua" w:eastAsia="Book Antiqua" w:hAnsi="Book Antiqua" w:cs="Book Antiqua"/>
          <w:i/>
          <w:iCs/>
          <w:color w:val="000000"/>
        </w:rPr>
        <w:t xml:space="preserve"> </w:t>
      </w:r>
      <w:r>
        <w:rPr>
          <w:rFonts w:ascii="Book Antiqua" w:eastAsia="Book Antiqua" w:hAnsi="Book Antiqua" w:cs="Book Antiqua"/>
          <w:color w:val="000000"/>
        </w:rPr>
        <w:t>were in accordance with HWE. There was no population stratification, and the sample was representative and excluded genotyping errors. Although participants were recruited from various centers in different countries, there were no obvious selective differences.</w:t>
      </w:r>
    </w:p>
    <w:p w14:paraId="0BE8EB24" w14:textId="77777777" w:rsidR="00A77B3E" w:rsidRDefault="00A77B3E">
      <w:pPr>
        <w:spacing w:line="360" w:lineRule="auto"/>
        <w:jc w:val="both"/>
      </w:pPr>
    </w:p>
    <w:p w14:paraId="019184BF" w14:textId="77777777" w:rsidR="00A77B3E" w:rsidRPr="00F568C0" w:rsidRDefault="00F568C0" w:rsidP="00F568C0">
      <w:pPr>
        <w:spacing w:line="360" w:lineRule="auto"/>
        <w:jc w:val="both"/>
        <w:rPr>
          <w:i/>
        </w:rPr>
      </w:pPr>
      <w:r w:rsidRPr="00F568C0">
        <w:rPr>
          <w:rFonts w:ascii="Book Antiqua" w:eastAsia="Book Antiqua" w:hAnsi="Book Antiqua" w:cs="Book Antiqua"/>
          <w:b/>
          <w:bCs/>
          <w:i/>
          <w:color w:val="000000"/>
        </w:rPr>
        <w:t xml:space="preserve">Connections between </w:t>
      </w:r>
      <w:r w:rsidRPr="00F568C0">
        <w:rPr>
          <w:rFonts w:ascii="Book Antiqua" w:eastAsia="Book Antiqua" w:hAnsi="Book Antiqua" w:cs="Book Antiqua"/>
          <w:b/>
          <w:bCs/>
          <w:i/>
          <w:iCs/>
          <w:color w:val="000000"/>
        </w:rPr>
        <w:t xml:space="preserve">HTR3 </w:t>
      </w:r>
      <w:r w:rsidRPr="00F568C0">
        <w:rPr>
          <w:rFonts w:ascii="Book Antiqua" w:eastAsia="Book Antiqua" w:hAnsi="Book Antiqua" w:cs="Book Antiqua"/>
          <w:b/>
          <w:bCs/>
          <w:i/>
          <w:color w:val="000000"/>
        </w:rPr>
        <w:t>SNPs and mental symptoms</w:t>
      </w:r>
    </w:p>
    <w:p w14:paraId="469E3D7F" w14:textId="77777777" w:rsidR="00A77B3E" w:rsidRDefault="00F568C0">
      <w:pPr>
        <w:spacing w:line="360" w:lineRule="auto"/>
        <w:jc w:val="both"/>
        <w:rPr>
          <w:rFonts w:ascii="Book Antiqua" w:hAnsi="Book Antiqua" w:cs="Book Antiqua"/>
          <w:color w:val="000000"/>
          <w:lang w:eastAsia="zh-CN"/>
        </w:rPr>
      </w:pPr>
      <w:r>
        <w:rPr>
          <w:rFonts w:ascii="Book Antiqua" w:eastAsia="Book Antiqua" w:hAnsi="Book Antiqua" w:cs="Book Antiqua"/>
          <w:b/>
          <w:bCs/>
          <w:i/>
          <w:iCs/>
          <w:color w:val="000000"/>
        </w:rPr>
        <w:lastRenderedPageBreak/>
        <w:t xml:space="preserve">HTR3A </w:t>
      </w:r>
      <w:r>
        <w:rPr>
          <w:rFonts w:ascii="Book Antiqua" w:eastAsia="Book Antiqua" w:hAnsi="Book Antiqua" w:cs="Book Antiqua"/>
          <w:b/>
          <w:bCs/>
          <w:color w:val="000000"/>
        </w:rPr>
        <w:t>c.-42C&gt;T (rs1062613)</w:t>
      </w:r>
      <w:r w:rsidRPr="00F568C0">
        <w:rPr>
          <w:rFonts w:ascii="Book Antiqua" w:eastAsia="Book Antiqua" w:hAnsi="Book Antiqua" w:cs="Book Antiqua"/>
          <w:b/>
          <w:color w:val="000000"/>
        </w:rPr>
        <w:t>:</w:t>
      </w:r>
      <w:r>
        <w:rPr>
          <w:rFonts w:ascii="Book Antiqua" w:eastAsia="Book Antiqua" w:hAnsi="Book Antiqua" w:cs="Book Antiqua"/>
          <w:color w:val="000000"/>
        </w:rPr>
        <w:t xml:space="preserve"> Depressive symptoms were “nominally significantly” more severe with increasing numbers of minor </w:t>
      </w:r>
      <w:r>
        <w:rPr>
          <w:rFonts w:ascii="Book Antiqua" w:eastAsia="Book Antiqua" w:hAnsi="Book Antiqua" w:cs="Book Antiqua"/>
          <w:i/>
          <w:iCs/>
          <w:color w:val="000000"/>
        </w:rPr>
        <w:t xml:space="preserve">HTR3A </w:t>
      </w:r>
      <w:r>
        <w:rPr>
          <w:rFonts w:ascii="Book Antiqua" w:eastAsia="Book Antiqua" w:hAnsi="Book Antiqua" w:cs="Book Antiqua"/>
          <w:color w:val="000000"/>
        </w:rPr>
        <w:t xml:space="preserve">c.-42C&gt;T alleles in male participants according to the dominant model. This SNP has been associated with bipolar affective </w:t>
      </w:r>
      <w:proofErr w:type="gramStart"/>
      <w:r>
        <w:rPr>
          <w:rFonts w:ascii="Book Antiqua" w:eastAsia="Book Antiqua" w:hAnsi="Book Antiqua" w:cs="Book Antiqua"/>
          <w:color w:val="000000"/>
        </w:rPr>
        <w:t>disorder</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50</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IBS symptom severity, amygdaloid activity</w:t>
      </w:r>
      <w:r w:rsidRPr="00002363">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29,51</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early life trauma</w:t>
      </w:r>
      <w:r w:rsidRPr="00002363">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52</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altered emotional networks in the human brain, and the onset of depression</w:t>
      </w:r>
      <w:r w:rsidRPr="00002363">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53</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However, these studies only included single sex participants and did not include subgroup analyses.</w:t>
      </w:r>
    </w:p>
    <w:p w14:paraId="3FAA0E20" w14:textId="77777777" w:rsidR="00F568C0" w:rsidRPr="00F568C0" w:rsidRDefault="00F568C0">
      <w:pPr>
        <w:spacing w:line="360" w:lineRule="auto"/>
        <w:jc w:val="both"/>
        <w:rPr>
          <w:lang w:eastAsia="zh-CN"/>
        </w:rPr>
      </w:pPr>
    </w:p>
    <w:p w14:paraId="79ECB085" w14:textId="77777777" w:rsidR="00A77B3E" w:rsidRDefault="00F568C0">
      <w:pPr>
        <w:spacing w:line="360" w:lineRule="auto"/>
        <w:jc w:val="both"/>
        <w:rPr>
          <w:rFonts w:ascii="Book Antiqua" w:hAnsi="Book Antiqua" w:cs="Book Antiqua"/>
          <w:color w:val="000000"/>
          <w:lang w:eastAsia="zh-CN"/>
        </w:rPr>
      </w:pPr>
      <w:r>
        <w:rPr>
          <w:rFonts w:ascii="Book Antiqua" w:eastAsia="Book Antiqua" w:hAnsi="Book Antiqua" w:cs="Book Antiqua"/>
          <w:b/>
          <w:bCs/>
          <w:i/>
          <w:iCs/>
          <w:color w:val="000000"/>
        </w:rPr>
        <w:t xml:space="preserve">HTR3B </w:t>
      </w:r>
      <w:r>
        <w:rPr>
          <w:rFonts w:ascii="Book Antiqua" w:eastAsia="Book Antiqua" w:hAnsi="Book Antiqua" w:cs="Book Antiqua"/>
          <w:b/>
          <w:bCs/>
          <w:color w:val="000000"/>
        </w:rPr>
        <w:t>c.386A&gt;C (rs1176744)</w:t>
      </w:r>
      <w:r w:rsidRPr="00F568C0">
        <w:rPr>
          <w:rFonts w:ascii="Book Antiqua" w:eastAsia="Book Antiqua" w:hAnsi="Book Antiqua" w:cs="Book Antiqua"/>
          <w:b/>
          <w:color w:val="000000"/>
        </w:rPr>
        <w:t>:</w:t>
      </w:r>
      <w:r>
        <w:rPr>
          <w:rFonts w:ascii="Book Antiqua" w:eastAsia="Book Antiqua" w:hAnsi="Book Antiqua" w:cs="Book Antiqua"/>
          <w:color w:val="000000"/>
        </w:rPr>
        <w:t xml:space="preserve"> Somatization symptoms worsened significantly with increasing numbers of minor </w:t>
      </w:r>
      <w:r>
        <w:rPr>
          <w:rFonts w:ascii="Book Antiqua" w:eastAsia="Book Antiqua" w:hAnsi="Book Antiqua" w:cs="Book Antiqua"/>
          <w:i/>
          <w:iCs/>
          <w:color w:val="000000"/>
        </w:rPr>
        <w:t xml:space="preserve">HTR3B c.386A&gt;C </w:t>
      </w:r>
      <w:r>
        <w:rPr>
          <w:rFonts w:ascii="Book Antiqua" w:eastAsia="Book Antiqua" w:hAnsi="Book Antiqua" w:cs="Book Antiqua"/>
          <w:color w:val="000000"/>
        </w:rPr>
        <w:t xml:space="preserve">alleles in the dominant model. The </w:t>
      </w:r>
      <w:r>
        <w:rPr>
          <w:rFonts w:ascii="Book Antiqua" w:eastAsia="Book Antiqua" w:hAnsi="Book Antiqua" w:cs="Book Antiqua"/>
          <w:i/>
          <w:iCs/>
          <w:color w:val="000000"/>
        </w:rPr>
        <w:t>HTR3B</w:t>
      </w:r>
      <w:r>
        <w:rPr>
          <w:rFonts w:ascii="Book Antiqua" w:eastAsia="Book Antiqua" w:hAnsi="Book Antiqua" w:cs="Book Antiqua"/>
          <w:color w:val="000000"/>
        </w:rPr>
        <w:t xml:space="preserve"> variant p.Tyr129Ser (rs1176744) has been associated with bipolar affective disorder in males and with major depression in females as well as with pain catastrophizing, a coping style characterized by excessively negative thoughts and emotions related to pain</w:t>
      </w:r>
      <w:r w:rsidRPr="00002363">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30,54-56</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This discrepancy may be due to an enhancement or weakening of this association by polymorphic interactions in the serotonin </w:t>
      </w:r>
      <w:proofErr w:type="gramStart"/>
      <w:r>
        <w:rPr>
          <w:rFonts w:ascii="Book Antiqua" w:eastAsia="Book Antiqua" w:hAnsi="Book Antiqua" w:cs="Book Antiqua"/>
          <w:color w:val="000000"/>
        </w:rPr>
        <w:t>pathways</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56</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083CE8CA" w14:textId="77777777" w:rsidR="00F568C0" w:rsidRPr="00F568C0" w:rsidRDefault="00F568C0">
      <w:pPr>
        <w:spacing w:line="360" w:lineRule="auto"/>
        <w:jc w:val="both"/>
        <w:rPr>
          <w:lang w:eastAsia="zh-CN"/>
        </w:rPr>
      </w:pPr>
    </w:p>
    <w:p w14:paraId="23BB3446" w14:textId="77777777" w:rsidR="00A77B3E" w:rsidRDefault="00F568C0">
      <w:pPr>
        <w:spacing w:line="360" w:lineRule="auto"/>
        <w:jc w:val="both"/>
        <w:rPr>
          <w:rFonts w:ascii="Book Antiqua" w:hAnsi="Book Antiqua" w:cs="Book Antiqua"/>
          <w:color w:val="000000"/>
          <w:lang w:eastAsia="zh-CN"/>
        </w:rPr>
      </w:pPr>
      <w:r>
        <w:rPr>
          <w:rFonts w:ascii="Book Antiqua" w:eastAsia="Book Antiqua" w:hAnsi="Book Antiqua" w:cs="Book Antiqua"/>
          <w:b/>
          <w:bCs/>
          <w:i/>
          <w:iCs/>
          <w:color w:val="000000"/>
        </w:rPr>
        <w:t xml:space="preserve">HTR3C </w:t>
      </w:r>
      <w:r>
        <w:rPr>
          <w:rFonts w:ascii="Book Antiqua" w:eastAsia="Book Antiqua" w:hAnsi="Book Antiqua" w:cs="Book Antiqua"/>
          <w:b/>
          <w:bCs/>
          <w:color w:val="000000"/>
        </w:rPr>
        <w:t>c.489C&gt;A</w:t>
      </w:r>
      <w:r>
        <w:rPr>
          <w:rFonts w:ascii="Book Antiqua" w:eastAsia="Book Antiqua" w:hAnsi="Book Antiqua" w:cs="Book Antiqua"/>
          <w:b/>
          <w:bCs/>
          <w:i/>
          <w:iCs/>
          <w:color w:val="000000"/>
        </w:rPr>
        <w:t xml:space="preserve"> </w:t>
      </w:r>
      <w:r>
        <w:rPr>
          <w:rFonts w:ascii="Book Antiqua" w:eastAsia="Book Antiqua" w:hAnsi="Book Antiqua" w:cs="Book Antiqua"/>
          <w:b/>
          <w:bCs/>
          <w:color w:val="000000"/>
        </w:rPr>
        <w:t>(rs6766410)</w:t>
      </w:r>
      <w:r w:rsidRPr="00F568C0">
        <w:rPr>
          <w:rFonts w:ascii="Book Antiqua" w:eastAsia="Book Antiqua" w:hAnsi="Book Antiqua" w:cs="Book Antiqua"/>
          <w:b/>
          <w:color w:val="000000"/>
        </w:rPr>
        <w:t>:</w:t>
      </w:r>
      <w:r>
        <w:rPr>
          <w:rFonts w:ascii="Book Antiqua" w:eastAsia="Book Antiqua" w:hAnsi="Book Antiqua" w:cs="Book Antiqua"/>
          <w:color w:val="000000"/>
        </w:rPr>
        <w:t xml:space="preserve"> Depressive and anxiety symptoms worsened significantly with increasing numbers of minor </w:t>
      </w:r>
      <w:r>
        <w:rPr>
          <w:rFonts w:ascii="Book Antiqua" w:eastAsia="Book Antiqua" w:hAnsi="Book Antiqua" w:cs="Book Antiqua"/>
          <w:i/>
          <w:iCs/>
          <w:color w:val="000000"/>
        </w:rPr>
        <w:t xml:space="preserve">HTR3C </w:t>
      </w:r>
      <w:r>
        <w:rPr>
          <w:rFonts w:ascii="Book Antiqua" w:eastAsia="Book Antiqua" w:hAnsi="Book Antiqua" w:cs="Book Antiqua"/>
          <w:color w:val="000000"/>
        </w:rPr>
        <w:t xml:space="preserve">c.489C&gt;A alleles in the dominant model. This effect seemed to be driven by female sex and IBS-D. </w:t>
      </w:r>
      <w:r>
        <w:rPr>
          <w:rFonts w:ascii="Book Antiqua" w:eastAsia="Book Antiqua" w:hAnsi="Book Antiqua" w:cs="Book Antiqua"/>
          <w:i/>
          <w:iCs/>
          <w:color w:val="000000"/>
        </w:rPr>
        <w:t xml:space="preserve">HTR3C </w:t>
      </w:r>
      <w:r>
        <w:rPr>
          <w:rFonts w:ascii="Book Antiqua" w:eastAsia="Book Antiqua" w:hAnsi="Book Antiqua" w:cs="Book Antiqua"/>
          <w:color w:val="000000"/>
        </w:rPr>
        <w:t xml:space="preserve">c.489C&gt;A was previously associated with IBS-D in female </w:t>
      </w:r>
      <w:proofErr w:type="gramStart"/>
      <w:r>
        <w:rPr>
          <w:rFonts w:ascii="Book Antiqua" w:eastAsia="Book Antiqua" w:hAnsi="Book Antiqua" w:cs="Book Antiqua"/>
          <w:color w:val="000000"/>
        </w:rPr>
        <w:t>patients</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57</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but the proportion of male patients was small in this study, which may limit the applicability of these findings. In the recessive model, depressive and anxiety symptoms “nominally significantly” worsened with increasing numbers of minor alleles of </w:t>
      </w:r>
      <w:r>
        <w:rPr>
          <w:rFonts w:ascii="Book Antiqua" w:eastAsia="Book Antiqua" w:hAnsi="Book Antiqua" w:cs="Book Antiqua"/>
          <w:i/>
          <w:iCs/>
          <w:color w:val="000000"/>
        </w:rPr>
        <w:t xml:space="preserve">HTR3C </w:t>
      </w:r>
      <w:r>
        <w:rPr>
          <w:rFonts w:ascii="Book Antiqua" w:eastAsia="Book Antiqua" w:hAnsi="Book Antiqua" w:cs="Book Antiqua"/>
          <w:color w:val="000000"/>
        </w:rPr>
        <w:t xml:space="preserve">c.489C&gt;A in Irish participants. However, these results should be interpreted with caution because the Irish sample size was low. As far as we are aware, </w:t>
      </w:r>
      <w:r>
        <w:rPr>
          <w:rFonts w:ascii="Book Antiqua" w:eastAsia="Book Antiqua" w:hAnsi="Book Antiqua" w:cs="Book Antiqua"/>
          <w:i/>
          <w:iCs/>
          <w:color w:val="000000"/>
        </w:rPr>
        <w:t xml:space="preserve">HTR3C </w:t>
      </w:r>
      <w:r>
        <w:rPr>
          <w:rFonts w:ascii="Book Antiqua" w:eastAsia="Book Antiqua" w:hAnsi="Book Antiqua" w:cs="Book Antiqua"/>
          <w:color w:val="000000"/>
        </w:rPr>
        <w:t>c.489C&gt;A has not been analyzed in individuals with affective disorders before.</w:t>
      </w:r>
    </w:p>
    <w:p w14:paraId="5FD11F52" w14:textId="77777777" w:rsidR="00F568C0" w:rsidRPr="00F568C0" w:rsidRDefault="00F568C0">
      <w:pPr>
        <w:spacing w:line="360" w:lineRule="auto"/>
        <w:jc w:val="both"/>
        <w:rPr>
          <w:lang w:eastAsia="zh-CN"/>
        </w:rPr>
      </w:pPr>
    </w:p>
    <w:p w14:paraId="74AB67F9" w14:textId="77777777" w:rsidR="00A77B3E" w:rsidRDefault="00F568C0">
      <w:pPr>
        <w:spacing w:line="360" w:lineRule="auto"/>
        <w:jc w:val="both"/>
        <w:rPr>
          <w:rFonts w:ascii="Book Antiqua" w:hAnsi="Book Antiqua" w:cs="Book Antiqua"/>
          <w:color w:val="000000"/>
          <w:lang w:eastAsia="zh-CN"/>
        </w:rPr>
      </w:pPr>
      <w:r>
        <w:rPr>
          <w:rFonts w:ascii="Book Antiqua" w:eastAsia="Book Antiqua" w:hAnsi="Book Antiqua" w:cs="Book Antiqua"/>
          <w:b/>
          <w:bCs/>
          <w:i/>
          <w:iCs/>
          <w:color w:val="000000"/>
        </w:rPr>
        <w:t xml:space="preserve">HTR3E </w:t>
      </w:r>
      <w:r>
        <w:rPr>
          <w:rFonts w:ascii="Book Antiqua" w:eastAsia="Book Antiqua" w:hAnsi="Book Antiqua" w:cs="Book Antiqua"/>
          <w:b/>
          <w:bCs/>
          <w:color w:val="000000"/>
        </w:rPr>
        <w:t>c.*76G&gt;A (rs56109847)</w:t>
      </w:r>
      <w:r w:rsidRPr="00F568C0">
        <w:rPr>
          <w:rFonts w:ascii="Book Antiqua" w:eastAsia="Book Antiqua" w:hAnsi="Book Antiqua" w:cs="Book Antiqua"/>
          <w:b/>
          <w:iCs/>
          <w:color w:val="000000"/>
        </w:rPr>
        <w:t>:</w:t>
      </w:r>
      <w:r>
        <w:rPr>
          <w:rFonts w:ascii="Book Antiqua" w:eastAsia="Book Antiqua" w:hAnsi="Book Antiqua" w:cs="Book Antiqua"/>
          <w:i/>
          <w:iCs/>
          <w:color w:val="000000"/>
        </w:rPr>
        <w:t xml:space="preserve"> HTR3E</w:t>
      </w:r>
      <w:r>
        <w:rPr>
          <w:rFonts w:ascii="Book Antiqua" w:eastAsia="Book Antiqua" w:hAnsi="Book Antiqua" w:cs="Book Antiqua"/>
          <w:color w:val="000000"/>
        </w:rPr>
        <w:t xml:space="preserve"> is restrictedly and robustly expressed in the GI </w:t>
      </w:r>
      <w:proofErr w:type="gramStart"/>
      <w:r>
        <w:rPr>
          <w:rFonts w:ascii="Book Antiqua" w:eastAsia="Book Antiqua" w:hAnsi="Book Antiqua" w:cs="Book Antiqua"/>
          <w:color w:val="000000"/>
        </w:rPr>
        <w:t>tract</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58,59</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suggesting that it plays a special role in 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xml:space="preserve"> receptor function in the gut. In this study, we did not find a relationship between functional polymorphisms of </w:t>
      </w:r>
      <w:r>
        <w:rPr>
          <w:rFonts w:ascii="Book Antiqua" w:eastAsia="Book Antiqua" w:hAnsi="Book Antiqua" w:cs="Book Antiqua"/>
          <w:i/>
          <w:iCs/>
          <w:color w:val="000000"/>
        </w:rPr>
        <w:t>HTR3E</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and depressive and anxiety symptoms in IBS patients. This may be attributed to a floor effect because depressive and anxiety symptoms were minimal to mild in our </w:t>
      </w:r>
      <w:proofErr w:type="gramStart"/>
      <w:r>
        <w:rPr>
          <w:rFonts w:ascii="Book Antiqua" w:eastAsia="Book Antiqua" w:hAnsi="Book Antiqua" w:cs="Book Antiqua"/>
          <w:color w:val="000000"/>
        </w:rPr>
        <w:t>sample</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60</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6EC0BDD4" w14:textId="77777777" w:rsidR="00F568C0" w:rsidRPr="00F568C0" w:rsidRDefault="00F568C0">
      <w:pPr>
        <w:spacing w:line="360" w:lineRule="auto"/>
        <w:jc w:val="both"/>
        <w:rPr>
          <w:lang w:eastAsia="zh-CN"/>
        </w:rPr>
      </w:pPr>
    </w:p>
    <w:p w14:paraId="733F7050" w14:textId="77777777" w:rsidR="00A77B3E" w:rsidRPr="00F568C0" w:rsidRDefault="00F568C0" w:rsidP="00F568C0">
      <w:pPr>
        <w:spacing w:line="360" w:lineRule="auto"/>
        <w:jc w:val="both"/>
        <w:rPr>
          <w:i/>
        </w:rPr>
      </w:pPr>
      <w:r w:rsidRPr="00F568C0">
        <w:rPr>
          <w:rFonts w:ascii="Book Antiqua" w:eastAsia="Book Antiqua" w:hAnsi="Book Antiqua" w:cs="Book Antiqua"/>
          <w:b/>
          <w:bCs/>
          <w:i/>
          <w:color w:val="000000"/>
        </w:rPr>
        <w:t>The SNP score and its impact on depressive symptoms</w:t>
      </w:r>
    </w:p>
    <w:p w14:paraId="63C4A878" w14:textId="77777777" w:rsidR="00A77B3E" w:rsidRDefault="00F568C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 single gene variant is not sufficient to explain all symptoms shaping the clinical phenotype of a complex disorder like </w:t>
      </w:r>
      <w:proofErr w:type="gramStart"/>
      <w:r>
        <w:rPr>
          <w:rFonts w:ascii="Book Antiqua" w:eastAsia="Book Antiqua" w:hAnsi="Book Antiqua" w:cs="Book Antiqua"/>
          <w:color w:val="000000"/>
        </w:rPr>
        <w:t>IBS</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61</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By computing SNP scores based on the number of minor alleles of rs1062613, rs1176744, rs6766410, and rs56109847, our study revealed that an increasing number of minor alleles is linked to increasing severity of depressive symptoms. However, there was no obvious association between an increasing number of minor alleles and the severity of anxiety or somatization symptoms. Stratification for sex revealed a correlation between increasing numbers of minor alleles and worsening depressive symptoms in female participants.</w:t>
      </w:r>
    </w:p>
    <w:p w14:paraId="0A7FE3BB" w14:textId="77777777" w:rsidR="00F568C0" w:rsidRPr="00F568C0" w:rsidRDefault="00F568C0">
      <w:pPr>
        <w:spacing w:line="360" w:lineRule="auto"/>
        <w:jc w:val="both"/>
        <w:rPr>
          <w:lang w:eastAsia="zh-CN"/>
        </w:rPr>
      </w:pPr>
    </w:p>
    <w:p w14:paraId="67503221" w14:textId="77777777" w:rsidR="00A77B3E" w:rsidRPr="00F568C0" w:rsidRDefault="00F568C0" w:rsidP="00F568C0">
      <w:pPr>
        <w:spacing w:line="360" w:lineRule="auto"/>
        <w:jc w:val="both"/>
        <w:rPr>
          <w:i/>
        </w:rPr>
      </w:pPr>
      <w:r w:rsidRPr="00F568C0">
        <w:rPr>
          <w:rFonts w:ascii="Book Antiqua" w:eastAsia="Book Antiqua" w:hAnsi="Book Antiqua" w:cs="Book Antiqua"/>
          <w:b/>
          <w:bCs/>
          <w:i/>
          <w:color w:val="000000"/>
        </w:rPr>
        <w:t>Functional properties of variant 5-HT</w:t>
      </w:r>
      <w:r w:rsidRPr="00F568C0">
        <w:rPr>
          <w:rFonts w:ascii="Book Antiqua" w:eastAsia="Book Antiqua" w:hAnsi="Book Antiqua" w:cs="Book Antiqua"/>
          <w:b/>
          <w:bCs/>
          <w:i/>
          <w:color w:val="000000"/>
          <w:szCs w:val="30"/>
          <w:vertAlign w:val="subscript"/>
        </w:rPr>
        <w:t>3</w:t>
      </w:r>
      <w:r w:rsidRPr="00F568C0">
        <w:rPr>
          <w:rFonts w:ascii="Book Antiqua" w:eastAsia="Book Antiqua" w:hAnsi="Book Antiqua" w:cs="Book Antiqua"/>
          <w:b/>
          <w:bCs/>
          <w:i/>
          <w:color w:val="000000"/>
        </w:rPr>
        <w:t>AC receptors</w:t>
      </w:r>
    </w:p>
    <w:p w14:paraId="0AA01AD8" w14:textId="77777777" w:rsidR="00A77B3E" w:rsidRDefault="00F568C0">
      <w:pPr>
        <w:spacing w:line="360" w:lineRule="auto"/>
        <w:jc w:val="both"/>
        <w:rPr>
          <w:rFonts w:ascii="Book Antiqua" w:hAnsi="Book Antiqua" w:cs="Book Antiqua"/>
          <w:color w:val="000000"/>
          <w:lang w:eastAsia="zh-CN"/>
        </w:rPr>
      </w:pPr>
      <w:r>
        <w:rPr>
          <w:rFonts w:ascii="Book Antiqua" w:eastAsia="Book Antiqua" w:hAnsi="Book Antiqua" w:cs="Book Antiqua"/>
          <w:i/>
          <w:iCs/>
          <w:color w:val="000000"/>
        </w:rPr>
        <w:t>HTR3</w:t>
      </w:r>
      <w:r>
        <w:rPr>
          <w:rFonts w:ascii="Book Antiqua" w:eastAsia="Book Antiqua" w:hAnsi="Book Antiqua" w:cs="Book Antiqua"/>
          <w:color w:val="000000"/>
        </w:rPr>
        <w:t xml:space="preserve"> genes encode different 5-HT</w:t>
      </w:r>
      <w:r w:rsidRPr="00E46BD9">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subunits to make up heteromeric receptors. The 5-HT</w:t>
      </w:r>
      <w:r w:rsidRPr="00E46BD9">
        <w:rPr>
          <w:rFonts w:ascii="Book Antiqua" w:eastAsia="Book Antiqua" w:hAnsi="Book Antiqua" w:cs="Book Antiqua"/>
          <w:color w:val="000000"/>
          <w:vertAlign w:val="subscript"/>
        </w:rPr>
        <w:t>3</w:t>
      </w:r>
      <w:r>
        <w:rPr>
          <w:rFonts w:ascii="Book Antiqua" w:eastAsia="Book Antiqua" w:hAnsi="Book Antiqua" w:cs="Book Antiqua"/>
          <w:color w:val="000000"/>
        </w:rPr>
        <w:t>A subunits play a major role in these receptors because they can form functional receptors on their own. The other subunits can only form functional receptors with 5-HT</w:t>
      </w:r>
      <w:r w:rsidRPr="00E46BD9">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A and seem to modulate the function and properties of the </w:t>
      </w:r>
      <w:proofErr w:type="gramStart"/>
      <w:r>
        <w:rPr>
          <w:rFonts w:ascii="Book Antiqua" w:eastAsia="Book Antiqua" w:hAnsi="Book Antiqua" w:cs="Book Antiqua"/>
          <w:color w:val="000000"/>
        </w:rPr>
        <w:t>receptors</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62</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How these native receptors might contribute to the pathogenesis of IBS, particularly regarding co-expression patterns of </w:t>
      </w:r>
      <w:r>
        <w:rPr>
          <w:rFonts w:ascii="Book Antiqua" w:eastAsia="Book Antiqua" w:hAnsi="Book Antiqua" w:cs="Book Antiqua"/>
          <w:i/>
          <w:iCs/>
          <w:color w:val="000000"/>
        </w:rPr>
        <w:t>HTR3</w:t>
      </w:r>
      <w:r>
        <w:rPr>
          <w:rFonts w:ascii="Book Antiqua" w:eastAsia="Book Antiqua" w:hAnsi="Book Antiqua" w:cs="Book Antiqua"/>
          <w:color w:val="000000"/>
        </w:rPr>
        <w:t xml:space="preserve">, has not been established yet. The </w:t>
      </w:r>
      <w:r>
        <w:rPr>
          <w:rFonts w:ascii="Book Antiqua" w:eastAsia="Book Antiqua" w:hAnsi="Book Antiqua" w:cs="Book Antiqua"/>
          <w:i/>
          <w:iCs/>
          <w:color w:val="000000"/>
        </w:rPr>
        <w:t>HTR3A</w:t>
      </w:r>
      <w:r>
        <w:rPr>
          <w:rFonts w:ascii="Book Antiqua" w:eastAsia="Book Antiqua" w:hAnsi="Book Antiqua" w:cs="Book Antiqua"/>
          <w:color w:val="000000"/>
        </w:rPr>
        <w:t xml:space="preserve"> and </w:t>
      </w:r>
      <w:r>
        <w:rPr>
          <w:rFonts w:ascii="Book Antiqua" w:eastAsia="Book Antiqua" w:hAnsi="Book Antiqua" w:cs="Book Antiqua"/>
          <w:i/>
          <w:iCs/>
          <w:color w:val="000000"/>
        </w:rPr>
        <w:t>HTR3E</w:t>
      </w:r>
      <w:r>
        <w:rPr>
          <w:rFonts w:ascii="Book Antiqua" w:eastAsia="Book Antiqua" w:hAnsi="Book Antiqua" w:cs="Book Antiqua"/>
          <w:color w:val="000000"/>
        </w:rPr>
        <w:t xml:space="preserve"> variants reside within untranslated regions and the respective SNPs correlate with increased expression levels, whereas the </w:t>
      </w:r>
      <w:r>
        <w:rPr>
          <w:rFonts w:ascii="Book Antiqua" w:eastAsia="Book Antiqua" w:hAnsi="Book Antiqua" w:cs="Book Antiqua"/>
          <w:i/>
          <w:iCs/>
          <w:color w:val="000000"/>
        </w:rPr>
        <w:t>HTR3B</w:t>
      </w:r>
      <w:r>
        <w:rPr>
          <w:rFonts w:ascii="Book Antiqua" w:eastAsia="Book Antiqua" w:hAnsi="Book Antiqua" w:cs="Book Antiqua"/>
          <w:color w:val="000000"/>
        </w:rPr>
        <w:t xml:space="preserve"> variant changes the channel </w:t>
      </w:r>
      <w:proofErr w:type="gramStart"/>
      <w:r>
        <w:rPr>
          <w:rFonts w:ascii="Book Antiqua" w:eastAsia="Book Antiqua" w:hAnsi="Book Antiqua" w:cs="Book Antiqua"/>
          <w:color w:val="000000"/>
        </w:rPr>
        <w:t>properties</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25</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To gain insight into the pathophysiological relevance of the associated </w:t>
      </w:r>
      <w:r>
        <w:rPr>
          <w:rFonts w:ascii="Book Antiqua" w:eastAsia="Book Antiqua" w:hAnsi="Book Antiqua" w:cs="Book Antiqua"/>
          <w:i/>
          <w:iCs/>
          <w:color w:val="000000"/>
        </w:rPr>
        <w:t>HTR3C</w:t>
      </w:r>
      <w:r>
        <w:rPr>
          <w:rFonts w:ascii="Book Antiqua" w:eastAsia="Book Antiqua" w:hAnsi="Book Antiqua" w:cs="Book Antiqua"/>
          <w:color w:val="000000"/>
        </w:rPr>
        <w:t xml:space="preserve"> variant c.489C&gt;A (rs6766410),</w:t>
      </w:r>
      <w:r>
        <w:rPr>
          <w:rFonts w:ascii="Book Antiqua" w:eastAsia="Book Antiqua" w:hAnsi="Book Antiqua" w:cs="Book Antiqua"/>
          <w:i/>
          <w:iCs/>
          <w:color w:val="000000"/>
        </w:rPr>
        <w:t xml:space="preserve"> </w:t>
      </w:r>
      <w:r>
        <w:rPr>
          <w:rFonts w:ascii="Book Antiqua" w:eastAsia="Book Antiqua" w:hAnsi="Book Antiqua" w:cs="Book Antiqua"/>
          <w:color w:val="000000"/>
        </w:rPr>
        <w:t>we characterized the pharmacological and functional properties of those 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AC receptors that altered the 5-HT-mediated maximum response and expression of variant 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xml:space="preserve">AC receptors. However, how structural modifications in these receptors affect their function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how they modulate the serotonergic system to influence mood, emotional processing, and the manifestation of IBS and comorbid conditions remains to be determined.</w:t>
      </w:r>
    </w:p>
    <w:p w14:paraId="3B3297CD" w14:textId="77777777" w:rsidR="00F568C0" w:rsidRPr="00F568C0" w:rsidRDefault="00F568C0">
      <w:pPr>
        <w:spacing w:line="360" w:lineRule="auto"/>
        <w:jc w:val="both"/>
        <w:rPr>
          <w:lang w:eastAsia="zh-CN"/>
        </w:rPr>
      </w:pPr>
    </w:p>
    <w:p w14:paraId="1EF66A51" w14:textId="77777777" w:rsidR="00A77B3E" w:rsidRPr="00F568C0" w:rsidRDefault="00F568C0" w:rsidP="00F568C0">
      <w:pPr>
        <w:spacing w:line="360" w:lineRule="auto"/>
        <w:jc w:val="both"/>
        <w:rPr>
          <w:i/>
        </w:rPr>
      </w:pPr>
      <w:r w:rsidRPr="00F568C0">
        <w:rPr>
          <w:rFonts w:ascii="Book Antiqua" w:eastAsia="Book Antiqua" w:hAnsi="Book Antiqua" w:cs="Book Antiqua"/>
          <w:b/>
          <w:bCs/>
          <w:i/>
          <w:color w:val="000000"/>
        </w:rPr>
        <w:lastRenderedPageBreak/>
        <w:t>Limitations and strengths</w:t>
      </w:r>
    </w:p>
    <w:p w14:paraId="6E596CE8" w14:textId="77777777" w:rsidR="00A77B3E" w:rsidRDefault="00F568C0">
      <w:pPr>
        <w:spacing w:line="360" w:lineRule="auto"/>
        <w:jc w:val="both"/>
      </w:pPr>
      <w:r>
        <w:rPr>
          <w:rFonts w:ascii="Book Antiqua" w:eastAsia="Book Antiqua" w:hAnsi="Book Antiqua" w:cs="Book Antiqua"/>
          <w:color w:val="000000"/>
        </w:rPr>
        <w:t xml:space="preserve">Our study has some limitations. First, different instruments were used by different centers to assess phenotypic features. To correct for this, scale scores were converted into </w:t>
      </w:r>
      <w:r>
        <w:rPr>
          <w:rFonts w:ascii="Book Antiqua" w:eastAsia="Book Antiqua" w:hAnsi="Book Antiqua" w:cs="Book Antiqua"/>
          <w:i/>
          <w:iCs/>
          <w:color w:val="000000"/>
        </w:rPr>
        <w:t>z</w:t>
      </w:r>
      <w:r>
        <w:rPr>
          <w:rFonts w:ascii="Book Antiqua" w:eastAsia="Book Antiqua" w:hAnsi="Book Antiqua" w:cs="Book Antiqua"/>
          <w:color w:val="000000"/>
        </w:rPr>
        <w:t xml:space="preserve"> standard scores. However, given that the participants reported no severe psychosomatic symptoms, the discovery chances might be limited. Second, there is no sufficient evidence to show the relationship between risk alleles and respective major/minor alleles as patients and healthy controls were not compared in this study. Similarly, the relative strength of the cumulative effect represented by the SNP score was also affected to a certain extent. Third, our participants were all Caucasian, so the results may not apply to other ethnic groups.</w:t>
      </w:r>
    </w:p>
    <w:p w14:paraId="77B3E50F" w14:textId="77777777" w:rsidR="00A77B3E" w:rsidRDefault="00F568C0" w:rsidP="00F568C0">
      <w:pPr>
        <w:spacing w:line="360" w:lineRule="auto"/>
        <w:ind w:firstLineChars="100" w:firstLine="240"/>
        <w:jc w:val="both"/>
      </w:pPr>
      <w:r>
        <w:rPr>
          <w:rFonts w:ascii="Book Antiqua" w:eastAsia="Book Antiqua" w:hAnsi="Book Antiqua" w:cs="Book Antiqua"/>
          <w:color w:val="000000"/>
        </w:rPr>
        <w:t xml:space="preserve">Despite these limitations, our study has some strengths. First, this was a multicenter study so had a large sample size. Large, well-characterized samples like ours are necessary to identify molecular causes of IBS and comorbid </w:t>
      </w:r>
      <w:proofErr w:type="gramStart"/>
      <w:r>
        <w:rPr>
          <w:rFonts w:ascii="Book Antiqua" w:eastAsia="Book Antiqua" w:hAnsi="Book Antiqua" w:cs="Book Antiqua"/>
          <w:color w:val="000000"/>
        </w:rPr>
        <w:t>conditions</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12</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Second, this study investigated the association between polymorphisms in </w:t>
      </w:r>
      <w:r>
        <w:rPr>
          <w:rFonts w:ascii="Book Antiqua" w:eastAsia="Book Antiqua" w:hAnsi="Book Antiqua" w:cs="Book Antiqua"/>
          <w:i/>
          <w:iCs/>
          <w:color w:val="000000"/>
        </w:rPr>
        <w:t>HTR3</w:t>
      </w:r>
      <w:r>
        <w:rPr>
          <w:rFonts w:ascii="Book Antiqua" w:eastAsia="Book Antiqua" w:hAnsi="Book Antiqua" w:cs="Book Antiqua"/>
          <w:color w:val="000000"/>
        </w:rPr>
        <w:t xml:space="preserve"> genes and comorbid psychosomatic symptoms for the first time. We conducted population stratification tests to ensure that the included populations were comparable. We also performed stratified analyses of sex and IBS subtypes and a more stringent multiple testing correction by FDR. Third, SNP scores have higher power and are better suited to testing multiple instead of single variants. This is useful because the pathogenesis of IBS is complex with multiple factors contributing to the manifestation of various subtypes. Also, individual genes may only play a minor </w:t>
      </w:r>
      <w:proofErr w:type="gramStart"/>
      <w:r>
        <w:rPr>
          <w:rFonts w:ascii="Book Antiqua" w:eastAsia="Book Antiqua" w:hAnsi="Book Antiqua" w:cs="Book Antiqua"/>
          <w:color w:val="000000"/>
        </w:rPr>
        <w:t>role</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12</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4B675620" w14:textId="77777777" w:rsidR="00A77B3E" w:rsidRDefault="00A77B3E">
      <w:pPr>
        <w:spacing w:line="360" w:lineRule="auto"/>
        <w:jc w:val="both"/>
      </w:pPr>
    </w:p>
    <w:p w14:paraId="565FF632" w14:textId="77777777" w:rsidR="00A77B3E" w:rsidRPr="00F568C0" w:rsidRDefault="00F568C0" w:rsidP="00F568C0">
      <w:pPr>
        <w:spacing w:line="360" w:lineRule="auto"/>
        <w:jc w:val="both"/>
        <w:rPr>
          <w:i/>
          <w:lang w:eastAsia="zh-CN"/>
        </w:rPr>
      </w:pPr>
      <w:r w:rsidRPr="00F568C0">
        <w:rPr>
          <w:rFonts w:ascii="Book Antiqua" w:eastAsia="Book Antiqua" w:hAnsi="Book Antiqua" w:cs="Book Antiqua"/>
          <w:b/>
          <w:bCs/>
          <w:i/>
          <w:color w:val="000000"/>
        </w:rPr>
        <w:t>Clinical implications and further research</w:t>
      </w:r>
    </w:p>
    <w:p w14:paraId="3A74BD92" w14:textId="77777777" w:rsidR="00A77B3E" w:rsidRDefault="00F568C0">
      <w:pPr>
        <w:spacing w:line="360" w:lineRule="auto"/>
        <w:jc w:val="both"/>
      </w:pPr>
      <w:r>
        <w:rPr>
          <w:rFonts w:ascii="Book Antiqua" w:eastAsia="Book Antiqua" w:hAnsi="Book Antiqua" w:cs="Book Antiqua"/>
          <w:color w:val="000000"/>
        </w:rPr>
        <w:t xml:space="preserve">IBS is a complex condition. The continuous improvement of the allelic variation database for </w:t>
      </w:r>
      <w:r>
        <w:rPr>
          <w:rFonts w:ascii="Book Antiqua" w:eastAsia="Book Antiqua" w:hAnsi="Book Antiqua" w:cs="Book Antiqua"/>
          <w:i/>
          <w:iCs/>
          <w:color w:val="000000"/>
        </w:rPr>
        <w:t>HTR3</w:t>
      </w:r>
      <w:r w:rsidRPr="00002363">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25</w:t>
      </w:r>
      <w:r>
        <w:rPr>
          <w:rFonts w:ascii="Book Antiqua" w:hAnsi="Book Antiqua" w:cs="Book Antiqua" w:hint="eastAsia"/>
          <w:color w:val="000000"/>
          <w:szCs w:val="30"/>
          <w:vertAlign w:val="superscript"/>
          <w:lang w:eastAsia="zh-CN"/>
        </w:rPr>
        <w:t>]</w:t>
      </w:r>
      <w:r w:rsidRPr="00F568C0">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and deep phenotyping combined with gene information (also in other datasets) may help to identify disease subgroups accurately and consistently, thereby facilitating future </w:t>
      </w:r>
      <w:proofErr w:type="gramStart"/>
      <w:r>
        <w:rPr>
          <w:rFonts w:ascii="Book Antiqua" w:eastAsia="Book Antiqua" w:hAnsi="Book Antiqua" w:cs="Book Antiqua"/>
          <w:color w:val="000000"/>
        </w:rPr>
        <w:t>treatment</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33,63</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This will be an important step towards standardization and unification of IBS genetic research strategies.</w:t>
      </w:r>
    </w:p>
    <w:p w14:paraId="2B9968FA" w14:textId="77777777" w:rsidR="00A77B3E" w:rsidRDefault="00A77B3E">
      <w:pPr>
        <w:spacing w:line="360" w:lineRule="auto"/>
        <w:jc w:val="both"/>
      </w:pPr>
    </w:p>
    <w:p w14:paraId="375CF79E" w14:textId="77777777" w:rsidR="00A77B3E" w:rsidRDefault="00F568C0">
      <w:pPr>
        <w:spacing w:line="360" w:lineRule="auto"/>
        <w:jc w:val="both"/>
      </w:pPr>
      <w:r>
        <w:rPr>
          <w:rFonts w:ascii="Book Antiqua" w:eastAsia="Book Antiqua" w:hAnsi="Book Antiqua" w:cs="Book Antiqua"/>
          <w:b/>
          <w:caps/>
          <w:color w:val="000000"/>
          <w:u w:val="single"/>
        </w:rPr>
        <w:t>CONCLUSION</w:t>
      </w:r>
    </w:p>
    <w:p w14:paraId="0494361A" w14:textId="77777777" w:rsidR="00A77B3E" w:rsidRDefault="00F568C0">
      <w:pPr>
        <w:spacing w:line="360" w:lineRule="auto"/>
        <w:jc w:val="both"/>
      </w:pPr>
      <w:r>
        <w:rPr>
          <w:rFonts w:ascii="Book Antiqua" w:eastAsia="Book Antiqua" w:hAnsi="Book Antiqua" w:cs="Book Antiqua"/>
          <w:color w:val="000000"/>
        </w:rPr>
        <w:lastRenderedPageBreak/>
        <w:t xml:space="preserve">Our results provide the first evidence that the accumulation of </w:t>
      </w:r>
      <w:r>
        <w:rPr>
          <w:rFonts w:ascii="Book Antiqua" w:eastAsia="Book Antiqua" w:hAnsi="Book Antiqua" w:cs="Book Antiqua"/>
          <w:i/>
          <w:iCs/>
          <w:color w:val="000000"/>
        </w:rPr>
        <w:t>HTR3</w:t>
      </w:r>
      <w:r>
        <w:rPr>
          <w:rFonts w:ascii="Book Antiqua" w:eastAsia="Book Antiqua" w:hAnsi="Book Antiqua" w:cs="Book Antiqua"/>
          <w:color w:val="000000"/>
        </w:rPr>
        <w:t xml:space="preserve"> SNPs (reflected by the SNP score computed by </w:t>
      </w:r>
      <w:r>
        <w:rPr>
          <w:rFonts w:ascii="Book Antiqua" w:eastAsia="Book Antiqua" w:hAnsi="Book Antiqua" w:cs="Book Antiqua"/>
          <w:i/>
          <w:iCs/>
          <w:color w:val="000000"/>
        </w:rPr>
        <w:t xml:space="preserve">HTR3A </w:t>
      </w:r>
      <w:r>
        <w:rPr>
          <w:rFonts w:ascii="Book Antiqua" w:eastAsia="Book Antiqua" w:hAnsi="Book Antiqua" w:cs="Book Antiqua"/>
          <w:color w:val="000000"/>
        </w:rPr>
        <w:t>c.-42C&gt;T</w:t>
      </w:r>
      <w:r>
        <w:rPr>
          <w:rFonts w:ascii="Book Antiqua" w:eastAsia="Book Antiqua" w:hAnsi="Book Antiqua" w:cs="Book Antiqua"/>
          <w:i/>
          <w:iCs/>
          <w:color w:val="000000"/>
        </w:rPr>
        <w:t xml:space="preserve">, HTR3B </w:t>
      </w:r>
      <w:r>
        <w:rPr>
          <w:rFonts w:ascii="Book Antiqua" w:eastAsia="Book Antiqua" w:hAnsi="Book Antiqua" w:cs="Book Antiqua"/>
          <w:color w:val="000000"/>
        </w:rPr>
        <w:t>c.386A&gt;C</w:t>
      </w:r>
      <w:r>
        <w:rPr>
          <w:rFonts w:ascii="Book Antiqua" w:eastAsia="Book Antiqua" w:hAnsi="Book Antiqua" w:cs="Book Antiqua"/>
          <w:i/>
          <w:iCs/>
          <w:color w:val="000000"/>
        </w:rPr>
        <w:t xml:space="preserve">, HTR3C </w:t>
      </w:r>
      <w:r>
        <w:rPr>
          <w:rFonts w:ascii="Book Antiqua" w:eastAsia="Book Antiqua" w:hAnsi="Book Antiqua" w:cs="Book Antiqua"/>
          <w:color w:val="000000"/>
        </w:rPr>
        <w:t xml:space="preserve">c.489C&gt;A, and </w:t>
      </w:r>
      <w:r>
        <w:rPr>
          <w:rFonts w:ascii="Book Antiqua" w:eastAsia="Book Antiqua" w:hAnsi="Book Antiqua" w:cs="Book Antiqua"/>
          <w:i/>
          <w:iCs/>
          <w:color w:val="000000"/>
        </w:rPr>
        <w:t xml:space="preserve">HTR3E </w:t>
      </w:r>
      <w:r>
        <w:rPr>
          <w:rFonts w:ascii="Book Antiqua" w:eastAsia="Book Antiqua" w:hAnsi="Book Antiqua" w:cs="Book Antiqua"/>
          <w:color w:val="000000"/>
        </w:rPr>
        <w:t xml:space="preserve">c.*76G&gt;A) may play a role in the pathophysiology of depressive and anxiety symptoms in IBS. This study has revealed that depressive and anxiety symptoms significantly worsened from the major to the minor allele of </w:t>
      </w:r>
      <w:r>
        <w:rPr>
          <w:rFonts w:ascii="Book Antiqua" w:eastAsia="Book Antiqua" w:hAnsi="Book Antiqua" w:cs="Book Antiqua"/>
          <w:i/>
          <w:iCs/>
          <w:color w:val="000000"/>
        </w:rPr>
        <w:t xml:space="preserve">HTR3C </w:t>
      </w:r>
      <w:r>
        <w:rPr>
          <w:rFonts w:ascii="Book Antiqua" w:eastAsia="Book Antiqua" w:hAnsi="Book Antiqua" w:cs="Book Antiqua"/>
          <w:color w:val="000000"/>
        </w:rPr>
        <w:t>c.489C&gt;A in the dominant model and an increasing number of minor alleles are linked to more severe depressive symptoms in IBS.</w:t>
      </w:r>
    </w:p>
    <w:p w14:paraId="44EC44C8" w14:textId="77777777" w:rsidR="00A77B3E" w:rsidRDefault="00A77B3E">
      <w:pPr>
        <w:spacing w:line="360" w:lineRule="auto"/>
        <w:jc w:val="both"/>
      </w:pPr>
    </w:p>
    <w:p w14:paraId="3717957B" w14:textId="77777777" w:rsidR="00A77B3E" w:rsidRDefault="00F568C0">
      <w:pPr>
        <w:spacing w:line="360" w:lineRule="auto"/>
        <w:jc w:val="both"/>
      </w:pPr>
      <w:r>
        <w:rPr>
          <w:rFonts w:ascii="Book Antiqua" w:eastAsia="Book Antiqua" w:hAnsi="Book Antiqua" w:cs="Book Antiqua"/>
          <w:b/>
          <w:caps/>
          <w:color w:val="000000"/>
          <w:u w:val="single"/>
        </w:rPr>
        <w:t>ARTICLE HIGHLIGHTS</w:t>
      </w:r>
    </w:p>
    <w:p w14:paraId="1ECE6DF2" w14:textId="77777777" w:rsidR="00A77B3E" w:rsidRDefault="00F568C0">
      <w:pPr>
        <w:spacing w:line="360" w:lineRule="auto"/>
        <w:jc w:val="both"/>
      </w:pPr>
      <w:r>
        <w:rPr>
          <w:rFonts w:ascii="Book Antiqua" w:eastAsia="Book Antiqua" w:hAnsi="Book Antiqua" w:cs="Book Antiqua"/>
          <w:b/>
          <w:i/>
          <w:color w:val="000000"/>
        </w:rPr>
        <w:t>Research background</w:t>
      </w:r>
    </w:p>
    <w:p w14:paraId="705CA3B8" w14:textId="77777777" w:rsidR="00A77B3E" w:rsidRDefault="00F568C0">
      <w:pPr>
        <w:spacing w:line="360" w:lineRule="auto"/>
        <w:jc w:val="both"/>
      </w:pPr>
      <w:r>
        <w:rPr>
          <w:rFonts w:ascii="Book Antiqua" w:eastAsia="Book Antiqua" w:hAnsi="Book Antiqua" w:cs="Book Antiqua"/>
          <w:color w:val="000000"/>
        </w:rPr>
        <w:t>Over the past decades, genetic evidence on the key players within the serotonergic system including the serotonin type 3 (5-HT</w:t>
      </w:r>
      <w:r w:rsidRPr="00E46BD9">
        <w:rPr>
          <w:rFonts w:ascii="Book Antiqua" w:eastAsia="Book Antiqua" w:hAnsi="Book Antiqua" w:cs="Book Antiqua"/>
          <w:color w:val="000000"/>
          <w:vertAlign w:val="subscript"/>
        </w:rPr>
        <w:t>3</w:t>
      </w:r>
      <w:r>
        <w:rPr>
          <w:rFonts w:ascii="Book Antiqua" w:eastAsia="Book Antiqua" w:hAnsi="Book Antiqua" w:cs="Book Antiqua"/>
          <w:color w:val="000000"/>
        </w:rPr>
        <w:t>) receptor subunit genes (</w:t>
      </w:r>
      <w:r>
        <w:rPr>
          <w:rFonts w:ascii="Book Antiqua" w:eastAsia="Book Antiqua" w:hAnsi="Book Antiqua" w:cs="Book Antiqua"/>
          <w:i/>
          <w:iCs/>
          <w:color w:val="000000"/>
        </w:rPr>
        <w:t>HTR3</w:t>
      </w:r>
      <w:r>
        <w:rPr>
          <w:rFonts w:ascii="Book Antiqua" w:eastAsia="Book Antiqua" w:hAnsi="Book Antiqua" w:cs="Book Antiqua"/>
          <w:color w:val="000000"/>
        </w:rPr>
        <w:t xml:space="preserve">) accumulated showing association with irritable bowel syndrome (IBS) as well as mental illnesses. However, it has never been explored whether associations of the single-nucleotide polymorphisms (SNPs) of </w:t>
      </w:r>
      <w:r>
        <w:rPr>
          <w:rFonts w:ascii="Book Antiqua" w:eastAsia="Book Antiqua" w:hAnsi="Book Antiqua" w:cs="Book Antiqua"/>
          <w:i/>
          <w:iCs/>
          <w:color w:val="000000"/>
        </w:rPr>
        <w:t>HTR3</w:t>
      </w:r>
      <w:r>
        <w:rPr>
          <w:rFonts w:ascii="Book Antiqua" w:eastAsia="Book Antiqua" w:hAnsi="Book Antiqua" w:cs="Book Antiqua"/>
          <w:color w:val="000000"/>
        </w:rPr>
        <w:t xml:space="preserve"> genes to depressive and anxiety symptoms can be replicated within IBS.</w:t>
      </w:r>
    </w:p>
    <w:p w14:paraId="2D01BCA3" w14:textId="77777777" w:rsidR="00A77B3E" w:rsidRDefault="00A77B3E">
      <w:pPr>
        <w:spacing w:line="360" w:lineRule="auto"/>
        <w:jc w:val="both"/>
      </w:pPr>
    </w:p>
    <w:p w14:paraId="36AE772E" w14:textId="77777777" w:rsidR="00A77B3E" w:rsidRDefault="00F568C0">
      <w:pPr>
        <w:spacing w:line="360" w:lineRule="auto"/>
        <w:jc w:val="both"/>
      </w:pPr>
      <w:r>
        <w:rPr>
          <w:rFonts w:ascii="Book Antiqua" w:eastAsia="Book Antiqua" w:hAnsi="Book Antiqua" w:cs="Book Antiqua"/>
          <w:b/>
          <w:i/>
          <w:color w:val="000000"/>
        </w:rPr>
        <w:t>Research motivation</w:t>
      </w:r>
    </w:p>
    <w:p w14:paraId="5E1F01DE" w14:textId="77777777" w:rsidR="00A77B3E" w:rsidRDefault="00F568C0">
      <w:pPr>
        <w:spacing w:line="360" w:lineRule="auto"/>
        <w:jc w:val="both"/>
      </w:pPr>
      <w:r>
        <w:rPr>
          <w:rFonts w:ascii="Book Antiqua" w:eastAsia="Book Antiqua" w:hAnsi="Book Antiqua" w:cs="Book Antiqua"/>
          <w:color w:val="000000"/>
        </w:rPr>
        <w:t xml:space="preserve">In order to address this knowledge gap, </w:t>
      </w:r>
      <w:proofErr w:type="gramStart"/>
      <w:r>
        <w:rPr>
          <w:rFonts w:ascii="Book Antiqua" w:eastAsia="Book Antiqua" w:hAnsi="Book Antiqua" w:cs="Book Antiqua"/>
          <w:color w:val="000000"/>
        </w:rPr>
        <w:t>This</w:t>
      </w:r>
      <w:proofErr w:type="gramEnd"/>
      <w:r>
        <w:rPr>
          <w:rFonts w:ascii="Book Antiqua" w:eastAsia="Book Antiqua" w:hAnsi="Book Antiqua" w:cs="Book Antiqua"/>
          <w:color w:val="000000"/>
        </w:rPr>
        <w:t xml:space="preserve"> multicenter observational study focused on a large IBS patient cohort comprising 768 participants from centers in Germany, Sweden, the U</w:t>
      </w:r>
      <w:r w:rsidR="000E2EAF">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0E2EAF">
        <w:rPr>
          <w:rFonts w:ascii="Book Antiqua" w:hAnsi="Book Antiqua" w:cs="Book Antiqua" w:hint="eastAsia"/>
          <w:color w:val="000000"/>
          <w:lang w:eastAsia="zh-CN"/>
        </w:rPr>
        <w:t>tates</w:t>
      </w:r>
      <w:r>
        <w:rPr>
          <w:rFonts w:ascii="Book Antiqua" w:eastAsia="Book Antiqua" w:hAnsi="Book Antiqua" w:cs="Book Antiqua"/>
          <w:color w:val="000000"/>
        </w:rPr>
        <w:t>, the U</w:t>
      </w:r>
      <w:r w:rsidR="000E2EAF">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0E2EAF">
        <w:rPr>
          <w:rFonts w:ascii="Book Antiqua" w:hAnsi="Book Antiqua" w:cs="Book Antiqua" w:hint="eastAsia"/>
          <w:color w:val="000000"/>
          <w:lang w:eastAsia="zh-CN"/>
        </w:rPr>
        <w:t>ingdom</w:t>
      </w:r>
      <w:r>
        <w:rPr>
          <w:rFonts w:ascii="Book Antiqua" w:eastAsia="Book Antiqua" w:hAnsi="Book Antiqua" w:cs="Book Antiqua"/>
          <w:color w:val="000000"/>
        </w:rPr>
        <w:t>, and Ireland.</w:t>
      </w:r>
    </w:p>
    <w:p w14:paraId="6697798A" w14:textId="77777777" w:rsidR="00A77B3E" w:rsidRDefault="00A77B3E">
      <w:pPr>
        <w:spacing w:line="360" w:lineRule="auto"/>
        <w:jc w:val="both"/>
      </w:pPr>
    </w:p>
    <w:p w14:paraId="5C1E7F71" w14:textId="77777777" w:rsidR="00A77B3E" w:rsidRDefault="00F568C0">
      <w:pPr>
        <w:spacing w:line="360" w:lineRule="auto"/>
        <w:jc w:val="both"/>
      </w:pPr>
      <w:r>
        <w:rPr>
          <w:rFonts w:ascii="Book Antiqua" w:eastAsia="Book Antiqua" w:hAnsi="Book Antiqua" w:cs="Book Antiqua"/>
          <w:b/>
          <w:i/>
          <w:color w:val="000000"/>
        </w:rPr>
        <w:t>Research objectives</w:t>
      </w:r>
    </w:p>
    <w:p w14:paraId="190C09DD" w14:textId="77777777" w:rsidR="00A77B3E" w:rsidRDefault="000E2EAF">
      <w:pPr>
        <w:spacing w:line="360" w:lineRule="auto"/>
        <w:jc w:val="both"/>
      </w:pPr>
      <w:r>
        <w:rPr>
          <w:rFonts w:ascii="Book Antiqua" w:hAnsi="Book Antiqua" w:cs="Book Antiqua" w:hint="eastAsia"/>
          <w:color w:val="000000"/>
          <w:lang w:eastAsia="zh-CN"/>
        </w:rPr>
        <w:t xml:space="preserve">The </w:t>
      </w:r>
      <w:r w:rsidRPr="000E2EAF">
        <w:rPr>
          <w:rFonts w:ascii="Book Antiqua" w:hAnsi="Book Antiqua" w:cs="Book Antiqua"/>
          <w:color w:val="000000"/>
          <w:lang w:eastAsia="zh-CN"/>
        </w:rPr>
        <w:t>objectives</w:t>
      </w:r>
      <w:r>
        <w:rPr>
          <w:rFonts w:ascii="Book Antiqua" w:hAnsi="Book Antiqua" w:cs="Book Antiqua" w:hint="eastAsia"/>
          <w:color w:val="000000"/>
          <w:lang w:eastAsia="zh-CN"/>
        </w:rPr>
        <w:t xml:space="preserve"> are:</w:t>
      </w:r>
      <w:r w:rsidR="00F568C0">
        <w:rPr>
          <w:rFonts w:ascii="Book Antiqua" w:eastAsia="Book Antiqua" w:hAnsi="Book Antiqua" w:cs="Book Antiqua"/>
          <w:color w:val="000000"/>
        </w:rPr>
        <w:t xml:space="preserve"> </w:t>
      </w:r>
      <w:r>
        <w:rPr>
          <w:rFonts w:ascii="Book Antiqua" w:hAnsi="Book Antiqua" w:cs="Book Antiqua" w:hint="eastAsia"/>
          <w:color w:val="000000"/>
          <w:lang w:eastAsia="zh-CN"/>
        </w:rPr>
        <w:t>(1) T</w:t>
      </w:r>
      <w:r w:rsidR="00F568C0">
        <w:rPr>
          <w:rFonts w:ascii="Book Antiqua" w:eastAsia="Book Antiqua" w:hAnsi="Book Antiqua" w:cs="Book Antiqua"/>
          <w:color w:val="000000"/>
        </w:rPr>
        <w:t xml:space="preserve">o explore the associations between functional </w:t>
      </w:r>
      <w:r w:rsidR="00F568C0">
        <w:rPr>
          <w:rFonts w:ascii="Book Antiqua" w:eastAsia="Book Antiqua" w:hAnsi="Book Antiqua" w:cs="Book Antiqua"/>
          <w:i/>
          <w:iCs/>
          <w:color w:val="000000"/>
        </w:rPr>
        <w:t>HTR3</w:t>
      </w:r>
      <w:r w:rsidR="00F568C0">
        <w:rPr>
          <w:rFonts w:ascii="Book Antiqua" w:eastAsia="Book Antiqua" w:hAnsi="Book Antiqua" w:cs="Book Antiqua"/>
          <w:color w:val="000000"/>
        </w:rPr>
        <w:t xml:space="preserve"> polymorphisms and psychosomatic burden within an IBS population; (2) </w:t>
      </w:r>
      <w:r>
        <w:rPr>
          <w:rFonts w:ascii="Book Antiqua" w:hAnsi="Book Antiqua" w:cs="Book Antiqua" w:hint="eastAsia"/>
          <w:color w:val="000000"/>
          <w:lang w:eastAsia="zh-CN"/>
        </w:rPr>
        <w:t>T</w:t>
      </w:r>
      <w:r w:rsidR="00F568C0">
        <w:rPr>
          <w:rFonts w:ascii="Book Antiqua" w:eastAsia="Book Antiqua" w:hAnsi="Book Antiqua" w:cs="Book Antiqua"/>
          <w:color w:val="000000"/>
        </w:rPr>
        <w:t xml:space="preserve">o investigate the impact of the </w:t>
      </w:r>
      <w:r w:rsidR="00F568C0">
        <w:rPr>
          <w:rFonts w:ascii="Book Antiqua" w:eastAsia="Book Antiqua" w:hAnsi="Book Antiqua" w:cs="Book Antiqua"/>
          <w:i/>
          <w:iCs/>
          <w:color w:val="000000"/>
        </w:rPr>
        <w:t>HTR3</w:t>
      </w:r>
      <w:r w:rsidR="00F568C0">
        <w:rPr>
          <w:rFonts w:ascii="Book Antiqua" w:eastAsia="Book Antiqua" w:hAnsi="Book Antiqua" w:cs="Book Antiqua"/>
          <w:color w:val="000000"/>
        </w:rPr>
        <w:t xml:space="preserve"> SNP score on psychosomatic burden, based on our hypothesis that the observed number of minor alleles was associated with specific mental characteristics in IBS patients; and (3) </w:t>
      </w:r>
      <w:r>
        <w:rPr>
          <w:rFonts w:ascii="Book Antiqua" w:hAnsi="Book Antiqua" w:cs="Book Antiqua" w:hint="eastAsia"/>
          <w:color w:val="000000"/>
          <w:lang w:eastAsia="zh-CN"/>
        </w:rPr>
        <w:t>T</w:t>
      </w:r>
      <w:r w:rsidR="00F568C0">
        <w:rPr>
          <w:rFonts w:ascii="Book Antiqua" w:eastAsia="Book Antiqua" w:hAnsi="Book Antiqua" w:cs="Book Antiqua"/>
          <w:color w:val="000000"/>
        </w:rPr>
        <w:t>o perform a functional analysis of variant 5-HT</w:t>
      </w:r>
      <w:r w:rsidR="00F568C0">
        <w:rPr>
          <w:rFonts w:ascii="Book Antiqua" w:eastAsia="Book Antiqua" w:hAnsi="Book Antiqua" w:cs="Book Antiqua"/>
          <w:color w:val="000000"/>
          <w:szCs w:val="30"/>
          <w:vertAlign w:val="subscript"/>
        </w:rPr>
        <w:t>3</w:t>
      </w:r>
      <w:r w:rsidR="00F568C0">
        <w:rPr>
          <w:rFonts w:ascii="Book Antiqua" w:eastAsia="Book Antiqua" w:hAnsi="Book Antiqua" w:cs="Book Antiqua"/>
          <w:color w:val="000000"/>
        </w:rPr>
        <w:t>AC receptors.</w:t>
      </w:r>
    </w:p>
    <w:p w14:paraId="7DE327C4" w14:textId="77777777" w:rsidR="00A77B3E" w:rsidRDefault="00A77B3E">
      <w:pPr>
        <w:spacing w:line="360" w:lineRule="auto"/>
        <w:jc w:val="both"/>
      </w:pPr>
    </w:p>
    <w:p w14:paraId="0E798B28" w14:textId="77777777" w:rsidR="00A77B3E" w:rsidRDefault="00F568C0">
      <w:pPr>
        <w:spacing w:line="360" w:lineRule="auto"/>
        <w:jc w:val="both"/>
      </w:pPr>
      <w:r>
        <w:rPr>
          <w:rFonts w:ascii="Book Antiqua" w:eastAsia="Book Antiqua" w:hAnsi="Book Antiqua" w:cs="Book Antiqua"/>
          <w:b/>
          <w:i/>
          <w:color w:val="000000"/>
        </w:rPr>
        <w:lastRenderedPageBreak/>
        <w:t>Research methods</w:t>
      </w:r>
    </w:p>
    <w:p w14:paraId="67DC483C" w14:textId="77777777" w:rsidR="00A77B3E" w:rsidRDefault="00F568C0">
      <w:pPr>
        <w:spacing w:line="360" w:lineRule="auto"/>
        <w:jc w:val="both"/>
      </w:pPr>
      <w:r>
        <w:rPr>
          <w:rFonts w:ascii="Book Antiqua" w:eastAsia="Book Antiqua" w:hAnsi="Book Antiqua" w:cs="Book Antiqua"/>
          <w:color w:val="000000"/>
        </w:rPr>
        <w:t xml:space="preserve">In this retrospective study, 623 participants with IBS were recruited from five specialty centers in Germany, Sweden, the </w:t>
      </w:r>
      <w:r w:rsidR="000E2EAF">
        <w:rPr>
          <w:rFonts w:ascii="Book Antiqua" w:eastAsia="Book Antiqua" w:hAnsi="Book Antiqua" w:cs="Book Antiqua"/>
          <w:color w:val="000000"/>
        </w:rPr>
        <w:t>U</w:t>
      </w:r>
      <w:r w:rsidR="000E2EAF">
        <w:rPr>
          <w:rFonts w:ascii="Book Antiqua" w:hAnsi="Book Antiqua" w:cs="Book Antiqua" w:hint="eastAsia"/>
          <w:color w:val="000000"/>
          <w:lang w:eastAsia="zh-CN"/>
        </w:rPr>
        <w:t xml:space="preserve">nited </w:t>
      </w:r>
      <w:r w:rsidR="000E2EAF">
        <w:rPr>
          <w:rFonts w:ascii="Book Antiqua" w:eastAsia="Book Antiqua" w:hAnsi="Book Antiqua" w:cs="Book Antiqua"/>
          <w:color w:val="000000"/>
        </w:rPr>
        <w:t>S</w:t>
      </w:r>
      <w:r w:rsidR="000E2EAF">
        <w:rPr>
          <w:rFonts w:ascii="Book Antiqua" w:hAnsi="Book Antiqua" w:cs="Book Antiqua" w:hint="eastAsia"/>
          <w:color w:val="000000"/>
          <w:lang w:eastAsia="zh-CN"/>
        </w:rPr>
        <w:t>tates</w:t>
      </w:r>
      <w:r>
        <w:rPr>
          <w:rFonts w:ascii="Book Antiqua" w:eastAsia="Book Antiqua" w:hAnsi="Book Antiqua" w:cs="Book Antiqua"/>
          <w:color w:val="000000"/>
        </w:rPr>
        <w:t xml:space="preserve">, the </w:t>
      </w:r>
      <w:r w:rsidR="000E2EAF">
        <w:rPr>
          <w:rFonts w:ascii="Book Antiqua" w:eastAsia="Book Antiqua" w:hAnsi="Book Antiqua" w:cs="Book Antiqua"/>
          <w:color w:val="000000"/>
        </w:rPr>
        <w:t>U</w:t>
      </w:r>
      <w:r w:rsidR="000E2EAF">
        <w:rPr>
          <w:rFonts w:ascii="Book Antiqua" w:hAnsi="Book Antiqua" w:cs="Book Antiqua" w:hint="eastAsia"/>
          <w:color w:val="000000"/>
          <w:lang w:eastAsia="zh-CN"/>
        </w:rPr>
        <w:t xml:space="preserve">nited </w:t>
      </w:r>
      <w:r w:rsidR="000E2EAF">
        <w:rPr>
          <w:rFonts w:ascii="Book Antiqua" w:eastAsia="Book Antiqua" w:hAnsi="Book Antiqua" w:cs="Book Antiqua"/>
          <w:color w:val="000000"/>
        </w:rPr>
        <w:t>K</w:t>
      </w:r>
      <w:r w:rsidR="000E2EAF">
        <w:rPr>
          <w:rFonts w:ascii="Book Antiqua" w:hAnsi="Book Antiqua" w:cs="Book Antiqua" w:hint="eastAsia"/>
          <w:color w:val="000000"/>
          <w:lang w:eastAsia="zh-CN"/>
        </w:rPr>
        <w:t>ingdom</w:t>
      </w:r>
      <w:r>
        <w:rPr>
          <w:rFonts w:ascii="Book Antiqua" w:eastAsia="Book Antiqua" w:hAnsi="Book Antiqua" w:cs="Book Antiqua"/>
          <w:color w:val="000000"/>
        </w:rPr>
        <w:t xml:space="preserve">, and Ireland. Depressive, anxiety, and somatization symptoms and sociodemographic characteristics were collected. Four functional SNPs </w:t>
      </w:r>
      <w:r w:rsidR="000E2EAF" w:rsidRPr="008D1AA7">
        <w:rPr>
          <w:rFonts w:ascii="Book Antiqua" w:eastAsia="Book Antiqua" w:hAnsi="Book Antiqua" w:cs="Book Antiqua"/>
          <w:bCs/>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HTR3A </w:t>
      </w:r>
      <w:r>
        <w:rPr>
          <w:rFonts w:ascii="Book Antiqua" w:eastAsia="Book Antiqua" w:hAnsi="Book Antiqua" w:cs="Book Antiqua"/>
          <w:color w:val="000000"/>
        </w:rPr>
        <w:t xml:space="preserve">c.-42C&gt;T, </w:t>
      </w:r>
      <w:r>
        <w:rPr>
          <w:rFonts w:ascii="Book Antiqua" w:eastAsia="Book Antiqua" w:hAnsi="Book Antiqua" w:cs="Book Antiqua"/>
          <w:i/>
          <w:iCs/>
          <w:color w:val="000000"/>
        </w:rPr>
        <w:t xml:space="preserve">HTR3B </w:t>
      </w:r>
      <w:r>
        <w:rPr>
          <w:rFonts w:ascii="Book Antiqua" w:eastAsia="Book Antiqua" w:hAnsi="Book Antiqua" w:cs="Book Antiqua"/>
          <w:color w:val="000000"/>
        </w:rPr>
        <w:t xml:space="preserve">c.386A&gt;C, </w:t>
      </w:r>
      <w:r>
        <w:rPr>
          <w:rFonts w:ascii="Book Antiqua" w:eastAsia="Book Antiqua" w:hAnsi="Book Antiqua" w:cs="Book Antiqua"/>
          <w:i/>
          <w:iCs/>
          <w:color w:val="000000"/>
        </w:rPr>
        <w:t xml:space="preserve">HTR3C </w:t>
      </w:r>
      <w:r>
        <w:rPr>
          <w:rFonts w:ascii="Book Antiqua" w:eastAsia="Book Antiqua" w:hAnsi="Book Antiqua" w:cs="Book Antiqua"/>
          <w:color w:val="000000"/>
        </w:rPr>
        <w:t xml:space="preserve">c.489C&gt;A, and </w:t>
      </w:r>
      <w:r>
        <w:rPr>
          <w:rFonts w:ascii="Book Antiqua" w:eastAsia="Book Antiqua" w:hAnsi="Book Antiqua" w:cs="Book Antiqua"/>
          <w:i/>
          <w:iCs/>
          <w:color w:val="000000"/>
        </w:rPr>
        <w:t xml:space="preserve">HTR3E </w:t>
      </w:r>
      <w:r>
        <w:rPr>
          <w:rFonts w:ascii="Book Antiqua" w:eastAsia="Book Antiqua" w:hAnsi="Book Antiqua" w:cs="Book Antiqua"/>
          <w:color w:val="000000"/>
        </w:rPr>
        <w:t xml:space="preserve">c.*76G&gt;A </w:t>
      </w:r>
      <w:r w:rsidR="000E2EAF" w:rsidRPr="008D1AA7">
        <w:rPr>
          <w:rFonts w:ascii="Book Antiqua" w:eastAsia="Book Antiqua" w:hAnsi="Book Antiqua" w:cs="Book Antiqua"/>
          <w:bCs/>
          <w:color w:val="000000"/>
        </w:rPr>
        <w:t>—</w:t>
      </w:r>
      <w:r>
        <w:rPr>
          <w:rFonts w:ascii="Book Antiqua" w:eastAsia="Book Antiqua" w:hAnsi="Book Antiqua" w:cs="Book Antiqua"/>
          <w:color w:val="000000"/>
        </w:rPr>
        <w:t xml:space="preserve"> were genotyped and analyzed using the dominant and recessive models. We also performed separate analyses for sex and IBS subtypes. SNP scores were calculated as the number of minor alleles of the SNPs above. The impact of </w:t>
      </w:r>
      <w:r>
        <w:rPr>
          <w:rFonts w:ascii="Book Antiqua" w:eastAsia="Book Antiqua" w:hAnsi="Book Antiqua" w:cs="Book Antiqua"/>
          <w:i/>
          <w:iCs/>
          <w:color w:val="000000"/>
        </w:rPr>
        <w:t xml:space="preserve">HTR3C </w:t>
      </w:r>
      <w:r>
        <w:rPr>
          <w:rFonts w:ascii="Book Antiqua" w:eastAsia="Book Antiqua" w:hAnsi="Book Antiqua" w:cs="Book Antiqua"/>
          <w:color w:val="000000"/>
        </w:rPr>
        <w:t>c.489C&gt;A was tested by radioligand-binding and calcium influx assays.</w:t>
      </w:r>
    </w:p>
    <w:p w14:paraId="08CC0350" w14:textId="77777777" w:rsidR="00A77B3E" w:rsidRDefault="00A77B3E">
      <w:pPr>
        <w:spacing w:line="360" w:lineRule="auto"/>
        <w:jc w:val="both"/>
      </w:pPr>
    </w:p>
    <w:p w14:paraId="15A7BB8D" w14:textId="77777777" w:rsidR="00A77B3E" w:rsidRDefault="00F568C0">
      <w:pPr>
        <w:spacing w:line="360" w:lineRule="auto"/>
        <w:jc w:val="both"/>
      </w:pPr>
      <w:r>
        <w:rPr>
          <w:rFonts w:ascii="Book Antiqua" w:eastAsia="Book Antiqua" w:hAnsi="Book Antiqua" w:cs="Book Antiqua"/>
          <w:b/>
          <w:i/>
          <w:color w:val="000000"/>
        </w:rPr>
        <w:t>Research results</w:t>
      </w:r>
    </w:p>
    <w:p w14:paraId="5ED2DF7F" w14:textId="77777777" w:rsidR="00A77B3E" w:rsidRDefault="00F568C0">
      <w:pPr>
        <w:spacing w:line="360" w:lineRule="auto"/>
        <w:jc w:val="both"/>
      </w:pPr>
      <w:r>
        <w:rPr>
          <w:rFonts w:ascii="Book Antiqua" w:eastAsia="Book Antiqua" w:hAnsi="Book Antiqua" w:cs="Book Antiqua"/>
          <w:color w:val="000000"/>
        </w:rPr>
        <w:t>Bringing together high quality data as well as methodological expertise, our results show that</w:t>
      </w:r>
      <w:r w:rsidR="000E2EAF">
        <w:rPr>
          <w:rFonts w:ascii="Book Antiqua" w:hAnsi="Book Antiqua" w:cs="Book Antiqua" w:hint="eastAsia"/>
          <w:color w:val="000000"/>
          <w:lang w:eastAsia="zh-CN"/>
        </w:rPr>
        <w:t>:</w:t>
      </w:r>
      <w:r>
        <w:rPr>
          <w:rFonts w:ascii="Book Antiqua" w:eastAsia="Book Antiqua" w:hAnsi="Book Antiqua" w:cs="Book Antiqua"/>
          <w:color w:val="000000"/>
        </w:rPr>
        <w:t xml:space="preserve"> (1) </w:t>
      </w:r>
      <w:r w:rsidR="000E2EAF">
        <w:rPr>
          <w:rFonts w:ascii="Book Antiqua" w:hAnsi="Book Antiqua" w:cs="Book Antiqua" w:hint="eastAsia"/>
          <w:color w:val="000000"/>
          <w:lang w:eastAsia="zh-CN"/>
        </w:rPr>
        <w:t>I</w:t>
      </w:r>
      <w:r>
        <w:rPr>
          <w:rFonts w:ascii="Book Antiqua" w:eastAsia="Book Antiqua" w:hAnsi="Book Antiqua" w:cs="Book Antiqua"/>
          <w:color w:val="000000"/>
        </w:rPr>
        <w:t xml:space="preserve">n the dominant model, </w:t>
      </w:r>
      <w:r>
        <w:rPr>
          <w:rFonts w:ascii="Book Antiqua" w:eastAsia="Book Antiqua" w:hAnsi="Book Antiqua" w:cs="Book Antiqua"/>
          <w:i/>
          <w:iCs/>
          <w:color w:val="000000"/>
        </w:rPr>
        <w:t>HTR3C c.489C&gt;A</w:t>
      </w:r>
      <w:r>
        <w:rPr>
          <w:rFonts w:ascii="Book Antiqua" w:eastAsia="Book Antiqua" w:hAnsi="Book Antiqua" w:cs="Book Antiqua"/>
          <w:color w:val="000000"/>
        </w:rPr>
        <w:t xml:space="preserve"> was correlated with depressive and anxiety symptoms in IBS; (2) </w:t>
      </w:r>
      <w:r w:rsidR="000E2EAF">
        <w:rPr>
          <w:rFonts w:ascii="Book Antiqua" w:hAnsi="Book Antiqua" w:cs="Book Antiqua" w:hint="eastAsia"/>
          <w:color w:val="000000"/>
          <w:lang w:eastAsia="zh-CN"/>
        </w:rPr>
        <w:t>A</w:t>
      </w:r>
      <w:r>
        <w:rPr>
          <w:rFonts w:ascii="Book Antiqua" w:eastAsia="Book Antiqua" w:hAnsi="Book Antiqua" w:cs="Book Antiqua"/>
          <w:color w:val="000000"/>
        </w:rPr>
        <w:t xml:space="preserve"> higher number of minor alleles (</w:t>
      </w:r>
      <w:r w:rsidRPr="006A7CAF">
        <w:rPr>
          <w:rFonts w:ascii="Book Antiqua" w:eastAsia="Book Antiqua" w:hAnsi="Book Antiqua" w:cs="Book Antiqua"/>
          <w:i/>
          <w:color w:val="000000"/>
        </w:rPr>
        <w:t>i.e.</w:t>
      </w:r>
      <w:r>
        <w:rPr>
          <w:rFonts w:ascii="Book Antiqua" w:eastAsia="Book Antiqua" w:hAnsi="Book Antiqua" w:cs="Book Antiqua"/>
          <w:color w:val="000000"/>
        </w:rPr>
        <w:t xml:space="preserve">, the higher the SNP score, which was computed by combining the individual SNP status of </w:t>
      </w:r>
      <w:r>
        <w:rPr>
          <w:rFonts w:ascii="Book Antiqua" w:eastAsia="Book Antiqua" w:hAnsi="Book Antiqua" w:cs="Book Antiqua"/>
          <w:i/>
          <w:iCs/>
          <w:color w:val="000000"/>
        </w:rPr>
        <w:t>HTR3A c.-42C&gt;T, HTR3B c.386A&gt;C, HTR3C c.489C&gt;A</w:t>
      </w:r>
      <w:r>
        <w:rPr>
          <w:rFonts w:ascii="Book Antiqua" w:eastAsia="Book Antiqua" w:hAnsi="Book Antiqua" w:cs="Book Antiqua"/>
          <w:color w:val="000000"/>
        </w:rPr>
        <w:t xml:space="preserve">, and </w:t>
      </w:r>
      <w:r>
        <w:rPr>
          <w:rFonts w:ascii="Book Antiqua" w:eastAsia="Book Antiqua" w:hAnsi="Book Antiqua" w:cs="Book Antiqua"/>
          <w:i/>
          <w:iCs/>
          <w:color w:val="000000"/>
        </w:rPr>
        <w:t>HTR3E c.*76G&gt;A</w:t>
      </w:r>
      <w:r>
        <w:rPr>
          <w:rFonts w:ascii="Book Antiqua" w:eastAsia="Book Antiqua" w:hAnsi="Book Antiqua" w:cs="Book Antiqua"/>
          <w:color w:val="000000"/>
        </w:rPr>
        <w:t xml:space="preserve">) was linked to more severe depressive symptoms in IBS; and (3) </w:t>
      </w:r>
      <w:r w:rsidR="000E2EAF">
        <w:rPr>
          <w:rFonts w:ascii="Book Antiqua" w:hAnsi="Book Antiqua" w:cs="Book Antiqua" w:hint="eastAsia"/>
          <w:color w:val="000000"/>
          <w:lang w:eastAsia="zh-CN"/>
        </w:rPr>
        <w:t>T</w:t>
      </w:r>
      <w:r>
        <w:rPr>
          <w:rFonts w:ascii="Book Antiqua" w:eastAsia="Book Antiqua" w:hAnsi="Book Antiqua" w:cs="Book Antiqua"/>
          <w:color w:val="000000"/>
        </w:rPr>
        <w:t xml:space="preserve">he potential relevance of the </w:t>
      </w:r>
      <w:r>
        <w:rPr>
          <w:rFonts w:ascii="Book Antiqua" w:eastAsia="Book Antiqua" w:hAnsi="Book Antiqua" w:cs="Book Antiqua"/>
          <w:i/>
          <w:iCs/>
          <w:color w:val="000000"/>
        </w:rPr>
        <w:t>HTR3C</w:t>
      </w:r>
      <w:r>
        <w:rPr>
          <w:rFonts w:ascii="Book Antiqua" w:eastAsia="Book Antiqua" w:hAnsi="Book Antiqua" w:cs="Book Antiqua"/>
          <w:color w:val="000000"/>
        </w:rPr>
        <w:t xml:space="preserve"> SNP was corroborated in functional assays showing changes in the expression level of 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AC variant receptors.</w:t>
      </w:r>
    </w:p>
    <w:p w14:paraId="5AD4EBB8" w14:textId="77777777" w:rsidR="00A77B3E" w:rsidRDefault="00A77B3E">
      <w:pPr>
        <w:spacing w:line="360" w:lineRule="auto"/>
        <w:jc w:val="both"/>
      </w:pPr>
    </w:p>
    <w:p w14:paraId="3563D0DB" w14:textId="77777777" w:rsidR="00A77B3E" w:rsidRDefault="00F568C0">
      <w:pPr>
        <w:spacing w:line="360" w:lineRule="auto"/>
        <w:jc w:val="both"/>
      </w:pPr>
      <w:r>
        <w:rPr>
          <w:rFonts w:ascii="Book Antiqua" w:eastAsia="Book Antiqua" w:hAnsi="Book Antiqua" w:cs="Book Antiqua"/>
          <w:b/>
          <w:i/>
          <w:color w:val="000000"/>
        </w:rPr>
        <w:t>Research conclusions</w:t>
      </w:r>
    </w:p>
    <w:p w14:paraId="51502152" w14:textId="77777777" w:rsidR="00A77B3E" w:rsidRPr="000E2EAF" w:rsidRDefault="00F568C0">
      <w:pPr>
        <w:spacing w:line="360" w:lineRule="auto"/>
        <w:jc w:val="both"/>
        <w:rPr>
          <w:lang w:eastAsia="zh-CN"/>
        </w:rPr>
      </w:pPr>
      <w:r>
        <w:rPr>
          <w:rFonts w:ascii="Book Antiqua" w:eastAsia="Book Antiqua" w:hAnsi="Book Antiqua" w:cs="Book Antiqua"/>
          <w:color w:val="000000"/>
        </w:rPr>
        <w:t xml:space="preserve">Our results provide the first evidence that the accumulation of </w:t>
      </w:r>
      <w:r>
        <w:rPr>
          <w:rFonts w:ascii="Book Antiqua" w:eastAsia="Book Antiqua" w:hAnsi="Book Antiqua" w:cs="Book Antiqua"/>
          <w:i/>
          <w:iCs/>
          <w:color w:val="000000"/>
        </w:rPr>
        <w:t>HTR3</w:t>
      </w:r>
      <w:r>
        <w:rPr>
          <w:rFonts w:ascii="Book Antiqua" w:eastAsia="Book Antiqua" w:hAnsi="Book Antiqua" w:cs="Book Antiqua"/>
          <w:color w:val="000000"/>
        </w:rPr>
        <w:t xml:space="preserve"> SNPs (reflected by the SNP score computed by </w:t>
      </w:r>
      <w:r>
        <w:rPr>
          <w:rFonts w:ascii="Book Antiqua" w:eastAsia="Book Antiqua" w:hAnsi="Book Antiqua" w:cs="Book Antiqua"/>
          <w:i/>
          <w:iCs/>
          <w:color w:val="000000"/>
        </w:rPr>
        <w:t xml:space="preserve">HTR3A </w:t>
      </w:r>
      <w:r>
        <w:rPr>
          <w:rFonts w:ascii="Book Antiqua" w:eastAsia="Book Antiqua" w:hAnsi="Book Antiqua" w:cs="Book Antiqua"/>
          <w:color w:val="000000"/>
        </w:rPr>
        <w:t>c.-42C&gt;T</w:t>
      </w:r>
      <w:r>
        <w:rPr>
          <w:rFonts w:ascii="Book Antiqua" w:eastAsia="Book Antiqua" w:hAnsi="Book Antiqua" w:cs="Book Antiqua"/>
          <w:i/>
          <w:iCs/>
          <w:color w:val="000000"/>
        </w:rPr>
        <w:t xml:space="preserve">, HTR3B </w:t>
      </w:r>
      <w:r>
        <w:rPr>
          <w:rFonts w:ascii="Book Antiqua" w:eastAsia="Book Antiqua" w:hAnsi="Book Antiqua" w:cs="Book Antiqua"/>
          <w:color w:val="000000"/>
        </w:rPr>
        <w:t>c.386A&gt;C</w:t>
      </w:r>
      <w:r>
        <w:rPr>
          <w:rFonts w:ascii="Book Antiqua" w:eastAsia="Book Antiqua" w:hAnsi="Book Antiqua" w:cs="Book Antiqua"/>
          <w:i/>
          <w:iCs/>
          <w:color w:val="000000"/>
        </w:rPr>
        <w:t xml:space="preserve">, HTR3C </w:t>
      </w:r>
      <w:r>
        <w:rPr>
          <w:rFonts w:ascii="Book Antiqua" w:eastAsia="Book Antiqua" w:hAnsi="Book Antiqua" w:cs="Book Antiqua"/>
          <w:color w:val="000000"/>
        </w:rPr>
        <w:t xml:space="preserve">c.489C&gt;A, and </w:t>
      </w:r>
      <w:r>
        <w:rPr>
          <w:rFonts w:ascii="Book Antiqua" w:eastAsia="Book Antiqua" w:hAnsi="Book Antiqua" w:cs="Book Antiqua"/>
          <w:i/>
          <w:iCs/>
          <w:color w:val="000000"/>
        </w:rPr>
        <w:t xml:space="preserve">HTR3E </w:t>
      </w:r>
      <w:r>
        <w:rPr>
          <w:rFonts w:ascii="Book Antiqua" w:eastAsia="Book Antiqua" w:hAnsi="Book Antiqua" w:cs="Book Antiqua"/>
          <w:color w:val="000000"/>
        </w:rPr>
        <w:t>c.*76G&gt;A) may play a role in the pathophysiology of depressive and anxiety symptoms in IBS.</w:t>
      </w:r>
    </w:p>
    <w:p w14:paraId="0A1B36BC" w14:textId="77777777" w:rsidR="00A77B3E" w:rsidRDefault="00A77B3E">
      <w:pPr>
        <w:spacing w:line="360" w:lineRule="auto"/>
        <w:jc w:val="both"/>
      </w:pPr>
    </w:p>
    <w:p w14:paraId="510F8C02" w14:textId="77777777" w:rsidR="00A77B3E" w:rsidRDefault="00F568C0">
      <w:pPr>
        <w:spacing w:line="360" w:lineRule="auto"/>
        <w:jc w:val="both"/>
      </w:pPr>
      <w:r>
        <w:rPr>
          <w:rFonts w:ascii="Book Antiqua" w:eastAsia="Book Antiqua" w:hAnsi="Book Antiqua" w:cs="Book Antiqua"/>
          <w:b/>
          <w:i/>
          <w:color w:val="000000"/>
        </w:rPr>
        <w:t>Research perspectives</w:t>
      </w:r>
    </w:p>
    <w:p w14:paraId="5C7B0E07" w14:textId="77777777" w:rsidR="00A77B3E" w:rsidRDefault="00F568C0">
      <w:pPr>
        <w:spacing w:line="360" w:lineRule="auto"/>
        <w:jc w:val="both"/>
      </w:pPr>
      <w:r>
        <w:rPr>
          <w:rFonts w:ascii="Book Antiqua" w:eastAsia="Book Antiqua" w:hAnsi="Book Antiqua" w:cs="Book Antiqua"/>
          <w:color w:val="000000"/>
        </w:rPr>
        <w:t xml:space="preserve">We are confident that these results are of interest to your readership, as they contribute substantially to update current knowledge regarding the role of accumulation of </w:t>
      </w:r>
      <w:r>
        <w:rPr>
          <w:rFonts w:ascii="Book Antiqua" w:eastAsia="Book Antiqua" w:hAnsi="Book Antiqua" w:cs="Book Antiqua"/>
          <w:i/>
          <w:iCs/>
          <w:color w:val="000000"/>
        </w:rPr>
        <w:t>HTR3</w:t>
      </w:r>
      <w:r>
        <w:rPr>
          <w:rFonts w:ascii="Book Antiqua" w:eastAsia="Book Antiqua" w:hAnsi="Book Antiqua" w:cs="Book Antiqua"/>
          <w:color w:val="000000"/>
        </w:rPr>
        <w:t xml:space="preserve"> SNPs in depressive and anxiety symptoms in IBS patients. In turn, our data will </w:t>
      </w:r>
      <w:r>
        <w:rPr>
          <w:rFonts w:ascii="Book Antiqua" w:eastAsia="Book Antiqua" w:hAnsi="Book Antiqua" w:cs="Book Antiqua"/>
          <w:color w:val="000000"/>
        </w:rPr>
        <w:lastRenderedPageBreak/>
        <w:t>contribute towards standardization and harmonization of genetic research strategies in IBS.</w:t>
      </w:r>
    </w:p>
    <w:p w14:paraId="77D6128F" w14:textId="77777777" w:rsidR="00A77B3E" w:rsidRDefault="00A77B3E">
      <w:pPr>
        <w:spacing w:line="360" w:lineRule="auto"/>
        <w:jc w:val="both"/>
      </w:pPr>
    </w:p>
    <w:p w14:paraId="6A92E6FE" w14:textId="77777777" w:rsidR="00A77B3E" w:rsidRDefault="00F568C0">
      <w:pPr>
        <w:spacing w:line="360" w:lineRule="auto"/>
        <w:jc w:val="both"/>
      </w:pPr>
      <w:r>
        <w:rPr>
          <w:rFonts w:ascii="Book Antiqua" w:eastAsia="Book Antiqua" w:hAnsi="Book Antiqua" w:cs="Book Antiqua"/>
          <w:b/>
          <w:caps/>
          <w:color w:val="000000"/>
          <w:u w:val="single"/>
        </w:rPr>
        <w:t>ACKNOWLEDGEMENTS</w:t>
      </w:r>
    </w:p>
    <w:p w14:paraId="20B47F9C" w14:textId="77777777" w:rsidR="00A77B3E" w:rsidRDefault="00F568C0">
      <w:pPr>
        <w:spacing w:line="360" w:lineRule="auto"/>
        <w:jc w:val="both"/>
      </w:pPr>
      <w:r>
        <w:rPr>
          <w:rFonts w:ascii="Book Antiqua" w:eastAsia="Book Antiqua" w:hAnsi="Book Antiqua" w:cs="Book Antiqua"/>
          <w:color w:val="000000"/>
        </w:rPr>
        <w:t xml:space="preserve">We would like to thank all patients for their participation in this study and the supporting staff at each site. We acknowledge the kind support of Bartram </w:t>
      </w:r>
      <w:r w:rsidR="000E2EAF">
        <w:rPr>
          <w:rFonts w:ascii="Book Antiqua" w:hAnsi="Book Antiqua" w:cs="Book Antiqua" w:hint="eastAsia"/>
          <w:color w:val="000000"/>
          <w:lang w:eastAsia="zh-CN"/>
        </w:rPr>
        <w:t xml:space="preserve">CR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Hinderhofer</w:t>
      </w:r>
      <w:proofErr w:type="spellEnd"/>
      <w:r w:rsidR="000E2EAF">
        <w:rPr>
          <w:rFonts w:ascii="Book Antiqua" w:hAnsi="Book Antiqua" w:cs="Book Antiqua" w:hint="eastAsia"/>
          <w:color w:val="000000"/>
          <w:lang w:eastAsia="zh-CN"/>
        </w:rPr>
        <w:t xml:space="preserve"> K</w:t>
      </w:r>
      <w:r>
        <w:rPr>
          <w:rFonts w:ascii="Book Antiqua" w:eastAsia="Book Antiqua" w:hAnsi="Book Antiqua" w:cs="Book Antiqua"/>
          <w:color w:val="000000"/>
        </w:rPr>
        <w:t xml:space="preserve">. We would also thank </w:t>
      </w:r>
      <w:proofErr w:type="spellStart"/>
      <w:r>
        <w:rPr>
          <w:rFonts w:ascii="Book Antiqua" w:eastAsia="Book Antiqua" w:hAnsi="Book Antiqua" w:cs="Book Antiqua"/>
          <w:color w:val="000000"/>
        </w:rPr>
        <w:t>Startt</w:t>
      </w:r>
      <w:proofErr w:type="spellEnd"/>
      <w:r>
        <w:rPr>
          <w:rFonts w:ascii="Book Antiqua" w:eastAsia="Book Antiqua" w:hAnsi="Book Antiqua" w:cs="Book Antiqua"/>
          <w:color w:val="000000"/>
        </w:rPr>
        <w:t xml:space="preserve"> </w:t>
      </w:r>
      <w:r w:rsidR="000E2EAF">
        <w:rPr>
          <w:rFonts w:ascii="Book Antiqua" w:hAnsi="Book Antiqua" w:cs="Book Antiqua" w:hint="eastAsia"/>
          <w:color w:val="000000"/>
          <w:lang w:eastAsia="zh-CN"/>
        </w:rPr>
        <w:t xml:space="preserve">B </w:t>
      </w:r>
      <w:r>
        <w:rPr>
          <w:rFonts w:ascii="Book Antiqua" w:eastAsia="Book Antiqua" w:hAnsi="Book Antiqua" w:cs="Book Antiqua"/>
          <w:color w:val="000000"/>
        </w:rPr>
        <w:t xml:space="preserve">for proofreading and Bacon </w:t>
      </w:r>
      <w:r w:rsidR="000E2EAF">
        <w:rPr>
          <w:rFonts w:ascii="Book Antiqua" w:hAnsi="Book Antiqua" w:cs="Book Antiqua" w:hint="eastAsia"/>
          <w:color w:val="000000"/>
          <w:lang w:eastAsia="zh-CN"/>
        </w:rPr>
        <w:t xml:space="preserve">C </w:t>
      </w:r>
      <w:r>
        <w:rPr>
          <w:rFonts w:ascii="Book Antiqua" w:eastAsia="Book Antiqua" w:hAnsi="Book Antiqua" w:cs="Book Antiqua"/>
          <w:color w:val="000000"/>
        </w:rPr>
        <w:t>for editing the manuscript. This manuscript results in part from collaboration and network activities promoted under the frame of the international network GENIEUR (</w:t>
      </w:r>
      <w:r w:rsidRPr="000E2EAF">
        <w:rPr>
          <w:rFonts w:ascii="Book Antiqua" w:eastAsia="Book Antiqua" w:hAnsi="Book Antiqua" w:cs="Book Antiqua"/>
          <w:iCs/>
          <w:color w:val="000000"/>
        </w:rPr>
        <w:t>Genes in Irritable Bowel Syndrome Research Network Europe</w:t>
      </w:r>
      <w:r>
        <w:rPr>
          <w:rFonts w:ascii="Book Antiqua" w:eastAsia="Book Antiqua" w:hAnsi="Book Antiqua" w:cs="Book Antiqua"/>
          <w:color w:val="000000"/>
        </w:rPr>
        <w:t xml:space="preserve">), which has been funded by the COST program (BM1106, www.GENIEUR.eu) and is currently supported by the </w:t>
      </w:r>
      <w:r w:rsidRPr="000E2EAF">
        <w:rPr>
          <w:rFonts w:ascii="Book Antiqua" w:eastAsia="Book Antiqua" w:hAnsi="Book Antiqua" w:cs="Book Antiqua"/>
          <w:iCs/>
          <w:color w:val="000000"/>
        </w:rPr>
        <w:t xml:space="preserve">European Society of </w:t>
      </w:r>
      <w:proofErr w:type="spellStart"/>
      <w:r w:rsidRPr="000E2EAF">
        <w:rPr>
          <w:rFonts w:ascii="Book Antiqua" w:eastAsia="Book Antiqua" w:hAnsi="Book Antiqua" w:cs="Book Antiqua"/>
          <w:iCs/>
          <w:color w:val="000000"/>
        </w:rPr>
        <w:t>Neurogastroenterology</w:t>
      </w:r>
      <w:proofErr w:type="spellEnd"/>
      <w:r w:rsidRPr="000E2EAF">
        <w:rPr>
          <w:rFonts w:ascii="Book Antiqua" w:eastAsia="Book Antiqua" w:hAnsi="Book Antiqua" w:cs="Book Antiqua"/>
          <w:iCs/>
          <w:color w:val="000000"/>
        </w:rPr>
        <w:t xml:space="preserve"> and Motility</w:t>
      </w:r>
      <w:r>
        <w:rPr>
          <w:rFonts w:ascii="Book Antiqua" w:eastAsia="Book Antiqua" w:hAnsi="Book Antiqua" w:cs="Book Antiqua"/>
          <w:color w:val="000000"/>
        </w:rPr>
        <w:t xml:space="preserve"> (ESNM, www.ESNM.eu).</w:t>
      </w:r>
    </w:p>
    <w:p w14:paraId="47903546" w14:textId="77777777" w:rsidR="00A77B3E" w:rsidRDefault="00A77B3E">
      <w:pPr>
        <w:spacing w:line="360" w:lineRule="auto"/>
        <w:jc w:val="both"/>
      </w:pPr>
    </w:p>
    <w:p w14:paraId="0258A1B7" w14:textId="77777777" w:rsidR="00A77B3E" w:rsidRPr="00E46BD9" w:rsidRDefault="00F568C0">
      <w:pPr>
        <w:spacing w:line="360" w:lineRule="auto"/>
        <w:jc w:val="both"/>
      </w:pPr>
      <w:r w:rsidRPr="00E46BD9">
        <w:rPr>
          <w:rFonts w:ascii="Book Antiqua" w:eastAsia="Book Antiqua" w:hAnsi="Book Antiqua" w:cs="Book Antiqua"/>
          <w:b/>
          <w:color w:val="000000"/>
        </w:rPr>
        <w:t>REFERENCES</w:t>
      </w:r>
    </w:p>
    <w:p w14:paraId="1D409072" w14:textId="77777777" w:rsidR="00A77B3E" w:rsidRDefault="00F568C0">
      <w:pPr>
        <w:spacing w:line="360" w:lineRule="auto"/>
        <w:jc w:val="both"/>
      </w:pPr>
      <w:r w:rsidRPr="00E46BD9">
        <w:rPr>
          <w:rFonts w:ascii="Book Antiqua" w:eastAsia="Book Antiqua" w:hAnsi="Book Antiqua" w:cs="Book Antiqua"/>
          <w:color w:val="000000"/>
        </w:rPr>
        <w:t xml:space="preserve">1 </w:t>
      </w:r>
      <w:r w:rsidRPr="00E46BD9">
        <w:rPr>
          <w:rFonts w:ascii="Book Antiqua" w:eastAsia="Book Antiqua" w:hAnsi="Book Antiqua" w:cs="Book Antiqua"/>
          <w:b/>
          <w:bCs/>
          <w:color w:val="000000"/>
        </w:rPr>
        <w:t>Layer P</w:t>
      </w:r>
      <w:r w:rsidRPr="00E46BD9">
        <w:rPr>
          <w:rFonts w:ascii="Book Antiqua" w:eastAsia="Book Antiqua" w:hAnsi="Book Antiqua" w:cs="Book Antiqua"/>
          <w:color w:val="000000"/>
        </w:rPr>
        <w:t xml:space="preserve">, Andresen V, Pehl C, Allescher H, Bischoff SC, Classen M, Enck P, Frieling T, Haag S, Holtmann G, Karaus M, Kathemann S, Keller J, Kuhlbusch-Zicklam R, Kruis W, Langhorst J, Matthes H, Mönnikes H, Müller-Lissner S, Musial F, Otto B, Rosenberger C, Schemann M, van der Voort I, Dathe K, Preiss JC; Deutschen Gesellschaft für Verdauungs- und Stoffwechselkrankheiten; Deutschen Gesellschaft für Neurogastroenterologie und Motilität. </w:t>
      </w:r>
      <w:r>
        <w:rPr>
          <w:rFonts w:ascii="Book Antiqua" w:eastAsia="Book Antiqua" w:hAnsi="Book Antiqua" w:cs="Book Antiqua"/>
          <w:color w:val="000000"/>
        </w:rPr>
        <w:t xml:space="preserve">[Irritable bowel syndrome: German consensus guidelines on definition, pathophysiology and management]. </w:t>
      </w:r>
      <w:r>
        <w:rPr>
          <w:rFonts w:ascii="Book Antiqua" w:eastAsia="Book Antiqua" w:hAnsi="Book Antiqua" w:cs="Book Antiqua"/>
          <w:i/>
          <w:iCs/>
          <w:color w:val="000000"/>
        </w:rPr>
        <w:t>Z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49</w:t>
      </w:r>
      <w:r>
        <w:rPr>
          <w:rFonts w:ascii="Book Antiqua" w:eastAsia="Book Antiqua" w:hAnsi="Book Antiqua" w:cs="Book Antiqua"/>
          <w:color w:val="000000"/>
        </w:rPr>
        <w:t>: 237-293 [PMID: 21287438 DOI: 10.1055/s-0029-1245976]</w:t>
      </w:r>
    </w:p>
    <w:p w14:paraId="50F22A46" w14:textId="77777777" w:rsidR="00A77B3E" w:rsidRDefault="00F568C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Dong Y</w:t>
      </w:r>
      <w:r>
        <w:rPr>
          <w:rFonts w:ascii="Book Antiqua" w:eastAsia="Book Antiqua" w:hAnsi="Book Antiqua" w:cs="Book Antiqua"/>
          <w:color w:val="000000"/>
        </w:rPr>
        <w:t xml:space="preserve">, Baumeister D, Berens S, </w:t>
      </w:r>
      <w:proofErr w:type="spellStart"/>
      <w:r>
        <w:rPr>
          <w:rFonts w:ascii="Book Antiqua" w:eastAsia="Book Antiqua" w:hAnsi="Book Antiqua" w:cs="Book Antiqua"/>
          <w:color w:val="000000"/>
        </w:rPr>
        <w:t>Eich</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Tesarz</w:t>
      </w:r>
      <w:proofErr w:type="spellEnd"/>
      <w:r>
        <w:rPr>
          <w:rFonts w:ascii="Book Antiqua" w:eastAsia="Book Antiqua" w:hAnsi="Book Antiqua" w:cs="Book Antiqua"/>
          <w:color w:val="000000"/>
        </w:rPr>
        <w:t xml:space="preserve"> J. Stressful Life Events Moderate the Relationship Between Changes in Symptom Severity and Health-related Quality of Life in Patients With Irritable Bowel Syndrome.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54</w:t>
      </w:r>
      <w:r>
        <w:rPr>
          <w:rFonts w:ascii="Book Antiqua" w:eastAsia="Book Antiqua" w:hAnsi="Book Antiqua" w:cs="Book Antiqua"/>
          <w:color w:val="000000"/>
        </w:rPr>
        <w:t>: 445-451 [PMID: 31503051 DOI: 10.1097/MCG.0000000000001261]</w:t>
      </w:r>
    </w:p>
    <w:p w14:paraId="754CAD7F" w14:textId="77777777" w:rsidR="00A77B3E" w:rsidRDefault="00F568C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Palsson</w:t>
      </w:r>
      <w:proofErr w:type="spellEnd"/>
      <w:r>
        <w:rPr>
          <w:rFonts w:ascii="Book Antiqua" w:eastAsia="Book Antiqua" w:hAnsi="Book Antiqua" w:cs="Book Antiqua"/>
          <w:b/>
          <w:bCs/>
          <w:color w:val="000000"/>
        </w:rPr>
        <w:t xml:space="preserve"> OS</w:t>
      </w:r>
      <w:r>
        <w:rPr>
          <w:rFonts w:ascii="Book Antiqua" w:eastAsia="Book Antiqua" w:hAnsi="Book Antiqua" w:cs="Book Antiqua"/>
          <w:color w:val="000000"/>
        </w:rPr>
        <w:t xml:space="preserve">, Whitehead W, </w:t>
      </w:r>
      <w:proofErr w:type="spellStart"/>
      <w:r>
        <w:rPr>
          <w:rFonts w:ascii="Book Antiqua" w:eastAsia="Book Antiqua" w:hAnsi="Book Antiqua" w:cs="Book Antiqua"/>
          <w:color w:val="000000"/>
        </w:rPr>
        <w:t>Törnblom</w:t>
      </w:r>
      <w:proofErr w:type="spellEnd"/>
      <w:r>
        <w:rPr>
          <w:rFonts w:ascii="Book Antiqua" w:eastAsia="Book Antiqua" w:hAnsi="Book Antiqua" w:cs="Book Antiqua"/>
          <w:color w:val="000000"/>
        </w:rPr>
        <w:t xml:space="preserve"> H, Sperber AD, </w:t>
      </w:r>
      <w:proofErr w:type="spellStart"/>
      <w:r>
        <w:rPr>
          <w:rFonts w:ascii="Book Antiqua" w:eastAsia="Book Antiqua" w:hAnsi="Book Antiqua" w:cs="Book Antiqua"/>
          <w:color w:val="000000"/>
        </w:rPr>
        <w:t>Simren</w:t>
      </w:r>
      <w:proofErr w:type="spellEnd"/>
      <w:r>
        <w:rPr>
          <w:rFonts w:ascii="Book Antiqua" w:eastAsia="Book Antiqua" w:hAnsi="Book Antiqua" w:cs="Book Antiqua"/>
          <w:color w:val="000000"/>
        </w:rPr>
        <w:t xml:space="preserve"> M. Prevalence of Rome IV Functional Bowel Disorders Among Adults in the United States, Canada, and the United Kingdom.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1262-1273.e3 [PMID: 31917991 DOI: 10.1053/j.gastro.2019.12.021]</w:t>
      </w:r>
    </w:p>
    <w:p w14:paraId="19A8DAD3" w14:textId="77777777" w:rsidR="00A77B3E" w:rsidRDefault="00F568C0">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Black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Yiannakou</w:t>
      </w:r>
      <w:proofErr w:type="spellEnd"/>
      <w:r>
        <w:rPr>
          <w:rFonts w:ascii="Book Antiqua" w:eastAsia="Book Antiqua" w:hAnsi="Book Antiqua" w:cs="Book Antiqua"/>
          <w:color w:val="000000"/>
        </w:rPr>
        <w:t xml:space="preserve"> Y, Houghton LA, Ford AC. Epidemiological, Clinical, and Psychological Characteristics of Individuals with Self-reported Irritable Bowel Syndrome Based on the Rome IV </w:t>
      </w:r>
      <w:r>
        <w:rPr>
          <w:rFonts w:ascii="Book Antiqua" w:eastAsia="Book Antiqua" w:hAnsi="Book Antiqua" w:cs="Book Antiqua"/>
          <w:i/>
          <w:iCs/>
          <w:color w:val="000000"/>
        </w:rPr>
        <w:t>vs</w:t>
      </w:r>
      <w:r>
        <w:rPr>
          <w:rFonts w:ascii="Book Antiqua" w:eastAsia="Book Antiqua" w:hAnsi="Book Antiqua" w:cs="Book Antiqua"/>
          <w:color w:val="000000"/>
        </w:rPr>
        <w:t xml:space="preserve"> Rome III Criteria.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392-398.e2 [PMID: 31154027 DOI: 10.1016/j.cgh.2019.05.037]</w:t>
      </w:r>
    </w:p>
    <w:p w14:paraId="7DDF8386" w14:textId="77777777" w:rsidR="00A77B3E" w:rsidRDefault="00F568C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Mearin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Lacy BE, Chang L, Chey WD, </w:t>
      </w:r>
      <w:proofErr w:type="spellStart"/>
      <w:r>
        <w:rPr>
          <w:rFonts w:ascii="Book Antiqua" w:eastAsia="Book Antiqua" w:hAnsi="Book Antiqua" w:cs="Book Antiqua"/>
          <w:color w:val="000000"/>
        </w:rPr>
        <w:t>Lembo</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Simren</w:t>
      </w:r>
      <w:proofErr w:type="spellEnd"/>
      <w:r>
        <w:rPr>
          <w:rFonts w:ascii="Book Antiqua" w:eastAsia="Book Antiqua" w:hAnsi="Book Antiqua" w:cs="Book Antiqua"/>
          <w:color w:val="000000"/>
        </w:rPr>
        <w:t xml:space="preserve"> M, Spiller R. Bowel Disorders.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[PMID: 27144627 DOI: 10.1053/j.gastro.2016.02.031]</w:t>
      </w:r>
    </w:p>
    <w:p w14:paraId="02C5B8B3" w14:textId="77777777" w:rsidR="00A77B3E" w:rsidRDefault="00F568C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Stasi C</w:t>
      </w:r>
      <w:r>
        <w:rPr>
          <w:rFonts w:ascii="Book Antiqua" w:eastAsia="Book Antiqua" w:hAnsi="Book Antiqua" w:cs="Book Antiqua"/>
          <w:color w:val="000000"/>
        </w:rPr>
        <w:t xml:space="preserve">, Caserta A, </w:t>
      </w:r>
      <w:proofErr w:type="spellStart"/>
      <w:r>
        <w:rPr>
          <w:rFonts w:ascii="Book Antiqua" w:eastAsia="Book Antiqua" w:hAnsi="Book Antiqua" w:cs="Book Antiqua"/>
          <w:color w:val="000000"/>
        </w:rPr>
        <w:t>Nisita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Cortopassi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Fani</w:t>
      </w:r>
      <w:proofErr w:type="spellEnd"/>
      <w:r>
        <w:rPr>
          <w:rFonts w:ascii="Book Antiqua" w:eastAsia="Book Antiqua" w:hAnsi="Book Antiqua" w:cs="Book Antiqua"/>
          <w:color w:val="000000"/>
        </w:rPr>
        <w:t xml:space="preserve"> B, Salvadori S, </w:t>
      </w:r>
      <w:proofErr w:type="spellStart"/>
      <w:r>
        <w:rPr>
          <w:rFonts w:ascii="Book Antiqua" w:eastAsia="Book Antiqua" w:hAnsi="Book Antiqua" w:cs="Book Antiqua"/>
          <w:color w:val="000000"/>
        </w:rPr>
        <w:t>Pancetti</w:t>
      </w:r>
      <w:proofErr w:type="spellEnd"/>
      <w:r>
        <w:rPr>
          <w:rFonts w:ascii="Book Antiqua" w:eastAsia="Book Antiqua" w:hAnsi="Book Antiqua" w:cs="Book Antiqua"/>
          <w:color w:val="000000"/>
        </w:rPr>
        <w:t xml:space="preserve"> A, Bertani L, </w:t>
      </w:r>
      <w:proofErr w:type="spellStart"/>
      <w:r>
        <w:rPr>
          <w:rFonts w:ascii="Book Antiqua" w:eastAsia="Book Antiqua" w:hAnsi="Book Antiqua" w:cs="Book Antiqua"/>
          <w:color w:val="000000"/>
        </w:rPr>
        <w:t>Gambaccini</w:t>
      </w:r>
      <w:proofErr w:type="spellEnd"/>
      <w:r>
        <w:rPr>
          <w:rFonts w:ascii="Book Antiqua" w:eastAsia="Book Antiqua" w:hAnsi="Book Antiqua" w:cs="Book Antiqua"/>
          <w:color w:val="000000"/>
        </w:rPr>
        <w:t xml:space="preserve"> D, de </w:t>
      </w:r>
      <w:proofErr w:type="spellStart"/>
      <w:r>
        <w:rPr>
          <w:rFonts w:ascii="Book Antiqua" w:eastAsia="Book Antiqua" w:hAnsi="Book Antiqua" w:cs="Book Antiqua"/>
          <w:color w:val="000000"/>
        </w:rPr>
        <w:t>Bortoli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Dell'Osso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Blandizzi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Marchi</w:t>
      </w:r>
      <w:proofErr w:type="spellEnd"/>
      <w:r>
        <w:rPr>
          <w:rFonts w:ascii="Book Antiqua" w:eastAsia="Book Antiqua" w:hAnsi="Book Antiqua" w:cs="Book Antiqua"/>
          <w:color w:val="000000"/>
        </w:rPr>
        <w:t xml:space="preserve"> S, Bellini M. The complex interplay between gastrointestinal and psychiatric symptoms in irritable bowel syndrome: A longitudinal assessment.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713-719 [PMID: 29971822 DOI: 10.1111/jgh.14375]</w:t>
      </w:r>
    </w:p>
    <w:p w14:paraId="764B58CE" w14:textId="77777777" w:rsidR="00A77B3E" w:rsidRDefault="00F568C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Melchior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Desprez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Riachi</w:t>
      </w:r>
      <w:proofErr w:type="spellEnd"/>
      <w:r>
        <w:rPr>
          <w:rFonts w:ascii="Book Antiqua" w:eastAsia="Book Antiqua" w:hAnsi="Book Antiqua" w:cs="Book Antiqua"/>
          <w:color w:val="000000"/>
        </w:rPr>
        <w:t xml:space="preserve"> G, Leroi AM, </w:t>
      </w:r>
      <w:proofErr w:type="spellStart"/>
      <w:r>
        <w:rPr>
          <w:rFonts w:ascii="Book Antiqua" w:eastAsia="Book Antiqua" w:hAnsi="Book Antiqua" w:cs="Book Antiqua"/>
          <w:color w:val="000000"/>
        </w:rPr>
        <w:t>Déchelotte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Achamrah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Ducrotté</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Tavolacci</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Gourcerol</w:t>
      </w:r>
      <w:proofErr w:type="spellEnd"/>
      <w:r>
        <w:rPr>
          <w:rFonts w:ascii="Book Antiqua" w:eastAsia="Book Antiqua" w:hAnsi="Book Antiqua" w:cs="Book Antiqua"/>
          <w:color w:val="000000"/>
        </w:rPr>
        <w:t xml:space="preserve"> G. Anxiety and Depression Profile Is Associated With Eating Disorders in Patients With Irritable Bowel Syndrome. </w:t>
      </w:r>
      <w:r>
        <w:rPr>
          <w:rFonts w:ascii="Book Antiqua" w:eastAsia="Book Antiqua" w:hAnsi="Book Antiqua" w:cs="Book Antiqua"/>
          <w:i/>
          <w:iCs/>
          <w:color w:val="000000"/>
        </w:rPr>
        <w:t>Front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928 [PMID: 31969841 DOI: 10.3389/fpsyt.2019.00928]</w:t>
      </w:r>
    </w:p>
    <w:p w14:paraId="439AD65E" w14:textId="77777777" w:rsidR="00A77B3E" w:rsidRDefault="00F568C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Weinberg DS</w:t>
      </w:r>
      <w:r>
        <w:rPr>
          <w:rFonts w:ascii="Book Antiqua" w:eastAsia="Book Antiqua" w:hAnsi="Book Antiqua" w:cs="Book Antiqua"/>
          <w:color w:val="000000"/>
        </w:rPr>
        <w:t xml:space="preserve">, Smalley W, </w:t>
      </w:r>
      <w:proofErr w:type="spellStart"/>
      <w:r>
        <w:rPr>
          <w:rFonts w:ascii="Book Antiqua" w:eastAsia="Book Antiqua" w:hAnsi="Book Antiqua" w:cs="Book Antiqua"/>
          <w:color w:val="000000"/>
        </w:rPr>
        <w:t>Heidelbaugh</w:t>
      </w:r>
      <w:proofErr w:type="spellEnd"/>
      <w:r>
        <w:rPr>
          <w:rFonts w:ascii="Book Antiqua" w:eastAsia="Book Antiqua" w:hAnsi="Book Antiqua" w:cs="Book Antiqua"/>
          <w:color w:val="000000"/>
        </w:rPr>
        <w:t xml:space="preserve"> JJ, Sultan S; </w:t>
      </w:r>
      <w:proofErr w:type="spellStart"/>
      <w:r>
        <w:rPr>
          <w:rFonts w:ascii="Book Antiqua" w:eastAsia="Book Antiqua" w:hAnsi="Book Antiqua" w:cs="Book Antiqua"/>
          <w:color w:val="000000"/>
        </w:rPr>
        <w:t>Amercian</w:t>
      </w:r>
      <w:proofErr w:type="spellEnd"/>
      <w:r>
        <w:rPr>
          <w:rFonts w:ascii="Book Antiqua" w:eastAsia="Book Antiqua" w:hAnsi="Book Antiqua" w:cs="Book Antiqua"/>
          <w:color w:val="000000"/>
        </w:rPr>
        <w:t xml:space="preserve"> Gastroenterological Association. American Gastroenterological Association Institute Guideline on the pharmacological management of irritable bowel syndrome.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147</w:t>
      </w:r>
      <w:r>
        <w:rPr>
          <w:rFonts w:ascii="Book Antiqua" w:eastAsia="Book Antiqua" w:hAnsi="Book Antiqua" w:cs="Book Antiqua"/>
          <w:color w:val="000000"/>
        </w:rPr>
        <w:t>: 1146-1148 [PMID: 25224526 DOI: 10.1053/j.gastro.2014.09.001]</w:t>
      </w:r>
    </w:p>
    <w:p w14:paraId="261EA48C" w14:textId="77777777" w:rsidR="00A77B3E" w:rsidRDefault="00F568C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Simpson CA</w:t>
      </w:r>
      <w:r>
        <w:rPr>
          <w:rFonts w:ascii="Book Antiqua" w:eastAsia="Book Antiqua" w:hAnsi="Book Antiqua" w:cs="Book Antiqua"/>
          <w:color w:val="000000"/>
        </w:rPr>
        <w:t xml:space="preserve">, Mu A, Haslam N, Schwartz OS, Simmons JG. Feeling down? A systematic review of the gut microbiota in anxiety/depression and irritable bowel syndrome.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266</w:t>
      </w:r>
      <w:r>
        <w:rPr>
          <w:rFonts w:ascii="Book Antiqua" w:eastAsia="Book Antiqua" w:hAnsi="Book Antiqua" w:cs="Book Antiqua"/>
          <w:color w:val="000000"/>
        </w:rPr>
        <w:t>: 429-446 [PMID: 32056910 DOI: 10.1016/j.jad.2020.01.124]</w:t>
      </w:r>
    </w:p>
    <w:p w14:paraId="009B64E2" w14:textId="77777777" w:rsidR="00A77B3E" w:rsidRDefault="00F568C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Gros DF</w:t>
      </w:r>
      <w:r>
        <w:rPr>
          <w:rFonts w:ascii="Book Antiqua" w:eastAsia="Book Antiqua" w:hAnsi="Book Antiqua" w:cs="Book Antiqua"/>
          <w:color w:val="000000"/>
        </w:rPr>
        <w:t xml:space="preserve">, Antony MM, McCabe RE, Swinson RP. Frequency and severity of the symptoms of irritable bowel syndrome across the anxiety disorders and depression. </w:t>
      </w:r>
      <w:r>
        <w:rPr>
          <w:rFonts w:ascii="Book Antiqua" w:eastAsia="Book Antiqua" w:hAnsi="Book Antiqua" w:cs="Book Antiqua"/>
          <w:i/>
          <w:iCs/>
          <w:color w:val="000000"/>
        </w:rPr>
        <w:t xml:space="preserve">J Anxiety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290-296 [PMID: 18819774 DOI: 10.1016/j.janxdis.2008.08.004]</w:t>
      </w:r>
    </w:p>
    <w:p w14:paraId="6479D34B" w14:textId="77777777" w:rsidR="00A77B3E" w:rsidRDefault="00F568C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Black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Yiannakou</w:t>
      </w:r>
      <w:proofErr w:type="spellEnd"/>
      <w:r>
        <w:rPr>
          <w:rFonts w:ascii="Book Antiqua" w:eastAsia="Book Antiqua" w:hAnsi="Book Antiqua" w:cs="Book Antiqua"/>
          <w:color w:val="000000"/>
        </w:rPr>
        <w:t xml:space="preserve"> Y, Houghton LA, </w:t>
      </w:r>
      <w:proofErr w:type="spellStart"/>
      <w:r>
        <w:rPr>
          <w:rFonts w:ascii="Book Antiqua" w:eastAsia="Book Antiqua" w:hAnsi="Book Antiqua" w:cs="Book Antiqua"/>
          <w:color w:val="000000"/>
        </w:rPr>
        <w:t>Shuweihdi</w:t>
      </w:r>
      <w:proofErr w:type="spellEnd"/>
      <w:r>
        <w:rPr>
          <w:rFonts w:ascii="Book Antiqua" w:eastAsia="Book Antiqua" w:hAnsi="Book Antiqua" w:cs="Book Antiqua"/>
          <w:color w:val="000000"/>
        </w:rPr>
        <w:t xml:space="preserve"> F, West R, Guthrie E, Ford AC. Anxiety-related factors associated with symptom severity in irritable bowel syndrome.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e13872 [PMID: 32396247 DOI: 10.1111/nmo.13872]</w:t>
      </w:r>
    </w:p>
    <w:p w14:paraId="30ABCFFF" w14:textId="77777777" w:rsidR="00A77B3E" w:rsidRDefault="00F568C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Gazouli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Wouters</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Kapur-Pojskić</w:t>
      </w:r>
      <w:proofErr w:type="spellEnd"/>
      <w:r>
        <w:rPr>
          <w:rFonts w:ascii="Book Antiqua" w:eastAsia="Book Antiqua" w:hAnsi="Book Antiqua" w:cs="Book Antiqua"/>
          <w:color w:val="000000"/>
        </w:rPr>
        <w:t xml:space="preserve"> L, Bengtson MB, Friedman E, </w:t>
      </w:r>
      <w:proofErr w:type="spellStart"/>
      <w:r>
        <w:rPr>
          <w:rFonts w:ascii="Book Antiqua" w:eastAsia="Book Antiqua" w:hAnsi="Book Antiqua" w:cs="Book Antiqua"/>
          <w:color w:val="000000"/>
        </w:rPr>
        <w:t>Nikčević</w:t>
      </w:r>
      <w:proofErr w:type="spellEnd"/>
      <w:r>
        <w:rPr>
          <w:rFonts w:ascii="Book Antiqua" w:eastAsia="Book Antiqua" w:hAnsi="Book Antiqua" w:cs="Book Antiqua"/>
          <w:color w:val="000000"/>
        </w:rPr>
        <w:t xml:space="preserve"> G, Demetriou CA, </w:t>
      </w:r>
      <w:proofErr w:type="spellStart"/>
      <w:r>
        <w:rPr>
          <w:rFonts w:ascii="Book Antiqua" w:eastAsia="Book Antiqua" w:hAnsi="Book Antiqua" w:cs="Book Antiqua"/>
          <w:color w:val="000000"/>
        </w:rPr>
        <w:t>Mulak</w:t>
      </w:r>
      <w:proofErr w:type="spellEnd"/>
      <w:r>
        <w:rPr>
          <w:rFonts w:ascii="Book Antiqua" w:eastAsia="Book Antiqua" w:hAnsi="Book Antiqua" w:cs="Book Antiqua"/>
          <w:color w:val="000000"/>
        </w:rPr>
        <w:t xml:space="preserve"> A, Santos J, Niesler B. Lessons learned--resolving the enigma of </w:t>
      </w:r>
      <w:r>
        <w:rPr>
          <w:rFonts w:ascii="Book Antiqua" w:eastAsia="Book Antiqua" w:hAnsi="Book Antiqua" w:cs="Book Antiqua"/>
          <w:color w:val="000000"/>
        </w:rPr>
        <w:lastRenderedPageBreak/>
        <w:t xml:space="preserve">genetic factors in IBS.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77-87 [PMID: 26726033 DOI: 10.1038/nrgastro.2015.206]</w:t>
      </w:r>
    </w:p>
    <w:p w14:paraId="4A573038" w14:textId="77777777" w:rsidR="00A77B3E" w:rsidRDefault="00F568C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Zhang WX</w:t>
      </w:r>
      <w:r>
        <w:rPr>
          <w:rFonts w:ascii="Book Antiqua" w:eastAsia="Book Antiqua" w:hAnsi="Book Antiqua" w:cs="Book Antiqua"/>
          <w:color w:val="000000"/>
        </w:rPr>
        <w:t xml:space="preserve">, Zhang Y, Qin G, Li KM, Wei W, Li SY, Yao SK. Altered profiles of fecal metabolites correlate with visceral hypersensitivity and may contribute to symptom severity of diarrhea-predominant irritable bowel syndrome.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6416-6429 [PMID: 31798278 DOI: 10.3748/wjg.v25.i43.6416]</w:t>
      </w:r>
    </w:p>
    <w:p w14:paraId="0DE1B23B" w14:textId="77777777" w:rsidR="00A77B3E" w:rsidRDefault="00F568C0">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Hausteiner-Wiehle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Henningsen P. Irritable bowel syndrome: relations with functional, mental, and somatoform disorders.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6024-6030 [PMID: 24876725 DOI: 10.3748/wjg.v20.i20.6024]</w:t>
      </w:r>
    </w:p>
    <w:p w14:paraId="267F4BC4" w14:textId="77777777" w:rsidR="00A77B3E" w:rsidRDefault="00F568C0">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Enck</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Aziz Q, Barbara G, Farmer AD, </w:t>
      </w:r>
      <w:proofErr w:type="spellStart"/>
      <w:r>
        <w:rPr>
          <w:rFonts w:ascii="Book Antiqua" w:eastAsia="Book Antiqua" w:hAnsi="Book Antiqua" w:cs="Book Antiqua"/>
          <w:color w:val="000000"/>
        </w:rPr>
        <w:t>Fukudo</w:t>
      </w:r>
      <w:proofErr w:type="spellEnd"/>
      <w:r>
        <w:rPr>
          <w:rFonts w:ascii="Book Antiqua" w:eastAsia="Book Antiqua" w:hAnsi="Book Antiqua" w:cs="Book Antiqua"/>
          <w:color w:val="000000"/>
        </w:rPr>
        <w:t xml:space="preserve"> S, Mayer EA, Niesler B, Quigley EM, </w:t>
      </w:r>
      <w:proofErr w:type="spellStart"/>
      <w:r>
        <w:rPr>
          <w:rFonts w:ascii="Book Antiqua" w:eastAsia="Book Antiqua" w:hAnsi="Book Antiqua" w:cs="Book Antiqua"/>
          <w:color w:val="000000"/>
        </w:rPr>
        <w:t>Rajilić-Stojanović</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Schemann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Schwille-Kiuntke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Simren</w:t>
      </w:r>
      <w:proofErr w:type="spellEnd"/>
      <w:r>
        <w:rPr>
          <w:rFonts w:ascii="Book Antiqua" w:eastAsia="Book Antiqua" w:hAnsi="Book Antiqua" w:cs="Book Antiqua"/>
          <w:color w:val="000000"/>
        </w:rPr>
        <w:t xml:space="preserve"> M, Zipfel S, Spiller RC. Irritable bowel syndrome.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16014 [PMID: 27159638 DOI: 10.1038/nrdp.2016.14]</w:t>
      </w:r>
    </w:p>
    <w:p w14:paraId="7C8A58DE" w14:textId="77777777" w:rsidR="00A77B3E" w:rsidRDefault="00F568C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Whitaker-</w:t>
      </w:r>
      <w:proofErr w:type="spellStart"/>
      <w:r>
        <w:rPr>
          <w:rFonts w:ascii="Book Antiqua" w:eastAsia="Book Antiqua" w:hAnsi="Book Antiqua" w:cs="Book Antiqua"/>
          <w:b/>
          <w:bCs/>
          <w:color w:val="000000"/>
        </w:rPr>
        <w:t>Azmitia</w:t>
      </w:r>
      <w:proofErr w:type="spellEnd"/>
      <w:r>
        <w:rPr>
          <w:rFonts w:ascii="Book Antiqua" w:eastAsia="Book Antiqua" w:hAnsi="Book Antiqua" w:cs="Book Antiqua"/>
          <w:b/>
          <w:bCs/>
          <w:color w:val="000000"/>
        </w:rPr>
        <w:t xml:space="preserve"> PM</w:t>
      </w:r>
      <w:r>
        <w:rPr>
          <w:rFonts w:ascii="Book Antiqua" w:eastAsia="Book Antiqua" w:hAnsi="Book Antiqua" w:cs="Book Antiqua"/>
          <w:color w:val="000000"/>
        </w:rPr>
        <w:t xml:space="preserve">. Serotonin and brain development: role in human developmental diseases. </w:t>
      </w:r>
      <w:r>
        <w:rPr>
          <w:rFonts w:ascii="Book Antiqua" w:eastAsia="Book Antiqua" w:hAnsi="Book Antiqua" w:cs="Book Antiqua"/>
          <w:i/>
          <w:iCs/>
          <w:color w:val="000000"/>
        </w:rPr>
        <w:t>Brain Res Bull</w:t>
      </w:r>
      <w:r>
        <w:rPr>
          <w:rFonts w:ascii="Book Antiqua" w:eastAsia="Book Antiqua" w:hAnsi="Book Antiqua" w:cs="Book Antiqua"/>
          <w:color w:val="000000"/>
        </w:rPr>
        <w:t xml:space="preserve"> 2001; </w:t>
      </w:r>
      <w:r>
        <w:rPr>
          <w:rFonts w:ascii="Book Antiqua" w:eastAsia="Book Antiqua" w:hAnsi="Book Antiqua" w:cs="Book Antiqua"/>
          <w:b/>
          <w:bCs/>
          <w:color w:val="000000"/>
        </w:rPr>
        <w:t>56</w:t>
      </w:r>
      <w:r>
        <w:rPr>
          <w:rFonts w:ascii="Book Antiqua" w:eastAsia="Book Antiqua" w:hAnsi="Book Antiqua" w:cs="Book Antiqua"/>
          <w:color w:val="000000"/>
        </w:rPr>
        <w:t>: 479-485 [PMID: 11750793 DOI: 10.1016/s0361-9230(01)00615-3]</w:t>
      </w:r>
    </w:p>
    <w:p w14:paraId="62804577" w14:textId="77777777" w:rsidR="00A77B3E" w:rsidRDefault="00F568C0">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Painsipp</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Shahbazian</w:t>
      </w:r>
      <w:proofErr w:type="spellEnd"/>
      <w:r>
        <w:rPr>
          <w:rFonts w:ascii="Book Antiqua" w:eastAsia="Book Antiqua" w:hAnsi="Book Antiqua" w:cs="Book Antiqua"/>
          <w:color w:val="000000"/>
        </w:rPr>
        <w:t xml:space="preserve"> A, Holzer P. </w:t>
      </w:r>
      <w:proofErr w:type="spellStart"/>
      <w:r>
        <w:rPr>
          <w:rFonts w:ascii="Book Antiqua" w:eastAsia="Book Antiqua" w:hAnsi="Book Antiqua" w:cs="Book Antiqua"/>
          <w:color w:val="000000"/>
        </w:rPr>
        <w:t>Alosetron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cilansetron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tegaserod</w:t>
      </w:r>
      <w:proofErr w:type="spellEnd"/>
      <w:r>
        <w:rPr>
          <w:rFonts w:ascii="Book Antiqua" w:eastAsia="Book Antiqua" w:hAnsi="Book Antiqua" w:cs="Book Antiqua"/>
          <w:color w:val="000000"/>
        </w:rPr>
        <w:t xml:space="preserve"> modify mesenteric but not colonic blood flow in rats.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158</w:t>
      </w:r>
      <w:r>
        <w:rPr>
          <w:rFonts w:ascii="Book Antiqua" w:eastAsia="Book Antiqua" w:hAnsi="Book Antiqua" w:cs="Book Antiqua"/>
          <w:color w:val="000000"/>
        </w:rPr>
        <w:t>: 1210-1226 [PMID: 19785647 DOI: 10.1111/j.1476-5381.2009.00392.x]</w:t>
      </w:r>
    </w:p>
    <w:p w14:paraId="6DF5DA24" w14:textId="77777777" w:rsidR="00A77B3E" w:rsidRDefault="00F568C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Trump D</w:t>
      </w:r>
      <w:r>
        <w:rPr>
          <w:rFonts w:ascii="Book Antiqua" w:eastAsia="Book Antiqua" w:hAnsi="Book Antiqua" w:cs="Book Antiqua"/>
          <w:color w:val="000000"/>
        </w:rPr>
        <w:t xml:space="preserve">. Commentary on: "Ipilimumab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after radiotherapy in patients with metastatic castration-resistant prostate cancer that had progressed after docetaxel chemotherapy (CA184-043):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phase 3 trial." Kwon ED, Drake CG, </w:t>
      </w:r>
      <w:proofErr w:type="spellStart"/>
      <w:r>
        <w:rPr>
          <w:rFonts w:ascii="Book Antiqua" w:eastAsia="Book Antiqua" w:hAnsi="Book Antiqua" w:cs="Book Antiqua"/>
          <w:color w:val="000000"/>
        </w:rPr>
        <w:t>Scher</w:t>
      </w:r>
      <w:proofErr w:type="spellEnd"/>
      <w:r>
        <w:rPr>
          <w:rFonts w:ascii="Book Antiqua" w:eastAsia="Book Antiqua" w:hAnsi="Book Antiqua" w:cs="Book Antiqua"/>
          <w:color w:val="000000"/>
        </w:rPr>
        <w:t xml:space="preserve"> HI, </w:t>
      </w:r>
      <w:proofErr w:type="spellStart"/>
      <w:r>
        <w:rPr>
          <w:rFonts w:ascii="Book Antiqua" w:eastAsia="Book Antiqua" w:hAnsi="Book Antiqua" w:cs="Book Antiqua"/>
          <w:color w:val="000000"/>
        </w:rPr>
        <w:t>Fizazi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Bossi</w:t>
      </w:r>
      <w:proofErr w:type="spellEnd"/>
      <w:r>
        <w:rPr>
          <w:rFonts w:ascii="Book Antiqua" w:eastAsia="Book Antiqua" w:hAnsi="Book Antiqua" w:cs="Book Antiqua"/>
          <w:color w:val="000000"/>
        </w:rPr>
        <w:t xml:space="preserve"> A, van den </w:t>
      </w:r>
      <w:proofErr w:type="spellStart"/>
      <w:r>
        <w:rPr>
          <w:rFonts w:ascii="Book Antiqua" w:eastAsia="Book Antiqua" w:hAnsi="Book Antiqua" w:cs="Book Antiqua"/>
          <w:color w:val="000000"/>
        </w:rPr>
        <w:t>Eertwegh</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Krainer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Houede</w:t>
      </w:r>
      <w:proofErr w:type="spellEnd"/>
      <w:r>
        <w:rPr>
          <w:rFonts w:ascii="Book Antiqua" w:eastAsia="Book Antiqua" w:hAnsi="Book Antiqua" w:cs="Book Antiqua"/>
          <w:color w:val="000000"/>
        </w:rPr>
        <w:t xml:space="preserve"> N, Santos R, </w:t>
      </w:r>
      <w:proofErr w:type="spellStart"/>
      <w:r>
        <w:rPr>
          <w:rFonts w:ascii="Book Antiqua" w:eastAsia="Book Antiqua" w:hAnsi="Book Antiqua" w:cs="Book Antiqua"/>
          <w:color w:val="000000"/>
        </w:rPr>
        <w:t>Mahammedi</w:t>
      </w:r>
      <w:proofErr w:type="spellEnd"/>
      <w:r>
        <w:rPr>
          <w:rFonts w:ascii="Book Antiqua" w:eastAsia="Book Antiqua" w:hAnsi="Book Antiqua" w:cs="Book Antiqua"/>
          <w:color w:val="000000"/>
        </w:rPr>
        <w:t xml:space="preserve"> H, Ng S, Maio M, Franke FA, Sundar S, Agarwal N, Bergman AM, </w:t>
      </w:r>
      <w:proofErr w:type="spellStart"/>
      <w:r>
        <w:rPr>
          <w:rFonts w:ascii="Book Antiqua" w:eastAsia="Book Antiqua" w:hAnsi="Book Antiqua" w:cs="Book Antiqua"/>
          <w:color w:val="000000"/>
        </w:rPr>
        <w:t>Ciuleanu</w:t>
      </w:r>
      <w:proofErr w:type="spellEnd"/>
      <w:r>
        <w:rPr>
          <w:rFonts w:ascii="Book Antiqua" w:eastAsia="Book Antiqua" w:hAnsi="Book Antiqua" w:cs="Book Antiqua"/>
          <w:color w:val="000000"/>
        </w:rPr>
        <w:t xml:space="preserve"> TE, </w:t>
      </w:r>
      <w:proofErr w:type="spellStart"/>
      <w:r>
        <w:rPr>
          <w:rFonts w:ascii="Book Antiqua" w:eastAsia="Book Antiqua" w:hAnsi="Book Antiqua" w:cs="Book Antiqua"/>
          <w:color w:val="000000"/>
        </w:rPr>
        <w:t>Korbenfeld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Sengeløv</w:t>
      </w:r>
      <w:proofErr w:type="spellEnd"/>
      <w:r>
        <w:rPr>
          <w:rFonts w:ascii="Book Antiqua" w:eastAsia="Book Antiqua" w:hAnsi="Book Antiqua" w:cs="Book Antiqua"/>
          <w:color w:val="000000"/>
        </w:rPr>
        <w:t xml:space="preserve"> L, Hansen S, </w:t>
      </w:r>
      <w:proofErr w:type="spellStart"/>
      <w:r>
        <w:rPr>
          <w:rFonts w:ascii="Book Antiqua" w:eastAsia="Book Antiqua" w:hAnsi="Book Antiqua" w:cs="Book Antiqua"/>
          <w:color w:val="000000"/>
        </w:rPr>
        <w:t>Logothetis</w:t>
      </w:r>
      <w:proofErr w:type="spellEnd"/>
      <w:r>
        <w:rPr>
          <w:rFonts w:ascii="Book Antiqua" w:eastAsia="Book Antiqua" w:hAnsi="Book Antiqua" w:cs="Book Antiqua"/>
          <w:color w:val="000000"/>
        </w:rPr>
        <w:t xml:space="preserve"> C, Beer TM, McHenry MB, </w:t>
      </w:r>
      <w:proofErr w:type="spellStart"/>
      <w:r>
        <w:rPr>
          <w:rFonts w:ascii="Book Antiqua" w:eastAsia="Book Antiqua" w:hAnsi="Book Antiqua" w:cs="Book Antiqua"/>
          <w:color w:val="000000"/>
        </w:rPr>
        <w:t>Gagnier</w:t>
      </w:r>
      <w:proofErr w:type="spellEnd"/>
      <w:r>
        <w:rPr>
          <w:rFonts w:ascii="Book Antiqua" w:eastAsia="Book Antiqua" w:hAnsi="Book Antiqua" w:cs="Book Antiqua"/>
          <w:color w:val="000000"/>
        </w:rPr>
        <w:t xml:space="preserve"> P, Liu D, Gerritsen WR, CA184-043 Investigators. Departments of Urology and Immunology and Mayo Clinic Comprehensive Cancer Center, Mayo Clinic, Rochester, MN, USA, Electronic address: kwon.eugene@mayo.edu; Johns Hopkins Sidney Kimmel Comprehensive Cancer Center and Brady Urological Institute, Baltimore, MD, USA; Memorial Sloan Kettering Cancer Center and Weill Cornell Medical College, </w:t>
      </w:r>
      <w:r>
        <w:rPr>
          <w:rFonts w:ascii="Book Antiqua" w:eastAsia="Book Antiqua" w:hAnsi="Book Antiqua" w:cs="Book Antiqua"/>
          <w:color w:val="000000"/>
        </w:rPr>
        <w:lastRenderedPageBreak/>
        <w:t xml:space="preserve">New York, NY, USA; </w:t>
      </w:r>
      <w:proofErr w:type="spellStart"/>
      <w:r>
        <w:rPr>
          <w:rFonts w:ascii="Book Antiqua" w:eastAsia="Book Antiqua" w:hAnsi="Book Antiqua" w:cs="Book Antiqua"/>
          <w:color w:val="000000"/>
        </w:rPr>
        <w:t>Institut</w:t>
      </w:r>
      <w:proofErr w:type="spellEnd"/>
      <w:r>
        <w:rPr>
          <w:rFonts w:ascii="Book Antiqua" w:eastAsia="Book Antiqua" w:hAnsi="Book Antiqua" w:cs="Book Antiqua"/>
          <w:color w:val="000000"/>
        </w:rPr>
        <w:t xml:space="preserve"> Gustave </w:t>
      </w:r>
      <w:proofErr w:type="spellStart"/>
      <w:r>
        <w:rPr>
          <w:rFonts w:ascii="Book Antiqua" w:eastAsia="Book Antiqua" w:hAnsi="Book Antiqua" w:cs="Book Antiqua"/>
          <w:color w:val="000000"/>
        </w:rPr>
        <w:t>Roussy</w:t>
      </w:r>
      <w:proofErr w:type="spellEnd"/>
      <w:r>
        <w:rPr>
          <w:rFonts w:ascii="Book Antiqua" w:eastAsia="Book Antiqua" w:hAnsi="Book Antiqua" w:cs="Book Antiqua"/>
          <w:color w:val="000000"/>
        </w:rPr>
        <w:t xml:space="preserve">, University of Paris-Sud, Villejuif, France; </w:t>
      </w:r>
      <w:proofErr w:type="spellStart"/>
      <w:r>
        <w:rPr>
          <w:rFonts w:ascii="Book Antiqua" w:eastAsia="Book Antiqua" w:hAnsi="Book Antiqua" w:cs="Book Antiqua"/>
          <w:color w:val="000000"/>
        </w:rPr>
        <w:t>Institut</w:t>
      </w:r>
      <w:proofErr w:type="spellEnd"/>
      <w:r>
        <w:rPr>
          <w:rFonts w:ascii="Book Antiqua" w:eastAsia="Book Antiqua" w:hAnsi="Book Antiqua" w:cs="Book Antiqua"/>
          <w:color w:val="000000"/>
        </w:rPr>
        <w:t xml:space="preserve"> Gustave </w:t>
      </w:r>
      <w:proofErr w:type="spellStart"/>
      <w:r>
        <w:rPr>
          <w:rFonts w:ascii="Book Antiqua" w:eastAsia="Book Antiqua" w:hAnsi="Book Antiqua" w:cs="Book Antiqua"/>
          <w:color w:val="000000"/>
        </w:rPr>
        <w:t>Roussy</w:t>
      </w:r>
      <w:proofErr w:type="spellEnd"/>
      <w:r>
        <w:rPr>
          <w:rFonts w:ascii="Book Antiqua" w:eastAsia="Book Antiqua" w:hAnsi="Book Antiqua" w:cs="Book Antiqua"/>
          <w:color w:val="000000"/>
        </w:rPr>
        <w:t xml:space="preserve">, Villejuif, France; VU University Medical Centre, Amsterdam, Netherlands; Vienna General Hospital, Medical University Vienna, Vienna, Austria; </w:t>
      </w:r>
      <w:proofErr w:type="spellStart"/>
      <w:r>
        <w:rPr>
          <w:rFonts w:ascii="Book Antiqua" w:eastAsia="Book Antiqua" w:hAnsi="Book Antiqua" w:cs="Book Antiqua"/>
          <w:color w:val="000000"/>
        </w:rPr>
        <w:t>Institut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Bergonié</w:t>
      </w:r>
      <w:proofErr w:type="spellEnd"/>
      <w:r>
        <w:rPr>
          <w:rFonts w:ascii="Book Antiqua" w:eastAsia="Book Antiqua" w:hAnsi="Book Antiqua" w:cs="Book Antiqua"/>
          <w:color w:val="000000"/>
        </w:rPr>
        <w:t xml:space="preserve">, Bordeaux, France; CHU </w:t>
      </w:r>
      <w:proofErr w:type="spellStart"/>
      <w:r>
        <w:rPr>
          <w:rFonts w:ascii="Book Antiqua" w:eastAsia="Book Antiqua" w:hAnsi="Book Antiqua" w:cs="Book Antiqua"/>
          <w:color w:val="000000"/>
        </w:rPr>
        <w:t>Caremeau</w:t>
      </w:r>
      <w:proofErr w:type="spellEnd"/>
      <w:r>
        <w:rPr>
          <w:rFonts w:ascii="Book Antiqua" w:eastAsia="Book Antiqua" w:hAnsi="Book Antiqua" w:cs="Book Antiqua"/>
          <w:color w:val="000000"/>
        </w:rPr>
        <w:t xml:space="preserve">, Nimes, France; Centro Médico Austral, Buenos Aires, Argentina; Centre Jean Perrin, Clermont-Ferrand, France; St John of God Hospital, Subiaco, WA, Australia; University Hospital of Siena, </w:t>
      </w:r>
      <w:proofErr w:type="spellStart"/>
      <w:r>
        <w:rPr>
          <w:rFonts w:ascii="Book Antiqua" w:eastAsia="Book Antiqua" w:hAnsi="Book Antiqua" w:cs="Book Antiqua"/>
          <w:color w:val="000000"/>
        </w:rPr>
        <w:t>Istituto</w:t>
      </w:r>
      <w:proofErr w:type="spellEnd"/>
      <w:r>
        <w:rPr>
          <w:rFonts w:ascii="Book Antiqua" w:eastAsia="Book Antiqua" w:hAnsi="Book Antiqua" w:cs="Book Antiqua"/>
          <w:color w:val="000000"/>
        </w:rPr>
        <w:t xml:space="preserve"> Toscano </w:t>
      </w:r>
      <w:proofErr w:type="spellStart"/>
      <w:r>
        <w:rPr>
          <w:rFonts w:ascii="Book Antiqua" w:eastAsia="Book Antiqua" w:hAnsi="Book Antiqua" w:cs="Book Antiqua"/>
          <w:color w:val="000000"/>
        </w:rPr>
        <w:t>Tumori</w:t>
      </w:r>
      <w:proofErr w:type="spellEnd"/>
      <w:r>
        <w:rPr>
          <w:rFonts w:ascii="Book Antiqua" w:eastAsia="Book Antiqua" w:hAnsi="Book Antiqua" w:cs="Book Antiqua"/>
          <w:color w:val="000000"/>
        </w:rPr>
        <w:t xml:space="preserve">, Siena, Italy; Hospital de </w:t>
      </w:r>
      <w:proofErr w:type="spellStart"/>
      <w:r>
        <w:rPr>
          <w:rFonts w:ascii="Book Antiqua" w:eastAsia="Book Antiqua" w:hAnsi="Book Antiqua" w:cs="Book Antiqua"/>
          <w:color w:val="000000"/>
        </w:rPr>
        <w:t>Caridade</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Ijuí</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Ijuí</w:t>
      </w:r>
      <w:proofErr w:type="spellEnd"/>
      <w:r>
        <w:rPr>
          <w:rFonts w:ascii="Book Antiqua" w:eastAsia="Book Antiqua" w:hAnsi="Book Antiqua" w:cs="Book Antiqua"/>
          <w:color w:val="000000"/>
        </w:rPr>
        <w:t xml:space="preserve">, Brazil; Nottingham University Hospital, Nottingham, UK; Huntsman Cancer Institute, University of Utah, Salt Lake City, UT, USA; Netherlands Cancer Institute and Antoni van Leeuwenhoek Hospital, Amsterdam, Netherlands; Institute of Oncology Ion </w:t>
      </w:r>
      <w:proofErr w:type="spellStart"/>
      <w:r>
        <w:rPr>
          <w:rFonts w:ascii="Book Antiqua" w:eastAsia="Book Antiqua" w:hAnsi="Book Antiqua" w:cs="Book Antiqua"/>
          <w:color w:val="000000"/>
        </w:rPr>
        <w:t>Chiricuta</w:t>
      </w:r>
      <w:proofErr w:type="spellEnd"/>
      <w:r>
        <w:rPr>
          <w:rFonts w:ascii="Book Antiqua" w:eastAsia="Book Antiqua" w:hAnsi="Book Antiqua" w:cs="Book Antiqua"/>
          <w:color w:val="000000"/>
        </w:rPr>
        <w:t xml:space="preserve"> and University of Medicine and Pharmacy Iuliu </w:t>
      </w:r>
      <w:proofErr w:type="spellStart"/>
      <w:r>
        <w:rPr>
          <w:rFonts w:ascii="Book Antiqua" w:eastAsia="Book Antiqua" w:hAnsi="Book Antiqua" w:cs="Book Antiqua"/>
          <w:color w:val="000000"/>
        </w:rPr>
        <w:t>Hatieganu</w:t>
      </w:r>
      <w:proofErr w:type="spellEnd"/>
      <w:r>
        <w:rPr>
          <w:rFonts w:ascii="Book Antiqua" w:eastAsia="Book Antiqua" w:hAnsi="Book Antiqua" w:cs="Book Antiqua"/>
          <w:color w:val="000000"/>
        </w:rPr>
        <w:t xml:space="preserve">, Cluj-Napoca, Romania; Hospital </w:t>
      </w:r>
      <w:proofErr w:type="spellStart"/>
      <w:r>
        <w:rPr>
          <w:rFonts w:ascii="Book Antiqua" w:eastAsia="Book Antiqua" w:hAnsi="Book Antiqua" w:cs="Book Antiqua"/>
          <w:color w:val="000000"/>
        </w:rPr>
        <w:t>Británico</w:t>
      </w:r>
      <w:proofErr w:type="spellEnd"/>
      <w:r>
        <w:rPr>
          <w:rFonts w:ascii="Book Antiqua" w:eastAsia="Book Antiqua" w:hAnsi="Book Antiqua" w:cs="Book Antiqua"/>
          <w:color w:val="000000"/>
        </w:rPr>
        <w:t xml:space="preserve"> de Buenos Aires, Buenos Aires, Argentina; </w:t>
      </w:r>
      <w:proofErr w:type="spellStart"/>
      <w:r>
        <w:rPr>
          <w:rFonts w:ascii="Book Antiqua" w:eastAsia="Book Antiqua" w:hAnsi="Book Antiqua" w:cs="Book Antiqua"/>
          <w:color w:val="000000"/>
        </w:rPr>
        <w:t>Herlev</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Herlev</w:t>
      </w:r>
      <w:proofErr w:type="spellEnd"/>
      <w:r>
        <w:rPr>
          <w:rFonts w:ascii="Book Antiqua" w:eastAsia="Book Antiqua" w:hAnsi="Book Antiqua" w:cs="Book Antiqua"/>
          <w:color w:val="000000"/>
        </w:rPr>
        <w:t xml:space="preserve">, Denmark; Odense University Hospital, Odense, Denmark; University of Texas MD Anderson Cancer Center, Houston,.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249-250 [PMID: 25907621 DOI: 10.1016/j.urolonc.2015.03.013]</w:t>
      </w:r>
    </w:p>
    <w:p w14:paraId="0BBE9736" w14:textId="77777777" w:rsidR="00A77B3E" w:rsidRDefault="00F568C0">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Walstab</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Rappold</w:t>
      </w:r>
      <w:proofErr w:type="spellEnd"/>
      <w:r>
        <w:rPr>
          <w:rFonts w:ascii="Book Antiqua" w:eastAsia="Book Antiqua" w:hAnsi="Book Antiqua" w:cs="Book Antiqua"/>
          <w:color w:val="000000"/>
        </w:rPr>
        <w:t xml:space="preserve"> G, Niesler B. 5-HT(3) receptors: role in disease and target of drugs.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128</w:t>
      </w:r>
      <w:r>
        <w:rPr>
          <w:rFonts w:ascii="Book Antiqua" w:eastAsia="Book Antiqua" w:hAnsi="Book Antiqua" w:cs="Book Antiqua"/>
          <w:color w:val="000000"/>
        </w:rPr>
        <w:t>: 146-169 [PMID: 20621123 DOI: 10.1016/j.pharmthera.2010.07.001]</w:t>
      </w:r>
    </w:p>
    <w:p w14:paraId="29BB971C" w14:textId="77777777" w:rsidR="00A77B3E" w:rsidRDefault="00F568C0">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Fukudo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Ida M, Akiho H, Nakashima Y, </w:t>
      </w:r>
      <w:proofErr w:type="spellStart"/>
      <w:r>
        <w:rPr>
          <w:rFonts w:ascii="Book Antiqua" w:eastAsia="Book Antiqua" w:hAnsi="Book Antiqua" w:cs="Book Antiqua"/>
          <w:color w:val="000000"/>
        </w:rPr>
        <w:t>Matsueda</w:t>
      </w:r>
      <w:proofErr w:type="spellEnd"/>
      <w:r>
        <w:rPr>
          <w:rFonts w:ascii="Book Antiqua" w:eastAsia="Book Antiqua" w:hAnsi="Book Antiqua" w:cs="Book Antiqua"/>
          <w:color w:val="000000"/>
        </w:rPr>
        <w:t xml:space="preserve"> K. Effect of </w:t>
      </w:r>
      <w:proofErr w:type="spellStart"/>
      <w:r>
        <w:rPr>
          <w:rFonts w:ascii="Book Antiqua" w:eastAsia="Book Antiqua" w:hAnsi="Book Antiqua" w:cs="Book Antiqua"/>
          <w:color w:val="000000"/>
        </w:rPr>
        <w:t>ramosetron</w:t>
      </w:r>
      <w:proofErr w:type="spellEnd"/>
      <w:r>
        <w:rPr>
          <w:rFonts w:ascii="Book Antiqua" w:eastAsia="Book Antiqua" w:hAnsi="Book Antiqua" w:cs="Book Antiqua"/>
          <w:color w:val="000000"/>
        </w:rPr>
        <w:t xml:space="preserve"> on stool consistency in male patients with irritable bowel syndrome with diarrhea.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953-9.e4 [PMID: 24315882 DOI: 10.1016/j.cgh.2013.11.024]</w:t>
      </w:r>
    </w:p>
    <w:p w14:paraId="1CA0D242" w14:textId="77777777" w:rsidR="00A77B3E" w:rsidRDefault="00F568C0">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Garsed</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Chernova</w:t>
      </w:r>
      <w:proofErr w:type="spellEnd"/>
      <w:r>
        <w:rPr>
          <w:rFonts w:ascii="Book Antiqua" w:eastAsia="Book Antiqua" w:hAnsi="Book Antiqua" w:cs="Book Antiqua"/>
          <w:color w:val="000000"/>
        </w:rPr>
        <w:t xml:space="preserve"> J, Hastings M, Lam C, </w:t>
      </w:r>
      <w:proofErr w:type="spellStart"/>
      <w:r>
        <w:rPr>
          <w:rFonts w:ascii="Book Antiqua" w:eastAsia="Book Antiqua" w:hAnsi="Book Antiqua" w:cs="Book Antiqua"/>
          <w:color w:val="000000"/>
        </w:rPr>
        <w:t>Marciani</w:t>
      </w:r>
      <w:proofErr w:type="spellEnd"/>
      <w:r>
        <w:rPr>
          <w:rFonts w:ascii="Book Antiqua" w:eastAsia="Book Antiqua" w:hAnsi="Book Antiqua" w:cs="Book Antiqua"/>
          <w:color w:val="000000"/>
        </w:rPr>
        <w:t xml:space="preserve"> L, Singh G, Henry A, Hall I, </w:t>
      </w:r>
      <w:proofErr w:type="spellStart"/>
      <w:r>
        <w:rPr>
          <w:rFonts w:ascii="Book Antiqua" w:eastAsia="Book Antiqua" w:hAnsi="Book Antiqua" w:cs="Book Antiqua"/>
          <w:color w:val="000000"/>
        </w:rPr>
        <w:t>Whorwell</w:t>
      </w:r>
      <w:proofErr w:type="spellEnd"/>
      <w:r>
        <w:rPr>
          <w:rFonts w:ascii="Book Antiqua" w:eastAsia="Book Antiqua" w:hAnsi="Book Antiqua" w:cs="Book Antiqua"/>
          <w:color w:val="000000"/>
        </w:rPr>
        <w:t xml:space="preserve"> P, Spiller R.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 of ondansetron for the treatment of irritable bowel syndrome with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1617-1625 [PMID: 24334242 DOI: 10.1136/gutjnl-2013-305989]</w:t>
      </w:r>
    </w:p>
    <w:p w14:paraId="60AEF395" w14:textId="77777777" w:rsidR="00A77B3E" w:rsidRDefault="00F568C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Spiller RC</w:t>
      </w:r>
      <w:r>
        <w:rPr>
          <w:rFonts w:ascii="Book Antiqua" w:eastAsia="Book Antiqua" w:hAnsi="Book Antiqua" w:cs="Book Antiqua"/>
          <w:color w:val="000000"/>
        </w:rPr>
        <w:t xml:space="preserve">. Targeting the 5-HT(3) receptor in the treatment of irritable bowel syndrome.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68-74 [PMID: 21398180 DOI: 10.1016/j.coph.2011.02.005]</w:t>
      </w:r>
    </w:p>
    <w:p w14:paraId="32C39184" w14:textId="77777777" w:rsidR="00A77B3E" w:rsidRDefault="00F568C0">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Grzesiak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Beszłej</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Waszczuk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Szechiński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Szewczuk-Bogusławska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Frydecka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Dobosz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Jonkisz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Lebioda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Małodobra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Mulak</w:t>
      </w:r>
      <w:proofErr w:type="spellEnd"/>
      <w:r>
        <w:rPr>
          <w:rFonts w:ascii="Book Antiqua" w:eastAsia="Book Antiqua" w:hAnsi="Book Antiqua" w:cs="Book Antiqua"/>
          <w:color w:val="000000"/>
        </w:rPr>
        <w:t xml:space="preserve"> A. Serotonin-Related </w:t>
      </w:r>
      <w:r>
        <w:rPr>
          <w:rFonts w:ascii="Book Antiqua" w:eastAsia="Book Antiqua" w:hAnsi="Book Antiqua" w:cs="Book Antiqua"/>
          <w:color w:val="000000"/>
        </w:rPr>
        <w:lastRenderedPageBreak/>
        <w:t xml:space="preserve">Gene Variants in Patients with Irritable Bowel Syndrome and Depressive or Anxiety Disorders.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4290430 [PMID: 28951738 DOI: 10.1155/2017/4290430]</w:t>
      </w:r>
    </w:p>
    <w:p w14:paraId="13B24E7F" w14:textId="77777777" w:rsidR="00A77B3E" w:rsidRDefault="00F568C0">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Niesler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Walstab</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Combrink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Möller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Kapeller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Rietdorf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Bönisch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Göthert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Rappold</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Brüss</w:t>
      </w:r>
      <w:proofErr w:type="spellEnd"/>
      <w:r>
        <w:rPr>
          <w:rFonts w:ascii="Book Antiqua" w:eastAsia="Book Antiqua" w:hAnsi="Book Antiqua" w:cs="Book Antiqua"/>
          <w:color w:val="000000"/>
        </w:rPr>
        <w:t xml:space="preserve"> M. Characterization of the novel human serotonin receptor subunits 5-HT3C,5-HT3D, and 5-HT3E.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72</w:t>
      </w:r>
      <w:r>
        <w:rPr>
          <w:rFonts w:ascii="Book Antiqua" w:eastAsia="Book Antiqua" w:hAnsi="Book Antiqua" w:cs="Book Antiqua"/>
          <w:color w:val="000000"/>
        </w:rPr>
        <w:t>: 8-17 [PMID: 17392525 DOI: 10.1124/mol.106.032144]</w:t>
      </w:r>
    </w:p>
    <w:p w14:paraId="3A7A13F0" w14:textId="77777777" w:rsidR="00A77B3E" w:rsidRDefault="00F568C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Celli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Rappold</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Niesler</w:t>
      </w:r>
      <w:proofErr w:type="spellEnd"/>
      <w:r>
        <w:rPr>
          <w:rFonts w:ascii="Book Antiqua" w:eastAsia="Book Antiqua" w:hAnsi="Book Antiqua" w:cs="Book Antiqua"/>
          <w:color w:val="000000"/>
        </w:rPr>
        <w:t xml:space="preserve"> B. The Human Serotonin Type 3 Receptor Gene (HTR3A-E) Allelic Variant Database.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Mutat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137-147 [PMID: 27763704 DOI: 10.1002/humu.23136]</w:t>
      </w:r>
    </w:p>
    <w:p w14:paraId="785BA1B2" w14:textId="77777777" w:rsidR="00A77B3E" w:rsidRDefault="00F568C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Guan T</w:t>
      </w:r>
      <w:r>
        <w:rPr>
          <w:rFonts w:ascii="Book Antiqua" w:eastAsia="Book Antiqua" w:hAnsi="Book Antiqua" w:cs="Book Antiqua"/>
          <w:color w:val="000000"/>
        </w:rPr>
        <w:t xml:space="preserve">, Li T, Cai W, Huang D, Ouyang P, Wang Y, Chen H, Wu K, Ma X. HTR3A and HTR3E gene polymorphisms and diarrhea predominant irritable bowel syndrome risk: evidence from a meta-analysis.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100459-100468 [PMID: 29245992 DOI: 10.18632/oncotarget.19682]</w:t>
      </w:r>
    </w:p>
    <w:p w14:paraId="6E571CC0" w14:textId="77777777" w:rsidR="00A77B3E" w:rsidRDefault="00F568C0">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Melke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Westberg L, Nilsson S, Landen M, </w:t>
      </w:r>
      <w:proofErr w:type="spellStart"/>
      <w:r>
        <w:rPr>
          <w:rFonts w:ascii="Book Antiqua" w:eastAsia="Book Antiqua" w:hAnsi="Book Antiqua" w:cs="Book Antiqua"/>
          <w:color w:val="000000"/>
        </w:rPr>
        <w:t>Soderstrom</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Baghaei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Rosmond</w:t>
      </w:r>
      <w:proofErr w:type="spellEnd"/>
      <w:r>
        <w:rPr>
          <w:rFonts w:ascii="Book Antiqua" w:eastAsia="Book Antiqua" w:hAnsi="Book Antiqua" w:cs="Book Antiqua"/>
          <w:color w:val="000000"/>
        </w:rPr>
        <w:t xml:space="preserve"> R, Holm G, </w:t>
      </w:r>
      <w:proofErr w:type="spellStart"/>
      <w:r>
        <w:rPr>
          <w:rFonts w:ascii="Book Antiqua" w:eastAsia="Book Antiqua" w:hAnsi="Book Antiqua" w:cs="Book Antiqua"/>
          <w:color w:val="000000"/>
        </w:rPr>
        <w:t>Björntorp</w:t>
      </w:r>
      <w:proofErr w:type="spellEnd"/>
      <w:r>
        <w:rPr>
          <w:rFonts w:ascii="Book Antiqua" w:eastAsia="Book Antiqua" w:hAnsi="Book Antiqua" w:cs="Book Antiqua"/>
          <w:color w:val="000000"/>
        </w:rPr>
        <w:t xml:space="preserve"> P, Nilsson LG, </w:t>
      </w:r>
      <w:proofErr w:type="spellStart"/>
      <w:r>
        <w:rPr>
          <w:rFonts w:ascii="Book Antiqua" w:eastAsia="Book Antiqua" w:hAnsi="Book Antiqua" w:cs="Book Antiqua"/>
          <w:color w:val="000000"/>
        </w:rPr>
        <w:t>Adolfsson</w:t>
      </w:r>
      <w:proofErr w:type="spellEnd"/>
      <w:r>
        <w:rPr>
          <w:rFonts w:ascii="Book Antiqua" w:eastAsia="Book Antiqua" w:hAnsi="Book Antiqua" w:cs="Book Antiqua"/>
          <w:color w:val="000000"/>
        </w:rPr>
        <w:t xml:space="preserve"> R, Eriksson E. A polymorphism in the serotonin receptor 3A (HTR3A) gene and its association with harm avoidance in women.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2003; </w:t>
      </w:r>
      <w:r>
        <w:rPr>
          <w:rFonts w:ascii="Book Antiqua" w:eastAsia="Book Antiqua" w:hAnsi="Book Antiqua" w:cs="Book Antiqua"/>
          <w:b/>
          <w:bCs/>
          <w:color w:val="000000"/>
        </w:rPr>
        <w:t>60</w:t>
      </w:r>
      <w:r>
        <w:rPr>
          <w:rFonts w:ascii="Book Antiqua" w:eastAsia="Book Antiqua" w:hAnsi="Book Antiqua" w:cs="Book Antiqua"/>
          <w:color w:val="000000"/>
        </w:rPr>
        <w:t>: 1017-1023 [PMID: 14557147 DOI: 10.1001/archpsyc.60.10.1017]</w:t>
      </w:r>
    </w:p>
    <w:p w14:paraId="1EF6F1F4" w14:textId="77777777" w:rsidR="00A77B3E" w:rsidRDefault="00F568C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Niesler B</w:t>
      </w:r>
      <w:r>
        <w:rPr>
          <w:rFonts w:ascii="Book Antiqua" w:eastAsia="Book Antiqua" w:hAnsi="Book Antiqua" w:cs="Book Antiqua"/>
          <w:color w:val="000000"/>
        </w:rPr>
        <w:t xml:space="preserve">, Weiss B, Fischer C, </w:t>
      </w:r>
      <w:proofErr w:type="spellStart"/>
      <w:r>
        <w:rPr>
          <w:rFonts w:ascii="Book Antiqua" w:eastAsia="Book Antiqua" w:hAnsi="Book Antiqua" w:cs="Book Antiqua"/>
          <w:color w:val="000000"/>
        </w:rPr>
        <w:t>Nöthen</w:t>
      </w:r>
      <w:proofErr w:type="spellEnd"/>
      <w:r>
        <w:rPr>
          <w:rFonts w:ascii="Book Antiqua" w:eastAsia="Book Antiqua" w:hAnsi="Book Antiqua" w:cs="Book Antiqua"/>
          <w:color w:val="000000"/>
        </w:rPr>
        <w:t xml:space="preserve"> MM, Propping P, </w:t>
      </w:r>
      <w:proofErr w:type="spellStart"/>
      <w:r>
        <w:rPr>
          <w:rFonts w:ascii="Book Antiqua" w:eastAsia="Book Antiqua" w:hAnsi="Book Antiqua" w:cs="Book Antiqua"/>
          <w:color w:val="000000"/>
        </w:rPr>
        <w:t>Bondy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Rietschel</w:t>
      </w:r>
      <w:proofErr w:type="spellEnd"/>
      <w:r>
        <w:rPr>
          <w:rFonts w:ascii="Book Antiqua" w:eastAsia="Book Antiqua" w:hAnsi="Book Antiqua" w:cs="Book Antiqua"/>
          <w:color w:val="000000"/>
        </w:rPr>
        <w:t xml:space="preserve"> M, Maier W, Albus M, </w:t>
      </w:r>
      <w:proofErr w:type="spellStart"/>
      <w:r>
        <w:rPr>
          <w:rFonts w:ascii="Book Antiqua" w:eastAsia="Book Antiqua" w:hAnsi="Book Antiqua" w:cs="Book Antiqua"/>
          <w:color w:val="000000"/>
        </w:rPr>
        <w:t>Franzek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Rappold</w:t>
      </w:r>
      <w:proofErr w:type="spellEnd"/>
      <w:r>
        <w:rPr>
          <w:rFonts w:ascii="Book Antiqua" w:eastAsia="Book Antiqua" w:hAnsi="Book Antiqua" w:cs="Book Antiqua"/>
          <w:color w:val="000000"/>
        </w:rPr>
        <w:t xml:space="preserve"> GA. Serotonin receptor gene HTR3A variants in schizophrenic and bipolar affective patients. </w:t>
      </w:r>
      <w:r>
        <w:rPr>
          <w:rFonts w:ascii="Book Antiqua" w:eastAsia="Book Antiqua" w:hAnsi="Book Antiqua" w:cs="Book Antiqua"/>
          <w:i/>
          <w:iCs/>
          <w:color w:val="000000"/>
        </w:rPr>
        <w:t>Pharmacogenetics</w:t>
      </w:r>
      <w:r>
        <w:rPr>
          <w:rFonts w:ascii="Book Antiqua" w:eastAsia="Book Antiqua" w:hAnsi="Book Antiqua" w:cs="Book Antiqua"/>
          <w:color w:val="000000"/>
        </w:rPr>
        <w:t xml:space="preserve"> 2001; </w:t>
      </w:r>
      <w:r>
        <w:rPr>
          <w:rFonts w:ascii="Book Antiqua" w:eastAsia="Book Antiqua" w:hAnsi="Book Antiqua" w:cs="Book Antiqua"/>
          <w:b/>
          <w:bCs/>
          <w:color w:val="000000"/>
        </w:rPr>
        <w:t>11</w:t>
      </w:r>
      <w:r>
        <w:rPr>
          <w:rFonts w:ascii="Book Antiqua" w:eastAsia="Book Antiqua" w:hAnsi="Book Antiqua" w:cs="Book Antiqua"/>
          <w:color w:val="000000"/>
        </w:rPr>
        <w:t>: 21-27 [PMID: 11207027 DOI: 10.1097/00008571-200102000-00003]</w:t>
      </w:r>
    </w:p>
    <w:p w14:paraId="02ACEF64" w14:textId="77777777" w:rsidR="00A77B3E" w:rsidRDefault="00F568C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Kilpatrick LA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Labus</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Coveleskie</w:t>
      </w:r>
      <w:proofErr w:type="spellEnd"/>
      <w:r>
        <w:rPr>
          <w:rFonts w:ascii="Book Antiqua" w:eastAsia="Book Antiqua" w:hAnsi="Book Antiqua" w:cs="Book Antiqua"/>
          <w:color w:val="000000"/>
        </w:rPr>
        <w:t xml:space="preserve"> K, Hammer C, </w:t>
      </w:r>
      <w:proofErr w:type="spellStart"/>
      <w:r>
        <w:rPr>
          <w:rFonts w:ascii="Book Antiqua" w:eastAsia="Book Antiqua" w:hAnsi="Book Antiqua" w:cs="Book Antiqua"/>
          <w:color w:val="000000"/>
        </w:rPr>
        <w:t>Rappold</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Tillisch</w:t>
      </w:r>
      <w:proofErr w:type="spellEnd"/>
      <w:r>
        <w:rPr>
          <w:rFonts w:ascii="Book Antiqua" w:eastAsia="Book Antiqua" w:hAnsi="Book Antiqua" w:cs="Book Antiqua"/>
          <w:color w:val="000000"/>
        </w:rPr>
        <w:t xml:space="preserve"> K, Bueller JA, </w:t>
      </w:r>
      <w:proofErr w:type="spellStart"/>
      <w:r>
        <w:rPr>
          <w:rFonts w:ascii="Book Antiqua" w:eastAsia="Book Antiqua" w:hAnsi="Book Antiqua" w:cs="Book Antiqua"/>
          <w:color w:val="000000"/>
        </w:rPr>
        <w:t>Suyenobu</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Jarcho</w:t>
      </w:r>
      <w:proofErr w:type="spellEnd"/>
      <w:r>
        <w:rPr>
          <w:rFonts w:ascii="Book Antiqua" w:eastAsia="Book Antiqua" w:hAnsi="Book Antiqua" w:cs="Book Antiqua"/>
          <w:color w:val="000000"/>
        </w:rPr>
        <w:t xml:space="preserve"> JM, McRoberts JA, Niesler B, Mayer EA. The HTR3A polymorphism c. -42C&gt;T is associated with amygdala responsiveness in patients with irritable bowel syndrome.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140</w:t>
      </w:r>
      <w:r>
        <w:rPr>
          <w:rFonts w:ascii="Book Antiqua" w:eastAsia="Book Antiqua" w:hAnsi="Book Antiqua" w:cs="Book Antiqua"/>
          <w:color w:val="000000"/>
        </w:rPr>
        <w:t>: 1943-1951 [PMID: 21420406 DOI: 10.1053/j.gastro.2011.03.011]</w:t>
      </w:r>
    </w:p>
    <w:p w14:paraId="3F688953" w14:textId="77777777" w:rsidR="00A77B3E" w:rsidRDefault="00F568C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Yamada K</w:t>
      </w:r>
      <w:r>
        <w:rPr>
          <w:rFonts w:ascii="Book Antiqua" w:eastAsia="Book Antiqua" w:hAnsi="Book Antiqua" w:cs="Book Antiqua"/>
          <w:color w:val="000000"/>
        </w:rPr>
        <w:t xml:space="preserve">, Hattori E, </w:t>
      </w:r>
      <w:proofErr w:type="spellStart"/>
      <w:r>
        <w:rPr>
          <w:rFonts w:ascii="Book Antiqua" w:eastAsia="Book Antiqua" w:hAnsi="Book Antiqua" w:cs="Book Antiqua"/>
          <w:color w:val="000000"/>
        </w:rPr>
        <w:t>Iwayama</w:t>
      </w:r>
      <w:proofErr w:type="spellEnd"/>
      <w:r>
        <w:rPr>
          <w:rFonts w:ascii="Book Antiqua" w:eastAsia="Book Antiqua" w:hAnsi="Book Antiqua" w:cs="Book Antiqua"/>
          <w:color w:val="000000"/>
        </w:rPr>
        <w:t xml:space="preserve"> Y, Ohnishi T, </w:t>
      </w:r>
      <w:proofErr w:type="spellStart"/>
      <w:r>
        <w:rPr>
          <w:rFonts w:ascii="Book Antiqua" w:eastAsia="Book Antiqua" w:hAnsi="Book Antiqua" w:cs="Book Antiqua"/>
          <w:color w:val="000000"/>
        </w:rPr>
        <w:t>Ohba</w:t>
      </w:r>
      <w:proofErr w:type="spellEnd"/>
      <w:r>
        <w:rPr>
          <w:rFonts w:ascii="Book Antiqua" w:eastAsia="Book Antiqua" w:hAnsi="Book Antiqua" w:cs="Book Antiqua"/>
          <w:color w:val="000000"/>
        </w:rPr>
        <w:t xml:space="preserve"> H, Toyota T, Takao H, </w:t>
      </w:r>
      <w:proofErr w:type="spellStart"/>
      <w:r>
        <w:rPr>
          <w:rFonts w:ascii="Book Antiqua" w:eastAsia="Book Antiqua" w:hAnsi="Book Antiqua" w:cs="Book Antiqua"/>
          <w:color w:val="000000"/>
        </w:rPr>
        <w:t>Minabe</w:t>
      </w:r>
      <w:proofErr w:type="spellEnd"/>
      <w:r>
        <w:rPr>
          <w:rFonts w:ascii="Book Antiqua" w:eastAsia="Book Antiqua" w:hAnsi="Book Antiqua" w:cs="Book Antiqua"/>
          <w:color w:val="000000"/>
        </w:rPr>
        <w:t xml:space="preserve"> Y, Nakatani N, Higuchi T, </w:t>
      </w:r>
      <w:proofErr w:type="spellStart"/>
      <w:r>
        <w:rPr>
          <w:rFonts w:ascii="Book Antiqua" w:eastAsia="Book Antiqua" w:hAnsi="Book Antiqua" w:cs="Book Antiqua"/>
          <w:color w:val="000000"/>
        </w:rPr>
        <w:t>Detera-Wadleigh</w:t>
      </w:r>
      <w:proofErr w:type="spellEnd"/>
      <w:r>
        <w:rPr>
          <w:rFonts w:ascii="Book Antiqua" w:eastAsia="Book Antiqua" w:hAnsi="Book Antiqua" w:cs="Book Antiqua"/>
          <w:color w:val="000000"/>
        </w:rPr>
        <w:t xml:space="preserve"> SD, Yoshikawa T. Distinguishable haplotype </w:t>
      </w:r>
      <w:r>
        <w:rPr>
          <w:rFonts w:ascii="Book Antiqua" w:eastAsia="Book Antiqua" w:hAnsi="Book Antiqua" w:cs="Book Antiqua"/>
          <w:color w:val="000000"/>
        </w:rPr>
        <w:lastRenderedPageBreak/>
        <w:t xml:space="preserve">blocks in the HTR3A and HTR3B region in the Japanese reveal evidence of association of HTR3B with female major depression.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2006; </w:t>
      </w:r>
      <w:r>
        <w:rPr>
          <w:rFonts w:ascii="Book Antiqua" w:eastAsia="Book Antiqua" w:hAnsi="Book Antiqua" w:cs="Book Antiqua"/>
          <w:b/>
          <w:bCs/>
          <w:color w:val="000000"/>
        </w:rPr>
        <w:t>60</w:t>
      </w:r>
      <w:r>
        <w:rPr>
          <w:rFonts w:ascii="Book Antiqua" w:eastAsia="Book Antiqua" w:hAnsi="Book Antiqua" w:cs="Book Antiqua"/>
          <w:color w:val="000000"/>
        </w:rPr>
        <w:t>: 192-201 [PMID: 16487942 DOI: 10.1016/j.biopsych.2005.11.008]</w:t>
      </w:r>
    </w:p>
    <w:p w14:paraId="2868FF43" w14:textId="77777777" w:rsidR="00A77B3E" w:rsidRDefault="00F568C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Berens S</w:t>
      </w:r>
      <w:r>
        <w:rPr>
          <w:rFonts w:ascii="Book Antiqua" w:eastAsia="Book Antiqua" w:hAnsi="Book Antiqua" w:cs="Book Antiqua"/>
          <w:color w:val="000000"/>
        </w:rPr>
        <w:t xml:space="preserve">, Kraus F, Gauss A, </w:t>
      </w:r>
      <w:proofErr w:type="spellStart"/>
      <w:r>
        <w:rPr>
          <w:rFonts w:ascii="Book Antiqua" w:eastAsia="Book Antiqua" w:hAnsi="Book Antiqua" w:cs="Book Antiqua"/>
          <w:color w:val="000000"/>
        </w:rPr>
        <w:t>Tesarz</w:t>
      </w:r>
      <w:proofErr w:type="spellEnd"/>
      <w:r>
        <w:rPr>
          <w:rFonts w:ascii="Book Antiqua" w:eastAsia="Book Antiqua" w:hAnsi="Book Antiqua" w:cs="Book Antiqua"/>
          <w:color w:val="000000"/>
        </w:rPr>
        <w:t xml:space="preserve"> J, Herzog W, </w:t>
      </w:r>
      <w:proofErr w:type="spellStart"/>
      <w:r>
        <w:rPr>
          <w:rFonts w:ascii="Book Antiqua" w:eastAsia="Book Antiqua" w:hAnsi="Book Antiqua" w:cs="Book Antiqua"/>
          <w:color w:val="000000"/>
        </w:rPr>
        <w:t>Niesler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Stroe-Kunold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Schaefert</w:t>
      </w:r>
      <w:proofErr w:type="spellEnd"/>
      <w:r>
        <w:rPr>
          <w:rFonts w:ascii="Book Antiqua" w:eastAsia="Book Antiqua" w:hAnsi="Book Antiqua" w:cs="Book Antiqua"/>
          <w:color w:val="000000"/>
        </w:rPr>
        <w:t xml:space="preserve"> R. A Specialty Clinic for Functional Gastrointestinal Disorders in Tertiary Care: Concept and Patient Population.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1127-1129 [PMID: 28300691 DOI: 10.1016/j.cgh.2017.02.039]</w:t>
      </w:r>
    </w:p>
    <w:p w14:paraId="5F156A1B" w14:textId="77777777" w:rsidR="00A77B3E" w:rsidRDefault="00F568C0">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Kapeller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Houghton LA, </w:t>
      </w:r>
      <w:proofErr w:type="spellStart"/>
      <w:r>
        <w:rPr>
          <w:rFonts w:ascii="Book Antiqua" w:eastAsia="Book Antiqua" w:hAnsi="Book Antiqua" w:cs="Book Antiqua"/>
          <w:color w:val="000000"/>
        </w:rPr>
        <w:t>Mönnikes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Walstab</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Möller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Bönisch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Burwinkel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Autschbach</w:t>
      </w:r>
      <w:proofErr w:type="spellEnd"/>
      <w:r>
        <w:rPr>
          <w:rFonts w:ascii="Book Antiqua" w:eastAsia="Book Antiqua" w:hAnsi="Book Antiqua" w:cs="Book Antiqua"/>
          <w:color w:val="000000"/>
        </w:rPr>
        <w:t xml:space="preserve"> F, Funke B, </w:t>
      </w:r>
      <w:proofErr w:type="spellStart"/>
      <w:r>
        <w:rPr>
          <w:rFonts w:ascii="Book Antiqua" w:eastAsia="Book Antiqua" w:hAnsi="Book Antiqua" w:cs="Book Antiqua"/>
          <w:color w:val="000000"/>
        </w:rPr>
        <w:t>Lasitschka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Gassler</w:t>
      </w:r>
      <w:proofErr w:type="spellEnd"/>
      <w:r>
        <w:rPr>
          <w:rFonts w:ascii="Book Antiqua" w:eastAsia="Book Antiqua" w:hAnsi="Book Antiqua" w:cs="Book Antiqua"/>
          <w:color w:val="000000"/>
        </w:rPr>
        <w:t xml:space="preserve"> N, Fischer C, </w:t>
      </w:r>
      <w:proofErr w:type="spellStart"/>
      <w:r>
        <w:rPr>
          <w:rFonts w:ascii="Book Antiqua" w:eastAsia="Book Antiqua" w:hAnsi="Book Antiqua" w:cs="Book Antiqua"/>
          <w:color w:val="000000"/>
        </w:rPr>
        <w:t>Whorwell</w:t>
      </w:r>
      <w:proofErr w:type="spellEnd"/>
      <w:r>
        <w:rPr>
          <w:rFonts w:ascii="Book Antiqua" w:eastAsia="Book Antiqua" w:hAnsi="Book Antiqua" w:cs="Book Antiqua"/>
          <w:color w:val="000000"/>
        </w:rPr>
        <w:t xml:space="preserve"> PJ, Atkinson W, Fell C, Büchner KJ, </w:t>
      </w:r>
      <w:proofErr w:type="spellStart"/>
      <w:r>
        <w:rPr>
          <w:rFonts w:ascii="Book Antiqua" w:eastAsia="Book Antiqua" w:hAnsi="Book Antiqua" w:cs="Book Antiqua"/>
          <w:color w:val="000000"/>
        </w:rPr>
        <w:t>Schmidtmann</w:t>
      </w:r>
      <w:proofErr w:type="spellEnd"/>
      <w:r>
        <w:rPr>
          <w:rFonts w:ascii="Book Antiqua" w:eastAsia="Book Antiqua" w:hAnsi="Book Antiqua" w:cs="Book Antiqua"/>
          <w:color w:val="000000"/>
        </w:rPr>
        <w:t xml:space="preserve"> M, van der Voort I, </w:t>
      </w:r>
      <w:proofErr w:type="spellStart"/>
      <w:r>
        <w:rPr>
          <w:rFonts w:ascii="Book Antiqua" w:eastAsia="Book Antiqua" w:hAnsi="Book Antiqua" w:cs="Book Antiqua"/>
          <w:color w:val="000000"/>
        </w:rPr>
        <w:t>Wisser</w:t>
      </w:r>
      <w:proofErr w:type="spellEnd"/>
      <w:r>
        <w:rPr>
          <w:rFonts w:ascii="Book Antiqua" w:eastAsia="Book Antiqua" w:hAnsi="Book Antiqua" w:cs="Book Antiqua"/>
          <w:color w:val="000000"/>
        </w:rPr>
        <w:t xml:space="preserve"> AS, Berg T, </w:t>
      </w:r>
      <w:proofErr w:type="spellStart"/>
      <w:r>
        <w:rPr>
          <w:rFonts w:ascii="Book Antiqua" w:eastAsia="Book Antiqua" w:hAnsi="Book Antiqua" w:cs="Book Antiqua"/>
          <w:color w:val="000000"/>
        </w:rPr>
        <w:t>Rappold</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Niesler</w:t>
      </w:r>
      <w:proofErr w:type="spellEnd"/>
      <w:r>
        <w:rPr>
          <w:rFonts w:ascii="Book Antiqua" w:eastAsia="Book Antiqua" w:hAnsi="Book Antiqua" w:cs="Book Antiqua"/>
          <w:color w:val="000000"/>
        </w:rPr>
        <w:t xml:space="preserve"> B. First evidence for an association of a functional variant in the microRNA-510 target site of the serotonin receptor-type 3E gene with diarrhea predominant irritable bowel syndrome. </w:t>
      </w:r>
      <w:r>
        <w:rPr>
          <w:rFonts w:ascii="Book Antiqua" w:eastAsia="Book Antiqua" w:hAnsi="Book Antiqua" w:cs="Book Antiqua"/>
          <w:i/>
          <w:iCs/>
          <w:color w:val="000000"/>
        </w:rPr>
        <w:t>Hum Mol Genet</w:t>
      </w:r>
      <w:r>
        <w:rPr>
          <w:rFonts w:ascii="Book Antiqua" w:eastAsia="Book Antiqua" w:hAnsi="Book Antiqua" w:cs="Book Antiqua"/>
          <w:color w:val="000000"/>
        </w:rPr>
        <w:t xml:space="preserve"> 2008; </w:t>
      </w:r>
      <w:r>
        <w:rPr>
          <w:rFonts w:ascii="Book Antiqua" w:eastAsia="Book Antiqua" w:hAnsi="Book Antiqua" w:cs="Book Antiqua"/>
          <w:b/>
          <w:bCs/>
          <w:color w:val="000000"/>
        </w:rPr>
        <w:t>17</w:t>
      </w:r>
      <w:r>
        <w:rPr>
          <w:rFonts w:ascii="Book Antiqua" w:eastAsia="Book Antiqua" w:hAnsi="Book Antiqua" w:cs="Book Antiqua"/>
          <w:color w:val="000000"/>
        </w:rPr>
        <w:t>: 2967-2977 [PMID: 18614545 DOI: 10.1093/</w:t>
      </w:r>
      <w:proofErr w:type="spellStart"/>
      <w:r>
        <w:rPr>
          <w:rFonts w:ascii="Book Antiqua" w:eastAsia="Book Antiqua" w:hAnsi="Book Antiqua" w:cs="Book Antiqua"/>
          <w:color w:val="000000"/>
        </w:rPr>
        <w:t>hmg</w:t>
      </w:r>
      <w:proofErr w:type="spellEnd"/>
      <w:r>
        <w:rPr>
          <w:rFonts w:ascii="Book Antiqua" w:eastAsia="Book Antiqua" w:hAnsi="Book Antiqua" w:cs="Book Antiqua"/>
          <w:color w:val="000000"/>
        </w:rPr>
        <w:t>/ddn195]</w:t>
      </w:r>
    </w:p>
    <w:p w14:paraId="5394738F" w14:textId="77777777" w:rsidR="00A77B3E" w:rsidRDefault="00F568C0">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Boeckxstaens</w:t>
      </w:r>
      <w:proofErr w:type="spellEnd"/>
      <w:r>
        <w:rPr>
          <w:rFonts w:ascii="Book Antiqua" w:eastAsia="Book Antiqua" w:hAnsi="Book Antiqua" w:cs="Book Antiqua"/>
          <w:b/>
          <w:bCs/>
          <w:color w:val="000000"/>
        </w:rPr>
        <w:t xml:space="preserve"> GE</w:t>
      </w:r>
      <w:r>
        <w:rPr>
          <w:rFonts w:ascii="Book Antiqua" w:eastAsia="Book Antiqua" w:hAnsi="Book Antiqua" w:cs="Book Antiqua"/>
          <w:color w:val="000000"/>
        </w:rPr>
        <w:t xml:space="preserve">, Drug V, </w:t>
      </w:r>
      <w:proofErr w:type="spellStart"/>
      <w:r>
        <w:rPr>
          <w:rFonts w:ascii="Book Antiqua" w:eastAsia="Book Antiqua" w:hAnsi="Book Antiqua" w:cs="Book Antiqua"/>
          <w:color w:val="000000"/>
        </w:rPr>
        <w:t>Dumitrascu</w:t>
      </w:r>
      <w:proofErr w:type="spellEnd"/>
      <w:r>
        <w:rPr>
          <w:rFonts w:ascii="Book Antiqua" w:eastAsia="Book Antiqua" w:hAnsi="Book Antiqua" w:cs="Book Antiqua"/>
          <w:color w:val="000000"/>
        </w:rPr>
        <w:t xml:space="preserve"> D, Farmer AD, Hammer J, </w:t>
      </w:r>
      <w:proofErr w:type="spellStart"/>
      <w:r>
        <w:rPr>
          <w:rFonts w:ascii="Book Antiqua" w:eastAsia="Book Antiqua" w:hAnsi="Book Antiqua" w:cs="Book Antiqua"/>
          <w:color w:val="000000"/>
        </w:rPr>
        <w:t>Hausken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Niesler</w:t>
      </w:r>
      <w:proofErr w:type="spellEnd"/>
      <w:r>
        <w:rPr>
          <w:rFonts w:ascii="Book Antiqua" w:eastAsia="Book Antiqua" w:hAnsi="Book Antiqua" w:cs="Book Antiqua"/>
          <w:color w:val="000000"/>
        </w:rPr>
        <w:t xml:space="preserve"> B, Pohl D, </w:t>
      </w:r>
      <w:proofErr w:type="spellStart"/>
      <w:r>
        <w:rPr>
          <w:rFonts w:ascii="Book Antiqua" w:eastAsia="Book Antiqua" w:hAnsi="Book Antiqua" w:cs="Book Antiqua"/>
          <w:color w:val="000000"/>
        </w:rPr>
        <w:t>Pojskic</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Polster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Simren</w:t>
      </w:r>
      <w:proofErr w:type="spellEnd"/>
      <w:r>
        <w:rPr>
          <w:rFonts w:ascii="Book Antiqua" w:eastAsia="Book Antiqua" w:hAnsi="Book Antiqua" w:cs="Book Antiqua"/>
          <w:color w:val="000000"/>
        </w:rPr>
        <w:t xml:space="preserve"> M, Goebel-Stengel M, Van </w:t>
      </w:r>
      <w:proofErr w:type="spellStart"/>
      <w:r>
        <w:rPr>
          <w:rFonts w:ascii="Book Antiqua" w:eastAsia="Book Antiqua" w:hAnsi="Book Antiqua" w:cs="Book Antiqua"/>
          <w:color w:val="000000"/>
        </w:rPr>
        <w:t>Oudenhove</w:t>
      </w:r>
      <w:proofErr w:type="spellEnd"/>
      <w:r>
        <w:rPr>
          <w:rFonts w:ascii="Book Antiqua" w:eastAsia="Book Antiqua" w:hAnsi="Book Antiqua" w:cs="Book Antiqua"/>
          <w:color w:val="000000"/>
        </w:rPr>
        <w:t xml:space="preserve"> L, Vassallo M, </w:t>
      </w:r>
      <w:proofErr w:type="spellStart"/>
      <w:r>
        <w:rPr>
          <w:rFonts w:ascii="Book Antiqua" w:eastAsia="Book Antiqua" w:hAnsi="Book Antiqua" w:cs="Book Antiqua"/>
          <w:color w:val="000000"/>
        </w:rPr>
        <w:t>Wensaas</w:t>
      </w:r>
      <w:proofErr w:type="spellEnd"/>
      <w:r>
        <w:rPr>
          <w:rFonts w:ascii="Book Antiqua" w:eastAsia="Book Antiqua" w:hAnsi="Book Antiqua" w:cs="Book Antiqua"/>
          <w:color w:val="000000"/>
        </w:rPr>
        <w:t xml:space="preserve"> KA, Aziz Q, Houghton LA; COST Action BM1106 GENIEUR members. Phenotyping of subjects for large scale studies on patients with IBS.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1134-1147 [PMID: 27319981 DOI: 10.1111/nmo.12886]</w:t>
      </w:r>
    </w:p>
    <w:p w14:paraId="0122286B" w14:textId="77777777" w:rsidR="00A77B3E" w:rsidRDefault="00F568C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Dong Y</w:t>
      </w:r>
      <w:r>
        <w:rPr>
          <w:rFonts w:ascii="Book Antiqua" w:eastAsia="Book Antiqua" w:hAnsi="Book Antiqua" w:cs="Book Antiqua"/>
          <w:color w:val="000000"/>
        </w:rPr>
        <w:t xml:space="preserve">, Baumeister D, Berens S, </w:t>
      </w:r>
      <w:proofErr w:type="spellStart"/>
      <w:r>
        <w:rPr>
          <w:rFonts w:ascii="Book Antiqua" w:eastAsia="Book Antiqua" w:hAnsi="Book Antiqua" w:cs="Book Antiqua"/>
          <w:color w:val="000000"/>
        </w:rPr>
        <w:t>Eich</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Tesarz</w:t>
      </w:r>
      <w:proofErr w:type="spellEnd"/>
      <w:r>
        <w:rPr>
          <w:rFonts w:ascii="Book Antiqua" w:eastAsia="Book Antiqua" w:hAnsi="Book Antiqua" w:cs="Book Antiqua"/>
          <w:color w:val="000000"/>
        </w:rPr>
        <w:t xml:space="preserve"> J. High Rates of Non-Response Across Treatment Attempts in Chronic Irritable Bowel Syndrome: Results From a Follow-Up Study in Tertiary Care. </w:t>
      </w:r>
      <w:r>
        <w:rPr>
          <w:rFonts w:ascii="Book Antiqua" w:eastAsia="Book Antiqua" w:hAnsi="Book Antiqua" w:cs="Book Antiqua"/>
          <w:i/>
          <w:iCs/>
          <w:color w:val="000000"/>
        </w:rPr>
        <w:t>Front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714 [PMID: 31681031 DOI: 10.3389/fpsyt.2019.00714]</w:t>
      </w:r>
    </w:p>
    <w:p w14:paraId="167540D4" w14:textId="77777777" w:rsidR="00A77B3E" w:rsidRDefault="00F568C0">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Drossman</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The functional gastrointestinal disorders and the Rome III process.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130</w:t>
      </w:r>
      <w:r>
        <w:rPr>
          <w:rFonts w:ascii="Book Antiqua" w:eastAsia="Book Antiqua" w:hAnsi="Book Antiqua" w:cs="Book Antiqua"/>
          <w:color w:val="000000"/>
        </w:rPr>
        <w:t>: 1377-1390 [PMID: 16678553 DOI: 10.1053/j.gastro.2006.03.008]</w:t>
      </w:r>
    </w:p>
    <w:p w14:paraId="2B44C216" w14:textId="77777777" w:rsidR="00A77B3E" w:rsidRDefault="00F568C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Kroenke K</w:t>
      </w:r>
      <w:r w:rsidRPr="008A180B">
        <w:rPr>
          <w:rFonts w:ascii="Book Antiqua" w:eastAsia="Book Antiqua" w:hAnsi="Book Antiqua" w:cs="Book Antiqua"/>
          <w:bCs/>
          <w:color w:val="000000"/>
        </w:rPr>
        <w:t>,</w:t>
      </w:r>
      <w:r w:rsidRPr="008A180B">
        <w:rPr>
          <w:rFonts w:ascii="Book Antiqua" w:eastAsia="Book Antiqua" w:hAnsi="Book Antiqua" w:cs="Book Antiqua"/>
          <w:color w:val="000000"/>
        </w:rPr>
        <w:t xml:space="preserve"> </w:t>
      </w:r>
      <w:r>
        <w:rPr>
          <w:rFonts w:ascii="Book Antiqua" w:eastAsia="Book Antiqua" w:hAnsi="Book Antiqua" w:cs="Book Antiqua"/>
          <w:color w:val="000000"/>
        </w:rPr>
        <w:t xml:space="preserve">Spitzer RL. The PHQ-9: A new depression diagnostic and severity measure. </w:t>
      </w:r>
      <w:proofErr w:type="spellStart"/>
      <w:r w:rsidRPr="008A180B">
        <w:rPr>
          <w:rFonts w:ascii="Book Antiqua" w:eastAsia="Book Antiqua" w:hAnsi="Book Antiqua" w:cs="Book Antiqua"/>
          <w:i/>
          <w:color w:val="000000"/>
        </w:rPr>
        <w:t>Psychiatr</w:t>
      </w:r>
      <w:proofErr w:type="spellEnd"/>
      <w:r w:rsidR="008A180B" w:rsidRPr="008A180B">
        <w:rPr>
          <w:rFonts w:ascii="Book Antiqua" w:hAnsi="Book Antiqua" w:cs="Book Antiqua" w:hint="eastAsia"/>
          <w:i/>
          <w:color w:val="000000"/>
          <w:lang w:eastAsia="zh-CN"/>
        </w:rPr>
        <w:t xml:space="preserve"> </w:t>
      </w:r>
      <w:r w:rsidRPr="008A180B">
        <w:rPr>
          <w:rFonts w:ascii="Book Antiqua" w:eastAsia="Book Antiqua" w:hAnsi="Book Antiqua" w:cs="Book Antiqua"/>
          <w:i/>
          <w:color w:val="000000"/>
        </w:rPr>
        <w:t>Ann</w:t>
      </w:r>
      <w:r w:rsidR="008A180B">
        <w:rPr>
          <w:rFonts w:ascii="Book Antiqua" w:hAnsi="Book Antiqua" w:cs="Book Antiqua" w:hint="eastAsia"/>
          <w:color w:val="000000"/>
          <w:lang w:eastAsia="zh-CN"/>
        </w:rPr>
        <w:t xml:space="preserve"> </w:t>
      </w:r>
      <w:r>
        <w:rPr>
          <w:rFonts w:ascii="Book Antiqua" w:eastAsia="Book Antiqua" w:hAnsi="Book Antiqua" w:cs="Book Antiqua"/>
          <w:color w:val="000000"/>
        </w:rPr>
        <w:t>2002;</w:t>
      </w:r>
      <w:r w:rsidR="008A180B">
        <w:rPr>
          <w:rFonts w:ascii="Book Antiqua" w:hAnsi="Book Antiqua" w:cs="Book Antiqua" w:hint="eastAsia"/>
          <w:color w:val="000000"/>
          <w:lang w:eastAsia="zh-CN"/>
        </w:rPr>
        <w:t xml:space="preserve"> </w:t>
      </w:r>
      <w:r>
        <w:rPr>
          <w:rFonts w:ascii="Book Antiqua" w:eastAsia="Book Antiqua" w:hAnsi="Book Antiqua" w:cs="Book Antiqua"/>
          <w:b/>
          <w:bCs/>
          <w:color w:val="000000"/>
        </w:rPr>
        <w:t>32</w:t>
      </w:r>
      <w:r>
        <w:rPr>
          <w:rFonts w:ascii="Book Antiqua" w:eastAsia="Book Antiqua" w:hAnsi="Book Antiqua" w:cs="Book Antiqua"/>
          <w:color w:val="000000"/>
        </w:rPr>
        <w:t>:</w:t>
      </w:r>
      <w:r w:rsidR="008A180B">
        <w:rPr>
          <w:rFonts w:ascii="Book Antiqua" w:hAnsi="Book Antiqua" w:cs="Book Antiqua" w:hint="eastAsia"/>
          <w:color w:val="000000"/>
          <w:lang w:eastAsia="zh-CN"/>
        </w:rPr>
        <w:t xml:space="preserve"> </w:t>
      </w:r>
      <w:r>
        <w:rPr>
          <w:rFonts w:ascii="Book Antiqua" w:eastAsia="Book Antiqua" w:hAnsi="Book Antiqua" w:cs="Book Antiqua"/>
          <w:color w:val="000000"/>
        </w:rPr>
        <w:t>509-515</w:t>
      </w:r>
      <w:r w:rsidR="008A180B">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8A180B">
        <w:rPr>
          <w:rFonts w:ascii="Book Antiqua" w:hAnsi="Book Antiqua" w:cs="Book Antiqua" w:hint="eastAsia"/>
          <w:color w:val="000000"/>
          <w:lang w:eastAsia="zh-CN"/>
        </w:rPr>
        <w:t xml:space="preserve"> </w:t>
      </w:r>
      <w:r>
        <w:rPr>
          <w:rFonts w:ascii="Book Antiqua" w:eastAsia="Book Antiqua" w:hAnsi="Book Antiqua" w:cs="Book Antiqua"/>
          <w:color w:val="000000"/>
        </w:rPr>
        <w:t>10.3928/0048-5713-20020901-06]</w:t>
      </w:r>
    </w:p>
    <w:p w14:paraId="07D68666" w14:textId="77777777" w:rsidR="00A77B3E" w:rsidRDefault="00F568C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Berens S</w:t>
      </w:r>
      <w:r>
        <w:rPr>
          <w:rFonts w:ascii="Book Antiqua" w:eastAsia="Book Antiqua" w:hAnsi="Book Antiqua" w:cs="Book Antiqua"/>
          <w:color w:val="000000"/>
        </w:rPr>
        <w:t xml:space="preserve">, Schaefert R, Baumeister D, Gauss A, </w:t>
      </w:r>
      <w:proofErr w:type="spellStart"/>
      <w:r>
        <w:rPr>
          <w:rFonts w:ascii="Book Antiqua" w:eastAsia="Book Antiqua" w:hAnsi="Book Antiqua" w:cs="Book Antiqua"/>
          <w:color w:val="000000"/>
        </w:rPr>
        <w:t>Eich</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Tesarz</w:t>
      </w:r>
      <w:proofErr w:type="spellEnd"/>
      <w:r>
        <w:rPr>
          <w:rFonts w:ascii="Book Antiqua" w:eastAsia="Book Antiqua" w:hAnsi="Book Antiqua" w:cs="Book Antiqua"/>
          <w:color w:val="000000"/>
        </w:rPr>
        <w:t xml:space="preserve"> J. Does symptom activity explain psychological differences in patients with irritable bowel syndrome and </w:t>
      </w:r>
      <w:r>
        <w:rPr>
          <w:rFonts w:ascii="Book Antiqua" w:eastAsia="Book Antiqua" w:hAnsi="Book Antiqua" w:cs="Book Antiqua"/>
          <w:color w:val="000000"/>
        </w:rPr>
        <w:lastRenderedPageBreak/>
        <w:t xml:space="preserve">inflammatory bowel disease? Results from a multi-center cross-sectional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126</w:t>
      </w:r>
      <w:r>
        <w:rPr>
          <w:rFonts w:ascii="Book Antiqua" w:eastAsia="Book Antiqua" w:hAnsi="Book Antiqua" w:cs="Book Antiqua"/>
          <w:color w:val="000000"/>
        </w:rPr>
        <w:t>: 109836 [PMID: 31627144 DOI: 10.1016/j.jpsychores.2019.109836]</w:t>
      </w:r>
    </w:p>
    <w:p w14:paraId="4BEE9BF5" w14:textId="77777777" w:rsidR="00A77B3E" w:rsidRDefault="00F568C0">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Montazeri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Vahdaninia</w:t>
      </w:r>
      <w:proofErr w:type="spellEnd"/>
      <w:r>
        <w:rPr>
          <w:rFonts w:ascii="Book Antiqua" w:eastAsia="Book Antiqua" w:hAnsi="Book Antiqua" w:cs="Book Antiqua"/>
          <w:color w:val="000000"/>
        </w:rPr>
        <w:t xml:space="preserve"> M, Ebrahimi M, </w:t>
      </w:r>
      <w:proofErr w:type="spellStart"/>
      <w:r>
        <w:rPr>
          <w:rFonts w:ascii="Book Antiqua" w:eastAsia="Book Antiqua" w:hAnsi="Book Antiqua" w:cs="Book Antiqua"/>
          <w:color w:val="000000"/>
        </w:rPr>
        <w:t>Jarvandi</w:t>
      </w:r>
      <w:proofErr w:type="spellEnd"/>
      <w:r>
        <w:rPr>
          <w:rFonts w:ascii="Book Antiqua" w:eastAsia="Book Antiqua" w:hAnsi="Book Antiqua" w:cs="Book Antiqua"/>
          <w:color w:val="000000"/>
        </w:rPr>
        <w:t xml:space="preserve"> S. The Hospital Anxiety and Depression Scale (HADS): translation and validation study of the Iranian version. </w:t>
      </w:r>
      <w:r>
        <w:rPr>
          <w:rFonts w:ascii="Book Antiqua" w:eastAsia="Book Antiqua" w:hAnsi="Book Antiqua" w:cs="Book Antiqua"/>
          <w:i/>
          <w:iCs/>
          <w:color w:val="000000"/>
        </w:rPr>
        <w:t>Health Qual Life Outcomes</w:t>
      </w:r>
      <w:r>
        <w:rPr>
          <w:rFonts w:ascii="Book Antiqua" w:eastAsia="Book Antiqua" w:hAnsi="Book Antiqua" w:cs="Book Antiqua"/>
          <w:color w:val="000000"/>
        </w:rPr>
        <w:t xml:space="preserve"> 2003; </w:t>
      </w:r>
      <w:r>
        <w:rPr>
          <w:rFonts w:ascii="Book Antiqua" w:eastAsia="Book Antiqua" w:hAnsi="Book Antiqua" w:cs="Book Antiqua"/>
          <w:b/>
          <w:bCs/>
          <w:color w:val="000000"/>
        </w:rPr>
        <w:t>1</w:t>
      </w:r>
      <w:r>
        <w:rPr>
          <w:rFonts w:ascii="Book Antiqua" w:eastAsia="Book Antiqua" w:hAnsi="Book Antiqua" w:cs="Book Antiqua"/>
          <w:color w:val="000000"/>
        </w:rPr>
        <w:t>: 14 [PMID: 12816545 DOI: 10.1186/1477-7525-1-14]</w:t>
      </w:r>
    </w:p>
    <w:p w14:paraId="1BE1DE3C" w14:textId="77777777" w:rsidR="00A77B3E" w:rsidRDefault="00F568C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Wong KM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ADP, Yuen SY, Leung ONW, Ma DY, Chan Y, Cheong PK, Lui R, Wong SH, Wu JC. Nature and specificity of altered cognitive functioning in IBS.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e13696 [PMID: 31389109 DOI: 10.1111/nmo.13696]</w:t>
      </w:r>
    </w:p>
    <w:p w14:paraId="431765E2" w14:textId="77777777" w:rsidR="00A77B3E" w:rsidRDefault="00F568C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Spitzer RL</w:t>
      </w:r>
      <w:r>
        <w:rPr>
          <w:rFonts w:ascii="Book Antiqua" w:eastAsia="Book Antiqua" w:hAnsi="Book Antiqua" w:cs="Book Antiqua"/>
          <w:color w:val="000000"/>
        </w:rPr>
        <w:t xml:space="preserve">, Kroenke K, Williams JB, </w:t>
      </w:r>
      <w:proofErr w:type="spellStart"/>
      <w:r>
        <w:rPr>
          <w:rFonts w:ascii="Book Antiqua" w:eastAsia="Book Antiqua" w:hAnsi="Book Antiqua" w:cs="Book Antiqua"/>
          <w:color w:val="000000"/>
        </w:rPr>
        <w:t>Löwe</w:t>
      </w:r>
      <w:proofErr w:type="spellEnd"/>
      <w:r>
        <w:rPr>
          <w:rFonts w:ascii="Book Antiqua" w:eastAsia="Book Antiqua" w:hAnsi="Book Antiqua" w:cs="Book Antiqua"/>
          <w:color w:val="000000"/>
        </w:rPr>
        <w:t xml:space="preserve"> B. A brief measure for assessing generalized anxiety disorder: the GAD-7.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166</w:t>
      </w:r>
      <w:r>
        <w:rPr>
          <w:rFonts w:ascii="Book Antiqua" w:eastAsia="Book Antiqua" w:hAnsi="Book Antiqua" w:cs="Book Antiqua"/>
          <w:color w:val="000000"/>
        </w:rPr>
        <w:t>: 1092-1097 [PMID: 16717171 DOI: 10.1001/archinte.166.10.1092]</w:t>
      </w:r>
    </w:p>
    <w:p w14:paraId="73AC70E1" w14:textId="77777777" w:rsidR="00A77B3E" w:rsidRDefault="00F568C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Julian LJ</w:t>
      </w:r>
      <w:r>
        <w:rPr>
          <w:rFonts w:ascii="Book Antiqua" w:eastAsia="Book Antiqua" w:hAnsi="Book Antiqua" w:cs="Book Antiqua"/>
          <w:color w:val="000000"/>
        </w:rPr>
        <w:t xml:space="preserve">. Measures of anxiety: State-Trait Anxiety Inventory (STAI), Beck Anxiety Inventory (BAI), and Hospital Anxiety and Depression Scale-Anxiety (HADS-A). </w:t>
      </w:r>
      <w:r>
        <w:rPr>
          <w:rFonts w:ascii="Book Antiqua" w:eastAsia="Book Antiqua" w:hAnsi="Book Antiqua" w:cs="Book Antiqua"/>
          <w:i/>
          <w:iCs/>
          <w:color w:val="000000"/>
        </w:rPr>
        <w:t>Arthritis Care Res (Hoboken)</w:t>
      </w:r>
      <w:r>
        <w:rPr>
          <w:rFonts w:ascii="Book Antiqua" w:eastAsia="Book Antiqua" w:hAnsi="Book Antiqua" w:cs="Book Antiqua"/>
          <w:color w:val="000000"/>
        </w:rPr>
        <w:t xml:space="preserve"> 2011; </w:t>
      </w:r>
      <w:r>
        <w:rPr>
          <w:rFonts w:ascii="Book Antiqua" w:eastAsia="Book Antiqua" w:hAnsi="Book Antiqua" w:cs="Book Antiqua"/>
          <w:b/>
          <w:bCs/>
          <w:color w:val="000000"/>
        </w:rPr>
        <w:t>63 Suppl 11</w:t>
      </w:r>
      <w:r>
        <w:rPr>
          <w:rFonts w:ascii="Book Antiqua" w:eastAsia="Book Antiqua" w:hAnsi="Book Antiqua" w:cs="Book Antiqua"/>
          <w:color w:val="000000"/>
        </w:rPr>
        <w:t>: S467-S472 [PMID: 22588767 DOI: 10.1002/acr.20561]</w:t>
      </w:r>
    </w:p>
    <w:p w14:paraId="39736984" w14:textId="77777777" w:rsidR="00A77B3E" w:rsidRDefault="00F568C0">
      <w:pPr>
        <w:spacing w:line="360" w:lineRule="auto"/>
        <w:jc w:val="both"/>
      </w:pPr>
      <w:r w:rsidRPr="00E46BD9">
        <w:rPr>
          <w:rFonts w:ascii="Book Antiqua" w:eastAsia="Book Antiqua" w:hAnsi="Book Antiqua" w:cs="Book Antiqua"/>
          <w:color w:val="000000"/>
        </w:rPr>
        <w:t xml:space="preserve">42 </w:t>
      </w:r>
      <w:r w:rsidRPr="00E46BD9">
        <w:rPr>
          <w:rFonts w:ascii="Book Antiqua" w:eastAsia="Book Antiqua" w:hAnsi="Book Antiqua" w:cs="Book Antiqua"/>
          <w:b/>
          <w:bCs/>
          <w:color w:val="000000"/>
        </w:rPr>
        <w:t>Kroenke K</w:t>
      </w:r>
      <w:r w:rsidRPr="00E46BD9">
        <w:rPr>
          <w:rFonts w:ascii="Book Antiqua" w:eastAsia="Book Antiqua" w:hAnsi="Book Antiqua" w:cs="Book Antiqua"/>
          <w:color w:val="000000"/>
        </w:rPr>
        <w:t xml:space="preserve">, Spitzer RL, Williams JB. </w:t>
      </w:r>
      <w:r>
        <w:rPr>
          <w:rFonts w:ascii="Book Antiqua" w:eastAsia="Book Antiqua" w:hAnsi="Book Antiqua" w:cs="Book Antiqua"/>
          <w:color w:val="000000"/>
        </w:rPr>
        <w:t xml:space="preserve">The PHQ-15: validity of a new measure for evaluating the severity of somatic symptoms.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64</w:t>
      </w:r>
      <w:r>
        <w:rPr>
          <w:rFonts w:ascii="Book Antiqua" w:eastAsia="Book Antiqua" w:hAnsi="Book Antiqua" w:cs="Book Antiqua"/>
          <w:color w:val="000000"/>
        </w:rPr>
        <w:t>: 258-266 [PMID: 11914441 DOI: 10.1097/00006842-200203000-00008]</w:t>
      </w:r>
    </w:p>
    <w:p w14:paraId="1BA3B782" w14:textId="77777777" w:rsidR="00A77B3E" w:rsidRDefault="00F568C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Shi YY</w:t>
      </w:r>
      <w:r>
        <w:rPr>
          <w:rFonts w:ascii="Book Antiqua" w:eastAsia="Book Antiqua" w:hAnsi="Book Antiqua" w:cs="Book Antiqua"/>
          <w:color w:val="000000"/>
        </w:rPr>
        <w:t xml:space="preserve">, He L. </w:t>
      </w:r>
      <w:proofErr w:type="spellStart"/>
      <w:r>
        <w:rPr>
          <w:rFonts w:ascii="Book Antiqua" w:eastAsia="Book Antiqua" w:hAnsi="Book Antiqua" w:cs="Book Antiqua"/>
          <w:color w:val="000000"/>
        </w:rPr>
        <w:t>SHEsis</w:t>
      </w:r>
      <w:proofErr w:type="spellEnd"/>
      <w:r>
        <w:rPr>
          <w:rFonts w:ascii="Book Antiqua" w:eastAsia="Book Antiqua" w:hAnsi="Book Antiqua" w:cs="Book Antiqua"/>
          <w:color w:val="000000"/>
        </w:rPr>
        <w:t xml:space="preserve">, a powerful software platform for analyses of linkage disequilibrium, haplotype construction, and genetic association at polymorphism loci.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15</w:t>
      </w:r>
      <w:r>
        <w:rPr>
          <w:rFonts w:ascii="Book Antiqua" w:eastAsia="Book Antiqua" w:hAnsi="Book Antiqua" w:cs="Book Antiqua"/>
          <w:color w:val="000000"/>
        </w:rPr>
        <w:t>: 97-98 [PMID: 15740637 DOI: 10.1038/sj.cr.7290272]</w:t>
      </w:r>
    </w:p>
    <w:p w14:paraId="72C3C5CC" w14:textId="77777777" w:rsidR="00A77B3E" w:rsidRDefault="00F568C0">
      <w:pPr>
        <w:spacing w:line="360" w:lineRule="auto"/>
        <w:jc w:val="both"/>
      </w:pPr>
      <w:r w:rsidRPr="008A180B">
        <w:rPr>
          <w:rFonts w:ascii="Book Antiqua" w:eastAsia="Book Antiqua" w:hAnsi="Book Antiqua" w:cs="Book Antiqua"/>
          <w:color w:val="000000"/>
          <w:highlight w:val="yellow"/>
        </w:rPr>
        <w:t xml:space="preserve">44 </w:t>
      </w:r>
      <w:r w:rsidRPr="008A180B">
        <w:rPr>
          <w:rFonts w:ascii="Book Antiqua" w:eastAsia="Book Antiqua" w:hAnsi="Book Antiqua" w:cs="Book Antiqua"/>
          <w:b/>
          <w:bCs/>
          <w:color w:val="000000"/>
          <w:highlight w:val="yellow"/>
        </w:rPr>
        <w:t>Nelson SC</w:t>
      </w:r>
      <w:r w:rsidRPr="008A180B">
        <w:rPr>
          <w:rFonts w:ascii="Book Antiqua" w:eastAsia="Book Antiqua" w:hAnsi="Book Antiqua" w:cs="Book Antiqua"/>
          <w:bCs/>
          <w:color w:val="000000"/>
          <w:highlight w:val="yellow"/>
        </w:rPr>
        <w:t>,</w:t>
      </w:r>
      <w:r w:rsidRPr="008A180B">
        <w:rPr>
          <w:rFonts w:ascii="Book Antiqua" w:eastAsia="Book Antiqua" w:hAnsi="Book Antiqua" w:cs="Book Antiqua"/>
          <w:color w:val="000000"/>
          <w:highlight w:val="yellow"/>
        </w:rPr>
        <w:t xml:space="preserve"> </w:t>
      </w:r>
      <w:proofErr w:type="spellStart"/>
      <w:r w:rsidRPr="008A180B">
        <w:rPr>
          <w:rFonts w:ascii="Book Antiqua" w:eastAsia="Book Antiqua" w:hAnsi="Book Antiqua" w:cs="Book Antiqua"/>
          <w:color w:val="000000"/>
          <w:highlight w:val="yellow"/>
        </w:rPr>
        <w:t>Romm</w:t>
      </w:r>
      <w:proofErr w:type="spellEnd"/>
      <w:r w:rsidRPr="008A180B">
        <w:rPr>
          <w:rFonts w:ascii="Book Antiqua" w:eastAsia="Book Antiqua" w:hAnsi="Book Antiqua" w:cs="Book Antiqua"/>
          <w:color w:val="000000"/>
          <w:highlight w:val="yellow"/>
        </w:rPr>
        <w:t xml:space="preserve"> JM, Doheny KF, Pugh EW, Laurie CC. Imputation-based genomic coverage assessments of current genotyping arrays: Illumina </w:t>
      </w:r>
      <w:proofErr w:type="spellStart"/>
      <w:r w:rsidRPr="008A180B">
        <w:rPr>
          <w:rFonts w:ascii="Book Antiqua" w:eastAsia="Book Antiqua" w:hAnsi="Book Antiqua" w:cs="Book Antiqua"/>
          <w:color w:val="000000"/>
          <w:highlight w:val="yellow"/>
        </w:rPr>
        <w:t>HumanCore</w:t>
      </w:r>
      <w:proofErr w:type="spellEnd"/>
      <w:r w:rsidRPr="008A180B">
        <w:rPr>
          <w:rFonts w:ascii="Book Antiqua" w:eastAsia="Book Antiqua" w:hAnsi="Book Antiqua" w:cs="Book Antiqua"/>
          <w:color w:val="000000"/>
          <w:highlight w:val="yellow"/>
        </w:rPr>
        <w:t xml:space="preserve">, </w:t>
      </w:r>
      <w:proofErr w:type="spellStart"/>
      <w:r w:rsidRPr="008A180B">
        <w:rPr>
          <w:rFonts w:ascii="Book Antiqua" w:eastAsia="Book Antiqua" w:hAnsi="Book Antiqua" w:cs="Book Antiqua"/>
          <w:color w:val="000000"/>
          <w:highlight w:val="yellow"/>
        </w:rPr>
        <w:t>OmniExpress</w:t>
      </w:r>
      <w:proofErr w:type="spellEnd"/>
      <w:r w:rsidRPr="008A180B">
        <w:rPr>
          <w:rFonts w:ascii="Book Antiqua" w:eastAsia="Book Antiqua" w:hAnsi="Book Antiqua" w:cs="Book Antiqua"/>
          <w:color w:val="000000"/>
          <w:highlight w:val="yellow"/>
        </w:rPr>
        <w:t xml:space="preserve">, Multi-Ethnic global array and sub-arrays, Global Screening Array, Omni2. 5M, Omni5M, and Affymetrix UK Biobank. </w:t>
      </w:r>
      <w:r w:rsidR="008A180B" w:rsidRPr="008A180B">
        <w:rPr>
          <w:rFonts w:ascii="Book Antiqua" w:hAnsi="Book Antiqua" w:cs="Segoe UI"/>
          <w:color w:val="000000"/>
          <w:highlight w:val="yellow"/>
        </w:rPr>
        <w:t>201</w:t>
      </w:r>
      <w:r w:rsidR="008A180B" w:rsidRPr="008A180B">
        <w:rPr>
          <w:rFonts w:ascii="Book Antiqua" w:hAnsi="Book Antiqua" w:cs="Segoe UI" w:hint="eastAsia"/>
          <w:color w:val="000000"/>
          <w:highlight w:val="yellow"/>
          <w:lang w:eastAsia="zh-CN"/>
        </w:rPr>
        <w:t>7</w:t>
      </w:r>
      <w:r w:rsidR="008A180B" w:rsidRPr="008A180B">
        <w:rPr>
          <w:rFonts w:ascii="Book Antiqua" w:hAnsi="Book Antiqua" w:cs="Segoe UI"/>
          <w:color w:val="000000"/>
          <w:highlight w:val="yellow"/>
        </w:rPr>
        <w:t xml:space="preserve"> Preprint. Available from:</w:t>
      </w:r>
      <w:r w:rsidR="008A180B" w:rsidRPr="008A180B">
        <w:rPr>
          <w:rFonts w:ascii="Book Antiqua" w:hAnsi="Book Antiqua" w:cs="Segoe UI" w:hint="eastAsia"/>
          <w:color w:val="000000"/>
          <w:highlight w:val="yellow"/>
          <w:lang w:eastAsia="zh-CN"/>
        </w:rPr>
        <w:t xml:space="preserve"> </w:t>
      </w:r>
      <w:r w:rsidR="008A180B" w:rsidRPr="008A180B">
        <w:rPr>
          <w:rFonts w:ascii="Book Antiqua" w:hAnsi="Book Antiqua" w:cs="Book Antiqua" w:hint="eastAsia"/>
          <w:color w:val="000000"/>
          <w:highlight w:val="yellow"/>
          <w:lang w:eastAsia="zh-CN"/>
        </w:rPr>
        <w:t>b</w:t>
      </w:r>
      <w:r w:rsidRPr="008A180B">
        <w:rPr>
          <w:rFonts w:ascii="Book Antiqua" w:eastAsia="Book Antiqua" w:hAnsi="Book Antiqua" w:cs="Book Antiqua"/>
          <w:color w:val="000000"/>
          <w:highlight w:val="yellow"/>
        </w:rPr>
        <w:t>ioRxiv</w:t>
      </w:r>
      <w:r w:rsidR="008A180B" w:rsidRPr="008A180B">
        <w:rPr>
          <w:rFonts w:ascii="Book Antiqua" w:hAnsi="Book Antiqua" w:cs="Book Antiqua" w:hint="eastAsia"/>
          <w:color w:val="000000"/>
          <w:highlight w:val="yellow"/>
          <w:lang w:eastAsia="zh-CN"/>
        </w:rPr>
        <w:t>:</w:t>
      </w:r>
      <w:r w:rsidRPr="008A180B">
        <w:rPr>
          <w:rFonts w:ascii="Book Antiqua" w:eastAsia="Book Antiqua" w:hAnsi="Book Antiqua" w:cs="Book Antiqua"/>
          <w:color w:val="000000"/>
          <w:highlight w:val="yellow"/>
        </w:rPr>
        <w:t>150219</w:t>
      </w:r>
      <w:r w:rsidR="008A180B" w:rsidRPr="008A180B">
        <w:rPr>
          <w:rFonts w:ascii="Book Antiqua" w:hAnsi="Book Antiqua" w:cs="Book Antiqua" w:hint="eastAsia"/>
          <w:color w:val="000000"/>
          <w:highlight w:val="yellow"/>
          <w:lang w:eastAsia="zh-CN"/>
        </w:rPr>
        <w:t xml:space="preserve"> </w:t>
      </w:r>
      <w:r w:rsidRPr="008A180B">
        <w:rPr>
          <w:rFonts w:ascii="Book Antiqua" w:eastAsia="Book Antiqua" w:hAnsi="Book Antiqua" w:cs="Book Antiqua"/>
          <w:color w:val="000000"/>
          <w:highlight w:val="yellow"/>
        </w:rPr>
        <w:t>[DOI:</w:t>
      </w:r>
      <w:r w:rsidR="008A180B" w:rsidRPr="008A180B">
        <w:rPr>
          <w:rFonts w:ascii="Book Antiqua" w:hAnsi="Book Antiqua" w:cs="Book Antiqua" w:hint="eastAsia"/>
          <w:color w:val="000000"/>
          <w:highlight w:val="yellow"/>
          <w:lang w:eastAsia="zh-CN"/>
        </w:rPr>
        <w:t xml:space="preserve"> </w:t>
      </w:r>
      <w:r w:rsidRPr="008A180B">
        <w:rPr>
          <w:rFonts w:ascii="Book Antiqua" w:eastAsia="Book Antiqua" w:hAnsi="Book Antiqua" w:cs="Book Antiqua"/>
          <w:color w:val="000000"/>
          <w:highlight w:val="yellow"/>
        </w:rPr>
        <w:t>10.1101/150219]</w:t>
      </w:r>
    </w:p>
    <w:p w14:paraId="5B881F90" w14:textId="77777777" w:rsidR="00A77B3E" w:rsidRDefault="00F568C0">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Bonfiglio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Henström</w:t>
      </w:r>
      <w:proofErr w:type="spellEnd"/>
      <w:r>
        <w:rPr>
          <w:rFonts w:ascii="Book Antiqua" w:eastAsia="Book Antiqua" w:hAnsi="Book Antiqua" w:cs="Book Antiqua"/>
          <w:color w:val="000000"/>
        </w:rPr>
        <w:t xml:space="preserve"> M, Nag A, </w:t>
      </w:r>
      <w:proofErr w:type="spellStart"/>
      <w:r>
        <w:rPr>
          <w:rFonts w:ascii="Book Antiqua" w:eastAsia="Book Antiqua" w:hAnsi="Book Antiqua" w:cs="Book Antiqua"/>
          <w:color w:val="000000"/>
        </w:rPr>
        <w:t>Hadizadeh</w:t>
      </w:r>
      <w:proofErr w:type="spellEnd"/>
      <w:r>
        <w:rPr>
          <w:rFonts w:ascii="Book Antiqua" w:eastAsia="Book Antiqua" w:hAnsi="Book Antiqua" w:cs="Book Antiqua"/>
          <w:color w:val="000000"/>
        </w:rPr>
        <w:t xml:space="preserve"> F, Zheng T, </w:t>
      </w:r>
      <w:proofErr w:type="spellStart"/>
      <w:r>
        <w:rPr>
          <w:rFonts w:ascii="Book Antiqua" w:eastAsia="Book Antiqua" w:hAnsi="Book Antiqua" w:cs="Book Antiqua"/>
          <w:color w:val="000000"/>
        </w:rPr>
        <w:t>Cenit</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Tigchelaar</w:t>
      </w:r>
      <w:proofErr w:type="spellEnd"/>
      <w:r>
        <w:rPr>
          <w:rFonts w:ascii="Book Antiqua" w:eastAsia="Book Antiqua" w:hAnsi="Book Antiqua" w:cs="Book Antiqua"/>
          <w:color w:val="000000"/>
        </w:rPr>
        <w:t xml:space="preserve"> E, Williams F, </w:t>
      </w:r>
      <w:proofErr w:type="spellStart"/>
      <w:r>
        <w:rPr>
          <w:rFonts w:ascii="Book Antiqua" w:eastAsia="Book Antiqua" w:hAnsi="Book Antiqua" w:cs="Book Antiqua"/>
          <w:color w:val="000000"/>
        </w:rPr>
        <w:t>Reznichenko</w:t>
      </w:r>
      <w:proofErr w:type="spellEnd"/>
      <w:r>
        <w:rPr>
          <w:rFonts w:ascii="Book Antiqua" w:eastAsia="Book Antiqua" w:hAnsi="Book Antiqua" w:cs="Book Antiqua"/>
          <w:color w:val="000000"/>
        </w:rPr>
        <w:t xml:space="preserve"> A, Ek WE, Rivera NV, </w:t>
      </w:r>
      <w:proofErr w:type="spellStart"/>
      <w:r>
        <w:rPr>
          <w:rFonts w:ascii="Book Antiqua" w:eastAsia="Book Antiqua" w:hAnsi="Book Antiqua" w:cs="Book Antiqua"/>
          <w:color w:val="000000"/>
        </w:rPr>
        <w:t>Homuth</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Aghdassi</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Kacprowski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Männikkö</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Karhunen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Bujanda</w:t>
      </w:r>
      <w:proofErr w:type="spellEnd"/>
      <w:r>
        <w:rPr>
          <w:rFonts w:ascii="Book Antiqua" w:eastAsia="Book Antiqua" w:hAnsi="Book Antiqua" w:cs="Book Antiqua"/>
          <w:color w:val="000000"/>
        </w:rPr>
        <w:t xml:space="preserve"> L, Rafter J, </w:t>
      </w:r>
      <w:proofErr w:type="spellStart"/>
      <w:r>
        <w:rPr>
          <w:rFonts w:ascii="Book Antiqua" w:eastAsia="Book Antiqua" w:hAnsi="Book Antiqua" w:cs="Book Antiqua"/>
          <w:color w:val="000000"/>
        </w:rPr>
        <w:t>Wijmenga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Ronkainen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Hysi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Zhernakova</w:t>
      </w:r>
      <w:proofErr w:type="spellEnd"/>
      <w:r>
        <w:rPr>
          <w:rFonts w:ascii="Book Antiqua" w:eastAsia="Book Antiqua" w:hAnsi="Book Antiqua" w:cs="Book Antiqua"/>
          <w:color w:val="000000"/>
        </w:rPr>
        <w:t xml:space="preserve"> A, D'Amato M. A GWAS meta-analysis from 5 population-based cohorts </w:t>
      </w:r>
      <w:r>
        <w:rPr>
          <w:rFonts w:ascii="Book Antiqua" w:eastAsia="Book Antiqua" w:hAnsi="Book Antiqua" w:cs="Book Antiqua"/>
          <w:color w:val="000000"/>
        </w:rPr>
        <w:lastRenderedPageBreak/>
        <w:t xml:space="preserve">implicates ion channel genes in the pathogenesis of irritable bowel syndrome.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e13358 [PMID: 29673008 DOI: 10.1111/nmo.13358]</w:t>
      </w:r>
    </w:p>
    <w:p w14:paraId="102FCC47" w14:textId="77777777" w:rsidR="00A77B3E" w:rsidRDefault="00F568C0">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Marees</w:t>
      </w:r>
      <w:proofErr w:type="spellEnd"/>
      <w:r>
        <w:rPr>
          <w:rFonts w:ascii="Book Antiqua" w:eastAsia="Book Antiqua" w:hAnsi="Book Antiqua" w:cs="Book Antiqua"/>
          <w:b/>
          <w:bCs/>
          <w:color w:val="000000"/>
        </w:rPr>
        <w:t xml:space="preserve"> AT</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Kluiver</w:t>
      </w:r>
      <w:proofErr w:type="spellEnd"/>
      <w:r>
        <w:rPr>
          <w:rFonts w:ascii="Book Antiqua" w:eastAsia="Book Antiqua" w:hAnsi="Book Antiqua" w:cs="Book Antiqua"/>
          <w:color w:val="000000"/>
        </w:rPr>
        <w:t xml:space="preserve"> H, Stringer S, </w:t>
      </w:r>
      <w:proofErr w:type="spellStart"/>
      <w:r>
        <w:rPr>
          <w:rFonts w:ascii="Book Antiqua" w:eastAsia="Book Antiqua" w:hAnsi="Book Antiqua" w:cs="Book Antiqua"/>
          <w:color w:val="000000"/>
        </w:rPr>
        <w:t>Vorspan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Curis</w:t>
      </w:r>
      <w:proofErr w:type="spellEnd"/>
      <w:r>
        <w:rPr>
          <w:rFonts w:ascii="Book Antiqua" w:eastAsia="Book Antiqua" w:hAnsi="Book Antiqua" w:cs="Book Antiqua"/>
          <w:color w:val="000000"/>
        </w:rPr>
        <w:t xml:space="preserve"> E, Marie-Claire C, Derks EM. A tutorial on conducting genome-wide association studies: Quality control and statistical analysis. </w:t>
      </w:r>
      <w:r>
        <w:rPr>
          <w:rFonts w:ascii="Book Antiqua" w:eastAsia="Book Antiqua" w:hAnsi="Book Antiqua" w:cs="Book Antiqua"/>
          <w:i/>
          <w:iCs/>
          <w:color w:val="000000"/>
        </w:rPr>
        <w:t xml:space="preserve">Int J Methods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e1608 [PMID: 29484742 DOI: 10.1002/mpr.1608]</w:t>
      </w:r>
    </w:p>
    <w:p w14:paraId="14BC8807" w14:textId="77777777" w:rsidR="00A77B3E" w:rsidRDefault="00F568C0">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Benjamini</w:t>
      </w:r>
      <w:proofErr w:type="spellEnd"/>
      <w:r>
        <w:rPr>
          <w:rFonts w:ascii="Book Antiqua" w:eastAsia="Book Antiqua" w:hAnsi="Book Antiqua" w:cs="Book Antiqua"/>
          <w:b/>
          <w:bCs/>
          <w:color w:val="000000"/>
        </w:rPr>
        <w:t xml:space="preserve"> Y</w:t>
      </w:r>
      <w:r w:rsidRPr="008A180B">
        <w:rPr>
          <w:rFonts w:ascii="Book Antiqua" w:eastAsia="Book Antiqua" w:hAnsi="Book Antiqua" w:cs="Book Antiqua"/>
          <w:bCs/>
          <w:color w:val="000000"/>
        </w:rPr>
        <w:t>,</w:t>
      </w:r>
      <w:r w:rsidRPr="008A180B">
        <w:rPr>
          <w:rFonts w:ascii="Book Antiqua" w:eastAsia="Book Antiqua" w:hAnsi="Book Antiqua" w:cs="Book Antiqua"/>
          <w:color w:val="000000"/>
        </w:rPr>
        <w:t xml:space="preserve"> </w:t>
      </w:r>
      <w:r>
        <w:rPr>
          <w:rFonts w:ascii="Book Antiqua" w:eastAsia="Book Antiqua" w:hAnsi="Book Antiqua" w:cs="Book Antiqua"/>
          <w:color w:val="000000"/>
        </w:rPr>
        <w:t xml:space="preserve">Hochberg Y. Controlling the False Discovery Rate - a Practical and Powerful Approach to Multiple Testing. </w:t>
      </w:r>
      <w:r w:rsidR="008A180B" w:rsidRPr="008A180B">
        <w:rPr>
          <w:rFonts w:ascii="Book Antiqua" w:eastAsia="Book Antiqua" w:hAnsi="Book Antiqua" w:cs="Book Antiqua"/>
          <w:i/>
          <w:color w:val="000000"/>
        </w:rPr>
        <w:t xml:space="preserve">J R Stat Soc Series B Stat </w:t>
      </w:r>
      <w:proofErr w:type="spellStart"/>
      <w:r w:rsidR="008A180B" w:rsidRPr="008A180B">
        <w:rPr>
          <w:rFonts w:ascii="Book Antiqua" w:eastAsia="Book Antiqua" w:hAnsi="Book Antiqua" w:cs="Book Antiqua"/>
          <w:i/>
          <w:color w:val="000000"/>
        </w:rPr>
        <w:t>Methodol</w:t>
      </w:r>
      <w:proofErr w:type="spellEnd"/>
      <w:r>
        <w:rPr>
          <w:rFonts w:ascii="Book Antiqua" w:eastAsia="Book Antiqua" w:hAnsi="Book Antiqua" w:cs="Book Antiqua"/>
          <w:color w:val="000000"/>
        </w:rPr>
        <w:t xml:space="preserve"> 1995;</w:t>
      </w:r>
      <w:r w:rsidR="008A180B">
        <w:rPr>
          <w:rFonts w:ascii="Book Antiqua" w:hAnsi="Book Antiqua" w:cs="Book Antiqua" w:hint="eastAsia"/>
          <w:color w:val="000000"/>
          <w:lang w:eastAsia="zh-CN"/>
        </w:rPr>
        <w:t xml:space="preserve"> </w:t>
      </w:r>
      <w:r>
        <w:rPr>
          <w:rFonts w:ascii="Book Antiqua" w:eastAsia="Book Antiqua" w:hAnsi="Book Antiqua" w:cs="Book Antiqua"/>
          <w:b/>
          <w:bCs/>
          <w:color w:val="000000"/>
        </w:rPr>
        <w:t>57</w:t>
      </w:r>
      <w:r>
        <w:rPr>
          <w:rFonts w:ascii="Book Antiqua" w:eastAsia="Book Antiqua" w:hAnsi="Book Antiqua" w:cs="Book Antiqua"/>
          <w:color w:val="000000"/>
        </w:rPr>
        <w:t>:</w:t>
      </w:r>
      <w:r w:rsidR="008A180B">
        <w:rPr>
          <w:rFonts w:ascii="Book Antiqua" w:hAnsi="Book Antiqua" w:cs="Book Antiqua" w:hint="eastAsia"/>
          <w:color w:val="000000"/>
          <w:lang w:eastAsia="zh-CN"/>
        </w:rPr>
        <w:t xml:space="preserve"> </w:t>
      </w:r>
      <w:r>
        <w:rPr>
          <w:rFonts w:ascii="Book Antiqua" w:eastAsia="Book Antiqua" w:hAnsi="Book Antiqua" w:cs="Book Antiqua"/>
          <w:color w:val="000000"/>
        </w:rPr>
        <w:t>289-300</w:t>
      </w:r>
      <w:r w:rsidR="008A180B">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8A180B">
        <w:rPr>
          <w:rFonts w:ascii="Book Antiqua" w:hAnsi="Book Antiqua" w:cs="Book Antiqua" w:hint="eastAsia"/>
          <w:color w:val="000000"/>
          <w:lang w:eastAsia="zh-CN"/>
        </w:rPr>
        <w:t xml:space="preserve"> </w:t>
      </w:r>
      <w:r>
        <w:rPr>
          <w:rFonts w:ascii="Book Antiqua" w:eastAsia="Book Antiqua" w:hAnsi="Book Antiqua" w:cs="Book Antiqua"/>
          <w:color w:val="000000"/>
        </w:rPr>
        <w:t>10.1111/j.2517-6161.1995.tb02031.x]</w:t>
      </w:r>
    </w:p>
    <w:p w14:paraId="1FBB2BEB" w14:textId="77777777" w:rsidR="00A77B3E" w:rsidRDefault="00F568C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Zhu L</w:t>
      </w:r>
      <w:r>
        <w:rPr>
          <w:rFonts w:ascii="Book Antiqua" w:eastAsia="Book Antiqua" w:hAnsi="Book Antiqua" w:cs="Book Antiqua"/>
          <w:color w:val="000000"/>
        </w:rPr>
        <w:t xml:space="preserve">, Huang D, Shi L, Liang L, Xu T, Chang M, Chen W, Wu D, Zhang F, Fang X. Intestinal symptoms and psychological factors jointly affect quality of life of patients with irritable bowel syndrome with diarrhea. </w:t>
      </w:r>
      <w:r>
        <w:rPr>
          <w:rFonts w:ascii="Book Antiqua" w:eastAsia="Book Antiqua" w:hAnsi="Book Antiqua" w:cs="Book Antiqua"/>
          <w:i/>
          <w:iCs/>
          <w:color w:val="000000"/>
        </w:rPr>
        <w:t>Health Qual Life Outcomes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49 [PMID: 25925746 DOI: 10.1186/s12955-015-0243-3]</w:t>
      </w:r>
    </w:p>
    <w:p w14:paraId="6A9092C3" w14:textId="77777777" w:rsidR="00A77B3E" w:rsidRPr="00E46BD9" w:rsidRDefault="00F568C0">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Simrén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Ringström</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Björnsson</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Abrahamsson</w:t>
      </w:r>
      <w:proofErr w:type="spellEnd"/>
      <w:r>
        <w:rPr>
          <w:rFonts w:ascii="Book Antiqua" w:eastAsia="Book Antiqua" w:hAnsi="Book Antiqua" w:cs="Book Antiqua"/>
          <w:color w:val="000000"/>
        </w:rPr>
        <w:t xml:space="preserve"> H. Treatment with hypnotherapy reduces the sensory and motor component of the </w:t>
      </w:r>
      <w:proofErr w:type="spellStart"/>
      <w:r>
        <w:rPr>
          <w:rFonts w:ascii="Book Antiqua" w:eastAsia="Book Antiqua" w:hAnsi="Book Antiqua" w:cs="Book Antiqua"/>
          <w:color w:val="000000"/>
        </w:rPr>
        <w:t>gastrocolonic</w:t>
      </w:r>
      <w:proofErr w:type="spellEnd"/>
      <w:r>
        <w:rPr>
          <w:rFonts w:ascii="Book Antiqua" w:eastAsia="Book Antiqua" w:hAnsi="Book Antiqua" w:cs="Book Antiqua"/>
          <w:color w:val="000000"/>
        </w:rPr>
        <w:t xml:space="preserve"> response in irritable bowel syndrome. </w:t>
      </w:r>
      <w:r w:rsidRPr="00E46BD9">
        <w:rPr>
          <w:rFonts w:ascii="Book Antiqua" w:eastAsia="Book Antiqua" w:hAnsi="Book Antiqua" w:cs="Book Antiqua"/>
          <w:i/>
          <w:iCs/>
          <w:color w:val="000000"/>
        </w:rPr>
        <w:t>Psychosom Med</w:t>
      </w:r>
      <w:r w:rsidRPr="00E46BD9">
        <w:rPr>
          <w:rFonts w:ascii="Book Antiqua" w:eastAsia="Book Antiqua" w:hAnsi="Book Antiqua" w:cs="Book Antiqua"/>
          <w:color w:val="000000"/>
        </w:rPr>
        <w:t xml:space="preserve"> 2004; </w:t>
      </w:r>
      <w:r w:rsidRPr="00E46BD9">
        <w:rPr>
          <w:rFonts w:ascii="Book Antiqua" w:eastAsia="Book Antiqua" w:hAnsi="Book Antiqua" w:cs="Book Antiqua"/>
          <w:b/>
          <w:bCs/>
          <w:color w:val="000000"/>
        </w:rPr>
        <w:t>66</w:t>
      </w:r>
      <w:r w:rsidRPr="00E46BD9">
        <w:rPr>
          <w:rFonts w:ascii="Book Antiqua" w:eastAsia="Book Antiqua" w:hAnsi="Book Antiqua" w:cs="Book Antiqua"/>
          <w:color w:val="000000"/>
        </w:rPr>
        <w:t>: 233-238 [PMID: 15039508 DOI: 10.1097/01.psy.0000116964.76529.6e]</w:t>
      </w:r>
    </w:p>
    <w:p w14:paraId="475B2C1D" w14:textId="77777777" w:rsidR="00A77B3E" w:rsidRDefault="00F568C0">
      <w:pPr>
        <w:spacing w:line="360" w:lineRule="auto"/>
        <w:jc w:val="both"/>
      </w:pPr>
      <w:r w:rsidRPr="00E46BD9">
        <w:rPr>
          <w:rFonts w:ascii="Book Antiqua" w:eastAsia="Book Antiqua" w:hAnsi="Book Antiqua" w:cs="Book Antiqua"/>
          <w:color w:val="000000"/>
        </w:rPr>
        <w:t xml:space="preserve">50 </w:t>
      </w:r>
      <w:r w:rsidRPr="00E46BD9">
        <w:rPr>
          <w:rFonts w:ascii="Book Antiqua" w:eastAsia="Book Antiqua" w:hAnsi="Book Antiqua" w:cs="Book Antiqua"/>
          <w:b/>
          <w:bCs/>
          <w:color w:val="000000"/>
        </w:rPr>
        <w:t>Niesler B</w:t>
      </w:r>
      <w:r w:rsidRPr="00E46BD9">
        <w:rPr>
          <w:rFonts w:ascii="Book Antiqua" w:eastAsia="Book Antiqua" w:hAnsi="Book Antiqua" w:cs="Book Antiqua"/>
          <w:color w:val="000000"/>
        </w:rPr>
        <w:t xml:space="preserve">, Flohr T, Nöthen MM, Fischer C, Rietschel M, Franzek E, Albus M, Propping P, Rappold GA. </w:t>
      </w:r>
      <w:r>
        <w:rPr>
          <w:rFonts w:ascii="Book Antiqua" w:eastAsia="Book Antiqua" w:hAnsi="Book Antiqua" w:cs="Book Antiqua"/>
          <w:color w:val="000000"/>
        </w:rPr>
        <w:t xml:space="preserve">Association between the 5' UTR variant C178T of the serotonin receptor gene HTR3A and bipolar affective disorder. </w:t>
      </w:r>
      <w:r>
        <w:rPr>
          <w:rFonts w:ascii="Book Antiqua" w:eastAsia="Book Antiqua" w:hAnsi="Book Antiqua" w:cs="Book Antiqua"/>
          <w:i/>
          <w:iCs/>
          <w:color w:val="000000"/>
        </w:rPr>
        <w:t>Pharmacogenetics</w:t>
      </w:r>
      <w:r>
        <w:rPr>
          <w:rFonts w:ascii="Book Antiqua" w:eastAsia="Book Antiqua" w:hAnsi="Book Antiqua" w:cs="Book Antiqua"/>
          <w:color w:val="000000"/>
        </w:rPr>
        <w:t xml:space="preserve"> 2001; </w:t>
      </w:r>
      <w:r>
        <w:rPr>
          <w:rFonts w:ascii="Book Antiqua" w:eastAsia="Book Antiqua" w:hAnsi="Book Antiqua" w:cs="Book Antiqua"/>
          <w:b/>
          <w:bCs/>
          <w:color w:val="000000"/>
        </w:rPr>
        <w:t>11</w:t>
      </w:r>
      <w:r>
        <w:rPr>
          <w:rFonts w:ascii="Book Antiqua" w:eastAsia="Book Antiqua" w:hAnsi="Book Antiqua" w:cs="Book Antiqua"/>
          <w:color w:val="000000"/>
        </w:rPr>
        <w:t>: 471-475 [PMID: 11505217 DOI: 10.1097/00008571-200108000-00002]</w:t>
      </w:r>
    </w:p>
    <w:p w14:paraId="0FB8363F" w14:textId="77777777" w:rsidR="00A77B3E" w:rsidRDefault="00F568C0">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Iidaka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Ozaki N, Matsumoto A, </w:t>
      </w:r>
      <w:proofErr w:type="spellStart"/>
      <w:r>
        <w:rPr>
          <w:rFonts w:ascii="Book Antiqua" w:eastAsia="Book Antiqua" w:hAnsi="Book Antiqua" w:cs="Book Antiqua"/>
          <w:color w:val="000000"/>
        </w:rPr>
        <w:t>Nogawa</w:t>
      </w:r>
      <w:proofErr w:type="spellEnd"/>
      <w:r>
        <w:rPr>
          <w:rFonts w:ascii="Book Antiqua" w:eastAsia="Book Antiqua" w:hAnsi="Book Antiqua" w:cs="Book Antiqua"/>
          <w:color w:val="000000"/>
        </w:rPr>
        <w:t xml:space="preserve"> J, Kinoshita Y, Suzuki T, Iwata N, Yamamoto Y, Okada T, </w:t>
      </w:r>
      <w:proofErr w:type="spellStart"/>
      <w:r>
        <w:rPr>
          <w:rFonts w:ascii="Book Antiqua" w:eastAsia="Book Antiqua" w:hAnsi="Book Antiqua" w:cs="Book Antiqua"/>
          <w:color w:val="000000"/>
        </w:rPr>
        <w:t>Sadato</w:t>
      </w:r>
      <w:proofErr w:type="spellEnd"/>
      <w:r>
        <w:rPr>
          <w:rFonts w:ascii="Book Antiqua" w:eastAsia="Book Antiqua" w:hAnsi="Book Antiqua" w:cs="Book Antiqua"/>
          <w:color w:val="000000"/>
        </w:rPr>
        <w:t xml:space="preserve"> N. A variant C178T in the regulatory region of the serotonin receptor gene HTR3A modulates neural activation in the human amygdala.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25</w:t>
      </w:r>
      <w:r>
        <w:rPr>
          <w:rFonts w:ascii="Book Antiqua" w:eastAsia="Book Antiqua" w:hAnsi="Book Antiqua" w:cs="Book Antiqua"/>
          <w:color w:val="000000"/>
        </w:rPr>
        <w:t>: 6460-6466 [PMID: 16000636 DOI: 10.1523/JNEUROSCI.5261-04.2005]</w:t>
      </w:r>
    </w:p>
    <w:p w14:paraId="2905BCF8" w14:textId="77777777" w:rsidR="00A77B3E" w:rsidRDefault="00F568C0">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Gatt</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Williams LM, Schofield PR, Dobson-Stone C, Paul RH, Grieve SM, Clark CR, Gordon E, </w:t>
      </w:r>
      <w:proofErr w:type="spellStart"/>
      <w:r>
        <w:rPr>
          <w:rFonts w:ascii="Book Antiqua" w:eastAsia="Book Antiqua" w:hAnsi="Book Antiqua" w:cs="Book Antiqua"/>
          <w:color w:val="000000"/>
        </w:rPr>
        <w:t>Nemeroff</w:t>
      </w:r>
      <w:proofErr w:type="spellEnd"/>
      <w:r>
        <w:rPr>
          <w:rFonts w:ascii="Book Antiqua" w:eastAsia="Book Antiqua" w:hAnsi="Book Antiqua" w:cs="Book Antiqua"/>
          <w:color w:val="000000"/>
        </w:rPr>
        <w:t xml:space="preserve"> CB. Impact of the HTR3A gene with early life trauma on emotional brain networks and depressed mood. </w:t>
      </w:r>
      <w:r>
        <w:rPr>
          <w:rFonts w:ascii="Book Antiqua" w:eastAsia="Book Antiqua" w:hAnsi="Book Antiqua" w:cs="Book Antiqua"/>
          <w:i/>
          <w:iCs/>
          <w:color w:val="000000"/>
        </w:rPr>
        <w:t>Depress Anxiety</w:t>
      </w:r>
      <w:r>
        <w:rPr>
          <w:rFonts w:ascii="Book Antiqua" w:eastAsia="Book Antiqua" w:hAnsi="Book Antiqua" w:cs="Book Antiqua"/>
          <w:color w:val="000000"/>
        </w:rPr>
        <w:t xml:space="preserve"> 2010; </w:t>
      </w:r>
      <w:r>
        <w:rPr>
          <w:rFonts w:ascii="Book Antiqua" w:eastAsia="Book Antiqua" w:hAnsi="Book Antiqua" w:cs="Book Antiqua"/>
          <w:b/>
          <w:bCs/>
          <w:color w:val="000000"/>
        </w:rPr>
        <w:t>27</w:t>
      </w:r>
      <w:r>
        <w:rPr>
          <w:rFonts w:ascii="Book Antiqua" w:eastAsia="Book Antiqua" w:hAnsi="Book Antiqua" w:cs="Book Antiqua"/>
          <w:color w:val="000000"/>
        </w:rPr>
        <w:t>: 752-759 [PMID: 20694966 DOI: 10.1002/da.20726]</w:t>
      </w:r>
    </w:p>
    <w:p w14:paraId="5C2F44C4" w14:textId="77777777" w:rsidR="00A77B3E" w:rsidRDefault="00F568C0">
      <w:pPr>
        <w:spacing w:line="360" w:lineRule="auto"/>
        <w:jc w:val="both"/>
      </w:pPr>
      <w:r>
        <w:rPr>
          <w:rFonts w:ascii="Book Antiqua" w:eastAsia="Book Antiqua" w:hAnsi="Book Antiqua" w:cs="Book Antiqua"/>
          <w:color w:val="000000"/>
        </w:rPr>
        <w:lastRenderedPageBreak/>
        <w:t xml:space="preserve">53 </w:t>
      </w:r>
      <w:proofErr w:type="spellStart"/>
      <w:r>
        <w:rPr>
          <w:rFonts w:ascii="Book Antiqua" w:eastAsia="Book Antiqua" w:hAnsi="Book Antiqua" w:cs="Book Antiqua"/>
          <w:b/>
          <w:bCs/>
          <w:color w:val="000000"/>
        </w:rPr>
        <w:t>Gatt</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Nemeroff</w:t>
      </w:r>
      <w:proofErr w:type="spellEnd"/>
      <w:r>
        <w:rPr>
          <w:rFonts w:ascii="Book Antiqua" w:eastAsia="Book Antiqua" w:hAnsi="Book Antiqua" w:cs="Book Antiqua"/>
          <w:color w:val="000000"/>
        </w:rPr>
        <w:t xml:space="preserve"> CB, Schofield PR, Paul RH, Clark CR, Gordon E, Williams LM. Early life stress combined with serotonin 3A receptor and brain-derived neurotrophic factor valine 66 to methionine genotypes impacts emotional brain and arousal correlates of risk for depression.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68</w:t>
      </w:r>
      <w:r>
        <w:rPr>
          <w:rFonts w:ascii="Book Antiqua" w:eastAsia="Book Antiqua" w:hAnsi="Book Antiqua" w:cs="Book Antiqua"/>
          <w:color w:val="000000"/>
        </w:rPr>
        <w:t>: 818-824 [PMID: 20728877 DOI: 10.1016/j.biopsych.2010.06.025]</w:t>
      </w:r>
    </w:p>
    <w:p w14:paraId="1C6E08C5" w14:textId="77777777" w:rsidR="00A77B3E" w:rsidRDefault="00F568C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Hammer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Cichon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Mühleisen</w:t>
      </w:r>
      <w:proofErr w:type="spellEnd"/>
      <w:r>
        <w:rPr>
          <w:rFonts w:ascii="Book Antiqua" w:eastAsia="Book Antiqua" w:hAnsi="Book Antiqua" w:cs="Book Antiqua"/>
          <w:color w:val="000000"/>
        </w:rPr>
        <w:t xml:space="preserve"> TW, </w:t>
      </w:r>
      <w:proofErr w:type="spellStart"/>
      <w:r>
        <w:rPr>
          <w:rFonts w:ascii="Book Antiqua" w:eastAsia="Book Antiqua" w:hAnsi="Book Antiqua" w:cs="Book Antiqua"/>
          <w:color w:val="000000"/>
        </w:rPr>
        <w:t>Haenisch</w:t>
      </w:r>
      <w:proofErr w:type="spellEnd"/>
      <w:r>
        <w:rPr>
          <w:rFonts w:ascii="Book Antiqua" w:eastAsia="Book Antiqua" w:hAnsi="Book Antiqua" w:cs="Book Antiqua"/>
          <w:color w:val="000000"/>
        </w:rPr>
        <w:t xml:space="preserve"> B, Degenhardt F, </w:t>
      </w:r>
      <w:proofErr w:type="spellStart"/>
      <w:r>
        <w:rPr>
          <w:rFonts w:ascii="Book Antiqua" w:eastAsia="Book Antiqua" w:hAnsi="Book Antiqua" w:cs="Book Antiqua"/>
          <w:color w:val="000000"/>
        </w:rPr>
        <w:t>Mattheisen</w:t>
      </w:r>
      <w:proofErr w:type="spellEnd"/>
      <w:r>
        <w:rPr>
          <w:rFonts w:ascii="Book Antiqua" w:eastAsia="Book Antiqua" w:hAnsi="Book Antiqua" w:cs="Book Antiqua"/>
          <w:color w:val="000000"/>
        </w:rPr>
        <w:t xml:space="preserve"> M, Breuer R, Witt SH, </w:t>
      </w:r>
      <w:proofErr w:type="spellStart"/>
      <w:r>
        <w:rPr>
          <w:rFonts w:ascii="Book Antiqua" w:eastAsia="Book Antiqua" w:hAnsi="Book Antiqua" w:cs="Book Antiqua"/>
          <w:color w:val="000000"/>
        </w:rPr>
        <w:t>Strohmaier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Oruc</w:t>
      </w:r>
      <w:proofErr w:type="spellEnd"/>
      <w:r>
        <w:rPr>
          <w:rFonts w:ascii="Book Antiqua" w:eastAsia="Book Antiqua" w:hAnsi="Book Antiqua" w:cs="Book Antiqua"/>
          <w:color w:val="000000"/>
        </w:rPr>
        <w:t xml:space="preserve"> L, Rivas F, </w:t>
      </w:r>
      <w:proofErr w:type="spellStart"/>
      <w:r>
        <w:rPr>
          <w:rFonts w:ascii="Book Antiqua" w:eastAsia="Book Antiqua" w:hAnsi="Book Antiqua" w:cs="Book Antiqua"/>
          <w:color w:val="000000"/>
        </w:rPr>
        <w:t>Babadjanova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Grigoroiu-Serbanescu</w:t>
      </w:r>
      <w:proofErr w:type="spellEnd"/>
      <w:r>
        <w:rPr>
          <w:rFonts w:ascii="Book Antiqua" w:eastAsia="Book Antiqua" w:hAnsi="Book Antiqua" w:cs="Book Antiqua"/>
          <w:color w:val="000000"/>
        </w:rPr>
        <w:t xml:space="preserve"> M, Hauser J, </w:t>
      </w:r>
      <w:proofErr w:type="spellStart"/>
      <w:r>
        <w:rPr>
          <w:rFonts w:ascii="Book Antiqua" w:eastAsia="Book Antiqua" w:hAnsi="Book Antiqua" w:cs="Book Antiqua"/>
          <w:color w:val="000000"/>
        </w:rPr>
        <w:t>Röth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Rappold</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Rietschel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Nöthen</w:t>
      </w:r>
      <w:proofErr w:type="spellEnd"/>
      <w:r>
        <w:rPr>
          <w:rFonts w:ascii="Book Antiqua" w:eastAsia="Book Antiqua" w:hAnsi="Book Antiqua" w:cs="Book Antiqua"/>
          <w:color w:val="000000"/>
        </w:rPr>
        <w:t xml:space="preserve"> MM, Niesler B. Replication of functional serotonin receptor type 3A and B variants in bipolar affective disorder: a European multicenter study.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2012; </w:t>
      </w:r>
      <w:r>
        <w:rPr>
          <w:rFonts w:ascii="Book Antiqua" w:eastAsia="Book Antiqua" w:hAnsi="Book Antiqua" w:cs="Book Antiqua"/>
          <w:b/>
          <w:bCs/>
          <w:color w:val="000000"/>
        </w:rPr>
        <w:t>2</w:t>
      </w:r>
      <w:r>
        <w:rPr>
          <w:rFonts w:ascii="Book Antiqua" w:eastAsia="Book Antiqua" w:hAnsi="Book Antiqua" w:cs="Book Antiqua"/>
          <w:color w:val="000000"/>
        </w:rPr>
        <w:t>: e103 [PMID: 22832903 DOI: 10.1038/tp.2012.30]</w:t>
      </w:r>
    </w:p>
    <w:p w14:paraId="445320D1" w14:textId="77777777" w:rsidR="00A77B3E" w:rsidRPr="00E46BD9" w:rsidRDefault="00F568C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Frank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Niesler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Nöthen</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Neidt</w:t>
      </w:r>
      <w:proofErr w:type="spellEnd"/>
      <w:r>
        <w:rPr>
          <w:rFonts w:ascii="Book Antiqua" w:eastAsia="Book Antiqua" w:hAnsi="Book Antiqua" w:cs="Book Antiqua"/>
          <w:color w:val="000000"/>
        </w:rPr>
        <w:t xml:space="preserve"> H, Propping P, </w:t>
      </w:r>
      <w:proofErr w:type="spellStart"/>
      <w:r>
        <w:rPr>
          <w:rFonts w:ascii="Book Antiqua" w:eastAsia="Book Antiqua" w:hAnsi="Book Antiqua" w:cs="Book Antiqua"/>
          <w:color w:val="000000"/>
        </w:rPr>
        <w:t>Bondy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Rietschel</w:t>
      </w:r>
      <w:proofErr w:type="spellEnd"/>
      <w:r>
        <w:rPr>
          <w:rFonts w:ascii="Book Antiqua" w:eastAsia="Book Antiqua" w:hAnsi="Book Antiqua" w:cs="Book Antiqua"/>
          <w:color w:val="000000"/>
        </w:rPr>
        <w:t xml:space="preserve"> M, Maier W, Albus M, </w:t>
      </w:r>
      <w:proofErr w:type="spellStart"/>
      <w:r>
        <w:rPr>
          <w:rFonts w:ascii="Book Antiqua" w:eastAsia="Book Antiqua" w:hAnsi="Book Antiqua" w:cs="Book Antiqua"/>
          <w:color w:val="000000"/>
        </w:rPr>
        <w:t>Rappold</w:t>
      </w:r>
      <w:proofErr w:type="spellEnd"/>
      <w:r>
        <w:rPr>
          <w:rFonts w:ascii="Book Antiqua" w:eastAsia="Book Antiqua" w:hAnsi="Book Antiqua" w:cs="Book Antiqua"/>
          <w:color w:val="000000"/>
        </w:rPr>
        <w:t xml:space="preserve"> G. Investigation of the human serotonin receptor gene HTR3B in bipolar affective and schizophrenic patients. </w:t>
      </w:r>
      <w:r w:rsidRPr="00E46BD9">
        <w:rPr>
          <w:rFonts w:ascii="Book Antiqua" w:eastAsia="Book Antiqua" w:hAnsi="Book Antiqua" w:cs="Book Antiqua"/>
          <w:i/>
          <w:iCs/>
          <w:color w:val="000000"/>
        </w:rPr>
        <w:t>Am J Med Genet B Neuropsychiatr Genet</w:t>
      </w:r>
      <w:r w:rsidRPr="00E46BD9">
        <w:rPr>
          <w:rFonts w:ascii="Book Antiqua" w:eastAsia="Book Antiqua" w:hAnsi="Book Antiqua" w:cs="Book Antiqua"/>
          <w:color w:val="000000"/>
        </w:rPr>
        <w:t xml:space="preserve"> 2004; </w:t>
      </w:r>
      <w:r w:rsidRPr="00E46BD9">
        <w:rPr>
          <w:rFonts w:ascii="Book Antiqua" w:eastAsia="Book Antiqua" w:hAnsi="Book Antiqua" w:cs="Book Antiqua"/>
          <w:b/>
          <w:bCs/>
          <w:color w:val="000000"/>
        </w:rPr>
        <w:t>131B</w:t>
      </w:r>
      <w:r w:rsidRPr="00E46BD9">
        <w:rPr>
          <w:rFonts w:ascii="Book Antiqua" w:eastAsia="Book Antiqua" w:hAnsi="Book Antiqua" w:cs="Book Antiqua"/>
          <w:color w:val="000000"/>
        </w:rPr>
        <w:t>: 1-5 [PMID: 15389765 DOI: 10.1002/ajmg.b.30070]</w:t>
      </w:r>
    </w:p>
    <w:p w14:paraId="441ED50E" w14:textId="77777777" w:rsidR="00A77B3E" w:rsidRDefault="00F568C0">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Horjales</w:t>
      </w:r>
      <w:proofErr w:type="spellEnd"/>
      <w:r>
        <w:rPr>
          <w:rFonts w:ascii="Book Antiqua" w:eastAsia="Book Antiqua" w:hAnsi="Book Antiqua" w:cs="Book Antiqua"/>
          <w:b/>
          <w:bCs/>
          <w:color w:val="000000"/>
        </w:rPr>
        <w:t>-Araujo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Demontis</w:t>
      </w:r>
      <w:proofErr w:type="spellEnd"/>
      <w:r>
        <w:rPr>
          <w:rFonts w:ascii="Book Antiqua" w:eastAsia="Book Antiqua" w:hAnsi="Book Antiqua" w:cs="Book Antiqua"/>
          <w:color w:val="000000"/>
        </w:rPr>
        <w:t xml:space="preserve"> D, Lund EK, </w:t>
      </w:r>
      <w:proofErr w:type="spellStart"/>
      <w:r>
        <w:rPr>
          <w:rFonts w:ascii="Book Antiqua" w:eastAsia="Book Antiqua" w:hAnsi="Book Antiqua" w:cs="Book Antiqua"/>
          <w:color w:val="000000"/>
        </w:rPr>
        <w:t>Finnerup</w:t>
      </w:r>
      <w:proofErr w:type="spellEnd"/>
      <w:r>
        <w:rPr>
          <w:rFonts w:ascii="Book Antiqua" w:eastAsia="Book Antiqua" w:hAnsi="Book Antiqua" w:cs="Book Antiqua"/>
          <w:color w:val="000000"/>
        </w:rPr>
        <w:t xml:space="preserve"> NB, </w:t>
      </w:r>
      <w:proofErr w:type="spellStart"/>
      <w:r>
        <w:rPr>
          <w:rFonts w:ascii="Book Antiqua" w:eastAsia="Book Antiqua" w:hAnsi="Book Antiqua" w:cs="Book Antiqua"/>
          <w:color w:val="000000"/>
        </w:rPr>
        <w:t>Børglum</w:t>
      </w:r>
      <w:proofErr w:type="spellEnd"/>
      <w:r>
        <w:rPr>
          <w:rFonts w:ascii="Book Antiqua" w:eastAsia="Book Antiqua" w:hAnsi="Book Antiqua" w:cs="Book Antiqua"/>
          <w:color w:val="000000"/>
        </w:rPr>
        <w:t xml:space="preserve"> AD, Jensen TS, </w:t>
      </w:r>
      <w:proofErr w:type="spellStart"/>
      <w:r>
        <w:rPr>
          <w:rFonts w:ascii="Book Antiqua" w:eastAsia="Book Antiqua" w:hAnsi="Book Antiqua" w:cs="Book Antiqua"/>
          <w:color w:val="000000"/>
        </w:rPr>
        <w:t>Svensson</w:t>
      </w:r>
      <w:proofErr w:type="spellEnd"/>
      <w:r>
        <w:rPr>
          <w:rFonts w:ascii="Book Antiqua" w:eastAsia="Book Antiqua" w:hAnsi="Book Antiqua" w:cs="Book Antiqua"/>
          <w:color w:val="000000"/>
        </w:rPr>
        <w:t xml:space="preserve"> P, Vase L. Polymorphism in serotonin receptor 3B is associated with pain catastrophizing.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e78889 [PMID: 24244382 DOI: 10.1371/journal.pone.0078889]</w:t>
      </w:r>
    </w:p>
    <w:p w14:paraId="6DE05FD6" w14:textId="77777777" w:rsidR="00A77B3E" w:rsidRDefault="00F568C0">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Kapeller</w:t>
      </w:r>
      <w:proofErr w:type="spellEnd"/>
      <w:r>
        <w:rPr>
          <w:rFonts w:ascii="Book Antiqua" w:eastAsia="Book Antiqua" w:hAnsi="Book Antiqua" w:cs="Book Antiqua"/>
          <w:b/>
          <w:bCs/>
          <w:color w:val="000000"/>
        </w:rPr>
        <w:t xml:space="preserve"> J</w:t>
      </w:r>
      <w:r w:rsidRPr="008A180B">
        <w:rPr>
          <w:rFonts w:ascii="Book Antiqua" w:eastAsia="Book Antiqua" w:hAnsi="Book Antiqua" w:cs="Book Antiqua"/>
          <w:bCs/>
          <w:color w:val="000000"/>
        </w:rPr>
        <w:t>,</w:t>
      </w:r>
      <w:r w:rsidRPr="008A180B">
        <w:rPr>
          <w:rFonts w:ascii="Book Antiqua" w:eastAsia="Book Antiqua" w:hAnsi="Book Antiqua" w:cs="Book Antiqua"/>
          <w:color w:val="000000"/>
        </w:rPr>
        <w:t xml:space="preserve"> </w:t>
      </w:r>
      <w:r>
        <w:rPr>
          <w:rFonts w:ascii="Book Antiqua" w:eastAsia="Book Antiqua" w:hAnsi="Book Antiqua" w:cs="Book Antiqua"/>
          <w:color w:val="000000"/>
        </w:rPr>
        <w:t xml:space="preserve">Houghton LA, </w:t>
      </w:r>
      <w:proofErr w:type="spellStart"/>
      <w:r>
        <w:rPr>
          <w:rFonts w:ascii="Book Antiqua" w:eastAsia="Book Antiqua" w:hAnsi="Book Antiqua" w:cs="Book Antiqua"/>
          <w:color w:val="000000"/>
        </w:rPr>
        <w:t>Walstab</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Boenisch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Rappold</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Niesler</w:t>
      </w:r>
      <w:proofErr w:type="spellEnd"/>
      <w:r>
        <w:rPr>
          <w:rFonts w:ascii="Book Antiqua" w:eastAsia="Book Antiqua" w:hAnsi="Book Antiqua" w:cs="Book Antiqua"/>
          <w:color w:val="000000"/>
        </w:rPr>
        <w:t xml:space="preserve"> B. 1003 A Coding Variant in the Serotonin Receptor 3C Subunit Is Associated with Diarrhea-Predominant Irritable Bowel Syndrome. </w:t>
      </w:r>
      <w:r w:rsidRPr="008A180B">
        <w:rPr>
          <w:rFonts w:ascii="Book Antiqua" w:eastAsia="Book Antiqua" w:hAnsi="Book Antiqua" w:cs="Book Antiqua"/>
          <w:i/>
          <w:color w:val="000000"/>
        </w:rPr>
        <w:t>Gastroenterology</w:t>
      </w:r>
      <w:r w:rsidR="008A180B">
        <w:rPr>
          <w:rFonts w:ascii="Book Antiqua" w:hAnsi="Book Antiqua" w:cs="Book Antiqua" w:hint="eastAsia"/>
          <w:color w:val="000000"/>
          <w:lang w:eastAsia="zh-CN"/>
        </w:rPr>
        <w:t xml:space="preserve"> </w:t>
      </w:r>
      <w:r>
        <w:rPr>
          <w:rFonts w:ascii="Book Antiqua" w:eastAsia="Book Antiqua" w:hAnsi="Book Antiqua" w:cs="Book Antiqua"/>
          <w:color w:val="000000"/>
        </w:rPr>
        <w:t>2009;</w:t>
      </w:r>
      <w:r w:rsidR="008A180B">
        <w:rPr>
          <w:rFonts w:ascii="Book Antiqua" w:hAnsi="Book Antiqua" w:cs="Book Antiqua" w:hint="eastAsia"/>
          <w:color w:val="000000"/>
          <w:lang w:eastAsia="zh-CN"/>
        </w:rPr>
        <w:t xml:space="preserve"> </w:t>
      </w:r>
      <w:r w:rsidRPr="008A180B">
        <w:rPr>
          <w:rFonts w:ascii="Book Antiqua" w:eastAsia="Book Antiqua" w:hAnsi="Book Antiqua" w:cs="Book Antiqua"/>
          <w:b/>
          <w:color w:val="000000"/>
        </w:rPr>
        <w:t>136</w:t>
      </w:r>
      <w:r>
        <w:rPr>
          <w:rFonts w:ascii="Book Antiqua" w:eastAsia="Book Antiqua" w:hAnsi="Book Antiqua" w:cs="Book Antiqua"/>
          <w:color w:val="000000"/>
        </w:rPr>
        <w:t>:</w:t>
      </w:r>
      <w:r w:rsidR="008A180B">
        <w:rPr>
          <w:rFonts w:ascii="Book Antiqua" w:hAnsi="Book Antiqua" w:cs="Book Antiqua" w:hint="eastAsia"/>
          <w:color w:val="000000"/>
          <w:lang w:eastAsia="zh-CN"/>
        </w:rPr>
        <w:t xml:space="preserve"> </w:t>
      </w:r>
      <w:r>
        <w:rPr>
          <w:rFonts w:ascii="Book Antiqua" w:eastAsia="Book Antiqua" w:hAnsi="Book Antiqua" w:cs="Book Antiqua"/>
          <w:color w:val="000000"/>
        </w:rPr>
        <w:t>A-155-A-156</w:t>
      </w:r>
      <w:r w:rsidR="008A180B">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8A180B">
        <w:rPr>
          <w:rFonts w:ascii="Book Antiqua" w:hAnsi="Book Antiqua" w:cs="Book Antiqua" w:hint="eastAsia"/>
          <w:color w:val="000000"/>
          <w:lang w:eastAsia="zh-CN"/>
        </w:rPr>
        <w:t xml:space="preserve"> </w:t>
      </w:r>
      <w:r>
        <w:rPr>
          <w:rFonts w:ascii="Book Antiqua" w:eastAsia="Book Antiqua" w:hAnsi="Book Antiqua" w:cs="Book Antiqua"/>
          <w:color w:val="000000"/>
        </w:rPr>
        <w:t>10.1016/s0016-5085(09)60701-0]</w:t>
      </w:r>
    </w:p>
    <w:p w14:paraId="53C98835" w14:textId="77777777" w:rsidR="00A77B3E" w:rsidRDefault="00F568C0">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Niesler B</w:t>
      </w:r>
      <w:r>
        <w:rPr>
          <w:rFonts w:ascii="Book Antiqua" w:eastAsia="Book Antiqua" w:hAnsi="Book Antiqua" w:cs="Book Antiqua"/>
          <w:color w:val="000000"/>
        </w:rPr>
        <w:t xml:space="preserve">, Frank B, </w:t>
      </w:r>
      <w:proofErr w:type="spellStart"/>
      <w:r>
        <w:rPr>
          <w:rFonts w:ascii="Book Antiqua" w:eastAsia="Book Antiqua" w:hAnsi="Book Antiqua" w:cs="Book Antiqua"/>
          <w:color w:val="000000"/>
        </w:rPr>
        <w:t>Kapeller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Rappold</w:t>
      </w:r>
      <w:proofErr w:type="spellEnd"/>
      <w:r>
        <w:rPr>
          <w:rFonts w:ascii="Book Antiqua" w:eastAsia="Book Antiqua" w:hAnsi="Book Antiqua" w:cs="Book Antiqua"/>
          <w:color w:val="000000"/>
        </w:rPr>
        <w:t xml:space="preserve"> GA. Cloning, physical mapping and expression analysis of the human 5-HT3 serotonin receptor-like genes HTR3C, HTR3D and HTR3E. </w:t>
      </w:r>
      <w:r>
        <w:rPr>
          <w:rFonts w:ascii="Book Antiqua" w:eastAsia="Book Antiqua" w:hAnsi="Book Antiqua" w:cs="Book Antiqua"/>
          <w:i/>
          <w:iCs/>
          <w:color w:val="000000"/>
        </w:rPr>
        <w:t>Gene</w:t>
      </w:r>
      <w:r>
        <w:rPr>
          <w:rFonts w:ascii="Book Antiqua" w:eastAsia="Book Antiqua" w:hAnsi="Book Antiqua" w:cs="Book Antiqua"/>
          <w:color w:val="000000"/>
        </w:rPr>
        <w:t xml:space="preserve"> 2003; </w:t>
      </w:r>
      <w:r>
        <w:rPr>
          <w:rFonts w:ascii="Book Antiqua" w:eastAsia="Book Antiqua" w:hAnsi="Book Antiqua" w:cs="Book Antiqua"/>
          <w:b/>
          <w:bCs/>
          <w:color w:val="000000"/>
        </w:rPr>
        <w:t>310</w:t>
      </w:r>
      <w:r>
        <w:rPr>
          <w:rFonts w:ascii="Book Antiqua" w:eastAsia="Book Antiqua" w:hAnsi="Book Antiqua" w:cs="Book Antiqua"/>
          <w:color w:val="000000"/>
        </w:rPr>
        <w:t>: 101-111 [PMID: 12801637 DOI: 10.1016/s0378-1119(03)00503-1]</w:t>
      </w:r>
    </w:p>
    <w:p w14:paraId="757B2FA5" w14:textId="77777777" w:rsidR="00A77B3E" w:rsidRDefault="00F568C0">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Karnovsky</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Gotow</w:t>
      </w:r>
      <w:proofErr w:type="spellEnd"/>
      <w:r>
        <w:rPr>
          <w:rFonts w:ascii="Book Antiqua" w:eastAsia="Book Antiqua" w:hAnsi="Book Antiqua" w:cs="Book Antiqua"/>
          <w:color w:val="000000"/>
        </w:rPr>
        <w:t xml:space="preserve"> LF, McKinley DD, </w:t>
      </w:r>
      <w:proofErr w:type="spellStart"/>
      <w:r>
        <w:rPr>
          <w:rFonts w:ascii="Book Antiqua" w:eastAsia="Book Antiqua" w:hAnsi="Book Antiqua" w:cs="Book Antiqua"/>
          <w:color w:val="000000"/>
        </w:rPr>
        <w:t>Piechan</w:t>
      </w:r>
      <w:proofErr w:type="spellEnd"/>
      <w:r>
        <w:rPr>
          <w:rFonts w:ascii="Book Antiqua" w:eastAsia="Book Antiqua" w:hAnsi="Book Antiqua" w:cs="Book Antiqua"/>
          <w:color w:val="000000"/>
        </w:rPr>
        <w:t xml:space="preserve"> JL, Ruble CL, Mills CJ, </w:t>
      </w:r>
      <w:proofErr w:type="spellStart"/>
      <w:r>
        <w:rPr>
          <w:rFonts w:ascii="Book Antiqua" w:eastAsia="Book Antiqua" w:hAnsi="Book Antiqua" w:cs="Book Antiqua"/>
          <w:color w:val="000000"/>
        </w:rPr>
        <w:t>Schellin</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Slightom</w:t>
      </w:r>
      <w:proofErr w:type="spellEnd"/>
      <w:r>
        <w:rPr>
          <w:rFonts w:ascii="Book Antiqua" w:eastAsia="Book Antiqua" w:hAnsi="Book Antiqua" w:cs="Book Antiqua"/>
          <w:color w:val="000000"/>
        </w:rPr>
        <w:t xml:space="preserve"> JL, Fitzgerald LR, Benjamin CW, </w:t>
      </w:r>
      <w:proofErr w:type="spellStart"/>
      <w:r>
        <w:rPr>
          <w:rFonts w:ascii="Book Antiqua" w:eastAsia="Book Antiqua" w:hAnsi="Book Antiqua" w:cs="Book Antiqua"/>
          <w:color w:val="000000"/>
        </w:rPr>
        <w:t>Roberds</w:t>
      </w:r>
      <w:proofErr w:type="spellEnd"/>
      <w:r>
        <w:rPr>
          <w:rFonts w:ascii="Book Antiqua" w:eastAsia="Book Antiqua" w:hAnsi="Book Antiqua" w:cs="Book Antiqua"/>
          <w:color w:val="000000"/>
        </w:rPr>
        <w:t xml:space="preserve"> SL. A cluster of novel serotonin </w:t>
      </w:r>
      <w:r>
        <w:rPr>
          <w:rFonts w:ascii="Book Antiqua" w:eastAsia="Book Antiqua" w:hAnsi="Book Antiqua" w:cs="Book Antiqua"/>
          <w:color w:val="000000"/>
        </w:rPr>
        <w:lastRenderedPageBreak/>
        <w:t xml:space="preserve">receptor 3-like genes on human chromosome 3. </w:t>
      </w:r>
      <w:r>
        <w:rPr>
          <w:rFonts w:ascii="Book Antiqua" w:eastAsia="Book Antiqua" w:hAnsi="Book Antiqua" w:cs="Book Antiqua"/>
          <w:i/>
          <w:iCs/>
          <w:color w:val="000000"/>
        </w:rPr>
        <w:t>Gene</w:t>
      </w:r>
      <w:r>
        <w:rPr>
          <w:rFonts w:ascii="Book Antiqua" w:eastAsia="Book Antiqua" w:hAnsi="Book Antiqua" w:cs="Book Antiqua"/>
          <w:color w:val="000000"/>
        </w:rPr>
        <w:t xml:space="preserve"> 2003; </w:t>
      </w:r>
      <w:r>
        <w:rPr>
          <w:rFonts w:ascii="Book Antiqua" w:eastAsia="Book Antiqua" w:hAnsi="Book Antiqua" w:cs="Book Antiqua"/>
          <w:b/>
          <w:bCs/>
          <w:color w:val="000000"/>
        </w:rPr>
        <w:t>319</w:t>
      </w:r>
      <w:r>
        <w:rPr>
          <w:rFonts w:ascii="Book Antiqua" w:eastAsia="Book Antiqua" w:hAnsi="Book Antiqua" w:cs="Book Antiqua"/>
          <w:color w:val="000000"/>
        </w:rPr>
        <w:t>: 137-148 [PMID: 14597179 DOI: 10.1016/s0378-1119(03)00803-5]</w:t>
      </w:r>
    </w:p>
    <w:p w14:paraId="11DFB758" w14:textId="77777777" w:rsidR="00A77B3E" w:rsidRDefault="00F568C0">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Maxwell SE</w:t>
      </w:r>
      <w:r w:rsidRPr="008A180B">
        <w:rPr>
          <w:rFonts w:ascii="Book Antiqua" w:eastAsia="Book Antiqua" w:hAnsi="Book Antiqua" w:cs="Book Antiqua"/>
          <w:bCs/>
          <w:color w:val="000000"/>
        </w:rPr>
        <w:t>,</w:t>
      </w:r>
      <w:r w:rsidRPr="008A180B">
        <w:rPr>
          <w:rFonts w:ascii="Book Antiqua" w:eastAsia="Book Antiqua" w:hAnsi="Book Antiqua" w:cs="Book Antiqua"/>
          <w:color w:val="000000"/>
        </w:rPr>
        <w:t xml:space="preserve"> </w:t>
      </w:r>
      <w:r>
        <w:rPr>
          <w:rFonts w:ascii="Book Antiqua" w:eastAsia="Book Antiqua" w:hAnsi="Book Antiqua" w:cs="Book Antiqua"/>
          <w:color w:val="000000"/>
        </w:rPr>
        <w:t xml:space="preserve">Delaney HD. Measurement and Statistics - an Examination of Construct-Validity. </w:t>
      </w:r>
      <w:r w:rsidRPr="008A180B">
        <w:rPr>
          <w:rFonts w:ascii="Book Antiqua" w:eastAsia="Book Antiqua" w:hAnsi="Book Antiqua" w:cs="Book Antiqua"/>
          <w:i/>
          <w:color w:val="000000"/>
        </w:rPr>
        <w:t>Psychol</w:t>
      </w:r>
      <w:r w:rsidR="008A180B" w:rsidRPr="008A180B">
        <w:rPr>
          <w:rFonts w:ascii="Book Antiqua" w:hAnsi="Book Antiqua" w:cs="Book Antiqua" w:hint="eastAsia"/>
          <w:i/>
          <w:color w:val="000000"/>
          <w:lang w:eastAsia="zh-CN"/>
        </w:rPr>
        <w:t xml:space="preserve"> </w:t>
      </w:r>
      <w:r w:rsidRPr="008A180B">
        <w:rPr>
          <w:rFonts w:ascii="Book Antiqua" w:eastAsia="Book Antiqua" w:hAnsi="Book Antiqua" w:cs="Book Antiqua"/>
          <w:i/>
          <w:color w:val="000000"/>
        </w:rPr>
        <w:t>Bull</w:t>
      </w:r>
      <w:r w:rsidR="008A180B">
        <w:rPr>
          <w:rFonts w:ascii="Book Antiqua" w:hAnsi="Book Antiqua" w:cs="Book Antiqua" w:hint="eastAsia"/>
          <w:color w:val="000000"/>
          <w:lang w:eastAsia="zh-CN"/>
        </w:rPr>
        <w:t xml:space="preserve"> </w:t>
      </w:r>
      <w:r>
        <w:rPr>
          <w:rFonts w:ascii="Book Antiqua" w:eastAsia="Book Antiqua" w:hAnsi="Book Antiqua" w:cs="Book Antiqua"/>
          <w:color w:val="000000"/>
        </w:rPr>
        <w:t>1985;</w:t>
      </w:r>
      <w:r w:rsidR="008A180B">
        <w:rPr>
          <w:rFonts w:ascii="Book Antiqua" w:hAnsi="Book Antiqua" w:cs="Book Antiqua" w:hint="eastAsia"/>
          <w:color w:val="000000"/>
          <w:lang w:eastAsia="zh-CN"/>
        </w:rPr>
        <w:t xml:space="preserve"> </w:t>
      </w:r>
      <w:r>
        <w:rPr>
          <w:rFonts w:ascii="Book Antiqua" w:eastAsia="Book Antiqua" w:hAnsi="Book Antiqua" w:cs="Book Antiqua"/>
          <w:b/>
          <w:bCs/>
          <w:color w:val="000000"/>
        </w:rPr>
        <w:t>97</w:t>
      </w:r>
      <w:r>
        <w:rPr>
          <w:rFonts w:ascii="Book Antiqua" w:eastAsia="Book Antiqua" w:hAnsi="Book Antiqua" w:cs="Book Antiqua"/>
          <w:color w:val="000000"/>
        </w:rPr>
        <w:t>:</w:t>
      </w:r>
      <w:r w:rsidR="008A180B">
        <w:rPr>
          <w:rFonts w:ascii="Book Antiqua" w:hAnsi="Book Antiqua" w:cs="Book Antiqua" w:hint="eastAsia"/>
          <w:color w:val="000000"/>
          <w:lang w:eastAsia="zh-CN"/>
        </w:rPr>
        <w:t xml:space="preserve"> </w:t>
      </w:r>
      <w:r>
        <w:rPr>
          <w:rFonts w:ascii="Book Antiqua" w:eastAsia="Book Antiqua" w:hAnsi="Book Antiqua" w:cs="Book Antiqua"/>
          <w:color w:val="000000"/>
        </w:rPr>
        <w:t>85-93</w:t>
      </w:r>
      <w:r w:rsidR="008A180B">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8A180B">
        <w:rPr>
          <w:rFonts w:ascii="Book Antiqua" w:hAnsi="Book Antiqua" w:cs="Book Antiqua" w:hint="eastAsia"/>
          <w:color w:val="000000"/>
          <w:lang w:eastAsia="zh-CN"/>
        </w:rPr>
        <w:t xml:space="preserve"> </w:t>
      </w:r>
      <w:r>
        <w:rPr>
          <w:rFonts w:ascii="Book Antiqua" w:eastAsia="Book Antiqua" w:hAnsi="Book Antiqua" w:cs="Book Antiqua"/>
          <w:color w:val="000000"/>
        </w:rPr>
        <w:t>10.1037/0033-2909.97.1.85]</w:t>
      </w:r>
    </w:p>
    <w:p w14:paraId="4E895BBF" w14:textId="77777777" w:rsidR="00A77B3E" w:rsidRDefault="00F568C0">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Mayer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Labus</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Tillisch</w:t>
      </w:r>
      <w:proofErr w:type="spellEnd"/>
      <w:r>
        <w:rPr>
          <w:rFonts w:ascii="Book Antiqua" w:eastAsia="Book Antiqua" w:hAnsi="Book Antiqua" w:cs="Book Antiqua"/>
          <w:color w:val="000000"/>
        </w:rPr>
        <w:t xml:space="preserve"> K, Cole SW, </w:t>
      </w:r>
      <w:proofErr w:type="spellStart"/>
      <w:r>
        <w:rPr>
          <w:rFonts w:ascii="Book Antiqua" w:eastAsia="Book Antiqua" w:hAnsi="Book Antiqua" w:cs="Book Antiqua"/>
          <w:color w:val="000000"/>
        </w:rPr>
        <w:t>Baldi</w:t>
      </w:r>
      <w:proofErr w:type="spellEnd"/>
      <w:r>
        <w:rPr>
          <w:rFonts w:ascii="Book Antiqua" w:eastAsia="Book Antiqua" w:hAnsi="Book Antiqua" w:cs="Book Antiqua"/>
          <w:color w:val="000000"/>
        </w:rPr>
        <w:t xml:space="preserve"> P. Towards a systems view of IBS.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592-605 [PMID: 26303675 DOI: 10.1038/nrgastro.2015.121]</w:t>
      </w:r>
    </w:p>
    <w:p w14:paraId="069191BF" w14:textId="77777777" w:rsidR="00A77B3E" w:rsidRDefault="00F568C0">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Yaakob</w:t>
      </w:r>
      <w:proofErr w:type="spellEnd"/>
      <w:r>
        <w:rPr>
          <w:rFonts w:ascii="Book Antiqua" w:eastAsia="Book Antiqua" w:hAnsi="Book Antiqua" w:cs="Book Antiqua"/>
          <w:b/>
          <w:bCs/>
          <w:color w:val="000000"/>
        </w:rPr>
        <w:t xml:space="preserve"> NS</w:t>
      </w:r>
      <w:r>
        <w:rPr>
          <w:rFonts w:ascii="Book Antiqua" w:eastAsia="Book Antiqua" w:hAnsi="Book Antiqua" w:cs="Book Antiqua"/>
          <w:color w:val="000000"/>
        </w:rPr>
        <w:t xml:space="preserve">, Nguyen DT, </w:t>
      </w:r>
      <w:proofErr w:type="spellStart"/>
      <w:r>
        <w:rPr>
          <w:rFonts w:ascii="Book Antiqua" w:eastAsia="Book Antiqua" w:hAnsi="Book Antiqua" w:cs="Book Antiqua"/>
          <w:color w:val="000000"/>
        </w:rPr>
        <w:t>Exintaris</w:t>
      </w:r>
      <w:proofErr w:type="spellEnd"/>
      <w:r>
        <w:rPr>
          <w:rFonts w:ascii="Book Antiqua" w:eastAsia="Book Antiqua" w:hAnsi="Book Antiqua" w:cs="Book Antiqua"/>
          <w:color w:val="000000"/>
        </w:rPr>
        <w:t xml:space="preserve"> B, Irving HR. The C and E subunits of the serotonin 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xml:space="preserve"> receptor subtly modulate electrical properties of the receptor.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1701-1709 [PMID: 29793334 DOI: 10.1016/j.biopha.2017.12.010]</w:t>
      </w:r>
    </w:p>
    <w:p w14:paraId="1990FA52" w14:textId="77777777" w:rsidR="00A77B3E" w:rsidRDefault="00F568C0">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Katsnelson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Diagnostics: Filling in the missing pieces.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2016; </w:t>
      </w:r>
      <w:r>
        <w:rPr>
          <w:rFonts w:ascii="Book Antiqua" w:eastAsia="Book Antiqua" w:hAnsi="Book Antiqua" w:cs="Book Antiqua"/>
          <w:b/>
          <w:bCs/>
          <w:color w:val="000000"/>
        </w:rPr>
        <w:t>533</w:t>
      </w:r>
      <w:r>
        <w:rPr>
          <w:rFonts w:ascii="Book Antiqua" w:eastAsia="Book Antiqua" w:hAnsi="Book Antiqua" w:cs="Book Antiqua"/>
          <w:color w:val="000000"/>
        </w:rPr>
        <w:t>: S110-S111 [PMID: 27191489 DOI: 10.1038/533S110a]</w:t>
      </w:r>
    </w:p>
    <w:p w14:paraId="69DFDC8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C1BFE7C" w14:textId="77777777" w:rsidR="00A77B3E" w:rsidRDefault="00F568C0">
      <w:pPr>
        <w:spacing w:line="360" w:lineRule="auto"/>
        <w:jc w:val="both"/>
      </w:pPr>
      <w:r>
        <w:rPr>
          <w:rFonts w:ascii="Book Antiqua" w:eastAsia="Book Antiqua" w:hAnsi="Book Antiqua" w:cs="Book Antiqua"/>
          <w:b/>
          <w:color w:val="000000"/>
        </w:rPr>
        <w:lastRenderedPageBreak/>
        <w:t>Footnotes</w:t>
      </w:r>
    </w:p>
    <w:p w14:paraId="68FEB3E9" w14:textId="77777777" w:rsidR="00A77B3E" w:rsidRDefault="00F568C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Ethical Committee, Medical Faculty of the Heidelberg University Hospital (approval No. S067/2010).</w:t>
      </w:r>
    </w:p>
    <w:p w14:paraId="0E48DBD2" w14:textId="77777777" w:rsidR="00A77B3E" w:rsidRDefault="00A77B3E">
      <w:pPr>
        <w:spacing w:line="360" w:lineRule="auto"/>
        <w:jc w:val="both"/>
      </w:pPr>
    </w:p>
    <w:p w14:paraId="1C25C987" w14:textId="77777777" w:rsidR="00A77B3E" w:rsidRDefault="00F568C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70B10965" w14:textId="77777777" w:rsidR="00A77B3E" w:rsidRDefault="00A77B3E">
      <w:pPr>
        <w:spacing w:line="360" w:lineRule="auto"/>
        <w:jc w:val="both"/>
      </w:pPr>
    </w:p>
    <w:p w14:paraId="52C26139" w14:textId="77777777" w:rsidR="00A77B3E" w:rsidRDefault="00F568C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APC Microbiome Ireland has conducted studies in collaboration with several companies, including GSK, Pfizer, Cremo, Suntory, Wyeth, Mead Johnson, </w:t>
      </w:r>
      <w:proofErr w:type="spellStart"/>
      <w:r>
        <w:rPr>
          <w:rFonts w:ascii="Book Antiqua" w:eastAsia="Book Antiqua" w:hAnsi="Book Antiqua" w:cs="Book Antiqua"/>
          <w:color w:val="000000"/>
        </w:rPr>
        <w:t>Nutricia</w:t>
      </w:r>
      <w:proofErr w:type="spellEnd"/>
      <w:r>
        <w:rPr>
          <w:rFonts w:ascii="Book Antiqua" w:eastAsia="Book Antiqua" w:hAnsi="Book Antiqua" w:cs="Book Antiqua"/>
          <w:color w:val="000000"/>
        </w:rPr>
        <w:t xml:space="preserve">, 4D Pharma, and DuPont. </w:t>
      </w:r>
      <w:proofErr w:type="spellStart"/>
      <w:r>
        <w:rPr>
          <w:rFonts w:ascii="Book Antiqua" w:eastAsia="Book Antiqua" w:hAnsi="Book Antiqua" w:cs="Book Antiqua"/>
          <w:color w:val="000000"/>
        </w:rPr>
        <w:t>Dinan</w:t>
      </w:r>
      <w:proofErr w:type="spellEnd"/>
      <w:r>
        <w:rPr>
          <w:rFonts w:ascii="Book Antiqua" w:eastAsia="Book Antiqua" w:hAnsi="Book Antiqua" w:cs="Book Antiqua"/>
          <w:color w:val="000000"/>
        </w:rPr>
        <w:t xml:space="preserve"> </w:t>
      </w:r>
      <w:r w:rsidR="000E2EAF">
        <w:rPr>
          <w:rFonts w:ascii="Book Antiqua" w:hAnsi="Book Antiqua" w:cs="Book Antiqua" w:hint="eastAsia"/>
          <w:color w:val="000000"/>
          <w:lang w:eastAsia="zh-CN"/>
        </w:rPr>
        <w:t xml:space="preserve">TG </w:t>
      </w:r>
      <w:r>
        <w:rPr>
          <w:rFonts w:ascii="Book Antiqua" w:eastAsia="Book Antiqua" w:hAnsi="Book Antiqua" w:cs="Book Antiqua"/>
          <w:color w:val="000000"/>
        </w:rPr>
        <w:t xml:space="preserve">has been an invited speaker at meetings organized by </w:t>
      </w:r>
      <w:proofErr w:type="spellStart"/>
      <w:r>
        <w:rPr>
          <w:rFonts w:ascii="Book Antiqua" w:eastAsia="Book Antiqua" w:hAnsi="Book Antiqua" w:cs="Book Antiqua"/>
          <w:color w:val="000000"/>
        </w:rPr>
        <w:t>Servier</w:t>
      </w:r>
      <w:proofErr w:type="spellEnd"/>
      <w:r>
        <w:rPr>
          <w:rFonts w:ascii="Book Antiqua" w:eastAsia="Book Antiqua" w:hAnsi="Book Antiqua" w:cs="Book Antiqua"/>
          <w:color w:val="000000"/>
        </w:rPr>
        <w:t xml:space="preserve">, Lundbeck, Janssen, and AstraZeneca and has received research funding from Mead Johnson, Cremo, Suntory Wellness, </w:t>
      </w:r>
      <w:proofErr w:type="spellStart"/>
      <w:r>
        <w:rPr>
          <w:rFonts w:ascii="Book Antiqua" w:eastAsia="Book Antiqua" w:hAnsi="Book Antiqua" w:cs="Book Antiqua"/>
          <w:color w:val="000000"/>
        </w:rPr>
        <w:t>Nutricia</w:t>
      </w:r>
      <w:proofErr w:type="spellEnd"/>
      <w:r>
        <w:rPr>
          <w:rFonts w:ascii="Book Antiqua" w:eastAsia="Book Antiqua" w:hAnsi="Book Antiqua" w:cs="Book Antiqua"/>
          <w:color w:val="000000"/>
        </w:rPr>
        <w:t>, and 4D Pharma.</w:t>
      </w:r>
      <w:r w:rsidR="000E2EA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Clarke </w:t>
      </w:r>
      <w:r w:rsidR="000E2EAF">
        <w:rPr>
          <w:rFonts w:ascii="Book Antiqua" w:hAnsi="Book Antiqua" w:cs="Book Antiqua" w:hint="eastAsia"/>
          <w:color w:val="000000"/>
          <w:lang w:eastAsia="zh-CN"/>
        </w:rPr>
        <w:t xml:space="preserve">G </w:t>
      </w:r>
      <w:r>
        <w:rPr>
          <w:rFonts w:ascii="Book Antiqua" w:eastAsia="Book Antiqua" w:hAnsi="Book Antiqua" w:cs="Book Antiqua"/>
          <w:color w:val="000000"/>
        </w:rPr>
        <w:t xml:space="preserve">has been an invited speaker at meetings organized by Janssen and is receipt of research funding from </w:t>
      </w:r>
      <w:proofErr w:type="spellStart"/>
      <w:r>
        <w:rPr>
          <w:rFonts w:ascii="Book Antiqua" w:eastAsia="Book Antiqua" w:hAnsi="Book Antiqua" w:cs="Book Antiqua"/>
          <w:color w:val="000000"/>
        </w:rPr>
        <w:t>Pharmavite</w:t>
      </w:r>
      <w:proofErr w:type="spellEnd"/>
      <w:r>
        <w:rPr>
          <w:rFonts w:ascii="Book Antiqua" w:eastAsia="Book Antiqua" w:hAnsi="Book Antiqua" w:cs="Book Antiqua"/>
          <w:color w:val="000000"/>
        </w:rPr>
        <w:t>. The authors are not aware of any affiliations, memberships, funding, or financial holdings that might be perceived as affecting the objectivity of this report.</w:t>
      </w:r>
    </w:p>
    <w:p w14:paraId="0618B987" w14:textId="77777777" w:rsidR="00A77B3E" w:rsidRDefault="00A77B3E">
      <w:pPr>
        <w:spacing w:line="360" w:lineRule="auto"/>
        <w:jc w:val="both"/>
      </w:pPr>
    </w:p>
    <w:p w14:paraId="7D922025" w14:textId="4110E224" w:rsidR="00A77B3E" w:rsidRDefault="00F568C0">
      <w:pPr>
        <w:spacing w:line="360" w:lineRule="auto"/>
        <w:jc w:val="both"/>
      </w:pPr>
      <w:r>
        <w:rPr>
          <w:rFonts w:ascii="Book Antiqua" w:eastAsia="Book Antiqua" w:hAnsi="Book Antiqua" w:cs="Book Antiqua"/>
          <w:b/>
          <w:bCs/>
          <w:color w:val="000000"/>
        </w:rPr>
        <w:t xml:space="preserve">Data sharing statement: </w:t>
      </w:r>
      <w:r w:rsidR="00645FD9" w:rsidRPr="00645FD9">
        <w:rPr>
          <w:rFonts w:ascii="Book Antiqua" w:eastAsia="Book Antiqua" w:hAnsi="Book Antiqua" w:cs="Book Antiqua"/>
          <w:color w:val="000000"/>
        </w:rPr>
        <w:t>No additional data are available.</w:t>
      </w:r>
    </w:p>
    <w:p w14:paraId="69E81CCE" w14:textId="77777777" w:rsidR="00A77B3E" w:rsidRDefault="00A77B3E">
      <w:pPr>
        <w:spacing w:line="360" w:lineRule="auto"/>
        <w:jc w:val="both"/>
      </w:pPr>
    </w:p>
    <w:p w14:paraId="08A6044C" w14:textId="77777777" w:rsidR="00A77B3E" w:rsidRDefault="00F568C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FF9BF1" w14:textId="77777777" w:rsidR="00A77B3E" w:rsidRDefault="00A77B3E">
      <w:pPr>
        <w:spacing w:line="360" w:lineRule="auto"/>
        <w:jc w:val="both"/>
      </w:pPr>
    </w:p>
    <w:p w14:paraId="600E5F90" w14:textId="77777777" w:rsidR="00A77B3E" w:rsidRDefault="00F568C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275108C" w14:textId="77777777" w:rsidR="00A77B3E" w:rsidRDefault="00F568C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008A0A8" w14:textId="77777777" w:rsidR="00A77B3E" w:rsidRDefault="00A77B3E">
      <w:pPr>
        <w:spacing w:line="360" w:lineRule="auto"/>
        <w:jc w:val="both"/>
      </w:pPr>
    </w:p>
    <w:p w14:paraId="6607FFAE" w14:textId="77777777" w:rsidR="00A77B3E" w:rsidRDefault="00F568C0">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July 19, 2021</w:t>
      </w:r>
    </w:p>
    <w:p w14:paraId="5BE8AE52" w14:textId="77777777" w:rsidR="00A77B3E" w:rsidRDefault="00F568C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9, 2021</w:t>
      </w:r>
    </w:p>
    <w:p w14:paraId="08746DCA" w14:textId="35BBBF42" w:rsidR="00A77B3E" w:rsidRDefault="00F568C0">
      <w:pPr>
        <w:spacing w:line="360" w:lineRule="auto"/>
        <w:jc w:val="both"/>
      </w:pPr>
      <w:r>
        <w:rPr>
          <w:rFonts w:ascii="Book Antiqua" w:eastAsia="Book Antiqua" w:hAnsi="Book Antiqua" w:cs="Book Antiqua"/>
          <w:b/>
          <w:color w:val="000000"/>
        </w:rPr>
        <w:t xml:space="preserve">Article in press: </w:t>
      </w:r>
    </w:p>
    <w:p w14:paraId="75A4845E" w14:textId="77777777" w:rsidR="00A77B3E" w:rsidRDefault="00A77B3E">
      <w:pPr>
        <w:spacing w:line="360" w:lineRule="auto"/>
        <w:jc w:val="both"/>
      </w:pPr>
    </w:p>
    <w:p w14:paraId="43770DDF" w14:textId="77777777" w:rsidR="00A77B3E" w:rsidRDefault="00F568C0">
      <w:pPr>
        <w:spacing w:line="360" w:lineRule="auto"/>
        <w:jc w:val="both"/>
      </w:pPr>
      <w:r>
        <w:rPr>
          <w:rFonts w:ascii="Book Antiqua" w:eastAsia="Book Antiqua" w:hAnsi="Book Antiqua" w:cs="Book Antiqua"/>
          <w:b/>
          <w:color w:val="000000"/>
        </w:rPr>
        <w:t xml:space="preserve">Specialty type: </w:t>
      </w:r>
      <w:r w:rsidR="008A180B" w:rsidRPr="00E700C2">
        <w:rPr>
          <w:rFonts w:ascii="Book Antiqua" w:eastAsia="Microsoft YaHei" w:hAnsi="Book Antiqua" w:cs="SimSun"/>
        </w:rPr>
        <w:t>Gastroenterology and hepatology</w:t>
      </w:r>
    </w:p>
    <w:p w14:paraId="495C0A70" w14:textId="77777777" w:rsidR="00A77B3E" w:rsidRDefault="00F568C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Germany</w:t>
      </w:r>
    </w:p>
    <w:p w14:paraId="6B095023" w14:textId="77777777" w:rsidR="00A77B3E" w:rsidRDefault="00F568C0">
      <w:pPr>
        <w:spacing w:line="360" w:lineRule="auto"/>
        <w:jc w:val="both"/>
      </w:pPr>
      <w:r>
        <w:rPr>
          <w:rFonts w:ascii="Book Antiqua" w:eastAsia="Book Antiqua" w:hAnsi="Book Antiqua" w:cs="Book Antiqua"/>
          <w:b/>
          <w:color w:val="000000"/>
        </w:rPr>
        <w:t>Peer-review report’s scientific quality classification</w:t>
      </w:r>
    </w:p>
    <w:p w14:paraId="5F544CAB" w14:textId="77777777" w:rsidR="00A77B3E" w:rsidRDefault="00F568C0">
      <w:pPr>
        <w:spacing w:line="360" w:lineRule="auto"/>
        <w:jc w:val="both"/>
      </w:pPr>
      <w:r>
        <w:rPr>
          <w:rFonts w:ascii="Book Antiqua" w:eastAsia="Book Antiqua" w:hAnsi="Book Antiqua" w:cs="Book Antiqua"/>
          <w:color w:val="000000"/>
        </w:rPr>
        <w:t>Grade A (Excellent): A</w:t>
      </w:r>
    </w:p>
    <w:p w14:paraId="400E22FF" w14:textId="77777777" w:rsidR="00A77B3E" w:rsidRDefault="00F568C0">
      <w:pPr>
        <w:spacing w:line="360" w:lineRule="auto"/>
        <w:jc w:val="both"/>
      </w:pPr>
      <w:r>
        <w:rPr>
          <w:rFonts w:ascii="Book Antiqua" w:eastAsia="Book Antiqua" w:hAnsi="Book Antiqua" w:cs="Book Antiqua"/>
          <w:color w:val="000000"/>
        </w:rPr>
        <w:t>Grade B (Very good): 0</w:t>
      </w:r>
    </w:p>
    <w:p w14:paraId="79617988" w14:textId="77777777" w:rsidR="00A77B3E" w:rsidRDefault="00F568C0">
      <w:pPr>
        <w:spacing w:line="360" w:lineRule="auto"/>
        <w:jc w:val="both"/>
      </w:pPr>
      <w:r>
        <w:rPr>
          <w:rFonts w:ascii="Book Antiqua" w:eastAsia="Book Antiqua" w:hAnsi="Book Antiqua" w:cs="Book Antiqua"/>
          <w:color w:val="000000"/>
        </w:rPr>
        <w:t>Grade C (Good): 0</w:t>
      </w:r>
    </w:p>
    <w:p w14:paraId="2B806200" w14:textId="77777777" w:rsidR="00A77B3E" w:rsidRDefault="00F568C0">
      <w:pPr>
        <w:spacing w:line="360" w:lineRule="auto"/>
        <w:jc w:val="both"/>
      </w:pPr>
      <w:r>
        <w:rPr>
          <w:rFonts w:ascii="Book Antiqua" w:eastAsia="Book Antiqua" w:hAnsi="Book Antiqua" w:cs="Book Antiqua"/>
          <w:color w:val="000000"/>
        </w:rPr>
        <w:t>Grade D (Fair): 0</w:t>
      </w:r>
    </w:p>
    <w:p w14:paraId="773C5CC2" w14:textId="77777777" w:rsidR="00A77B3E" w:rsidRDefault="00F568C0">
      <w:pPr>
        <w:spacing w:line="360" w:lineRule="auto"/>
        <w:jc w:val="both"/>
      </w:pPr>
      <w:r>
        <w:rPr>
          <w:rFonts w:ascii="Book Antiqua" w:eastAsia="Book Antiqua" w:hAnsi="Book Antiqua" w:cs="Book Antiqua"/>
          <w:color w:val="000000"/>
        </w:rPr>
        <w:t>Grade E (Poor): 0</w:t>
      </w:r>
    </w:p>
    <w:p w14:paraId="61BF789C" w14:textId="77777777" w:rsidR="00A77B3E" w:rsidRDefault="00A77B3E">
      <w:pPr>
        <w:spacing w:line="360" w:lineRule="auto"/>
        <w:jc w:val="both"/>
      </w:pPr>
    </w:p>
    <w:p w14:paraId="0982D583" w14:textId="1EEEAEDA" w:rsidR="00A77B3E" w:rsidRDefault="00F568C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Yin ZT,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7B45B816" w14:textId="77777777" w:rsidR="000E2EAF" w:rsidRPr="000E2EAF" w:rsidRDefault="000E2EAF">
      <w:pPr>
        <w:spacing w:line="360" w:lineRule="auto"/>
        <w:jc w:val="both"/>
        <w:rPr>
          <w:lang w:eastAsia="zh-CN"/>
        </w:rPr>
        <w:sectPr w:rsidR="000E2EAF" w:rsidRPr="000E2EAF">
          <w:pgSz w:w="12240" w:h="15840"/>
          <w:pgMar w:top="1440" w:right="1440" w:bottom="1440" w:left="1440" w:header="720" w:footer="720" w:gutter="0"/>
          <w:cols w:space="720"/>
          <w:docGrid w:linePitch="360"/>
        </w:sectPr>
      </w:pPr>
    </w:p>
    <w:p w14:paraId="3CB4185B" w14:textId="77777777" w:rsidR="00A77B3E" w:rsidRDefault="00F568C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4173858" w14:textId="3935BC5C" w:rsidR="000E2EAF" w:rsidRPr="000E2EAF" w:rsidRDefault="0020771A">
      <w:pPr>
        <w:spacing w:line="360" w:lineRule="auto"/>
        <w:jc w:val="both"/>
        <w:rPr>
          <w:lang w:eastAsia="zh-CN"/>
        </w:rPr>
      </w:pPr>
      <w:r>
        <w:rPr>
          <w:noProof/>
          <w:lang w:eastAsia="zh-CN"/>
        </w:rPr>
        <w:drawing>
          <wp:inline distT="0" distB="0" distL="0" distR="0" wp14:anchorId="119C7324" wp14:editId="6570F361">
            <wp:extent cx="3935095" cy="3053715"/>
            <wp:effectExtent l="0" t="0" r="8255" b="0"/>
            <wp:docPr id="3" name="图片 3" descr="C:\Users\chenc\Desktop\工作-北京百世登\编辑工作\2020-08-04 待编辑\69393-64455-9.8\琛琛整理\69393-PDF\6939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9393-64455-9.8\琛琛整理\69393-PDF\69393-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5095" cy="3053715"/>
                    </a:xfrm>
                    <a:prstGeom prst="rect">
                      <a:avLst/>
                    </a:prstGeom>
                    <a:noFill/>
                    <a:ln>
                      <a:noFill/>
                    </a:ln>
                  </pic:spPr>
                </pic:pic>
              </a:graphicData>
            </a:graphic>
          </wp:inline>
        </w:drawing>
      </w:r>
    </w:p>
    <w:p w14:paraId="69D96746" w14:textId="40D7619E" w:rsidR="000E2EAF" w:rsidRDefault="00F568C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sidR="000E2EAF" w:rsidRPr="000E2EAF">
        <w:rPr>
          <w:rFonts w:ascii="Book Antiqua" w:hAnsi="Book Antiqua" w:cs="Book Antiqua" w:hint="eastAsia"/>
          <w:b/>
          <w:bCs/>
          <w:color w:val="000000"/>
          <w:lang w:eastAsia="zh-CN"/>
        </w:rPr>
        <w:t xml:space="preserve"> </w:t>
      </w:r>
      <w:r w:rsidRPr="000E2EAF">
        <w:rPr>
          <w:rFonts w:ascii="Book Antiqua" w:eastAsia="Book Antiqua" w:hAnsi="Book Antiqua" w:cs="Book Antiqua"/>
          <w:b/>
          <w:color w:val="000000"/>
        </w:rPr>
        <w:t>Recruitment strategy</w:t>
      </w:r>
      <w:r w:rsidR="000E2EAF" w:rsidRPr="000E2EAF">
        <w:rPr>
          <w:rFonts w:ascii="Book Antiqua" w:hAnsi="Book Antiqua" w:cs="Book Antiqua" w:hint="eastAsia"/>
          <w:b/>
          <w:color w:val="000000"/>
          <w:lang w:eastAsia="zh-CN"/>
        </w:rPr>
        <w:t>.</w:t>
      </w:r>
      <w:r w:rsidR="000E2EAF">
        <w:rPr>
          <w:rFonts w:ascii="Book Antiqua" w:hAnsi="Book Antiqua" w:cs="Book Antiqua" w:hint="eastAsia"/>
          <w:color w:val="000000"/>
          <w:lang w:eastAsia="zh-CN"/>
        </w:rPr>
        <w:t xml:space="preserve"> IBS:</w:t>
      </w:r>
      <w:r w:rsidR="000E2EAF" w:rsidRPr="000E2EAF">
        <w:rPr>
          <w:rFonts w:ascii="Book Antiqua" w:eastAsia="Book Antiqua" w:hAnsi="Book Antiqua" w:cs="Book Antiqua"/>
          <w:color w:val="000000"/>
        </w:rPr>
        <w:t xml:space="preserve"> </w:t>
      </w:r>
      <w:r w:rsidR="000E2EAF">
        <w:rPr>
          <w:rFonts w:ascii="Book Antiqua" w:hAnsi="Book Antiqua" w:cs="Book Antiqua" w:hint="eastAsia"/>
          <w:color w:val="000000"/>
          <w:lang w:eastAsia="zh-CN"/>
        </w:rPr>
        <w:t>I</w:t>
      </w:r>
      <w:r w:rsidR="000E2EAF">
        <w:rPr>
          <w:rFonts w:ascii="Book Antiqua" w:eastAsia="Book Antiqua" w:hAnsi="Book Antiqua" w:cs="Book Antiqua"/>
          <w:color w:val="000000"/>
        </w:rPr>
        <w:t>rritable bowel syndrome</w:t>
      </w:r>
      <w:r w:rsidR="000E2EAF">
        <w:rPr>
          <w:rFonts w:ascii="Book Antiqua" w:hAnsi="Book Antiqua" w:cs="Book Antiqua" w:hint="eastAsia"/>
          <w:color w:val="000000"/>
          <w:lang w:eastAsia="zh-CN"/>
        </w:rPr>
        <w:t>.</w:t>
      </w:r>
    </w:p>
    <w:p w14:paraId="545BEA6E" w14:textId="5D87F361" w:rsidR="00A77B3E" w:rsidRPr="000E2EAF" w:rsidRDefault="000E2EAF">
      <w:pPr>
        <w:spacing w:line="360" w:lineRule="auto"/>
        <w:jc w:val="both"/>
        <w:rPr>
          <w:lang w:eastAsia="zh-CN"/>
        </w:rPr>
      </w:pPr>
      <w:r>
        <w:rPr>
          <w:rFonts w:ascii="Book Antiqua" w:hAnsi="Book Antiqua" w:cs="Book Antiqua"/>
          <w:color w:val="000000"/>
          <w:lang w:eastAsia="zh-CN"/>
        </w:rPr>
        <w:br w:type="page"/>
      </w:r>
    </w:p>
    <w:p w14:paraId="4390C7E6" w14:textId="02C6325C" w:rsidR="0020771A" w:rsidRDefault="00C860DD">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463FC3B7" wp14:editId="44516CC2">
            <wp:extent cx="5497195" cy="4332605"/>
            <wp:effectExtent l="0" t="0" r="8255" b="0"/>
            <wp:docPr id="1" name="图片 1" descr="C:\Users\chenc\Desktop\工作-北京百世登\编辑工作\2020-08-04 待编辑\69393-64455-9.8\琛琛整理\69393-PDF\69393-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9393-64455-9.8\琛琛整理\69393-PDF\69393-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7195" cy="4332605"/>
                    </a:xfrm>
                    <a:prstGeom prst="rect">
                      <a:avLst/>
                    </a:prstGeom>
                    <a:noFill/>
                    <a:ln>
                      <a:noFill/>
                    </a:ln>
                  </pic:spPr>
                </pic:pic>
              </a:graphicData>
            </a:graphic>
          </wp:inline>
        </w:drawing>
      </w:r>
    </w:p>
    <w:p w14:paraId="653D5D6B" w14:textId="473673CB" w:rsidR="00975342" w:rsidRDefault="00F568C0">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Figure 2</w:t>
      </w:r>
      <w:r w:rsidR="005710AD" w:rsidRPr="005710AD">
        <w:rPr>
          <w:rFonts w:ascii="Book Antiqua" w:hAnsi="Book Antiqua" w:cs="Book Antiqua" w:hint="eastAsia"/>
          <w:b/>
          <w:bCs/>
          <w:color w:val="000000"/>
          <w:lang w:eastAsia="zh-CN"/>
        </w:rPr>
        <w:t xml:space="preserve"> </w:t>
      </w:r>
      <w:r w:rsidRPr="005710AD">
        <w:rPr>
          <w:rFonts w:ascii="Book Antiqua" w:eastAsia="Book Antiqua" w:hAnsi="Book Antiqua" w:cs="Book Antiqua"/>
          <w:b/>
          <w:color w:val="000000"/>
        </w:rPr>
        <w:t>Comparative analysis of 5-HT</w:t>
      </w:r>
      <w:r w:rsidRPr="005710AD">
        <w:rPr>
          <w:rFonts w:ascii="Book Antiqua" w:eastAsia="Book Antiqua" w:hAnsi="Book Antiqua" w:cs="Book Antiqua"/>
          <w:b/>
          <w:color w:val="000000"/>
          <w:szCs w:val="30"/>
          <w:vertAlign w:val="subscript"/>
        </w:rPr>
        <w:t>3</w:t>
      </w:r>
      <w:r w:rsidRPr="005710AD">
        <w:rPr>
          <w:rFonts w:ascii="Book Antiqua" w:eastAsia="Book Antiqua" w:hAnsi="Book Antiqua" w:cs="Book Antiqua"/>
          <w:b/>
          <w:color w:val="000000"/>
        </w:rPr>
        <w:t>AC 163N (major allele homozygous), 5-HT</w:t>
      </w:r>
      <w:r w:rsidRPr="005710AD">
        <w:rPr>
          <w:rFonts w:ascii="Book Antiqua" w:eastAsia="Book Antiqua" w:hAnsi="Book Antiqua" w:cs="Book Antiqua"/>
          <w:b/>
          <w:color w:val="000000"/>
          <w:szCs w:val="30"/>
          <w:vertAlign w:val="subscript"/>
        </w:rPr>
        <w:t>3</w:t>
      </w:r>
      <w:r w:rsidRPr="005710AD">
        <w:rPr>
          <w:rFonts w:ascii="Book Antiqua" w:eastAsia="Book Antiqua" w:hAnsi="Book Antiqua" w:cs="Book Antiqua"/>
          <w:b/>
          <w:color w:val="000000"/>
        </w:rPr>
        <w:t>AC 163K (minor allele homozygous), and 5-HT</w:t>
      </w:r>
      <w:r w:rsidRPr="005710AD">
        <w:rPr>
          <w:rFonts w:ascii="Book Antiqua" w:eastAsia="Book Antiqua" w:hAnsi="Book Antiqua" w:cs="Book Antiqua"/>
          <w:b/>
          <w:color w:val="000000"/>
          <w:szCs w:val="30"/>
          <w:vertAlign w:val="subscript"/>
        </w:rPr>
        <w:t>3</w:t>
      </w:r>
      <w:r w:rsidRPr="005710AD">
        <w:rPr>
          <w:rFonts w:ascii="Book Antiqua" w:eastAsia="Book Antiqua" w:hAnsi="Book Antiqua" w:cs="Book Antiqua"/>
          <w:b/>
          <w:color w:val="000000"/>
        </w:rPr>
        <w:t>AC 163K/163N (heterozygous) receptors</w:t>
      </w:r>
      <w:r w:rsidR="005710AD">
        <w:rPr>
          <w:rFonts w:ascii="Book Antiqua" w:hAnsi="Book Antiqua" w:cs="Book Antiqua" w:hint="eastAsia"/>
          <w:b/>
          <w:color w:val="000000"/>
          <w:lang w:eastAsia="zh-CN"/>
        </w:rPr>
        <w:t>.</w:t>
      </w:r>
      <w:r w:rsidR="005710AD" w:rsidRPr="005710AD">
        <w:rPr>
          <w:rFonts w:ascii="Book Antiqua" w:hAnsi="Book Antiqua" w:cs="Book Antiqua" w:hint="eastAsia"/>
          <w:bCs/>
          <w:color w:val="000000"/>
          <w:lang w:eastAsia="zh-CN"/>
        </w:rPr>
        <w:t xml:space="preserve"> </w:t>
      </w:r>
      <w:r w:rsidRPr="005710AD">
        <w:rPr>
          <w:rFonts w:ascii="Book Antiqua" w:eastAsia="Book Antiqua" w:hAnsi="Book Antiqua" w:cs="Book Antiqua"/>
          <w:bCs/>
          <w:color w:val="000000"/>
        </w:rPr>
        <w:t>A</w:t>
      </w:r>
      <w:r w:rsidR="005710AD">
        <w:rPr>
          <w:rFonts w:ascii="Book Antiqua" w:hAnsi="Book Antiqua" w:cs="Book Antiqua" w:hint="eastAsia"/>
          <w:bCs/>
          <w:color w:val="000000"/>
          <w:lang w:eastAsia="zh-CN"/>
        </w:rPr>
        <w:t>:</w:t>
      </w:r>
      <w:r w:rsidRPr="005710AD">
        <w:rPr>
          <w:rFonts w:ascii="Book Antiqua" w:eastAsia="Book Antiqua" w:hAnsi="Book Antiqua" w:cs="Book Antiqua"/>
          <w:bCs/>
          <w:color w:val="000000"/>
        </w:rPr>
        <w:t xml:space="preserve"> Radioligand-binding studies </w:t>
      </w:r>
      <w:r w:rsidRPr="005710AD">
        <w:rPr>
          <w:rFonts w:ascii="Book Antiqua" w:eastAsia="Book Antiqua" w:hAnsi="Book Antiqua" w:cs="Book Antiqua"/>
          <w:color w:val="000000"/>
        </w:rPr>
        <w:t>Saturation experiments were performed in membranes of HEK293 cells transiently expressing different 5-HT</w:t>
      </w:r>
      <w:r w:rsidRPr="005710AD">
        <w:rPr>
          <w:rFonts w:ascii="Book Antiqua" w:eastAsia="Book Antiqua" w:hAnsi="Book Antiqua" w:cs="Book Antiqua"/>
          <w:color w:val="000000"/>
          <w:vertAlign w:val="subscript"/>
        </w:rPr>
        <w:t>3</w:t>
      </w:r>
      <w:r w:rsidRPr="005710AD">
        <w:rPr>
          <w:rFonts w:ascii="Book Antiqua" w:eastAsia="Book Antiqua" w:hAnsi="Book Antiqua" w:cs="Book Antiqua"/>
          <w:color w:val="000000"/>
        </w:rPr>
        <w:t xml:space="preserve"> subunit combinations in triplicate with six increasing concentrations of [3H]GR65630 (0.02</w:t>
      </w:r>
      <w:r w:rsidR="005710AD">
        <w:rPr>
          <w:rFonts w:ascii="Book Antiqua" w:hAnsi="Book Antiqua" w:cs="Book Antiqua" w:hint="eastAsia"/>
          <w:color w:val="000000"/>
          <w:lang w:eastAsia="zh-CN"/>
        </w:rPr>
        <w:t>-</w:t>
      </w:r>
      <w:r w:rsidRPr="005710AD">
        <w:rPr>
          <w:rFonts w:ascii="Book Antiqua" w:eastAsia="Book Antiqua" w:hAnsi="Book Antiqua" w:cs="Book Antiqua"/>
          <w:color w:val="000000"/>
        </w:rPr>
        <w:t>1.5 n</w:t>
      </w:r>
      <w:r w:rsidR="005710AD">
        <w:rPr>
          <w:rFonts w:ascii="Book Antiqua" w:hAnsi="Book Antiqua" w:cs="Book Antiqua" w:hint="eastAsia"/>
          <w:bCs/>
          <w:color w:val="000000"/>
          <w:lang w:eastAsia="zh-CN"/>
        </w:rPr>
        <w:t>mol/L</w:t>
      </w:r>
      <w:r w:rsidRPr="005710AD">
        <w:rPr>
          <w:rFonts w:ascii="Book Antiqua" w:eastAsia="Book Antiqua" w:hAnsi="Book Antiqua" w:cs="Book Antiqua"/>
          <w:color w:val="000000"/>
        </w:rPr>
        <w:t xml:space="preserve">); </w:t>
      </w:r>
      <w:proofErr w:type="spellStart"/>
      <w:r w:rsidRPr="005710AD">
        <w:rPr>
          <w:rFonts w:ascii="Book Antiqua" w:eastAsia="Book Antiqua" w:hAnsi="Book Antiqua" w:cs="Book Antiqua"/>
          <w:color w:val="000000"/>
        </w:rPr>
        <w:t>Kd</w:t>
      </w:r>
      <w:proofErr w:type="spellEnd"/>
      <w:r w:rsidRPr="005710AD">
        <w:rPr>
          <w:rFonts w:ascii="Book Antiqua" w:eastAsia="Book Antiqua" w:hAnsi="Book Antiqua" w:cs="Book Antiqua"/>
          <w:color w:val="000000"/>
        </w:rPr>
        <w:t xml:space="preserve"> values were 0.07</w:t>
      </w:r>
      <w:r w:rsidR="005710AD">
        <w:rPr>
          <w:rFonts w:ascii="Book Antiqua" w:hAnsi="Book Antiqua" w:cs="Book Antiqua" w:hint="eastAsia"/>
          <w:color w:val="000000"/>
          <w:lang w:eastAsia="zh-CN"/>
        </w:rPr>
        <w:t xml:space="preserve"> </w:t>
      </w:r>
      <w:r w:rsidRPr="005710AD">
        <w:rPr>
          <w:rFonts w:ascii="Book Antiqua" w:eastAsia="Book Antiqua" w:hAnsi="Book Antiqua" w:cs="Book Antiqua"/>
          <w:color w:val="000000"/>
        </w:rPr>
        <w:t>±</w:t>
      </w:r>
      <w:r w:rsidR="005710AD">
        <w:rPr>
          <w:rFonts w:ascii="Book Antiqua" w:hAnsi="Book Antiqua" w:cs="Book Antiqua" w:hint="eastAsia"/>
          <w:color w:val="000000"/>
          <w:lang w:eastAsia="zh-CN"/>
        </w:rPr>
        <w:t xml:space="preserve"> </w:t>
      </w:r>
      <w:r w:rsidRPr="005710AD">
        <w:rPr>
          <w:rFonts w:ascii="Book Antiqua" w:eastAsia="Book Antiqua" w:hAnsi="Book Antiqua" w:cs="Book Antiqua"/>
          <w:color w:val="000000"/>
        </w:rPr>
        <w:t>0.01 for 5-HT</w:t>
      </w:r>
      <w:r w:rsidRPr="005710AD">
        <w:rPr>
          <w:rFonts w:ascii="Book Antiqua" w:eastAsia="Book Antiqua" w:hAnsi="Book Antiqua" w:cs="Book Antiqua"/>
          <w:color w:val="000000"/>
          <w:szCs w:val="30"/>
          <w:vertAlign w:val="subscript"/>
        </w:rPr>
        <w:t>3</w:t>
      </w:r>
      <w:r w:rsidRPr="005710AD">
        <w:rPr>
          <w:rFonts w:ascii="Book Antiqua" w:eastAsia="Book Antiqua" w:hAnsi="Book Antiqua" w:cs="Book Antiqua"/>
          <w:color w:val="000000"/>
        </w:rPr>
        <w:t>AC 163N; 0.08</w:t>
      </w:r>
      <w:r w:rsidR="005710AD">
        <w:rPr>
          <w:rFonts w:ascii="Book Antiqua" w:hAnsi="Book Antiqua" w:cs="Book Antiqua" w:hint="eastAsia"/>
          <w:color w:val="000000"/>
          <w:lang w:eastAsia="zh-CN"/>
        </w:rPr>
        <w:t xml:space="preserve"> </w:t>
      </w:r>
      <w:r w:rsidRPr="005710AD">
        <w:rPr>
          <w:rFonts w:ascii="Book Antiqua" w:eastAsia="Book Antiqua" w:hAnsi="Book Antiqua" w:cs="Book Antiqua"/>
          <w:color w:val="000000"/>
        </w:rPr>
        <w:t>±</w:t>
      </w:r>
      <w:r w:rsidR="005710AD">
        <w:rPr>
          <w:rFonts w:ascii="Book Antiqua" w:hAnsi="Book Antiqua" w:cs="Book Antiqua" w:hint="eastAsia"/>
          <w:color w:val="000000"/>
          <w:lang w:eastAsia="zh-CN"/>
        </w:rPr>
        <w:t xml:space="preserve"> </w:t>
      </w:r>
      <w:r w:rsidRPr="005710AD">
        <w:rPr>
          <w:rFonts w:ascii="Book Antiqua" w:eastAsia="Book Antiqua" w:hAnsi="Book Antiqua" w:cs="Book Antiqua"/>
          <w:color w:val="000000"/>
        </w:rPr>
        <w:t>0.01 for 5-HT</w:t>
      </w:r>
      <w:r w:rsidRPr="005710AD">
        <w:rPr>
          <w:rFonts w:ascii="Book Antiqua" w:eastAsia="Book Antiqua" w:hAnsi="Book Antiqua" w:cs="Book Antiqua"/>
          <w:color w:val="000000"/>
          <w:szCs w:val="30"/>
          <w:vertAlign w:val="subscript"/>
        </w:rPr>
        <w:t>3</w:t>
      </w:r>
      <w:r w:rsidRPr="005710AD">
        <w:rPr>
          <w:rFonts w:ascii="Book Antiqua" w:eastAsia="Book Antiqua" w:hAnsi="Book Antiqua" w:cs="Book Antiqua"/>
          <w:color w:val="000000"/>
        </w:rPr>
        <w:t>AC 163K, and 0.07</w:t>
      </w:r>
      <w:r w:rsidR="005710AD">
        <w:rPr>
          <w:rFonts w:ascii="Book Antiqua" w:hAnsi="Book Antiqua" w:cs="Book Antiqua" w:hint="eastAsia"/>
          <w:color w:val="000000"/>
          <w:lang w:eastAsia="zh-CN"/>
        </w:rPr>
        <w:t xml:space="preserve"> </w:t>
      </w:r>
      <w:r w:rsidRPr="005710AD">
        <w:rPr>
          <w:rFonts w:ascii="Book Antiqua" w:eastAsia="Book Antiqua" w:hAnsi="Book Antiqua" w:cs="Book Antiqua"/>
          <w:color w:val="000000"/>
        </w:rPr>
        <w:t>±</w:t>
      </w:r>
      <w:r w:rsidR="005710AD">
        <w:rPr>
          <w:rFonts w:ascii="Book Antiqua" w:hAnsi="Book Antiqua" w:cs="Book Antiqua" w:hint="eastAsia"/>
          <w:color w:val="000000"/>
          <w:lang w:eastAsia="zh-CN"/>
        </w:rPr>
        <w:t xml:space="preserve"> </w:t>
      </w:r>
      <w:r w:rsidRPr="005710AD">
        <w:rPr>
          <w:rFonts w:ascii="Book Antiqua" w:eastAsia="Book Antiqua" w:hAnsi="Book Antiqua" w:cs="Book Antiqua"/>
          <w:color w:val="000000"/>
        </w:rPr>
        <w:t>0.01 for 5-HT</w:t>
      </w:r>
      <w:r w:rsidRPr="005710AD">
        <w:rPr>
          <w:rFonts w:ascii="Book Antiqua" w:eastAsia="Book Antiqua" w:hAnsi="Book Antiqua" w:cs="Book Antiqua"/>
          <w:color w:val="000000"/>
          <w:szCs w:val="30"/>
          <w:vertAlign w:val="subscript"/>
        </w:rPr>
        <w:t>3</w:t>
      </w:r>
      <w:r w:rsidRPr="005710AD">
        <w:rPr>
          <w:rFonts w:ascii="Book Antiqua" w:eastAsia="Book Antiqua" w:hAnsi="Book Antiqua" w:cs="Book Antiqua"/>
          <w:color w:val="000000"/>
        </w:rPr>
        <w:t xml:space="preserve">AC 163K/163N. </w:t>
      </w:r>
      <w:r w:rsidRPr="005710AD">
        <w:rPr>
          <w:rFonts w:ascii="Book Antiqua" w:eastAsia="Book Antiqua" w:hAnsi="Book Antiqua" w:cs="Book Antiqua"/>
          <w:i/>
          <w:iCs/>
          <w:color w:val="000000"/>
        </w:rPr>
        <w:t>n</w:t>
      </w:r>
      <w:r w:rsidRPr="005710AD">
        <w:rPr>
          <w:rFonts w:ascii="Book Antiqua" w:eastAsia="Book Antiqua" w:hAnsi="Book Antiqua" w:cs="Book Antiqua"/>
          <w:color w:val="000000"/>
        </w:rPr>
        <w:t xml:space="preserve"> = 6 experiments</w:t>
      </w:r>
      <w:r w:rsidR="005710AD">
        <w:rPr>
          <w:rFonts w:ascii="Book Antiqua" w:hAnsi="Book Antiqua" w:cs="Book Antiqua" w:hint="eastAsia"/>
          <w:color w:val="000000"/>
          <w:lang w:eastAsia="zh-CN"/>
        </w:rPr>
        <w:t>;</w:t>
      </w:r>
      <w:r w:rsidRPr="005710AD">
        <w:rPr>
          <w:rFonts w:ascii="Book Antiqua" w:eastAsia="Book Antiqua" w:hAnsi="Book Antiqua" w:cs="Book Antiqua"/>
          <w:color w:val="000000"/>
        </w:rPr>
        <w:t xml:space="preserve"> </w:t>
      </w:r>
      <w:r w:rsidRPr="005710AD">
        <w:rPr>
          <w:rFonts w:ascii="Book Antiqua" w:eastAsia="Book Antiqua" w:hAnsi="Book Antiqua" w:cs="Book Antiqua"/>
          <w:bCs/>
          <w:color w:val="000000"/>
        </w:rPr>
        <w:t>B</w:t>
      </w:r>
      <w:r w:rsidR="005710AD">
        <w:rPr>
          <w:rFonts w:ascii="Book Antiqua" w:hAnsi="Book Antiqua" w:cs="Book Antiqua" w:hint="eastAsia"/>
          <w:bCs/>
          <w:color w:val="000000"/>
          <w:lang w:eastAsia="zh-CN"/>
        </w:rPr>
        <w:t>:</w:t>
      </w:r>
      <w:r w:rsidRPr="005710AD">
        <w:rPr>
          <w:rFonts w:ascii="Book Antiqua" w:eastAsia="Book Antiqua" w:hAnsi="Book Antiqua" w:cs="Book Antiqua"/>
          <w:bCs/>
          <w:color w:val="000000"/>
        </w:rPr>
        <w:t xml:space="preserve"> Concentration response curves were assessed in a calcium influx assay (aequorin assay) in HEK293 cells transiently transfected with different 5-HT</w:t>
      </w:r>
      <w:r w:rsidRPr="005710AD">
        <w:rPr>
          <w:rFonts w:ascii="Book Antiqua" w:eastAsia="Book Antiqua" w:hAnsi="Book Antiqua" w:cs="Book Antiqua"/>
          <w:bCs/>
          <w:color w:val="000000"/>
          <w:szCs w:val="30"/>
          <w:vertAlign w:val="subscript"/>
        </w:rPr>
        <w:t>3</w:t>
      </w:r>
      <w:r w:rsidRPr="005710AD">
        <w:rPr>
          <w:rFonts w:ascii="Book Antiqua" w:eastAsia="Book Antiqua" w:hAnsi="Book Antiqua" w:cs="Book Antiqua"/>
          <w:bCs/>
          <w:color w:val="000000"/>
        </w:rPr>
        <w:t xml:space="preserve"> subunit combinations in quadruplicate with seven increasing concentrations of 5-HT</w:t>
      </w:r>
      <w:r w:rsidRPr="005710AD">
        <w:rPr>
          <w:rFonts w:ascii="Book Antiqua" w:eastAsia="Book Antiqua" w:hAnsi="Book Antiqua" w:cs="Book Antiqua"/>
          <w:color w:val="000000"/>
        </w:rPr>
        <w:t>. pEC50</w:t>
      </w:r>
      <w:r w:rsidRPr="005710AD">
        <w:rPr>
          <w:rFonts w:ascii="Book Antiqua" w:eastAsia="Book Antiqua" w:hAnsi="Book Antiqua" w:cs="Book Antiqua"/>
          <w:bCs/>
          <w:color w:val="000000"/>
        </w:rPr>
        <w:t xml:space="preserve"> </w:t>
      </w:r>
      <w:r w:rsidRPr="005710AD">
        <w:rPr>
          <w:rFonts w:ascii="Book Antiqua" w:eastAsia="Book Antiqua" w:hAnsi="Book Antiqua" w:cs="Book Antiqua"/>
          <w:color w:val="000000"/>
        </w:rPr>
        <w:t>values were as follows: 68</w:t>
      </w:r>
      <w:r w:rsidR="005710AD">
        <w:rPr>
          <w:rFonts w:ascii="Book Antiqua" w:hAnsi="Book Antiqua" w:cs="Book Antiqua" w:hint="eastAsia"/>
          <w:color w:val="000000"/>
          <w:lang w:eastAsia="zh-CN"/>
        </w:rPr>
        <w:t xml:space="preserve"> </w:t>
      </w:r>
      <w:r w:rsidRPr="005710AD">
        <w:rPr>
          <w:rFonts w:ascii="Book Antiqua" w:eastAsia="Book Antiqua" w:hAnsi="Book Antiqua" w:cs="Book Antiqua"/>
          <w:color w:val="000000"/>
        </w:rPr>
        <w:t>±</w:t>
      </w:r>
      <w:r w:rsidR="005710AD">
        <w:rPr>
          <w:rFonts w:ascii="Book Antiqua" w:hAnsi="Book Antiqua" w:cs="Book Antiqua" w:hint="eastAsia"/>
          <w:color w:val="000000"/>
          <w:lang w:eastAsia="zh-CN"/>
        </w:rPr>
        <w:t xml:space="preserve"> </w:t>
      </w:r>
      <w:r w:rsidRPr="005710AD">
        <w:rPr>
          <w:rFonts w:ascii="Book Antiqua" w:eastAsia="Book Antiqua" w:hAnsi="Book Antiqua" w:cs="Book Antiqua"/>
          <w:color w:val="000000"/>
        </w:rPr>
        <w:t>0.03 for 5-HT</w:t>
      </w:r>
      <w:r w:rsidRPr="005710AD">
        <w:rPr>
          <w:rFonts w:ascii="Book Antiqua" w:eastAsia="Book Antiqua" w:hAnsi="Book Antiqua" w:cs="Book Antiqua"/>
          <w:color w:val="000000"/>
          <w:szCs w:val="30"/>
          <w:vertAlign w:val="subscript"/>
        </w:rPr>
        <w:t>3</w:t>
      </w:r>
      <w:r w:rsidRPr="005710AD">
        <w:rPr>
          <w:rFonts w:ascii="Book Antiqua" w:eastAsia="Book Antiqua" w:hAnsi="Book Antiqua" w:cs="Book Antiqua"/>
          <w:color w:val="000000"/>
        </w:rPr>
        <w:t>AC 163N 5 and 5.66</w:t>
      </w:r>
      <w:r w:rsidR="005710AD">
        <w:rPr>
          <w:rFonts w:ascii="Book Antiqua" w:hAnsi="Book Antiqua" w:cs="Book Antiqua" w:hint="eastAsia"/>
          <w:color w:val="000000"/>
          <w:lang w:eastAsia="zh-CN"/>
        </w:rPr>
        <w:t xml:space="preserve"> </w:t>
      </w:r>
      <w:r w:rsidRPr="005710AD">
        <w:rPr>
          <w:rFonts w:ascii="Book Antiqua" w:eastAsia="Book Antiqua" w:hAnsi="Book Antiqua" w:cs="Book Antiqua"/>
          <w:color w:val="000000"/>
        </w:rPr>
        <w:t>±</w:t>
      </w:r>
      <w:r w:rsidR="005710AD">
        <w:rPr>
          <w:rFonts w:ascii="Book Antiqua" w:hAnsi="Book Antiqua" w:cs="Book Antiqua" w:hint="eastAsia"/>
          <w:color w:val="000000"/>
          <w:lang w:eastAsia="zh-CN"/>
        </w:rPr>
        <w:t xml:space="preserve"> </w:t>
      </w:r>
      <w:r w:rsidRPr="005710AD">
        <w:rPr>
          <w:rFonts w:ascii="Book Antiqua" w:eastAsia="Book Antiqua" w:hAnsi="Book Antiqua" w:cs="Book Antiqua"/>
          <w:color w:val="000000"/>
        </w:rPr>
        <w:t>0.02 for 5-HT</w:t>
      </w:r>
      <w:r w:rsidRPr="005710AD">
        <w:rPr>
          <w:rFonts w:ascii="Book Antiqua" w:eastAsia="Book Antiqua" w:hAnsi="Book Antiqua" w:cs="Book Antiqua"/>
          <w:color w:val="000000"/>
          <w:szCs w:val="30"/>
          <w:vertAlign w:val="subscript"/>
        </w:rPr>
        <w:t>3</w:t>
      </w:r>
      <w:r w:rsidRPr="005710AD">
        <w:rPr>
          <w:rFonts w:ascii="Book Antiqua" w:eastAsia="Book Antiqua" w:hAnsi="Book Antiqua" w:cs="Book Antiqua"/>
          <w:color w:val="000000"/>
        </w:rPr>
        <w:t>AC 163K;</w:t>
      </w:r>
      <w:r w:rsidRPr="005710AD">
        <w:rPr>
          <w:rFonts w:ascii="Book Antiqua" w:eastAsia="Book Antiqua" w:hAnsi="Book Antiqua" w:cs="Book Antiqua"/>
          <w:bCs/>
          <w:color w:val="000000"/>
        </w:rPr>
        <w:t xml:space="preserve"> C</w:t>
      </w:r>
      <w:r w:rsidR="005710AD">
        <w:rPr>
          <w:rFonts w:ascii="Book Antiqua" w:hAnsi="Book Antiqua" w:cs="Book Antiqua" w:hint="eastAsia"/>
          <w:bCs/>
          <w:color w:val="000000"/>
          <w:lang w:eastAsia="zh-CN"/>
        </w:rPr>
        <w:t>:</w:t>
      </w:r>
      <w:r w:rsidRPr="005710AD">
        <w:rPr>
          <w:rFonts w:ascii="Book Antiqua" w:eastAsia="Book Antiqua" w:hAnsi="Book Antiqua" w:cs="Book Antiqua"/>
          <w:bCs/>
          <w:color w:val="000000"/>
        </w:rPr>
        <w:t xml:space="preserve"> Respective maximal calcium influx values (E</w:t>
      </w:r>
      <w:r w:rsidRPr="005710AD">
        <w:rPr>
          <w:rFonts w:ascii="Book Antiqua" w:eastAsia="Book Antiqua" w:hAnsi="Book Antiqua" w:cs="Book Antiqua"/>
          <w:bCs/>
          <w:color w:val="000000"/>
          <w:szCs w:val="30"/>
          <w:vertAlign w:val="subscript"/>
        </w:rPr>
        <w:t>max</w:t>
      </w:r>
      <w:r w:rsidRPr="005710AD">
        <w:rPr>
          <w:rFonts w:ascii="Book Antiqua" w:eastAsia="Book Antiqua" w:hAnsi="Book Antiqua" w:cs="Book Antiqua"/>
          <w:bCs/>
          <w:color w:val="000000"/>
        </w:rPr>
        <w:t xml:space="preserve">) evoked by 5-HT (10 </w:t>
      </w:r>
      <w:bookmarkStart w:id="2" w:name="_Hlk65087422"/>
      <w:proofErr w:type="spellStart"/>
      <w:r w:rsidR="005710AD" w:rsidRPr="00792049">
        <w:rPr>
          <w:rFonts w:ascii="Book Antiqua" w:hAnsi="Book Antiqua" w:cs="Arial"/>
        </w:rPr>
        <w:t>μ</w:t>
      </w:r>
      <w:bookmarkEnd w:id="2"/>
      <w:r w:rsidR="005710AD">
        <w:rPr>
          <w:rFonts w:ascii="Book Antiqua" w:hAnsi="Book Antiqua" w:cs="Book Antiqua" w:hint="eastAsia"/>
          <w:bCs/>
          <w:color w:val="000000"/>
          <w:lang w:eastAsia="zh-CN"/>
        </w:rPr>
        <w:t>mol</w:t>
      </w:r>
      <w:proofErr w:type="spellEnd"/>
      <w:r w:rsidR="005710AD">
        <w:rPr>
          <w:rFonts w:ascii="Book Antiqua" w:hAnsi="Book Antiqua" w:cs="Book Antiqua" w:hint="eastAsia"/>
          <w:bCs/>
          <w:color w:val="000000"/>
          <w:lang w:eastAsia="zh-CN"/>
        </w:rPr>
        <w:t>/L</w:t>
      </w:r>
      <w:r w:rsidRPr="005710AD">
        <w:rPr>
          <w:rFonts w:ascii="Book Antiqua" w:eastAsia="Book Antiqua" w:hAnsi="Book Antiqua" w:cs="Book Antiqua"/>
          <w:bCs/>
          <w:color w:val="000000"/>
        </w:rPr>
        <w:t>).</w:t>
      </w:r>
      <w:r w:rsidRPr="005710AD">
        <w:rPr>
          <w:rFonts w:ascii="Book Antiqua" w:eastAsia="Book Antiqua" w:hAnsi="Book Antiqua" w:cs="Book Antiqua"/>
          <w:color w:val="000000"/>
        </w:rPr>
        <w:t xml:space="preserve"> Data are expressed as percentages of the E</w:t>
      </w:r>
      <w:r w:rsidRPr="005710AD">
        <w:rPr>
          <w:rFonts w:ascii="Book Antiqua" w:eastAsia="Book Antiqua" w:hAnsi="Book Antiqua" w:cs="Book Antiqua"/>
          <w:color w:val="000000"/>
          <w:szCs w:val="30"/>
          <w:vertAlign w:val="subscript"/>
        </w:rPr>
        <w:t>max</w:t>
      </w:r>
      <w:r w:rsidRPr="005710AD">
        <w:rPr>
          <w:rFonts w:ascii="Book Antiqua" w:eastAsia="Book Antiqua" w:hAnsi="Book Antiqua" w:cs="Book Antiqua"/>
          <w:color w:val="000000"/>
        </w:rPr>
        <w:t xml:space="preserve"> of the heteromeric 5-HT</w:t>
      </w:r>
      <w:r w:rsidRPr="005710AD">
        <w:rPr>
          <w:rFonts w:ascii="Book Antiqua" w:eastAsia="Book Antiqua" w:hAnsi="Book Antiqua" w:cs="Book Antiqua"/>
          <w:color w:val="000000"/>
          <w:szCs w:val="30"/>
          <w:vertAlign w:val="subscript"/>
        </w:rPr>
        <w:t>3</w:t>
      </w:r>
      <w:r w:rsidRPr="005710AD">
        <w:rPr>
          <w:rFonts w:ascii="Book Antiqua" w:eastAsia="Book Antiqua" w:hAnsi="Book Antiqua" w:cs="Book Antiqua"/>
          <w:color w:val="000000"/>
        </w:rPr>
        <w:t>AC 163N</w:t>
      </w:r>
      <w:r w:rsidRPr="005710AD">
        <w:rPr>
          <w:rFonts w:ascii="Book Antiqua" w:eastAsia="Book Antiqua" w:hAnsi="Book Antiqua" w:cs="Book Antiqua"/>
          <w:color w:val="000000"/>
          <w:szCs w:val="30"/>
          <w:vertAlign w:val="subscript"/>
        </w:rPr>
        <w:t xml:space="preserve"> </w:t>
      </w:r>
      <w:r w:rsidRPr="005710AD">
        <w:rPr>
          <w:rFonts w:ascii="Book Antiqua" w:eastAsia="Book Antiqua" w:hAnsi="Book Antiqua" w:cs="Book Antiqua"/>
          <w:color w:val="000000"/>
        </w:rPr>
        <w:t xml:space="preserve">receptor (% of control), </w:t>
      </w:r>
      <w:r w:rsidRPr="005710AD">
        <w:rPr>
          <w:rFonts w:ascii="Book Antiqua" w:eastAsia="Book Antiqua" w:hAnsi="Book Antiqua" w:cs="Book Antiqua"/>
          <w:i/>
          <w:iCs/>
          <w:color w:val="000000"/>
        </w:rPr>
        <w:t>n</w:t>
      </w:r>
      <w:r w:rsidRPr="005710AD">
        <w:rPr>
          <w:rFonts w:ascii="Book Antiqua" w:eastAsia="Book Antiqua" w:hAnsi="Book Antiqua" w:cs="Book Antiqua"/>
          <w:color w:val="000000"/>
        </w:rPr>
        <w:t xml:space="preserve"> = 8 experiments. Bars represent mean</w:t>
      </w:r>
      <w:r w:rsidR="005710AD">
        <w:rPr>
          <w:rFonts w:ascii="Book Antiqua" w:hAnsi="Book Antiqua" w:cs="Book Antiqua" w:hint="eastAsia"/>
          <w:color w:val="000000"/>
          <w:lang w:eastAsia="zh-CN"/>
        </w:rPr>
        <w:t xml:space="preserve"> </w:t>
      </w:r>
      <w:r w:rsidRPr="005710AD">
        <w:rPr>
          <w:rFonts w:ascii="Book Antiqua" w:eastAsia="Book Antiqua" w:hAnsi="Book Antiqua" w:cs="Book Antiqua"/>
          <w:color w:val="000000"/>
        </w:rPr>
        <w:t>±</w:t>
      </w:r>
      <w:r w:rsidR="005710AD">
        <w:rPr>
          <w:rFonts w:ascii="Book Antiqua" w:hAnsi="Book Antiqua" w:cs="Book Antiqua" w:hint="eastAsia"/>
          <w:color w:val="000000"/>
          <w:lang w:eastAsia="zh-CN"/>
        </w:rPr>
        <w:t xml:space="preserve"> </w:t>
      </w:r>
      <w:r w:rsidR="00E776A0">
        <w:rPr>
          <w:rFonts w:ascii="Book Antiqua" w:eastAsia="Book Antiqua" w:hAnsi="Book Antiqua" w:cs="Book Antiqua"/>
          <w:color w:val="000000"/>
        </w:rPr>
        <w:t>SE</w:t>
      </w:r>
      <w:r w:rsidRPr="005710AD">
        <w:rPr>
          <w:rFonts w:ascii="Book Antiqua" w:eastAsia="Book Antiqua" w:hAnsi="Book Antiqua" w:cs="Book Antiqua"/>
          <w:color w:val="000000"/>
        </w:rPr>
        <w:t xml:space="preserve">. </w:t>
      </w:r>
      <w:proofErr w:type="spellStart"/>
      <w:r w:rsidR="005710AD" w:rsidRPr="005710AD">
        <w:rPr>
          <w:rFonts w:ascii="Book Antiqua" w:hAnsi="Book Antiqua" w:cs="Book Antiqua" w:hint="eastAsia"/>
          <w:color w:val="000000"/>
          <w:vertAlign w:val="superscript"/>
          <w:lang w:eastAsia="zh-CN"/>
        </w:rPr>
        <w:t>b</w:t>
      </w:r>
      <w:r w:rsidR="005710AD" w:rsidRPr="005710AD">
        <w:rPr>
          <w:rFonts w:ascii="Book Antiqua" w:hAnsi="Book Antiqua" w:cs="Book Antiqua" w:hint="eastAsia"/>
          <w:i/>
          <w:color w:val="000000"/>
          <w:lang w:eastAsia="zh-CN"/>
        </w:rPr>
        <w:t>P</w:t>
      </w:r>
      <w:proofErr w:type="spellEnd"/>
      <w:r w:rsidRPr="005710AD">
        <w:rPr>
          <w:rFonts w:ascii="Book Antiqua" w:eastAsia="Book Antiqua" w:hAnsi="Book Antiqua" w:cs="Book Antiqua"/>
          <w:color w:val="000000"/>
        </w:rPr>
        <w:t xml:space="preserve"> &lt; </w:t>
      </w:r>
      <w:r w:rsidRPr="005710AD">
        <w:rPr>
          <w:rFonts w:ascii="Book Antiqua" w:eastAsia="Book Antiqua" w:hAnsi="Book Antiqua" w:cs="Book Antiqua"/>
          <w:color w:val="000000"/>
        </w:rPr>
        <w:lastRenderedPageBreak/>
        <w:t>0.01 from ANOVA followed by Dunnett’s post-test or unpaired Student’s test fo</w:t>
      </w:r>
      <w:r w:rsidR="005710AD">
        <w:rPr>
          <w:rFonts w:ascii="Book Antiqua" w:eastAsia="Book Antiqua" w:hAnsi="Book Antiqua" w:cs="Book Antiqua"/>
          <w:color w:val="000000"/>
        </w:rPr>
        <w:t>r comparison of only two groups</w:t>
      </w:r>
      <w:r w:rsidRPr="005710AD">
        <w:rPr>
          <w:rFonts w:ascii="Book Antiqua" w:eastAsia="Book Antiqua" w:hAnsi="Book Antiqua" w:cs="Book Antiqua"/>
          <w:color w:val="000000"/>
        </w:rPr>
        <w:t>.</w:t>
      </w:r>
    </w:p>
    <w:p w14:paraId="7E35BB71" w14:textId="77777777" w:rsidR="00A77B3E" w:rsidRDefault="00975342">
      <w:pPr>
        <w:spacing w:line="360" w:lineRule="auto"/>
        <w:jc w:val="both"/>
        <w:rPr>
          <w:rFonts w:ascii="Book Antiqua" w:hAnsi="Book Antiqua" w:cs="Book Antiqua"/>
          <w:b/>
          <w:bCs/>
          <w:color w:val="000000"/>
          <w:lang w:eastAsia="zh-CN"/>
        </w:rPr>
      </w:pPr>
      <w:r>
        <w:rPr>
          <w:rFonts w:ascii="Book Antiqua" w:hAnsi="Book Antiqua" w:cs="Book Antiqua"/>
          <w:bCs/>
          <w:color w:val="000000"/>
          <w:lang w:eastAsia="zh-CN"/>
        </w:rPr>
        <w:br w:type="page"/>
      </w:r>
      <w:r w:rsidRPr="00975342">
        <w:rPr>
          <w:rFonts w:ascii="Book Antiqua" w:hAnsi="Book Antiqua" w:cs="Book Antiqua"/>
          <w:b/>
          <w:bCs/>
          <w:color w:val="000000"/>
          <w:lang w:eastAsia="zh-CN"/>
        </w:rPr>
        <w:lastRenderedPageBreak/>
        <w:t>Table 1</w:t>
      </w:r>
      <w:r w:rsidRPr="00975342">
        <w:rPr>
          <w:rFonts w:ascii="Book Antiqua" w:hAnsi="Book Antiqua" w:cs="Book Antiqua" w:hint="eastAsia"/>
          <w:b/>
          <w:bCs/>
          <w:color w:val="000000"/>
          <w:lang w:eastAsia="zh-CN"/>
        </w:rPr>
        <w:t xml:space="preserve"> </w:t>
      </w:r>
      <w:r w:rsidRPr="00975342">
        <w:rPr>
          <w:rFonts w:ascii="Book Antiqua" w:hAnsi="Book Antiqua" w:cs="Book Antiqua"/>
          <w:b/>
          <w:bCs/>
          <w:color w:val="000000"/>
          <w:lang w:eastAsia="zh-CN"/>
        </w:rPr>
        <w:t xml:space="preserve">Strategy for computing the </w:t>
      </w:r>
      <w:r w:rsidRPr="00975342">
        <w:rPr>
          <w:rFonts w:ascii="Book Antiqua" w:hAnsi="Book Antiqua" w:cs="Book Antiqua" w:hint="eastAsia"/>
          <w:b/>
          <w:color w:val="000000"/>
          <w:lang w:eastAsia="zh-CN"/>
        </w:rPr>
        <w:t>s</w:t>
      </w:r>
      <w:r w:rsidRPr="00975342">
        <w:rPr>
          <w:rFonts w:ascii="Book Antiqua" w:eastAsia="Book Antiqua" w:hAnsi="Book Antiqua" w:cs="Book Antiqua"/>
          <w:b/>
          <w:color w:val="000000"/>
        </w:rPr>
        <w:t>ingle-nucleotide polymorphism</w:t>
      </w:r>
      <w:r w:rsidRPr="00975342">
        <w:rPr>
          <w:rFonts w:ascii="Book Antiqua" w:hAnsi="Book Antiqua" w:cs="Book Antiqua"/>
          <w:b/>
          <w:bCs/>
          <w:color w:val="000000"/>
          <w:lang w:eastAsia="zh-CN"/>
        </w:rPr>
        <w:t xml:space="preserve"> score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1"/>
        <w:gridCol w:w="1827"/>
        <w:gridCol w:w="2099"/>
        <w:gridCol w:w="2063"/>
      </w:tblGrid>
      <w:tr w:rsidR="00975342" w:rsidRPr="00975342" w14:paraId="5D02E0E3" w14:textId="77777777" w:rsidTr="00975342">
        <w:trPr>
          <w:trHeight w:val="773"/>
        </w:trPr>
        <w:tc>
          <w:tcPr>
            <w:tcW w:w="3510" w:type="dxa"/>
            <w:tcBorders>
              <w:top w:val="single" w:sz="4" w:space="0" w:color="auto"/>
              <w:bottom w:val="single" w:sz="4" w:space="0" w:color="auto"/>
            </w:tcBorders>
            <w:shd w:val="clear" w:color="auto" w:fill="auto"/>
          </w:tcPr>
          <w:p w14:paraId="6E64DBA1" w14:textId="77777777" w:rsidR="00975342" w:rsidRPr="00975342" w:rsidRDefault="00975342" w:rsidP="00975342">
            <w:pPr>
              <w:spacing w:line="360" w:lineRule="auto"/>
              <w:jc w:val="both"/>
              <w:rPr>
                <w:rFonts w:ascii="Book Antiqua" w:hAnsi="Book Antiqua"/>
                <w:b/>
              </w:rPr>
            </w:pPr>
          </w:p>
        </w:tc>
        <w:tc>
          <w:tcPr>
            <w:tcW w:w="1843" w:type="dxa"/>
            <w:tcBorders>
              <w:top w:val="single" w:sz="4" w:space="0" w:color="auto"/>
              <w:bottom w:val="single" w:sz="4" w:space="0" w:color="auto"/>
            </w:tcBorders>
            <w:shd w:val="clear" w:color="auto" w:fill="auto"/>
          </w:tcPr>
          <w:p w14:paraId="2E4A99D0" w14:textId="77777777" w:rsidR="00975342" w:rsidRPr="00975342" w:rsidRDefault="00975342" w:rsidP="00975342">
            <w:pPr>
              <w:spacing w:line="360" w:lineRule="auto"/>
              <w:jc w:val="both"/>
              <w:rPr>
                <w:rFonts w:ascii="Book Antiqua" w:hAnsi="Book Antiqua"/>
                <w:b/>
              </w:rPr>
            </w:pPr>
            <w:r w:rsidRPr="00975342">
              <w:rPr>
                <w:rFonts w:ascii="Book Antiqua" w:hAnsi="Book Antiqua"/>
                <w:b/>
              </w:rPr>
              <w:t>Major allele homozygous genotype</w:t>
            </w:r>
          </w:p>
        </w:tc>
        <w:tc>
          <w:tcPr>
            <w:tcW w:w="2126" w:type="dxa"/>
            <w:tcBorders>
              <w:top w:val="single" w:sz="4" w:space="0" w:color="auto"/>
              <w:bottom w:val="single" w:sz="4" w:space="0" w:color="auto"/>
            </w:tcBorders>
            <w:shd w:val="clear" w:color="auto" w:fill="auto"/>
          </w:tcPr>
          <w:p w14:paraId="7EFB90CF" w14:textId="77777777" w:rsidR="00975342" w:rsidRPr="00975342" w:rsidRDefault="00975342" w:rsidP="00975342">
            <w:pPr>
              <w:spacing w:line="360" w:lineRule="auto"/>
              <w:jc w:val="both"/>
              <w:rPr>
                <w:rFonts w:ascii="Book Antiqua" w:hAnsi="Book Antiqua"/>
                <w:b/>
              </w:rPr>
            </w:pPr>
            <w:r w:rsidRPr="00975342">
              <w:rPr>
                <w:rFonts w:ascii="Book Antiqua" w:hAnsi="Book Antiqua"/>
                <w:b/>
              </w:rPr>
              <w:t>Heterozygous variant genotype</w:t>
            </w:r>
          </w:p>
        </w:tc>
        <w:tc>
          <w:tcPr>
            <w:tcW w:w="2097" w:type="dxa"/>
            <w:tcBorders>
              <w:top w:val="single" w:sz="4" w:space="0" w:color="auto"/>
              <w:bottom w:val="single" w:sz="4" w:space="0" w:color="auto"/>
            </w:tcBorders>
            <w:shd w:val="clear" w:color="auto" w:fill="auto"/>
          </w:tcPr>
          <w:p w14:paraId="13EF43A6" w14:textId="77777777" w:rsidR="00975342" w:rsidRPr="00975342" w:rsidRDefault="00975342" w:rsidP="00975342">
            <w:pPr>
              <w:spacing w:line="360" w:lineRule="auto"/>
              <w:jc w:val="both"/>
              <w:rPr>
                <w:rFonts w:ascii="Book Antiqua" w:hAnsi="Book Antiqua"/>
                <w:b/>
              </w:rPr>
            </w:pPr>
            <w:r w:rsidRPr="00975342">
              <w:rPr>
                <w:rFonts w:ascii="Book Antiqua" w:hAnsi="Book Antiqua"/>
                <w:b/>
              </w:rPr>
              <w:t>Minor allele homozygous genotype</w:t>
            </w:r>
          </w:p>
        </w:tc>
      </w:tr>
      <w:tr w:rsidR="00975342" w:rsidRPr="00975342" w14:paraId="24AFB083" w14:textId="77777777" w:rsidTr="00975342">
        <w:tc>
          <w:tcPr>
            <w:tcW w:w="3510" w:type="dxa"/>
            <w:tcBorders>
              <w:top w:val="single" w:sz="4" w:space="0" w:color="auto"/>
            </w:tcBorders>
            <w:shd w:val="clear" w:color="auto" w:fill="auto"/>
          </w:tcPr>
          <w:p w14:paraId="527A5D66" w14:textId="77777777" w:rsidR="00975342" w:rsidRPr="00F47E0D" w:rsidRDefault="00975342" w:rsidP="00975342">
            <w:pPr>
              <w:spacing w:line="360" w:lineRule="auto"/>
              <w:jc w:val="both"/>
              <w:rPr>
                <w:rFonts w:ascii="Book Antiqua" w:hAnsi="Book Antiqua"/>
                <w:i/>
                <w:iCs/>
              </w:rPr>
            </w:pPr>
            <w:r w:rsidRPr="00F47E0D">
              <w:rPr>
                <w:rFonts w:ascii="Book Antiqua" w:hAnsi="Book Antiqua"/>
                <w:i/>
                <w:iCs/>
              </w:rPr>
              <w:t>HTR3A</w:t>
            </w:r>
            <w:r w:rsidRPr="00F47E0D">
              <w:rPr>
                <w:rFonts w:ascii="Book Antiqua" w:hAnsi="Book Antiqua"/>
                <w:iCs/>
              </w:rPr>
              <w:t xml:space="preserve"> c.-42</w:t>
            </w:r>
            <w:r w:rsidRPr="00F47E0D">
              <w:rPr>
                <w:rFonts w:ascii="Book Antiqua" w:hAnsi="Book Antiqua"/>
                <w:bCs/>
                <w:iCs/>
              </w:rPr>
              <w:t>C</w:t>
            </w:r>
            <w:r w:rsidRPr="00F47E0D">
              <w:rPr>
                <w:rFonts w:ascii="Book Antiqua" w:hAnsi="Book Antiqua"/>
                <w:iCs/>
              </w:rPr>
              <w:t xml:space="preserve">&gt;T </w:t>
            </w:r>
            <w:r w:rsidRPr="00F47E0D">
              <w:rPr>
                <w:rFonts w:ascii="Book Antiqua" w:hAnsi="Book Antiqua"/>
              </w:rPr>
              <w:t>(rs1062613)</w:t>
            </w:r>
          </w:p>
        </w:tc>
        <w:tc>
          <w:tcPr>
            <w:tcW w:w="1843" w:type="dxa"/>
            <w:tcBorders>
              <w:top w:val="single" w:sz="4" w:space="0" w:color="auto"/>
            </w:tcBorders>
            <w:shd w:val="clear" w:color="auto" w:fill="auto"/>
          </w:tcPr>
          <w:p w14:paraId="3B5DF257" w14:textId="77777777" w:rsidR="00975342" w:rsidRPr="00975342" w:rsidRDefault="00975342" w:rsidP="00975342">
            <w:pPr>
              <w:spacing w:line="360" w:lineRule="auto"/>
              <w:jc w:val="both"/>
              <w:rPr>
                <w:rFonts w:ascii="Book Antiqua" w:hAnsi="Book Antiqua"/>
                <w:iCs/>
              </w:rPr>
            </w:pPr>
            <w:r w:rsidRPr="00975342">
              <w:rPr>
                <w:rFonts w:ascii="Book Antiqua" w:hAnsi="Book Antiqua"/>
                <w:iCs/>
              </w:rPr>
              <w:t>CC</w:t>
            </w:r>
          </w:p>
        </w:tc>
        <w:tc>
          <w:tcPr>
            <w:tcW w:w="2126" w:type="dxa"/>
            <w:tcBorders>
              <w:top w:val="single" w:sz="4" w:space="0" w:color="auto"/>
            </w:tcBorders>
            <w:shd w:val="clear" w:color="auto" w:fill="auto"/>
          </w:tcPr>
          <w:p w14:paraId="1E26B6BE" w14:textId="77777777" w:rsidR="00975342" w:rsidRPr="00975342" w:rsidRDefault="00975342" w:rsidP="00975342">
            <w:pPr>
              <w:spacing w:line="360" w:lineRule="auto"/>
              <w:jc w:val="both"/>
              <w:rPr>
                <w:rFonts w:ascii="Book Antiqua" w:hAnsi="Book Antiqua"/>
                <w:iCs/>
              </w:rPr>
            </w:pPr>
            <w:r w:rsidRPr="00975342">
              <w:rPr>
                <w:rFonts w:ascii="Book Antiqua" w:hAnsi="Book Antiqua"/>
                <w:iCs/>
              </w:rPr>
              <w:t>CT</w:t>
            </w:r>
          </w:p>
        </w:tc>
        <w:tc>
          <w:tcPr>
            <w:tcW w:w="2097" w:type="dxa"/>
            <w:tcBorders>
              <w:top w:val="single" w:sz="4" w:space="0" w:color="auto"/>
            </w:tcBorders>
            <w:shd w:val="clear" w:color="auto" w:fill="auto"/>
          </w:tcPr>
          <w:p w14:paraId="4E3D6745" w14:textId="77777777" w:rsidR="00975342" w:rsidRPr="00975342" w:rsidRDefault="00975342" w:rsidP="00975342">
            <w:pPr>
              <w:spacing w:line="360" w:lineRule="auto"/>
              <w:jc w:val="both"/>
              <w:rPr>
                <w:rFonts w:ascii="Book Antiqua" w:hAnsi="Book Antiqua"/>
                <w:iCs/>
              </w:rPr>
            </w:pPr>
            <w:r w:rsidRPr="00975342">
              <w:rPr>
                <w:rFonts w:ascii="Book Antiqua" w:hAnsi="Book Antiqua"/>
                <w:iCs/>
              </w:rPr>
              <w:t>TT</w:t>
            </w:r>
          </w:p>
        </w:tc>
      </w:tr>
      <w:tr w:rsidR="00975342" w:rsidRPr="00975342" w14:paraId="736A025A" w14:textId="77777777" w:rsidTr="00975342">
        <w:tc>
          <w:tcPr>
            <w:tcW w:w="3510" w:type="dxa"/>
            <w:shd w:val="clear" w:color="auto" w:fill="auto"/>
          </w:tcPr>
          <w:p w14:paraId="03136164" w14:textId="77777777" w:rsidR="00975342" w:rsidRPr="00F47E0D" w:rsidRDefault="00975342" w:rsidP="00975342">
            <w:pPr>
              <w:spacing w:line="360" w:lineRule="auto"/>
              <w:jc w:val="both"/>
              <w:rPr>
                <w:rFonts w:ascii="Book Antiqua" w:hAnsi="Book Antiqua"/>
                <w:i/>
                <w:iCs/>
              </w:rPr>
            </w:pPr>
            <w:r w:rsidRPr="00F47E0D">
              <w:rPr>
                <w:rFonts w:ascii="Book Antiqua" w:hAnsi="Book Antiqua"/>
                <w:i/>
                <w:iCs/>
              </w:rPr>
              <w:t>HTR3B</w:t>
            </w:r>
            <w:r w:rsidRPr="00F47E0D">
              <w:rPr>
                <w:rFonts w:ascii="Book Antiqua" w:hAnsi="Book Antiqua"/>
                <w:iCs/>
              </w:rPr>
              <w:t xml:space="preserve"> c.386</w:t>
            </w:r>
            <w:r w:rsidRPr="00F47E0D">
              <w:rPr>
                <w:rFonts w:ascii="Book Antiqua" w:hAnsi="Book Antiqua"/>
                <w:bCs/>
                <w:iCs/>
              </w:rPr>
              <w:t>A</w:t>
            </w:r>
            <w:r w:rsidRPr="00F47E0D">
              <w:rPr>
                <w:rFonts w:ascii="Book Antiqua" w:hAnsi="Book Antiqua"/>
                <w:iCs/>
              </w:rPr>
              <w:t xml:space="preserve">&gt;C </w:t>
            </w:r>
            <w:r w:rsidRPr="00F47E0D">
              <w:rPr>
                <w:rFonts w:ascii="Book Antiqua" w:hAnsi="Book Antiqua"/>
              </w:rPr>
              <w:t>(rs1176744)</w:t>
            </w:r>
          </w:p>
        </w:tc>
        <w:tc>
          <w:tcPr>
            <w:tcW w:w="1843" w:type="dxa"/>
            <w:shd w:val="clear" w:color="auto" w:fill="auto"/>
          </w:tcPr>
          <w:p w14:paraId="198BFDF7" w14:textId="77777777" w:rsidR="00975342" w:rsidRPr="00975342" w:rsidRDefault="00975342" w:rsidP="00975342">
            <w:pPr>
              <w:spacing w:line="360" w:lineRule="auto"/>
              <w:jc w:val="both"/>
              <w:rPr>
                <w:rFonts w:ascii="Book Antiqua" w:hAnsi="Book Antiqua"/>
                <w:iCs/>
              </w:rPr>
            </w:pPr>
            <w:r w:rsidRPr="00975342">
              <w:rPr>
                <w:rFonts w:ascii="Book Antiqua" w:hAnsi="Book Antiqua"/>
                <w:iCs/>
              </w:rPr>
              <w:t>AA</w:t>
            </w:r>
          </w:p>
        </w:tc>
        <w:tc>
          <w:tcPr>
            <w:tcW w:w="2126" w:type="dxa"/>
            <w:shd w:val="clear" w:color="auto" w:fill="auto"/>
          </w:tcPr>
          <w:p w14:paraId="2A9AAEE5" w14:textId="77777777" w:rsidR="00975342" w:rsidRPr="00975342" w:rsidRDefault="00975342" w:rsidP="00975342">
            <w:pPr>
              <w:spacing w:line="360" w:lineRule="auto"/>
              <w:jc w:val="both"/>
              <w:rPr>
                <w:rFonts w:ascii="Book Antiqua" w:hAnsi="Book Antiqua"/>
                <w:iCs/>
              </w:rPr>
            </w:pPr>
            <w:r w:rsidRPr="00975342">
              <w:rPr>
                <w:rFonts w:ascii="Book Antiqua" w:hAnsi="Book Antiqua"/>
                <w:iCs/>
              </w:rPr>
              <w:t>AC</w:t>
            </w:r>
          </w:p>
        </w:tc>
        <w:tc>
          <w:tcPr>
            <w:tcW w:w="2097" w:type="dxa"/>
            <w:shd w:val="clear" w:color="auto" w:fill="auto"/>
          </w:tcPr>
          <w:p w14:paraId="0B346096" w14:textId="77777777" w:rsidR="00975342" w:rsidRPr="00975342" w:rsidRDefault="00975342" w:rsidP="00975342">
            <w:pPr>
              <w:spacing w:line="360" w:lineRule="auto"/>
              <w:jc w:val="both"/>
              <w:rPr>
                <w:rFonts w:ascii="Book Antiqua" w:hAnsi="Book Antiqua"/>
                <w:iCs/>
              </w:rPr>
            </w:pPr>
            <w:r w:rsidRPr="00975342">
              <w:rPr>
                <w:rFonts w:ascii="Book Antiqua" w:hAnsi="Book Antiqua"/>
                <w:iCs/>
              </w:rPr>
              <w:t>CC</w:t>
            </w:r>
          </w:p>
        </w:tc>
      </w:tr>
      <w:tr w:rsidR="00975342" w:rsidRPr="00975342" w14:paraId="3CBED14E" w14:textId="77777777" w:rsidTr="00975342">
        <w:tc>
          <w:tcPr>
            <w:tcW w:w="3510" w:type="dxa"/>
            <w:shd w:val="clear" w:color="auto" w:fill="auto"/>
          </w:tcPr>
          <w:p w14:paraId="44E928D0" w14:textId="77777777" w:rsidR="00975342" w:rsidRPr="00F47E0D" w:rsidRDefault="00975342" w:rsidP="00975342">
            <w:pPr>
              <w:spacing w:line="360" w:lineRule="auto"/>
              <w:jc w:val="both"/>
              <w:rPr>
                <w:rFonts w:ascii="Book Antiqua" w:hAnsi="Book Antiqua"/>
                <w:i/>
                <w:iCs/>
              </w:rPr>
            </w:pPr>
            <w:r w:rsidRPr="00F47E0D">
              <w:rPr>
                <w:rFonts w:ascii="Book Antiqua" w:hAnsi="Book Antiqua"/>
                <w:i/>
                <w:iCs/>
              </w:rPr>
              <w:t>HTR3C</w:t>
            </w:r>
            <w:r w:rsidRPr="00F47E0D">
              <w:rPr>
                <w:rFonts w:ascii="Book Antiqua" w:hAnsi="Book Antiqua"/>
                <w:iCs/>
              </w:rPr>
              <w:t xml:space="preserve"> c.489</w:t>
            </w:r>
            <w:r w:rsidRPr="00F47E0D">
              <w:rPr>
                <w:rFonts w:ascii="Book Antiqua" w:hAnsi="Book Antiqua"/>
                <w:bCs/>
                <w:iCs/>
              </w:rPr>
              <w:t>C</w:t>
            </w:r>
            <w:r w:rsidRPr="00F47E0D">
              <w:rPr>
                <w:rFonts w:ascii="Book Antiqua" w:hAnsi="Book Antiqua"/>
                <w:iCs/>
              </w:rPr>
              <w:t xml:space="preserve">&gt;A </w:t>
            </w:r>
            <w:r w:rsidRPr="00F47E0D">
              <w:rPr>
                <w:rFonts w:ascii="Book Antiqua" w:hAnsi="Book Antiqua"/>
              </w:rPr>
              <w:t>(rs6766410)</w:t>
            </w:r>
          </w:p>
        </w:tc>
        <w:tc>
          <w:tcPr>
            <w:tcW w:w="1843" w:type="dxa"/>
            <w:shd w:val="clear" w:color="auto" w:fill="auto"/>
          </w:tcPr>
          <w:p w14:paraId="3FCF7F9D" w14:textId="77777777" w:rsidR="00975342" w:rsidRPr="00975342" w:rsidRDefault="00975342" w:rsidP="00975342">
            <w:pPr>
              <w:spacing w:line="360" w:lineRule="auto"/>
              <w:jc w:val="both"/>
              <w:rPr>
                <w:rFonts w:ascii="Book Antiqua" w:hAnsi="Book Antiqua"/>
                <w:iCs/>
              </w:rPr>
            </w:pPr>
            <w:r w:rsidRPr="00975342">
              <w:rPr>
                <w:rFonts w:ascii="Book Antiqua" w:hAnsi="Book Antiqua"/>
                <w:iCs/>
              </w:rPr>
              <w:t>CC</w:t>
            </w:r>
          </w:p>
        </w:tc>
        <w:tc>
          <w:tcPr>
            <w:tcW w:w="2126" w:type="dxa"/>
            <w:shd w:val="clear" w:color="auto" w:fill="auto"/>
          </w:tcPr>
          <w:p w14:paraId="165F91E3" w14:textId="77777777" w:rsidR="00975342" w:rsidRPr="00975342" w:rsidRDefault="00975342" w:rsidP="00975342">
            <w:pPr>
              <w:spacing w:line="360" w:lineRule="auto"/>
              <w:jc w:val="both"/>
              <w:rPr>
                <w:rFonts w:ascii="Book Antiqua" w:hAnsi="Book Antiqua"/>
                <w:iCs/>
              </w:rPr>
            </w:pPr>
            <w:r w:rsidRPr="00975342">
              <w:rPr>
                <w:rFonts w:ascii="Book Antiqua" w:hAnsi="Book Antiqua"/>
                <w:iCs/>
              </w:rPr>
              <w:t>CA</w:t>
            </w:r>
          </w:p>
        </w:tc>
        <w:tc>
          <w:tcPr>
            <w:tcW w:w="2097" w:type="dxa"/>
            <w:shd w:val="clear" w:color="auto" w:fill="auto"/>
          </w:tcPr>
          <w:p w14:paraId="6B6C81DC" w14:textId="77777777" w:rsidR="00975342" w:rsidRPr="00975342" w:rsidRDefault="00975342" w:rsidP="00975342">
            <w:pPr>
              <w:spacing w:line="360" w:lineRule="auto"/>
              <w:jc w:val="both"/>
              <w:rPr>
                <w:rFonts w:ascii="Book Antiqua" w:hAnsi="Book Antiqua"/>
                <w:iCs/>
              </w:rPr>
            </w:pPr>
            <w:r w:rsidRPr="00975342">
              <w:rPr>
                <w:rFonts w:ascii="Book Antiqua" w:hAnsi="Book Antiqua"/>
                <w:iCs/>
              </w:rPr>
              <w:t>AA</w:t>
            </w:r>
          </w:p>
        </w:tc>
      </w:tr>
      <w:tr w:rsidR="00975342" w:rsidRPr="00975342" w14:paraId="2A78432F" w14:textId="77777777" w:rsidTr="00975342">
        <w:tc>
          <w:tcPr>
            <w:tcW w:w="3510" w:type="dxa"/>
            <w:tcBorders>
              <w:bottom w:val="single" w:sz="4" w:space="0" w:color="auto"/>
            </w:tcBorders>
            <w:shd w:val="clear" w:color="auto" w:fill="auto"/>
          </w:tcPr>
          <w:p w14:paraId="7F7064E4" w14:textId="77777777" w:rsidR="00975342" w:rsidRPr="00F47E0D" w:rsidRDefault="00975342" w:rsidP="00975342">
            <w:pPr>
              <w:spacing w:line="360" w:lineRule="auto"/>
              <w:jc w:val="both"/>
              <w:rPr>
                <w:rFonts w:ascii="Book Antiqua" w:hAnsi="Book Antiqua"/>
                <w:i/>
                <w:iCs/>
              </w:rPr>
            </w:pPr>
            <w:r w:rsidRPr="00F47E0D">
              <w:rPr>
                <w:rFonts w:ascii="Book Antiqua" w:hAnsi="Book Antiqua"/>
                <w:i/>
                <w:iCs/>
              </w:rPr>
              <w:t>HTR3E</w:t>
            </w:r>
            <w:r w:rsidRPr="00F47E0D">
              <w:rPr>
                <w:rFonts w:ascii="Book Antiqua" w:hAnsi="Book Antiqua"/>
                <w:iCs/>
              </w:rPr>
              <w:t xml:space="preserve"> c.*76</w:t>
            </w:r>
            <w:r w:rsidRPr="00F47E0D">
              <w:rPr>
                <w:rFonts w:ascii="Book Antiqua" w:hAnsi="Book Antiqua"/>
                <w:bCs/>
                <w:iCs/>
              </w:rPr>
              <w:t>G</w:t>
            </w:r>
            <w:r w:rsidRPr="00F47E0D">
              <w:rPr>
                <w:rFonts w:ascii="Book Antiqua" w:hAnsi="Book Antiqua"/>
                <w:iCs/>
              </w:rPr>
              <w:t xml:space="preserve">&gt;A </w:t>
            </w:r>
            <w:r w:rsidRPr="00F47E0D">
              <w:rPr>
                <w:rFonts w:ascii="Book Antiqua" w:hAnsi="Book Antiqua"/>
              </w:rPr>
              <w:t>(rs56109847)</w:t>
            </w:r>
          </w:p>
        </w:tc>
        <w:tc>
          <w:tcPr>
            <w:tcW w:w="1843" w:type="dxa"/>
            <w:tcBorders>
              <w:bottom w:val="single" w:sz="4" w:space="0" w:color="auto"/>
            </w:tcBorders>
            <w:shd w:val="clear" w:color="auto" w:fill="auto"/>
          </w:tcPr>
          <w:p w14:paraId="15DB6A94" w14:textId="77777777" w:rsidR="00975342" w:rsidRPr="00975342" w:rsidRDefault="00975342" w:rsidP="00975342">
            <w:pPr>
              <w:spacing w:line="360" w:lineRule="auto"/>
              <w:jc w:val="both"/>
              <w:rPr>
                <w:rFonts w:ascii="Book Antiqua" w:hAnsi="Book Antiqua"/>
                <w:iCs/>
              </w:rPr>
            </w:pPr>
            <w:r w:rsidRPr="00975342">
              <w:rPr>
                <w:rFonts w:ascii="Book Antiqua" w:hAnsi="Book Antiqua"/>
                <w:iCs/>
              </w:rPr>
              <w:t>GG</w:t>
            </w:r>
          </w:p>
        </w:tc>
        <w:tc>
          <w:tcPr>
            <w:tcW w:w="2126" w:type="dxa"/>
            <w:tcBorders>
              <w:bottom w:val="single" w:sz="4" w:space="0" w:color="auto"/>
            </w:tcBorders>
            <w:shd w:val="clear" w:color="auto" w:fill="auto"/>
          </w:tcPr>
          <w:p w14:paraId="1D946B09" w14:textId="77777777" w:rsidR="00975342" w:rsidRPr="00975342" w:rsidRDefault="00975342" w:rsidP="00975342">
            <w:pPr>
              <w:spacing w:line="360" w:lineRule="auto"/>
              <w:jc w:val="both"/>
              <w:rPr>
                <w:rFonts w:ascii="Book Antiqua" w:hAnsi="Book Antiqua"/>
                <w:iCs/>
              </w:rPr>
            </w:pPr>
            <w:r w:rsidRPr="00975342">
              <w:rPr>
                <w:rFonts w:ascii="Book Antiqua" w:hAnsi="Book Antiqua"/>
                <w:iCs/>
              </w:rPr>
              <w:t>GA</w:t>
            </w:r>
          </w:p>
        </w:tc>
        <w:tc>
          <w:tcPr>
            <w:tcW w:w="2097" w:type="dxa"/>
            <w:tcBorders>
              <w:bottom w:val="single" w:sz="4" w:space="0" w:color="auto"/>
            </w:tcBorders>
            <w:shd w:val="clear" w:color="auto" w:fill="auto"/>
          </w:tcPr>
          <w:p w14:paraId="61DB05BE" w14:textId="77777777" w:rsidR="00975342" w:rsidRPr="00975342" w:rsidRDefault="00975342" w:rsidP="00975342">
            <w:pPr>
              <w:spacing w:line="360" w:lineRule="auto"/>
              <w:jc w:val="both"/>
              <w:rPr>
                <w:rFonts w:ascii="Book Antiqua" w:hAnsi="Book Antiqua"/>
                <w:iCs/>
              </w:rPr>
            </w:pPr>
            <w:r w:rsidRPr="00975342">
              <w:rPr>
                <w:rFonts w:ascii="Book Antiqua" w:hAnsi="Book Antiqua"/>
                <w:iCs/>
              </w:rPr>
              <w:t>AA</w:t>
            </w:r>
          </w:p>
        </w:tc>
      </w:tr>
    </w:tbl>
    <w:p w14:paraId="62B630E6" w14:textId="77777777" w:rsidR="00975342" w:rsidRDefault="00975342">
      <w:pPr>
        <w:spacing w:line="360" w:lineRule="auto"/>
        <w:jc w:val="both"/>
        <w:rPr>
          <w:b/>
          <w:lang w:eastAsia="zh-CN"/>
        </w:rPr>
      </w:pPr>
    </w:p>
    <w:p w14:paraId="027EC4B2" w14:textId="77777777" w:rsidR="00975342" w:rsidRDefault="00975342">
      <w:pPr>
        <w:spacing w:line="360" w:lineRule="auto"/>
        <w:jc w:val="both"/>
        <w:rPr>
          <w:rFonts w:ascii="Book Antiqua" w:hAnsi="Book Antiqua"/>
          <w:b/>
          <w:lang w:eastAsia="zh-CN"/>
        </w:rPr>
      </w:pPr>
      <w:r>
        <w:rPr>
          <w:b/>
          <w:lang w:eastAsia="zh-CN"/>
        </w:rPr>
        <w:br w:type="page"/>
      </w:r>
      <w:r w:rsidRPr="00975342">
        <w:rPr>
          <w:rFonts w:ascii="Book Antiqua" w:hAnsi="Book Antiqua"/>
          <w:b/>
          <w:lang w:eastAsia="zh-CN"/>
        </w:rPr>
        <w:lastRenderedPageBreak/>
        <w:t>Table 2</w:t>
      </w:r>
      <w:r>
        <w:rPr>
          <w:rFonts w:ascii="Book Antiqua" w:hAnsi="Book Antiqua" w:hint="eastAsia"/>
          <w:b/>
          <w:lang w:eastAsia="zh-CN"/>
        </w:rPr>
        <w:t xml:space="preserve"> </w:t>
      </w:r>
      <w:r w:rsidRPr="00975342">
        <w:rPr>
          <w:rFonts w:ascii="Book Antiqua" w:hAnsi="Book Antiqua"/>
          <w:b/>
          <w:lang w:eastAsia="zh-CN"/>
        </w:rPr>
        <w:t>Sociodemographic and symptomatic characteristics of the study participants</w:t>
      </w:r>
    </w:p>
    <w:tbl>
      <w:tblPr>
        <w:tblW w:w="5000" w:type="pct"/>
        <w:tblCellMar>
          <w:left w:w="0" w:type="dxa"/>
          <w:right w:w="0" w:type="dxa"/>
        </w:tblCellMar>
        <w:tblLook w:val="04A0" w:firstRow="1" w:lastRow="0" w:firstColumn="1" w:lastColumn="0" w:noHBand="0" w:noVBand="1"/>
      </w:tblPr>
      <w:tblGrid>
        <w:gridCol w:w="1839"/>
        <w:gridCol w:w="1232"/>
        <w:gridCol w:w="1350"/>
        <w:gridCol w:w="1251"/>
        <w:gridCol w:w="1170"/>
        <w:gridCol w:w="1360"/>
        <w:gridCol w:w="1158"/>
      </w:tblGrid>
      <w:tr w:rsidR="00975342" w:rsidRPr="00975342" w14:paraId="27D751B0" w14:textId="77777777" w:rsidTr="004610D4">
        <w:tc>
          <w:tcPr>
            <w:tcW w:w="0" w:type="auto"/>
            <w:vMerge w:val="restart"/>
            <w:tcBorders>
              <w:top w:val="single" w:sz="4" w:space="0" w:color="auto"/>
              <w:bottom w:val="single" w:sz="4" w:space="0" w:color="auto"/>
            </w:tcBorders>
            <w:shd w:val="clear" w:color="auto" w:fill="auto"/>
            <w:tcMar>
              <w:top w:w="3" w:type="dxa"/>
              <w:left w:w="18" w:type="dxa"/>
              <w:bottom w:w="0" w:type="dxa"/>
              <w:right w:w="18" w:type="dxa"/>
            </w:tcMar>
            <w:hideMark/>
          </w:tcPr>
          <w:p w14:paraId="544C8BAC" w14:textId="77777777" w:rsidR="00975342" w:rsidRPr="00975342" w:rsidRDefault="00975342" w:rsidP="00975342">
            <w:pPr>
              <w:spacing w:line="360" w:lineRule="auto"/>
              <w:jc w:val="both"/>
              <w:rPr>
                <w:rFonts w:ascii="Book Antiqua" w:hAnsi="Book Antiqua" w:cs="SimSun"/>
                <w:b/>
              </w:rPr>
            </w:pPr>
          </w:p>
        </w:tc>
        <w:tc>
          <w:tcPr>
            <w:tcW w:w="0" w:type="auto"/>
            <w:vMerge w:val="restart"/>
            <w:tcBorders>
              <w:top w:val="single" w:sz="4" w:space="0" w:color="auto"/>
              <w:bottom w:val="single" w:sz="4" w:space="0" w:color="auto"/>
            </w:tcBorders>
            <w:shd w:val="clear" w:color="auto" w:fill="auto"/>
            <w:tcMar>
              <w:top w:w="3" w:type="dxa"/>
              <w:left w:w="18" w:type="dxa"/>
              <w:bottom w:w="0" w:type="dxa"/>
              <w:right w:w="18" w:type="dxa"/>
            </w:tcMar>
            <w:hideMark/>
          </w:tcPr>
          <w:p w14:paraId="1797295E" w14:textId="77777777" w:rsidR="00975342" w:rsidRPr="00975342" w:rsidRDefault="00975342" w:rsidP="00975342">
            <w:pPr>
              <w:spacing w:line="360" w:lineRule="auto"/>
              <w:jc w:val="both"/>
              <w:rPr>
                <w:rFonts w:ascii="Book Antiqua" w:hAnsi="Book Antiqua" w:cs="Arial"/>
                <w:b/>
              </w:rPr>
            </w:pPr>
            <w:r w:rsidRPr="00975342">
              <w:rPr>
                <w:rFonts w:ascii="Book Antiqua" w:hAnsi="Book Antiqua"/>
                <w:b/>
                <w:color w:val="000000"/>
              </w:rPr>
              <w:t>Total</w:t>
            </w:r>
          </w:p>
        </w:tc>
        <w:tc>
          <w:tcPr>
            <w:tcW w:w="0" w:type="auto"/>
            <w:gridSpan w:val="5"/>
            <w:tcBorders>
              <w:top w:val="single" w:sz="4" w:space="0" w:color="auto"/>
              <w:bottom w:val="single" w:sz="4" w:space="0" w:color="auto"/>
            </w:tcBorders>
            <w:shd w:val="clear" w:color="auto" w:fill="auto"/>
            <w:tcMar>
              <w:top w:w="3" w:type="dxa"/>
              <w:left w:w="18" w:type="dxa"/>
              <w:bottom w:w="0" w:type="dxa"/>
              <w:right w:w="18" w:type="dxa"/>
            </w:tcMar>
            <w:hideMark/>
          </w:tcPr>
          <w:p w14:paraId="1D1ACA80" w14:textId="77777777" w:rsidR="00975342" w:rsidRPr="00975342" w:rsidRDefault="00975342" w:rsidP="00975342">
            <w:pPr>
              <w:spacing w:line="360" w:lineRule="auto"/>
              <w:jc w:val="both"/>
              <w:rPr>
                <w:rFonts w:ascii="Book Antiqua" w:hAnsi="Book Antiqua" w:cs="Arial"/>
                <w:b/>
              </w:rPr>
            </w:pPr>
            <w:r w:rsidRPr="00975342">
              <w:rPr>
                <w:rFonts w:ascii="Book Antiqua" w:hAnsi="Book Antiqua"/>
                <w:b/>
                <w:color w:val="000000"/>
              </w:rPr>
              <w:t>Centers</w:t>
            </w:r>
          </w:p>
        </w:tc>
      </w:tr>
      <w:tr w:rsidR="00975342" w:rsidRPr="00975342" w14:paraId="534764CE" w14:textId="77777777" w:rsidTr="004610D4">
        <w:tc>
          <w:tcPr>
            <w:tcW w:w="0" w:type="auto"/>
            <w:vMerge/>
            <w:tcBorders>
              <w:top w:val="single" w:sz="4" w:space="0" w:color="auto"/>
              <w:bottom w:val="single" w:sz="4" w:space="0" w:color="auto"/>
            </w:tcBorders>
            <w:shd w:val="clear" w:color="auto" w:fill="auto"/>
            <w:tcMar>
              <w:top w:w="3" w:type="dxa"/>
              <w:left w:w="18" w:type="dxa"/>
              <w:bottom w:w="0" w:type="dxa"/>
              <w:right w:w="18" w:type="dxa"/>
            </w:tcMar>
            <w:hideMark/>
          </w:tcPr>
          <w:p w14:paraId="0A65A7D4" w14:textId="77777777" w:rsidR="00975342" w:rsidRPr="00975342" w:rsidRDefault="00975342" w:rsidP="00975342">
            <w:pPr>
              <w:spacing w:line="360" w:lineRule="auto"/>
              <w:jc w:val="both"/>
              <w:rPr>
                <w:rFonts w:ascii="Book Antiqua" w:hAnsi="Book Antiqua" w:cs="Arial"/>
                <w:b/>
              </w:rPr>
            </w:pPr>
          </w:p>
        </w:tc>
        <w:tc>
          <w:tcPr>
            <w:tcW w:w="0" w:type="auto"/>
            <w:vMerge/>
            <w:tcBorders>
              <w:top w:val="single" w:sz="4" w:space="0" w:color="auto"/>
              <w:bottom w:val="single" w:sz="4" w:space="0" w:color="auto"/>
            </w:tcBorders>
            <w:shd w:val="clear" w:color="auto" w:fill="auto"/>
            <w:hideMark/>
          </w:tcPr>
          <w:p w14:paraId="78E43027" w14:textId="77777777" w:rsidR="00975342" w:rsidRPr="00975342" w:rsidRDefault="00975342" w:rsidP="00975342">
            <w:pPr>
              <w:spacing w:line="360" w:lineRule="auto"/>
              <w:jc w:val="both"/>
              <w:rPr>
                <w:rFonts w:ascii="Book Antiqua" w:hAnsi="Book Antiqua" w:cs="Arial"/>
                <w:b/>
              </w:rPr>
            </w:pPr>
          </w:p>
        </w:tc>
        <w:tc>
          <w:tcPr>
            <w:tcW w:w="0" w:type="auto"/>
            <w:tcBorders>
              <w:top w:val="single" w:sz="4" w:space="0" w:color="auto"/>
              <w:bottom w:val="single" w:sz="4" w:space="0" w:color="auto"/>
            </w:tcBorders>
            <w:shd w:val="clear" w:color="auto" w:fill="auto"/>
            <w:tcMar>
              <w:top w:w="3" w:type="dxa"/>
              <w:left w:w="18" w:type="dxa"/>
              <w:bottom w:w="0" w:type="dxa"/>
              <w:right w:w="18" w:type="dxa"/>
            </w:tcMar>
            <w:hideMark/>
          </w:tcPr>
          <w:p w14:paraId="65183496" w14:textId="77777777" w:rsidR="00975342" w:rsidRPr="00975342" w:rsidRDefault="00975342" w:rsidP="00975342">
            <w:pPr>
              <w:spacing w:line="360" w:lineRule="auto"/>
              <w:jc w:val="both"/>
              <w:rPr>
                <w:rFonts w:ascii="Book Antiqua" w:hAnsi="Book Antiqua" w:cs="Arial"/>
                <w:b/>
              </w:rPr>
            </w:pPr>
            <w:r w:rsidRPr="00975342">
              <w:rPr>
                <w:rFonts w:ascii="Book Antiqua" w:hAnsi="Book Antiqua"/>
                <w:b/>
                <w:color w:val="000000"/>
              </w:rPr>
              <w:t>Germany</w:t>
            </w:r>
          </w:p>
        </w:tc>
        <w:tc>
          <w:tcPr>
            <w:tcW w:w="0" w:type="auto"/>
            <w:tcBorders>
              <w:top w:val="single" w:sz="4" w:space="0" w:color="auto"/>
              <w:bottom w:val="single" w:sz="4" w:space="0" w:color="auto"/>
            </w:tcBorders>
            <w:shd w:val="clear" w:color="auto" w:fill="auto"/>
            <w:tcMar>
              <w:top w:w="3" w:type="dxa"/>
              <w:left w:w="18" w:type="dxa"/>
              <w:bottom w:w="0" w:type="dxa"/>
              <w:right w:w="18" w:type="dxa"/>
            </w:tcMar>
            <w:hideMark/>
          </w:tcPr>
          <w:p w14:paraId="6CA65866" w14:textId="77777777" w:rsidR="00975342" w:rsidRPr="00975342" w:rsidRDefault="00975342" w:rsidP="00975342">
            <w:pPr>
              <w:spacing w:line="360" w:lineRule="auto"/>
              <w:jc w:val="both"/>
              <w:rPr>
                <w:rFonts w:ascii="Book Antiqua" w:hAnsi="Book Antiqua" w:cs="Arial"/>
                <w:b/>
              </w:rPr>
            </w:pPr>
            <w:r w:rsidRPr="00975342">
              <w:rPr>
                <w:rFonts w:ascii="Book Antiqua" w:hAnsi="Book Antiqua"/>
                <w:b/>
                <w:color w:val="000000"/>
              </w:rPr>
              <w:t>Sweden</w:t>
            </w:r>
          </w:p>
        </w:tc>
        <w:tc>
          <w:tcPr>
            <w:tcW w:w="0" w:type="auto"/>
            <w:tcBorders>
              <w:top w:val="single" w:sz="4" w:space="0" w:color="auto"/>
              <w:bottom w:val="single" w:sz="4" w:space="0" w:color="auto"/>
            </w:tcBorders>
            <w:shd w:val="clear" w:color="auto" w:fill="auto"/>
            <w:tcMar>
              <w:top w:w="3" w:type="dxa"/>
              <w:left w:w="18" w:type="dxa"/>
              <w:bottom w:w="0" w:type="dxa"/>
              <w:right w:w="18" w:type="dxa"/>
            </w:tcMar>
            <w:hideMark/>
          </w:tcPr>
          <w:p w14:paraId="449A2F33" w14:textId="77777777" w:rsidR="00975342" w:rsidRPr="00975342" w:rsidRDefault="00975342" w:rsidP="00975342">
            <w:pPr>
              <w:spacing w:line="360" w:lineRule="auto"/>
              <w:jc w:val="both"/>
              <w:rPr>
                <w:rFonts w:ascii="Book Antiqua" w:hAnsi="Book Antiqua" w:cs="Arial"/>
                <w:b/>
                <w:lang w:eastAsia="zh-CN"/>
              </w:rPr>
            </w:pPr>
            <w:r w:rsidRPr="00975342">
              <w:rPr>
                <w:rFonts w:ascii="Book Antiqua" w:hAnsi="Book Antiqua"/>
                <w:b/>
                <w:color w:val="000000"/>
              </w:rPr>
              <w:t>U</w:t>
            </w:r>
            <w:r w:rsidRPr="00975342">
              <w:rPr>
                <w:rFonts w:ascii="Book Antiqua" w:hAnsi="Book Antiqua" w:hint="eastAsia"/>
                <w:b/>
                <w:color w:val="000000"/>
                <w:lang w:eastAsia="zh-CN"/>
              </w:rPr>
              <w:t xml:space="preserve">nited </w:t>
            </w:r>
            <w:r w:rsidRPr="00975342">
              <w:rPr>
                <w:rFonts w:ascii="Book Antiqua" w:hAnsi="Book Antiqua"/>
                <w:b/>
                <w:color w:val="000000"/>
              </w:rPr>
              <w:t>S</w:t>
            </w:r>
            <w:r w:rsidRPr="00975342">
              <w:rPr>
                <w:rFonts w:ascii="Book Antiqua" w:hAnsi="Book Antiqua" w:hint="eastAsia"/>
                <w:b/>
                <w:color w:val="000000"/>
                <w:lang w:eastAsia="zh-CN"/>
              </w:rPr>
              <w:t>tates</w:t>
            </w:r>
          </w:p>
        </w:tc>
        <w:tc>
          <w:tcPr>
            <w:tcW w:w="0" w:type="auto"/>
            <w:tcBorders>
              <w:top w:val="single" w:sz="4" w:space="0" w:color="auto"/>
              <w:bottom w:val="single" w:sz="4" w:space="0" w:color="auto"/>
            </w:tcBorders>
            <w:shd w:val="clear" w:color="auto" w:fill="auto"/>
            <w:tcMar>
              <w:top w:w="3" w:type="dxa"/>
              <w:left w:w="18" w:type="dxa"/>
              <w:bottom w:w="0" w:type="dxa"/>
              <w:right w:w="18" w:type="dxa"/>
            </w:tcMar>
            <w:hideMark/>
          </w:tcPr>
          <w:p w14:paraId="6A1191F7" w14:textId="77777777" w:rsidR="00975342" w:rsidRPr="00975342" w:rsidRDefault="00975342" w:rsidP="00975342">
            <w:pPr>
              <w:spacing w:line="360" w:lineRule="auto"/>
              <w:jc w:val="both"/>
              <w:rPr>
                <w:rFonts w:ascii="Book Antiqua" w:hAnsi="Book Antiqua" w:cs="Arial"/>
                <w:b/>
                <w:lang w:eastAsia="zh-CN"/>
              </w:rPr>
            </w:pPr>
            <w:r w:rsidRPr="00975342">
              <w:rPr>
                <w:rFonts w:ascii="Book Antiqua" w:hAnsi="Book Antiqua"/>
                <w:b/>
                <w:color w:val="000000"/>
              </w:rPr>
              <w:t>U</w:t>
            </w:r>
            <w:r w:rsidRPr="00975342">
              <w:rPr>
                <w:rFonts w:ascii="Book Antiqua" w:hAnsi="Book Antiqua" w:hint="eastAsia"/>
                <w:b/>
                <w:color w:val="000000"/>
                <w:lang w:eastAsia="zh-CN"/>
              </w:rPr>
              <w:t xml:space="preserve">nited </w:t>
            </w:r>
            <w:r w:rsidRPr="00975342">
              <w:rPr>
                <w:rFonts w:ascii="Book Antiqua" w:hAnsi="Book Antiqua"/>
                <w:b/>
                <w:color w:val="000000"/>
              </w:rPr>
              <w:t>K</w:t>
            </w:r>
            <w:r w:rsidRPr="00975342">
              <w:rPr>
                <w:rFonts w:ascii="Book Antiqua" w:hAnsi="Book Antiqua" w:hint="eastAsia"/>
                <w:b/>
                <w:color w:val="000000"/>
                <w:lang w:eastAsia="zh-CN"/>
              </w:rPr>
              <w:t>ingdom</w:t>
            </w:r>
          </w:p>
        </w:tc>
        <w:tc>
          <w:tcPr>
            <w:tcW w:w="0" w:type="auto"/>
            <w:tcBorders>
              <w:top w:val="single" w:sz="4" w:space="0" w:color="auto"/>
              <w:bottom w:val="single" w:sz="4" w:space="0" w:color="auto"/>
            </w:tcBorders>
            <w:shd w:val="clear" w:color="auto" w:fill="auto"/>
            <w:tcMar>
              <w:top w:w="3" w:type="dxa"/>
              <w:left w:w="18" w:type="dxa"/>
              <w:bottom w:w="0" w:type="dxa"/>
              <w:right w:w="18" w:type="dxa"/>
            </w:tcMar>
            <w:hideMark/>
          </w:tcPr>
          <w:p w14:paraId="3F1993C9" w14:textId="77777777" w:rsidR="00975342" w:rsidRPr="00975342" w:rsidRDefault="00975342" w:rsidP="00975342">
            <w:pPr>
              <w:spacing w:line="360" w:lineRule="auto"/>
              <w:jc w:val="both"/>
              <w:rPr>
                <w:rFonts w:ascii="Book Antiqua" w:hAnsi="Book Antiqua" w:cs="Arial"/>
                <w:b/>
              </w:rPr>
            </w:pPr>
            <w:r w:rsidRPr="00975342">
              <w:rPr>
                <w:rFonts w:ascii="Book Antiqua" w:hAnsi="Book Antiqua"/>
                <w:b/>
                <w:color w:val="000000"/>
              </w:rPr>
              <w:t>Ireland</w:t>
            </w:r>
          </w:p>
        </w:tc>
      </w:tr>
      <w:tr w:rsidR="00975342" w:rsidRPr="00975342" w14:paraId="0EA52F5A" w14:textId="77777777" w:rsidTr="004610D4">
        <w:tc>
          <w:tcPr>
            <w:tcW w:w="0" w:type="auto"/>
            <w:tcBorders>
              <w:top w:val="single" w:sz="4" w:space="0" w:color="auto"/>
            </w:tcBorders>
            <w:shd w:val="clear" w:color="auto" w:fill="auto"/>
            <w:tcMar>
              <w:top w:w="3" w:type="dxa"/>
              <w:left w:w="18" w:type="dxa"/>
              <w:bottom w:w="0" w:type="dxa"/>
              <w:right w:w="18" w:type="dxa"/>
            </w:tcMar>
            <w:hideMark/>
          </w:tcPr>
          <w:p w14:paraId="74F3040E" w14:textId="77777777" w:rsidR="00975342" w:rsidRPr="00975342" w:rsidRDefault="00975342" w:rsidP="00975342">
            <w:pPr>
              <w:spacing w:line="360" w:lineRule="auto"/>
              <w:jc w:val="both"/>
              <w:rPr>
                <w:rFonts w:ascii="Book Antiqua" w:hAnsi="Book Antiqua" w:cs="Arial"/>
                <w:i/>
                <w:lang w:eastAsia="zh-CN"/>
              </w:rPr>
            </w:pPr>
            <w:r>
              <w:rPr>
                <w:rFonts w:ascii="Book Antiqua" w:hAnsi="Book Antiqua" w:hint="eastAsia"/>
                <w:i/>
                <w:color w:val="000000"/>
                <w:lang w:eastAsia="zh-CN"/>
              </w:rPr>
              <w:t>n</w:t>
            </w:r>
          </w:p>
        </w:tc>
        <w:tc>
          <w:tcPr>
            <w:tcW w:w="0" w:type="auto"/>
            <w:tcBorders>
              <w:top w:val="single" w:sz="4" w:space="0" w:color="auto"/>
            </w:tcBorders>
            <w:shd w:val="clear" w:color="auto" w:fill="auto"/>
            <w:tcMar>
              <w:top w:w="3" w:type="dxa"/>
              <w:left w:w="18" w:type="dxa"/>
              <w:bottom w:w="0" w:type="dxa"/>
              <w:right w:w="18" w:type="dxa"/>
            </w:tcMar>
            <w:hideMark/>
          </w:tcPr>
          <w:p w14:paraId="29EF8965"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100.0 (623)</w:t>
            </w:r>
          </w:p>
        </w:tc>
        <w:tc>
          <w:tcPr>
            <w:tcW w:w="0" w:type="auto"/>
            <w:tcBorders>
              <w:top w:val="single" w:sz="4" w:space="0" w:color="auto"/>
            </w:tcBorders>
            <w:shd w:val="clear" w:color="auto" w:fill="auto"/>
            <w:tcMar>
              <w:top w:w="3" w:type="dxa"/>
              <w:left w:w="18" w:type="dxa"/>
              <w:bottom w:w="0" w:type="dxa"/>
              <w:right w:w="18" w:type="dxa"/>
            </w:tcMar>
            <w:hideMark/>
          </w:tcPr>
          <w:p w14:paraId="6576A85A"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45.1 (281)</w:t>
            </w:r>
          </w:p>
        </w:tc>
        <w:tc>
          <w:tcPr>
            <w:tcW w:w="0" w:type="auto"/>
            <w:tcBorders>
              <w:top w:val="single" w:sz="4" w:space="0" w:color="auto"/>
            </w:tcBorders>
            <w:shd w:val="clear" w:color="auto" w:fill="auto"/>
            <w:tcMar>
              <w:top w:w="3" w:type="dxa"/>
              <w:left w:w="18" w:type="dxa"/>
              <w:bottom w:w="0" w:type="dxa"/>
              <w:right w:w="18" w:type="dxa"/>
            </w:tcMar>
            <w:hideMark/>
          </w:tcPr>
          <w:p w14:paraId="14257B89"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18.3 (114)</w:t>
            </w:r>
          </w:p>
        </w:tc>
        <w:tc>
          <w:tcPr>
            <w:tcW w:w="0" w:type="auto"/>
            <w:tcBorders>
              <w:top w:val="single" w:sz="4" w:space="0" w:color="auto"/>
            </w:tcBorders>
            <w:shd w:val="clear" w:color="auto" w:fill="auto"/>
            <w:tcMar>
              <w:top w:w="3" w:type="dxa"/>
              <w:left w:w="18" w:type="dxa"/>
              <w:bottom w:w="0" w:type="dxa"/>
              <w:right w:w="18" w:type="dxa"/>
            </w:tcMar>
            <w:hideMark/>
          </w:tcPr>
          <w:p w14:paraId="7D00ED64"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19.6 (122)</w:t>
            </w:r>
          </w:p>
        </w:tc>
        <w:tc>
          <w:tcPr>
            <w:tcW w:w="0" w:type="auto"/>
            <w:tcBorders>
              <w:top w:val="single" w:sz="4" w:space="0" w:color="auto"/>
            </w:tcBorders>
            <w:shd w:val="clear" w:color="auto" w:fill="auto"/>
            <w:tcMar>
              <w:top w:w="3" w:type="dxa"/>
              <w:left w:w="18" w:type="dxa"/>
              <w:bottom w:w="0" w:type="dxa"/>
              <w:right w:w="18" w:type="dxa"/>
            </w:tcMar>
            <w:hideMark/>
          </w:tcPr>
          <w:p w14:paraId="279FFF21"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12.4 (77)</w:t>
            </w:r>
          </w:p>
        </w:tc>
        <w:tc>
          <w:tcPr>
            <w:tcW w:w="0" w:type="auto"/>
            <w:tcBorders>
              <w:top w:val="single" w:sz="4" w:space="0" w:color="auto"/>
            </w:tcBorders>
            <w:shd w:val="clear" w:color="auto" w:fill="auto"/>
            <w:tcMar>
              <w:top w:w="3" w:type="dxa"/>
              <w:left w:w="18" w:type="dxa"/>
              <w:bottom w:w="0" w:type="dxa"/>
              <w:right w:w="18" w:type="dxa"/>
            </w:tcMar>
            <w:hideMark/>
          </w:tcPr>
          <w:p w14:paraId="400B5ABF"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4.7 (29)</w:t>
            </w:r>
          </w:p>
        </w:tc>
      </w:tr>
      <w:tr w:rsidR="00296D80" w:rsidRPr="00975342" w14:paraId="498342DB" w14:textId="77777777" w:rsidTr="004610D4">
        <w:tc>
          <w:tcPr>
            <w:tcW w:w="0" w:type="auto"/>
            <w:shd w:val="clear" w:color="auto" w:fill="auto"/>
            <w:tcMar>
              <w:top w:w="3" w:type="dxa"/>
              <w:left w:w="18" w:type="dxa"/>
              <w:bottom w:w="0" w:type="dxa"/>
              <w:right w:w="18" w:type="dxa"/>
            </w:tcMar>
            <w:hideMark/>
          </w:tcPr>
          <w:p w14:paraId="72163AA0"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Age</w:t>
            </w:r>
          </w:p>
        </w:tc>
        <w:tc>
          <w:tcPr>
            <w:tcW w:w="0" w:type="auto"/>
            <w:shd w:val="clear" w:color="auto" w:fill="auto"/>
            <w:tcMar>
              <w:top w:w="3" w:type="dxa"/>
              <w:left w:w="18" w:type="dxa"/>
              <w:bottom w:w="0" w:type="dxa"/>
              <w:right w:w="18" w:type="dxa"/>
            </w:tcMar>
            <w:hideMark/>
          </w:tcPr>
          <w:p w14:paraId="59D40F66"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41.7</w:t>
            </w:r>
            <w:r>
              <w:rPr>
                <w:rFonts w:ascii="Book Antiqua" w:hAnsi="Book Antiqua" w:hint="eastAsia"/>
                <w:color w:val="000000"/>
                <w:lang w:eastAsia="zh-CN"/>
              </w:rPr>
              <w:t xml:space="preserve"> </w:t>
            </w:r>
            <w:r w:rsidRPr="00975342">
              <w:rPr>
                <w:rFonts w:ascii="Book Antiqua" w:hAnsi="Book Antiqua"/>
                <w:color w:val="000000"/>
              </w:rPr>
              <w:t>±</w:t>
            </w:r>
            <w:r>
              <w:rPr>
                <w:rFonts w:ascii="Book Antiqua" w:hAnsi="Book Antiqua" w:hint="eastAsia"/>
                <w:color w:val="000000"/>
                <w:lang w:eastAsia="zh-CN"/>
              </w:rPr>
              <w:t xml:space="preserve"> </w:t>
            </w:r>
            <w:r w:rsidRPr="00975342">
              <w:rPr>
                <w:rFonts w:ascii="Book Antiqua" w:hAnsi="Book Antiqua"/>
                <w:color w:val="000000"/>
              </w:rPr>
              <w:t>16.1</w:t>
            </w:r>
            <w:r>
              <w:rPr>
                <w:rFonts w:ascii="Book Antiqua" w:hAnsi="Book Antiqua" w:hint="eastAsia"/>
                <w:color w:val="000000"/>
                <w:lang w:eastAsia="zh-CN"/>
              </w:rPr>
              <w:t xml:space="preserve"> </w:t>
            </w:r>
            <w:r w:rsidRPr="00975342">
              <w:rPr>
                <w:rFonts w:ascii="Book Antiqua" w:hAnsi="Book Antiqua"/>
                <w:color w:val="000000"/>
              </w:rPr>
              <w:t>(18, 91)</w:t>
            </w:r>
          </w:p>
        </w:tc>
        <w:tc>
          <w:tcPr>
            <w:tcW w:w="0" w:type="auto"/>
            <w:shd w:val="clear" w:color="auto" w:fill="auto"/>
            <w:tcMar>
              <w:top w:w="3" w:type="dxa"/>
              <w:left w:w="18" w:type="dxa"/>
              <w:bottom w:w="0" w:type="dxa"/>
              <w:right w:w="18" w:type="dxa"/>
            </w:tcMar>
            <w:hideMark/>
          </w:tcPr>
          <w:p w14:paraId="375F9EE3"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40.7</w:t>
            </w:r>
            <w:r>
              <w:rPr>
                <w:rFonts w:ascii="Book Antiqua" w:hAnsi="Book Antiqua" w:hint="eastAsia"/>
                <w:color w:val="000000"/>
                <w:lang w:eastAsia="zh-CN"/>
              </w:rPr>
              <w:t xml:space="preserve"> </w:t>
            </w:r>
            <w:r w:rsidRPr="00975342">
              <w:rPr>
                <w:rFonts w:ascii="Book Antiqua" w:hAnsi="Book Antiqua"/>
                <w:color w:val="000000"/>
              </w:rPr>
              <w:t>±</w:t>
            </w:r>
            <w:r>
              <w:rPr>
                <w:rFonts w:ascii="Book Antiqua" w:hAnsi="Book Antiqua" w:hint="eastAsia"/>
                <w:color w:val="000000"/>
                <w:lang w:eastAsia="zh-CN"/>
              </w:rPr>
              <w:t xml:space="preserve"> </w:t>
            </w:r>
            <w:r w:rsidRPr="00975342">
              <w:rPr>
                <w:rFonts w:ascii="Book Antiqua" w:hAnsi="Book Antiqua"/>
                <w:color w:val="000000"/>
              </w:rPr>
              <w:t>16.4</w:t>
            </w:r>
            <w:r>
              <w:rPr>
                <w:rFonts w:ascii="Book Antiqua" w:hAnsi="Book Antiqua" w:hint="eastAsia"/>
                <w:color w:val="000000"/>
                <w:lang w:eastAsia="zh-CN"/>
              </w:rPr>
              <w:t xml:space="preserve"> </w:t>
            </w:r>
            <w:r w:rsidRPr="00975342">
              <w:rPr>
                <w:rFonts w:ascii="Book Antiqua" w:hAnsi="Book Antiqua"/>
                <w:color w:val="000000"/>
              </w:rPr>
              <w:t>(18, 88)</w:t>
            </w:r>
          </w:p>
        </w:tc>
        <w:tc>
          <w:tcPr>
            <w:tcW w:w="0" w:type="auto"/>
            <w:shd w:val="clear" w:color="auto" w:fill="auto"/>
            <w:tcMar>
              <w:top w:w="3" w:type="dxa"/>
              <w:left w:w="18" w:type="dxa"/>
              <w:bottom w:w="0" w:type="dxa"/>
              <w:right w:w="18" w:type="dxa"/>
            </w:tcMar>
            <w:hideMark/>
          </w:tcPr>
          <w:p w14:paraId="6A5F3458"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33.7</w:t>
            </w:r>
            <w:r>
              <w:rPr>
                <w:rFonts w:ascii="Book Antiqua" w:hAnsi="Book Antiqua" w:hint="eastAsia"/>
                <w:color w:val="000000"/>
                <w:lang w:eastAsia="zh-CN"/>
              </w:rPr>
              <w:t xml:space="preserve"> </w:t>
            </w:r>
            <w:r w:rsidRPr="00975342">
              <w:rPr>
                <w:rFonts w:ascii="Book Antiqua" w:hAnsi="Book Antiqua"/>
                <w:color w:val="000000"/>
              </w:rPr>
              <w:t>±</w:t>
            </w:r>
            <w:r>
              <w:rPr>
                <w:rFonts w:ascii="Book Antiqua" w:hAnsi="Book Antiqua" w:hint="eastAsia"/>
                <w:color w:val="000000"/>
                <w:lang w:eastAsia="zh-CN"/>
              </w:rPr>
              <w:t xml:space="preserve"> </w:t>
            </w:r>
            <w:r w:rsidRPr="00975342">
              <w:rPr>
                <w:rFonts w:ascii="Book Antiqua" w:hAnsi="Book Antiqua"/>
                <w:color w:val="000000"/>
              </w:rPr>
              <w:t>11.8</w:t>
            </w:r>
            <w:r>
              <w:rPr>
                <w:rFonts w:ascii="Book Antiqua" w:hAnsi="Book Antiqua" w:hint="eastAsia"/>
                <w:color w:val="000000"/>
                <w:lang w:eastAsia="zh-CN"/>
              </w:rPr>
              <w:t xml:space="preserve"> </w:t>
            </w:r>
            <w:r w:rsidRPr="00975342">
              <w:rPr>
                <w:rFonts w:ascii="Book Antiqua" w:hAnsi="Book Antiqua"/>
                <w:color w:val="000000"/>
              </w:rPr>
              <w:t>(18, 60)</w:t>
            </w:r>
          </w:p>
        </w:tc>
        <w:tc>
          <w:tcPr>
            <w:tcW w:w="0" w:type="auto"/>
            <w:shd w:val="clear" w:color="auto" w:fill="auto"/>
            <w:tcMar>
              <w:top w:w="3" w:type="dxa"/>
              <w:left w:w="18" w:type="dxa"/>
              <w:bottom w:w="0" w:type="dxa"/>
              <w:right w:w="18" w:type="dxa"/>
            </w:tcMar>
            <w:hideMark/>
          </w:tcPr>
          <w:p w14:paraId="6167F18D"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54.9</w:t>
            </w:r>
            <w:r>
              <w:rPr>
                <w:rFonts w:ascii="Book Antiqua" w:hAnsi="Book Antiqua" w:hint="eastAsia"/>
                <w:color w:val="000000"/>
                <w:lang w:eastAsia="zh-CN"/>
              </w:rPr>
              <w:t xml:space="preserve"> </w:t>
            </w:r>
            <w:r w:rsidRPr="00975342">
              <w:rPr>
                <w:rFonts w:ascii="Book Antiqua" w:hAnsi="Book Antiqua"/>
                <w:color w:val="000000"/>
              </w:rPr>
              <w:t>±</w:t>
            </w:r>
            <w:r>
              <w:rPr>
                <w:rFonts w:ascii="Book Antiqua" w:hAnsi="Book Antiqua" w:hint="eastAsia"/>
                <w:color w:val="000000"/>
                <w:lang w:eastAsia="zh-CN"/>
              </w:rPr>
              <w:t xml:space="preserve"> </w:t>
            </w:r>
            <w:r w:rsidRPr="00975342">
              <w:rPr>
                <w:rFonts w:ascii="Book Antiqua" w:hAnsi="Book Antiqua"/>
                <w:color w:val="000000"/>
              </w:rPr>
              <w:t>14.6</w:t>
            </w:r>
            <w:r>
              <w:rPr>
                <w:rFonts w:ascii="Book Antiqua" w:hAnsi="Book Antiqua" w:hint="eastAsia"/>
                <w:color w:val="000000"/>
                <w:lang w:eastAsia="zh-CN"/>
              </w:rPr>
              <w:t xml:space="preserve"> </w:t>
            </w:r>
            <w:r w:rsidRPr="00975342">
              <w:rPr>
                <w:rFonts w:ascii="Book Antiqua" w:hAnsi="Book Antiqua"/>
                <w:color w:val="000000"/>
              </w:rPr>
              <w:t>(25, 91)</w:t>
            </w:r>
          </w:p>
        </w:tc>
        <w:tc>
          <w:tcPr>
            <w:tcW w:w="0" w:type="auto"/>
            <w:shd w:val="clear" w:color="auto" w:fill="auto"/>
            <w:tcMar>
              <w:top w:w="3" w:type="dxa"/>
              <w:left w:w="18" w:type="dxa"/>
              <w:bottom w:w="0" w:type="dxa"/>
              <w:right w:w="18" w:type="dxa"/>
            </w:tcMar>
            <w:hideMark/>
          </w:tcPr>
          <w:p w14:paraId="6BAAA967"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40.8</w:t>
            </w:r>
            <w:r>
              <w:rPr>
                <w:rFonts w:ascii="Book Antiqua" w:hAnsi="Book Antiqua" w:hint="eastAsia"/>
                <w:color w:val="000000"/>
                <w:lang w:eastAsia="zh-CN"/>
              </w:rPr>
              <w:t xml:space="preserve"> </w:t>
            </w:r>
            <w:r w:rsidRPr="00975342">
              <w:rPr>
                <w:rFonts w:ascii="Book Antiqua" w:hAnsi="Book Antiqua"/>
                <w:color w:val="000000"/>
              </w:rPr>
              <w:t>±</w:t>
            </w:r>
            <w:r>
              <w:rPr>
                <w:rFonts w:ascii="Book Antiqua" w:hAnsi="Book Antiqua" w:hint="eastAsia"/>
                <w:color w:val="000000"/>
                <w:lang w:eastAsia="zh-CN"/>
              </w:rPr>
              <w:t xml:space="preserve"> </w:t>
            </w:r>
            <w:r w:rsidRPr="00975342">
              <w:rPr>
                <w:rFonts w:ascii="Book Antiqua" w:hAnsi="Book Antiqua"/>
                <w:color w:val="000000"/>
              </w:rPr>
              <w:t>11.6</w:t>
            </w:r>
            <w:r>
              <w:rPr>
                <w:rFonts w:ascii="Book Antiqua" w:hAnsi="Book Antiqua" w:hint="eastAsia"/>
                <w:color w:val="000000"/>
                <w:lang w:eastAsia="zh-CN"/>
              </w:rPr>
              <w:t xml:space="preserve"> </w:t>
            </w:r>
            <w:r w:rsidRPr="00975342">
              <w:rPr>
                <w:rFonts w:ascii="Book Antiqua" w:hAnsi="Book Antiqua"/>
                <w:color w:val="000000"/>
              </w:rPr>
              <w:t>(18, 70)</w:t>
            </w:r>
          </w:p>
        </w:tc>
        <w:tc>
          <w:tcPr>
            <w:tcW w:w="0" w:type="auto"/>
            <w:shd w:val="clear" w:color="auto" w:fill="auto"/>
            <w:tcMar>
              <w:top w:w="3" w:type="dxa"/>
              <w:left w:w="18" w:type="dxa"/>
              <w:bottom w:w="0" w:type="dxa"/>
              <w:right w:w="18" w:type="dxa"/>
            </w:tcMar>
            <w:hideMark/>
          </w:tcPr>
          <w:p w14:paraId="0D31C5F0"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30.3</w:t>
            </w:r>
            <w:r>
              <w:rPr>
                <w:rFonts w:ascii="Book Antiqua" w:hAnsi="Book Antiqua" w:hint="eastAsia"/>
                <w:color w:val="000000"/>
                <w:lang w:eastAsia="zh-CN"/>
              </w:rPr>
              <w:t xml:space="preserve"> </w:t>
            </w:r>
            <w:r w:rsidRPr="00975342">
              <w:rPr>
                <w:rFonts w:ascii="Book Antiqua" w:hAnsi="Book Antiqua"/>
                <w:color w:val="000000"/>
              </w:rPr>
              <w:t>±</w:t>
            </w:r>
            <w:r>
              <w:rPr>
                <w:rFonts w:ascii="Book Antiqua" w:hAnsi="Book Antiqua" w:hint="eastAsia"/>
                <w:color w:val="000000"/>
                <w:lang w:eastAsia="zh-CN"/>
              </w:rPr>
              <w:t xml:space="preserve"> </w:t>
            </w:r>
            <w:r w:rsidRPr="00975342">
              <w:rPr>
                <w:rFonts w:ascii="Book Antiqua" w:hAnsi="Book Antiqua"/>
                <w:color w:val="000000"/>
              </w:rPr>
              <w:t>8.6</w:t>
            </w:r>
            <w:r>
              <w:rPr>
                <w:rFonts w:ascii="Book Antiqua" w:hAnsi="Book Antiqua" w:hint="eastAsia"/>
                <w:color w:val="000000"/>
                <w:lang w:eastAsia="zh-CN"/>
              </w:rPr>
              <w:t xml:space="preserve"> </w:t>
            </w:r>
            <w:r w:rsidRPr="00975342">
              <w:rPr>
                <w:rFonts w:ascii="Book Antiqua" w:hAnsi="Book Antiqua"/>
                <w:color w:val="000000"/>
              </w:rPr>
              <w:t>(19, 51)</w:t>
            </w:r>
          </w:p>
        </w:tc>
      </w:tr>
      <w:tr w:rsidR="00975342" w:rsidRPr="00975342" w14:paraId="5ADAE6EE" w14:textId="77777777" w:rsidTr="004610D4">
        <w:tc>
          <w:tcPr>
            <w:tcW w:w="0" w:type="auto"/>
            <w:shd w:val="clear" w:color="auto" w:fill="auto"/>
            <w:tcMar>
              <w:top w:w="3" w:type="dxa"/>
              <w:left w:w="18" w:type="dxa"/>
              <w:bottom w:w="0" w:type="dxa"/>
              <w:right w:w="18" w:type="dxa"/>
            </w:tcMar>
          </w:tcPr>
          <w:p w14:paraId="4BA8AE04" w14:textId="77777777" w:rsidR="00975342" w:rsidRPr="00975342" w:rsidRDefault="00975342" w:rsidP="00975342">
            <w:pPr>
              <w:spacing w:line="360" w:lineRule="auto"/>
              <w:jc w:val="both"/>
              <w:rPr>
                <w:rFonts w:ascii="Book Antiqua" w:hAnsi="Book Antiqua"/>
                <w:color w:val="000000"/>
              </w:rPr>
            </w:pPr>
            <w:r w:rsidRPr="00975342">
              <w:rPr>
                <w:rFonts w:ascii="Book Antiqua" w:hAnsi="Book Antiqua"/>
                <w:color w:val="000000"/>
              </w:rPr>
              <w:t>Sex</w:t>
            </w:r>
          </w:p>
        </w:tc>
        <w:tc>
          <w:tcPr>
            <w:tcW w:w="0" w:type="auto"/>
            <w:shd w:val="clear" w:color="auto" w:fill="auto"/>
            <w:tcMar>
              <w:top w:w="3" w:type="dxa"/>
              <w:left w:w="18" w:type="dxa"/>
              <w:bottom w:w="0" w:type="dxa"/>
              <w:right w:w="18" w:type="dxa"/>
            </w:tcMar>
          </w:tcPr>
          <w:p w14:paraId="21289CDB" w14:textId="77777777" w:rsidR="00975342" w:rsidRPr="00975342" w:rsidRDefault="00975342" w:rsidP="00975342">
            <w:pPr>
              <w:spacing w:line="360" w:lineRule="auto"/>
              <w:jc w:val="both"/>
              <w:rPr>
                <w:rFonts w:ascii="Book Antiqua" w:hAnsi="Book Antiqua"/>
                <w:color w:val="000000"/>
              </w:rPr>
            </w:pPr>
          </w:p>
        </w:tc>
        <w:tc>
          <w:tcPr>
            <w:tcW w:w="0" w:type="auto"/>
            <w:shd w:val="clear" w:color="auto" w:fill="auto"/>
            <w:tcMar>
              <w:top w:w="3" w:type="dxa"/>
              <w:left w:w="18" w:type="dxa"/>
              <w:bottom w:w="0" w:type="dxa"/>
              <w:right w:w="18" w:type="dxa"/>
            </w:tcMar>
          </w:tcPr>
          <w:p w14:paraId="2E164963" w14:textId="77777777" w:rsidR="00975342" w:rsidRPr="00975342" w:rsidRDefault="00975342" w:rsidP="00975342">
            <w:pPr>
              <w:spacing w:line="360" w:lineRule="auto"/>
              <w:jc w:val="both"/>
              <w:rPr>
                <w:rFonts w:ascii="Book Antiqua" w:hAnsi="Book Antiqua"/>
                <w:color w:val="000000"/>
              </w:rPr>
            </w:pPr>
          </w:p>
        </w:tc>
        <w:tc>
          <w:tcPr>
            <w:tcW w:w="0" w:type="auto"/>
            <w:shd w:val="clear" w:color="auto" w:fill="auto"/>
            <w:tcMar>
              <w:top w:w="3" w:type="dxa"/>
              <w:left w:w="18" w:type="dxa"/>
              <w:bottom w:w="0" w:type="dxa"/>
              <w:right w:w="18" w:type="dxa"/>
            </w:tcMar>
          </w:tcPr>
          <w:p w14:paraId="280A2DEA" w14:textId="77777777" w:rsidR="00975342" w:rsidRPr="00975342" w:rsidRDefault="00975342" w:rsidP="00975342">
            <w:pPr>
              <w:spacing w:line="360" w:lineRule="auto"/>
              <w:jc w:val="both"/>
              <w:rPr>
                <w:rFonts w:ascii="Book Antiqua" w:hAnsi="Book Antiqua"/>
                <w:color w:val="000000"/>
              </w:rPr>
            </w:pPr>
          </w:p>
        </w:tc>
        <w:tc>
          <w:tcPr>
            <w:tcW w:w="0" w:type="auto"/>
            <w:shd w:val="clear" w:color="auto" w:fill="auto"/>
            <w:tcMar>
              <w:top w:w="3" w:type="dxa"/>
              <w:left w:w="18" w:type="dxa"/>
              <w:bottom w:w="0" w:type="dxa"/>
              <w:right w:w="18" w:type="dxa"/>
            </w:tcMar>
          </w:tcPr>
          <w:p w14:paraId="29902068" w14:textId="77777777" w:rsidR="00975342" w:rsidRPr="00975342" w:rsidRDefault="00975342" w:rsidP="00975342">
            <w:pPr>
              <w:spacing w:line="360" w:lineRule="auto"/>
              <w:jc w:val="both"/>
              <w:rPr>
                <w:rFonts w:ascii="Book Antiqua" w:hAnsi="Book Antiqua"/>
                <w:color w:val="000000"/>
              </w:rPr>
            </w:pPr>
          </w:p>
        </w:tc>
        <w:tc>
          <w:tcPr>
            <w:tcW w:w="0" w:type="auto"/>
            <w:shd w:val="clear" w:color="auto" w:fill="auto"/>
            <w:tcMar>
              <w:top w:w="3" w:type="dxa"/>
              <w:left w:w="18" w:type="dxa"/>
              <w:bottom w:w="0" w:type="dxa"/>
              <w:right w:w="18" w:type="dxa"/>
            </w:tcMar>
          </w:tcPr>
          <w:p w14:paraId="19380AAD" w14:textId="77777777" w:rsidR="00975342" w:rsidRPr="00975342" w:rsidRDefault="00975342" w:rsidP="00975342">
            <w:pPr>
              <w:spacing w:line="360" w:lineRule="auto"/>
              <w:jc w:val="both"/>
              <w:rPr>
                <w:rFonts w:ascii="Book Antiqua" w:hAnsi="Book Antiqua"/>
                <w:color w:val="000000"/>
              </w:rPr>
            </w:pPr>
          </w:p>
        </w:tc>
        <w:tc>
          <w:tcPr>
            <w:tcW w:w="0" w:type="auto"/>
            <w:shd w:val="clear" w:color="auto" w:fill="auto"/>
            <w:tcMar>
              <w:top w:w="3" w:type="dxa"/>
              <w:left w:w="18" w:type="dxa"/>
              <w:bottom w:w="0" w:type="dxa"/>
              <w:right w:w="18" w:type="dxa"/>
            </w:tcMar>
          </w:tcPr>
          <w:p w14:paraId="15FE60F9" w14:textId="77777777" w:rsidR="00975342" w:rsidRPr="00975342" w:rsidRDefault="00975342" w:rsidP="00975342">
            <w:pPr>
              <w:spacing w:line="360" w:lineRule="auto"/>
              <w:jc w:val="both"/>
              <w:rPr>
                <w:rFonts w:ascii="Book Antiqua" w:hAnsi="Book Antiqua"/>
                <w:color w:val="000000"/>
              </w:rPr>
            </w:pPr>
          </w:p>
        </w:tc>
      </w:tr>
      <w:tr w:rsidR="00975342" w:rsidRPr="00975342" w14:paraId="3FA0ADA5" w14:textId="77777777" w:rsidTr="004610D4">
        <w:tc>
          <w:tcPr>
            <w:tcW w:w="0" w:type="auto"/>
            <w:shd w:val="clear" w:color="auto" w:fill="auto"/>
            <w:tcMar>
              <w:top w:w="3" w:type="dxa"/>
              <w:left w:w="18" w:type="dxa"/>
              <w:bottom w:w="0" w:type="dxa"/>
              <w:right w:w="18" w:type="dxa"/>
            </w:tcMar>
          </w:tcPr>
          <w:p w14:paraId="1ADA1453" w14:textId="77777777" w:rsidR="00975342" w:rsidRPr="00975342" w:rsidRDefault="00975342" w:rsidP="00975342">
            <w:pPr>
              <w:spacing w:line="360" w:lineRule="auto"/>
              <w:ind w:firstLineChars="100" w:firstLine="240"/>
              <w:jc w:val="both"/>
              <w:rPr>
                <w:rFonts w:ascii="Book Antiqua" w:hAnsi="Book Antiqua" w:cs="Arial"/>
              </w:rPr>
            </w:pPr>
            <w:r w:rsidRPr="00975342">
              <w:rPr>
                <w:rFonts w:ascii="Book Antiqua" w:hAnsi="Book Antiqua"/>
                <w:color w:val="000000"/>
              </w:rPr>
              <w:t>Female</w:t>
            </w:r>
          </w:p>
        </w:tc>
        <w:tc>
          <w:tcPr>
            <w:tcW w:w="0" w:type="auto"/>
            <w:shd w:val="clear" w:color="auto" w:fill="auto"/>
            <w:tcMar>
              <w:top w:w="3" w:type="dxa"/>
              <w:left w:w="18" w:type="dxa"/>
              <w:bottom w:w="0" w:type="dxa"/>
              <w:right w:w="18" w:type="dxa"/>
            </w:tcMar>
          </w:tcPr>
          <w:p w14:paraId="3B4A8227"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69.5 (433)</w:t>
            </w:r>
          </w:p>
        </w:tc>
        <w:tc>
          <w:tcPr>
            <w:tcW w:w="0" w:type="auto"/>
            <w:shd w:val="clear" w:color="auto" w:fill="auto"/>
            <w:tcMar>
              <w:top w:w="3" w:type="dxa"/>
              <w:left w:w="18" w:type="dxa"/>
              <w:bottom w:w="0" w:type="dxa"/>
              <w:right w:w="18" w:type="dxa"/>
            </w:tcMar>
          </w:tcPr>
          <w:p w14:paraId="346FEF61"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63.3 (178)</w:t>
            </w:r>
          </w:p>
        </w:tc>
        <w:tc>
          <w:tcPr>
            <w:tcW w:w="0" w:type="auto"/>
            <w:shd w:val="clear" w:color="auto" w:fill="auto"/>
            <w:tcMar>
              <w:top w:w="3" w:type="dxa"/>
              <w:left w:w="18" w:type="dxa"/>
              <w:bottom w:w="0" w:type="dxa"/>
              <w:right w:w="18" w:type="dxa"/>
            </w:tcMar>
          </w:tcPr>
          <w:p w14:paraId="453F3494"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69.3 (79)</w:t>
            </w:r>
          </w:p>
        </w:tc>
        <w:tc>
          <w:tcPr>
            <w:tcW w:w="0" w:type="auto"/>
            <w:shd w:val="clear" w:color="auto" w:fill="auto"/>
            <w:tcMar>
              <w:top w:w="3" w:type="dxa"/>
              <w:left w:w="18" w:type="dxa"/>
              <w:bottom w:w="0" w:type="dxa"/>
              <w:right w:w="18" w:type="dxa"/>
            </w:tcMar>
          </w:tcPr>
          <w:p w14:paraId="24D0F187"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77.9 (95)</w:t>
            </w:r>
          </w:p>
        </w:tc>
        <w:tc>
          <w:tcPr>
            <w:tcW w:w="0" w:type="auto"/>
            <w:shd w:val="clear" w:color="auto" w:fill="auto"/>
            <w:tcMar>
              <w:top w:w="3" w:type="dxa"/>
              <w:left w:w="18" w:type="dxa"/>
              <w:bottom w:w="0" w:type="dxa"/>
              <w:right w:w="18" w:type="dxa"/>
            </w:tcMar>
          </w:tcPr>
          <w:p w14:paraId="7ECE80C3"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72.7 (56)</w:t>
            </w:r>
          </w:p>
        </w:tc>
        <w:tc>
          <w:tcPr>
            <w:tcW w:w="0" w:type="auto"/>
            <w:shd w:val="clear" w:color="auto" w:fill="auto"/>
            <w:tcMar>
              <w:top w:w="3" w:type="dxa"/>
              <w:left w:w="18" w:type="dxa"/>
              <w:bottom w:w="0" w:type="dxa"/>
              <w:right w:w="18" w:type="dxa"/>
            </w:tcMar>
          </w:tcPr>
          <w:p w14:paraId="532EA5EF"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86.2 (25)</w:t>
            </w:r>
          </w:p>
        </w:tc>
      </w:tr>
      <w:tr w:rsidR="00975342" w:rsidRPr="00975342" w14:paraId="009589D2" w14:textId="77777777" w:rsidTr="004610D4">
        <w:tc>
          <w:tcPr>
            <w:tcW w:w="0" w:type="auto"/>
            <w:shd w:val="clear" w:color="auto" w:fill="auto"/>
            <w:tcMar>
              <w:top w:w="3" w:type="dxa"/>
              <w:left w:w="18" w:type="dxa"/>
              <w:bottom w:w="0" w:type="dxa"/>
              <w:right w:w="18" w:type="dxa"/>
            </w:tcMar>
          </w:tcPr>
          <w:p w14:paraId="12327B65" w14:textId="77777777" w:rsidR="00975342" w:rsidRPr="00975342" w:rsidRDefault="00975342" w:rsidP="00975342">
            <w:pPr>
              <w:spacing w:line="360" w:lineRule="auto"/>
              <w:jc w:val="both"/>
              <w:rPr>
                <w:rFonts w:ascii="Book Antiqua" w:hAnsi="Book Antiqua"/>
                <w:color w:val="000000"/>
                <w:lang w:eastAsia="zh-CN"/>
              </w:rPr>
            </w:pPr>
            <w:r w:rsidRPr="00975342">
              <w:rPr>
                <w:rFonts w:ascii="Book Antiqua" w:hAnsi="Book Antiqua"/>
                <w:color w:val="000000"/>
              </w:rPr>
              <w:t>IBS subtypes</w:t>
            </w:r>
          </w:p>
        </w:tc>
        <w:tc>
          <w:tcPr>
            <w:tcW w:w="0" w:type="auto"/>
            <w:shd w:val="clear" w:color="auto" w:fill="auto"/>
            <w:tcMar>
              <w:top w:w="3" w:type="dxa"/>
              <w:left w:w="18" w:type="dxa"/>
              <w:bottom w:w="0" w:type="dxa"/>
              <w:right w:w="18" w:type="dxa"/>
            </w:tcMar>
          </w:tcPr>
          <w:p w14:paraId="35B48D1C" w14:textId="77777777" w:rsidR="00975342" w:rsidRPr="00975342" w:rsidRDefault="00975342" w:rsidP="00DF1C32">
            <w:pPr>
              <w:spacing w:line="360" w:lineRule="auto"/>
              <w:jc w:val="both"/>
              <w:rPr>
                <w:rFonts w:ascii="Book Antiqua" w:hAnsi="Book Antiqua"/>
                <w:color w:val="000000"/>
              </w:rPr>
            </w:pPr>
          </w:p>
        </w:tc>
        <w:tc>
          <w:tcPr>
            <w:tcW w:w="0" w:type="auto"/>
            <w:shd w:val="clear" w:color="auto" w:fill="auto"/>
            <w:tcMar>
              <w:top w:w="3" w:type="dxa"/>
              <w:left w:w="18" w:type="dxa"/>
              <w:bottom w:w="0" w:type="dxa"/>
              <w:right w:w="18" w:type="dxa"/>
            </w:tcMar>
          </w:tcPr>
          <w:p w14:paraId="6A964695" w14:textId="77777777" w:rsidR="00975342" w:rsidRPr="00975342" w:rsidRDefault="00975342" w:rsidP="00DF1C32">
            <w:pPr>
              <w:spacing w:line="360" w:lineRule="auto"/>
              <w:jc w:val="both"/>
              <w:rPr>
                <w:rFonts w:ascii="Book Antiqua" w:hAnsi="Book Antiqua"/>
                <w:color w:val="000000"/>
              </w:rPr>
            </w:pPr>
          </w:p>
        </w:tc>
        <w:tc>
          <w:tcPr>
            <w:tcW w:w="0" w:type="auto"/>
            <w:shd w:val="clear" w:color="auto" w:fill="auto"/>
            <w:tcMar>
              <w:top w:w="3" w:type="dxa"/>
              <w:left w:w="18" w:type="dxa"/>
              <w:bottom w:w="0" w:type="dxa"/>
              <w:right w:w="18" w:type="dxa"/>
            </w:tcMar>
          </w:tcPr>
          <w:p w14:paraId="221EB30C" w14:textId="77777777" w:rsidR="00975342" w:rsidRPr="00975342" w:rsidRDefault="00975342" w:rsidP="00DF1C32">
            <w:pPr>
              <w:spacing w:line="360" w:lineRule="auto"/>
              <w:jc w:val="both"/>
              <w:rPr>
                <w:rFonts w:ascii="Book Antiqua" w:hAnsi="Book Antiqua"/>
                <w:color w:val="000000"/>
              </w:rPr>
            </w:pPr>
          </w:p>
        </w:tc>
        <w:tc>
          <w:tcPr>
            <w:tcW w:w="0" w:type="auto"/>
            <w:shd w:val="clear" w:color="auto" w:fill="auto"/>
            <w:tcMar>
              <w:top w:w="3" w:type="dxa"/>
              <w:left w:w="18" w:type="dxa"/>
              <w:bottom w:w="0" w:type="dxa"/>
              <w:right w:w="18" w:type="dxa"/>
            </w:tcMar>
          </w:tcPr>
          <w:p w14:paraId="0EC7A2F0" w14:textId="77777777" w:rsidR="00975342" w:rsidRPr="00975342" w:rsidRDefault="00975342" w:rsidP="00DF1C32">
            <w:pPr>
              <w:spacing w:line="360" w:lineRule="auto"/>
              <w:jc w:val="both"/>
              <w:rPr>
                <w:rFonts w:ascii="Book Antiqua" w:hAnsi="Book Antiqua"/>
                <w:color w:val="000000"/>
              </w:rPr>
            </w:pPr>
          </w:p>
        </w:tc>
        <w:tc>
          <w:tcPr>
            <w:tcW w:w="0" w:type="auto"/>
            <w:shd w:val="clear" w:color="auto" w:fill="auto"/>
            <w:tcMar>
              <w:top w:w="3" w:type="dxa"/>
              <w:left w:w="18" w:type="dxa"/>
              <w:bottom w:w="0" w:type="dxa"/>
              <w:right w:w="18" w:type="dxa"/>
            </w:tcMar>
          </w:tcPr>
          <w:p w14:paraId="1BC280EB" w14:textId="77777777" w:rsidR="00975342" w:rsidRPr="00975342" w:rsidRDefault="00975342" w:rsidP="00DF1C32">
            <w:pPr>
              <w:spacing w:line="360" w:lineRule="auto"/>
              <w:jc w:val="both"/>
              <w:rPr>
                <w:rFonts w:ascii="Book Antiqua" w:hAnsi="Book Antiqua"/>
                <w:color w:val="000000"/>
              </w:rPr>
            </w:pPr>
          </w:p>
        </w:tc>
        <w:tc>
          <w:tcPr>
            <w:tcW w:w="0" w:type="auto"/>
            <w:shd w:val="clear" w:color="auto" w:fill="auto"/>
            <w:tcMar>
              <w:top w:w="3" w:type="dxa"/>
              <w:left w:w="18" w:type="dxa"/>
              <w:bottom w:w="0" w:type="dxa"/>
              <w:right w:w="18" w:type="dxa"/>
            </w:tcMar>
          </w:tcPr>
          <w:p w14:paraId="0FD885E6" w14:textId="77777777" w:rsidR="00975342" w:rsidRPr="00975342" w:rsidRDefault="00975342" w:rsidP="00DF1C32">
            <w:pPr>
              <w:spacing w:line="360" w:lineRule="auto"/>
              <w:jc w:val="both"/>
              <w:rPr>
                <w:rFonts w:ascii="Book Antiqua" w:hAnsi="Book Antiqua"/>
                <w:color w:val="000000"/>
              </w:rPr>
            </w:pPr>
          </w:p>
        </w:tc>
      </w:tr>
      <w:tr w:rsidR="00975342" w:rsidRPr="00975342" w14:paraId="52AB0CE3" w14:textId="77777777" w:rsidTr="004610D4">
        <w:tc>
          <w:tcPr>
            <w:tcW w:w="0" w:type="auto"/>
            <w:shd w:val="clear" w:color="auto" w:fill="auto"/>
            <w:tcMar>
              <w:top w:w="3" w:type="dxa"/>
              <w:left w:w="18" w:type="dxa"/>
              <w:bottom w:w="0" w:type="dxa"/>
              <w:right w:w="18" w:type="dxa"/>
            </w:tcMar>
          </w:tcPr>
          <w:p w14:paraId="03D4F8C9" w14:textId="77777777" w:rsidR="00975342" w:rsidRPr="00975342" w:rsidRDefault="00975342" w:rsidP="00975342">
            <w:pPr>
              <w:spacing w:line="360" w:lineRule="auto"/>
              <w:ind w:firstLineChars="100" w:firstLine="240"/>
              <w:jc w:val="both"/>
              <w:rPr>
                <w:rFonts w:ascii="Book Antiqua" w:hAnsi="Book Antiqua" w:cs="Arial"/>
              </w:rPr>
            </w:pPr>
            <w:r w:rsidRPr="00975342">
              <w:rPr>
                <w:rFonts w:ascii="Book Antiqua" w:hAnsi="Book Antiqua"/>
                <w:color w:val="000000"/>
              </w:rPr>
              <w:t>IBS-C</w:t>
            </w:r>
          </w:p>
        </w:tc>
        <w:tc>
          <w:tcPr>
            <w:tcW w:w="0" w:type="auto"/>
            <w:shd w:val="clear" w:color="auto" w:fill="auto"/>
            <w:tcMar>
              <w:top w:w="3" w:type="dxa"/>
              <w:left w:w="18" w:type="dxa"/>
              <w:bottom w:w="0" w:type="dxa"/>
              <w:right w:w="18" w:type="dxa"/>
            </w:tcMar>
          </w:tcPr>
          <w:p w14:paraId="1C58F30A"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14.1 (87)</w:t>
            </w:r>
          </w:p>
        </w:tc>
        <w:tc>
          <w:tcPr>
            <w:tcW w:w="0" w:type="auto"/>
            <w:shd w:val="clear" w:color="auto" w:fill="auto"/>
            <w:tcMar>
              <w:top w:w="3" w:type="dxa"/>
              <w:left w:w="18" w:type="dxa"/>
              <w:bottom w:w="0" w:type="dxa"/>
              <w:right w:w="18" w:type="dxa"/>
            </w:tcMar>
          </w:tcPr>
          <w:p w14:paraId="1B709891"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8.9 (25)</w:t>
            </w:r>
          </w:p>
        </w:tc>
        <w:tc>
          <w:tcPr>
            <w:tcW w:w="0" w:type="auto"/>
            <w:shd w:val="clear" w:color="auto" w:fill="auto"/>
            <w:tcMar>
              <w:top w:w="3" w:type="dxa"/>
              <w:left w:w="18" w:type="dxa"/>
              <w:bottom w:w="0" w:type="dxa"/>
              <w:right w:w="18" w:type="dxa"/>
            </w:tcMar>
          </w:tcPr>
          <w:p w14:paraId="4999A344"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12.3 (14)</w:t>
            </w:r>
          </w:p>
        </w:tc>
        <w:tc>
          <w:tcPr>
            <w:tcW w:w="0" w:type="auto"/>
            <w:shd w:val="clear" w:color="auto" w:fill="auto"/>
            <w:tcMar>
              <w:top w:w="3" w:type="dxa"/>
              <w:left w:w="18" w:type="dxa"/>
              <w:bottom w:w="0" w:type="dxa"/>
              <w:right w:w="18" w:type="dxa"/>
            </w:tcMar>
          </w:tcPr>
          <w:p w14:paraId="26194CD2"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36.7 (44)</w:t>
            </w:r>
          </w:p>
        </w:tc>
        <w:tc>
          <w:tcPr>
            <w:tcW w:w="0" w:type="auto"/>
            <w:shd w:val="clear" w:color="auto" w:fill="auto"/>
            <w:tcMar>
              <w:top w:w="3" w:type="dxa"/>
              <w:left w:w="18" w:type="dxa"/>
              <w:bottom w:w="0" w:type="dxa"/>
              <w:right w:w="18" w:type="dxa"/>
            </w:tcMar>
          </w:tcPr>
          <w:p w14:paraId="33A4DFAB"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0</w:t>
            </w:r>
          </w:p>
        </w:tc>
        <w:tc>
          <w:tcPr>
            <w:tcW w:w="0" w:type="auto"/>
            <w:shd w:val="clear" w:color="auto" w:fill="auto"/>
            <w:tcMar>
              <w:top w:w="3" w:type="dxa"/>
              <w:left w:w="18" w:type="dxa"/>
              <w:bottom w:w="0" w:type="dxa"/>
              <w:right w:w="18" w:type="dxa"/>
            </w:tcMar>
          </w:tcPr>
          <w:p w14:paraId="5725729E"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13.8 (4)</w:t>
            </w:r>
          </w:p>
        </w:tc>
      </w:tr>
      <w:tr w:rsidR="00975342" w:rsidRPr="00975342" w14:paraId="747A9939" w14:textId="77777777" w:rsidTr="004610D4">
        <w:tc>
          <w:tcPr>
            <w:tcW w:w="0" w:type="auto"/>
            <w:shd w:val="clear" w:color="auto" w:fill="auto"/>
            <w:tcMar>
              <w:top w:w="3" w:type="dxa"/>
              <w:left w:w="18" w:type="dxa"/>
              <w:bottom w:w="0" w:type="dxa"/>
              <w:right w:w="18" w:type="dxa"/>
            </w:tcMar>
          </w:tcPr>
          <w:p w14:paraId="071A331D" w14:textId="77777777" w:rsidR="00975342" w:rsidRPr="00975342" w:rsidRDefault="00975342" w:rsidP="00975342">
            <w:pPr>
              <w:spacing w:line="360" w:lineRule="auto"/>
              <w:ind w:firstLineChars="100" w:firstLine="240"/>
              <w:jc w:val="both"/>
              <w:rPr>
                <w:rFonts w:ascii="Book Antiqua" w:hAnsi="Book Antiqua" w:cs="Arial"/>
              </w:rPr>
            </w:pPr>
            <w:r w:rsidRPr="00975342">
              <w:rPr>
                <w:rFonts w:ascii="Book Antiqua" w:hAnsi="Book Antiqua"/>
                <w:color w:val="000000"/>
              </w:rPr>
              <w:t>IBS-D</w:t>
            </w:r>
          </w:p>
        </w:tc>
        <w:tc>
          <w:tcPr>
            <w:tcW w:w="0" w:type="auto"/>
            <w:shd w:val="clear" w:color="auto" w:fill="auto"/>
            <w:tcMar>
              <w:top w:w="3" w:type="dxa"/>
              <w:left w:w="18" w:type="dxa"/>
              <w:bottom w:w="0" w:type="dxa"/>
              <w:right w:w="18" w:type="dxa"/>
            </w:tcMar>
          </w:tcPr>
          <w:p w14:paraId="1327A06D"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41.7 (258)</w:t>
            </w:r>
          </w:p>
        </w:tc>
        <w:tc>
          <w:tcPr>
            <w:tcW w:w="0" w:type="auto"/>
            <w:shd w:val="clear" w:color="auto" w:fill="auto"/>
            <w:tcMar>
              <w:top w:w="3" w:type="dxa"/>
              <w:left w:w="18" w:type="dxa"/>
              <w:bottom w:w="0" w:type="dxa"/>
              <w:right w:w="18" w:type="dxa"/>
            </w:tcMar>
          </w:tcPr>
          <w:p w14:paraId="7242349C"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43.4 (122)</w:t>
            </w:r>
          </w:p>
        </w:tc>
        <w:tc>
          <w:tcPr>
            <w:tcW w:w="0" w:type="auto"/>
            <w:shd w:val="clear" w:color="auto" w:fill="auto"/>
            <w:tcMar>
              <w:top w:w="3" w:type="dxa"/>
              <w:left w:w="18" w:type="dxa"/>
              <w:bottom w:w="0" w:type="dxa"/>
              <w:right w:w="18" w:type="dxa"/>
            </w:tcMar>
          </w:tcPr>
          <w:p w14:paraId="70E93BA8"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19.6 (22)</w:t>
            </w:r>
          </w:p>
        </w:tc>
        <w:tc>
          <w:tcPr>
            <w:tcW w:w="0" w:type="auto"/>
            <w:shd w:val="clear" w:color="auto" w:fill="auto"/>
            <w:tcMar>
              <w:top w:w="3" w:type="dxa"/>
              <w:left w:w="18" w:type="dxa"/>
              <w:bottom w:w="0" w:type="dxa"/>
              <w:right w:w="18" w:type="dxa"/>
            </w:tcMar>
          </w:tcPr>
          <w:p w14:paraId="3EA286F4"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28.3 (34)</w:t>
            </w:r>
          </w:p>
        </w:tc>
        <w:tc>
          <w:tcPr>
            <w:tcW w:w="0" w:type="auto"/>
            <w:shd w:val="clear" w:color="auto" w:fill="auto"/>
            <w:tcMar>
              <w:top w:w="3" w:type="dxa"/>
              <w:left w:w="18" w:type="dxa"/>
              <w:bottom w:w="0" w:type="dxa"/>
              <w:right w:w="18" w:type="dxa"/>
            </w:tcMar>
          </w:tcPr>
          <w:p w14:paraId="7C202045"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100.0 (77)</w:t>
            </w:r>
          </w:p>
        </w:tc>
        <w:tc>
          <w:tcPr>
            <w:tcW w:w="0" w:type="auto"/>
            <w:shd w:val="clear" w:color="auto" w:fill="auto"/>
            <w:tcMar>
              <w:top w:w="3" w:type="dxa"/>
              <w:left w:w="18" w:type="dxa"/>
              <w:bottom w:w="0" w:type="dxa"/>
              <w:right w:w="18" w:type="dxa"/>
            </w:tcMar>
          </w:tcPr>
          <w:p w14:paraId="7782EAE7"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10.3 (3)</w:t>
            </w:r>
          </w:p>
        </w:tc>
      </w:tr>
      <w:tr w:rsidR="00975342" w:rsidRPr="00975342" w14:paraId="16CF5779" w14:textId="77777777" w:rsidTr="004610D4">
        <w:tc>
          <w:tcPr>
            <w:tcW w:w="0" w:type="auto"/>
            <w:shd w:val="clear" w:color="auto" w:fill="auto"/>
            <w:tcMar>
              <w:top w:w="3" w:type="dxa"/>
              <w:left w:w="18" w:type="dxa"/>
              <w:bottom w:w="0" w:type="dxa"/>
              <w:right w:w="18" w:type="dxa"/>
            </w:tcMar>
          </w:tcPr>
          <w:p w14:paraId="1E5522E9" w14:textId="77777777" w:rsidR="00975342" w:rsidRPr="00975342" w:rsidRDefault="00975342" w:rsidP="00975342">
            <w:pPr>
              <w:spacing w:line="360" w:lineRule="auto"/>
              <w:ind w:firstLineChars="100" w:firstLine="240"/>
              <w:jc w:val="both"/>
              <w:rPr>
                <w:rFonts w:ascii="Book Antiqua" w:hAnsi="Book Antiqua" w:cs="Arial"/>
              </w:rPr>
            </w:pPr>
            <w:r w:rsidRPr="00975342">
              <w:rPr>
                <w:rFonts w:ascii="Book Antiqua" w:hAnsi="Book Antiqua"/>
                <w:color w:val="000000"/>
              </w:rPr>
              <w:t>IBS-M</w:t>
            </w:r>
          </w:p>
        </w:tc>
        <w:tc>
          <w:tcPr>
            <w:tcW w:w="0" w:type="auto"/>
            <w:shd w:val="clear" w:color="auto" w:fill="auto"/>
            <w:tcMar>
              <w:top w:w="3" w:type="dxa"/>
              <w:left w:w="18" w:type="dxa"/>
              <w:bottom w:w="0" w:type="dxa"/>
              <w:right w:w="18" w:type="dxa"/>
            </w:tcMar>
          </w:tcPr>
          <w:p w14:paraId="4328FA38"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42.5 (263)</w:t>
            </w:r>
          </w:p>
        </w:tc>
        <w:tc>
          <w:tcPr>
            <w:tcW w:w="0" w:type="auto"/>
            <w:shd w:val="clear" w:color="auto" w:fill="auto"/>
            <w:tcMar>
              <w:top w:w="3" w:type="dxa"/>
              <w:left w:w="18" w:type="dxa"/>
              <w:bottom w:w="0" w:type="dxa"/>
              <w:right w:w="18" w:type="dxa"/>
            </w:tcMar>
          </w:tcPr>
          <w:p w14:paraId="16140B51"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45.6 (128)</w:t>
            </w:r>
          </w:p>
        </w:tc>
        <w:tc>
          <w:tcPr>
            <w:tcW w:w="0" w:type="auto"/>
            <w:shd w:val="clear" w:color="auto" w:fill="auto"/>
            <w:tcMar>
              <w:top w:w="3" w:type="dxa"/>
              <w:left w:w="18" w:type="dxa"/>
              <w:bottom w:w="0" w:type="dxa"/>
              <w:right w:w="18" w:type="dxa"/>
            </w:tcMar>
          </w:tcPr>
          <w:p w14:paraId="1A02D528"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67.0 (75)</w:t>
            </w:r>
          </w:p>
        </w:tc>
        <w:tc>
          <w:tcPr>
            <w:tcW w:w="0" w:type="auto"/>
            <w:shd w:val="clear" w:color="auto" w:fill="auto"/>
            <w:tcMar>
              <w:top w:w="3" w:type="dxa"/>
              <w:left w:w="18" w:type="dxa"/>
              <w:bottom w:w="0" w:type="dxa"/>
              <w:right w:w="18" w:type="dxa"/>
            </w:tcMar>
          </w:tcPr>
          <w:p w14:paraId="79B811E1"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31.7 (38)</w:t>
            </w:r>
          </w:p>
        </w:tc>
        <w:tc>
          <w:tcPr>
            <w:tcW w:w="0" w:type="auto"/>
            <w:shd w:val="clear" w:color="auto" w:fill="auto"/>
            <w:tcMar>
              <w:top w:w="3" w:type="dxa"/>
              <w:left w:w="18" w:type="dxa"/>
              <w:bottom w:w="0" w:type="dxa"/>
              <w:right w:w="18" w:type="dxa"/>
            </w:tcMar>
          </w:tcPr>
          <w:p w14:paraId="2592E757"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0</w:t>
            </w:r>
          </w:p>
        </w:tc>
        <w:tc>
          <w:tcPr>
            <w:tcW w:w="0" w:type="auto"/>
            <w:shd w:val="clear" w:color="auto" w:fill="auto"/>
            <w:tcMar>
              <w:top w:w="3" w:type="dxa"/>
              <w:left w:w="18" w:type="dxa"/>
              <w:bottom w:w="0" w:type="dxa"/>
              <w:right w:w="18" w:type="dxa"/>
            </w:tcMar>
          </w:tcPr>
          <w:p w14:paraId="0FC1BF2A"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75.9 (22)</w:t>
            </w:r>
          </w:p>
        </w:tc>
      </w:tr>
      <w:tr w:rsidR="00975342" w:rsidRPr="00975342" w14:paraId="7C33B8B9" w14:textId="77777777" w:rsidTr="004610D4">
        <w:tc>
          <w:tcPr>
            <w:tcW w:w="0" w:type="auto"/>
            <w:shd w:val="clear" w:color="auto" w:fill="auto"/>
            <w:tcMar>
              <w:top w:w="3" w:type="dxa"/>
              <w:left w:w="18" w:type="dxa"/>
              <w:bottom w:w="0" w:type="dxa"/>
              <w:right w:w="18" w:type="dxa"/>
            </w:tcMar>
          </w:tcPr>
          <w:p w14:paraId="2B5B6CB0" w14:textId="77777777" w:rsidR="00975342" w:rsidRPr="00975342" w:rsidRDefault="00975342" w:rsidP="00296D80">
            <w:pPr>
              <w:spacing w:line="360" w:lineRule="auto"/>
              <w:ind w:firstLineChars="100" w:firstLine="240"/>
              <w:jc w:val="both"/>
              <w:rPr>
                <w:rFonts w:ascii="Book Antiqua" w:hAnsi="Book Antiqua" w:cs="Arial"/>
                <w:lang w:eastAsia="zh-CN"/>
              </w:rPr>
            </w:pPr>
            <w:r w:rsidRPr="00975342">
              <w:rPr>
                <w:rFonts w:ascii="Book Antiqua" w:hAnsi="Book Antiqua"/>
                <w:color w:val="000000"/>
              </w:rPr>
              <w:t>IBS-U</w:t>
            </w:r>
            <w:r w:rsidR="00296D80">
              <w:rPr>
                <w:rFonts w:ascii="Book Antiqua" w:hAnsi="Book Antiqua" w:hint="eastAsia"/>
                <w:color w:val="000000"/>
                <w:position w:val="8"/>
                <w:vertAlign w:val="superscript"/>
                <w:lang w:eastAsia="zh-CN"/>
              </w:rPr>
              <w:t>1</w:t>
            </w:r>
          </w:p>
        </w:tc>
        <w:tc>
          <w:tcPr>
            <w:tcW w:w="0" w:type="auto"/>
            <w:shd w:val="clear" w:color="auto" w:fill="auto"/>
            <w:tcMar>
              <w:top w:w="3" w:type="dxa"/>
              <w:left w:w="18" w:type="dxa"/>
              <w:bottom w:w="0" w:type="dxa"/>
              <w:right w:w="18" w:type="dxa"/>
            </w:tcMar>
          </w:tcPr>
          <w:p w14:paraId="6D656A76"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1.8 (11)</w:t>
            </w:r>
          </w:p>
        </w:tc>
        <w:tc>
          <w:tcPr>
            <w:tcW w:w="0" w:type="auto"/>
            <w:shd w:val="clear" w:color="auto" w:fill="auto"/>
            <w:tcMar>
              <w:top w:w="3" w:type="dxa"/>
              <w:left w:w="18" w:type="dxa"/>
              <w:bottom w:w="0" w:type="dxa"/>
              <w:right w:w="18" w:type="dxa"/>
            </w:tcMar>
          </w:tcPr>
          <w:p w14:paraId="66B2187E"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2.1 (6)</w:t>
            </w:r>
          </w:p>
        </w:tc>
        <w:tc>
          <w:tcPr>
            <w:tcW w:w="0" w:type="auto"/>
            <w:shd w:val="clear" w:color="auto" w:fill="auto"/>
            <w:tcMar>
              <w:top w:w="3" w:type="dxa"/>
              <w:left w:w="18" w:type="dxa"/>
              <w:bottom w:w="0" w:type="dxa"/>
              <w:right w:w="18" w:type="dxa"/>
            </w:tcMar>
          </w:tcPr>
          <w:p w14:paraId="59627BB4"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0.9 (1)</w:t>
            </w:r>
          </w:p>
        </w:tc>
        <w:tc>
          <w:tcPr>
            <w:tcW w:w="0" w:type="auto"/>
            <w:shd w:val="clear" w:color="auto" w:fill="auto"/>
            <w:tcMar>
              <w:top w:w="3" w:type="dxa"/>
              <w:left w:w="18" w:type="dxa"/>
              <w:bottom w:w="0" w:type="dxa"/>
              <w:right w:w="18" w:type="dxa"/>
            </w:tcMar>
          </w:tcPr>
          <w:p w14:paraId="323091BE"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3.3 (4)</w:t>
            </w:r>
          </w:p>
        </w:tc>
        <w:tc>
          <w:tcPr>
            <w:tcW w:w="0" w:type="auto"/>
            <w:shd w:val="clear" w:color="auto" w:fill="auto"/>
            <w:tcMar>
              <w:top w:w="3" w:type="dxa"/>
              <w:left w:w="18" w:type="dxa"/>
              <w:bottom w:w="0" w:type="dxa"/>
              <w:right w:w="18" w:type="dxa"/>
            </w:tcMar>
          </w:tcPr>
          <w:p w14:paraId="0C53E857"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0</w:t>
            </w:r>
          </w:p>
        </w:tc>
        <w:tc>
          <w:tcPr>
            <w:tcW w:w="0" w:type="auto"/>
            <w:shd w:val="clear" w:color="auto" w:fill="auto"/>
            <w:tcMar>
              <w:top w:w="3" w:type="dxa"/>
              <w:left w:w="18" w:type="dxa"/>
              <w:bottom w:w="0" w:type="dxa"/>
              <w:right w:w="18" w:type="dxa"/>
            </w:tcMar>
          </w:tcPr>
          <w:p w14:paraId="0A04FB92"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0</w:t>
            </w:r>
          </w:p>
        </w:tc>
      </w:tr>
      <w:tr w:rsidR="00975342" w:rsidRPr="00975342" w14:paraId="7B9E0699" w14:textId="77777777" w:rsidTr="004610D4">
        <w:tc>
          <w:tcPr>
            <w:tcW w:w="0" w:type="auto"/>
            <w:shd w:val="clear" w:color="auto" w:fill="auto"/>
            <w:tcMar>
              <w:top w:w="3" w:type="dxa"/>
              <w:left w:w="18" w:type="dxa"/>
              <w:bottom w:w="0" w:type="dxa"/>
              <w:right w:w="18" w:type="dxa"/>
            </w:tcMar>
            <w:hideMark/>
          </w:tcPr>
          <w:p w14:paraId="6742833F"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Depressive symptoms</w:t>
            </w:r>
          </w:p>
        </w:tc>
        <w:tc>
          <w:tcPr>
            <w:tcW w:w="0" w:type="auto"/>
            <w:shd w:val="clear" w:color="auto" w:fill="auto"/>
            <w:tcMar>
              <w:top w:w="3" w:type="dxa"/>
              <w:left w:w="18" w:type="dxa"/>
              <w:bottom w:w="0" w:type="dxa"/>
              <w:right w:w="18" w:type="dxa"/>
            </w:tcMar>
            <w:hideMark/>
          </w:tcPr>
          <w:p w14:paraId="7DB1F368" w14:textId="77777777" w:rsidR="00975342" w:rsidRPr="00975342" w:rsidRDefault="00975342" w:rsidP="00975342">
            <w:pPr>
              <w:spacing w:line="360" w:lineRule="auto"/>
              <w:jc w:val="both"/>
              <w:rPr>
                <w:rFonts w:ascii="Book Antiqua" w:hAnsi="Book Antiqua" w:cs="Arial"/>
              </w:rPr>
            </w:pPr>
            <w:r w:rsidRPr="00975342">
              <w:rPr>
                <w:rFonts w:ascii="Book Antiqua" w:eastAsia="DengXian" w:hAnsi="Book Antiqua"/>
                <w:color w:val="000000"/>
              </w:rPr>
              <w:t>-</w:t>
            </w:r>
          </w:p>
        </w:tc>
        <w:tc>
          <w:tcPr>
            <w:tcW w:w="0" w:type="auto"/>
            <w:shd w:val="clear" w:color="auto" w:fill="auto"/>
            <w:tcMar>
              <w:top w:w="3" w:type="dxa"/>
              <w:left w:w="18" w:type="dxa"/>
              <w:bottom w:w="0" w:type="dxa"/>
              <w:right w:w="18" w:type="dxa"/>
            </w:tcMar>
            <w:hideMark/>
          </w:tcPr>
          <w:p w14:paraId="2ED3CFB9" w14:textId="77777777" w:rsidR="00975342" w:rsidRPr="00975342" w:rsidRDefault="00975342" w:rsidP="00296D80">
            <w:pPr>
              <w:spacing w:line="360" w:lineRule="auto"/>
              <w:jc w:val="both"/>
              <w:rPr>
                <w:rFonts w:ascii="Book Antiqua" w:hAnsi="Book Antiqua" w:cs="Arial"/>
                <w:lang w:eastAsia="zh-CN"/>
              </w:rPr>
            </w:pPr>
            <w:r w:rsidRPr="00975342">
              <w:rPr>
                <w:rFonts w:ascii="Book Antiqua" w:hAnsi="Book Antiqua"/>
                <w:color w:val="000000"/>
              </w:rPr>
              <w:t>9.4</w:t>
            </w:r>
            <w:r w:rsidR="00296D80">
              <w:rPr>
                <w:rFonts w:ascii="Book Antiqua" w:hAnsi="Book Antiqua" w:hint="eastAsia"/>
                <w:color w:val="000000"/>
                <w:lang w:eastAsia="zh-CN"/>
              </w:rPr>
              <w:t xml:space="preserve"> </w:t>
            </w:r>
            <w:r w:rsidRPr="00975342">
              <w:rPr>
                <w:rFonts w:ascii="Book Antiqua" w:hAnsi="Book Antiqua"/>
                <w:color w:val="000000"/>
              </w:rPr>
              <w:t>±</w:t>
            </w:r>
            <w:r w:rsidR="00296D80">
              <w:rPr>
                <w:rFonts w:ascii="Book Antiqua" w:hAnsi="Book Antiqua" w:hint="eastAsia"/>
                <w:color w:val="000000"/>
                <w:lang w:eastAsia="zh-CN"/>
              </w:rPr>
              <w:t xml:space="preserve"> </w:t>
            </w:r>
            <w:r w:rsidRPr="00975342">
              <w:rPr>
                <w:rFonts w:ascii="Book Antiqua" w:hAnsi="Book Antiqua"/>
                <w:color w:val="000000"/>
              </w:rPr>
              <w:t>5.9</w:t>
            </w:r>
            <w:r w:rsidR="00296D80">
              <w:rPr>
                <w:rFonts w:ascii="Book Antiqua" w:hAnsi="Book Antiqua" w:hint="eastAsia"/>
                <w:color w:val="000000"/>
                <w:position w:val="8"/>
                <w:vertAlign w:val="superscript"/>
                <w:lang w:eastAsia="zh-CN"/>
              </w:rPr>
              <w:t>2</w:t>
            </w:r>
          </w:p>
        </w:tc>
        <w:tc>
          <w:tcPr>
            <w:tcW w:w="0" w:type="auto"/>
            <w:shd w:val="clear" w:color="auto" w:fill="auto"/>
            <w:tcMar>
              <w:top w:w="3" w:type="dxa"/>
              <w:left w:w="18" w:type="dxa"/>
              <w:bottom w:w="0" w:type="dxa"/>
              <w:right w:w="18" w:type="dxa"/>
            </w:tcMar>
            <w:hideMark/>
          </w:tcPr>
          <w:p w14:paraId="0ED4B843" w14:textId="77777777" w:rsidR="00975342" w:rsidRPr="00975342" w:rsidRDefault="00975342" w:rsidP="00296D80">
            <w:pPr>
              <w:spacing w:line="360" w:lineRule="auto"/>
              <w:jc w:val="both"/>
              <w:rPr>
                <w:rFonts w:ascii="Book Antiqua" w:hAnsi="Book Antiqua" w:cs="Arial"/>
                <w:lang w:eastAsia="zh-CN"/>
              </w:rPr>
            </w:pPr>
            <w:r w:rsidRPr="00975342">
              <w:rPr>
                <w:rFonts w:ascii="Book Antiqua" w:hAnsi="Book Antiqua"/>
                <w:color w:val="000000"/>
              </w:rPr>
              <w:t>5.2</w:t>
            </w:r>
            <w:r w:rsidR="00296D80">
              <w:rPr>
                <w:rFonts w:ascii="Book Antiqua" w:hAnsi="Book Antiqua" w:hint="eastAsia"/>
                <w:color w:val="000000"/>
                <w:lang w:eastAsia="zh-CN"/>
              </w:rPr>
              <w:t xml:space="preserve"> </w:t>
            </w:r>
            <w:r w:rsidRPr="00975342">
              <w:rPr>
                <w:rFonts w:ascii="Book Antiqua" w:hAnsi="Book Antiqua"/>
                <w:color w:val="000000"/>
              </w:rPr>
              <w:t>±</w:t>
            </w:r>
            <w:r w:rsidR="00296D80">
              <w:rPr>
                <w:rFonts w:ascii="Book Antiqua" w:hAnsi="Book Antiqua" w:hint="eastAsia"/>
                <w:color w:val="000000"/>
                <w:lang w:eastAsia="zh-CN"/>
              </w:rPr>
              <w:t xml:space="preserve"> </w:t>
            </w:r>
            <w:r w:rsidRPr="00975342">
              <w:rPr>
                <w:rFonts w:ascii="Book Antiqua" w:hAnsi="Book Antiqua"/>
                <w:color w:val="000000"/>
              </w:rPr>
              <w:t>3.5</w:t>
            </w:r>
            <w:r w:rsidR="00296D80">
              <w:rPr>
                <w:rFonts w:ascii="Book Antiqua" w:hAnsi="Book Antiqua" w:hint="eastAsia"/>
                <w:color w:val="000000"/>
                <w:position w:val="8"/>
                <w:vertAlign w:val="superscript"/>
                <w:lang w:eastAsia="zh-CN"/>
              </w:rPr>
              <w:t>4</w:t>
            </w:r>
          </w:p>
        </w:tc>
        <w:tc>
          <w:tcPr>
            <w:tcW w:w="0" w:type="auto"/>
            <w:shd w:val="clear" w:color="auto" w:fill="auto"/>
            <w:tcMar>
              <w:top w:w="3" w:type="dxa"/>
              <w:left w:w="18" w:type="dxa"/>
              <w:bottom w:w="0" w:type="dxa"/>
              <w:right w:w="18" w:type="dxa"/>
            </w:tcMar>
            <w:hideMark/>
          </w:tcPr>
          <w:p w14:paraId="11ADA3D5" w14:textId="77777777" w:rsidR="00975342" w:rsidRPr="00975342" w:rsidRDefault="00975342" w:rsidP="00296D80">
            <w:pPr>
              <w:spacing w:line="360" w:lineRule="auto"/>
              <w:jc w:val="both"/>
              <w:rPr>
                <w:rFonts w:ascii="Book Antiqua" w:hAnsi="Book Antiqua" w:cs="Arial"/>
                <w:lang w:eastAsia="zh-CN"/>
              </w:rPr>
            </w:pPr>
            <w:r w:rsidRPr="00975342">
              <w:rPr>
                <w:rFonts w:ascii="Book Antiqua" w:hAnsi="Book Antiqua"/>
                <w:color w:val="000000"/>
              </w:rPr>
              <w:t>13.2</w:t>
            </w:r>
            <w:r w:rsidR="00296D80">
              <w:rPr>
                <w:rFonts w:ascii="Book Antiqua" w:hAnsi="Book Antiqua" w:hint="eastAsia"/>
                <w:color w:val="000000"/>
                <w:lang w:eastAsia="zh-CN"/>
              </w:rPr>
              <w:t xml:space="preserve"> </w:t>
            </w:r>
            <w:r w:rsidRPr="00975342">
              <w:rPr>
                <w:rFonts w:ascii="Book Antiqua" w:hAnsi="Book Antiqua"/>
                <w:color w:val="000000"/>
              </w:rPr>
              <w:t>±</w:t>
            </w:r>
            <w:r w:rsidR="00296D80">
              <w:rPr>
                <w:rFonts w:ascii="Book Antiqua" w:hAnsi="Book Antiqua" w:hint="eastAsia"/>
                <w:color w:val="000000"/>
                <w:lang w:eastAsia="zh-CN"/>
              </w:rPr>
              <w:t xml:space="preserve"> </w:t>
            </w:r>
            <w:r w:rsidRPr="00975342">
              <w:rPr>
                <w:rFonts w:ascii="Book Antiqua" w:hAnsi="Book Antiqua"/>
                <w:color w:val="000000"/>
              </w:rPr>
              <w:t>9.6</w:t>
            </w:r>
            <w:r w:rsidR="00296D80">
              <w:rPr>
                <w:rFonts w:ascii="Book Antiqua" w:hAnsi="Book Antiqua" w:hint="eastAsia"/>
                <w:color w:val="000000"/>
                <w:position w:val="8"/>
                <w:vertAlign w:val="superscript"/>
                <w:lang w:eastAsia="zh-CN"/>
              </w:rPr>
              <w:t>5</w:t>
            </w:r>
          </w:p>
        </w:tc>
        <w:tc>
          <w:tcPr>
            <w:tcW w:w="0" w:type="auto"/>
            <w:shd w:val="clear" w:color="auto" w:fill="auto"/>
            <w:tcMar>
              <w:top w:w="3" w:type="dxa"/>
              <w:left w:w="18" w:type="dxa"/>
              <w:bottom w:w="0" w:type="dxa"/>
              <w:right w:w="18" w:type="dxa"/>
            </w:tcMar>
            <w:hideMark/>
          </w:tcPr>
          <w:p w14:paraId="4D72CC6A" w14:textId="77777777" w:rsidR="00975342" w:rsidRPr="00975342" w:rsidRDefault="00975342" w:rsidP="00296D80">
            <w:pPr>
              <w:spacing w:line="360" w:lineRule="auto"/>
              <w:jc w:val="both"/>
              <w:rPr>
                <w:rFonts w:ascii="Book Antiqua" w:hAnsi="Book Antiqua" w:cs="Arial"/>
                <w:lang w:eastAsia="zh-CN"/>
              </w:rPr>
            </w:pPr>
            <w:r w:rsidRPr="00975342">
              <w:rPr>
                <w:rFonts w:ascii="Book Antiqua" w:hAnsi="Book Antiqua"/>
                <w:color w:val="000000"/>
              </w:rPr>
              <w:t>5.9</w:t>
            </w:r>
            <w:r w:rsidR="00296D80">
              <w:rPr>
                <w:rFonts w:ascii="Book Antiqua" w:hAnsi="Book Antiqua" w:hint="eastAsia"/>
                <w:color w:val="000000"/>
                <w:lang w:eastAsia="zh-CN"/>
              </w:rPr>
              <w:t xml:space="preserve"> </w:t>
            </w:r>
            <w:r w:rsidRPr="00975342">
              <w:rPr>
                <w:rFonts w:ascii="Book Antiqua" w:hAnsi="Book Antiqua"/>
                <w:color w:val="000000"/>
              </w:rPr>
              <w:t>±</w:t>
            </w:r>
            <w:r w:rsidR="00296D80">
              <w:rPr>
                <w:rFonts w:ascii="Book Antiqua" w:hAnsi="Book Antiqua" w:hint="eastAsia"/>
                <w:color w:val="000000"/>
                <w:lang w:eastAsia="zh-CN"/>
              </w:rPr>
              <w:t xml:space="preserve"> </w:t>
            </w:r>
            <w:r w:rsidRPr="00975342">
              <w:rPr>
                <w:rFonts w:ascii="Book Antiqua" w:hAnsi="Book Antiqua"/>
                <w:color w:val="000000"/>
              </w:rPr>
              <w:t>4.0</w:t>
            </w:r>
            <w:r w:rsidR="00296D80">
              <w:rPr>
                <w:rFonts w:ascii="Book Antiqua" w:hAnsi="Book Antiqua" w:hint="eastAsia"/>
                <w:color w:val="000000"/>
                <w:position w:val="8"/>
                <w:vertAlign w:val="superscript"/>
                <w:lang w:eastAsia="zh-CN"/>
              </w:rPr>
              <w:t>4</w:t>
            </w:r>
          </w:p>
        </w:tc>
        <w:tc>
          <w:tcPr>
            <w:tcW w:w="0" w:type="auto"/>
            <w:shd w:val="clear" w:color="auto" w:fill="auto"/>
            <w:tcMar>
              <w:top w:w="3" w:type="dxa"/>
              <w:left w:w="18" w:type="dxa"/>
              <w:bottom w:w="0" w:type="dxa"/>
              <w:right w:w="18" w:type="dxa"/>
            </w:tcMar>
            <w:hideMark/>
          </w:tcPr>
          <w:p w14:paraId="4818D486" w14:textId="77777777" w:rsidR="00975342" w:rsidRPr="00975342" w:rsidRDefault="00975342" w:rsidP="00296D80">
            <w:pPr>
              <w:spacing w:line="360" w:lineRule="auto"/>
              <w:jc w:val="both"/>
              <w:rPr>
                <w:rFonts w:ascii="Book Antiqua" w:hAnsi="Book Antiqua" w:cs="Arial"/>
                <w:lang w:eastAsia="zh-CN"/>
              </w:rPr>
            </w:pPr>
            <w:r w:rsidRPr="00975342">
              <w:rPr>
                <w:rFonts w:ascii="Book Antiqua" w:hAnsi="Book Antiqua"/>
                <w:color w:val="000000"/>
              </w:rPr>
              <w:t>4.3</w:t>
            </w:r>
            <w:r w:rsidR="00296D80">
              <w:rPr>
                <w:rFonts w:ascii="Book Antiqua" w:hAnsi="Book Antiqua" w:hint="eastAsia"/>
                <w:color w:val="000000"/>
                <w:lang w:eastAsia="zh-CN"/>
              </w:rPr>
              <w:t xml:space="preserve"> </w:t>
            </w:r>
            <w:r w:rsidRPr="00975342">
              <w:rPr>
                <w:rFonts w:ascii="Book Antiqua" w:hAnsi="Book Antiqua"/>
                <w:color w:val="000000"/>
              </w:rPr>
              <w:t>±</w:t>
            </w:r>
            <w:r w:rsidR="00296D80">
              <w:rPr>
                <w:rFonts w:ascii="Book Antiqua" w:hAnsi="Book Antiqua" w:hint="eastAsia"/>
                <w:color w:val="000000"/>
                <w:lang w:eastAsia="zh-CN"/>
              </w:rPr>
              <w:t xml:space="preserve"> </w:t>
            </w:r>
            <w:r w:rsidRPr="00975342">
              <w:rPr>
                <w:rFonts w:ascii="Book Antiqua" w:hAnsi="Book Antiqua"/>
                <w:color w:val="000000"/>
              </w:rPr>
              <w:t>3.2</w:t>
            </w:r>
            <w:r w:rsidR="00296D80">
              <w:rPr>
                <w:rFonts w:ascii="Book Antiqua" w:hAnsi="Book Antiqua" w:hint="eastAsia"/>
                <w:color w:val="000000"/>
                <w:position w:val="8"/>
                <w:vertAlign w:val="superscript"/>
                <w:lang w:eastAsia="zh-CN"/>
              </w:rPr>
              <w:t>4</w:t>
            </w:r>
          </w:p>
        </w:tc>
      </w:tr>
      <w:tr w:rsidR="00296D80" w:rsidRPr="00975342" w14:paraId="7F3B8240" w14:textId="77777777" w:rsidTr="004610D4">
        <w:tc>
          <w:tcPr>
            <w:tcW w:w="0" w:type="auto"/>
            <w:shd w:val="clear" w:color="auto" w:fill="auto"/>
            <w:tcMar>
              <w:top w:w="3" w:type="dxa"/>
              <w:left w:w="18" w:type="dxa"/>
              <w:bottom w:w="0" w:type="dxa"/>
              <w:right w:w="18" w:type="dxa"/>
            </w:tcMar>
            <w:hideMark/>
          </w:tcPr>
          <w:p w14:paraId="78700753"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Anxiety symptoms</w:t>
            </w:r>
          </w:p>
        </w:tc>
        <w:tc>
          <w:tcPr>
            <w:tcW w:w="0" w:type="auto"/>
            <w:shd w:val="clear" w:color="auto" w:fill="auto"/>
            <w:tcMar>
              <w:top w:w="3" w:type="dxa"/>
              <w:left w:w="18" w:type="dxa"/>
              <w:bottom w:w="0" w:type="dxa"/>
              <w:right w:w="18" w:type="dxa"/>
            </w:tcMar>
            <w:hideMark/>
          </w:tcPr>
          <w:p w14:paraId="7CD60325" w14:textId="77777777" w:rsidR="00975342" w:rsidRPr="00975342" w:rsidRDefault="00975342" w:rsidP="00975342">
            <w:pPr>
              <w:spacing w:line="360" w:lineRule="auto"/>
              <w:jc w:val="both"/>
              <w:rPr>
                <w:rFonts w:ascii="Book Antiqua" w:hAnsi="Book Antiqua" w:cs="Arial"/>
              </w:rPr>
            </w:pPr>
            <w:r w:rsidRPr="00975342">
              <w:rPr>
                <w:rFonts w:ascii="Book Antiqua" w:eastAsia="DengXian" w:hAnsi="Book Antiqua"/>
                <w:color w:val="000000"/>
              </w:rPr>
              <w:t>-</w:t>
            </w:r>
          </w:p>
        </w:tc>
        <w:tc>
          <w:tcPr>
            <w:tcW w:w="0" w:type="auto"/>
            <w:shd w:val="clear" w:color="auto" w:fill="auto"/>
            <w:tcMar>
              <w:top w:w="3" w:type="dxa"/>
              <w:left w:w="18" w:type="dxa"/>
              <w:bottom w:w="0" w:type="dxa"/>
              <w:right w:w="18" w:type="dxa"/>
            </w:tcMar>
            <w:hideMark/>
          </w:tcPr>
          <w:p w14:paraId="3943965B" w14:textId="77777777" w:rsidR="00975342" w:rsidRPr="00975342" w:rsidRDefault="00975342" w:rsidP="00296D80">
            <w:pPr>
              <w:spacing w:line="360" w:lineRule="auto"/>
              <w:jc w:val="both"/>
              <w:rPr>
                <w:rFonts w:ascii="Book Antiqua" w:hAnsi="Book Antiqua" w:cs="Arial"/>
                <w:lang w:eastAsia="zh-CN"/>
              </w:rPr>
            </w:pPr>
            <w:r w:rsidRPr="00975342">
              <w:rPr>
                <w:rFonts w:ascii="Book Antiqua" w:hAnsi="Book Antiqua"/>
                <w:color w:val="000000"/>
              </w:rPr>
              <w:t>7.7</w:t>
            </w:r>
            <w:r w:rsidR="00296D80">
              <w:rPr>
                <w:rFonts w:ascii="Book Antiqua" w:hAnsi="Book Antiqua" w:hint="eastAsia"/>
                <w:color w:val="000000"/>
                <w:lang w:eastAsia="zh-CN"/>
              </w:rPr>
              <w:t xml:space="preserve"> </w:t>
            </w:r>
            <w:r w:rsidRPr="00975342">
              <w:rPr>
                <w:rFonts w:ascii="Book Antiqua" w:hAnsi="Book Antiqua"/>
                <w:color w:val="000000"/>
              </w:rPr>
              <w:t>±</w:t>
            </w:r>
            <w:r w:rsidR="00296D80">
              <w:rPr>
                <w:rFonts w:ascii="Book Antiqua" w:hAnsi="Book Antiqua" w:hint="eastAsia"/>
                <w:color w:val="000000"/>
                <w:lang w:eastAsia="zh-CN"/>
              </w:rPr>
              <w:t xml:space="preserve"> </w:t>
            </w:r>
            <w:r w:rsidRPr="00975342">
              <w:rPr>
                <w:rFonts w:ascii="Book Antiqua" w:hAnsi="Book Antiqua"/>
                <w:color w:val="000000"/>
              </w:rPr>
              <w:t>4.8</w:t>
            </w:r>
            <w:r w:rsidR="00296D80">
              <w:rPr>
                <w:rFonts w:ascii="Book Antiqua" w:hAnsi="Book Antiqua" w:hint="eastAsia"/>
                <w:color w:val="000000"/>
                <w:position w:val="8"/>
                <w:vertAlign w:val="superscript"/>
                <w:lang w:eastAsia="zh-CN"/>
              </w:rPr>
              <w:t>3</w:t>
            </w:r>
          </w:p>
        </w:tc>
        <w:tc>
          <w:tcPr>
            <w:tcW w:w="0" w:type="auto"/>
            <w:shd w:val="clear" w:color="auto" w:fill="auto"/>
            <w:tcMar>
              <w:top w:w="3" w:type="dxa"/>
              <w:left w:w="18" w:type="dxa"/>
              <w:bottom w:w="0" w:type="dxa"/>
              <w:right w:w="18" w:type="dxa"/>
            </w:tcMar>
            <w:hideMark/>
          </w:tcPr>
          <w:p w14:paraId="70EBFAE5" w14:textId="77777777" w:rsidR="00975342" w:rsidRPr="00975342" w:rsidRDefault="00975342" w:rsidP="00296D80">
            <w:pPr>
              <w:spacing w:line="360" w:lineRule="auto"/>
              <w:jc w:val="both"/>
              <w:rPr>
                <w:rFonts w:ascii="Book Antiqua" w:hAnsi="Book Antiqua" w:cs="Arial"/>
                <w:lang w:eastAsia="zh-CN"/>
              </w:rPr>
            </w:pPr>
            <w:r w:rsidRPr="00975342">
              <w:rPr>
                <w:rFonts w:ascii="Book Antiqua" w:hAnsi="Book Antiqua"/>
                <w:color w:val="000000"/>
              </w:rPr>
              <w:t>8.3</w:t>
            </w:r>
            <w:r w:rsidR="00296D80">
              <w:rPr>
                <w:rFonts w:ascii="Book Antiqua" w:hAnsi="Book Antiqua" w:hint="eastAsia"/>
                <w:color w:val="000000"/>
                <w:lang w:eastAsia="zh-CN"/>
              </w:rPr>
              <w:t xml:space="preserve"> </w:t>
            </w:r>
            <w:r w:rsidRPr="00975342">
              <w:rPr>
                <w:rFonts w:ascii="Book Antiqua" w:hAnsi="Book Antiqua"/>
                <w:color w:val="000000"/>
              </w:rPr>
              <w:t>±</w:t>
            </w:r>
            <w:r w:rsidR="00296D80">
              <w:rPr>
                <w:rFonts w:ascii="Book Antiqua" w:hAnsi="Book Antiqua" w:hint="eastAsia"/>
                <w:color w:val="000000"/>
                <w:lang w:eastAsia="zh-CN"/>
              </w:rPr>
              <w:t xml:space="preserve"> </w:t>
            </w:r>
            <w:r w:rsidRPr="00975342">
              <w:rPr>
                <w:rFonts w:ascii="Book Antiqua" w:hAnsi="Book Antiqua"/>
                <w:color w:val="000000"/>
              </w:rPr>
              <w:t>4.5</w:t>
            </w:r>
            <w:r w:rsidR="00296D80">
              <w:rPr>
                <w:rFonts w:ascii="Book Antiqua" w:hAnsi="Book Antiqua" w:hint="eastAsia"/>
                <w:color w:val="000000"/>
                <w:position w:val="8"/>
                <w:vertAlign w:val="superscript"/>
                <w:lang w:eastAsia="zh-CN"/>
              </w:rPr>
              <w:t>4</w:t>
            </w:r>
          </w:p>
        </w:tc>
        <w:tc>
          <w:tcPr>
            <w:tcW w:w="0" w:type="auto"/>
            <w:shd w:val="clear" w:color="auto" w:fill="auto"/>
            <w:tcMar>
              <w:top w:w="3" w:type="dxa"/>
              <w:left w:w="18" w:type="dxa"/>
              <w:bottom w:w="0" w:type="dxa"/>
              <w:right w:w="18" w:type="dxa"/>
            </w:tcMar>
            <w:hideMark/>
          </w:tcPr>
          <w:p w14:paraId="28051B3A" w14:textId="77777777" w:rsidR="00975342" w:rsidRPr="00975342" w:rsidRDefault="00975342" w:rsidP="00296D80">
            <w:pPr>
              <w:spacing w:line="360" w:lineRule="auto"/>
              <w:jc w:val="both"/>
              <w:rPr>
                <w:rFonts w:ascii="Book Antiqua" w:hAnsi="Book Antiqua" w:cs="Arial"/>
                <w:lang w:eastAsia="zh-CN"/>
              </w:rPr>
            </w:pPr>
            <w:r w:rsidRPr="00975342">
              <w:rPr>
                <w:rFonts w:ascii="Book Antiqua" w:hAnsi="Book Antiqua"/>
                <w:color w:val="000000"/>
              </w:rPr>
              <w:t>14.6</w:t>
            </w:r>
            <w:r w:rsidR="00296D80">
              <w:rPr>
                <w:rFonts w:ascii="Book Antiqua" w:hAnsi="Book Antiqua" w:hint="eastAsia"/>
                <w:color w:val="000000"/>
                <w:lang w:eastAsia="zh-CN"/>
              </w:rPr>
              <w:t xml:space="preserve"> </w:t>
            </w:r>
            <w:r w:rsidRPr="00975342">
              <w:rPr>
                <w:rFonts w:ascii="Book Antiqua" w:hAnsi="Book Antiqua"/>
                <w:color w:val="000000"/>
              </w:rPr>
              <w:t>±</w:t>
            </w:r>
            <w:r w:rsidR="00296D80">
              <w:rPr>
                <w:rFonts w:ascii="Book Antiqua" w:hAnsi="Book Antiqua" w:hint="eastAsia"/>
                <w:color w:val="000000"/>
                <w:lang w:eastAsia="zh-CN"/>
              </w:rPr>
              <w:t xml:space="preserve"> </w:t>
            </w:r>
            <w:r w:rsidRPr="00975342">
              <w:rPr>
                <w:rFonts w:ascii="Book Antiqua" w:hAnsi="Book Antiqua"/>
                <w:color w:val="000000"/>
              </w:rPr>
              <w:t>9.7</w:t>
            </w:r>
            <w:r w:rsidR="00296D80">
              <w:rPr>
                <w:rFonts w:ascii="Book Antiqua" w:hAnsi="Book Antiqua" w:hint="eastAsia"/>
                <w:color w:val="000000"/>
                <w:position w:val="8"/>
                <w:vertAlign w:val="superscript"/>
                <w:lang w:eastAsia="zh-CN"/>
              </w:rPr>
              <w:t>6</w:t>
            </w:r>
          </w:p>
        </w:tc>
        <w:tc>
          <w:tcPr>
            <w:tcW w:w="0" w:type="auto"/>
            <w:shd w:val="clear" w:color="auto" w:fill="auto"/>
            <w:tcMar>
              <w:top w:w="3" w:type="dxa"/>
              <w:left w:w="18" w:type="dxa"/>
              <w:bottom w:w="0" w:type="dxa"/>
              <w:right w:w="18" w:type="dxa"/>
            </w:tcMar>
            <w:hideMark/>
          </w:tcPr>
          <w:p w14:paraId="66F2599C" w14:textId="77777777" w:rsidR="00975342" w:rsidRPr="00975342" w:rsidRDefault="00975342" w:rsidP="00296D80">
            <w:pPr>
              <w:spacing w:line="360" w:lineRule="auto"/>
              <w:jc w:val="both"/>
              <w:rPr>
                <w:rFonts w:ascii="Book Antiqua" w:hAnsi="Book Antiqua" w:cs="Arial"/>
                <w:lang w:eastAsia="zh-CN"/>
              </w:rPr>
            </w:pPr>
            <w:r w:rsidRPr="00975342">
              <w:rPr>
                <w:rFonts w:ascii="Book Antiqua" w:hAnsi="Book Antiqua"/>
                <w:color w:val="000000"/>
              </w:rPr>
              <w:t>9.6</w:t>
            </w:r>
            <w:r w:rsidR="00296D80">
              <w:rPr>
                <w:rFonts w:ascii="Book Antiqua" w:hAnsi="Book Antiqua" w:hint="eastAsia"/>
                <w:color w:val="000000"/>
                <w:lang w:eastAsia="zh-CN"/>
              </w:rPr>
              <w:t xml:space="preserve"> </w:t>
            </w:r>
            <w:r w:rsidRPr="00975342">
              <w:rPr>
                <w:rFonts w:ascii="Book Antiqua" w:hAnsi="Book Antiqua"/>
                <w:color w:val="000000"/>
              </w:rPr>
              <w:t>±</w:t>
            </w:r>
            <w:r w:rsidR="00296D80">
              <w:rPr>
                <w:rFonts w:ascii="Book Antiqua" w:hAnsi="Book Antiqua" w:hint="eastAsia"/>
                <w:color w:val="000000"/>
                <w:lang w:eastAsia="zh-CN"/>
              </w:rPr>
              <w:t xml:space="preserve"> </w:t>
            </w:r>
            <w:r w:rsidRPr="00975342">
              <w:rPr>
                <w:rFonts w:ascii="Book Antiqua" w:hAnsi="Book Antiqua"/>
                <w:color w:val="000000"/>
              </w:rPr>
              <w:t>4.6</w:t>
            </w:r>
            <w:r w:rsidR="00296D80">
              <w:rPr>
                <w:rFonts w:ascii="Book Antiqua" w:hAnsi="Book Antiqua" w:hint="eastAsia"/>
                <w:color w:val="000000"/>
                <w:position w:val="8"/>
                <w:vertAlign w:val="superscript"/>
                <w:lang w:eastAsia="zh-CN"/>
              </w:rPr>
              <w:t>4</w:t>
            </w:r>
          </w:p>
        </w:tc>
        <w:tc>
          <w:tcPr>
            <w:tcW w:w="0" w:type="auto"/>
            <w:shd w:val="clear" w:color="auto" w:fill="auto"/>
            <w:tcMar>
              <w:top w:w="3" w:type="dxa"/>
              <w:left w:w="18" w:type="dxa"/>
              <w:bottom w:w="0" w:type="dxa"/>
              <w:right w:w="18" w:type="dxa"/>
            </w:tcMar>
            <w:hideMark/>
          </w:tcPr>
          <w:p w14:paraId="7A6491D5" w14:textId="77777777" w:rsidR="00975342" w:rsidRPr="00975342" w:rsidRDefault="00975342" w:rsidP="00296D80">
            <w:pPr>
              <w:spacing w:line="360" w:lineRule="auto"/>
              <w:jc w:val="both"/>
              <w:rPr>
                <w:rFonts w:ascii="Book Antiqua" w:hAnsi="Book Antiqua" w:cs="Arial"/>
                <w:lang w:eastAsia="zh-CN"/>
              </w:rPr>
            </w:pPr>
            <w:r w:rsidRPr="00975342">
              <w:rPr>
                <w:rFonts w:ascii="Book Antiqua" w:hAnsi="Book Antiqua"/>
                <w:color w:val="000000"/>
              </w:rPr>
              <w:t>7.8</w:t>
            </w:r>
            <w:r w:rsidR="00296D80">
              <w:rPr>
                <w:rFonts w:ascii="Book Antiqua" w:hAnsi="Book Antiqua" w:hint="eastAsia"/>
                <w:color w:val="000000"/>
                <w:lang w:eastAsia="zh-CN"/>
              </w:rPr>
              <w:t xml:space="preserve"> </w:t>
            </w:r>
            <w:r w:rsidRPr="00975342">
              <w:rPr>
                <w:rFonts w:ascii="Book Antiqua" w:hAnsi="Book Antiqua"/>
                <w:color w:val="000000"/>
              </w:rPr>
              <w:t>±</w:t>
            </w:r>
            <w:r w:rsidR="00296D80">
              <w:rPr>
                <w:rFonts w:ascii="Book Antiqua" w:hAnsi="Book Antiqua" w:hint="eastAsia"/>
                <w:color w:val="000000"/>
                <w:lang w:eastAsia="zh-CN"/>
              </w:rPr>
              <w:t xml:space="preserve"> </w:t>
            </w:r>
            <w:r w:rsidRPr="00975342">
              <w:rPr>
                <w:rFonts w:ascii="Book Antiqua" w:hAnsi="Book Antiqua"/>
                <w:color w:val="000000"/>
              </w:rPr>
              <w:t>4.5</w:t>
            </w:r>
            <w:r w:rsidR="00296D80">
              <w:rPr>
                <w:rFonts w:ascii="Book Antiqua" w:hAnsi="Book Antiqua" w:hint="eastAsia"/>
                <w:color w:val="000000"/>
                <w:position w:val="8"/>
                <w:vertAlign w:val="superscript"/>
                <w:lang w:eastAsia="zh-CN"/>
              </w:rPr>
              <w:t>4</w:t>
            </w:r>
          </w:p>
        </w:tc>
      </w:tr>
      <w:tr w:rsidR="00975342" w:rsidRPr="00975342" w14:paraId="3C115F75" w14:textId="77777777" w:rsidTr="004610D4">
        <w:tc>
          <w:tcPr>
            <w:tcW w:w="0" w:type="auto"/>
            <w:shd w:val="clear" w:color="auto" w:fill="auto"/>
            <w:tcMar>
              <w:top w:w="3" w:type="dxa"/>
              <w:left w:w="18" w:type="dxa"/>
              <w:bottom w:w="0" w:type="dxa"/>
              <w:right w:w="18" w:type="dxa"/>
            </w:tcMar>
            <w:hideMark/>
          </w:tcPr>
          <w:p w14:paraId="2900C46B"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Symptom severity</w:t>
            </w:r>
          </w:p>
        </w:tc>
        <w:tc>
          <w:tcPr>
            <w:tcW w:w="0" w:type="auto"/>
            <w:shd w:val="clear" w:color="auto" w:fill="auto"/>
            <w:tcMar>
              <w:top w:w="3" w:type="dxa"/>
              <w:left w:w="18" w:type="dxa"/>
              <w:bottom w:w="0" w:type="dxa"/>
              <w:right w:w="18" w:type="dxa"/>
            </w:tcMar>
            <w:hideMark/>
          </w:tcPr>
          <w:p w14:paraId="1D7BF764"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w:t>
            </w:r>
          </w:p>
        </w:tc>
        <w:tc>
          <w:tcPr>
            <w:tcW w:w="0" w:type="auto"/>
            <w:shd w:val="clear" w:color="auto" w:fill="auto"/>
            <w:tcMar>
              <w:top w:w="3" w:type="dxa"/>
              <w:left w:w="18" w:type="dxa"/>
              <w:bottom w:w="0" w:type="dxa"/>
              <w:right w:w="18" w:type="dxa"/>
            </w:tcMar>
            <w:hideMark/>
          </w:tcPr>
          <w:p w14:paraId="37CE8BD9" w14:textId="77777777" w:rsidR="00975342" w:rsidRPr="00975342" w:rsidRDefault="00975342" w:rsidP="00296D80">
            <w:pPr>
              <w:spacing w:line="360" w:lineRule="auto"/>
              <w:jc w:val="both"/>
              <w:rPr>
                <w:rFonts w:ascii="Book Antiqua" w:hAnsi="Book Antiqua" w:cs="Arial"/>
                <w:lang w:eastAsia="zh-CN"/>
              </w:rPr>
            </w:pPr>
            <w:r w:rsidRPr="00975342">
              <w:rPr>
                <w:rFonts w:ascii="Book Antiqua" w:hAnsi="Book Antiqua"/>
                <w:color w:val="000000"/>
              </w:rPr>
              <w:t>280.3</w:t>
            </w:r>
            <w:r w:rsidR="00296D80">
              <w:rPr>
                <w:rFonts w:ascii="Book Antiqua" w:hAnsi="Book Antiqua" w:hint="eastAsia"/>
                <w:color w:val="000000"/>
                <w:lang w:eastAsia="zh-CN"/>
              </w:rPr>
              <w:t xml:space="preserve"> </w:t>
            </w:r>
            <w:r w:rsidRPr="00975342">
              <w:rPr>
                <w:rFonts w:ascii="Book Antiqua" w:hAnsi="Book Antiqua"/>
                <w:color w:val="000000"/>
              </w:rPr>
              <w:t>±</w:t>
            </w:r>
            <w:r w:rsidR="00296D80">
              <w:rPr>
                <w:rFonts w:ascii="Book Antiqua" w:hAnsi="Book Antiqua" w:hint="eastAsia"/>
                <w:color w:val="000000"/>
                <w:lang w:eastAsia="zh-CN"/>
              </w:rPr>
              <w:t xml:space="preserve"> </w:t>
            </w:r>
            <w:r w:rsidRPr="00975342">
              <w:rPr>
                <w:rFonts w:ascii="Book Antiqua" w:hAnsi="Book Antiqua"/>
                <w:color w:val="000000"/>
              </w:rPr>
              <w:t>90.7</w:t>
            </w:r>
            <w:r w:rsidR="00296D80">
              <w:rPr>
                <w:rFonts w:ascii="Book Antiqua" w:hAnsi="Book Antiqua" w:hint="eastAsia"/>
                <w:color w:val="000000"/>
                <w:position w:val="8"/>
                <w:vertAlign w:val="superscript"/>
                <w:lang w:eastAsia="zh-CN"/>
              </w:rPr>
              <w:t>7</w:t>
            </w:r>
          </w:p>
        </w:tc>
        <w:tc>
          <w:tcPr>
            <w:tcW w:w="0" w:type="auto"/>
            <w:shd w:val="clear" w:color="auto" w:fill="auto"/>
            <w:tcMar>
              <w:top w:w="3" w:type="dxa"/>
              <w:left w:w="18" w:type="dxa"/>
              <w:bottom w:w="0" w:type="dxa"/>
              <w:right w:w="18" w:type="dxa"/>
            </w:tcMar>
            <w:hideMark/>
          </w:tcPr>
          <w:p w14:paraId="09D7D97B" w14:textId="77777777" w:rsidR="00975342" w:rsidRPr="00975342" w:rsidRDefault="00975342" w:rsidP="00296D80">
            <w:pPr>
              <w:spacing w:line="360" w:lineRule="auto"/>
              <w:jc w:val="both"/>
              <w:rPr>
                <w:rFonts w:ascii="Book Antiqua" w:hAnsi="Book Antiqua" w:cs="Arial"/>
                <w:lang w:eastAsia="zh-CN"/>
              </w:rPr>
            </w:pPr>
            <w:r w:rsidRPr="00975342">
              <w:rPr>
                <w:rFonts w:ascii="Book Antiqua" w:hAnsi="Book Antiqua"/>
                <w:color w:val="000000"/>
              </w:rPr>
              <w:t>297.3</w:t>
            </w:r>
            <w:r w:rsidR="00296D80">
              <w:rPr>
                <w:rFonts w:ascii="Book Antiqua" w:hAnsi="Book Antiqua" w:hint="eastAsia"/>
                <w:color w:val="000000"/>
                <w:lang w:eastAsia="zh-CN"/>
              </w:rPr>
              <w:t xml:space="preserve"> </w:t>
            </w:r>
            <w:r w:rsidRPr="00975342">
              <w:rPr>
                <w:rFonts w:ascii="Book Antiqua" w:hAnsi="Book Antiqua"/>
                <w:color w:val="000000"/>
              </w:rPr>
              <w:t>±</w:t>
            </w:r>
            <w:r w:rsidR="00296D80">
              <w:rPr>
                <w:rFonts w:ascii="Book Antiqua" w:hAnsi="Book Antiqua" w:hint="eastAsia"/>
                <w:color w:val="000000"/>
                <w:lang w:eastAsia="zh-CN"/>
              </w:rPr>
              <w:t xml:space="preserve"> </w:t>
            </w:r>
            <w:r w:rsidRPr="00975342">
              <w:rPr>
                <w:rFonts w:ascii="Book Antiqua" w:hAnsi="Book Antiqua"/>
                <w:color w:val="000000"/>
              </w:rPr>
              <w:t>100.5</w:t>
            </w:r>
            <w:r w:rsidR="00296D80">
              <w:rPr>
                <w:rFonts w:ascii="Book Antiqua" w:hAnsi="Book Antiqua" w:hint="eastAsia"/>
                <w:color w:val="000000"/>
                <w:position w:val="8"/>
                <w:vertAlign w:val="superscript"/>
                <w:lang w:eastAsia="zh-CN"/>
              </w:rPr>
              <w:t>7</w:t>
            </w:r>
          </w:p>
        </w:tc>
        <w:tc>
          <w:tcPr>
            <w:tcW w:w="0" w:type="auto"/>
            <w:shd w:val="clear" w:color="auto" w:fill="auto"/>
            <w:tcMar>
              <w:top w:w="3" w:type="dxa"/>
              <w:left w:w="18" w:type="dxa"/>
              <w:bottom w:w="0" w:type="dxa"/>
              <w:right w:w="18" w:type="dxa"/>
            </w:tcMar>
            <w:hideMark/>
          </w:tcPr>
          <w:p w14:paraId="38BEE866" w14:textId="77777777" w:rsidR="00975342" w:rsidRPr="00975342" w:rsidRDefault="00975342" w:rsidP="00296D80">
            <w:pPr>
              <w:spacing w:line="360" w:lineRule="auto"/>
              <w:jc w:val="both"/>
              <w:rPr>
                <w:rFonts w:ascii="Book Antiqua" w:hAnsi="Book Antiqua" w:cs="Arial"/>
                <w:lang w:eastAsia="zh-CN"/>
              </w:rPr>
            </w:pPr>
            <w:r w:rsidRPr="00975342">
              <w:rPr>
                <w:rFonts w:ascii="Book Antiqua" w:hAnsi="Book Antiqua"/>
                <w:color w:val="000000"/>
              </w:rPr>
              <w:t>43.2</w:t>
            </w:r>
            <w:r w:rsidR="00296D80">
              <w:rPr>
                <w:rFonts w:ascii="Book Antiqua" w:hAnsi="Book Antiqua" w:hint="eastAsia"/>
                <w:color w:val="000000"/>
                <w:lang w:eastAsia="zh-CN"/>
              </w:rPr>
              <w:t xml:space="preserve"> </w:t>
            </w:r>
            <w:r w:rsidRPr="00975342">
              <w:rPr>
                <w:rFonts w:ascii="Book Antiqua" w:hAnsi="Book Antiqua"/>
                <w:color w:val="000000"/>
              </w:rPr>
              <w:t>±</w:t>
            </w:r>
            <w:r w:rsidR="00296D80">
              <w:rPr>
                <w:rFonts w:ascii="Book Antiqua" w:hAnsi="Book Antiqua" w:hint="eastAsia"/>
                <w:color w:val="000000"/>
                <w:lang w:eastAsia="zh-CN"/>
              </w:rPr>
              <w:t xml:space="preserve"> </w:t>
            </w:r>
            <w:r w:rsidRPr="00975342">
              <w:rPr>
                <w:rFonts w:ascii="Book Antiqua" w:hAnsi="Book Antiqua"/>
                <w:color w:val="000000"/>
              </w:rPr>
              <w:t>16.2</w:t>
            </w:r>
            <w:r w:rsidR="00296D80">
              <w:rPr>
                <w:rFonts w:ascii="Book Antiqua" w:hAnsi="Book Antiqua" w:hint="eastAsia"/>
                <w:color w:val="000000"/>
                <w:position w:val="8"/>
                <w:vertAlign w:val="superscript"/>
                <w:lang w:eastAsia="zh-CN"/>
              </w:rPr>
              <w:t>8</w:t>
            </w:r>
          </w:p>
        </w:tc>
        <w:tc>
          <w:tcPr>
            <w:tcW w:w="0" w:type="auto"/>
            <w:shd w:val="clear" w:color="auto" w:fill="auto"/>
            <w:tcMar>
              <w:top w:w="3" w:type="dxa"/>
              <w:left w:w="18" w:type="dxa"/>
              <w:bottom w:w="0" w:type="dxa"/>
              <w:right w:w="18" w:type="dxa"/>
            </w:tcMar>
            <w:hideMark/>
          </w:tcPr>
          <w:p w14:paraId="0EE66B0C"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w:t>
            </w:r>
          </w:p>
        </w:tc>
        <w:tc>
          <w:tcPr>
            <w:tcW w:w="0" w:type="auto"/>
            <w:shd w:val="clear" w:color="auto" w:fill="auto"/>
            <w:tcMar>
              <w:top w:w="3" w:type="dxa"/>
              <w:left w:w="18" w:type="dxa"/>
              <w:bottom w:w="0" w:type="dxa"/>
              <w:right w:w="18" w:type="dxa"/>
            </w:tcMar>
            <w:hideMark/>
          </w:tcPr>
          <w:p w14:paraId="38A5649B"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w:t>
            </w:r>
          </w:p>
        </w:tc>
      </w:tr>
      <w:tr w:rsidR="00296D80" w:rsidRPr="00975342" w14:paraId="201BEB3C" w14:textId="77777777" w:rsidTr="004610D4">
        <w:tc>
          <w:tcPr>
            <w:tcW w:w="0" w:type="auto"/>
            <w:tcBorders>
              <w:bottom w:val="single" w:sz="4" w:space="0" w:color="auto"/>
            </w:tcBorders>
            <w:shd w:val="clear" w:color="auto" w:fill="auto"/>
            <w:tcMar>
              <w:top w:w="3" w:type="dxa"/>
              <w:left w:w="18" w:type="dxa"/>
              <w:bottom w:w="0" w:type="dxa"/>
              <w:right w:w="18" w:type="dxa"/>
            </w:tcMar>
            <w:hideMark/>
          </w:tcPr>
          <w:p w14:paraId="0187DA7C" w14:textId="77777777" w:rsidR="00975342" w:rsidRPr="00975342" w:rsidRDefault="00975342" w:rsidP="00296D80">
            <w:pPr>
              <w:spacing w:line="360" w:lineRule="auto"/>
              <w:jc w:val="both"/>
              <w:rPr>
                <w:rFonts w:ascii="Book Antiqua" w:hAnsi="Book Antiqua" w:cs="Arial"/>
                <w:lang w:eastAsia="zh-CN"/>
              </w:rPr>
            </w:pPr>
            <w:r w:rsidRPr="00975342">
              <w:rPr>
                <w:rFonts w:ascii="Book Antiqua" w:hAnsi="Book Antiqua"/>
                <w:color w:val="000000"/>
              </w:rPr>
              <w:t>Somatization symptoms</w:t>
            </w:r>
            <w:r w:rsidR="00296D80">
              <w:rPr>
                <w:rFonts w:ascii="Book Antiqua" w:hAnsi="Book Antiqua" w:hint="eastAsia"/>
                <w:color w:val="000000"/>
                <w:position w:val="8"/>
                <w:vertAlign w:val="superscript"/>
                <w:lang w:eastAsia="zh-CN"/>
              </w:rPr>
              <w:t>9</w:t>
            </w:r>
          </w:p>
        </w:tc>
        <w:tc>
          <w:tcPr>
            <w:tcW w:w="0" w:type="auto"/>
            <w:tcBorders>
              <w:bottom w:val="single" w:sz="4" w:space="0" w:color="auto"/>
            </w:tcBorders>
            <w:shd w:val="clear" w:color="auto" w:fill="auto"/>
            <w:tcMar>
              <w:top w:w="3" w:type="dxa"/>
              <w:left w:w="18" w:type="dxa"/>
              <w:bottom w:w="0" w:type="dxa"/>
              <w:right w:w="18" w:type="dxa"/>
            </w:tcMar>
            <w:hideMark/>
          </w:tcPr>
          <w:p w14:paraId="53D56564"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14.8±6.3</w:t>
            </w:r>
          </w:p>
        </w:tc>
        <w:tc>
          <w:tcPr>
            <w:tcW w:w="0" w:type="auto"/>
            <w:tcBorders>
              <w:bottom w:val="single" w:sz="4" w:space="0" w:color="auto"/>
            </w:tcBorders>
            <w:shd w:val="clear" w:color="auto" w:fill="auto"/>
            <w:tcMar>
              <w:top w:w="3" w:type="dxa"/>
              <w:left w:w="18" w:type="dxa"/>
              <w:bottom w:w="0" w:type="dxa"/>
              <w:right w:w="18" w:type="dxa"/>
            </w:tcMar>
            <w:hideMark/>
          </w:tcPr>
          <w:p w14:paraId="3C9F9CD3"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16.2</w:t>
            </w:r>
            <w:r w:rsidR="00296D80">
              <w:rPr>
                <w:rFonts w:ascii="Book Antiqua" w:hAnsi="Book Antiqua" w:hint="eastAsia"/>
                <w:color w:val="000000"/>
                <w:lang w:eastAsia="zh-CN"/>
              </w:rPr>
              <w:t xml:space="preserve"> </w:t>
            </w:r>
            <w:r w:rsidRPr="00975342">
              <w:rPr>
                <w:rFonts w:ascii="Book Antiqua" w:hAnsi="Book Antiqua"/>
                <w:color w:val="000000"/>
              </w:rPr>
              <w:t>±</w:t>
            </w:r>
            <w:r w:rsidR="00296D80">
              <w:rPr>
                <w:rFonts w:ascii="Book Antiqua" w:hAnsi="Book Antiqua" w:hint="eastAsia"/>
                <w:color w:val="000000"/>
                <w:lang w:eastAsia="zh-CN"/>
              </w:rPr>
              <w:t xml:space="preserve"> </w:t>
            </w:r>
            <w:r w:rsidRPr="00975342">
              <w:rPr>
                <w:rFonts w:ascii="Book Antiqua" w:hAnsi="Book Antiqua"/>
                <w:color w:val="000000"/>
              </w:rPr>
              <w:t>7.3</w:t>
            </w:r>
          </w:p>
        </w:tc>
        <w:tc>
          <w:tcPr>
            <w:tcW w:w="0" w:type="auto"/>
            <w:tcBorders>
              <w:bottom w:val="single" w:sz="4" w:space="0" w:color="auto"/>
            </w:tcBorders>
            <w:shd w:val="clear" w:color="auto" w:fill="auto"/>
            <w:tcMar>
              <w:top w:w="3" w:type="dxa"/>
              <w:left w:w="18" w:type="dxa"/>
              <w:bottom w:w="0" w:type="dxa"/>
              <w:right w:w="18" w:type="dxa"/>
            </w:tcMar>
            <w:hideMark/>
          </w:tcPr>
          <w:p w14:paraId="52501462"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13.3</w:t>
            </w:r>
            <w:r w:rsidR="00296D80">
              <w:rPr>
                <w:rFonts w:ascii="Book Antiqua" w:hAnsi="Book Antiqua" w:hint="eastAsia"/>
                <w:color w:val="000000"/>
                <w:lang w:eastAsia="zh-CN"/>
              </w:rPr>
              <w:t xml:space="preserve"> </w:t>
            </w:r>
            <w:r w:rsidRPr="00975342">
              <w:rPr>
                <w:rFonts w:ascii="Book Antiqua" w:hAnsi="Book Antiqua"/>
                <w:color w:val="000000"/>
              </w:rPr>
              <w:t>±</w:t>
            </w:r>
            <w:r w:rsidR="00296D80">
              <w:rPr>
                <w:rFonts w:ascii="Book Antiqua" w:hAnsi="Book Antiqua" w:hint="eastAsia"/>
                <w:color w:val="000000"/>
                <w:lang w:eastAsia="zh-CN"/>
              </w:rPr>
              <w:t xml:space="preserve"> </w:t>
            </w:r>
            <w:r w:rsidRPr="00975342">
              <w:rPr>
                <w:rFonts w:ascii="Book Antiqua" w:hAnsi="Book Antiqua"/>
                <w:color w:val="000000"/>
              </w:rPr>
              <w:t>4.7</w:t>
            </w:r>
          </w:p>
        </w:tc>
        <w:tc>
          <w:tcPr>
            <w:tcW w:w="0" w:type="auto"/>
            <w:tcBorders>
              <w:bottom w:val="single" w:sz="4" w:space="0" w:color="auto"/>
            </w:tcBorders>
            <w:shd w:val="clear" w:color="auto" w:fill="auto"/>
            <w:tcMar>
              <w:top w:w="3" w:type="dxa"/>
              <w:left w:w="18" w:type="dxa"/>
              <w:bottom w:w="0" w:type="dxa"/>
              <w:right w:w="18" w:type="dxa"/>
            </w:tcMar>
            <w:hideMark/>
          </w:tcPr>
          <w:p w14:paraId="652AC340"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13.8</w:t>
            </w:r>
            <w:r w:rsidR="00296D80">
              <w:rPr>
                <w:rFonts w:ascii="Book Antiqua" w:hAnsi="Book Antiqua" w:hint="eastAsia"/>
                <w:color w:val="000000"/>
                <w:lang w:eastAsia="zh-CN"/>
              </w:rPr>
              <w:t xml:space="preserve"> </w:t>
            </w:r>
            <w:r w:rsidRPr="00975342">
              <w:rPr>
                <w:rFonts w:ascii="Book Antiqua" w:hAnsi="Book Antiqua"/>
                <w:color w:val="000000"/>
              </w:rPr>
              <w:t>±</w:t>
            </w:r>
            <w:r w:rsidR="00296D80">
              <w:rPr>
                <w:rFonts w:ascii="Book Antiqua" w:hAnsi="Book Antiqua" w:hint="eastAsia"/>
                <w:color w:val="000000"/>
                <w:lang w:eastAsia="zh-CN"/>
              </w:rPr>
              <w:t xml:space="preserve"> </w:t>
            </w:r>
            <w:r w:rsidRPr="00975342">
              <w:rPr>
                <w:rFonts w:ascii="Book Antiqua" w:hAnsi="Book Antiqua"/>
                <w:color w:val="000000"/>
              </w:rPr>
              <w:t>5.0</w:t>
            </w:r>
          </w:p>
        </w:tc>
        <w:tc>
          <w:tcPr>
            <w:tcW w:w="0" w:type="auto"/>
            <w:tcBorders>
              <w:bottom w:val="single" w:sz="4" w:space="0" w:color="auto"/>
            </w:tcBorders>
            <w:shd w:val="clear" w:color="auto" w:fill="auto"/>
            <w:tcMar>
              <w:top w:w="3" w:type="dxa"/>
              <w:left w:w="18" w:type="dxa"/>
              <w:bottom w:w="0" w:type="dxa"/>
              <w:right w:w="18" w:type="dxa"/>
            </w:tcMar>
            <w:hideMark/>
          </w:tcPr>
          <w:p w14:paraId="34914B50"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w:t>
            </w:r>
          </w:p>
        </w:tc>
        <w:tc>
          <w:tcPr>
            <w:tcW w:w="0" w:type="auto"/>
            <w:tcBorders>
              <w:bottom w:val="single" w:sz="4" w:space="0" w:color="auto"/>
            </w:tcBorders>
            <w:shd w:val="clear" w:color="auto" w:fill="auto"/>
            <w:tcMar>
              <w:top w:w="3" w:type="dxa"/>
              <w:left w:w="18" w:type="dxa"/>
              <w:bottom w:w="0" w:type="dxa"/>
              <w:right w:w="18" w:type="dxa"/>
            </w:tcMar>
            <w:hideMark/>
          </w:tcPr>
          <w:p w14:paraId="45030677"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w:t>
            </w:r>
          </w:p>
        </w:tc>
      </w:tr>
    </w:tbl>
    <w:p w14:paraId="6A1C14C4" w14:textId="70159781" w:rsidR="00DF1C32" w:rsidRDefault="00296D80" w:rsidP="00296D80">
      <w:pPr>
        <w:spacing w:line="360" w:lineRule="auto"/>
        <w:jc w:val="both"/>
        <w:rPr>
          <w:rFonts w:ascii="Book Antiqua" w:hAnsi="Book Antiqua"/>
          <w:b/>
          <w:bCs/>
          <w:lang w:eastAsia="zh-CN"/>
        </w:rPr>
      </w:pPr>
      <w:r w:rsidRPr="00296D80">
        <w:rPr>
          <w:rFonts w:ascii="Book Antiqua" w:hAnsi="Book Antiqua"/>
        </w:rPr>
        <w:t>Sample size, sex, IBS subtypes, and severity of depressive and anxiety symptoms are presented as % (</w:t>
      </w:r>
      <w:r w:rsidRPr="00296D80">
        <w:rPr>
          <w:rFonts w:ascii="Book Antiqua" w:hAnsi="Book Antiqua"/>
          <w:i/>
        </w:rPr>
        <w:t>n</w:t>
      </w:r>
      <w:r w:rsidRPr="00296D80">
        <w:rPr>
          <w:rFonts w:ascii="Book Antiqua" w:hAnsi="Book Antiqua"/>
        </w:rPr>
        <w:t>). Age is presented as mean</w:t>
      </w:r>
      <w:r w:rsidRPr="00296D80">
        <w:rPr>
          <w:rFonts w:ascii="Book Antiqua" w:hAnsi="Book Antiqua"/>
          <w:lang w:eastAsia="zh-CN"/>
        </w:rPr>
        <w:t xml:space="preserve"> </w:t>
      </w:r>
      <w:r w:rsidRPr="00296D80">
        <w:rPr>
          <w:rFonts w:ascii="Book Antiqua" w:hAnsi="Book Antiqua"/>
        </w:rPr>
        <w:t>±</w:t>
      </w:r>
      <w:r w:rsidRPr="00296D80">
        <w:rPr>
          <w:rFonts w:ascii="Book Antiqua" w:hAnsi="Book Antiqua"/>
          <w:lang w:eastAsia="zh-CN"/>
        </w:rPr>
        <w:t xml:space="preserve"> </w:t>
      </w:r>
      <w:r w:rsidRPr="00296D80">
        <w:rPr>
          <w:rFonts w:ascii="Book Antiqua" w:hAnsi="Book Antiqua"/>
        </w:rPr>
        <w:t>SD (range). Scores of depressive and anxiety symptoms are presented as mean</w:t>
      </w:r>
      <w:r w:rsidRPr="00296D80">
        <w:rPr>
          <w:rFonts w:ascii="Book Antiqua" w:hAnsi="Book Antiqua"/>
          <w:lang w:eastAsia="zh-CN"/>
        </w:rPr>
        <w:t xml:space="preserve"> </w:t>
      </w:r>
      <w:r w:rsidRPr="00296D80">
        <w:rPr>
          <w:rFonts w:ascii="Book Antiqua" w:hAnsi="Book Antiqua"/>
        </w:rPr>
        <w:t>±</w:t>
      </w:r>
      <w:r w:rsidRPr="00296D80">
        <w:rPr>
          <w:rFonts w:ascii="Book Antiqua" w:hAnsi="Book Antiqua"/>
          <w:lang w:eastAsia="zh-CN"/>
        </w:rPr>
        <w:t xml:space="preserve"> </w:t>
      </w:r>
      <w:r w:rsidRPr="00296D80">
        <w:rPr>
          <w:rFonts w:ascii="Book Antiqua" w:hAnsi="Book Antiqua"/>
        </w:rPr>
        <w:t>SD.</w:t>
      </w:r>
      <w:r w:rsidR="001E5F13">
        <w:rPr>
          <w:rFonts w:ascii="Book Antiqua" w:hAnsi="Book Antiqua" w:hint="eastAsia"/>
          <w:lang w:eastAsia="zh-CN"/>
        </w:rPr>
        <w:t xml:space="preserve"> </w:t>
      </w:r>
      <w:r w:rsidRPr="00296D80">
        <w:rPr>
          <w:rFonts w:ascii="Book Antiqua" w:hAnsi="Book Antiqua"/>
          <w:vertAlign w:val="superscript"/>
          <w:lang w:eastAsia="zh-CN"/>
        </w:rPr>
        <w:t>1</w:t>
      </w:r>
      <w:r>
        <w:rPr>
          <w:rFonts w:ascii="Book Antiqua" w:hAnsi="Book Antiqua" w:hint="eastAsia"/>
          <w:lang w:eastAsia="zh-CN"/>
        </w:rPr>
        <w:t>W</w:t>
      </w:r>
      <w:r w:rsidRPr="00296D80">
        <w:rPr>
          <w:rFonts w:ascii="Book Antiqua" w:hAnsi="Book Antiqua"/>
        </w:rPr>
        <w:t>as not included in the later analysis because of the small sample size</w:t>
      </w:r>
      <w:r w:rsidR="009160FA">
        <w:rPr>
          <w:rFonts w:ascii="Book Antiqua" w:hAnsi="Book Antiqua" w:hint="eastAsia"/>
          <w:lang w:eastAsia="zh-CN"/>
        </w:rPr>
        <w:t>.</w:t>
      </w:r>
      <w:r w:rsidR="001E5F13">
        <w:rPr>
          <w:rFonts w:ascii="Book Antiqua" w:hAnsi="Book Antiqua" w:hint="eastAsia"/>
          <w:lang w:eastAsia="zh-CN"/>
        </w:rPr>
        <w:t xml:space="preserve"> </w:t>
      </w:r>
      <w:r w:rsidRPr="00296D80">
        <w:rPr>
          <w:rFonts w:ascii="Book Antiqua" w:hAnsi="Book Antiqua"/>
          <w:vertAlign w:val="superscript"/>
          <w:lang w:eastAsia="zh-CN"/>
        </w:rPr>
        <w:t>2</w:t>
      </w:r>
      <w:r>
        <w:rPr>
          <w:rFonts w:ascii="Book Antiqua" w:hAnsi="Book Antiqua" w:hint="eastAsia"/>
          <w:lang w:eastAsia="zh-CN"/>
        </w:rPr>
        <w:t>E</w:t>
      </w:r>
      <w:r w:rsidRPr="00296D80">
        <w:rPr>
          <w:rFonts w:ascii="Book Antiqua" w:hAnsi="Book Antiqua"/>
        </w:rPr>
        <w:t>valuated by the nine-item depression module from the Patient Health Questionnaire</w:t>
      </w:r>
      <w:r w:rsidR="009160FA">
        <w:rPr>
          <w:rFonts w:ascii="Book Antiqua" w:hAnsi="Book Antiqua" w:hint="eastAsia"/>
          <w:lang w:eastAsia="zh-CN"/>
        </w:rPr>
        <w:t>.</w:t>
      </w:r>
      <w:r w:rsidR="001E5F13">
        <w:rPr>
          <w:rFonts w:ascii="Book Antiqua" w:hAnsi="Book Antiqua" w:hint="eastAsia"/>
          <w:lang w:eastAsia="zh-CN"/>
        </w:rPr>
        <w:t xml:space="preserve"> </w:t>
      </w:r>
      <w:r w:rsidRPr="00296D80">
        <w:rPr>
          <w:rFonts w:ascii="Book Antiqua" w:hAnsi="Book Antiqua"/>
          <w:vertAlign w:val="superscript"/>
          <w:lang w:eastAsia="zh-CN"/>
        </w:rPr>
        <w:t>3</w:t>
      </w:r>
      <w:r>
        <w:rPr>
          <w:rFonts w:ascii="Book Antiqua" w:hAnsi="Book Antiqua" w:hint="eastAsia"/>
          <w:lang w:eastAsia="zh-CN"/>
        </w:rPr>
        <w:t>E</w:t>
      </w:r>
      <w:r w:rsidRPr="00296D80">
        <w:rPr>
          <w:rFonts w:ascii="Book Antiqua" w:hAnsi="Book Antiqua"/>
        </w:rPr>
        <w:t>valuated by the brief measurement for generalized anxiety disorder</w:t>
      </w:r>
      <w:r w:rsidR="009160FA">
        <w:rPr>
          <w:rFonts w:ascii="Book Antiqua" w:hAnsi="Book Antiqua" w:hint="eastAsia"/>
          <w:lang w:eastAsia="zh-CN"/>
        </w:rPr>
        <w:t>.</w:t>
      </w:r>
      <w:r w:rsidR="001E5F13">
        <w:rPr>
          <w:rFonts w:ascii="Book Antiqua" w:hAnsi="Book Antiqua" w:hint="eastAsia"/>
          <w:lang w:eastAsia="zh-CN"/>
        </w:rPr>
        <w:t xml:space="preserve"> </w:t>
      </w:r>
      <w:r w:rsidRPr="00296D80">
        <w:rPr>
          <w:rFonts w:ascii="Book Antiqua" w:hAnsi="Book Antiqua"/>
          <w:vertAlign w:val="superscript"/>
          <w:lang w:eastAsia="zh-CN"/>
        </w:rPr>
        <w:t>4</w:t>
      </w:r>
      <w:r>
        <w:rPr>
          <w:rFonts w:ascii="Book Antiqua" w:hAnsi="Book Antiqua" w:hint="eastAsia"/>
          <w:lang w:eastAsia="zh-CN"/>
        </w:rPr>
        <w:t>E</w:t>
      </w:r>
      <w:r w:rsidRPr="00296D80">
        <w:rPr>
          <w:rFonts w:ascii="Book Antiqua" w:hAnsi="Book Antiqua"/>
        </w:rPr>
        <w:t>valuated by Hospital Anxiety and Depression Scale</w:t>
      </w:r>
      <w:r w:rsidR="009160FA">
        <w:rPr>
          <w:rFonts w:ascii="Book Antiqua" w:hAnsi="Book Antiqua" w:hint="eastAsia"/>
          <w:lang w:eastAsia="zh-CN"/>
        </w:rPr>
        <w:t>.</w:t>
      </w:r>
      <w:r w:rsidR="001E5F13">
        <w:rPr>
          <w:rFonts w:ascii="Book Antiqua" w:hAnsi="Book Antiqua" w:hint="eastAsia"/>
          <w:lang w:eastAsia="zh-CN"/>
        </w:rPr>
        <w:t xml:space="preserve"> </w:t>
      </w:r>
      <w:r w:rsidRPr="00296D80">
        <w:rPr>
          <w:rFonts w:ascii="Book Antiqua" w:hAnsi="Book Antiqua"/>
          <w:vertAlign w:val="superscript"/>
          <w:lang w:eastAsia="zh-CN"/>
        </w:rPr>
        <w:t>5</w:t>
      </w:r>
      <w:r>
        <w:rPr>
          <w:rFonts w:ascii="Book Antiqua" w:hAnsi="Book Antiqua" w:hint="eastAsia"/>
          <w:lang w:eastAsia="zh-CN"/>
        </w:rPr>
        <w:t>E</w:t>
      </w:r>
      <w:r w:rsidRPr="00296D80">
        <w:rPr>
          <w:rFonts w:ascii="Book Antiqua" w:hAnsi="Book Antiqua"/>
        </w:rPr>
        <w:t>valuated by Beck Depression Inventory</w:t>
      </w:r>
      <w:r w:rsidR="009160FA">
        <w:rPr>
          <w:rFonts w:ascii="Book Antiqua" w:hAnsi="Book Antiqua" w:hint="eastAsia"/>
          <w:lang w:eastAsia="zh-CN"/>
        </w:rPr>
        <w:t>.</w:t>
      </w:r>
      <w:r w:rsidR="001E5F13">
        <w:rPr>
          <w:rFonts w:ascii="Book Antiqua" w:hAnsi="Book Antiqua" w:hint="eastAsia"/>
          <w:lang w:eastAsia="zh-CN"/>
        </w:rPr>
        <w:t xml:space="preserve"> </w:t>
      </w:r>
      <w:r w:rsidRPr="00296D80">
        <w:rPr>
          <w:rFonts w:ascii="Book Antiqua" w:hAnsi="Book Antiqua"/>
          <w:vertAlign w:val="superscript"/>
          <w:lang w:eastAsia="zh-CN"/>
        </w:rPr>
        <w:t>6</w:t>
      </w:r>
      <w:r>
        <w:rPr>
          <w:rFonts w:ascii="Book Antiqua" w:hAnsi="Book Antiqua" w:hint="eastAsia"/>
          <w:lang w:eastAsia="zh-CN"/>
        </w:rPr>
        <w:t>E</w:t>
      </w:r>
      <w:r w:rsidRPr="00296D80">
        <w:rPr>
          <w:rFonts w:ascii="Book Antiqua" w:hAnsi="Book Antiqua"/>
        </w:rPr>
        <w:t>valuated by Beck Anxiety Inventory</w:t>
      </w:r>
      <w:r w:rsidR="009160FA">
        <w:rPr>
          <w:rFonts w:ascii="Book Antiqua" w:hAnsi="Book Antiqua" w:hint="eastAsia"/>
          <w:lang w:eastAsia="zh-CN"/>
        </w:rPr>
        <w:t>.</w:t>
      </w:r>
      <w:r w:rsidR="001E5F13">
        <w:rPr>
          <w:rFonts w:ascii="Book Antiqua" w:hAnsi="Book Antiqua" w:hint="eastAsia"/>
          <w:lang w:eastAsia="zh-CN"/>
        </w:rPr>
        <w:t xml:space="preserve"> </w:t>
      </w:r>
      <w:r w:rsidRPr="00296D80">
        <w:rPr>
          <w:rFonts w:ascii="Book Antiqua" w:hAnsi="Book Antiqua"/>
          <w:vertAlign w:val="superscript"/>
          <w:lang w:eastAsia="zh-CN"/>
        </w:rPr>
        <w:t>7</w:t>
      </w:r>
      <w:r>
        <w:rPr>
          <w:rFonts w:ascii="Book Antiqua" w:hAnsi="Book Antiqua" w:hint="eastAsia"/>
          <w:lang w:eastAsia="zh-CN"/>
        </w:rPr>
        <w:t>E</w:t>
      </w:r>
      <w:r w:rsidRPr="00296D80">
        <w:rPr>
          <w:rFonts w:ascii="Book Antiqua" w:hAnsi="Book Antiqua"/>
        </w:rPr>
        <w:t xml:space="preserve">valuated by </w:t>
      </w:r>
      <w:r>
        <w:rPr>
          <w:rFonts w:ascii="Book Antiqua" w:hAnsi="Book Antiqua" w:hint="eastAsia"/>
          <w:lang w:eastAsia="zh-CN"/>
        </w:rPr>
        <w:lastRenderedPageBreak/>
        <w:t>i</w:t>
      </w:r>
      <w:r w:rsidRPr="00296D80">
        <w:rPr>
          <w:rFonts w:ascii="Book Antiqua" w:hAnsi="Book Antiqua"/>
        </w:rPr>
        <w:t xml:space="preserve">rritable bowel syndrome </w:t>
      </w:r>
      <w:r>
        <w:rPr>
          <w:rFonts w:ascii="Book Antiqua" w:hAnsi="Book Antiqua" w:hint="eastAsia"/>
          <w:lang w:eastAsia="zh-CN"/>
        </w:rPr>
        <w:t>(</w:t>
      </w:r>
      <w:r w:rsidRPr="00296D80">
        <w:rPr>
          <w:rFonts w:ascii="Book Antiqua" w:hAnsi="Book Antiqua"/>
        </w:rPr>
        <w:t>IBS</w:t>
      </w:r>
      <w:r>
        <w:rPr>
          <w:rFonts w:ascii="Book Antiqua" w:hAnsi="Book Antiqua" w:hint="eastAsia"/>
          <w:lang w:eastAsia="zh-CN"/>
        </w:rPr>
        <w:t>)</w:t>
      </w:r>
      <w:r w:rsidRPr="00296D80">
        <w:rPr>
          <w:rFonts w:ascii="Book Antiqua" w:hAnsi="Book Antiqua"/>
        </w:rPr>
        <w:t xml:space="preserve"> symptom severity scale</w:t>
      </w:r>
      <w:r w:rsidR="009160FA">
        <w:rPr>
          <w:rFonts w:ascii="Book Antiqua" w:hAnsi="Book Antiqua" w:hint="eastAsia"/>
          <w:lang w:eastAsia="zh-CN"/>
        </w:rPr>
        <w:t>.</w:t>
      </w:r>
      <w:r w:rsidR="001E5F13">
        <w:rPr>
          <w:rFonts w:ascii="Book Antiqua" w:hAnsi="Book Antiqua" w:hint="eastAsia"/>
          <w:lang w:eastAsia="zh-CN"/>
        </w:rPr>
        <w:t xml:space="preserve"> </w:t>
      </w:r>
      <w:r w:rsidRPr="00296D80">
        <w:rPr>
          <w:rFonts w:ascii="Book Antiqua" w:hAnsi="Book Antiqua"/>
          <w:vertAlign w:val="superscript"/>
          <w:lang w:eastAsia="zh-CN"/>
        </w:rPr>
        <w:t>8</w:t>
      </w:r>
      <w:r>
        <w:rPr>
          <w:rFonts w:ascii="Book Antiqua" w:hAnsi="Book Antiqua" w:hint="eastAsia"/>
          <w:lang w:eastAsia="zh-CN"/>
        </w:rPr>
        <w:t>E</w:t>
      </w:r>
      <w:r w:rsidRPr="00296D80">
        <w:rPr>
          <w:rFonts w:ascii="Book Antiqua" w:hAnsi="Book Antiqua"/>
        </w:rPr>
        <w:t>valuated by the gastrointestinal symptom rating scale for IBS</w:t>
      </w:r>
      <w:r w:rsidR="009160FA">
        <w:rPr>
          <w:rFonts w:ascii="Book Antiqua" w:hAnsi="Book Antiqua" w:hint="eastAsia"/>
          <w:lang w:eastAsia="zh-CN"/>
        </w:rPr>
        <w:t>.</w:t>
      </w:r>
      <w:r w:rsidR="001E5F13">
        <w:rPr>
          <w:rFonts w:ascii="Book Antiqua" w:hAnsi="Book Antiqua" w:hint="eastAsia"/>
          <w:lang w:eastAsia="zh-CN"/>
        </w:rPr>
        <w:t xml:space="preserve"> </w:t>
      </w:r>
      <w:r w:rsidRPr="00296D80">
        <w:rPr>
          <w:rFonts w:ascii="Book Antiqua" w:hAnsi="Book Antiqua"/>
          <w:vertAlign w:val="superscript"/>
          <w:lang w:eastAsia="zh-CN"/>
        </w:rPr>
        <w:t>9</w:t>
      </w:r>
      <w:r>
        <w:rPr>
          <w:rFonts w:ascii="Book Antiqua" w:hAnsi="Book Antiqua" w:hint="eastAsia"/>
          <w:lang w:eastAsia="zh-CN"/>
        </w:rPr>
        <w:t>E</w:t>
      </w:r>
      <w:r w:rsidRPr="00296D80">
        <w:rPr>
          <w:rFonts w:ascii="Book Antiqua" w:hAnsi="Book Antiqua"/>
        </w:rPr>
        <w:t>valuated by the somatization module for the Patient Health Questionnaire.</w:t>
      </w:r>
      <w:r w:rsidR="001E5F13">
        <w:rPr>
          <w:rFonts w:ascii="Book Antiqua" w:hAnsi="Book Antiqua" w:hint="eastAsia"/>
          <w:lang w:eastAsia="zh-CN"/>
        </w:rPr>
        <w:t xml:space="preserve"> </w:t>
      </w:r>
      <w:r w:rsidRPr="00296D80">
        <w:rPr>
          <w:rFonts w:ascii="Book Antiqua" w:hAnsi="Book Antiqua"/>
        </w:rPr>
        <w:t>IBS</w:t>
      </w:r>
      <w:r w:rsidRPr="00296D80">
        <w:rPr>
          <w:rFonts w:ascii="Book Antiqua" w:hAnsi="Book Antiqua"/>
          <w:lang w:eastAsia="zh-CN"/>
        </w:rPr>
        <w:t>:</w:t>
      </w:r>
      <w:r w:rsidRPr="00296D80">
        <w:rPr>
          <w:rFonts w:ascii="Book Antiqua" w:hAnsi="Book Antiqua"/>
        </w:rPr>
        <w:t xml:space="preserve"> </w:t>
      </w:r>
      <w:r>
        <w:rPr>
          <w:rFonts w:ascii="Book Antiqua" w:hAnsi="Book Antiqua" w:hint="eastAsia"/>
          <w:lang w:eastAsia="zh-CN"/>
        </w:rPr>
        <w:t>I</w:t>
      </w:r>
      <w:r w:rsidRPr="00296D80">
        <w:rPr>
          <w:rFonts w:ascii="Book Antiqua" w:hAnsi="Book Antiqua"/>
        </w:rPr>
        <w:t>rritable bowel syndrome; IBS-C</w:t>
      </w:r>
      <w:r>
        <w:rPr>
          <w:rFonts w:ascii="Book Antiqua" w:hAnsi="Book Antiqua" w:hint="eastAsia"/>
          <w:lang w:eastAsia="zh-CN"/>
        </w:rPr>
        <w:t>:</w:t>
      </w:r>
      <w:r w:rsidRPr="00296D80">
        <w:rPr>
          <w:rFonts w:ascii="Book Antiqua" w:hAnsi="Book Antiqua"/>
        </w:rPr>
        <w:t xml:space="preserve"> </w:t>
      </w:r>
      <w:r>
        <w:rPr>
          <w:rFonts w:ascii="Book Antiqua" w:hAnsi="Book Antiqua" w:hint="eastAsia"/>
          <w:lang w:eastAsia="zh-CN"/>
        </w:rPr>
        <w:t>C</w:t>
      </w:r>
      <w:r w:rsidRPr="00296D80">
        <w:rPr>
          <w:rFonts w:ascii="Book Antiqua" w:hAnsi="Book Antiqua"/>
        </w:rPr>
        <w:t>onstipation-predominant IBS; IBS-D</w:t>
      </w:r>
      <w:r>
        <w:rPr>
          <w:rFonts w:ascii="Book Antiqua" w:hAnsi="Book Antiqua" w:hint="eastAsia"/>
          <w:lang w:eastAsia="zh-CN"/>
        </w:rPr>
        <w:t>:</w:t>
      </w:r>
      <w:r w:rsidRPr="00296D80">
        <w:rPr>
          <w:rFonts w:ascii="Book Antiqua" w:hAnsi="Book Antiqua"/>
        </w:rPr>
        <w:t xml:space="preserve"> </w:t>
      </w:r>
      <w:r>
        <w:rPr>
          <w:rFonts w:ascii="Book Antiqua" w:hAnsi="Book Antiqua" w:hint="eastAsia"/>
          <w:lang w:eastAsia="zh-CN"/>
        </w:rPr>
        <w:t>D</w:t>
      </w:r>
      <w:r w:rsidRPr="00296D80">
        <w:rPr>
          <w:rFonts w:ascii="Book Antiqua" w:hAnsi="Book Antiqua"/>
        </w:rPr>
        <w:t>iarrhea-predominant IBS; IBS-M</w:t>
      </w:r>
      <w:r>
        <w:rPr>
          <w:rFonts w:ascii="Book Antiqua" w:hAnsi="Book Antiqua" w:hint="eastAsia"/>
          <w:lang w:eastAsia="zh-CN"/>
        </w:rPr>
        <w:t>:</w:t>
      </w:r>
      <w:r w:rsidRPr="00296D80">
        <w:rPr>
          <w:rFonts w:ascii="Book Antiqua" w:hAnsi="Book Antiqua"/>
        </w:rPr>
        <w:t xml:space="preserve"> IBS with mixed bowel habits; IBS-U</w:t>
      </w:r>
      <w:r>
        <w:rPr>
          <w:rFonts w:ascii="Book Antiqua" w:hAnsi="Book Antiqua" w:hint="eastAsia"/>
          <w:lang w:eastAsia="zh-CN"/>
        </w:rPr>
        <w:t>:</w:t>
      </w:r>
      <w:r w:rsidRPr="00296D80">
        <w:rPr>
          <w:rFonts w:ascii="Book Antiqua" w:hAnsi="Book Antiqua"/>
        </w:rPr>
        <w:t xml:space="preserve"> </w:t>
      </w:r>
      <w:r>
        <w:rPr>
          <w:rFonts w:ascii="Book Antiqua" w:hAnsi="Book Antiqua" w:hint="eastAsia"/>
          <w:lang w:eastAsia="zh-CN"/>
        </w:rPr>
        <w:t>U</w:t>
      </w:r>
      <w:r w:rsidRPr="00296D80">
        <w:rPr>
          <w:rFonts w:ascii="Book Antiqua" w:hAnsi="Book Antiqua"/>
        </w:rPr>
        <w:t>nclassified IBS.</w:t>
      </w:r>
    </w:p>
    <w:p w14:paraId="52559757" w14:textId="77777777" w:rsidR="00975342" w:rsidRDefault="00DF1C32" w:rsidP="00296D80">
      <w:pPr>
        <w:spacing w:line="360" w:lineRule="auto"/>
        <w:jc w:val="both"/>
        <w:rPr>
          <w:rFonts w:ascii="Book Antiqua" w:hAnsi="Book Antiqua"/>
          <w:b/>
          <w:bCs/>
          <w:lang w:eastAsia="zh-CN"/>
        </w:rPr>
      </w:pPr>
      <w:r>
        <w:rPr>
          <w:rFonts w:ascii="Book Antiqua" w:hAnsi="Book Antiqua"/>
          <w:b/>
          <w:bCs/>
          <w:lang w:eastAsia="zh-CN"/>
        </w:rPr>
        <w:br w:type="page"/>
      </w:r>
      <w:r w:rsidRPr="00DF1C32">
        <w:rPr>
          <w:rFonts w:ascii="Book Antiqua" w:hAnsi="Book Antiqua"/>
          <w:b/>
          <w:bCs/>
          <w:lang w:eastAsia="zh-CN"/>
        </w:rPr>
        <w:lastRenderedPageBreak/>
        <w:t>Table 3</w:t>
      </w:r>
      <w:r>
        <w:rPr>
          <w:rFonts w:ascii="Book Antiqua" w:hAnsi="Book Antiqua" w:hint="eastAsia"/>
          <w:b/>
          <w:bCs/>
          <w:lang w:eastAsia="zh-CN"/>
        </w:rPr>
        <w:t xml:space="preserve"> </w:t>
      </w:r>
      <w:r w:rsidRPr="00DF1C32">
        <w:rPr>
          <w:rFonts w:ascii="Book Antiqua" w:hAnsi="Book Antiqua"/>
          <w:b/>
          <w:bCs/>
          <w:lang w:eastAsia="zh-CN"/>
        </w:rPr>
        <w:t xml:space="preserve">Differences between </w:t>
      </w:r>
      <w:r>
        <w:rPr>
          <w:rFonts w:ascii="Book Antiqua" w:hAnsi="Book Antiqua" w:hint="eastAsia"/>
          <w:b/>
          <w:bCs/>
          <w:lang w:eastAsia="zh-CN"/>
        </w:rPr>
        <w:t>s</w:t>
      </w:r>
      <w:r w:rsidRPr="00DF1C32">
        <w:rPr>
          <w:rFonts w:ascii="Book Antiqua" w:hAnsi="Book Antiqua"/>
          <w:b/>
          <w:bCs/>
          <w:lang w:eastAsia="zh-CN"/>
        </w:rPr>
        <w:t>ingle-nucleotide polymorphisms in depressive and anxiety symptoms, separately analyzed with ANOVA using the dominant model and the recessive model</w:t>
      </w:r>
    </w:p>
    <w:tbl>
      <w:tblPr>
        <w:tblW w:w="5000" w:type="pct"/>
        <w:tblCellMar>
          <w:left w:w="0" w:type="dxa"/>
          <w:right w:w="0" w:type="dxa"/>
        </w:tblCellMar>
        <w:tblLook w:val="04A0" w:firstRow="1" w:lastRow="0" w:firstColumn="1" w:lastColumn="0" w:noHBand="0" w:noVBand="1"/>
      </w:tblPr>
      <w:tblGrid>
        <w:gridCol w:w="1136"/>
        <w:gridCol w:w="1830"/>
        <w:gridCol w:w="2074"/>
        <w:gridCol w:w="686"/>
        <w:gridCol w:w="677"/>
        <w:gridCol w:w="845"/>
        <w:gridCol w:w="664"/>
        <w:gridCol w:w="784"/>
        <w:gridCol w:w="664"/>
      </w:tblGrid>
      <w:tr w:rsidR="00DF1C32" w:rsidRPr="00DF1C32" w14:paraId="2F880366" w14:textId="77777777" w:rsidTr="000E2013">
        <w:tc>
          <w:tcPr>
            <w:tcW w:w="0" w:type="auto"/>
            <w:vMerge w:val="restart"/>
            <w:tcBorders>
              <w:top w:val="single" w:sz="4" w:space="0" w:color="auto"/>
              <w:bottom w:val="single" w:sz="4" w:space="0" w:color="auto"/>
            </w:tcBorders>
            <w:shd w:val="clear" w:color="auto" w:fill="auto"/>
            <w:tcMar>
              <w:top w:w="4" w:type="dxa"/>
              <w:left w:w="29" w:type="dxa"/>
              <w:bottom w:w="0" w:type="dxa"/>
              <w:right w:w="29" w:type="dxa"/>
            </w:tcMar>
            <w:hideMark/>
          </w:tcPr>
          <w:p w14:paraId="389BD346" w14:textId="77777777" w:rsidR="00DF1C32" w:rsidRPr="00DF1C32" w:rsidRDefault="00DF1C32" w:rsidP="00DF1C32">
            <w:pPr>
              <w:spacing w:line="360" w:lineRule="auto"/>
              <w:jc w:val="both"/>
              <w:rPr>
                <w:rFonts w:ascii="Book Antiqua" w:hAnsi="Book Antiqua"/>
                <w:b/>
              </w:rPr>
            </w:pPr>
            <w:r w:rsidRPr="00DF1C32">
              <w:rPr>
                <w:rFonts w:ascii="Book Antiqua" w:hAnsi="Book Antiqua"/>
                <w:b/>
              </w:rPr>
              <w:t>Models</w:t>
            </w:r>
          </w:p>
        </w:tc>
        <w:tc>
          <w:tcPr>
            <w:tcW w:w="0" w:type="auto"/>
            <w:vMerge w:val="restart"/>
            <w:tcBorders>
              <w:top w:val="single" w:sz="4" w:space="0" w:color="auto"/>
              <w:bottom w:val="single" w:sz="4" w:space="0" w:color="auto"/>
            </w:tcBorders>
            <w:shd w:val="clear" w:color="auto" w:fill="auto"/>
            <w:tcMar>
              <w:top w:w="4" w:type="dxa"/>
              <w:left w:w="29" w:type="dxa"/>
              <w:bottom w:w="0" w:type="dxa"/>
              <w:right w:w="29" w:type="dxa"/>
            </w:tcMar>
            <w:hideMark/>
          </w:tcPr>
          <w:p w14:paraId="4D050922" w14:textId="77777777" w:rsidR="00DF1C32" w:rsidRPr="00DF1C32" w:rsidRDefault="00DF1C32" w:rsidP="00DF1C32">
            <w:pPr>
              <w:spacing w:line="360" w:lineRule="auto"/>
              <w:jc w:val="both"/>
              <w:rPr>
                <w:rFonts w:ascii="Book Antiqua" w:hAnsi="Book Antiqua"/>
                <w:b/>
              </w:rPr>
            </w:pPr>
            <w:r w:rsidRPr="00DF1C32">
              <w:rPr>
                <w:rFonts w:ascii="Book Antiqua" w:hAnsi="Book Antiqua"/>
                <w:b/>
              </w:rPr>
              <w:t>Mental symptoms</w:t>
            </w:r>
          </w:p>
        </w:tc>
        <w:tc>
          <w:tcPr>
            <w:tcW w:w="0" w:type="auto"/>
            <w:vMerge w:val="restart"/>
            <w:tcBorders>
              <w:top w:val="single" w:sz="4" w:space="0" w:color="auto"/>
              <w:bottom w:val="single" w:sz="4" w:space="0" w:color="auto"/>
            </w:tcBorders>
            <w:shd w:val="clear" w:color="auto" w:fill="auto"/>
            <w:tcMar>
              <w:top w:w="4" w:type="dxa"/>
              <w:left w:w="29" w:type="dxa"/>
              <w:bottom w:w="0" w:type="dxa"/>
              <w:right w:w="29" w:type="dxa"/>
            </w:tcMar>
            <w:hideMark/>
          </w:tcPr>
          <w:p w14:paraId="553C3BFC" w14:textId="77777777" w:rsidR="00DF1C32" w:rsidRPr="00DF1C32" w:rsidRDefault="00DF1C32" w:rsidP="00DF1C32">
            <w:pPr>
              <w:spacing w:line="360" w:lineRule="auto"/>
              <w:jc w:val="both"/>
              <w:rPr>
                <w:rFonts w:ascii="Book Antiqua" w:hAnsi="Book Antiqua"/>
                <w:b/>
              </w:rPr>
            </w:pPr>
            <w:r w:rsidRPr="00DF1C32">
              <w:rPr>
                <w:rFonts w:ascii="Book Antiqua" w:hAnsi="Book Antiqua"/>
                <w:b/>
              </w:rPr>
              <w:t>SNPs</w:t>
            </w:r>
          </w:p>
        </w:tc>
        <w:tc>
          <w:tcPr>
            <w:tcW w:w="0" w:type="auto"/>
            <w:vMerge w:val="restart"/>
            <w:tcBorders>
              <w:top w:val="single" w:sz="4" w:space="0" w:color="auto"/>
              <w:bottom w:val="single" w:sz="4" w:space="0" w:color="auto"/>
            </w:tcBorders>
            <w:shd w:val="clear" w:color="auto" w:fill="auto"/>
            <w:tcMar>
              <w:top w:w="4" w:type="dxa"/>
              <w:left w:w="29" w:type="dxa"/>
              <w:bottom w:w="0" w:type="dxa"/>
              <w:right w:w="29" w:type="dxa"/>
            </w:tcMar>
            <w:hideMark/>
          </w:tcPr>
          <w:p w14:paraId="02D61C33" w14:textId="77777777" w:rsidR="00DF1C32" w:rsidRPr="00DF1C32" w:rsidRDefault="00DF1C32" w:rsidP="00DF1C32">
            <w:pPr>
              <w:spacing w:line="360" w:lineRule="auto"/>
              <w:jc w:val="both"/>
              <w:rPr>
                <w:rFonts w:ascii="Book Antiqua" w:hAnsi="Book Antiqua"/>
                <w:b/>
              </w:rPr>
            </w:pPr>
            <w:r w:rsidRPr="00DF1C32">
              <w:rPr>
                <w:rFonts w:ascii="Book Antiqua" w:hAnsi="Book Antiqua"/>
                <w:b/>
              </w:rPr>
              <w:t>Total</w:t>
            </w:r>
          </w:p>
        </w:tc>
        <w:tc>
          <w:tcPr>
            <w:tcW w:w="0" w:type="auto"/>
            <w:gridSpan w:val="2"/>
            <w:tcBorders>
              <w:top w:val="single" w:sz="4" w:space="0" w:color="auto"/>
              <w:bottom w:val="single" w:sz="4" w:space="0" w:color="auto"/>
            </w:tcBorders>
            <w:shd w:val="clear" w:color="auto" w:fill="auto"/>
            <w:tcMar>
              <w:top w:w="4" w:type="dxa"/>
              <w:left w:w="29" w:type="dxa"/>
              <w:bottom w:w="0" w:type="dxa"/>
              <w:right w:w="29" w:type="dxa"/>
            </w:tcMar>
            <w:hideMark/>
          </w:tcPr>
          <w:p w14:paraId="6B048859" w14:textId="77777777" w:rsidR="00DF1C32" w:rsidRPr="00DF1C32" w:rsidRDefault="00DF1C32" w:rsidP="00DF1C32">
            <w:pPr>
              <w:spacing w:line="360" w:lineRule="auto"/>
              <w:jc w:val="both"/>
              <w:rPr>
                <w:rFonts w:ascii="Book Antiqua" w:hAnsi="Book Antiqua"/>
                <w:b/>
              </w:rPr>
            </w:pPr>
            <w:r w:rsidRPr="00DF1C32">
              <w:rPr>
                <w:rFonts w:ascii="Book Antiqua" w:hAnsi="Book Antiqua"/>
                <w:b/>
              </w:rPr>
              <w:t>Sex</w:t>
            </w:r>
          </w:p>
        </w:tc>
        <w:tc>
          <w:tcPr>
            <w:tcW w:w="0" w:type="auto"/>
            <w:gridSpan w:val="3"/>
            <w:tcBorders>
              <w:top w:val="single" w:sz="4" w:space="0" w:color="auto"/>
              <w:bottom w:val="single" w:sz="4" w:space="0" w:color="auto"/>
            </w:tcBorders>
            <w:shd w:val="clear" w:color="auto" w:fill="auto"/>
            <w:tcMar>
              <w:top w:w="4" w:type="dxa"/>
              <w:left w:w="29" w:type="dxa"/>
              <w:bottom w:w="0" w:type="dxa"/>
              <w:right w:w="29" w:type="dxa"/>
            </w:tcMar>
            <w:hideMark/>
          </w:tcPr>
          <w:p w14:paraId="27EFA48A" w14:textId="77777777" w:rsidR="00DF1C32" w:rsidRPr="00DF1C32" w:rsidRDefault="00DF1C32" w:rsidP="00DF1C32">
            <w:pPr>
              <w:spacing w:line="360" w:lineRule="auto"/>
              <w:jc w:val="both"/>
              <w:rPr>
                <w:rFonts w:ascii="Book Antiqua" w:hAnsi="Book Antiqua"/>
                <w:b/>
              </w:rPr>
            </w:pPr>
            <w:r w:rsidRPr="00DF1C32">
              <w:rPr>
                <w:rFonts w:ascii="Book Antiqua" w:hAnsi="Book Antiqua"/>
                <w:b/>
              </w:rPr>
              <w:t>IBS subtypes</w:t>
            </w:r>
          </w:p>
        </w:tc>
      </w:tr>
      <w:tr w:rsidR="00DF1C32" w:rsidRPr="00DF1C32" w14:paraId="6F14F4D2" w14:textId="77777777" w:rsidTr="000E2013">
        <w:tc>
          <w:tcPr>
            <w:tcW w:w="0" w:type="auto"/>
            <w:vMerge/>
            <w:tcBorders>
              <w:top w:val="single" w:sz="4" w:space="0" w:color="auto"/>
              <w:bottom w:val="single" w:sz="4" w:space="0" w:color="auto"/>
            </w:tcBorders>
            <w:shd w:val="clear" w:color="auto" w:fill="auto"/>
            <w:hideMark/>
          </w:tcPr>
          <w:p w14:paraId="0FF71B8D" w14:textId="77777777" w:rsidR="00DF1C32" w:rsidRPr="00DF1C32" w:rsidRDefault="00DF1C32" w:rsidP="00DF1C32">
            <w:pPr>
              <w:spacing w:line="360" w:lineRule="auto"/>
              <w:jc w:val="both"/>
              <w:rPr>
                <w:rFonts w:ascii="Book Antiqua" w:hAnsi="Book Antiqua"/>
                <w:b/>
              </w:rPr>
            </w:pPr>
          </w:p>
        </w:tc>
        <w:tc>
          <w:tcPr>
            <w:tcW w:w="0" w:type="auto"/>
            <w:vMerge/>
            <w:tcBorders>
              <w:top w:val="single" w:sz="4" w:space="0" w:color="auto"/>
              <w:bottom w:val="single" w:sz="4" w:space="0" w:color="auto"/>
            </w:tcBorders>
            <w:shd w:val="clear" w:color="auto" w:fill="auto"/>
            <w:hideMark/>
          </w:tcPr>
          <w:p w14:paraId="15E8AC3E" w14:textId="77777777" w:rsidR="00DF1C32" w:rsidRPr="00DF1C32" w:rsidRDefault="00DF1C32" w:rsidP="00DF1C32">
            <w:pPr>
              <w:spacing w:line="360" w:lineRule="auto"/>
              <w:jc w:val="both"/>
              <w:rPr>
                <w:rFonts w:ascii="Book Antiqua" w:hAnsi="Book Antiqua"/>
                <w:b/>
              </w:rPr>
            </w:pPr>
          </w:p>
        </w:tc>
        <w:tc>
          <w:tcPr>
            <w:tcW w:w="0" w:type="auto"/>
            <w:vMerge/>
            <w:tcBorders>
              <w:top w:val="single" w:sz="4" w:space="0" w:color="auto"/>
              <w:bottom w:val="single" w:sz="4" w:space="0" w:color="auto"/>
            </w:tcBorders>
            <w:shd w:val="clear" w:color="auto" w:fill="auto"/>
            <w:hideMark/>
          </w:tcPr>
          <w:p w14:paraId="1A248CF5" w14:textId="77777777" w:rsidR="00DF1C32" w:rsidRPr="00DF1C32" w:rsidRDefault="00DF1C32" w:rsidP="00DF1C32">
            <w:pPr>
              <w:spacing w:line="360" w:lineRule="auto"/>
              <w:jc w:val="both"/>
              <w:rPr>
                <w:rFonts w:ascii="Book Antiqua" w:hAnsi="Book Antiqua"/>
                <w:b/>
              </w:rPr>
            </w:pPr>
          </w:p>
        </w:tc>
        <w:tc>
          <w:tcPr>
            <w:tcW w:w="0" w:type="auto"/>
            <w:vMerge/>
            <w:tcBorders>
              <w:top w:val="single" w:sz="4" w:space="0" w:color="auto"/>
              <w:bottom w:val="single" w:sz="4" w:space="0" w:color="auto"/>
            </w:tcBorders>
            <w:shd w:val="clear" w:color="auto" w:fill="auto"/>
            <w:hideMark/>
          </w:tcPr>
          <w:p w14:paraId="074062F5" w14:textId="77777777" w:rsidR="00DF1C32" w:rsidRPr="00DF1C32" w:rsidRDefault="00DF1C32" w:rsidP="00DF1C32">
            <w:pPr>
              <w:spacing w:line="360" w:lineRule="auto"/>
              <w:jc w:val="both"/>
              <w:rPr>
                <w:rFonts w:ascii="Book Antiqua" w:hAnsi="Book Antiqua"/>
                <w:b/>
              </w:rPr>
            </w:pPr>
          </w:p>
        </w:tc>
        <w:tc>
          <w:tcPr>
            <w:tcW w:w="0" w:type="auto"/>
            <w:tcBorders>
              <w:top w:val="single" w:sz="4" w:space="0" w:color="auto"/>
              <w:bottom w:val="single" w:sz="4" w:space="0" w:color="auto"/>
            </w:tcBorders>
            <w:shd w:val="clear" w:color="auto" w:fill="auto"/>
            <w:tcMar>
              <w:top w:w="4" w:type="dxa"/>
              <w:left w:w="29" w:type="dxa"/>
              <w:bottom w:w="0" w:type="dxa"/>
              <w:right w:w="29" w:type="dxa"/>
            </w:tcMar>
            <w:hideMark/>
          </w:tcPr>
          <w:p w14:paraId="4C20FD36" w14:textId="77777777" w:rsidR="00DF1C32" w:rsidRPr="00DF1C32" w:rsidRDefault="00DF1C32" w:rsidP="00DF1C32">
            <w:pPr>
              <w:spacing w:line="360" w:lineRule="auto"/>
              <w:jc w:val="both"/>
              <w:rPr>
                <w:rFonts w:ascii="Book Antiqua" w:hAnsi="Book Antiqua"/>
                <w:b/>
              </w:rPr>
            </w:pPr>
            <w:r w:rsidRPr="00DF1C32">
              <w:rPr>
                <w:rFonts w:ascii="Book Antiqua" w:hAnsi="Book Antiqua"/>
                <w:b/>
              </w:rPr>
              <w:t>Male</w:t>
            </w:r>
          </w:p>
        </w:tc>
        <w:tc>
          <w:tcPr>
            <w:tcW w:w="0" w:type="auto"/>
            <w:tcBorders>
              <w:top w:val="single" w:sz="4" w:space="0" w:color="auto"/>
              <w:bottom w:val="single" w:sz="4" w:space="0" w:color="auto"/>
            </w:tcBorders>
            <w:shd w:val="clear" w:color="auto" w:fill="auto"/>
            <w:tcMar>
              <w:top w:w="4" w:type="dxa"/>
              <w:left w:w="29" w:type="dxa"/>
              <w:bottom w:w="0" w:type="dxa"/>
              <w:right w:w="29" w:type="dxa"/>
            </w:tcMar>
            <w:hideMark/>
          </w:tcPr>
          <w:p w14:paraId="289EE0E7" w14:textId="77777777" w:rsidR="00DF1C32" w:rsidRPr="00DF1C32" w:rsidRDefault="00DF1C32" w:rsidP="00DF1C32">
            <w:pPr>
              <w:spacing w:line="360" w:lineRule="auto"/>
              <w:jc w:val="both"/>
              <w:rPr>
                <w:rFonts w:ascii="Book Antiqua" w:hAnsi="Book Antiqua"/>
                <w:b/>
              </w:rPr>
            </w:pPr>
            <w:r w:rsidRPr="00DF1C32">
              <w:rPr>
                <w:rFonts w:ascii="Book Antiqua" w:hAnsi="Book Antiqua"/>
                <w:b/>
              </w:rPr>
              <w:t>Female</w:t>
            </w:r>
          </w:p>
        </w:tc>
        <w:tc>
          <w:tcPr>
            <w:tcW w:w="0" w:type="auto"/>
            <w:tcBorders>
              <w:top w:val="single" w:sz="4" w:space="0" w:color="auto"/>
              <w:bottom w:val="single" w:sz="4" w:space="0" w:color="auto"/>
            </w:tcBorders>
            <w:shd w:val="clear" w:color="auto" w:fill="auto"/>
            <w:tcMar>
              <w:top w:w="4" w:type="dxa"/>
              <w:left w:w="29" w:type="dxa"/>
              <w:bottom w:w="0" w:type="dxa"/>
              <w:right w:w="29" w:type="dxa"/>
            </w:tcMar>
            <w:hideMark/>
          </w:tcPr>
          <w:p w14:paraId="7226C10D" w14:textId="77777777" w:rsidR="00DF1C32" w:rsidRPr="00DF1C32" w:rsidRDefault="00DF1C32" w:rsidP="00DF1C32">
            <w:pPr>
              <w:spacing w:line="360" w:lineRule="auto"/>
              <w:jc w:val="both"/>
              <w:rPr>
                <w:rFonts w:ascii="Book Antiqua" w:hAnsi="Book Antiqua"/>
                <w:b/>
              </w:rPr>
            </w:pPr>
            <w:r w:rsidRPr="00DF1C32">
              <w:rPr>
                <w:rFonts w:ascii="Book Antiqua" w:hAnsi="Book Antiqua"/>
                <w:b/>
              </w:rPr>
              <w:t>IBS-C</w:t>
            </w:r>
          </w:p>
        </w:tc>
        <w:tc>
          <w:tcPr>
            <w:tcW w:w="0" w:type="auto"/>
            <w:tcBorders>
              <w:top w:val="single" w:sz="4" w:space="0" w:color="auto"/>
              <w:bottom w:val="single" w:sz="4" w:space="0" w:color="auto"/>
            </w:tcBorders>
            <w:shd w:val="clear" w:color="auto" w:fill="auto"/>
            <w:tcMar>
              <w:top w:w="4" w:type="dxa"/>
              <w:left w:w="29" w:type="dxa"/>
              <w:bottom w:w="0" w:type="dxa"/>
              <w:right w:w="29" w:type="dxa"/>
            </w:tcMar>
            <w:hideMark/>
          </w:tcPr>
          <w:p w14:paraId="53C90655" w14:textId="77777777" w:rsidR="00DF1C32" w:rsidRPr="00DF1C32" w:rsidRDefault="00DF1C32" w:rsidP="00DF1C32">
            <w:pPr>
              <w:spacing w:line="360" w:lineRule="auto"/>
              <w:jc w:val="both"/>
              <w:rPr>
                <w:rFonts w:ascii="Book Antiqua" w:hAnsi="Book Antiqua"/>
                <w:b/>
              </w:rPr>
            </w:pPr>
            <w:r w:rsidRPr="00DF1C32">
              <w:rPr>
                <w:rFonts w:ascii="Book Antiqua" w:hAnsi="Book Antiqua"/>
                <w:b/>
              </w:rPr>
              <w:t>IBS-D</w:t>
            </w:r>
          </w:p>
        </w:tc>
        <w:tc>
          <w:tcPr>
            <w:tcW w:w="0" w:type="auto"/>
            <w:tcBorders>
              <w:top w:val="single" w:sz="4" w:space="0" w:color="auto"/>
              <w:bottom w:val="single" w:sz="4" w:space="0" w:color="auto"/>
            </w:tcBorders>
            <w:shd w:val="clear" w:color="auto" w:fill="auto"/>
            <w:tcMar>
              <w:top w:w="4" w:type="dxa"/>
              <w:left w:w="29" w:type="dxa"/>
              <w:bottom w:w="0" w:type="dxa"/>
              <w:right w:w="29" w:type="dxa"/>
            </w:tcMar>
            <w:hideMark/>
          </w:tcPr>
          <w:p w14:paraId="6204D965" w14:textId="77777777" w:rsidR="00DF1C32" w:rsidRPr="00DF1C32" w:rsidRDefault="00DF1C32" w:rsidP="00DF1C32">
            <w:pPr>
              <w:spacing w:line="360" w:lineRule="auto"/>
              <w:jc w:val="both"/>
              <w:rPr>
                <w:rFonts w:ascii="Book Antiqua" w:hAnsi="Book Antiqua"/>
                <w:b/>
              </w:rPr>
            </w:pPr>
            <w:r w:rsidRPr="00DF1C32">
              <w:rPr>
                <w:rFonts w:ascii="Book Antiqua" w:hAnsi="Book Antiqua"/>
                <w:b/>
              </w:rPr>
              <w:t>IBS-M</w:t>
            </w:r>
          </w:p>
        </w:tc>
      </w:tr>
      <w:tr w:rsidR="00DF1C32" w:rsidRPr="00DF1C32" w14:paraId="2C099CBC" w14:textId="77777777" w:rsidTr="000E2013">
        <w:tc>
          <w:tcPr>
            <w:tcW w:w="0" w:type="auto"/>
            <w:vMerge w:val="restart"/>
            <w:tcBorders>
              <w:top w:val="single" w:sz="4" w:space="0" w:color="auto"/>
            </w:tcBorders>
            <w:shd w:val="clear" w:color="auto" w:fill="auto"/>
            <w:tcMar>
              <w:top w:w="4" w:type="dxa"/>
              <w:left w:w="29" w:type="dxa"/>
              <w:bottom w:w="0" w:type="dxa"/>
              <w:right w:w="29" w:type="dxa"/>
            </w:tcMar>
            <w:hideMark/>
          </w:tcPr>
          <w:p w14:paraId="1201032B" w14:textId="77777777" w:rsidR="00DF1C32" w:rsidRPr="00DF1C32" w:rsidRDefault="00DF1C32" w:rsidP="00DF1C32">
            <w:pPr>
              <w:spacing w:line="360" w:lineRule="auto"/>
              <w:rPr>
                <w:rFonts w:ascii="Book Antiqua" w:hAnsi="Book Antiqua"/>
                <w:bCs/>
              </w:rPr>
            </w:pPr>
            <w:r w:rsidRPr="00DF1C32">
              <w:rPr>
                <w:rFonts w:ascii="Book Antiqua" w:hAnsi="Book Antiqua"/>
                <w:bCs/>
              </w:rPr>
              <w:t xml:space="preserve">Dominant </w:t>
            </w:r>
          </w:p>
          <w:p w14:paraId="4BE34B3B" w14:textId="77777777" w:rsidR="00DF1C32" w:rsidRPr="00DF1C32" w:rsidRDefault="00DF1C32" w:rsidP="00DF1C32">
            <w:pPr>
              <w:spacing w:line="360" w:lineRule="auto"/>
              <w:rPr>
                <w:rFonts w:ascii="Book Antiqua" w:hAnsi="Book Antiqua"/>
                <w:bCs/>
              </w:rPr>
            </w:pPr>
            <w:r w:rsidRPr="00DF1C32">
              <w:rPr>
                <w:rFonts w:ascii="Book Antiqua" w:hAnsi="Book Antiqua"/>
                <w:bCs/>
              </w:rPr>
              <w:t>model</w:t>
            </w:r>
          </w:p>
        </w:tc>
        <w:tc>
          <w:tcPr>
            <w:tcW w:w="0" w:type="auto"/>
            <w:vMerge w:val="restart"/>
            <w:tcBorders>
              <w:top w:val="single" w:sz="4" w:space="0" w:color="auto"/>
            </w:tcBorders>
            <w:shd w:val="clear" w:color="auto" w:fill="auto"/>
            <w:tcMar>
              <w:top w:w="4" w:type="dxa"/>
              <w:left w:w="29" w:type="dxa"/>
              <w:bottom w:w="0" w:type="dxa"/>
              <w:right w:w="29" w:type="dxa"/>
            </w:tcMar>
            <w:hideMark/>
          </w:tcPr>
          <w:p w14:paraId="69CA02A1" w14:textId="77777777" w:rsidR="00DF1C32" w:rsidRPr="00DF1C32" w:rsidRDefault="00DF1C32" w:rsidP="00DF1C32">
            <w:pPr>
              <w:spacing w:line="360" w:lineRule="auto"/>
              <w:rPr>
                <w:rFonts w:ascii="Book Antiqua" w:hAnsi="Book Antiqua"/>
                <w:bCs/>
                <w:iCs/>
              </w:rPr>
            </w:pPr>
            <w:r w:rsidRPr="00DF1C32">
              <w:rPr>
                <w:rFonts w:ascii="Book Antiqua" w:hAnsi="Book Antiqua"/>
                <w:bCs/>
                <w:iCs/>
              </w:rPr>
              <w:t>Depressive symptoms</w:t>
            </w:r>
          </w:p>
        </w:tc>
        <w:tc>
          <w:tcPr>
            <w:tcW w:w="0" w:type="auto"/>
            <w:tcBorders>
              <w:top w:val="single" w:sz="4" w:space="0" w:color="auto"/>
            </w:tcBorders>
            <w:shd w:val="clear" w:color="auto" w:fill="auto"/>
            <w:tcMar>
              <w:top w:w="4" w:type="dxa"/>
              <w:left w:w="29" w:type="dxa"/>
              <w:bottom w:w="0" w:type="dxa"/>
              <w:right w:w="29" w:type="dxa"/>
            </w:tcMar>
            <w:hideMark/>
          </w:tcPr>
          <w:p w14:paraId="05D3BF6C" w14:textId="77777777" w:rsidR="00DF1C32" w:rsidRPr="00DF1C32" w:rsidRDefault="00DF1C32" w:rsidP="00DF1C32">
            <w:pPr>
              <w:spacing w:line="360" w:lineRule="auto"/>
              <w:rPr>
                <w:rFonts w:ascii="Book Antiqua" w:hAnsi="Book Antiqua"/>
              </w:rPr>
            </w:pPr>
            <w:r w:rsidRPr="00DF1C32">
              <w:rPr>
                <w:rFonts w:ascii="Book Antiqua" w:hAnsi="Book Antiqua"/>
                <w:i/>
                <w:iCs/>
              </w:rPr>
              <w:t>HTR3A</w:t>
            </w:r>
            <w:r w:rsidRPr="00DF1C32">
              <w:rPr>
                <w:rFonts w:ascii="Book Antiqua" w:hAnsi="Book Antiqua"/>
                <w:iCs/>
              </w:rPr>
              <w:t xml:space="preserve"> c.-42C&gt;T</w:t>
            </w:r>
            <w:r>
              <w:rPr>
                <w:rFonts w:ascii="Book Antiqua" w:hAnsi="Book Antiqua" w:hint="eastAsia"/>
                <w:iCs/>
                <w:lang w:eastAsia="zh-CN"/>
              </w:rPr>
              <w:t xml:space="preserve"> </w:t>
            </w:r>
            <w:r w:rsidRPr="00DF1C32">
              <w:rPr>
                <w:rFonts w:ascii="Book Antiqua" w:hAnsi="Book Antiqua"/>
                <w:iCs/>
              </w:rPr>
              <w:t>(rs1062613)</w:t>
            </w:r>
          </w:p>
        </w:tc>
        <w:tc>
          <w:tcPr>
            <w:tcW w:w="0" w:type="auto"/>
            <w:tcBorders>
              <w:top w:val="single" w:sz="4" w:space="0" w:color="auto"/>
            </w:tcBorders>
            <w:shd w:val="clear" w:color="auto" w:fill="auto"/>
            <w:tcMar>
              <w:top w:w="4" w:type="dxa"/>
              <w:left w:w="29" w:type="dxa"/>
              <w:bottom w:w="0" w:type="dxa"/>
              <w:right w:w="29" w:type="dxa"/>
            </w:tcMar>
            <w:hideMark/>
          </w:tcPr>
          <w:p w14:paraId="2763390D" w14:textId="77777777" w:rsidR="00DF1C32" w:rsidRPr="00DF1C32" w:rsidRDefault="00DF1C32" w:rsidP="00DF1C32">
            <w:pPr>
              <w:spacing w:line="360" w:lineRule="auto"/>
              <w:rPr>
                <w:rFonts w:ascii="Book Antiqua" w:hAnsi="Book Antiqua"/>
              </w:rPr>
            </w:pPr>
            <w:r w:rsidRPr="00DF1C32">
              <w:rPr>
                <w:rFonts w:ascii="Book Antiqua" w:hAnsi="Book Antiqua"/>
              </w:rPr>
              <w:t>2.541</w:t>
            </w:r>
          </w:p>
        </w:tc>
        <w:tc>
          <w:tcPr>
            <w:tcW w:w="0" w:type="auto"/>
            <w:tcBorders>
              <w:top w:val="single" w:sz="4" w:space="0" w:color="auto"/>
            </w:tcBorders>
            <w:shd w:val="clear" w:color="auto" w:fill="auto"/>
            <w:tcMar>
              <w:top w:w="4" w:type="dxa"/>
              <w:left w:w="29" w:type="dxa"/>
              <w:bottom w:w="0" w:type="dxa"/>
              <w:right w:w="29" w:type="dxa"/>
            </w:tcMar>
            <w:hideMark/>
          </w:tcPr>
          <w:p w14:paraId="24905EA6" w14:textId="77777777" w:rsidR="00DF1C32" w:rsidRPr="00DF1C32" w:rsidRDefault="00DF1C32" w:rsidP="00DF1C32">
            <w:pPr>
              <w:spacing w:line="360" w:lineRule="auto"/>
              <w:rPr>
                <w:rFonts w:ascii="Book Antiqua" w:hAnsi="Book Antiqua"/>
                <w:b/>
                <w:bCs/>
              </w:rPr>
            </w:pPr>
            <w:r w:rsidRPr="00DF1C32">
              <w:rPr>
                <w:rFonts w:ascii="Book Antiqua" w:hAnsi="Book Antiqua"/>
                <w:b/>
                <w:bCs/>
              </w:rPr>
              <w:t>4.149 ↑</w:t>
            </w:r>
          </w:p>
        </w:tc>
        <w:tc>
          <w:tcPr>
            <w:tcW w:w="0" w:type="auto"/>
            <w:tcBorders>
              <w:top w:val="single" w:sz="4" w:space="0" w:color="auto"/>
            </w:tcBorders>
            <w:shd w:val="clear" w:color="auto" w:fill="auto"/>
            <w:tcMar>
              <w:top w:w="4" w:type="dxa"/>
              <w:left w:w="29" w:type="dxa"/>
              <w:bottom w:w="0" w:type="dxa"/>
              <w:right w:w="29" w:type="dxa"/>
            </w:tcMar>
            <w:hideMark/>
          </w:tcPr>
          <w:p w14:paraId="518BBF40" w14:textId="77777777" w:rsidR="00DF1C32" w:rsidRPr="00DF1C32" w:rsidRDefault="00DF1C32" w:rsidP="00DF1C32">
            <w:pPr>
              <w:spacing w:line="360" w:lineRule="auto"/>
              <w:rPr>
                <w:rFonts w:ascii="Book Antiqua" w:hAnsi="Book Antiqua"/>
              </w:rPr>
            </w:pPr>
            <w:r w:rsidRPr="00DF1C32">
              <w:rPr>
                <w:rFonts w:ascii="Book Antiqua" w:hAnsi="Book Antiqua"/>
              </w:rPr>
              <w:t>0286</w:t>
            </w:r>
          </w:p>
        </w:tc>
        <w:tc>
          <w:tcPr>
            <w:tcW w:w="0" w:type="auto"/>
            <w:tcBorders>
              <w:top w:val="single" w:sz="4" w:space="0" w:color="auto"/>
            </w:tcBorders>
            <w:shd w:val="clear" w:color="auto" w:fill="auto"/>
            <w:tcMar>
              <w:top w:w="4" w:type="dxa"/>
              <w:left w:w="29" w:type="dxa"/>
              <w:bottom w:w="0" w:type="dxa"/>
              <w:right w:w="29" w:type="dxa"/>
            </w:tcMar>
            <w:hideMark/>
          </w:tcPr>
          <w:p w14:paraId="7934D5E2" w14:textId="77777777" w:rsidR="00DF1C32" w:rsidRPr="00DF1C32" w:rsidRDefault="00DF1C32" w:rsidP="00DF1C32">
            <w:pPr>
              <w:spacing w:line="360" w:lineRule="auto"/>
              <w:rPr>
                <w:rFonts w:ascii="Book Antiqua" w:hAnsi="Book Antiqua"/>
              </w:rPr>
            </w:pPr>
            <w:r w:rsidRPr="00DF1C32">
              <w:rPr>
                <w:rFonts w:ascii="Book Antiqua" w:hAnsi="Book Antiqua"/>
              </w:rPr>
              <w:t>0.998</w:t>
            </w:r>
          </w:p>
        </w:tc>
        <w:tc>
          <w:tcPr>
            <w:tcW w:w="0" w:type="auto"/>
            <w:tcBorders>
              <w:top w:val="single" w:sz="4" w:space="0" w:color="auto"/>
            </w:tcBorders>
            <w:shd w:val="clear" w:color="auto" w:fill="auto"/>
            <w:tcMar>
              <w:top w:w="4" w:type="dxa"/>
              <w:left w:w="29" w:type="dxa"/>
              <w:bottom w:w="0" w:type="dxa"/>
              <w:right w:w="29" w:type="dxa"/>
            </w:tcMar>
            <w:hideMark/>
          </w:tcPr>
          <w:p w14:paraId="7AFE44EC" w14:textId="77777777" w:rsidR="00DF1C32" w:rsidRPr="00DF1C32" w:rsidRDefault="00DF1C32" w:rsidP="00DF1C32">
            <w:pPr>
              <w:spacing w:line="360" w:lineRule="auto"/>
              <w:rPr>
                <w:rFonts w:ascii="Book Antiqua" w:hAnsi="Book Antiqua"/>
              </w:rPr>
            </w:pPr>
            <w:r w:rsidRPr="00DF1C32">
              <w:rPr>
                <w:rFonts w:ascii="Book Antiqua" w:hAnsi="Book Antiqua"/>
              </w:rPr>
              <w:t>0.376</w:t>
            </w:r>
          </w:p>
        </w:tc>
        <w:tc>
          <w:tcPr>
            <w:tcW w:w="0" w:type="auto"/>
            <w:tcBorders>
              <w:top w:val="single" w:sz="4" w:space="0" w:color="auto"/>
            </w:tcBorders>
            <w:shd w:val="clear" w:color="auto" w:fill="auto"/>
            <w:tcMar>
              <w:top w:w="4" w:type="dxa"/>
              <w:left w:w="29" w:type="dxa"/>
              <w:bottom w:w="0" w:type="dxa"/>
              <w:right w:w="29" w:type="dxa"/>
            </w:tcMar>
            <w:hideMark/>
          </w:tcPr>
          <w:p w14:paraId="07A6FB76" w14:textId="77777777" w:rsidR="00DF1C32" w:rsidRPr="00DF1C32" w:rsidRDefault="00DF1C32" w:rsidP="00DF1C32">
            <w:pPr>
              <w:spacing w:line="360" w:lineRule="auto"/>
              <w:rPr>
                <w:rFonts w:ascii="Book Antiqua" w:hAnsi="Book Antiqua"/>
              </w:rPr>
            </w:pPr>
            <w:r w:rsidRPr="00DF1C32">
              <w:rPr>
                <w:rFonts w:ascii="Book Antiqua" w:hAnsi="Book Antiqua"/>
              </w:rPr>
              <w:t>0.694</w:t>
            </w:r>
          </w:p>
        </w:tc>
      </w:tr>
      <w:tr w:rsidR="00DF1C32" w:rsidRPr="00DF1C32" w14:paraId="6611CB62" w14:textId="77777777" w:rsidTr="000E2013">
        <w:tc>
          <w:tcPr>
            <w:tcW w:w="0" w:type="auto"/>
            <w:vMerge/>
            <w:shd w:val="clear" w:color="auto" w:fill="auto"/>
            <w:hideMark/>
          </w:tcPr>
          <w:p w14:paraId="07CE9AFD" w14:textId="77777777" w:rsidR="00DF1C32" w:rsidRPr="00DF1C32" w:rsidRDefault="00DF1C32" w:rsidP="00DF1C32">
            <w:pPr>
              <w:spacing w:line="360" w:lineRule="auto"/>
              <w:rPr>
                <w:rFonts w:ascii="Book Antiqua" w:hAnsi="Book Antiqua"/>
                <w:bCs/>
              </w:rPr>
            </w:pPr>
          </w:p>
        </w:tc>
        <w:tc>
          <w:tcPr>
            <w:tcW w:w="0" w:type="auto"/>
            <w:vMerge/>
            <w:shd w:val="clear" w:color="auto" w:fill="auto"/>
            <w:hideMark/>
          </w:tcPr>
          <w:p w14:paraId="1C1C825A" w14:textId="77777777" w:rsidR="00DF1C32" w:rsidRPr="00DF1C32" w:rsidRDefault="00DF1C32" w:rsidP="00DF1C32">
            <w:pPr>
              <w:spacing w:line="360" w:lineRule="auto"/>
              <w:rPr>
                <w:rFonts w:ascii="Book Antiqua" w:hAnsi="Book Antiqua"/>
                <w:bCs/>
                <w:iCs/>
              </w:rPr>
            </w:pPr>
          </w:p>
        </w:tc>
        <w:tc>
          <w:tcPr>
            <w:tcW w:w="0" w:type="auto"/>
            <w:shd w:val="clear" w:color="auto" w:fill="auto"/>
            <w:tcMar>
              <w:top w:w="4" w:type="dxa"/>
              <w:left w:w="29" w:type="dxa"/>
              <w:bottom w:w="0" w:type="dxa"/>
              <w:right w:w="29" w:type="dxa"/>
            </w:tcMar>
            <w:hideMark/>
          </w:tcPr>
          <w:p w14:paraId="0CC17125" w14:textId="77777777" w:rsidR="00DF1C32" w:rsidRPr="00DF1C32" w:rsidRDefault="00DF1C32" w:rsidP="00DF1C32">
            <w:pPr>
              <w:spacing w:line="360" w:lineRule="auto"/>
              <w:rPr>
                <w:rFonts w:ascii="Book Antiqua" w:hAnsi="Book Antiqua"/>
              </w:rPr>
            </w:pPr>
            <w:r w:rsidRPr="00DF1C32">
              <w:rPr>
                <w:rFonts w:ascii="Book Antiqua" w:hAnsi="Book Antiqua"/>
                <w:i/>
                <w:iCs/>
              </w:rPr>
              <w:t>HTR3B</w:t>
            </w:r>
            <w:r w:rsidRPr="00DF1C32">
              <w:rPr>
                <w:rFonts w:ascii="Book Antiqua" w:hAnsi="Book Antiqua"/>
                <w:iCs/>
              </w:rPr>
              <w:t xml:space="preserve"> c.386A&gt;C</w:t>
            </w:r>
            <w:r>
              <w:rPr>
                <w:rFonts w:ascii="Book Antiqua" w:hAnsi="Book Antiqua" w:hint="eastAsia"/>
                <w:iCs/>
                <w:lang w:eastAsia="zh-CN"/>
              </w:rPr>
              <w:t xml:space="preserve"> </w:t>
            </w:r>
            <w:r w:rsidRPr="00DF1C32">
              <w:rPr>
                <w:rFonts w:ascii="Book Antiqua" w:hAnsi="Book Antiqua"/>
                <w:iCs/>
              </w:rPr>
              <w:t>(rs1176744)</w:t>
            </w:r>
          </w:p>
        </w:tc>
        <w:tc>
          <w:tcPr>
            <w:tcW w:w="0" w:type="auto"/>
            <w:shd w:val="clear" w:color="auto" w:fill="auto"/>
            <w:tcMar>
              <w:top w:w="4" w:type="dxa"/>
              <w:left w:w="29" w:type="dxa"/>
              <w:bottom w:w="0" w:type="dxa"/>
              <w:right w:w="29" w:type="dxa"/>
            </w:tcMar>
            <w:hideMark/>
          </w:tcPr>
          <w:p w14:paraId="741E3FA0" w14:textId="77777777" w:rsidR="00DF1C32" w:rsidRPr="00DF1C32" w:rsidRDefault="00DF1C32" w:rsidP="00DF1C32">
            <w:pPr>
              <w:spacing w:line="360" w:lineRule="auto"/>
              <w:rPr>
                <w:rFonts w:ascii="Book Antiqua" w:hAnsi="Book Antiqua"/>
              </w:rPr>
            </w:pPr>
            <w:r w:rsidRPr="00DF1C32">
              <w:rPr>
                <w:rFonts w:ascii="Book Antiqua" w:hAnsi="Book Antiqua"/>
              </w:rPr>
              <w:t>0.067</w:t>
            </w:r>
          </w:p>
        </w:tc>
        <w:tc>
          <w:tcPr>
            <w:tcW w:w="0" w:type="auto"/>
            <w:shd w:val="clear" w:color="auto" w:fill="auto"/>
            <w:tcMar>
              <w:top w:w="4" w:type="dxa"/>
              <w:left w:w="29" w:type="dxa"/>
              <w:bottom w:w="0" w:type="dxa"/>
              <w:right w:w="29" w:type="dxa"/>
            </w:tcMar>
            <w:hideMark/>
          </w:tcPr>
          <w:p w14:paraId="477BDD41" w14:textId="77777777" w:rsidR="00DF1C32" w:rsidRPr="00DF1C32" w:rsidRDefault="00DF1C32" w:rsidP="00DF1C32">
            <w:pPr>
              <w:spacing w:line="360" w:lineRule="auto"/>
              <w:rPr>
                <w:rFonts w:ascii="Book Antiqua" w:hAnsi="Book Antiqua"/>
              </w:rPr>
            </w:pPr>
            <w:r w:rsidRPr="00DF1C32">
              <w:rPr>
                <w:rFonts w:ascii="Book Antiqua" w:hAnsi="Book Antiqua"/>
              </w:rPr>
              <w:t>0.005</w:t>
            </w:r>
          </w:p>
        </w:tc>
        <w:tc>
          <w:tcPr>
            <w:tcW w:w="0" w:type="auto"/>
            <w:shd w:val="clear" w:color="auto" w:fill="auto"/>
            <w:tcMar>
              <w:top w:w="4" w:type="dxa"/>
              <w:left w:w="29" w:type="dxa"/>
              <w:bottom w:w="0" w:type="dxa"/>
              <w:right w:w="29" w:type="dxa"/>
            </w:tcMar>
            <w:hideMark/>
          </w:tcPr>
          <w:p w14:paraId="75E3D177" w14:textId="77777777" w:rsidR="00DF1C32" w:rsidRPr="00DF1C32" w:rsidRDefault="00DF1C32" w:rsidP="00DF1C32">
            <w:pPr>
              <w:spacing w:line="360" w:lineRule="auto"/>
              <w:rPr>
                <w:rFonts w:ascii="Book Antiqua" w:hAnsi="Book Antiqua"/>
              </w:rPr>
            </w:pPr>
            <w:r w:rsidRPr="00DF1C32">
              <w:rPr>
                <w:rFonts w:ascii="Book Antiqua" w:hAnsi="Book Antiqua"/>
              </w:rPr>
              <w:t>0.198</w:t>
            </w:r>
          </w:p>
        </w:tc>
        <w:tc>
          <w:tcPr>
            <w:tcW w:w="0" w:type="auto"/>
            <w:shd w:val="clear" w:color="auto" w:fill="auto"/>
            <w:tcMar>
              <w:top w:w="4" w:type="dxa"/>
              <w:left w:w="29" w:type="dxa"/>
              <w:bottom w:w="0" w:type="dxa"/>
              <w:right w:w="29" w:type="dxa"/>
            </w:tcMar>
            <w:hideMark/>
          </w:tcPr>
          <w:p w14:paraId="3FE7ADAE" w14:textId="77777777" w:rsidR="00DF1C32" w:rsidRPr="00DF1C32" w:rsidRDefault="00DF1C32" w:rsidP="00DF1C32">
            <w:pPr>
              <w:spacing w:line="360" w:lineRule="auto"/>
              <w:rPr>
                <w:rFonts w:ascii="Book Antiqua" w:hAnsi="Book Antiqua"/>
              </w:rPr>
            </w:pPr>
            <w:r w:rsidRPr="00DF1C32">
              <w:rPr>
                <w:rFonts w:ascii="Book Antiqua" w:hAnsi="Book Antiqua"/>
              </w:rPr>
              <w:t>0.282</w:t>
            </w:r>
          </w:p>
        </w:tc>
        <w:tc>
          <w:tcPr>
            <w:tcW w:w="0" w:type="auto"/>
            <w:shd w:val="clear" w:color="auto" w:fill="auto"/>
            <w:tcMar>
              <w:top w:w="4" w:type="dxa"/>
              <w:left w:w="29" w:type="dxa"/>
              <w:bottom w:w="0" w:type="dxa"/>
              <w:right w:w="29" w:type="dxa"/>
            </w:tcMar>
            <w:hideMark/>
          </w:tcPr>
          <w:p w14:paraId="35FEB1F8" w14:textId="77777777" w:rsidR="00DF1C32" w:rsidRPr="00DF1C32" w:rsidRDefault="00DF1C32" w:rsidP="00DF1C32">
            <w:pPr>
              <w:spacing w:line="360" w:lineRule="auto"/>
              <w:rPr>
                <w:rFonts w:ascii="Book Antiqua" w:hAnsi="Book Antiqua"/>
              </w:rPr>
            </w:pPr>
            <w:r w:rsidRPr="00DF1C32">
              <w:rPr>
                <w:rFonts w:ascii="Book Antiqua" w:hAnsi="Book Antiqua"/>
              </w:rPr>
              <w:t>0.124</w:t>
            </w:r>
          </w:p>
        </w:tc>
        <w:tc>
          <w:tcPr>
            <w:tcW w:w="0" w:type="auto"/>
            <w:shd w:val="clear" w:color="auto" w:fill="auto"/>
            <w:tcMar>
              <w:top w:w="4" w:type="dxa"/>
              <w:left w:w="29" w:type="dxa"/>
              <w:bottom w:w="0" w:type="dxa"/>
              <w:right w:w="29" w:type="dxa"/>
            </w:tcMar>
            <w:hideMark/>
          </w:tcPr>
          <w:p w14:paraId="06FE550F" w14:textId="77777777" w:rsidR="00DF1C32" w:rsidRPr="00DF1C32" w:rsidRDefault="00DF1C32" w:rsidP="00DF1C32">
            <w:pPr>
              <w:spacing w:line="360" w:lineRule="auto"/>
              <w:rPr>
                <w:rFonts w:ascii="Book Antiqua" w:hAnsi="Book Antiqua"/>
              </w:rPr>
            </w:pPr>
            <w:r w:rsidRPr="00DF1C32">
              <w:rPr>
                <w:rFonts w:ascii="Book Antiqua" w:hAnsi="Book Antiqua"/>
              </w:rPr>
              <w:t>0.232</w:t>
            </w:r>
          </w:p>
        </w:tc>
      </w:tr>
      <w:tr w:rsidR="00DF1C32" w:rsidRPr="00DF1C32" w14:paraId="7443DB8B" w14:textId="77777777" w:rsidTr="000E2013">
        <w:tc>
          <w:tcPr>
            <w:tcW w:w="0" w:type="auto"/>
            <w:vMerge/>
            <w:shd w:val="clear" w:color="auto" w:fill="auto"/>
            <w:hideMark/>
          </w:tcPr>
          <w:p w14:paraId="53B44B83" w14:textId="77777777" w:rsidR="00DF1C32" w:rsidRPr="00DF1C32" w:rsidRDefault="00DF1C32" w:rsidP="00DF1C32">
            <w:pPr>
              <w:spacing w:line="360" w:lineRule="auto"/>
              <w:rPr>
                <w:rFonts w:ascii="Book Antiqua" w:hAnsi="Book Antiqua"/>
                <w:bCs/>
              </w:rPr>
            </w:pPr>
          </w:p>
        </w:tc>
        <w:tc>
          <w:tcPr>
            <w:tcW w:w="0" w:type="auto"/>
            <w:vMerge/>
            <w:shd w:val="clear" w:color="auto" w:fill="auto"/>
            <w:hideMark/>
          </w:tcPr>
          <w:p w14:paraId="46C1C36C" w14:textId="77777777" w:rsidR="00DF1C32" w:rsidRPr="00DF1C32" w:rsidRDefault="00DF1C32" w:rsidP="00DF1C32">
            <w:pPr>
              <w:spacing w:line="360" w:lineRule="auto"/>
              <w:rPr>
                <w:rFonts w:ascii="Book Antiqua" w:hAnsi="Book Antiqua"/>
                <w:bCs/>
                <w:iCs/>
              </w:rPr>
            </w:pPr>
          </w:p>
        </w:tc>
        <w:tc>
          <w:tcPr>
            <w:tcW w:w="0" w:type="auto"/>
            <w:shd w:val="clear" w:color="auto" w:fill="auto"/>
            <w:tcMar>
              <w:top w:w="4" w:type="dxa"/>
              <w:left w:w="29" w:type="dxa"/>
              <w:bottom w:w="0" w:type="dxa"/>
              <w:right w:w="29" w:type="dxa"/>
            </w:tcMar>
            <w:hideMark/>
          </w:tcPr>
          <w:p w14:paraId="1272D01E" w14:textId="77777777" w:rsidR="00DF1C32" w:rsidRPr="00DF1C32" w:rsidRDefault="00DF1C32" w:rsidP="00DF1C32">
            <w:pPr>
              <w:spacing w:line="360" w:lineRule="auto"/>
              <w:rPr>
                <w:rFonts w:ascii="Book Antiqua" w:hAnsi="Book Antiqua"/>
              </w:rPr>
            </w:pPr>
            <w:r w:rsidRPr="00DF1C32">
              <w:rPr>
                <w:rFonts w:ascii="Book Antiqua" w:hAnsi="Book Antiqua"/>
                <w:i/>
                <w:iCs/>
              </w:rPr>
              <w:t>HTR3C</w:t>
            </w:r>
            <w:r w:rsidRPr="00DF1C32">
              <w:rPr>
                <w:rFonts w:ascii="Book Antiqua" w:hAnsi="Book Antiqua"/>
                <w:iCs/>
              </w:rPr>
              <w:t xml:space="preserve"> c.489C&gt;A</w:t>
            </w:r>
            <w:r>
              <w:rPr>
                <w:rFonts w:ascii="Book Antiqua" w:hAnsi="Book Antiqua" w:hint="eastAsia"/>
                <w:iCs/>
                <w:lang w:eastAsia="zh-CN"/>
              </w:rPr>
              <w:t xml:space="preserve"> </w:t>
            </w:r>
            <w:r w:rsidRPr="00DF1C32">
              <w:rPr>
                <w:rFonts w:ascii="Book Antiqua" w:hAnsi="Book Antiqua"/>
                <w:iCs/>
              </w:rPr>
              <w:t>(rs6766410)</w:t>
            </w:r>
          </w:p>
        </w:tc>
        <w:tc>
          <w:tcPr>
            <w:tcW w:w="0" w:type="auto"/>
            <w:shd w:val="clear" w:color="auto" w:fill="auto"/>
            <w:tcMar>
              <w:top w:w="4" w:type="dxa"/>
              <w:left w:w="29" w:type="dxa"/>
              <w:bottom w:w="0" w:type="dxa"/>
              <w:right w:w="29" w:type="dxa"/>
            </w:tcMar>
            <w:hideMark/>
          </w:tcPr>
          <w:p w14:paraId="59A6C61F" w14:textId="77777777" w:rsidR="00DF1C32" w:rsidRPr="00DF1C32" w:rsidRDefault="00DF1C32" w:rsidP="00DF1C32">
            <w:pPr>
              <w:spacing w:line="360" w:lineRule="auto"/>
              <w:rPr>
                <w:rFonts w:ascii="Book Antiqua" w:hAnsi="Book Antiqua"/>
                <w:b/>
                <w:bCs/>
              </w:rPr>
            </w:pPr>
            <w:r w:rsidRPr="00DF1C32">
              <w:rPr>
                <w:rFonts w:ascii="Book Antiqua" w:hAnsi="Book Antiqua"/>
                <w:b/>
                <w:bCs/>
              </w:rPr>
              <w:t>7.475 ↑</w:t>
            </w:r>
          </w:p>
        </w:tc>
        <w:tc>
          <w:tcPr>
            <w:tcW w:w="0" w:type="auto"/>
            <w:shd w:val="clear" w:color="auto" w:fill="auto"/>
            <w:tcMar>
              <w:top w:w="4" w:type="dxa"/>
              <w:left w:w="29" w:type="dxa"/>
              <w:bottom w:w="0" w:type="dxa"/>
              <w:right w:w="29" w:type="dxa"/>
            </w:tcMar>
            <w:hideMark/>
          </w:tcPr>
          <w:p w14:paraId="6E0B6814" w14:textId="77777777" w:rsidR="00DF1C32" w:rsidRPr="00DF1C32" w:rsidRDefault="00DF1C32" w:rsidP="00DF1C32">
            <w:pPr>
              <w:spacing w:line="360" w:lineRule="auto"/>
              <w:rPr>
                <w:rFonts w:ascii="Book Antiqua" w:hAnsi="Book Antiqua"/>
              </w:rPr>
            </w:pPr>
            <w:r w:rsidRPr="00DF1C32">
              <w:rPr>
                <w:rFonts w:ascii="Book Antiqua" w:hAnsi="Book Antiqua"/>
              </w:rPr>
              <w:t>0.672</w:t>
            </w:r>
          </w:p>
        </w:tc>
        <w:tc>
          <w:tcPr>
            <w:tcW w:w="0" w:type="auto"/>
            <w:shd w:val="clear" w:color="auto" w:fill="auto"/>
            <w:tcMar>
              <w:top w:w="4" w:type="dxa"/>
              <w:left w:w="29" w:type="dxa"/>
              <w:bottom w:w="0" w:type="dxa"/>
              <w:right w:w="29" w:type="dxa"/>
            </w:tcMar>
            <w:hideMark/>
          </w:tcPr>
          <w:p w14:paraId="46A4B8C8" w14:textId="77777777" w:rsidR="00DF1C32" w:rsidRPr="00DF1C32" w:rsidRDefault="00DF1C32" w:rsidP="00DF1C32">
            <w:pPr>
              <w:spacing w:line="360" w:lineRule="auto"/>
              <w:rPr>
                <w:rFonts w:ascii="Book Antiqua" w:hAnsi="Book Antiqua"/>
                <w:b/>
                <w:bCs/>
              </w:rPr>
            </w:pPr>
            <w:r w:rsidRPr="00DF1C32">
              <w:rPr>
                <w:rFonts w:ascii="Book Antiqua" w:hAnsi="Book Antiqua"/>
                <w:b/>
                <w:bCs/>
              </w:rPr>
              <w:t>7.040 ↑</w:t>
            </w:r>
          </w:p>
        </w:tc>
        <w:tc>
          <w:tcPr>
            <w:tcW w:w="0" w:type="auto"/>
            <w:shd w:val="clear" w:color="auto" w:fill="auto"/>
            <w:tcMar>
              <w:top w:w="4" w:type="dxa"/>
              <w:left w:w="29" w:type="dxa"/>
              <w:bottom w:w="0" w:type="dxa"/>
              <w:right w:w="29" w:type="dxa"/>
            </w:tcMar>
            <w:hideMark/>
          </w:tcPr>
          <w:p w14:paraId="3851B1B0" w14:textId="77777777" w:rsidR="00DF1C32" w:rsidRPr="00DF1C32" w:rsidRDefault="00DF1C32" w:rsidP="00DF1C32">
            <w:pPr>
              <w:spacing w:line="360" w:lineRule="auto"/>
              <w:rPr>
                <w:rFonts w:ascii="Book Antiqua" w:hAnsi="Book Antiqua"/>
              </w:rPr>
            </w:pPr>
            <w:r w:rsidRPr="00DF1C32">
              <w:rPr>
                <w:rFonts w:ascii="Book Antiqua" w:hAnsi="Book Antiqua"/>
              </w:rPr>
              <w:t>0.261</w:t>
            </w:r>
          </w:p>
        </w:tc>
        <w:tc>
          <w:tcPr>
            <w:tcW w:w="0" w:type="auto"/>
            <w:shd w:val="clear" w:color="auto" w:fill="auto"/>
            <w:tcMar>
              <w:top w:w="4" w:type="dxa"/>
              <w:left w:w="29" w:type="dxa"/>
              <w:bottom w:w="0" w:type="dxa"/>
              <w:right w:w="29" w:type="dxa"/>
            </w:tcMar>
            <w:hideMark/>
          </w:tcPr>
          <w:p w14:paraId="311A8F65" w14:textId="77777777" w:rsidR="00DF1C32" w:rsidRPr="00DF1C32" w:rsidRDefault="00DF1C32" w:rsidP="00DF1C32">
            <w:pPr>
              <w:spacing w:line="360" w:lineRule="auto"/>
              <w:rPr>
                <w:rFonts w:ascii="Book Antiqua" w:hAnsi="Book Antiqua"/>
                <w:b/>
                <w:bCs/>
              </w:rPr>
            </w:pPr>
            <w:r w:rsidRPr="00DF1C32">
              <w:rPr>
                <w:rFonts w:ascii="Book Antiqua" w:hAnsi="Book Antiqua"/>
                <w:b/>
                <w:bCs/>
              </w:rPr>
              <w:t>5.670 ↑</w:t>
            </w:r>
          </w:p>
        </w:tc>
        <w:tc>
          <w:tcPr>
            <w:tcW w:w="0" w:type="auto"/>
            <w:shd w:val="clear" w:color="auto" w:fill="auto"/>
            <w:tcMar>
              <w:top w:w="4" w:type="dxa"/>
              <w:left w:w="29" w:type="dxa"/>
              <w:bottom w:w="0" w:type="dxa"/>
              <w:right w:w="29" w:type="dxa"/>
            </w:tcMar>
            <w:hideMark/>
          </w:tcPr>
          <w:p w14:paraId="62FBE317" w14:textId="77777777" w:rsidR="00DF1C32" w:rsidRPr="00DF1C32" w:rsidRDefault="00DF1C32" w:rsidP="00DF1C32">
            <w:pPr>
              <w:spacing w:line="360" w:lineRule="auto"/>
              <w:rPr>
                <w:rFonts w:ascii="Book Antiqua" w:hAnsi="Book Antiqua"/>
              </w:rPr>
            </w:pPr>
            <w:r w:rsidRPr="00DF1C32">
              <w:rPr>
                <w:rFonts w:ascii="Book Antiqua" w:hAnsi="Book Antiqua"/>
              </w:rPr>
              <w:t>2.328</w:t>
            </w:r>
          </w:p>
        </w:tc>
      </w:tr>
      <w:tr w:rsidR="00DF1C32" w:rsidRPr="00DF1C32" w14:paraId="2759F80C" w14:textId="77777777" w:rsidTr="000E2013">
        <w:tc>
          <w:tcPr>
            <w:tcW w:w="0" w:type="auto"/>
            <w:vMerge/>
            <w:shd w:val="clear" w:color="auto" w:fill="auto"/>
            <w:hideMark/>
          </w:tcPr>
          <w:p w14:paraId="6A4A5CCE" w14:textId="77777777" w:rsidR="00DF1C32" w:rsidRPr="00DF1C32" w:rsidRDefault="00DF1C32" w:rsidP="00DF1C32">
            <w:pPr>
              <w:spacing w:line="360" w:lineRule="auto"/>
              <w:rPr>
                <w:rFonts w:ascii="Book Antiqua" w:hAnsi="Book Antiqua"/>
                <w:bCs/>
              </w:rPr>
            </w:pPr>
          </w:p>
        </w:tc>
        <w:tc>
          <w:tcPr>
            <w:tcW w:w="0" w:type="auto"/>
            <w:vMerge/>
            <w:shd w:val="clear" w:color="auto" w:fill="auto"/>
            <w:hideMark/>
          </w:tcPr>
          <w:p w14:paraId="41D727AC" w14:textId="77777777" w:rsidR="00DF1C32" w:rsidRPr="00DF1C32" w:rsidRDefault="00DF1C32" w:rsidP="00DF1C32">
            <w:pPr>
              <w:spacing w:line="360" w:lineRule="auto"/>
              <w:rPr>
                <w:rFonts w:ascii="Book Antiqua" w:hAnsi="Book Antiqua"/>
                <w:bCs/>
                <w:iCs/>
              </w:rPr>
            </w:pPr>
          </w:p>
        </w:tc>
        <w:tc>
          <w:tcPr>
            <w:tcW w:w="0" w:type="auto"/>
            <w:shd w:val="clear" w:color="auto" w:fill="auto"/>
            <w:tcMar>
              <w:top w:w="4" w:type="dxa"/>
              <w:left w:w="29" w:type="dxa"/>
              <w:bottom w:w="0" w:type="dxa"/>
              <w:right w:w="29" w:type="dxa"/>
            </w:tcMar>
            <w:hideMark/>
          </w:tcPr>
          <w:p w14:paraId="7619CD58" w14:textId="77777777" w:rsidR="00DF1C32" w:rsidRPr="00DF1C32" w:rsidRDefault="00DF1C32" w:rsidP="00DF1C32">
            <w:pPr>
              <w:spacing w:line="360" w:lineRule="auto"/>
              <w:rPr>
                <w:rFonts w:ascii="Book Antiqua" w:hAnsi="Book Antiqua"/>
              </w:rPr>
            </w:pPr>
            <w:r w:rsidRPr="00DF1C32">
              <w:rPr>
                <w:rFonts w:ascii="Book Antiqua" w:hAnsi="Book Antiqua"/>
                <w:i/>
                <w:iCs/>
              </w:rPr>
              <w:t>HTR3E</w:t>
            </w:r>
            <w:r w:rsidRPr="00DF1C32">
              <w:rPr>
                <w:rFonts w:ascii="Book Antiqua" w:hAnsi="Book Antiqua"/>
                <w:iCs/>
              </w:rPr>
              <w:t xml:space="preserve"> c.*76G&gt;A</w:t>
            </w:r>
            <w:r>
              <w:rPr>
                <w:rFonts w:ascii="Book Antiqua" w:hAnsi="Book Antiqua" w:hint="eastAsia"/>
                <w:iCs/>
                <w:lang w:eastAsia="zh-CN"/>
              </w:rPr>
              <w:t xml:space="preserve"> </w:t>
            </w:r>
            <w:r w:rsidRPr="00DF1C32">
              <w:rPr>
                <w:rFonts w:ascii="Book Antiqua" w:hAnsi="Book Antiqua"/>
                <w:iCs/>
              </w:rPr>
              <w:t>(rs62625044)</w:t>
            </w:r>
          </w:p>
        </w:tc>
        <w:tc>
          <w:tcPr>
            <w:tcW w:w="0" w:type="auto"/>
            <w:shd w:val="clear" w:color="auto" w:fill="auto"/>
            <w:tcMar>
              <w:top w:w="4" w:type="dxa"/>
              <w:left w:w="29" w:type="dxa"/>
              <w:bottom w:w="0" w:type="dxa"/>
              <w:right w:w="29" w:type="dxa"/>
            </w:tcMar>
            <w:hideMark/>
          </w:tcPr>
          <w:p w14:paraId="56E79D55" w14:textId="77777777" w:rsidR="00DF1C32" w:rsidRPr="00DF1C32" w:rsidRDefault="00DF1C32" w:rsidP="00DF1C32">
            <w:pPr>
              <w:spacing w:line="360" w:lineRule="auto"/>
              <w:rPr>
                <w:rFonts w:ascii="Book Antiqua" w:hAnsi="Book Antiqua"/>
              </w:rPr>
            </w:pPr>
            <w:r w:rsidRPr="00DF1C32">
              <w:rPr>
                <w:rFonts w:ascii="Book Antiqua" w:hAnsi="Book Antiqua"/>
              </w:rPr>
              <w:t>0.054</w:t>
            </w:r>
          </w:p>
        </w:tc>
        <w:tc>
          <w:tcPr>
            <w:tcW w:w="0" w:type="auto"/>
            <w:shd w:val="clear" w:color="auto" w:fill="auto"/>
            <w:tcMar>
              <w:top w:w="4" w:type="dxa"/>
              <w:left w:w="29" w:type="dxa"/>
              <w:bottom w:w="0" w:type="dxa"/>
              <w:right w:w="29" w:type="dxa"/>
            </w:tcMar>
            <w:hideMark/>
          </w:tcPr>
          <w:p w14:paraId="0E8BA32B" w14:textId="77777777" w:rsidR="00DF1C32" w:rsidRPr="00DF1C32" w:rsidRDefault="00DF1C32" w:rsidP="00DF1C32">
            <w:pPr>
              <w:spacing w:line="360" w:lineRule="auto"/>
              <w:rPr>
                <w:rFonts w:ascii="Book Antiqua" w:hAnsi="Book Antiqua"/>
              </w:rPr>
            </w:pPr>
            <w:r w:rsidRPr="00DF1C32">
              <w:rPr>
                <w:rFonts w:ascii="Book Antiqua" w:hAnsi="Book Antiqua"/>
              </w:rPr>
              <w:t>0.013</w:t>
            </w:r>
          </w:p>
        </w:tc>
        <w:tc>
          <w:tcPr>
            <w:tcW w:w="0" w:type="auto"/>
            <w:shd w:val="clear" w:color="auto" w:fill="auto"/>
            <w:tcMar>
              <w:top w:w="4" w:type="dxa"/>
              <w:left w:w="29" w:type="dxa"/>
              <w:bottom w:w="0" w:type="dxa"/>
              <w:right w:w="29" w:type="dxa"/>
            </w:tcMar>
            <w:hideMark/>
          </w:tcPr>
          <w:p w14:paraId="1DFF6192" w14:textId="77777777" w:rsidR="00DF1C32" w:rsidRPr="00DF1C32" w:rsidRDefault="00DF1C32" w:rsidP="00DF1C32">
            <w:pPr>
              <w:spacing w:line="360" w:lineRule="auto"/>
              <w:rPr>
                <w:rFonts w:ascii="Book Antiqua" w:hAnsi="Book Antiqua"/>
              </w:rPr>
            </w:pPr>
            <w:r w:rsidRPr="00DF1C32">
              <w:rPr>
                <w:rFonts w:ascii="Book Antiqua" w:hAnsi="Book Antiqua"/>
              </w:rPr>
              <w:t>0.180</w:t>
            </w:r>
          </w:p>
        </w:tc>
        <w:tc>
          <w:tcPr>
            <w:tcW w:w="0" w:type="auto"/>
            <w:shd w:val="clear" w:color="auto" w:fill="auto"/>
            <w:tcMar>
              <w:top w:w="4" w:type="dxa"/>
              <w:left w:w="29" w:type="dxa"/>
              <w:bottom w:w="0" w:type="dxa"/>
              <w:right w:w="29" w:type="dxa"/>
            </w:tcMar>
            <w:hideMark/>
          </w:tcPr>
          <w:p w14:paraId="694ED350" w14:textId="77777777" w:rsidR="00DF1C32" w:rsidRPr="00DF1C32" w:rsidRDefault="00DF1C32" w:rsidP="00DF1C32">
            <w:pPr>
              <w:spacing w:line="360" w:lineRule="auto"/>
              <w:rPr>
                <w:rFonts w:ascii="Book Antiqua" w:hAnsi="Book Antiqua"/>
              </w:rPr>
            </w:pPr>
            <w:r w:rsidRPr="00DF1C32">
              <w:rPr>
                <w:rFonts w:ascii="Book Antiqua" w:hAnsi="Book Antiqua"/>
              </w:rPr>
              <w:t>0.208</w:t>
            </w:r>
          </w:p>
        </w:tc>
        <w:tc>
          <w:tcPr>
            <w:tcW w:w="0" w:type="auto"/>
            <w:shd w:val="clear" w:color="auto" w:fill="auto"/>
            <w:tcMar>
              <w:top w:w="4" w:type="dxa"/>
              <w:left w:w="29" w:type="dxa"/>
              <w:bottom w:w="0" w:type="dxa"/>
              <w:right w:w="29" w:type="dxa"/>
            </w:tcMar>
            <w:hideMark/>
          </w:tcPr>
          <w:p w14:paraId="100D8386" w14:textId="77777777" w:rsidR="00DF1C32" w:rsidRPr="00DF1C32" w:rsidRDefault="00DF1C32" w:rsidP="00DF1C32">
            <w:pPr>
              <w:spacing w:line="360" w:lineRule="auto"/>
              <w:rPr>
                <w:rFonts w:ascii="Book Antiqua" w:hAnsi="Book Antiqua"/>
              </w:rPr>
            </w:pPr>
            <w:r w:rsidRPr="00DF1C32">
              <w:rPr>
                <w:rFonts w:ascii="Book Antiqua" w:hAnsi="Book Antiqua"/>
              </w:rPr>
              <w:t>0.461</w:t>
            </w:r>
          </w:p>
        </w:tc>
        <w:tc>
          <w:tcPr>
            <w:tcW w:w="0" w:type="auto"/>
            <w:shd w:val="clear" w:color="auto" w:fill="auto"/>
            <w:tcMar>
              <w:top w:w="4" w:type="dxa"/>
              <w:left w:w="29" w:type="dxa"/>
              <w:bottom w:w="0" w:type="dxa"/>
              <w:right w:w="29" w:type="dxa"/>
            </w:tcMar>
            <w:hideMark/>
          </w:tcPr>
          <w:p w14:paraId="717B6EE3" w14:textId="77777777" w:rsidR="00DF1C32" w:rsidRPr="00DF1C32" w:rsidRDefault="00DF1C32" w:rsidP="00DF1C32">
            <w:pPr>
              <w:spacing w:line="360" w:lineRule="auto"/>
              <w:rPr>
                <w:rFonts w:ascii="Book Antiqua" w:hAnsi="Book Antiqua"/>
              </w:rPr>
            </w:pPr>
            <w:r w:rsidRPr="00DF1C32">
              <w:rPr>
                <w:rFonts w:ascii="Book Antiqua" w:hAnsi="Book Antiqua"/>
              </w:rPr>
              <w:t>0.010</w:t>
            </w:r>
          </w:p>
        </w:tc>
      </w:tr>
      <w:tr w:rsidR="00DF1C32" w:rsidRPr="00DF1C32" w14:paraId="1B1300EA" w14:textId="77777777" w:rsidTr="000E2013">
        <w:tc>
          <w:tcPr>
            <w:tcW w:w="0" w:type="auto"/>
            <w:vMerge/>
            <w:shd w:val="clear" w:color="auto" w:fill="auto"/>
            <w:hideMark/>
          </w:tcPr>
          <w:p w14:paraId="418DA852" w14:textId="77777777" w:rsidR="00DF1C32" w:rsidRPr="00DF1C32" w:rsidRDefault="00DF1C32" w:rsidP="00DF1C32">
            <w:pPr>
              <w:spacing w:line="360" w:lineRule="auto"/>
              <w:rPr>
                <w:rFonts w:ascii="Book Antiqua" w:hAnsi="Book Antiqua"/>
                <w:bCs/>
              </w:rPr>
            </w:pPr>
          </w:p>
        </w:tc>
        <w:tc>
          <w:tcPr>
            <w:tcW w:w="0" w:type="auto"/>
            <w:vMerge w:val="restart"/>
            <w:shd w:val="clear" w:color="auto" w:fill="auto"/>
            <w:tcMar>
              <w:top w:w="4" w:type="dxa"/>
              <w:left w:w="29" w:type="dxa"/>
              <w:bottom w:w="0" w:type="dxa"/>
              <w:right w:w="29" w:type="dxa"/>
            </w:tcMar>
            <w:hideMark/>
          </w:tcPr>
          <w:p w14:paraId="727F21F6" w14:textId="77777777" w:rsidR="00DF1C32" w:rsidRPr="00DF1C32" w:rsidRDefault="00DF1C32" w:rsidP="00DF1C32">
            <w:pPr>
              <w:spacing w:line="360" w:lineRule="auto"/>
              <w:rPr>
                <w:rFonts w:ascii="Book Antiqua" w:hAnsi="Book Antiqua"/>
                <w:bCs/>
                <w:iCs/>
              </w:rPr>
            </w:pPr>
            <w:r w:rsidRPr="00DF1C32">
              <w:rPr>
                <w:rFonts w:ascii="Book Antiqua" w:hAnsi="Book Antiqua"/>
                <w:bCs/>
                <w:iCs/>
              </w:rPr>
              <w:t>Anxiety symptoms</w:t>
            </w:r>
          </w:p>
        </w:tc>
        <w:tc>
          <w:tcPr>
            <w:tcW w:w="0" w:type="auto"/>
            <w:shd w:val="clear" w:color="auto" w:fill="auto"/>
            <w:tcMar>
              <w:top w:w="4" w:type="dxa"/>
              <w:left w:w="29" w:type="dxa"/>
              <w:bottom w:w="0" w:type="dxa"/>
              <w:right w:w="29" w:type="dxa"/>
            </w:tcMar>
            <w:hideMark/>
          </w:tcPr>
          <w:p w14:paraId="1246C1D9" w14:textId="77777777" w:rsidR="00DF1C32" w:rsidRPr="00DF1C32" w:rsidRDefault="00DF1C32" w:rsidP="00DF1C32">
            <w:pPr>
              <w:spacing w:line="360" w:lineRule="auto"/>
              <w:rPr>
                <w:rFonts w:ascii="Book Antiqua" w:hAnsi="Book Antiqua"/>
              </w:rPr>
            </w:pPr>
            <w:r w:rsidRPr="00DF1C32">
              <w:rPr>
                <w:rFonts w:ascii="Book Antiqua" w:hAnsi="Book Antiqua"/>
                <w:i/>
                <w:iCs/>
              </w:rPr>
              <w:t>HTR3A</w:t>
            </w:r>
            <w:r w:rsidRPr="00DF1C32">
              <w:rPr>
                <w:rFonts w:ascii="Book Antiqua" w:hAnsi="Book Antiqua"/>
                <w:iCs/>
              </w:rPr>
              <w:t xml:space="preserve"> c.-42C&gt;T</w:t>
            </w:r>
            <w:r>
              <w:rPr>
                <w:rFonts w:ascii="Book Antiqua" w:hAnsi="Book Antiqua" w:hint="eastAsia"/>
                <w:iCs/>
                <w:lang w:eastAsia="zh-CN"/>
              </w:rPr>
              <w:t xml:space="preserve"> </w:t>
            </w:r>
            <w:r w:rsidRPr="00DF1C32">
              <w:rPr>
                <w:rFonts w:ascii="Book Antiqua" w:hAnsi="Book Antiqua"/>
                <w:iCs/>
              </w:rPr>
              <w:t>(rs1062613)</w:t>
            </w:r>
          </w:p>
        </w:tc>
        <w:tc>
          <w:tcPr>
            <w:tcW w:w="0" w:type="auto"/>
            <w:shd w:val="clear" w:color="auto" w:fill="auto"/>
            <w:tcMar>
              <w:top w:w="4" w:type="dxa"/>
              <w:left w:w="29" w:type="dxa"/>
              <w:bottom w:w="0" w:type="dxa"/>
              <w:right w:w="29" w:type="dxa"/>
            </w:tcMar>
            <w:hideMark/>
          </w:tcPr>
          <w:p w14:paraId="3F874F77" w14:textId="77777777" w:rsidR="00DF1C32" w:rsidRPr="00DF1C32" w:rsidRDefault="00DF1C32" w:rsidP="00DF1C32">
            <w:pPr>
              <w:spacing w:line="360" w:lineRule="auto"/>
              <w:rPr>
                <w:rFonts w:ascii="Book Antiqua" w:hAnsi="Book Antiqua"/>
              </w:rPr>
            </w:pPr>
            <w:r w:rsidRPr="00DF1C32">
              <w:rPr>
                <w:rFonts w:ascii="Book Antiqua" w:hAnsi="Book Antiqua"/>
              </w:rPr>
              <w:t>0.511</w:t>
            </w:r>
          </w:p>
        </w:tc>
        <w:tc>
          <w:tcPr>
            <w:tcW w:w="0" w:type="auto"/>
            <w:shd w:val="clear" w:color="auto" w:fill="auto"/>
            <w:tcMar>
              <w:top w:w="4" w:type="dxa"/>
              <w:left w:w="29" w:type="dxa"/>
              <w:bottom w:w="0" w:type="dxa"/>
              <w:right w:w="29" w:type="dxa"/>
            </w:tcMar>
            <w:hideMark/>
          </w:tcPr>
          <w:p w14:paraId="45005375" w14:textId="77777777" w:rsidR="00DF1C32" w:rsidRPr="00DF1C32" w:rsidRDefault="00DF1C32" w:rsidP="00DF1C32">
            <w:pPr>
              <w:spacing w:line="360" w:lineRule="auto"/>
              <w:rPr>
                <w:rFonts w:ascii="Book Antiqua" w:hAnsi="Book Antiqua"/>
              </w:rPr>
            </w:pPr>
            <w:r w:rsidRPr="00DF1C32">
              <w:rPr>
                <w:rFonts w:ascii="Book Antiqua" w:hAnsi="Book Antiqua"/>
              </w:rPr>
              <w:t>0.210</w:t>
            </w:r>
          </w:p>
        </w:tc>
        <w:tc>
          <w:tcPr>
            <w:tcW w:w="0" w:type="auto"/>
            <w:shd w:val="clear" w:color="auto" w:fill="auto"/>
            <w:tcMar>
              <w:top w:w="4" w:type="dxa"/>
              <w:left w:w="29" w:type="dxa"/>
              <w:bottom w:w="0" w:type="dxa"/>
              <w:right w:w="29" w:type="dxa"/>
            </w:tcMar>
            <w:hideMark/>
          </w:tcPr>
          <w:p w14:paraId="388E976E" w14:textId="77777777" w:rsidR="00DF1C32" w:rsidRPr="00DF1C32" w:rsidRDefault="00DF1C32" w:rsidP="00DF1C32">
            <w:pPr>
              <w:spacing w:line="360" w:lineRule="auto"/>
              <w:rPr>
                <w:rFonts w:ascii="Book Antiqua" w:hAnsi="Book Antiqua"/>
              </w:rPr>
            </w:pPr>
            <w:r w:rsidRPr="00DF1C32">
              <w:rPr>
                <w:rFonts w:ascii="Book Antiqua" w:hAnsi="Book Antiqua"/>
              </w:rPr>
              <w:t>0.280</w:t>
            </w:r>
          </w:p>
        </w:tc>
        <w:tc>
          <w:tcPr>
            <w:tcW w:w="0" w:type="auto"/>
            <w:shd w:val="clear" w:color="auto" w:fill="auto"/>
            <w:tcMar>
              <w:top w:w="4" w:type="dxa"/>
              <w:left w:w="29" w:type="dxa"/>
              <w:bottom w:w="0" w:type="dxa"/>
              <w:right w:w="29" w:type="dxa"/>
            </w:tcMar>
            <w:hideMark/>
          </w:tcPr>
          <w:p w14:paraId="51542E54" w14:textId="77777777" w:rsidR="00DF1C32" w:rsidRPr="00DF1C32" w:rsidRDefault="00DF1C32" w:rsidP="00DF1C32">
            <w:pPr>
              <w:spacing w:line="360" w:lineRule="auto"/>
              <w:rPr>
                <w:rFonts w:ascii="Book Antiqua" w:hAnsi="Book Antiqua"/>
              </w:rPr>
            </w:pPr>
            <w:r w:rsidRPr="00DF1C32">
              <w:rPr>
                <w:rFonts w:ascii="Book Antiqua" w:hAnsi="Book Antiqua"/>
              </w:rPr>
              <w:t>0.604</w:t>
            </w:r>
          </w:p>
        </w:tc>
        <w:tc>
          <w:tcPr>
            <w:tcW w:w="0" w:type="auto"/>
            <w:shd w:val="clear" w:color="auto" w:fill="auto"/>
            <w:tcMar>
              <w:top w:w="4" w:type="dxa"/>
              <w:left w:w="29" w:type="dxa"/>
              <w:bottom w:w="0" w:type="dxa"/>
              <w:right w:w="29" w:type="dxa"/>
            </w:tcMar>
            <w:hideMark/>
          </w:tcPr>
          <w:p w14:paraId="25821E6A" w14:textId="77777777" w:rsidR="00DF1C32" w:rsidRPr="00DF1C32" w:rsidRDefault="00DF1C32" w:rsidP="00DF1C32">
            <w:pPr>
              <w:spacing w:line="360" w:lineRule="auto"/>
              <w:rPr>
                <w:rFonts w:ascii="Book Antiqua" w:hAnsi="Book Antiqua"/>
              </w:rPr>
            </w:pPr>
            <w:r w:rsidRPr="00DF1C32">
              <w:rPr>
                <w:rFonts w:ascii="Book Antiqua" w:hAnsi="Book Antiqua"/>
              </w:rPr>
              <w:t>0.672</w:t>
            </w:r>
          </w:p>
        </w:tc>
        <w:tc>
          <w:tcPr>
            <w:tcW w:w="0" w:type="auto"/>
            <w:shd w:val="clear" w:color="auto" w:fill="auto"/>
            <w:tcMar>
              <w:top w:w="4" w:type="dxa"/>
              <w:left w:w="29" w:type="dxa"/>
              <w:bottom w:w="0" w:type="dxa"/>
              <w:right w:w="29" w:type="dxa"/>
            </w:tcMar>
            <w:hideMark/>
          </w:tcPr>
          <w:p w14:paraId="0BD59071" w14:textId="77777777" w:rsidR="00DF1C32" w:rsidRPr="00DF1C32" w:rsidRDefault="00DF1C32" w:rsidP="00DF1C32">
            <w:pPr>
              <w:spacing w:line="360" w:lineRule="auto"/>
              <w:rPr>
                <w:rFonts w:ascii="Book Antiqua" w:hAnsi="Book Antiqua"/>
              </w:rPr>
            </w:pPr>
            <w:r w:rsidRPr="00DF1C32">
              <w:rPr>
                <w:rFonts w:ascii="Book Antiqua" w:hAnsi="Book Antiqua"/>
              </w:rPr>
              <w:t>0.162</w:t>
            </w:r>
          </w:p>
        </w:tc>
      </w:tr>
      <w:tr w:rsidR="00DF1C32" w:rsidRPr="00DF1C32" w14:paraId="5B49AA63" w14:textId="77777777" w:rsidTr="000E2013">
        <w:tc>
          <w:tcPr>
            <w:tcW w:w="0" w:type="auto"/>
            <w:vMerge/>
            <w:shd w:val="clear" w:color="auto" w:fill="auto"/>
            <w:hideMark/>
          </w:tcPr>
          <w:p w14:paraId="4316DDE2" w14:textId="77777777" w:rsidR="00DF1C32" w:rsidRPr="00DF1C32" w:rsidRDefault="00DF1C32" w:rsidP="00DF1C32">
            <w:pPr>
              <w:spacing w:line="360" w:lineRule="auto"/>
              <w:rPr>
                <w:rFonts w:ascii="Book Antiqua" w:hAnsi="Book Antiqua"/>
                <w:bCs/>
              </w:rPr>
            </w:pPr>
          </w:p>
        </w:tc>
        <w:tc>
          <w:tcPr>
            <w:tcW w:w="0" w:type="auto"/>
            <w:vMerge/>
            <w:shd w:val="clear" w:color="auto" w:fill="auto"/>
            <w:hideMark/>
          </w:tcPr>
          <w:p w14:paraId="5F4B0EE0" w14:textId="77777777" w:rsidR="00DF1C32" w:rsidRPr="00DF1C32" w:rsidRDefault="00DF1C32" w:rsidP="00DF1C32">
            <w:pPr>
              <w:spacing w:line="360" w:lineRule="auto"/>
              <w:rPr>
                <w:rFonts w:ascii="Book Antiqua" w:hAnsi="Book Antiqua"/>
                <w:bCs/>
                <w:iCs/>
              </w:rPr>
            </w:pPr>
          </w:p>
        </w:tc>
        <w:tc>
          <w:tcPr>
            <w:tcW w:w="0" w:type="auto"/>
            <w:shd w:val="clear" w:color="auto" w:fill="auto"/>
            <w:tcMar>
              <w:top w:w="4" w:type="dxa"/>
              <w:left w:w="29" w:type="dxa"/>
              <w:bottom w:w="0" w:type="dxa"/>
              <w:right w:w="29" w:type="dxa"/>
            </w:tcMar>
            <w:hideMark/>
          </w:tcPr>
          <w:p w14:paraId="5D86972B" w14:textId="77777777" w:rsidR="00DF1C32" w:rsidRPr="00DF1C32" w:rsidRDefault="00DF1C32" w:rsidP="00DF1C32">
            <w:pPr>
              <w:spacing w:line="360" w:lineRule="auto"/>
              <w:rPr>
                <w:rFonts w:ascii="Book Antiqua" w:hAnsi="Book Antiqua"/>
              </w:rPr>
            </w:pPr>
            <w:r w:rsidRPr="00DF1C32">
              <w:rPr>
                <w:rFonts w:ascii="Book Antiqua" w:hAnsi="Book Antiqua"/>
                <w:i/>
                <w:iCs/>
              </w:rPr>
              <w:t>HTR3B</w:t>
            </w:r>
            <w:r w:rsidRPr="00DF1C32">
              <w:rPr>
                <w:rFonts w:ascii="Book Antiqua" w:hAnsi="Book Antiqua"/>
                <w:iCs/>
              </w:rPr>
              <w:t xml:space="preserve"> c.386A&gt;C</w:t>
            </w:r>
            <w:r>
              <w:rPr>
                <w:rFonts w:ascii="Book Antiqua" w:hAnsi="Book Antiqua" w:hint="eastAsia"/>
                <w:iCs/>
                <w:lang w:eastAsia="zh-CN"/>
              </w:rPr>
              <w:t xml:space="preserve"> </w:t>
            </w:r>
            <w:r w:rsidRPr="00DF1C32">
              <w:rPr>
                <w:rFonts w:ascii="Book Antiqua" w:hAnsi="Book Antiqua"/>
                <w:iCs/>
              </w:rPr>
              <w:t>(rs1176744)</w:t>
            </w:r>
          </w:p>
        </w:tc>
        <w:tc>
          <w:tcPr>
            <w:tcW w:w="0" w:type="auto"/>
            <w:shd w:val="clear" w:color="auto" w:fill="auto"/>
            <w:tcMar>
              <w:top w:w="4" w:type="dxa"/>
              <w:left w:w="29" w:type="dxa"/>
              <w:bottom w:w="0" w:type="dxa"/>
              <w:right w:w="29" w:type="dxa"/>
            </w:tcMar>
            <w:hideMark/>
          </w:tcPr>
          <w:p w14:paraId="0F6226C3" w14:textId="77777777" w:rsidR="00DF1C32" w:rsidRPr="00DF1C32" w:rsidRDefault="00DF1C32" w:rsidP="00DF1C32">
            <w:pPr>
              <w:spacing w:line="360" w:lineRule="auto"/>
              <w:rPr>
                <w:rFonts w:ascii="Book Antiqua" w:hAnsi="Book Antiqua"/>
              </w:rPr>
            </w:pPr>
            <w:r w:rsidRPr="00DF1C32">
              <w:rPr>
                <w:rFonts w:ascii="Book Antiqua" w:hAnsi="Book Antiqua"/>
              </w:rPr>
              <w:t>0.926</w:t>
            </w:r>
          </w:p>
        </w:tc>
        <w:tc>
          <w:tcPr>
            <w:tcW w:w="0" w:type="auto"/>
            <w:shd w:val="clear" w:color="auto" w:fill="auto"/>
            <w:tcMar>
              <w:top w:w="4" w:type="dxa"/>
              <w:left w:w="29" w:type="dxa"/>
              <w:bottom w:w="0" w:type="dxa"/>
              <w:right w:w="29" w:type="dxa"/>
            </w:tcMar>
            <w:hideMark/>
          </w:tcPr>
          <w:p w14:paraId="4375CE06" w14:textId="77777777" w:rsidR="00DF1C32" w:rsidRPr="00DF1C32" w:rsidRDefault="00DF1C32" w:rsidP="00DF1C32">
            <w:pPr>
              <w:spacing w:line="360" w:lineRule="auto"/>
              <w:rPr>
                <w:rFonts w:ascii="Book Antiqua" w:hAnsi="Book Antiqua"/>
              </w:rPr>
            </w:pPr>
            <w:r w:rsidRPr="00DF1C32">
              <w:rPr>
                <w:rFonts w:ascii="Book Antiqua" w:hAnsi="Book Antiqua"/>
              </w:rPr>
              <w:t>0.406</w:t>
            </w:r>
          </w:p>
        </w:tc>
        <w:tc>
          <w:tcPr>
            <w:tcW w:w="0" w:type="auto"/>
            <w:shd w:val="clear" w:color="auto" w:fill="auto"/>
            <w:tcMar>
              <w:top w:w="4" w:type="dxa"/>
              <w:left w:w="29" w:type="dxa"/>
              <w:bottom w:w="0" w:type="dxa"/>
              <w:right w:w="29" w:type="dxa"/>
            </w:tcMar>
            <w:hideMark/>
          </w:tcPr>
          <w:p w14:paraId="196D8516" w14:textId="77777777" w:rsidR="00DF1C32" w:rsidRPr="00DF1C32" w:rsidRDefault="00DF1C32" w:rsidP="00DF1C32">
            <w:pPr>
              <w:spacing w:line="360" w:lineRule="auto"/>
              <w:rPr>
                <w:rFonts w:ascii="Book Antiqua" w:hAnsi="Book Antiqua"/>
              </w:rPr>
            </w:pPr>
            <w:r w:rsidRPr="00DF1C32">
              <w:rPr>
                <w:rFonts w:ascii="Book Antiqua" w:hAnsi="Book Antiqua"/>
              </w:rPr>
              <w:t>0.801</w:t>
            </w:r>
          </w:p>
        </w:tc>
        <w:tc>
          <w:tcPr>
            <w:tcW w:w="0" w:type="auto"/>
            <w:shd w:val="clear" w:color="auto" w:fill="auto"/>
            <w:tcMar>
              <w:top w:w="4" w:type="dxa"/>
              <w:left w:w="29" w:type="dxa"/>
              <w:bottom w:w="0" w:type="dxa"/>
              <w:right w:w="29" w:type="dxa"/>
            </w:tcMar>
            <w:hideMark/>
          </w:tcPr>
          <w:p w14:paraId="19976CB8" w14:textId="77777777" w:rsidR="00DF1C32" w:rsidRPr="00DF1C32" w:rsidRDefault="00DF1C32" w:rsidP="00DF1C32">
            <w:pPr>
              <w:spacing w:line="360" w:lineRule="auto"/>
              <w:rPr>
                <w:rFonts w:ascii="Book Antiqua" w:hAnsi="Book Antiqua"/>
              </w:rPr>
            </w:pPr>
            <w:r w:rsidRPr="00DF1C32">
              <w:rPr>
                <w:rFonts w:ascii="Book Antiqua" w:hAnsi="Book Antiqua"/>
              </w:rPr>
              <w:t>0.468</w:t>
            </w:r>
          </w:p>
        </w:tc>
        <w:tc>
          <w:tcPr>
            <w:tcW w:w="0" w:type="auto"/>
            <w:shd w:val="clear" w:color="auto" w:fill="auto"/>
            <w:tcMar>
              <w:top w:w="4" w:type="dxa"/>
              <w:left w:w="29" w:type="dxa"/>
              <w:bottom w:w="0" w:type="dxa"/>
              <w:right w:w="29" w:type="dxa"/>
            </w:tcMar>
            <w:hideMark/>
          </w:tcPr>
          <w:p w14:paraId="61328C82" w14:textId="77777777" w:rsidR="00DF1C32" w:rsidRPr="00DF1C32" w:rsidRDefault="00DF1C32" w:rsidP="00DF1C32">
            <w:pPr>
              <w:spacing w:line="360" w:lineRule="auto"/>
              <w:rPr>
                <w:rFonts w:ascii="Book Antiqua" w:hAnsi="Book Antiqua"/>
              </w:rPr>
            </w:pPr>
            <w:r w:rsidRPr="00DF1C32">
              <w:rPr>
                <w:rFonts w:ascii="Book Antiqua" w:hAnsi="Book Antiqua"/>
              </w:rPr>
              <w:t>1.369</w:t>
            </w:r>
          </w:p>
        </w:tc>
        <w:tc>
          <w:tcPr>
            <w:tcW w:w="0" w:type="auto"/>
            <w:shd w:val="clear" w:color="auto" w:fill="auto"/>
            <w:tcMar>
              <w:top w:w="4" w:type="dxa"/>
              <w:left w:w="29" w:type="dxa"/>
              <w:bottom w:w="0" w:type="dxa"/>
              <w:right w:w="29" w:type="dxa"/>
            </w:tcMar>
            <w:hideMark/>
          </w:tcPr>
          <w:p w14:paraId="6B4543DF" w14:textId="77777777" w:rsidR="00DF1C32" w:rsidRPr="00DF1C32" w:rsidRDefault="00DF1C32" w:rsidP="00DF1C32">
            <w:pPr>
              <w:spacing w:line="360" w:lineRule="auto"/>
              <w:rPr>
                <w:rFonts w:ascii="Book Antiqua" w:hAnsi="Book Antiqua"/>
              </w:rPr>
            </w:pPr>
            <w:r w:rsidRPr="00DF1C32">
              <w:rPr>
                <w:rFonts w:ascii="Book Antiqua" w:hAnsi="Book Antiqua"/>
              </w:rPr>
              <w:t>0.770</w:t>
            </w:r>
          </w:p>
        </w:tc>
      </w:tr>
      <w:tr w:rsidR="00DF1C32" w:rsidRPr="00DF1C32" w14:paraId="600E2512" w14:textId="77777777" w:rsidTr="000E2013">
        <w:tc>
          <w:tcPr>
            <w:tcW w:w="0" w:type="auto"/>
            <w:vMerge/>
            <w:shd w:val="clear" w:color="auto" w:fill="auto"/>
            <w:hideMark/>
          </w:tcPr>
          <w:p w14:paraId="341A72DB" w14:textId="77777777" w:rsidR="00DF1C32" w:rsidRPr="00DF1C32" w:rsidRDefault="00DF1C32" w:rsidP="00DF1C32">
            <w:pPr>
              <w:spacing w:line="360" w:lineRule="auto"/>
              <w:rPr>
                <w:rFonts w:ascii="Book Antiqua" w:hAnsi="Book Antiqua"/>
                <w:bCs/>
              </w:rPr>
            </w:pPr>
          </w:p>
        </w:tc>
        <w:tc>
          <w:tcPr>
            <w:tcW w:w="0" w:type="auto"/>
            <w:vMerge/>
            <w:shd w:val="clear" w:color="auto" w:fill="auto"/>
            <w:hideMark/>
          </w:tcPr>
          <w:p w14:paraId="75B4FBB2" w14:textId="77777777" w:rsidR="00DF1C32" w:rsidRPr="00DF1C32" w:rsidRDefault="00DF1C32" w:rsidP="00DF1C32">
            <w:pPr>
              <w:spacing w:line="360" w:lineRule="auto"/>
              <w:rPr>
                <w:rFonts w:ascii="Book Antiqua" w:hAnsi="Book Antiqua"/>
                <w:bCs/>
                <w:iCs/>
              </w:rPr>
            </w:pPr>
          </w:p>
        </w:tc>
        <w:tc>
          <w:tcPr>
            <w:tcW w:w="0" w:type="auto"/>
            <w:shd w:val="clear" w:color="auto" w:fill="auto"/>
            <w:tcMar>
              <w:top w:w="4" w:type="dxa"/>
              <w:left w:w="29" w:type="dxa"/>
              <w:bottom w:w="0" w:type="dxa"/>
              <w:right w:w="29" w:type="dxa"/>
            </w:tcMar>
            <w:hideMark/>
          </w:tcPr>
          <w:p w14:paraId="3B28C816" w14:textId="77777777" w:rsidR="00DF1C32" w:rsidRPr="00DF1C32" w:rsidRDefault="00DF1C32" w:rsidP="00DF1C32">
            <w:pPr>
              <w:spacing w:line="360" w:lineRule="auto"/>
              <w:rPr>
                <w:rFonts w:ascii="Book Antiqua" w:hAnsi="Book Antiqua"/>
              </w:rPr>
            </w:pPr>
            <w:r w:rsidRPr="00DF1C32">
              <w:rPr>
                <w:rFonts w:ascii="Book Antiqua" w:hAnsi="Book Antiqua"/>
                <w:i/>
                <w:iCs/>
              </w:rPr>
              <w:t>HTR3C</w:t>
            </w:r>
            <w:r w:rsidRPr="00DF1C32">
              <w:rPr>
                <w:rFonts w:ascii="Book Antiqua" w:hAnsi="Book Antiqua"/>
                <w:iCs/>
              </w:rPr>
              <w:t xml:space="preserve"> c.489C&gt;A</w:t>
            </w:r>
            <w:r>
              <w:rPr>
                <w:rFonts w:ascii="Book Antiqua" w:hAnsi="Book Antiqua" w:hint="eastAsia"/>
                <w:iCs/>
                <w:lang w:eastAsia="zh-CN"/>
              </w:rPr>
              <w:t xml:space="preserve"> </w:t>
            </w:r>
            <w:r w:rsidRPr="00DF1C32">
              <w:rPr>
                <w:rFonts w:ascii="Book Antiqua" w:hAnsi="Book Antiqua"/>
                <w:iCs/>
              </w:rPr>
              <w:t>(rs6766410)</w:t>
            </w:r>
          </w:p>
        </w:tc>
        <w:tc>
          <w:tcPr>
            <w:tcW w:w="0" w:type="auto"/>
            <w:shd w:val="clear" w:color="auto" w:fill="auto"/>
            <w:tcMar>
              <w:top w:w="4" w:type="dxa"/>
              <w:left w:w="29" w:type="dxa"/>
              <w:bottom w:w="0" w:type="dxa"/>
              <w:right w:w="29" w:type="dxa"/>
            </w:tcMar>
            <w:hideMark/>
          </w:tcPr>
          <w:p w14:paraId="2690C78A" w14:textId="77777777" w:rsidR="00DF1C32" w:rsidRPr="00DF1C32" w:rsidRDefault="00DF1C32" w:rsidP="00DF1C32">
            <w:pPr>
              <w:spacing w:line="360" w:lineRule="auto"/>
              <w:rPr>
                <w:rFonts w:ascii="Book Antiqua" w:hAnsi="Book Antiqua"/>
                <w:b/>
                <w:bCs/>
              </w:rPr>
            </w:pPr>
            <w:r w:rsidRPr="00DF1C32">
              <w:rPr>
                <w:rFonts w:ascii="Book Antiqua" w:hAnsi="Book Antiqua"/>
                <w:b/>
                <w:bCs/>
              </w:rPr>
              <w:t>6.535 ↑</w:t>
            </w:r>
          </w:p>
        </w:tc>
        <w:tc>
          <w:tcPr>
            <w:tcW w:w="0" w:type="auto"/>
            <w:shd w:val="clear" w:color="auto" w:fill="auto"/>
            <w:tcMar>
              <w:top w:w="4" w:type="dxa"/>
              <w:left w:w="29" w:type="dxa"/>
              <w:bottom w:w="0" w:type="dxa"/>
              <w:right w:w="29" w:type="dxa"/>
            </w:tcMar>
            <w:hideMark/>
          </w:tcPr>
          <w:p w14:paraId="1B43C0EB" w14:textId="77777777" w:rsidR="00DF1C32" w:rsidRPr="00DF1C32" w:rsidRDefault="00DF1C32" w:rsidP="00DF1C32">
            <w:pPr>
              <w:spacing w:line="360" w:lineRule="auto"/>
              <w:rPr>
                <w:rFonts w:ascii="Book Antiqua" w:hAnsi="Book Antiqua"/>
              </w:rPr>
            </w:pPr>
            <w:r w:rsidRPr="00DF1C32">
              <w:rPr>
                <w:rFonts w:ascii="Book Antiqua" w:hAnsi="Book Antiqua"/>
              </w:rPr>
              <w:t>0.158</w:t>
            </w:r>
          </w:p>
        </w:tc>
        <w:tc>
          <w:tcPr>
            <w:tcW w:w="0" w:type="auto"/>
            <w:shd w:val="clear" w:color="auto" w:fill="auto"/>
            <w:tcMar>
              <w:top w:w="4" w:type="dxa"/>
              <w:left w:w="29" w:type="dxa"/>
              <w:bottom w:w="0" w:type="dxa"/>
              <w:right w:w="29" w:type="dxa"/>
            </w:tcMar>
            <w:hideMark/>
          </w:tcPr>
          <w:p w14:paraId="114CAB4D" w14:textId="77777777" w:rsidR="00DF1C32" w:rsidRPr="00DF1C32" w:rsidRDefault="00DF1C32" w:rsidP="00DF1C32">
            <w:pPr>
              <w:spacing w:line="360" w:lineRule="auto"/>
              <w:rPr>
                <w:rFonts w:ascii="Book Antiqua" w:hAnsi="Book Antiqua"/>
                <w:b/>
                <w:bCs/>
              </w:rPr>
            </w:pPr>
            <w:r w:rsidRPr="00DF1C32">
              <w:rPr>
                <w:rFonts w:ascii="Book Antiqua" w:hAnsi="Book Antiqua"/>
                <w:b/>
                <w:bCs/>
              </w:rPr>
              <w:t>7.550 ↑</w:t>
            </w:r>
          </w:p>
        </w:tc>
        <w:tc>
          <w:tcPr>
            <w:tcW w:w="0" w:type="auto"/>
            <w:shd w:val="clear" w:color="auto" w:fill="auto"/>
            <w:tcMar>
              <w:top w:w="4" w:type="dxa"/>
              <w:left w:w="29" w:type="dxa"/>
              <w:bottom w:w="0" w:type="dxa"/>
              <w:right w:w="29" w:type="dxa"/>
            </w:tcMar>
            <w:hideMark/>
          </w:tcPr>
          <w:p w14:paraId="455457BA" w14:textId="77777777" w:rsidR="00DF1C32" w:rsidRPr="00DF1C32" w:rsidRDefault="00DF1C32" w:rsidP="00DF1C32">
            <w:pPr>
              <w:spacing w:line="360" w:lineRule="auto"/>
              <w:rPr>
                <w:rFonts w:ascii="Book Antiqua" w:hAnsi="Book Antiqua"/>
              </w:rPr>
            </w:pPr>
            <w:r w:rsidRPr="00DF1C32">
              <w:rPr>
                <w:rFonts w:ascii="Book Antiqua" w:hAnsi="Book Antiqua"/>
              </w:rPr>
              <w:t>0.186</w:t>
            </w:r>
          </w:p>
        </w:tc>
        <w:tc>
          <w:tcPr>
            <w:tcW w:w="0" w:type="auto"/>
            <w:shd w:val="clear" w:color="auto" w:fill="auto"/>
            <w:tcMar>
              <w:top w:w="4" w:type="dxa"/>
              <w:left w:w="29" w:type="dxa"/>
              <w:bottom w:w="0" w:type="dxa"/>
              <w:right w:w="29" w:type="dxa"/>
            </w:tcMar>
            <w:hideMark/>
          </w:tcPr>
          <w:p w14:paraId="4FB66199" w14:textId="77777777" w:rsidR="00DF1C32" w:rsidRPr="00DF1C32" w:rsidRDefault="00DF1C32" w:rsidP="00DF1C32">
            <w:pPr>
              <w:spacing w:line="360" w:lineRule="auto"/>
              <w:rPr>
                <w:rFonts w:ascii="Book Antiqua" w:hAnsi="Book Antiqua"/>
                <w:u w:val="single"/>
              </w:rPr>
            </w:pPr>
            <w:r w:rsidRPr="000E2013">
              <w:rPr>
                <w:rFonts w:ascii="Book Antiqua" w:hAnsi="Book Antiqua"/>
                <w:b/>
              </w:rPr>
              <w:t>13.444</w:t>
            </w:r>
            <w:r w:rsidRPr="00DF1C32">
              <w:rPr>
                <w:rFonts w:ascii="Book Antiqua" w:hAnsi="Book Antiqua"/>
                <w:u w:val="single"/>
              </w:rPr>
              <w:t xml:space="preserve"> </w:t>
            </w:r>
            <w:r w:rsidRPr="000E2013">
              <w:rPr>
                <w:rFonts w:ascii="Book Antiqua" w:hAnsi="Book Antiqua"/>
                <w:b/>
              </w:rPr>
              <w:t>↑</w:t>
            </w:r>
          </w:p>
        </w:tc>
        <w:tc>
          <w:tcPr>
            <w:tcW w:w="0" w:type="auto"/>
            <w:shd w:val="clear" w:color="auto" w:fill="auto"/>
            <w:tcMar>
              <w:top w:w="4" w:type="dxa"/>
              <w:left w:w="29" w:type="dxa"/>
              <w:bottom w:w="0" w:type="dxa"/>
              <w:right w:w="29" w:type="dxa"/>
            </w:tcMar>
            <w:hideMark/>
          </w:tcPr>
          <w:p w14:paraId="22CAFB0F" w14:textId="77777777" w:rsidR="00DF1C32" w:rsidRPr="00DF1C32" w:rsidRDefault="00DF1C32" w:rsidP="00DF1C32">
            <w:pPr>
              <w:spacing w:line="360" w:lineRule="auto"/>
              <w:rPr>
                <w:rFonts w:ascii="Book Antiqua" w:hAnsi="Book Antiqua"/>
              </w:rPr>
            </w:pPr>
            <w:r w:rsidRPr="00DF1C32">
              <w:rPr>
                <w:rFonts w:ascii="Book Antiqua" w:hAnsi="Book Antiqua"/>
              </w:rPr>
              <w:t>0.045</w:t>
            </w:r>
          </w:p>
        </w:tc>
      </w:tr>
      <w:tr w:rsidR="00DF1C32" w:rsidRPr="00DF1C32" w14:paraId="2AC7C64E" w14:textId="77777777" w:rsidTr="000E2013">
        <w:tc>
          <w:tcPr>
            <w:tcW w:w="0" w:type="auto"/>
            <w:vMerge/>
            <w:shd w:val="clear" w:color="auto" w:fill="auto"/>
            <w:hideMark/>
          </w:tcPr>
          <w:p w14:paraId="19B10D57" w14:textId="77777777" w:rsidR="00DF1C32" w:rsidRPr="00DF1C32" w:rsidRDefault="00DF1C32" w:rsidP="00DF1C32">
            <w:pPr>
              <w:spacing w:line="360" w:lineRule="auto"/>
              <w:rPr>
                <w:rFonts w:ascii="Book Antiqua" w:hAnsi="Book Antiqua"/>
                <w:bCs/>
              </w:rPr>
            </w:pPr>
          </w:p>
        </w:tc>
        <w:tc>
          <w:tcPr>
            <w:tcW w:w="0" w:type="auto"/>
            <w:vMerge/>
            <w:shd w:val="clear" w:color="auto" w:fill="auto"/>
            <w:hideMark/>
          </w:tcPr>
          <w:p w14:paraId="3859885D" w14:textId="77777777" w:rsidR="00DF1C32" w:rsidRPr="00DF1C32" w:rsidRDefault="00DF1C32" w:rsidP="00DF1C32">
            <w:pPr>
              <w:spacing w:line="360" w:lineRule="auto"/>
              <w:rPr>
                <w:rFonts w:ascii="Book Antiqua" w:hAnsi="Book Antiqua"/>
                <w:bCs/>
                <w:iCs/>
              </w:rPr>
            </w:pPr>
          </w:p>
        </w:tc>
        <w:tc>
          <w:tcPr>
            <w:tcW w:w="0" w:type="auto"/>
            <w:shd w:val="clear" w:color="auto" w:fill="auto"/>
            <w:tcMar>
              <w:top w:w="4" w:type="dxa"/>
              <w:left w:w="29" w:type="dxa"/>
              <w:bottom w:w="0" w:type="dxa"/>
              <w:right w:w="29" w:type="dxa"/>
            </w:tcMar>
            <w:hideMark/>
          </w:tcPr>
          <w:p w14:paraId="5DD135BE" w14:textId="77777777" w:rsidR="00DF1C32" w:rsidRPr="00DF1C32" w:rsidRDefault="00DF1C32" w:rsidP="00DF1C32">
            <w:pPr>
              <w:spacing w:line="360" w:lineRule="auto"/>
              <w:rPr>
                <w:rFonts w:ascii="Book Antiqua" w:hAnsi="Book Antiqua"/>
              </w:rPr>
            </w:pPr>
            <w:r w:rsidRPr="00DF1C32">
              <w:rPr>
                <w:rFonts w:ascii="Book Antiqua" w:hAnsi="Book Antiqua"/>
                <w:i/>
                <w:iCs/>
              </w:rPr>
              <w:t>HTR3E</w:t>
            </w:r>
            <w:r w:rsidRPr="00DF1C32">
              <w:rPr>
                <w:rFonts w:ascii="Book Antiqua" w:hAnsi="Book Antiqua"/>
                <w:iCs/>
              </w:rPr>
              <w:t xml:space="preserve"> c.*76G&gt;A</w:t>
            </w:r>
            <w:r>
              <w:rPr>
                <w:rFonts w:ascii="Book Antiqua" w:hAnsi="Book Antiqua" w:hint="eastAsia"/>
                <w:iCs/>
                <w:lang w:eastAsia="zh-CN"/>
              </w:rPr>
              <w:t xml:space="preserve"> </w:t>
            </w:r>
            <w:r w:rsidRPr="00DF1C32">
              <w:rPr>
                <w:rFonts w:ascii="Book Antiqua" w:hAnsi="Book Antiqua"/>
                <w:iCs/>
              </w:rPr>
              <w:t>(rs62625044)</w:t>
            </w:r>
          </w:p>
        </w:tc>
        <w:tc>
          <w:tcPr>
            <w:tcW w:w="0" w:type="auto"/>
            <w:shd w:val="clear" w:color="auto" w:fill="auto"/>
            <w:tcMar>
              <w:top w:w="4" w:type="dxa"/>
              <w:left w:w="29" w:type="dxa"/>
              <w:bottom w:w="0" w:type="dxa"/>
              <w:right w:w="29" w:type="dxa"/>
            </w:tcMar>
            <w:hideMark/>
          </w:tcPr>
          <w:p w14:paraId="3E07B1AF" w14:textId="77777777" w:rsidR="00DF1C32" w:rsidRPr="00DF1C32" w:rsidRDefault="00DF1C32" w:rsidP="00DF1C32">
            <w:pPr>
              <w:spacing w:line="360" w:lineRule="auto"/>
              <w:rPr>
                <w:rFonts w:ascii="Book Antiqua" w:hAnsi="Book Antiqua"/>
              </w:rPr>
            </w:pPr>
            <w:r w:rsidRPr="00DF1C32">
              <w:rPr>
                <w:rFonts w:ascii="Book Antiqua" w:hAnsi="Book Antiqua"/>
              </w:rPr>
              <w:t>1.055</w:t>
            </w:r>
          </w:p>
        </w:tc>
        <w:tc>
          <w:tcPr>
            <w:tcW w:w="0" w:type="auto"/>
            <w:shd w:val="clear" w:color="auto" w:fill="auto"/>
            <w:tcMar>
              <w:top w:w="4" w:type="dxa"/>
              <w:left w:w="29" w:type="dxa"/>
              <w:bottom w:w="0" w:type="dxa"/>
              <w:right w:w="29" w:type="dxa"/>
            </w:tcMar>
            <w:hideMark/>
          </w:tcPr>
          <w:p w14:paraId="4838637C" w14:textId="77777777" w:rsidR="00DF1C32" w:rsidRPr="00DF1C32" w:rsidRDefault="00DF1C32" w:rsidP="00DF1C32">
            <w:pPr>
              <w:spacing w:line="360" w:lineRule="auto"/>
              <w:rPr>
                <w:rFonts w:ascii="Book Antiqua" w:hAnsi="Book Antiqua"/>
              </w:rPr>
            </w:pPr>
            <w:r w:rsidRPr="00DF1C32">
              <w:rPr>
                <w:rFonts w:ascii="Book Antiqua" w:hAnsi="Book Antiqua"/>
              </w:rPr>
              <w:t>0.429</w:t>
            </w:r>
          </w:p>
        </w:tc>
        <w:tc>
          <w:tcPr>
            <w:tcW w:w="0" w:type="auto"/>
            <w:shd w:val="clear" w:color="auto" w:fill="auto"/>
            <w:tcMar>
              <w:top w:w="4" w:type="dxa"/>
              <w:left w:w="29" w:type="dxa"/>
              <w:bottom w:w="0" w:type="dxa"/>
              <w:right w:w="29" w:type="dxa"/>
            </w:tcMar>
            <w:hideMark/>
          </w:tcPr>
          <w:p w14:paraId="364D6EE1" w14:textId="77777777" w:rsidR="00DF1C32" w:rsidRPr="00DF1C32" w:rsidRDefault="00DF1C32" w:rsidP="00DF1C32">
            <w:pPr>
              <w:spacing w:line="360" w:lineRule="auto"/>
              <w:rPr>
                <w:rFonts w:ascii="Book Antiqua" w:hAnsi="Book Antiqua"/>
              </w:rPr>
            </w:pPr>
            <w:r w:rsidRPr="00DF1C32">
              <w:rPr>
                <w:rFonts w:ascii="Book Antiqua" w:hAnsi="Book Antiqua"/>
              </w:rPr>
              <w:t>0.853</w:t>
            </w:r>
          </w:p>
        </w:tc>
        <w:tc>
          <w:tcPr>
            <w:tcW w:w="0" w:type="auto"/>
            <w:shd w:val="clear" w:color="auto" w:fill="auto"/>
            <w:tcMar>
              <w:top w:w="4" w:type="dxa"/>
              <w:left w:w="29" w:type="dxa"/>
              <w:bottom w:w="0" w:type="dxa"/>
              <w:right w:w="29" w:type="dxa"/>
            </w:tcMar>
            <w:hideMark/>
          </w:tcPr>
          <w:p w14:paraId="53A3779E" w14:textId="77777777" w:rsidR="00DF1C32" w:rsidRPr="00DF1C32" w:rsidRDefault="00DF1C32" w:rsidP="00DF1C32">
            <w:pPr>
              <w:spacing w:line="360" w:lineRule="auto"/>
              <w:rPr>
                <w:rFonts w:ascii="Book Antiqua" w:hAnsi="Book Antiqua"/>
              </w:rPr>
            </w:pPr>
            <w:r w:rsidRPr="00DF1C32">
              <w:rPr>
                <w:rFonts w:ascii="Book Antiqua" w:hAnsi="Book Antiqua"/>
              </w:rPr>
              <w:t>0.000</w:t>
            </w:r>
          </w:p>
        </w:tc>
        <w:tc>
          <w:tcPr>
            <w:tcW w:w="0" w:type="auto"/>
            <w:shd w:val="clear" w:color="auto" w:fill="auto"/>
            <w:tcMar>
              <w:top w:w="4" w:type="dxa"/>
              <w:left w:w="29" w:type="dxa"/>
              <w:bottom w:w="0" w:type="dxa"/>
              <w:right w:w="29" w:type="dxa"/>
            </w:tcMar>
            <w:hideMark/>
          </w:tcPr>
          <w:p w14:paraId="4130C5FC" w14:textId="77777777" w:rsidR="00DF1C32" w:rsidRPr="00DF1C32" w:rsidRDefault="00DF1C32" w:rsidP="00DF1C32">
            <w:pPr>
              <w:spacing w:line="360" w:lineRule="auto"/>
              <w:rPr>
                <w:rFonts w:ascii="Book Antiqua" w:hAnsi="Book Antiqua"/>
              </w:rPr>
            </w:pPr>
            <w:r w:rsidRPr="00DF1C32">
              <w:rPr>
                <w:rFonts w:ascii="Book Antiqua" w:hAnsi="Book Antiqua"/>
              </w:rPr>
              <w:t>0.495</w:t>
            </w:r>
          </w:p>
        </w:tc>
        <w:tc>
          <w:tcPr>
            <w:tcW w:w="0" w:type="auto"/>
            <w:shd w:val="clear" w:color="auto" w:fill="auto"/>
            <w:tcMar>
              <w:top w:w="4" w:type="dxa"/>
              <w:left w:w="29" w:type="dxa"/>
              <w:bottom w:w="0" w:type="dxa"/>
              <w:right w:w="29" w:type="dxa"/>
            </w:tcMar>
            <w:hideMark/>
          </w:tcPr>
          <w:p w14:paraId="0728295F" w14:textId="77777777" w:rsidR="00DF1C32" w:rsidRPr="00DF1C32" w:rsidRDefault="00DF1C32" w:rsidP="00DF1C32">
            <w:pPr>
              <w:spacing w:line="360" w:lineRule="auto"/>
              <w:rPr>
                <w:rFonts w:ascii="Book Antiqua" w:hAnsi="Book Antiqua"/>
              </w:rPr>
            </w:pPr>
            <w:r w:rsidRPr="00DF1C32">
              <w:rPr>
                <w:rFonts w:ascii="Book Antiqua" w:hAnsi="Book Antiqua"/>
              </w:rPr>
              <w:t>1.109</w:t>
            </w:r>
          </w:p>
        </w:tc>
      </w:tr>
      <w:tr w:rsidR="00DF1C32" w:rsidRPr="00DF1C32" w14:paraId="65ADA88D" w14:textId="77777777" w:rsidTr="000E2013">
        <w:tc>
          <w:tcPr>
            <w:tcW w:w="0" w:type="auto"/>
            <w:vMerge/>
            <w:shd w:val="clear" w:color="auto" w:fill="auto"/>
          </w:tcPr>
          <w:p w14:paraId="4D0F58EE" w14:textId="77777777" w:rsidR="00DF1C32" w:rsidRPr="00DF1C32" w:rsidRDefault="00DF1C32" w:rsidP="00DF1C32">
            <w:pPr>
              <w:spacing w:line="360" w:lineRule="auto"/>
              <w:rPr>
                <w:rFonts w:ascii="Book Antiqua" w:hAnsi="Book Antiqua"/>
                <w:bCs/>
              </w:rPr>
            </w:pPr>
          </w:p>
        </w:tc>
        <w:tc>
          <w:tcPr>
            <w:tcW w:w="0" w:type="auto"/>
            <w:vMerge w:val="restart"/>
            <w:shd w:val="clear" w:color="auto" w:fill="auto"/>
          </w:tcPr>
          <w:p w14:paraId="60D37DF2" w14:textId="77777777" w:rsidR="00DF1C32" w:rsidRPr="00DF1C32" w:rsidRDefault="00DF1C32" w:rsidP="00DF1C32">
            <w:pPr>
              <w:spacing w:line="360" w:lineRule="auto"/>
              <w:rPr>
                <w:rFonts w:ascii="Book Antiqua" w:hAnsi="Book Antiqua"/>
                <w:bCs/>
                <w:iCs/>
              </w:rPr>
            </w:pPr>
            <w:r w:rsidRPr="00DF1C32">
              <w:rPr>
                <w:rFonts w:ascii="Book Antiqua" w:hAnsi="Book Antiqua"/>
                <w:bCs/>
                <w:iCs/>
              </w:rPr>
              <w:t>Somatization symptoms</w:t>
            </w:r>
          </w:p>
        </w:tc>
        <w:tc>
          <w:tcPr>
            <w:tcW w:w="0" w:type="auto"/>
            <w:shd w:val="clear" w:color="auto" w:fill="auto"/>
            <w:tcMar>
              <w:top w:w="4" w:type="dxa"/>
              <w:left w:w="29" w:type="dxa"/>
              <w:bottom w:w="0" w:type="dxa"/>
              <w:right w:w="29" w:type="dxa"/>
            </w:tcMar>
          </w:tcPr>
          <w:p w14:paraId="2C93A4CD" w14:textId="77777777" w:rsidR="00DF1C32" w:rsidRPr="00DF1C32" w:rsidRDefault="00DF1C32" w:rsidP="00DF1C32">
            <w:pPr>
              <w:spacing w:line="360" w:lineRule="auto"/>
              <w:rPr>
                <w:rFonts w:ascii="Book Antiqua" w:hAnsi="Book Antiqua"/>
                <w:iCs/>
              </w:rPr>
            </w:pPr>
            <w:r w:rsidRPr="00DF1C32">
              <w:rPr>
                <w:rFonts w:ascii="Book Antiqua" w:hAnsi="Book Antiqua"/>
                <w:i/>
                <w:iCs/>
              </w:rPr>
              <w:t>HTR3A</w:t>
            </w:r>
            <w:r w:rsidRPr="00DF1C32">
              <w:rPr>
                <w:rFonts w:ascii="Book Antiqua" w:hAnsi="Book Antiqua"/>
                <w:iCs/>
              </w:rPr>
              <w:t xml:space="preserve"> c.-42C&gt;T</w:t>
            </w:r>
            <w:r>
              <w:rPr>
                <w:rFonts w:ascii="Book Antiqua" w:hAnsi="Book Antiqua" w:hint="eastAsia"/>
                <w:iCs/>
                <w:lang w:eastAsia="zh-CN"/>
              </w:rPr>
              <w:t xml:space="preserve"> </w:t>
            </w:r>
            <w:r w:rsidRPr="00DF1C32">
              <w:rPr>
                <w:rFonts w:ascii="Book Antiqua" w:hAnsi="Book Antiqua"/>
                <w:iCs/>
              </w:rPr>
              <w:t>(rs1062613)</w:t>
            </w:r>
          </w:p>
        </w:tc>
        <w:tc>
          <w:tcPr>
            <w:tcW w:w="0" w:type="auto"/>
            <w:shd w:val="clear" w:color="auto" w:fill="auto"/>
            <w:tcMar>
              <w:top w:w="4" w:type="dxa"/>
              <w:left w:w="29" w:type="dxa"/>
              <w:bottom w:w="0" w:type="dxa"/>
              <w:right w:w="29" w:type="dxa"/>
            </w:tcMar>
          </w:tcPr>
          <w:p w14:paraId="372617ED" w14:textId="77777777" w:rsidR="00DF1C32" w:rsidRPr="00DF1C32" w:rsidRDefault="00DF1C32" w:rsidP="00DF1C32">
            <w:pPr>
              <w:spacing w:line="360" w:lineRule="auto"/>
              <w:rPr>
                <w:rFonts w:ascii="Book Antiqua" w:hAnsi="Book Antiqua"/>
              </w:rPr>
            </w:pPr>
            <w:r w:rsidRPr="00DF1C32">
              <w:rPr>
                <w:rFonts w:ascii="Book Antiqua" w:hAnsi="Book Antiqua"/>
              </w:rPr>
              <w:t>0.016</w:t>
            </w:r>
          </w:p>
        </w:tc>
        <w:tc>
          <w:tcPr>
            <w:tcW w:w="0" w:type="auto"/>
            <w:shd w:val="clear" w:color="auto" w:fill="auto"/>
            <w:tcMar>
              <w:top w:w="4" w:type="dxa"/>
              <w:left w:w="29" w:type="dxa"/>
              <w:bottom w:w="0" w:type="dxa"/>
              <w:right w:w="29" w:type="dxa"/>
            </w:tcMar>
          </w:tcPr>
          <w:p w14:paraId="4B70B591" w14:textId="77777777" w:rsidR="00DF1C32" w:rsidRPr="00DF1C32" w:rsidRDefault="00DF1C32" w:rsidP="00DF1C32">
            <w:pPr>
              <w:spacing w:line="360" w:lineRule="auto"/>
              <w:rPr>
                <w:rFonts w:ascii="Book Antiqua" w:hAnsi="Book Antiqua"/>
              </w:rPr>
            </w:pPr>
            <w:r w:rsidRPr="00DF1C32">
              <w:rPr>
                <w:rFonts w:ascii="Book Antiqua" w:hAnsi="Book Antiqua"/>
              </w:rPr>
              <w:t>0.141</w:t>
            </w:r>
          </w:p>
        </w:tc>
        <w:tc>
          <w:tcPr>
            <w:tcW w:w="0" w:type="auto"/>
            <w:shd w:val="clear" w:color="auto" w:fill="auto"/>
            <w:tcMar>
              <w:top w:w="4" w:type="dxa"/>
              <w:left w:w="29" w:type="dxa"/>
              <w:bottom w:w="0" w:type="dxa"/>
              <w:right w:w="29" w:type="dxa"/>
            </w:tcMar>
          </w:tcPr>
          <w:p w14:paraId="3DF246AE" w14:textId="77777777" w:rsidR="00DF1C32" w:rsidRPr="00DF1C32" w:rsidRDefault="00DF1C32" w:rsidP="00DF1C32">
            <w:pPr>
              <w:spacing w:line="360" w:lineRule="auto"/>
              <w:rPr>
                <w:rFonts w:ascii="Book Antiqua" w:hAnsi="Book Antiqua"/>
              </w:rPr>
            </w:pPr>
            <w:r w:rsidRPr="00DF1C32">
              <w:rPr>
                <w:rFonts w:ascii="Book Antiqua" w:hAnsi="Book Antiqua"/>
              </w:rPr>
              <w:t>0.106</w:t>
            </w:r>
          </w:p>
        </w:tc>
        <w:tc>
          <w:tcPr>
            <w:tcW w:w="0" w:type="auto"/>
            <w:shd w:val="clear" w:color="auto" w:fill="auto"/>
            <w:tcMar>
              <w:top w:w="4" w:type="dxa"/>
              <w:left w:w="29" w:type="dxa"/>
              <w:bottom w:w="0" w:type="dxa"/>
              <w:right w:w="29" w:type="dxa"/>
            </w:tcMar>
          </w:tcPr>
          <w:p w14:paraId="128E543C" w14:textId="77777777" w:rsidR="00DF1C32" w:rsidRPr="00DF1C32" w:rsidRDefault="00DF1C32" w:rsidP="00DF1C32">
            <w:pPr>
              <w:spacing w:line="360" w:lineRule="auto"/>
              <w:rPr>
                <w:rFonts w:ascii="Book Antiqua" w:hAnsi="Book Antiqua"/>
              </w:rPr>
            </w:pPr>
            <w:r w:rsidRPr="00DF1C32">
              <w:rPr>
                <w:rFonts w:ascii="Book Antiqua" w:hAnsi="Book Antiqua"/>
              </w:rPr>
              <w:t>0.086</w:t>
            </w:r>
          </w:p>
        </w:tc>
        <w:tc>
          <w:tcPr>
            <w:tcW w:w="0" w:type="auto"/>
            <w:shd w:val="clear" w:color="auto" w:fill="auto"/>
            <w:tcMar>
              <w:top w:w="4" w:type="dxa"/>
              <w:left w:w="29" w:type="dxa"/>
              <w:bottom w:w="0" w:type="dxa"/>
              <w:right w:w="29" w:type="dxa"/>
            </w:tcMar>
          </w:tcPr>
          <w:p w14:paraId="79423F29" w14:textId="77777777" w:rsidR="00DF1C32" w:rsidRPr="00DF1C32" w:rsidRDefault="00DF1C32" w:rsidP="00DF1C32">
            <w:pPr>
              <w:spacing w:line="360" w:lineRule="auto"/>
              <w:rPr>
                <w:rFonts w:ascii="Book Antiqua" w:hAnsi="Book Antiqua"/>
              </w:rPr>
            </w:pPr>
            <w:r w:rsidRPr="00DF1C32">
              <w:rPr>
                <w:rFonts w:ascii="Book Antiqua" w:hAnsi="Book Antiqua"/>
              </w:rPr>
              <w:t>0.017</w:t>
            </w:r>
          </w:p>
        </w:tc>
        <w:tc>
          <w:tcPr>
            <w:tcW w:w="0" w:type="auto"/>
            <w:shd w:val="clear" w:color="auto" w:fill="auto"/>
            <w:tcMar>
              <w:top w:w="4" w:type="dxa"/>
              <w:left w:w="29" w:type="dxa"/>
              <w:bottom w:w="0" w:type="dxa"/>
              <w:right w:w="29" w:type="dxa"/>
            </w:tcMar>
          </w:tcPr>
          <w:p w14:paraId="7D7DFF07" w14:textId="77777777" w:rsidR="00DF1C32" w:rsidRPr="00DF1C32" w:rsidRDefault="00DF1C32" w:rsidP="00DF1C32">
            <w:pPr>
              <w:spacing w:line="360" w:lineRule="auto"/>
              <w:rPr>
                <w:rFonts w:ascii="Book Antiqua" w:hAnsi="Book Antiqua"/>
              </w:rPr>
            </w:pPr>
            <w:r w:rsidRPr="00DF1C32">
              <w:rPr>
                <w:rFonts w:ascii="Book Antiqua" w:hAnsi="Book Antiqua"/>
              </w:rPr>
              <w:t>0.203</w:t>
            </w:r>
          </w:p>
        </w:tc>
      </w:tr>
      <w:tr w:rsidR="00DF1C32" w:rsidRPr="00DF1C32" w14:paraId="41B51910" w14:textId="77777777" w:rsidTr="000E2013">
        <w:tc>
          <w:tcPr>
            <w:tcW w:w="0" w:type="auto"/>
            <w:vMerge/>
            <w:shd w:val="clear" w:color="auto" w:fill="auto"/>
          </w:tcPr>
          <w:p w14:paraId="5228108C" w14:textId="77777777" w:rsidR="00DF1C32" w:rsidRPr="00DF1C32" w:rsidRDefault="00DF1C32" w:rsidP="00DF1C32">
            <w:pPr>
              <w:spacing w:line="360" w:lineRule="auto"/>
              <w:rPr>
                <w:rFonts w:ascii="Book Antiqua" w:hAnsi="Book Antiqua"/>
                <w:bCs/>
              </w:rPr>
            </w:pPr>
          </w:p>
        </w:tc>
        <w:tc>
          <w:tcPr>
            <w:tcW w:w="0" w:type="auto"/>
            <w:vMerge/>
            <w:shd w:val="clear" w:color="auto" w:fill="auto"/>
          </w:tcPr>
          <w:p w14:paraId="660FB734" w14:textId="77777777" w:rsidR="00DF1C32" w:rsidRPr="00DF1C32" w:rsidRDefault="00DF1C32" w:rsidP="00DF1C32">
            <w:pPr>
              <w:spacing w:line="360" w:lineRule="auto"/>
              <w:rPr>
                <w:rFonts w:ascii="Book Antiqua" w:hAnsi="Book Antiqua"/>
                <w:bCs/>
                <w:iCs/>
              </w:rPr>
            </w:pPr>
          </w:p>
        </w:tc>
        <w:tc>
          <w:tcPr>
            <w:tcW w:w="0" w:type="auto"/>
            <w:shd w:val="clear" w:color="auto" w:fill="auto"/>
            <w:tcMar>
              <w:top w:w="4" w:type="dxa"/>
              <w:left w:w="29" w:type="dxa"/>
              <w:bottom w:w="0" w:type="dxa"/>
              <w:right w:w="29" w:type="dxa"/>
            </w:tcMar>
          </w:tcPr>
          <w:p w14:paraId="03F438C2" w14:textId="77777777" w:rsidR="00DF1C32" w:rsidRPr="00DF1C32" w:rsidRDefault="00DF1C32" w:rsidP="00DF1C32">
            <w:pPr>
              <w:spacing w:line="360" w:lineRule="auto"/>
              <w:rPr>
                <w:rFonts w:ascii="Book Antiqua" w:hAnsi="Book Antiqua"/>
                <w:iCs/>
              </w:rPr>
            </w:pPr>
            <w:r w:rsidRPr="00DF1C32">
              <w:rPr>
                <w:rFonts w:ascii="Book Antiqua" w:hAnsi="Book Antiqua"/>
                <w:i/>
                <w:iCs/>
              </w:rPr>
              <w:t>HTR3B</w:t>
            </w:r>
            <w:r w:rsidRPr="00DF1C32">
              <w:rPr>
                <w:rFonts w:ascii="Book Antiqua" w:hAnsi="Book Antiqua"/>
                <w:iCs/>
              </w:rPr>
              <w:t xml:space="preserve"> c.386A&gt;C</w:t>
            </w:r>
            <w:r>
              <w:rPr>
                <w:rFonts w:ascii="Book Antiqua" w:hAnsi="Book Antiqua" w:hint="eastAsia"/>
                <w:iCs/>
                <w:lang w:eastAsia="zh-CN"/>
              </w:rPr>
              <w:t xml:space="preserve"> </w:t>
            </w:r>
            <w:r w:rsidRPr="00DF1C32">
              <w:rPr>
                <w:rFonts w:ascii="Book Antiqua" w:hAnsi="Book Antiqua"/>
                <w:iCs/>
              </w:rPr>
              <w:t>(rs1176744)</w:t>
            </w:r>
          </w:p>
        </w:tc>
        <w:tc>
          <w:tcPr>
            <w:tcW w:w="0" w:type="auto"/>
            <w:shd w:val="clear" w:color="auto" w:fill="auto"/>
            <w:tcMar>
              <w:top w:w="4" w:type="dxa"/>
              <w:left w:w="29" w:type="dxa"/>
              <w:bottom w:w="0" w:type="dxa"/>
              <w:right w:w="29" w:type="dxa"/>
            </w:tcMar>
          </w:tcPr>
          <w:p w14:paraId="4B322F69" w14:textId="77777777" w:rsidR="00DF1C32" w:rsidRPr="00DF1C32" w:rsidRDefault="00DF1C32" w:rsidP="00DF1C32">
            <w:pPr>
              <w:spacing w:line="360" w:lineRule="auto"/>
              <w:rPr>
                <w:rFonts w:ascii="Book Antiqua" w:hAnsi="Book Antiqua"/>
              </w:rPr>
            </w:pPr>
            <w:r w:rsidRPr="00DF1C32">
              <w:rPr>
                <w:rFonts w:ascii="Book Antiqua" w:hAnsi="Book Antiqua"/>
              </w:rPr>
              <w:t>0.217</w:t>
            </w:r>
          </w:p>
        </w:tc>
        <w:tc>
          <w:tcPr>
            <w:tcW w:w="0" w:type="auto"/>
            <w:shd w:val="clear" w:color="auto" w:fill="auto"/>
            <w:tcMar>
              <w:top w:w="4" w:type="dxa"/>
              <w:left w:w="29" w:type="dxa"/>
              <w:bottom w:w="0" w:type="dxa"/>
              <w:right w:w="29" w:type="dxa"/>
            </w:tcMar>
          </w:tcPr>
          <w:p w14:paraId="5F51AD2E" w14:textId="77777777" w:rsidR="00DF1C32" w:rsidRPr="00DF1C32" w:rsidRDefault="00DF1C32" w:rsidP="00DF1C32">
            <w:pPr>
              <w:spacing w:line="360" w:lineRule="auto"/>
              <w:rPr>
                <w:rFonts w:ascii="Book Antiqua" w:hAnsi="Book Antiqua"/>
              </w:rPr>
            </w:pPr>
            <w:r w:rsidRPr="00DF1C32">
              <w:rPr>
                <w:rFonts w:ascii="Book Antiqua" w:hAnsi="Book Antiqua"/>
              </w:rPr>
              <w:t>0.332</w:t>
            </w:r>
          </w:p>
        </w:tc>
        <w:tc>
          <w:tcPr>
            <w:tcW w:w="0" w:type="auto"/>
            <w:shd w:val="clear" w:color="auto" w:fill="auto"/>
            <w:tcMar>
              <w:top w:w="4" w:type="dxa"/>
              <w:left w:w="29" w:type="dxa"/>
              <w:bottom w:w="0" w:type="dxa"/>
              <w:right w:w="29" w:type="dxa"/>
            </w:tcMar>
          </w:tcPr>
          <w:p w14:paraId="5B6D95FA" w14:textId="77777777" w:rsidR="00DF1C32" w:rsidRPr="00DF1C32" w:rsidRDefault="00DF1C32" w:rsidP="00DF1C32">
            <w:pPr>
              <w:spacing w:line="360" w:lineRule="auto"/>
              <w:rPr>
                <w:rFonts w:ascii="Book Antiqua" w:hAnsi="Book Antiqua"/>
              </w:rPr>
            </w:pPr>
            <w:r w:rsidRPr="00DF1C32">
              <w:rPr>
                <w:rFonts w:ascii="Book Antiqua" w:hAnsi="Book Antiqua"/>
              </w:rPr>
              <w:t>0.326</w:t>
            </w:r>
          </w:p>
        </w:tc>
        <w:tc>
          <w:tcPr>
            <w:tcW w:w="0" w:type="auto"/>
            <w:shd w:val="clear" w:color="auto" w:fill="auto"/>
            <w:tcMar>
              <w:top w:w="4" w:type="dxa"/>
              <w:left w:w="29" w:type="dxa"/>
              <w:bottom w:w="0" w:type="dxa"/>
              <w:right w:w="29" w:type="dxa"/>
            </w:tcMar>
          </w:tcPr>
          <w:p w14:paraId="161F709D" w14:textId="77777777" w:rsidR="00DF1C32" w:rsidRPr="00DF1C32" w:rsidRDefault="00DF1C32" w:rsidP="00DF1C32">
            <w:pPr>
              <w:spacing w:line="360" w:lineRule="auto"/>
              <w:rPr>
                <w:rFonts w:ascii="Book Antiqua" w:hAnsi="Book Antiqua"/>
              </w:rPr>
            </w:pPr>
            <w:r w:rsidRPr="00DF1C32">
              <w:rPr>
                <w:rFonts w:ascii="Book Antiqua" w:hAnsi="Book Antiqua"/>
              </w:rPr>
              <w:t>0.407</w:t>
            </w:r>
          </w:p>
        </w:tc>
        <w:tc>
          <w:tcPr>
            <w:tcW w:w="0" w:type="auto"/>
            <w:shd w:val="clear" w:color="auto" w:fill="auto"/>
            <w:tcMar>
              <w:top w:w="4" w:type="dxa"/>
              <w:left w:w="29" w:type="dxa"/>
              <w:bottom w:w="0" w:type="dxa"/>
              <w:right w:w="29" w:type="dxa"/>
            </w:tcMar>
          </w:tcPr>
          <w:p w14:paraId="4F2FF3E0" w14:textId="77777777" w:rsidR="00DF1C32" w:rsidRPr="00DF1C32" w:rsidRDefault="00DF1C32" w:rsidP="00DF1C32">
            <w:pPr>
              <w:spacing w:line="360" w:lineRule="auto"/>
              <w:rPr>
                <w:rFonts w:ascii="Book Antiqua" w:hAnsi="Book Antiqua"/>
              </w:rPr>
            </w:pPr>
            <w:r w:rsidRPr="00DF1C32">
              <w:rPr>
                <w:rFonts w:ascii="Book Antiqua" w:hAnsi="Book Antiqua"/>
              </w:rPr>
              <w:t>0.415</w:t>
            </w:r>
          </w:p>
        </w:tc>
        <w:tc>
          <w:tcPr>
            <w:tcW w:w="0" w:type="auto"/>
            <w:shd w:val="clear" w:color="auto" w:fill="auto"/>
            <w:tcMar>
              <w:top w:w="4" w:type="dxa"/>
              <w:left w:w="29" w:type="dxa"/>
              <w:bottom w:w="0" w:type="dxa"/>
              <w:right w:w="29" w:type="dxa"/>
            </w:tcMar>
          </w:tcPr>
          <w:p w14:paraId="7DABC518" w14:textId="77777777" w:rsidR="00DF1C32" w:rsidRPr="00DF1C32" w:rsidRDefault="00DF1C32" w:rsidP="00DF1C32">
            <w:pPr>
              <w:spacing w:line="360" w:lineRule="auto"/>
              <w:rPr>
                <w:rFonts w:ascii="Book Antiqua" w:hAnsi="Book Antiqua"/>
              </w:rPr>
            </w:pPr>
            <w:r w:rsidRPr="00DF1C32">
              <w:rPr>
                <w:rFonts w:ascii="Book Antiqua" w:hAnsi="Book Antiqua"/>
              </w:rPr>
              <w:t>2.125</w:t>
            </w:r>
          </w:p>
        </w:tc>
      </w:tr>
      <w:tr w:rsidR="00DF1C32" w:rsidRPr="00DF1C32" w14:paraId="3272DF47" w14:textId="77777777" w:rsidTr="000E2013">
        <w:tc>
          <w:tcPr>
            <w:tcW w:w="0" w:type="auto"/>
            <w:vMerge/>
            <w:shd w:val="clear" w:color="auto" w:fill="auto"/>
          </w:tcPr>
          <w:p w14:paraId="5B8F51A7" w14:textId="77777777" w:rsidR="00DF1C32" w:rsidRPr="00DF1C32" w:rsidRDefault="00DF1C32" w:rsidP="00DF1C32">
            <w:pPr>
              <w:spacing w:line="360" w:lineRule="auto"/>
              <w:rPr>
                <w:rFonts w:ascii="Book Antiqua" w:hAnsi="Book Antiqua"/>
                <w:bCs/>
              </w:rPr>
            </w:pPr>
          </w:p>
        </w:tc>
        <w:tc>
          <w:tcPr>
            <w:tcW w:w="0" w:type="auto"/>
            <w:vMerge/>
            <w:shd w:val="clear" w:color="auto" w:fill="auto"/>
          </w:tcPr>
          <w:p w14:paraId="243C6184" w14:textId="77777777" w:rsidR="00DF1C32" w:rsidRPr="00DF1C32" w:rsidRDefault="00DF1C32" w:rsidP="00DF1C32">
            <w:pPr>
              <w:spacing w:line="360" w:lineRule="auto"/>
              <w:rPr>
                <w:rFonts w:ascii="Book Antiqua" w:hAnsi="Book Antiqua"/>
                <w:bCs/>
                <w:iCs/>
              </w:rPr>
            </w:pPr>
          </w:p>
        </w:tc>
        <w:tc>
          <w:tcPr>
            <w:tcW w:w="0" w:type="auto"/>
            <w:shd w:val="clear" w:color="auto" w:fill="auto"/>
            <w:tcMar>
              <w:top w:w="4" w:type="dxa"/>
              <w:left w:w="29" w:type="dxa"/>
              <w:bottom w:w="0" w:type="dxa"/>
              <w:right w:w="29" w:type="dxa"/>
            </w:tcMar>
          </w:tcPr>
          <w:p w14:paraId="3B75C35E" w14:textId="77777777" w:rsidR="00DF1C32" w:rsidRPr="00DF1C32" w:rsidRDefault="00DF1C32" w:rsidP="00DF1C32">
            <w:pPr>
              <w:spacing w:line="360" w:lineRule="auto"/>
              <w:rPr>
                <w:rFonts w:ascii="Book Antiqua" w:hAnsi="Book Antiqua"/>
                <w:iCs/>
              </w:rPr>
            </w:pPr>
            <w:r w:rsidRPr="00DF1C32">
              <w:rPr>
                <w:rFonts w:ascii="Book Antiqua" w:hAnsi="Book Antiqua"/>
                <w:i/>
                <w:iCs/>
              </w:rPr>
              <w:t>HTR3C</w:t>
            </w:r>
            <w:r w:rsidRPr="00DF1C32">
              <w:rPr>
                <w:rFonts w:ascii="Book Antiqua" w:hAnsi="Book Antiqua"/>
                <w:iCs/>
              </w:rPr>
              <w:t xml:space="preserve"> c.489C&gt;A</w:t>
            </w:r>
            <w:r>
              <w:rPr>
                <w:rFonts w:ascii="Book Antiqua" w:hAnsi="Book Antiqua" w:hint="eastAsia"/>
                <w:iCs/>
                <w:lang w:eastAsia="zh-CN"/>
              </w:rPr>
              <w:t xml:space="preserve"> </w:t>
            </w:r>
            <w:r w:rsidRPr="00DF1C32">
              <w:rPr>
                <w:rFonts w:ascii="Book Antiqua" w:hAnsi="Book Antiqua"/>
                <w:iCs/>
              </w:rPr>
              <w:t>(rs6766410)</w:t>
            </w:r>
          </w:p>
        </w:tc>
        <w:tc>
          <w:tcPr>
            <w:tcW w:w="0" w:type="auto"/>
            <w:shd w:val="clear" w:color="auto" w:fill="auto"/>
            <w:tcMar>
              <w:top w:w="4" w:type="dxa"/>
              <w:left w:w="29" w:type="dxa"/>
              <w:bottom w:w="0" w:type="dxa"/>
              <w:right w:w="29" w:type="dxa"/>
            </w:tcMar>
          </w:tcPr>
          <w:p w14:paraId="2FD4D2C1" w14:textId="77777777" w:rsidR="00DF1C32" w:rsidRPr="00DF1C32" w:rsidRDefault="00DF1C32" w:rsidP="00DF1C32">
            <w:pPr>
              <w:spacing w:line="360" w:lineRule="auto"/>
              <w:rPr>
                <w:rFonts w:ascii="Book Antiqua" w:hAnsi="Book Antiqua"/>
              </w:rPr>
            </w:pPr>
            <w:r w:rsidRPr="00DF1C32">
              <w:rPr>
                <w:rFonts w:ascii="Book Antiqua" w:hAnsi="Book Antiqua"/>
              </w:rPr>
              <w:t>0.784</w:t>
            </w:r>
          </w:p>
        </w:tc>
        <w:tc>
          <w:tcPr>
            <w:tcW w:w="0" w:type="auto"/>
            <w:shd w:val="clear" w:color="auto" w:fill="auto"/>
            <w:tcMar>
              <w:top w:w="4" w:type="dxa"/>
              <w:left w:w="29" w:type="dxa"/>
              <w:bottom w:w="0" w:type="dxa"/>
              <w:right w:w="29" w:type="dxa"/>
            </w:tcMar>
          </w:tcPr>
          <w:p w14:paraId="12A5F548" w14:textId="77777777" w:rsidR="00DF1C32" w:rsidRPr="00DF1C32" w:rsidRDefault="00DF1C32" w:rsidP="00DF1C32">
            <w:pPr>
              <w:spacing w:line="360" w:lineRule="auto"/>
              <w:rPr>
                <w:rFonts w:ascii="Book Antiqua" w:hAnsi="Book Antiqua"/>
              </w:rPr>
            </w:pPr>
            <w:r w:rsidRPr="00DF1C32">
              <w:rPr>
                <w:rFonts w:ascii="Book Antiqua" w:hAnsi="Book Antiqua"/>
              </w:rPr>
              <w:t>0.035</w:t>
            </w:r>
          </w:p>
        </w:tc>
        <w:tc>
          <w:tcPr>
            <w:tcW w:w="0" w:type="auto"/>
            <w:shd w:val="clear" w:color="auto" w:fill="auto"/>
            <w:tcMar>
              <w:top w:w="4" w:type="dxa"/>
              <w:left w:w="29" w:type="dxa"/>
              <w:bottom w:w="0" w:type="dxa"/>
              <w:right w:w="29" w:type="dxa"/>
            </w:tcMar>
          </w:tcPr>
          <w:p w14:paraId="03BF835B" w14:textId="77777777" w:rsidR="00DF1C32" w:rsidRPr="00DF1C32" w:rsidRDefault="00DF1C32" w:rsidP="00DF1C32">
            <w:pPr>
              <w:spacing w:line="360" w:lineRule="auto"/>
              <w:rPr>
                <w:rFonts w:ascii="Book Antiqua" w:hAnsi="Book Antiqua"/>
              </w:rPr>
            </w:pPr>
            <w:r w:rsidRPr="00DF1C32">
              <w:rPr>
                <w:rFonts w:ascii="Book Antiqua" w:hAnsi="Book Antiqua"/>
              </w:rPr>
              <w:t>1.085</w:t>
            </w:r>
          </w:p>
        </w:tc>
        <w:tc>
          <w:tcPr>
            <w:tcW w:w="0" w:type="auto"/>
            <w:shd w:val="clear" w:color="auto" w:fill="auto"/>
            <w:tcMar>
              <w:top w:w="4" w:type="dxa"/>
              <w:left w:w="29" w:type="dxa"/>
              <w:bottom w:w="0" w:type="dxa"/>
              <w:right w:w="29" w:type="dxa"/>
            </w:tcMar>
          </w:tcPr>
          <w:p w14:paraId="651EF660" w14:textId="77777777" w:rsidR="00DF1C32" w:rsidRPr="00DF1C32" w:rsidRDefault="00DF1C32" w:rsidP="00DF1C32">
            <w:pPr>
              <w:spacing w:line="360" w:lineRule="auto"/>
              <w:rPr>
                <w:rFonts w:ascii="Book Antiqua" w:hAnsi="Book Antiqua"/>
              </w:rPr>
            </w:pPr>
            <w:r w:rsidRPr="00DF1C32">
              <w:rPr>
                <w:rFonts w:ascii="Book Antiqua" w:hAnsi="Book Antiqua"/>
              </w:rPr>
              <w:t>0.269</w:t>
            </w:r>
          </w:p>
        </w:tc>
        <w:tc>
          <w:tcPr>
            <w:tcW w:w="0" w:type="auto"/>
            <w:shd w:val="clear" w:color="auto" w:fill="auto"/>
            <w:tcMar>
              <w:top w:w="4" w:type="dxa"/>
              <w:left w:w="29" w:type="dxa"/>
              <w:bottom w:w="0" w:type="dxa"/>
              <w:right w:w="29" w:type="dxa"/>
            </w:tcMar>
          </w:tcPr>
          <w:p w14:paraId="6FDEA32E" w14:textId="77777777" w:rsidR="00DF1C32" w:rsidRPr="00DF1C32" w:rsidRDefault="00DF1C32" w:rsidP="00DF1C32">
            <w:pPr>
              <w:spacing w:line="360" w:lineRule="auto"/>
              <w:rPr>
                <w:rFonts w:ascii="Book Antiqua" w:hAnsi="Book Antiqua"/>
              </w:rPr>
            </w:pPr>
            <w:r w:rsidRPr="00DF1C32">
              <w:rPr>
                <w:rFonts w:ascii="Book Antiqua" w:hAnsi="Book Antiqua"/>
              </w:rPr>
              <w:t>0.000</w:t>
            </w:r>
          </w:p>
        </w:tc>
        <w:tc>
          <w:tcPr>
            <w:tcW w:w="0" w:type="auto"/>
            <w:shd w:val="clear" w:color="auto" w:fill="auto"/>
            <w:tcMar>
              <w:top w:w="4" w:type="dxa"/>
              <w:left w:w="29" w:type="dxa"/>
              <w:bottom w:w="0" w:type="dxa"/>
              <w:right w:w="29" w:type="dxa"/>
            </w:tcMar>
          </w:tcPr>
          <w:p w14:paraId="4B27018A" w14:textId="77777777" w:rsidR="00DF1C32" w:rsidRPr="00DF1C32" w:rsidRDefault="00DF1C32" w:rsidP="00DF1C32">
            <w:pPr>
              <w:spacing w:line="360" w:lineRule="auto"/>
              <w:rPr>
                <w:rFonts w:ascii="Book Antiqua" w:hAnsi="Book Antiqua"/>
              </w:rPr>
            </w:pPr>
            <w:r w:rsidRPr="00DF1C32">
              <w:rPr>
                <w:rFonts w:ascii="Book Antiqua" w:hAnsi="Book Antiqua"/>
              </w:rPr>
              <w:t>1.962</w:t>
            </w:r>
          </w:p>
        </w:tc>
      </w:tr>
      <w:tr w:rsidR="00DF1C32" w:rsidRPr="00DF1C32" w14:paraId="37C4D06C" w14:textId="77777777" w:rsidTr="000E2013">
        <w:tc>
          <w:tcPr>
            <w:tcW w:w="0" w:type="auto"/>
            <w:vMerge/>
            <w:shd w:val="clear" w:color="auto" w:fill="auto"/>
          </w:tcPr>
          <w:p w14:paraId="7BEC7FF4" w14:textId="77777777" w:rsidR="00DF1C32" w:rsidRPr="00DF1C32" w:rsidRDefault="00DF1C32" w:rsidP="00DF1C32">
            <w:pPr>
              <w:spacing w:line="360" w:lineRule="auto"/>
              <w:rPr>
                <w:rFonts w:ascii="Book Antiqua" w:hAnsi="Book Antiqua"/>
                <w:bCs/>
              </w:rPr>
            </w:pPr>
          </w:p>
        </w:tc>
        <w:tc>
          <w:tcPr>
            <w:tcW w:w="0" w:type="auto"/>
            <w:vMerge/>
            <w:shd w:val="clear" w:color="auto" w:fill="auto"/>
          </w:tcPr>
          <w:p w14:paraId="3AF5B9B0" w14:textId="77777777" w:rsidR="00DF1C32" w:rsidRPr="00DF1C32" w:rsidRDefault="00DF1C32" w:rsidP="00DF1C32">
            <w:pPr>
              <w:spacing w:line="360" w:lineRule="auto"/>
              <w:rPr>
                <w:rFonts w:ascii="Book Antiqua" w:hAnsi="Book Antiqua"/>
                <w:bCs/>
                <w:iCs/>
              </w:rPr>
            </w:pPr>
          </w:p>
        </w:tc>
        <w:tc>
          <w:tcPr>
            <w:tcW w:w="0" w:type="auto"/>
            <w:shd w:val="clear" w:color="auto" w:fill="auto"/>
            <w:tcMar>
              <w:top w:w="4" w:type="dxa"/>
              <w:left w:w="29" w:type="dxa"/>
              <w:bottom w:w="0" w:type="dxa"/>
              <w:right w:w="29" w:type="dxa"/>
            </w:tcMar>
          </w:tcPr>
          <w:p w14:paraId="7FE16D20" w14:textId="77777777" w:rsidR="00DF1C32" w:rsidRPr="00DF1C32" w:rsidRDefault="00DF1C32" w:rsidP="00DF1C32">
            <w:pPr>
              <w:spacing w:line="360" w:lineRule="auto"/>
              <w:rPr>
                <w:rFonts w:ascii="Book Antiqua" w:hAnsi="Book Antiqua"/>
                <w:iCs/>
              </w:rPr>
            </w:pPr>
            <w:r w:rsidRPr="00DF1C32">
              <w:rPr>
                <w:rFonts w:ascii="Book Antiqua" w:hAnsi="Book Antiqua"/>
                <w:i/>
                <w:iCs/>
              </w:rPr>
              <w:t>HTR3E</w:t>
            </w:r>
            <w:r w:rsidRPr="00DF1C32">
              <w:rPr>
                <w:rFonts w:ascii="Book Antiqua" w:hAnsi="Book Antiqua"/>
                <w:iCs/>
              </w:rPr>
              <w:t xml:space="preserve"> c.*76G&gt;A</w:t>
            </w:r>
            <w:r>
              <w:rPr>
                <w:rFonts w:ascii="Book Antiqua" w:hAnsi="Book Antiqua" w:hint="eastAsia"/>
                <w:iCs/>
                <w:lang w:eastAsia="zh-CN"/>
              </w:rPr>
              <w:t xml:space="preserve"> </w:t>
            </w:r>
            <w:r w:rsidRPr="00DF1C32">
              <w:rPr>
                <w:rFonts w:ascii="Book Antiqua" w:hAnsi="Book Antiqua"/>
                <w:iCs/>
              </w:rPr>
              <w:t>(rs62625044)</w:t>
            </w:r>
          </w:p>
        </w:tc>
        <w:tc>
          <w:tcPr>
            <w:tcW w:w="0" w:type="auto"/>
            <w:shd w:val="clear" w:color="auto" w:fill="auto"/>
            <w:tcMar>
              <w:top w:w="4" w:type="dxa"/>
              <w:left w:w="29" w:type="dxa"/>
              <w:bottom w:w="0" w:type="dxa"/>
              <w:right w:w="29" w:type="dxa"/>
            </w:tcMar>
          </w:tcPr>
          <w:p w14:paraId="06245CD0" w14:textId="77777777" w:rsidR="00DF1C32" w:rsidRPr="00DF1C32" w:rsidRDefault="00DF1C32" w:rsidP="00DF1C32">
            <w:pPr>
              <w:spacing w:line="360" w:lineRule="auto"/>
              <w:rPr>
                <w:rFonts w:ascii="Book Antiqua" w:hAnsi="Book Antiqua"/>
              </w:rPr>
            </w:pPr>
            <w:r w:rsidRPr="00DF1C32">
              <w:rPr>
                <w:rFonts w:ascii="Book Antiqua" w:hAnsi="Book Antiqua"/>
              </w:rPr>
              <w:t>0.002</w:t>
            </w:r>
          </w:p>
        </w:tc>
        <w:tc>
          <w:tcPr>
            <w:tcW w:w="0" w:type="auto"/>
            <w:shd w:val="clear" w:color="auto" w:fill="auto"/>
            <w:tcMar>
              <w:top w:w="4" w:type="dxa"/>
              <w:left w:w="29" w:type="dxa"/>
              <w:bottom w:w="0" w:type="dxa"/>
              <w:right w:w="29" w:type="dxa"/>
            </w:tcMar>
          </w:tcPr>
          <w:p w14:paraId="3C095887" w14:textId="77777777" w:rsidR="00DF1C32" w:rsidRPr="00DF1C32" w:rsidRDefault="00DF1C32" w:rsidP="00DF1C32">
            <w:pPr>
              <w:spacing w:line="360" w:lineRule="auto"/>
              <w:rPr>
                <w:rFonts w:ascii="Book Antiqua" w:hAnsi="Book Antiqua"/>
              </w:rPr>
            </w:pPr>
            <w:r w:rsidRPr="00DF1C32">
              <w:rPr>
                <w:rFonts w:ascii="Book Antiqua" w:hAnsi="Book Antiqua"/>
              </w:rPr>
              <w:t>1.554</w:t>
            </w:r>
          </w:p>
        </w:tc>
        <w:tc>
          <w:tcPr>
            <w:tcW w:w="0" w:type="auto"/>
            <w:shd w:val="clear" w:color="auto" w:fill="auto"/>
            <w:tcMar>
              <w:top w:w="4" w:type="dxa"/>
              <w:left w:w="29" w:type="dxa"/>
              <w:bottom w:w="0" w:type="dxa"/>
              <w:right w:w="29" w:type="dxa"/>
            </w:tcMar>
          </w:tcPr>
          <w:p w14:paraId="4D95F907" w14:textId="77777777" w:rsidR="00DF1C32" w:rsidRPr="00DF1C32" w:rsidRDefault="00DF1C32" w:rsidP="00DF1C32">
            <w:pPr>
              <w:spacing w:line="360" w:lineRule="auto"/>
              <w:rPr>
                <w:rFonts w:ascii="Book Antiqua" w:hAnsi="Book Antiqua"/>
              </w:rPr>
            </w:pPr>
            <w:r w:rsidRPr="00DF1C32">
              <w:rPr>
                <w:rFonts w:ascii="Book Antiqua" w:hAnsi="Book Antiqua"/>
              </w:rPr>
              <w:t>0.263</w:t>
            </w:r>
          </w:p>
        </w:tc>
        <w:tc>
          <w:tcPr>
            <w:tcW w:w="0" w:type="auto"/>
            <w:shd w:val="clear" w:color="auto" w:fill="auto"/>
            <w:tcMar>
              <w:top w:w="4" w:type="dxa"/>
              <w:left w:w="29" w:type="dxa"/>
              <w:bottom w:w="0" w:type="dxa"/>
              <w:right w:w="29" w:type="dxa"/>
            </w:tcMar>
          </w:tcPr>
          <w:p w14:paraId="0D7F4E0C" w14:textId="77777777" w:rsidR="00DF1C32" w:rsidRPr="00DF1C32" w:rsidRDefault="00DF1C32" w:rsidP="00DF1C32">
            <w:pPr>
              <w:spacing w:line="360" w:lineRule="auto"/>
              <w:rPr>
                <w:rFonts w:ascii="Book Antiqua" w:hAnsi="Book Antiqua"/>
              </w:rPr>
            </w:pPr>
            <w:r w:rsidRPr="00DF1C32">
              <w:rPr>
                <w:rFonts w:ascii="Book Antiqua" w:hAnsi="Book Antiqua"/>
              </w:rPr>
              <w:t>0.128</w:t>
            </w:r>
          </w:p>
        </w:tc>
        <w:tc>
          <w:tcPr>
            <w:tcW w:w="0" w:type="auto"/>
            <w:shd w:val="clear" w:color="auto" w:fill="auto"/>
            <w:tcMar>
              <w:top w:w="4" w:type="dxa"/>
              <w:left w:w="29" w:type="dxa"/>
              <w:bottom w:w="0" w:type="dxa"/>
              <w:right w:w="29" w:type="dxa"/>
            </w:tcMar>
          </w:tcPr>
          <w:p w14:paraId="67E1E74B" w14:textId="77777777" w:rsidR="00DF1C32" w:rsidRPr="00DF1C32" w:rsidRDefault="00DF1C32" w:rsidP="00DF1C32">
            <w:pPr>
              <w:spacing w:line="360" w:lineRule="auto"/>
              <w:rPr>
                <w:rFonts w:ascii="Book Antiqua" w:hAnsi="Book Antiqua"/>
              </w:rPr>
            </w:pPr>
            <w:r w:rsidRPr="00DF1C32">
              <w:rPr>
                <w:rFonts w:ascii="Book Antiqua" w:hAnsi="Book Antiqua"/>
              </w:rPr>
              <w:t>0.729</w:t>
            </w:r>
          </w:p>
        </w:tc>
        <w:tc>
          <w:tcPr>
            <w:tcW w:w="0" w:type="auto"/>
            <w:shd w:val="clear" w:color="auto" w:fill="auto"/>
            <w:tcMar>
              <w:top w:w="4" w:type="dxa"/>
              <w:left w:w="29" w:type="dxa"/>
              <w:bottom w:w="0" w:type="dxa"/>
              <w:right w:w="29" w:type="dxa"/>
            </w:tcMar>
          </w:tcPr>
          <w:p w14:paraId="60730648" w14:textId="77777777" w:rsidR="00DF1C32" w:rsidRPr="00DF1C32" w:rsidRDefault="00DF1C32" w:rsidP="00DF1C32">
            <w:pPr>
              <w:spacing w:line="360" w:lineRule="auto"/>
              <w:rPr>
                <w:rFonts w:ascii="Book Antiqua" w:hAnsi="Book Antiqua"/>
              </w:rPr>
            </w:pPr>
            <w:r w:rsidRPr="00DF1C32">
              <w:rPr>
                <w:rFonts w:ascii="Book Antiqua" w:hAnsi="Book Antiqua"/>
              </w:rPr>
              <w:t>0.354</w:t>
            </w:r>
          </w:p>
        </w:tc>
      </w:tr>
      <w:tr w:rsidR="00DF1C32" w:rsidRPr="00DF1C32" w14:paraId="1B1401C3" w14:textId="77777777" w:rsidTr="000E2013">
        <w:tc>
          <w:tcPr>
            <w:tcW w:w="0" w:type="auto"/>
            <w:vMerge w:val="restart"/>
            <w:shd w:val="clear" w:color="auto" w:fill="auto"/>
            <w:tcMar>
              <w:top w:w="4" w:type="dxa"/>
              <w:left w:w="29" w:type="dxa"/>
              <w:bottom w:w="0" w:type="dxa"/>
              <w:right w:w="29" w:type="dxa"/>
            </w:tcMar>
            <w:hideMark/>
          </w:tcPr>
          <w:p w14:paraId="147C9807" w14:textId="77777777" w:rsidR="00DF1C32" w:rsidRPr="00DF1C32" w:rsidRDefault="00DF1C32" w:rsidP="00DF1C32">
            <w:pPr>
              <w:spacing w:line="360" w:lineRule="auto"/>
              <w:rPr>
                <w:rFonts w:ascii="Book Antiqua" w:hAnsi="Book Antiqua"/>
                <w:bCs/>
              </w:rPr>
            </w:pPr>
            <w:r w:rsidRPr="00DF1C32">
              <w:rPr>
                <w:rFonts w:ascii="Book Antiqua" w:hAnsi="Book Antiqua"/>
                <w:bCs/>
              </w:rPr>
              <w:t xml:space="preserve">Recessive </w:t>
            </w:r>
          </w:p>
          <w:p w14:paraId="0AE10163" w14:textId="77777777" w:rsidR="00DF1C32" w:rsidRPr="00DF1C32" w:rsidRDefault="00DF1C32" w:rsidP="00DF1C32">
            <w:pPr>
              <w:spacing w:line="360" w:lineRule="auto"/>
              <w:rPr>
                <w:rFonts w:ascii="Book Antiqua" w:hAnsi="Book Antiqua"/>
                <w:bCs/>
              </w:rPr>
            </w:pPr>
            <w:r w:rsidRPr="00DF1C32">
              <w:rPr>
                <w:rFonts w:ascii="Book Antiqua" w:hAnsi="Book Antiqua"/>
                <w:bCs/>
              </w:rPr>
              <w:t>model</w:t>
            </w:r>
          </w:p>
        </w:tc>
        <w:tc>
          <w:tcPr>
            <w:tcW w:w="0" w:type="auto"/>
            <w:vMerge w:val="restart"/>
            <w:shd w:val="clear" w:color="auto" w:fill="auto"/>
            <w:tcMar>
              <w:top w:w="4" w:type="dxa"/>
              <w:left w:w="29" w:type="dxa"/>
              <w:bottom w:w="0" w:type="dxa"/>
              <w:right w:w="29" w:type="dxa"/>
            </w:tcMar>
            <w:hideMark/>
          </w:tcPr>
          <w:p w14:paraId="74FEF952" w14:textId="77777777" w:rsidR="00DF1C32" w:rsidRPr="00DF1C32" w:rsidRDefault="00DF1C32" w:rsidP="00DF1C32">
            <w:pPr>
              <w:spacing w:line="360" w:lineRule="auto"/>
              <w:rPr>
                <w:rFonts w:ascii="Book Antiqua" w:hAnsi="Book Antiqua"/>
                <w:bCs/>
                <w:iCs/>
              </w:rPr>
            </w:pPr>
            <w:r w:rsidRPr="00DF1C32">
              <w:rPr>
                <w:rFonts w:ascii="Book Antiqua" w:hAnsi="Book Antiqua"/>
                <w:bCs/>
                <w:iCs/>
              </w:rPr>
              <w:t>Depressive symptoms</w:t>
            </w:r>
          </w:p>
        </w:tc>
        <w:tc>
          <w:tcPr>
            <w:tcW w:w="0" w:type="auto"/>
            <w:shd w:val="clear" w:color="auto" w:fill="auto"/>
            <w:tcMar>
              <w:top w:w="4" w:type="dxa"/>
              <w:left w:w="29" w:type="dxa"/>
              <w:bottom w:w="0" w:type="dxa"/>
              <w:right w:w="29" w:type="dxa"/>
            </w:tcMar>
            <w:hideMark/>
          </w:tcPr>
          <w:p w14:paraId="74AFAE21" w14:textId="77777777" w:rsidR="00DF1C32" w:rsidRPr="00DF1C32" w:rsidRDefault="00DF1C32" w:rsidP="00DF1C32">
            <w:pPr>
              <w:spacing w:line="360" w:lineRule="auto"/>
              <w:rPr>
                <w:rFonts w:ascii="Book Antiqua" w:hAnsi="Book Antiqua"/>
              </w:rPr>
            </w:pPr>
            <w:r w:rsidRPr="00DF1C32">
              <w:rPr>
                <w:rFonts w:ascii="Book Antiqua" w:hAnsi="Book Antiqua"/>
                <w:i/>
                <w:iCs/>
              </w:rPr>
              <w:t>HTR3A</w:t>
            </w:r>
            <w:r w:rsidRPr="00DF1C32">
              <w:rPr>
                <w:rFonts w:ascii="Book Antiqua" w:hAnsi="Book Antiqua"/>
                <w:iCs/>
              </w:rPr>
              <w:t xml:space="preserve"> c.-42C&gt;T</w:t>
            </w:r>
            <w:r>
              <w:rPr>
                <w:rFonts w:ascii="Book Antiqua" w:hAnsi="Book Antiqua" w:hint="eastAsia"/>
                <w:iCs/>
                <w:lang w:eastAsia="zh-CN"/>
              </w:rPr>
              <w:t xml:space="preserve"> </w:t>
            </w:r>
            <w:r w:rsidRPr="00DF1C32">
              <w:rPr>
                <w:rFonts w:ascii="Book Antiqua" w:hAnsi="Book Antiqua"/>
                <w:iCs/>
              </w:rPr>
              <w:t>(rs1062613)</w:t>
            </w:r>
          </w:p>
        </w:tc>
        <w:tc>
          <w:tcPr>
            <w:tcW w:w="0" w:type="auto"/>
            <w:shd w:val="clear" w:color="auto" w:fill="auto"/>
            <w:tcMar>
              <w:top w:w="4" w:type="dxa"/>
              <w:left w:w="29" w:type="dxa"/>
              <w:bottom w:w="0" w:type="dxa"/>
              <w:right w:w="29" w:type="dxa"/>
            </w:tcMar>
            <w:hideMark/>
          </w:tcPr>
          <w:p w14:paraId="12B82532" w14:textId="77777777" w:rsidR="00DF1C32" w:rsidRPr="00DF1C32" w:rsidRDefault="00DF1C32" w:rsidP="00DF1C32">
            <w:pPr>
              <w:spacing w:line="360" w:lineRule="auto"/>
              <w:rPr>
                <w:rFonts w:ascii="Book Antiqua" w:hAnsi="Book Antiqua"/>
              </w:rPr>
            </w:pPr>
            <w:r w:rsidRPr="00DF1C32">
              <w:rPr>
                <w:rFonts w:ascii="Book Antiqua" w:hAnsi="Book Antiqua"/>
              </w:rPr>
              <w:t>0.002</w:t>
            </w:r>
          </w:p>
        </w:tc>
        <w:tc>
          <w:tcPr>
            <w:tcW w:w="0" w:type="auto"/>
            <w:shd w:val="clear" w:color="auto" w:fill="auto"/>
            <w:tcMar>
              <w:top w:w="4" w:type="dxa"/>
              <w:left w:w="29" w:type="dxa"/>
              <w:bottom w:w="0" w:type="dxa"/>
              <w:right w:w="29" w:type="dxa"/>
            </w:tcMar>
            <w:hideMark/>
          </w:tcPr>
          <w:p w14:paraId="3D77B6B9" w14:textId="77777777" w:rsidR="00DF1C32" w:rsidRPr="00DF1C32" w:rsidRDefault="00DF1C32" w:rsidP="00DF1C32">
            <w:pPr>
              <w:spacing w:line="360" w:lineRule="auto"/>
              <w:rPr>
                <w:rFonts w:ascii="Book Antiqua" w:hAnsi="Book Antiqua"/>
              </w:rPr>
            </w:pPr>
            <w:r w:rsidRPr="00DF1C32">
              <w:rPr>
                <w:rFonts w:ascii="Book Antiqua" w:hAnsi="Book Antiqua"/>
              </w:rPr>
              <w:t>0.421</w:t>
            </w:r>
          </w:p>
        </w:tc>
        <w:tc>
          <w:tcPr>
            <w:tcW w:w="0" w:type="auto"/>
            <w:shd w:val="clear" w:color="auto" w:fill="auto"/>
            <w:tcMar>
              <w:top w:w="4" w:type="dxa"/>
              <w:left w:w="29" w:type="dxa"/>
              <w:bottom w:w="0" w:type="dxa"/>
              <w:right w:w="29" w:type="dxa"/>
            </w:tcMar>
            <w:hideMark/>
          </w:tcPr>
          <w:p w14:paraId="34A99C97" w14:textId="77777777" w:rsidR="00DF1C32" w:rsidRPr="00DF1C32" w:rsidRDefault="00DF1C32" w:rsidP="00DF1C32">
            <w:pPr>
              <w:spacing w:line="360" w:lineRule="auto"/>
              <w:rPr>
                <w:rFonts w:ascii="Book Antiqua" w:hAnsi="Book Antiqua"/>
              </w:rPr>
            </w:pPr>
            <w:r w:rsidRPr="00DF1C32">
              <w:rPr>
                <w:rFonts w:ascii="Book Antiqua" w:hAnsi="Book Antiqua"/>
              </w:rPr>
              <w:t>0.132</w:t>
            </w:r>
          </w:p>
        </w:tc>
        <w:tc>
          <w:tcPr>
            <w:tcW w:w="0" w:type="auto"/>
            <w:shd w:val="clear" w:color="auto" w:fill="auto"/>
            <w:tcMar>
              <w:top w:w="4" w:type="dxa"/>
              <w:left w:w="29" w:type="dxa"/>
              <w:bottom w:w="0" w:type="dxa"/>
              <w:right w:w="29" w:type="dxa"/>
            </w:tcMar>
            <w:hideMark/>
          </w:tcPr>
          <w:p w14:paraId="69E92E56" w14:textId="77777777" w:rsidR="00DF1C32" w:rsidRPr="00DF1C32" w:rsidRDefault="00DF1C32" w:rsidP="00DF1C32">
            <w:pPr>
              <w:spacing w:line="360" w:lineRule="auto"/>
              <w:rPr>
                <w:rFonts w:ascii="Book Antiqua" w:hAnsi="Book Antiqua"/>
              </w:rPr>
            </w:pPr>
            <w:r w:rsidRPr="00DF1C32">
              <w:rPr>
                <w:rFonts w:ascii="Book Antiqua" w:hAnsi="Book Antiqua"/>
              </w:rPr>
              <w:t>0.093</w:t>
            </w:r>
          </w:p>
        </w:tc>
        <w:tc>
          <w:tcPr>
            <w:tcW w:w="0" w:type="auto"/>
            <w:shd w:val="clear" w:color="auto" w:fill="auto"/>
            <w:tcMar>
              <w:top w:w="4" w:type="dxa"/>
              <w:left w:w="29" w:type="dxa"/>
              <w:bottom w:w="0" w:type="dxa"/>
              <w:right w:w="29" w:type="dxa"/>
            </w:tcMar>
            <w:hideMark/>
          </w:tcPr>
          <w:p w14:paraId="31A37F25" w14:textId="77777777" w:rsidR="00DF1C32" w:rsidRPr="00DF1C32" w:rsidRDefault="00DF1C32" w:rsidP="00DF1C32">
            <w:pPr>
              <w:spacing w:line="360" w:lineRule="auto"/>
              <w:rPr>
                <w:rFonts w:ascii="Book Antiqua" w:hAnsi="Book Antiqua"/>
              </w:rPr>
            </w:pPr>
            <w:r w:rsidRPr="00DF1C32">
              <w:rPr>
                <w:rFonts w:ascii="Book Antiqua" w:hAnsi="Book Antiqua"/>
              </w:rPr>
              <w:t>1.320</w:t>
            </w:r>
          </w:p>
        </w:tc>
        <w:tc>
          <w:tcPr>
            <w:tcW w:w="0" w:type="auto"/>
            <w:shd w:val="clear" w:color="auto" w:fill="auto"/>
            <w:tcMar>
              <w:top w:w="4" w:type="dxa"/>
              <w:left w:w="29" w:type="dxa"/>
              <w:bottom w:w="0" w:type="dxa"/>
              <w:right w:w="29" w:type="dxa"/>
            </w:tcMar>
            <w:hideMark/>
          </w:tcPr>
          <w:p w14:paraId="6851897A" w14:textId="77777777" w:rsidR="00DF1C32" w:rsidRPr="00DF1C32" w:rsidRDefault="00DF1C32" w:rsidP="00DF1C32">
            <w:pPr>
              <w:spacing w:line="360" w:lineRule="auto"/>
              <w:rPr>
                <w:rFonts w:ascii="Book Antiqua" w:hAnsi="Book Antiqua"/>
              </w:rPr>
            </w:pPr>
            <w:r w:rsidRPr="00DF1C32">
              <w:rPr>
                <w:rFonts w:ascii="Book Antiqua" w:hAnsi="Book Antiqua"/>
              </w:rPr>
              <w:t>1.064</w:t>
            </w:r>
          </w:p>
        </w:tc>
      </w:tr>
      <w:tr w:rsidR="00DF1C32" w:rsidRPr="00DF1C32" w14:paraId="11D9164E" w14:textId="77777777" w:rsidTr="000E2013">
        <w:tc>
          <w:tcPr>
            <w:tcW w:w="0" w:type="auto"/>
            <w:vMerge/>
            <w:shd w:val="clear" w:color="auto" w:fill="auto"/>
            <w:hideMark/>
          </w:tcPr>
          <w:p w14:paraId="699453A7" w14:textId="77777777" w:rsidR="00DF1C32" w:rsidRPr="00DF1C32" w:rsidRDefault="00DF1C32" w:rsidP="00DF1C32">
            <w:pPr>
              <w:spacing w:line="360" w:lineRule="auto"/>
              <w:rPr>
                <w:rFonts w:ascii="Book Antiqua" w:hAnsi="Book Antiqua"/>
              </w:rPr>
            </w:pPr>
          </w:p>
        </w:tc>
        <w:tc>
          <w:tcPr>
            <w:tcW w:w="0" w:type="auto"/>
            <w:vMerge/>
            <w:shd w:val="clear" w:color="auto" w:fill="auto"/>
            <w:hideMark/>
          </w:tcPr>
          <w:p w14:paraId="7A5A283F" w14:textId="77777777" w:rsidR="00DF1C32" w:rsidRPr="00DF1C32" w:rsidRDefault="00DF1C32" w:rsidP="00DF1C32">
            <w:pPr>
              <w:spacing w:line="360" w:lineRule="auto"/>
              <w:rPr>
                <w:rFonts w:ascii="Book Antiqua" w:hAnsi="Book Antiqua"/>
                <w:bCs/>
                <w:iCs/>
              </w:rPr>
            </w:pPr>
          </w:p>
        </w:tc>
        <w:tc>
          <w:tcPr>
            <w:tcW w:w="0" w:type="auto"/>
            <w:shd w:val="clear" w:color="auto" w:fill="auto"/>
            <w:tcMar>
              <w:top w:w="4" w:type="dxa"/>
              <w:left w:w="29" w:type="dxa"/>
              <w:bottom w:w="0" w:type="dxa"/>
              <w:right w:w="29" w:type="dxa"/>
            </w:tcMar>
            <w:hideMark/>
          </w:tcPr>
          <w:p w14:paraId="6FC6FF61" w14:textId="77777777" w:rsidR="00DF1C32" w:rsidRPr="00DF1C32" w:rsidRDefault="00DF1C32" w:rsidP="00DF1C32">
            <w:pPr>
              <w:spacing w:line="360" w:lineRule="auto"/>
              <w:rPr>
                <w:rFonts w:ascii="Book Antiqua" w:hAnsi="Book Antiqua"/>
              </w:rPr>
            </w:pPr>
            <w:r w:rsidRPr="00DF1C32">
              <w:rPr>
                <w:rFonts w:ascii="Book Antiqua" w:hAnsi="Book Antiqua"/>
                <w:i/>
                <w:iCs/>
              </w:rPr>
              <w:t>HTR3B</w:t>
            </w:r>
            <w:r w:rsidRPr="00DF1C32">
              <w:rPr>
                <w:rFonts w:ascii="Book Antiqua" w:hAnsi="Book Antiqua"/>
                <w:iCs/>
              </w:rPr>
              <w:t xml:space="preserve"> c.386A&gt;C</w:t>
            </w:r>
            <w:r>
              <w:rPr>
                <w:rFonts w:ascii="Book Antiqua" w:hAnsi="Book Antiqua" w:hint="eastAsia"/>
                <w:iCs/>
                <w:lang w:eastAsia="zh-CN"/>
              </w:rPr>
              <w:t xml:space="preserve"> </w:t>
            </w:r>
            <w:r w:rsidRPr="00DF1C32">
              <w:rPr>
                <w:rFonts w:ascii="Book Antiqua" w:hAnsi="Book Antiqua"/>
                <w:iCs/>
              </w:rPr>
              <w:t>(rs1176744)</w:t>
            </w:r>
          </w:p>
        </w:tc>
        <w:tc>
          <w:tcPr>
            <w:tcW w:w="0" w:type="auto"/>
            <w:shd w:val="clear" w:color="auto" w:fill="auto"/>
            <w:tcMar>
              <w:top w:w="4" w:type="dxa"/>
              <w:left w:w="29" w:type="dxa"/>
              <w:bottom w:w="0" w:type="dxa"/>
              <w:right w:w="29" w:type="dxa"/>
            </w:tcMar>
            <w:hideMark/>
          </w:tcPr>
          <w:p w14:paraId="40402E3D" w14:textId="77777777" w:rsidR="00DF1C32" w:rsidRPr="00DF1C32" w:rsidRDefault="00DF1C32" w:rsidP="00DF1C32">
            <w:pPr>
              <w:spacing w:line="360" w:lineRule="auto"/>
              <w:rPr>
                <w:rFonts w:ascii="Book Antiqua" w:hAnsi="Book Antiqua"/>
              </w:rPr>
            </w:pPr>
            <w:r w:rsidRPr="00DF1C32">
              <w:rPr>
                <w:rFonts w:ascii="Book Antiqua" w:hAnsi="Book Antiqua"/>
              </w:rPr>
              <w:t>1.118</w:t>
            </w:r>
          </w:p>
        </w:tc>
        <w:tc>
          <w:tcPr>
            <w:tcW w:w="0" w:type="auto"/>
            <w:shd w:val="clear" w:color="auto" w:fill="auto"/>
            <w:tcMar>
              <w:top w:w="4" w:type="dxa"/>
              <w:left w:w="29" w:type="dxa"/>
              <w:bottom w:w="0" w:type="dxa"/>
              <w:right w:w="29" w:type="dxa"/>
            </w:tcMar>
            <w:hideMark/>
          </w:tcPr>
          <w:p w14:paraId="793AB9B1" w14:textId="77777777" w:rsidR="00DF1C32" w:rsidRPr="00DF1C32" w:rsidRDefault="00DF1C32" w:rsidP="00DF1C32">
            <w:pPr>
              <w:spacing w:line="360" w:lineRule="auto"/>
              <w:rPr>
                <w:rFonts w:ascii="Book Antiqua" w:hAnsi="Book Antiqua"/>
              </w:rPr>
            </w:pPr>
            <w:r w:rsidRPr="00DF1C32">
              <w:rPr>
                <w:rFonts w:ascii="Book Antiqua" w:hAnsi="Book Antiqua"/>
              </w:rPr>
              <w:t>2.027</w:t>
            </w:r>
          </w:p>
        </w:tc>
        <w:tc>
          <w:tcPr>
            <w:tcW w:w="0" w:type="auto"/>
            <w:shd w:val="clear" w:color="auto" w:fill="auto"/>
            <w:tcMar>
              <w:top w:w="4" w:type="dxa"/>
              <w:left w:w="29" w:type="dxa"/>
              <w:bottom w:w="0" w:type="dxa"/>
              <w:right w:w="29" w:type="dxa"/>
            </w:tcMar>
            <w:hideMark/>
          </w:tcPr>
          <w:p w14:paraId="5CF2ABD7" w14:textId="77777777" w:rsidR="00DF1C32" w:rsidRPr="00DF1C32" w:rsidRDefault="00DF1C32" w:rsidP="00DF1C32">
            <w:pPr>
              <w:spacing w:line="360" w:lineRule="auto"/>
              <w:rPr>
                <w:rFonts w:ascii="Book Antiqua" w:hAnsi="Book Antiqua"/>
              </w:rPr>
            </w:pPr>
            <w:r w:rsidRPr="00DF1C32">
              <w:rPr>
                <w:rFonts w:ascii="Book Antiqua" w:hAnsi="Book Antiqua"/>
              </w:rPr>
              <w:t>0.107</w:t>
            </w:r>
          </w:p>
        </w:tc>
        <w:tc>
          <w:tcPr>
            <w:tcW w:w="0" w:type="auto"/>
            <w:shd w:val="clear" w:color="auto" w:fill="auto"/>
            <w:tcMar>
              <w:top w:w="4" w:type="dxa"/>
              <w:left w:w="29" w:type="dxa"/>
              <w:bottom w:w="0" w:type="dxa"/>
              <w:right w:w="29" w:type="dxa"/>
            </w:tcMar>
            <w:hideMark/>
          </w:tcPr>
          <w:p w14:paraId="64B750B6" w14:textId="77777777" w:rsidR="00DF1C32" w:rsidRPr="00DF1C32" w:rsidRDefault="00DF1C32" w:rsidP="00DF1C32">
            <w:pPr>
              <w:spacing w:line="360" w:lineRule="auto"/>
              <w:rPr>
                <w:rFonts w:ascii="Book Antiqua" w:hAnsi="Book Antiqua"/>
              </w:rPr>
            </w:pPr>
            <w:r w:rsidRPr="00DF1C32">
              <w:rPr>
                <w:rFonts w:ascii="Book Antiqua" w:hAnsi="Book Antiqua"/>
              </w:rPr>
              <w:t>1.741</w:t>
            </w:r>
          </w:p>
        </w:tc>
        <w:tc>
          <w:tcPr>
            <w:tcW w:w="0" w:type="auto"/>
            <w:shd w:val="clear" w:color="auto" w:fill="auto"/>
            <w:tcMar>
              <w:top w:w="4" w:type="dxa"/>
              <w:left w:w="29" w:type="dxa"/>
              <w:bottom w:w="0" w:type="dxa"/>
              <w:right w:w="29" w:type="dxa"/>
            </w:tcMar>
            <w:hideMark/>
          </w:tcPr>
          <w:p w14:paraId="67A04EC0" w14:textId="77777777" w:rsidR="00DF1C32" w:rsidRPr="00DF1C32" w:rsidRDefault="00DF1C32" w:rsidP="00DF1C32">
            <w:pPr>
              <w:spacing w:line="360" w:lineRule="auto"/>
              <w:rPr>
                <w:rFonts w:ascii="Book Antiqua" w:hAnsi="Book Antiqua"/>
              </w:rPr>
            </w:pPr>
            <w:r w:rsidRPr="00DF1C32">
              <w:rPr>
                <w:rFonts w:ascii="Book Antiqua" w:hAnsi="Book Antiqua"/>
              </w:rPr>
              <w:t>0.197</w:t>
            </w:r>
          </w:p>
        </w:tc>
        <w:tc>
          <w:tcPr>
            <w:tcW w:w="0" w:type="auto"/>
            <w:shd w:val="clear" w:color="auto" w:fill="auto"/>
            <w:tcMar>
              <w:top w:w="4" w:type="dxa"/>
              <w:left w:w="29" w:type="dxa"/>
              <w:bottom w:w="0" w:type="dxa"/>
              <w:right w:w="29" w:type="dxa"/>
            </w:tcMar>
            <w:hideMark/>
          </w:tcPr>
          <w:p w14:paraId="0BFA0687" w14:textId="77777777" w:rsidR="00DF1C32" w:rsidRPr="00DF1C32" w:rsidRDefault="00DF1C32" w:rsidP="00DF1C32">
            <w:pPr>
              <w:spacing w:line="360" w:lineRule="auto"/>
              <w:rPr>
                <w:rFonts w:ascii="Book Antiqua" w:hAnsi="Book Antiqua"/>
              </w:rPr>
            </w:pPr>
            <w:r w:rsidRPr="00DF1C32">
              <w:rPr>
                <w:rFonts w:ascii="Book Antiqua" w:hAnsi="Book Antiqua"/>
              </w:rPr>
              <w:t>0.744</w:t>
            </w:r>
          </w:p>
        </w:tc>
      </w:tr>
      <w:tr w:rsidR="00DF1C32" w:rsidRPr="00DF1C32" w14:paraId="4F855D76" w14:textId="77777777" w:rsidTr="000E2013">
        <w:tc>
          <w:tcPr>
            <w:tcW w:w="0" w:type="auto"/>
            <w:vMerge/>
            <w:shd w:val="clear" w:color="auto" w:fill="auto"/>
            <w:hideMark/>
          </w:tcPr>
          <w:p w14:paraId="503956B9" w14:textId="77777777" w:rsidR="00DF1C32" w:rsidRPr="00DF1C32" w:rsidRDefault="00DF1C32" w:rsidP="00DF1C32">
            <w:pPr>
              <w:spacing w:line="360" w:lineRule="auto"/>
              <w:rPr>
                <w:rFonts w:ascii="Book Antiqua" w:hAnsi="Book Antiqua"/>
              </w:rPr>
            </w:pPr>
          </w:p>
        </w:tc>
        <w:tc>
          <w:tcPr>
            <w:tcW w:w="0" w:type="auto"/>
            <w:vMerge/>
            <w:shd w:val="clear" w:color="auto" w:fill="auto"/>
            <w:hideMark/>
          </w:tcPr>
          <w:p w14:paraId="42C0CD60" w14:textId="77777777" w:rsidR="00DF1C32" w:rsidRPr="00DF1C32" w:rsidRDefault="00DF1C32" w:rsidP="00DF1C32">
            <w:pPr>
              <w:spacing w:line="360" w:lineRule="auto"/>
              <w:rPr>
                <w:rFonts w:ascii="Book Antiqua" w:hAnsi="Book Antiqua"/>
                <w:bCs/>
                <w:iCs/>
              </w:rPr>
            </w:pPr>
          </w:p>
        </w:tc>
        <w:tc>
          <w:tcPr>
            <w:tcW w:w="0" w:type="auto"/>
            <w:shd w:val="clear" w:color="auto" w:fill="auto"/>
            <w:tcMar>
              <w:top w:w="4" w:type="dxa"/>
              <w:left w:w="29" w:type="dxa"/>
              <w:bottom w:w="0" w:type="dxa"/>
              <w:right w:w="29" w:type="dxa"/>
            </w:tcMar>
            <w:hideMark/>
          </w:tcPr>
          <w:p w14:paraId="7993B15D" w14:textId="77777777" w:rsidR="00DF1C32" w:rsidRPr="00DF1C32" w:rsidRDefault="00DF1C32" w:rsidP="00DF1C32">
            <w:pPr>
              <w:spacing w:line="360" w:lineRule="auto"/>
              <w:rPr>
                <w:rFonts w:ascii="Book Antiqua" w:hAnsi="Book Antiqua"/>
              </w:rPr>
            </w:pPr>
            <w:r w:rsidRPr="00DF1C32">
              <w:rPr>
                <w:rFonts w:ascii="Book Antiqua" w:hAnsi="Book Antiqua"/>
                <w:i/>
                <w:iCs/>
              </w:rPr>
              <w:t>HTR3C</w:t>
            </w:r>
            <w:r w:rsidRPr="00DF1C32">
              <w:rPr>
                <w:rFonts w:ascii="Book Antiqua" w:hAnsi="Book Antiqua"/>
                <w:iCs/>
              </w:rPr>
              <w:t xml:space="preserve"> c.489C&gt;A</w:t>
            </w:r>
            <w:r>
              <w:rPr>
                <w:rFonts w:ascii="Book Antiqua" w:hAnsi="Book Antiqua" w:hint="eastAsia"/>
                <w:iCs/>
                <w:lang w:eastAsia="zh-CN"/>
              </w:rPr>
              <w:t xml:space="preserve"> </w:t>
            </w:r>
            <w:r w:rsidRPr="00DF1C32">
              <w:rPr>
                <w:rFonts w:ascii="Book Antiqua" w:hAnsi="Book Antiqua"/>
                <w:iCs/>
              </w:rPr>
              <w:t>(rs6766410)</w:t>
            </w:r>
          </w:p>
        </w:tc>
        <w:tc>
          <w:tcPr>
            <w:tcW w:w="0" w:type="auto"/>
            <w:shd w:val="clear" w:color="auto" w:fill="auto"/>
            <w:tcMar>
              <w:top w:w="4" w:type="dxa"/>
              <w:left w:w="29" w:type="dxa"/>
              <w:bottom w:w="0" w:type="dxa"/>
              <w:right w:w="29" w:type="dxa"/>
            </w:tcMar>
            <w:hideMark/>
          </w:tcPr>
          <w:p w14:paraId="320846A8" w14:textId="77777777" w:rsidR="00DF1C32" w:rsidRPr="00DF1C32" w:rsidRDefault="00DF1C32" w:rsidP="00DF1C32">
            <w:pPr>
              <w:spacing w:line="360" w:lineRule="auto"/>
              <w:rPr>
                <w:rFonts w:ascii="Book Antiqua" w:hAnsi="Book Antiqua"/>
              </w:rPr>
            </w:pPr>
            <w:r w:rsidRPr="00DF1C32">
              <w:rPr>
                <w:rFonts w:ascii="Book Antiqua" w:hAnsi="Book Antiqua"/>
              </w:rPr>
              <w:t>0.047</w:t>
            </w:r>
          </w:p>
        </w:tc>
        <w:tc>
          <w:tcPr>
            <w:tcW w:w="0" w:type="auto"/>
            <w:shd w:val="clear" w:color="auto" w:fill="auto"/>
            <w:tcMar>
              <w:top w:w="4" w:type="dxa"/>
              <w:left w:w="29" w:type="dxa"/>
              <w:bottom w:w="0" w:type="dxa"/>
              <w:right w:w="29" w:type="dxa"/>
            </w:tcMar>
            <w:hideMark/>
          </w:tcPr>
          <w:p w14:paraId="028B56E7" w14:textId="77777777" w:rsidR="00DF1C32" w:rsidRPr="00DF1C32" w:rsidRDefault="00DF1C32" w:rsidP="00DF1C32">
            <w:pPr>
              <w:spacing w:line="360" w:lineRule="auto"/>
              <w:rPr>
                <w:rFonts w:ascii="Book Antiqua" w:hAnsi="Book Antiqua"/>
              </w:rPr>
            </w:pPr>
            <w:r w:rsidRPr="00DF1C32">
              <w:rPr>
                <w:rFonts w:ascii="Book Antiqua" w:hAnsi="Book Antiqua"/>
              </w:rPr>
              <w:t>0.821</w:t>
            </w:r>
          </w:p>
        </w:tc>
        <w:tc>
          <w:tcPr>
            <w:tcW w:w="0" w:type="auto"/>
            <w:shd w:val="clear" w:color="auto" w:fill="auto"/>
            <w:tcMar>
              <w:top w:w="4" w:type="dxa"/>
              <w:left w:w="29" w:type="dxa"/>
              <w:bottom w:w="0" w:type="dxa"/>
              <w:right w:w="29" w:type="dxa"/>
            </w:tcMar>
            <w:hideMark/>
          </w:tcPr>
          <w:p w14:paraId="3691946A" w14:textId="77777777" w:rsidR="00DF1C32" w:rsidRPr="00DF1C32" w:rsidRDefault="00DF1C32" w:rsidP="00DF1C32">
            <w:pPr>
              <w:spacing w:line="360" w:lineRule="auto"/>
              <w:rPr>
                <w:rFonts w:ascii="Book Antiqua" w:hAnsi="Book Antiqua"/>
              </w:rPr>
            </w:pPr>
            <w:r w:rsidRPr="00DF1C32">
              <w:rPr>
                <w:rFonts w:ascii="Book Antiqua" w:hAnsi="Book Antiqua"/>
              </w:rPr>
              <w:t>0.401</w:t>
            </w:r>
          </w:p>
        </w:tc>
        <w:tc>
          <w:tcPr>
            <w:tcW w:w="0" w:type="auto"/>
            <w:shd w:val="clear" w:color="auto" w:fill="auto"/>
            <w:tcMar>
              <w:top w:w="4" w:type="dxa"/>
              <w:left w:w="29" w:type="dxa"/>
              <w:bottom w:w="0" w:type="dxa"/>
              <w:right w:w="29" w:type="dxa"/>
            </w:tcMar>
            <w:hideMark/>
          </w:tcPr>
          <w:p w14:paraId="09F77EB4" w14:textId="77777777" w:rsidR="00DF1C32" w:rsidRPr="00DF1C32" w:rsidRDefault="00DF1C32" w:rsidP="00DF1C32">
            <w:pPr>
              <w:spacing w:line="360" w:lineRule="auto"/>
              <w:rPr>
                <w:rFonts w:ascii="Book Antiqua" w:hAnsi="Book Antiqua"/>
              </w:rPr>
            </w:pPr>
            <w:r w:rsidRPr="00DF1C32">
              <w:rPr>
                <w:rFonts w:ascii="Book Antiqua" w:hAnsi="Book Antiqua"/>
              </w:rPr>
              <w:t>2.306</w:t>
            </w:r>
          </w:p>
        </w:tc>
        <w:tc>
          <w:tcPr>
            <w:tcW w:w="0" w:type="auto"/>
            <w:shd w:val="clear" w:color="auto" w:fill="auto"/>
            <w:tcMar>
              <w:top w:w="4" w:type="dxa"/>
              <w:left w:w="29" w:type="dxa"/>
              <w:bottom w:w="0" w:type="dxa"/>
              <w:right w:w="29" w:type="dxa"/>
            </w:tcMar>
            <w:hideMark/>
          </w:tcPr>
          <w:p w14:paraId="76C481D9" w14:textId="77777777" w:rsidR="00DF1C32" w:rsidRPr="00DF1C32" w:rsidRDefault="00DF1C32" w:rsidP="00DF1C32">
            <w:pPr>
              <w:spacing w:line="360" w:lineRule="auto"/>
              <w:rPr>
                <w:rFonts w:ascii="Book Antiqua" w:hAnsi="Book Antiqua"/>
                <w:b/>
                <w:bCs/>
              </w:rPr>
            </w:pPr>
            <w:r w:rsidRPr="00DF1C32">
              <w:rPr>
                <w:rFonts w:ascii="Book Antiqua" w:hAnsi="Book Antiqua"/>
                <w:b/>
                <w:bCs/>
              </w:rPr>
              <w:t>6.190 ↑</w:t>
            </w:r>
          </w:p>
        </w:tc>
        <w:tc>
          <w:tcPr>
            <w:tcW w:w="0" w:type="auto"/>
            <w:shd w:val="clear" w:color="auto" w:fill="auto"/>
            <w:tcMar>
              <w:top w:w="4" w:type="dxa"/>
              <w:left w:w="29" w:type="dxa"/>
              <w:bottom w:w="0" w:type="dxa"/>
              <w:right w:w="29" w:type="dxa"/>
            </w:tcMar>
            <w:hideMark/>
          </w:tcPr>
          <w:p w14:paraId="6BB66674" w14:textId="77777777" w:rsidR="00DF1C32" w:rsidRPr="00DF1C32" w:rsidRDefault="00DF1C32" w:rsidP="00DF1C32">
            <w:pPr>
              <w:spacing w:line="360" w:lineRule="auto"/>
              <w:rPr>
                <w:rFonts w:ascii="Book Antiqua" w:hAnsi="Book Antiqua"/>
              </w:rPr>
            </w:pPr>
            <w:r w:rsidRPr="00DF1C32">
              <w:rPr>
                <w:rFonts w:ascii="Book Antiqua" w:hAnsi="Book Antiqua"/>
              </w:rPr>
              <w:t>0.676</w:t>
            </w:r>
          </w:p>
        </w:tc>
      </w:tr>
      <w:tr w:rsidR="00DF1C32" w:rsidRPr="00DF1C32" w14:paraId="42712028" w14:textId="77777777" w:rsidTr="000E2013">
        <w:tc>
          <w:tcPr>
            <w:tcW w:w="0" w:type="auto"/>
            <w:vMerge/>
            <w:shd w:val="clear" w:color="auto" w:fill="auto"/>
            <w:hideMark/>
          </w:tcPr>
          <w:p w14:paraId="4A5F524E" w14:textId="77777777" w:rsidR="00DF1C32" w:rsidRPr="00DF1C32" w:rsidRDefault="00DF1C32" w:rsidP="00DF1C32">
            <w:pPr>
              <w:spacing w:line="360" w:lineRule="auto"/>
              <w:rPr>
                <w:rFonts w:ascii="Book Antiqua" w:hAnsi="Book Antiqua"/>
              </w:rPr>
            </w:pPr>
          </w:p>
        </w:tc>
        <w:tc>
          <w:tcPr>
            <w:tcW w:w="0" w:type="auto"/>
            <w:vMerge/>
            <w:shd w:val="clear" w:color="auto" w:fill="auto"/>
            <w:hideMark/>
          </w:tcPr>
          <w:p w14:paraId="45E55D64" w14:textId="77777777" w:rsidR="00DF1C32" w:rsidRPr="00DF1C32" w:rsidRDefault="00DF1C32" w:rsidP="00DF1C32">
            <w:pPr>
              <w:spacing w:line="360" w:lineRule="auto"/>
              <w:rPr>
                <w:rFonts w:ascii="Book Antiqua" w:hAnsi="Book Antiqua"/>
                <w:bCs/>
                <w:iCs/>
              </w:rPr>
            </w:pPr>
          </w:p>
        </w:tc>
        <w:tc>
          <w:tcPr>
            <w:tcW w:w="0" w:type="auto"/>
            <w:shd w:val="clear" w:color="auto" w:fill="auto"/>
            <w:tcMar>
              <w:top w:w="4" w:type="dxa"/>
              <w:left w:w="29" w:type="dxa"/>
              <w:bottom w:w="0" w:type="dxa"/>
              <w:right w:w="29" w:type="dxa"/>
            </w:tcMar>
            <w:hideMark/>
          </w:tcPr>
          <w:p w14:paraId="0B3CA41E" w14:textId="77777777" w:rsidR="00DF1C32" w:rsidRPr="00DF1C32" w:rsidRDefault="00DF1C32" w:rsidP="00DF1C32">
            <w:pPr>
              <w:spacing w:line="360" w:lineRule="auto"/>
              <w:rPr>
                <w:rFonts w:ascii="Book Antiqua" w:hAnsi="Book Antiqua"/>
              </w:rPr>
            </w:pPr>
            <w:r w:rsidRPr="00DF1C32">
              <w:rPr>
                <w:rFonts w:ascii="Book Antiqua" w:hAnsi="Book Antiqua"/>
                <w:i/>
                <w:iCs/>
              </w:rPr>
              <w:t>HTR3E</w:t>
            </w:r>
            <w:r w:rsidRPr="00DF1C32">
              <w:rPr>
                <w:rFonts w:ascii="Book Antiqua" w:hAnsi="Book Antiqua"/>
                <w:iCs/>
              </w:rPr>
              <w:t xml:space="preserve"> c.*76G&gt;A</w:t>
            </w:r>
            <w:r>
              <w:rPr>
                <w:rFonts w:ascii="Book Antiqua" w:hAnsi="Book Antiqua" w:hint="eastAsia"/>
                <w:iCs/>
                <w:lang w:eastAsia="zh-CN"/>
              </w:rPr>
              <w:t xml:space="preserve"> </w:t>
            </w:r>
            <w:r w:rsidRPr="00DF1C32">
              <w:rPr>
                <w:rFonts w:ascii="Book Antiqua" w:hAnsi="Book Antiqua"/>
                <w:iCs/>
              </w:rPr>
              <w:t>(rs62625044)</w:t>
            </w:r>
          </w:p>
        </w:tc>
        <w:tc>
          <w:tcPr>
            <w:tcW w:w="0" w:type="auto"/>
            <w:shd w:val="clear" w:color="auto" w:fill="auto"/>
            <w:tcMar>
              <w:top w:w="4" w:type="dxa"/>
              <w:left w:w="29" w:type="dxa"/>
              <w:bottom w:w="0" w:type="dxa"/>
              <w:right w:w="29" w:type="dxa"/>
            </w:tcMar>
            <w:hideMark/>
          </w:tcPr>
          <w:p w14:paraId="3070BDC2" w14:textId="77777777" w:rsidR="00DF1C32" w:rsidRPr="00DF1C32" w:rsidRDefault="00DF1C32" w:rsidP="00DF1C32">
            <w:pPr>
              <w:spacing w:line="360" w:lineRule="auto"/>
              <w:rPr>
                <w:rFonts w:ascii="Book Antiqua" w:hAnsi="Book Antiqua"/>
              </w:rPr>
            </w:pPr>
            <w:r w:rsidRPr="00DF1C32">
              <w:rPr>
                <w:rFonts w:ascii="Book Antiqua" w:hAnsi="Book Antiqua"/>
              </w:rPr>
              <w:t>0.677</w:t>
            </w:r>
          </w:p>
        </w:tc>
        <w:tc>
          <w:tcPr>
            <w:tcW w:w="0" w:type="auto"/>
            <w:shd w:val="clear" w:color="auto" w:fill="auto"/>
            <w:tcMar>
              <w:top w:w="4" w:type="dxa"/>
              <w:left w:w="29" w:type="dxa"/>
              <w:bottom w:w="0" w:type="dxa"/>
              <w:right w:w="29" w:type="dxa"/>
            </w:tcMar>
            <w:hideMark/>
          </w:tcPr>
          <w:p w14:paraId="702C916B" w14:textId="77777777" w:rsidR="00DF1C32" w:rsidRPr="00DF1C32" w:rsidRDefault="00DF1C32" w:rsidP="00DF1C32">
            <w:pPr>
              <w:spacing w:line="360" w:lineRule="auto"/>
              <w:rPr>
                <w:rFonts w:ascii="Book Antiqua" w:hAnsi="Book Antiqua"/>
              </w:rPr>
            </w:pPr>
            <w:r w:rsidRPr="00DF1C32">
              <w:rPr>
                <w:rFonts w:ascii="Book Antiqua" w:hAnsi="Book Antiqua"/>
              </w:rPr>
              <w:t>-</w:t>
            </w:r>
          </w:p>
        </w:tc>
        <w:tc>
          <w:tcPr>
            <w:tcW w:w="0" w:type="auto"/>
            <w:shd w:val="clear" w:color="auto" w:fill="auto"/>
            <w:tcMar>
              <w:top w:w="4" w:type="dxa"/>
              <w:left w:w="29" w:type="dxa"/>
              <w:bottom w:w="0" w:type="dxa"/>
              <w:right w:w="29" w:type="dxa"/>
            </w:tcMar>
            <w:hideMark/>
          </w:tcPr>
          <w:p w14:paraId="78D39CD2" w14:textId="77777777" w:rsidR="00DF1C32" w:rsidRPr="00DF1C32" w:rsidRDefault="00DF1C32" w:rsidP="00DF1C32">
            <w:pPr>
              <w:spacing w:line="360" w:lineRule="auto"/>
              <w:rPr>
                <w:rFonts w:ascii="Book Antiqua" w:hAnsi="Book Antiqua"/>
              </w:rPr>
            </w:pPr>
            <w:r w:rsidRPr="00DF1C32">
              <w:rPr>
                <w:rFonts w:ascii="Book Antiqua" w:hAnsi="Book Antiqua"/>
              </w:rPr>
              <w:t>0.574</w:t>
            </w:r>
          </w:p>
        </w:tc>
        <w:tc>
          <w:tcPr>
            <w:tcW w:w="0" w:type="auto"/>
            <w:shd w:val="clear" w:color="auto" w:fill="auto"/>
            <w:tcMar>
              <w:top w:w="4" w:type="dxa"/>
              <w:left w:w="29" w:type="dxa"/>
              <w:bottom w:w="0" w:type="dxa"/>
              <w:right w:w="29" w:type="dxa"/>
            </w:tcMar>
            <w:hideMark/>
          </w:tcPr>
          <w:p w14:paraId="6934144E" w14:textId="77777777" w:rsidR="00DF1C32" w:rsidRPr="00DF1C32" w:rsidRDefault="00DF1C32" w:rsidP="00DF1C32">
            <w:pPr>
              <w:spacing w:line="360" w:lineRule="auto"/>
              <w:rPr>
                <w:rFonts w:ascii="Book Antiqua" w:hAnsi="Book Antiqua"/>
              </w:rPr>
            </w:pPr>
            <w:r w:rsidRPr="00DF1C32">
              <w:rPr>
                <w:rFonts w:ascii="Book Antiqua" w:hAnsi="Book Antiqua"/>
              </w:rPr>
              <w:t>0.541</w:t>
            </w:r>
          </w:p>
        </w:tc>
        <w:tc>
          <w:tcPr>
            <w:tcW w:w="0" w:type="auto"/>
            <w:shd w:val="clear" w:color="auto" w:fill="auto"/>
            <w:tcMar>
              <w:top w:w="4" w:type="dxa"/>
              <w:left w:w="29" w:type="dxa"/>
              <w:bottom w:w="0" w:type="dxa"/>
              <w:right w:w="29" w:type="dxa"/>
            </w:tcMar>
            <w:hideMark/>
          </w:tcPr>
          <w:p w14:paraId="0DFBE375" w14:textId="77777777" w:rsidR="00DF1C32" w:rsidRPr="00DF1C32" w:rsidRDefault="00DF1C32" w:rsidP="00DF1C32">
            <w:pPr>
              <w:spacing w:line="360" w:lineRule="auto"/>
              <w:rPr>
                <w:rFonts w:ascii="Book Antiqua" w:hAnsi="Book Antiqua"/>
              </w:rPr>
            </w:pPr>
            <w:r w:rsidRPr="00DF1C32">
              <w:rPr>
                <w:rFonts w:ascii="Book Antiqua" w:hAnsi="Book Antiqua"/>
              </w:rPr>
              <w:t>-</w:t>
            </w:r>
          </w:p>
        </w:tc>
        <w:tc>
          <w:tcPr>
            <w:tcW w:w="0" w:type="auto"/>
            <w:shd w:val="clear" w:color="auto" w:fill="auto"/>
            <w:tcMar>
              <w:top w:w="4" w:type="dxa"/>
              <w:left w:w="29" w:type="dxa"/>
              <w:bottom w:w="0" w:type="dxa"/>
              <w:right w:w="29" w:type="dxa"/>
            </w:tcMar>
            <w:hideMark/>
          </w:tcPr>
          <w:p w14:paraId="1351C14B" w14:textId="77777777" w:rsidR="00DF1C32" w:rsidRPr="00DF1C32" w:rsidRDefault="00DF1C32" w:rsidP="00DF1C32">
            <w:pPr>
              <w:spacing w:line="360" w:lineRule="auto"/>
              <w:rPr>
                <w:rFonts w:ascii="Book Antiqua" w:hAnsi="Book Antiqua"/>
              </w:rPr>
            </w:pPr>
            <w:r w:rsidRPr="00DF1C32">
              <w:rPr>
                <w:rFonts w:ascii="Book Antiqua" w:hAnsi="Book Antiqua"/>
              </w:rPr>
              <w:t>-</w:t>
            </w:r>
          </w:p>
        </w:tc>
      </w:tr>
      <w:tr w:rsidR="00DF1C32" w:rsidRPr="00DF1C32" w14:paraId="7D380E39" w14:textId="77777777" w:rsidTr="000E2013">
        <w:tc>
          <w:tcPr>
            <w:tcW w:w="0" w:type="auto"/>
            <w:vMerge/>
            <w:shd w:val="clear" w:color="auto" w:fill="auto"/>
            <w:hideMark/>
          </w:tcPr>
          <w:p w14:paraId="08EB6412" w14:textId="77777777" w:rsidR="00DF1C32" w:rsidRPr="00DF1C32" w:rsidRDefault="00DF1C32" w:rsidP="00DF1C32">
            <w:pPr>
              <w:spacing w:line="360" w:lineRule="auto"/>
              <w:rPr>
                <w:rFonts w:ascii="Book Antiqua" w:hAnsi="Book Antiqua"/>
              </w:rPr>
            </w:pPr>
          </w:p>
        </w:tc>
        <w:tc>
          <w:tcPr>
            <w:tcW w:w="0" w:type="auto"/>
            <w:vMerge w:val="restart"/>
            <w:shd w:val="clear" w:color="auto" w:fill="auto"/>
            <w:tcMar>
              <w:top w:w="4" w:type="dxa"/>
              <w:left w:w="29" w:type="dxa"/>
              <w:bottom w:w="0" w:type="dxa"/>
              <w:right w:w="29" w:type="dxa"/>
            </w:tcMar>
            <w:hideMark/>
          </w:tcPr>
          <w:p w14:paraId="496AA93B" w14:textId="77777777" w:rsidR="00DF1C32" w:rsidRPr="00DF1C32" w:rsidRDefault="00DF1C32" w:rsidP="00DF1C32">
            <w:pPr>
              <w:spacing w:line="360" w:lineRule="auto"/>
              <w:rPr>
                <w:rFonts w:ascii="Book Antiqua" w:hAnsi="Book Antiqua"/>
                <w:bCs/>
                <w:iCs/>
              </w:rPr>
            </w:pPr>
            <w:r w:rsidRPr="00DF1C32">
              <w:rPr>
                <w:rFonts w:ascii="Book Antiqua" w:hAnsi="Book Antiqua"/>
                <w:bCs/>
                <w:iCs/>
              </w:rPr>
              <w:t>Anxiety symptoms</w:t>
            </w:r>
          </w:p>
        </w:tc>
        <w:tc>
          <w:tcPr>
            <w:tcW w:w="0" w:type="auto"/>
            <w:shd w:val="clear" w:color="auto" w:fill="auto"/>
            <w:tcMar>
              <w:top w:w="4" w:type="dxa"/>
              <w:left w:w="29" w:type="dxa"/>
              <w:bottom w:w="0" w:type="dxa"/>
              <w:right w:w="29" w:type="dxa"/>
            </w:tcMar>
            <w:hideMark/>
          </w:tcPr>
          <w:p w14:paraId="1BEB1A19" w14:textId="77777777" w:rsidR="00DF1C32" w:rsidRPr="00DF1C32" w:rsidRDefault="00DF1C32" w:rsidP="00DF1C32">
            <w:pPr>
              <w:spacing w:line="360" w:lineRule="auto"/>
              <w:rPr>
                <w:rFonts w:ascii="Book Antiqua" w:hAnsi="Book Antiqua"/>
              </w:rPr>
            </w:pPr>
            <w:r w:rsidRPr="00DF1C32">
              <w:rPr>
                <w:rFonts w:ascii="Book Antiqua" w:hAnsi="Book Antiqua"/>
                <w:i/>
                <w:iCs/>
              </w:rPr>
              <w:t>HTR3A</w:t>
            </w:r>
            <w:r w:rsidRPr="00DF1C32">
              <w:rPr>
                <w:rFonts w:ascii="Book Antiqua" w:hAnsi="Book Antiqua"/>
                <w:iCs/>
              </w:rPr>
              <w:t xml:space="preserve"> c.-42C&gt;T</w:t>
            </w:r>
            <w:r>
              <w:rPr>
                <w:rFonts w:ascii="Book Antiqua" w:hAnsi="Book Antiqua" w:hint="eastAsia"/>
                <w:iCs/>
                <w:lang w:eastAsia="zh-CN"/>
              </w:rPr>
              <w:t xml:space="preserve"> </w:t>
            </w:r>
            <w:r w:rsidRPr="00DF1C32">
              <w:rPr>
                <w:rFonts w:ascii="Book Antiqua" w:hAnsi="Book Antiqua"/>
                <w:iCs/>
              </w:rPr>
              <w:t>(rs1062613)</w:t>
            </w:r>
          </w:p>
        </w:tc>
        <w:tc>
          <w:tcPr>
            <w:tcW w:w="0" w:type="auto"/>
            <w:shd w:val="clear" w:color="auto" w:fill="auto"/>
            <w:tcMar>
              <w:top w:w="4" w:type="dxa"/>
              <w:left w:w="29" w:type="dxa"/>
              <w:bottom w:w="0" w:type="dxa"/>
              <w:right w:w="29" w:type="dxa"/>
            </w:tcMar>
            <w:hideMark/>
          </w:tcPr>
          <w:p w14:paraId="2554E682" w14:textId="77777777" w:rsidR="00DF1C32" w:rsidRPr="00DF1C32" w:rsidRDefault="00DF1C32" w:rsidP="00DF1C32">
            <w:pPr>
              <w:spacing w:line="360" w:lineRule="auto"/>
              <w:rPr>
                <w:rFonts w:ascii="Book Antiqua" w:hAnsi="Book Antiqua"/>
              </w:rPr>
            </w:pPr>
            <w:r w:rsidRPr="00DF1C32">
              <w:rPr>
                <w:rFonts w:ascii="Book Antiqua" w:hAnsi="Book Antiqua"/>
              </w:rPr>
              <w:t>0.479</w:t>
            </w:r>
          </w:p>
        </w:tc>
        <w:tc>
          <w:tcPr>
            <w:tcW w:w="0" w:type="auto"/>
            <w:shd w:val="clear" w:color="auto" w:fill="auto"/>
            <w:tcMar>
              <w:top w:w="4" w:type="dxa"/>
              <w:left w:w="29" w:type="dxa"/>
              <w:bottom w:w="0" w:type="dxa"/>
              <w:right w:w="29" w:type="dxa"/>
            </w:tcMar>
            <w:hideMark/>
          </w:tcPr>
          <w:p w14:paraId="451BD042" w14:textId="77777777" w:rsidR="00DF1C32" w:rsidRPr="00DF1C32" w:rsidRDefault="00DF1C32" w:rsidP="00DF1C32">
            <w:pPr>
              <w:spacing w:line="360" w:lineRule="auto"/>
              <w:rPr>
                <w:rFonts w:ascii="Book Antiqua" w:hAnsi="Book Antiqua"/>
              </w:rPr>
            </w:pPr>
            <w:r w:rsidRPr="00DF1C32">
              <w:rPr>
                <w:rFonts w:ascii="Book Antiqua" w:hAnsi="Book Antiqua"/>
              </w:rPr>
              <w:t>0.027</w:t>
            </w:r>
          </w:p>
        </w:tc>
        <w:tc>
          <w:tcPr>
            <w:tcW w:w="0" w:type="auto"/>
            <w:shd w:val="clear" w:color="auto" w:fill="auto"/>
            <w:tcMar>
              <w:top w:w="4" w:type="dxa"/>
              <w:left w:w="29" w:type="dxa"/>
              <w:bottom w:w="0" w:type="dxa"/>
              <w:right w:w="29" w:type="dxa"/>
            </w:tcMar>
            <w:hideMark/>
          </w:tcPr>
          <w:p w14:paraId="5711554F" w14:textId="77777777" w:rsidR="00DF1C32" w:rsidRPr="00DF1C32" w:rsidRDefault="00DF1C32" w:rsidP="00DF1C32">
            <w:pPr>
              <w:spacing w:line="360" w:lineRule="auto"/>
              <w:rPr>
                <w:rFonts w:ascii="Book Antiqua" w:hAnsi="Book Antiqua"/>
              </w:rPr>
            </w:pPr>
            <w:r w:rsidRPr="00DF1C32">
              <w:rPr>
                <w:rFonts w:ascii="Book Antiqua" w:hAnsi="Book Antiqua"/>
              </w:rPr>
              <w:t>0.549</w:t>
            </w:r>
          </w:p>
        </w:tc>
        <w:tc>
          <w:tcPr>
            <w:tcW w:w="0" w:type="auto"/>
            <w:shd w:val="clear" w:color="auto" w:fill="auto"/>
            <w:tcMar>
              <w:top w:w="4" w:type="dxa"/>
              <w:left w:w="29" w:type="dxa"/>
              <w:bottom w:w="0" w:type="dxa"/>
              <w:right w:w="29" w:type="dxa"/>
            </w:tcMar>
            <w:hideMark/>
          </w:tcPr>
          <w:p w14:paraId="4F028FAA" w14:textId="77777777" w:rsidR="00DF1C32" w:rsidRPr="00DF1C32" w:rsidRDefault="00DF1C32" w:rsidP="00DF1C32">
            <w:pPr>
              <w:spacing w:line="360" w:lineRule="auto"/>
              <w:rPr>
                <w:rFonts w:ascii="Book Antiqua" w:hAnsi="Book Antiqua"/>
              </w:rPr>
            </w:pPr>
            <w:r w:rsidRPr="00DF1C32">
              <w:rPr>
                <w:rFonts w:ascii="Book Antiqua" w:hAnsi="Book Antiqua"/>
              </w:rPr>
              <w:t>0.057</w:t>
            </w:r>
          </w:p>
        </w:tc>
        <w:tc>
          <w:tcPr>
            <w:tcW w:w="0" w:type="auto"/>
            <w:shd w:val="clear" w:color="auto" w:fill="auto"/>
            <w:tcMar>
              <w:top w:w="4" w:type="dxa"/>
              <w:left w:w="29" w:type="dxa"/>
              <w:bottom w:w="0" w:type="dxa"/>
              <w:right w:w="29" w:type="dxa"/>
            </w:tcMar>
            <w:hideMark/>
          </w:tcPr>
          <w:p w14:paraId="304E500A" w14:textId="77777777" w:rsidR="00DF1C32" w:rsidRPr="00DF1C32" w:rsidRDefault="00DF1C32" w:rsidP="00DF1C32">
            <w:pPr>
              <w:spacing w:line="360" w:lineRule="auto"/>
              <w:rPr>
                <w:rFonts w:ascii="Book Antiqua" w:hAnsi="Book Antiqua"/>
              </w:rPr>
            </w:pPr>
            <w:r w:rsidRPr="00DF1C32">
              <w:rPr>
                <w:rFonts w:ascii="Book Antiqua" w:hAnsi="Book Antiqua"/>
              </w:rPr>
              <w:t>0.315</w:t>
            </w:r>
          </w:p>
        </w:tc>
        <w:tc>
          <w:tcPr>
            <w:tcW w:w="0" w:type="auto"/>
            <w:shd w:val="clear" w:color="auto" w:fill="auto"/>
            <w:tcMar>
              <w:top w:w="4" w:type="dxa"/>
              <w:left w:w="29" w:type="dxa"/>
              <w:bottom w:w="0" w:type="dxa"/>
              <w:right w:w="29" w:type="dxa"/>
            </w:tcMar>
            <w:hideMark/>
          </w:tcPr>
          <w:p w14:paraId="47615CF5" w14:textId="77777777" w:rsidR="00DF1C32" w:rsidRPr="00DF1C32" w:rsidRDefault="00DF1C32" w:rsidP="00DF1C32">
            <w:pPr>
              <w:spacing w:line="360" w:lineRule="auto"/>
              <w:rPr>
                <w:rFonts w:ascii="Book Antiqua" w:hAnsi="Book Antiqua"/>
              </w:rPr>
            </w:pPr>
            <w:r w:rsidRPr="00DF1C32">
              <w:rPr>
                <w:rFonts w:ascii="Book Antiqua" w:hAnsi="Book Antiqua"/>
              </w:rPr>
              <w:t>0.350</w:t>
            </w:r>
          </w:p>
        </w:tc>
      </w:tr>
      <w:tr w:rsidR="00DF1C32" w:rsidRPr="00DF1C32" w14:paraId="79AA5BBA" w14:textId="77777777" w:rsidTr="000E2013">
        <w:tc>
          <w:tcPr>
            <w:tcW w:w="0" w:type="auto"/>
            <w:vMerge/>
            <w:shd w:val="clear" w:color="auto" w:fill="auto"/>
            <w:hideMark/>
          </w:tcPr>
          <w:p w14:paraId="6A869E22" w14:textId="77777777" w:rsidR="00DF1C32" w:rsidRPr="00DF1C32" w:rsidRDefault="00DF1C32" w:rsidP="00DF1C32">
            <w:pPr>
              <w:spacing w:line="360" w:lineRule="auto"/>
              <w:rPr>
                <w:rFonts w:ascii="Book Antiqua" w:hAnsi="Book Antiqua"/>
              </w:rPr>
            </w:pPr>
          </w:p>
        </w:tc>
        <w:tc>
          <w:tcPr>
            <w:tcW w:w="0" w:type="auto"/>
            <w:vMerge/>
            <w:shd w:val="clear" w:color="auto" w:fill="auto"/>
            <w:hideMark/>
          </w:tcPr>
          <w:p w14:paraId="496D8140" w14:textId="77777777" w:rsidR="00DF1C32" w:rsidRPr="00DF1C32" w:rsidRDefault="00DF1C32" w:rsidP="00DF1C32">
            <w:pPr>
              <w:spacing w:line="360" w:lineRule="auto"/>
              <w:rPr>
                <w:rFonts w:ascii="Book Antiqua" w:hAnsi="Book Antiqua"/>
                <w:bCs/>
                <w:iCs/>
              </w:rPr>
            </w:pPr>
          </w:p>
        </w:tc>
        <w:tc>
          <w:tcPr>
            <w:tcW w:w="0" w:type="auto"/>
            <w:shd w:val="clear" w:color="auto" w:fill="auto"/>
            <w:tcMar>
              <w:top w:w="4" w:type="dxa"/>
              <w:left w:w="29" w:type="dxa"/>
              <w:bottom w:w="0" w:type="dxa"/>
              <w:right w:w="29" w:type="dxa"/>
            </w:tcMar>
            <w:hideMark/>
          </w:tcPr>
          <w:p w14:paraId="09045A9B" w14:textId="77777777" w:rsidR="00DF1C32" w:rsidRPr="00DF1C32" w:rsidRDefault="00DF1C32" w:rsidP="00DF1C32">
            <w:pPr>
              <w:spacing w:line="360" w:lineRule="auto"/>
              <w:rPr>
                <w:rFonts w:ascii="Book Antiqua" w:hAnsi="Book Antiqua"/>
              </w:rPr>
            </w:pPr>
            <w:r w:rsidRPr="00DF1C32">
              <w:rPr>
                <w:rFonts w:ascii="Book Antiqua" w:hAnsi="Book Antiqua"/>
                <w:i/>
                <w:iCs/>
              </w:rPr>
              <w:t>HTR3B</w:t>
            </w:r>
            <w:r w:rsidRPr="00DF1C32">
              <w:rPr>
                <w:rFonts w:ascii="Book Antiqua" w:hAnsi="Book Antiqua"/>
                <w:iCs/>
              </w:rPr>
              <w:t xml:space="preserve"> c.386A&gt;C</w:t>
            </w:r>
            <w:r>
              <w:rPr>
                <w:rFonts w:ascii="Book Antiqua" w:hAnsi="Book Antiqua" w:hint="eastAsia"/>
                <w:iCs/>
                <w:lang w:eastAsia="zh-CN"/>
              </w:rPr>
              <w:t xml:space="preserve"> </w:t>
            </w:r>
            <w:r w:rsidRPr="00DF1C32">
              <w:rPr>
                <w:rFonts w:ascii="Book Antiqua" w:hAnsi="Book Antiqua"/>
                <w:iCs/>
              </w:rPr>
              <w:t>(rs1176744)</w:t>
            </w:r>
          </w:p>
        </w:tc>
        <w:tc>
          <w:tcPr>
            <w:tcW w:w="0" w:type="auto"/>
            <w:shd w:val="clear" w:color="auto" w:fill="auto"/>
            <w:tcMar>
              <w:top w:w="4" w:type="dxa"/>
              <w:left w:w="29" w:type="dxa"/>
              <w:bottom w:w="0" w:type="dxa"/>
              <w:right w:w="29" w:type="dxa"/>
            </w:tcMar>
            <w:hideMark/>
          </w:tcPr>
          <w:p w14:paraId="0714A46F" w14:textId="77777777" w:rsidR="00DF1C32" w:rsidRPr="00DF1C32" w:rsidRDefault="00DF1C32" w:rsidP="00DF1C32">
            <w:pPr>
              <w:spacing w:line="360" w:lineRule="auto"/>
              <w:rPr>
                <w:rFonts w:ascii="Book Antiqua" w:hAnsi="Book Antiqua"/>
              </w:rPr>
            </w:pPr>
            <w:r w:rsidRPr="00DF1C32">
              <w:rPr>
                <w:rFonts w:ascii="Book Antiqua" w:hAnsi="Book Antiqua"/>
              </w:rPr>
              <w:t>0.872</w:t>
            </w:r>
          </w:p>
        </w:tc>
        <w:tc>
          <w:tcPr>
            <w:tcW w:w="0" w:type="auto"/>
            <w:shd w:val="clear" w:color="auto" w:fill="auto"/>
            <w:tcMar>
              <w:top w:w="4" w:type="dxa"/>
              <w:left w:w="29" w:type="dxa"/>
              <w:bottom w:w="0" w:type="dxa"/>
              <w:right w:w="29" w:type="dxa"/>
            </w:tcMar>
            <w:hideMark/>
          </w:tcPr>
          <w:p w14:paraId="3DF4EBAC" w14:textId="77777777" w:rsidR="00DF1C32" w:rsidRPr="00DF1C32" w:rsidRDefault="00DF1C32" w:rsidP="00DF1C32">
            <w:pPr>
              <w:spacing w:line="360" w:lineRule="auto"/>
              <w:rPr>
                <w:rFonts w:ascii="Book Antiqua" w:hAnsi="Book Antiqua"/>
              </w:rPr>
            </w:pPr>
            <w:r w:rsidRPr="00DF1C32">
              <w:rPr>
                <w:rFonts w:ascii="Book Antiqua" w:hAnsi="Book Antiqua"/>
              </w:rPr>
              <w:t>0.081</w:t>
            </w:r>
          </w:p>
        </w:tc>
        <w:tc>
          <w:tcPr>
            <w:tcW w:w="0" w:type="auto"/>
            <w:shd w:val="clear" w:color="auto" w:fill="auto"/>
            <w:tcMar>
              <w:top w:w="4" w:type="dxa"/>
              <w:left w:w="29" w:type="dxa"/>
              <w:bottom w:w="0" w:type="dxa"/>
              <w:right w:w="29" w:type="dxa"/>
            </w:tcMar>
            <w:hideMark/>
          </w:tcPr>
          <w:p w14:paraId="78020BE9" w14:textId="77777777" w:rsidR="00DF1C32" w:rsidRPr="00DF1C32" w:rsidRDefault="00DF1C32" w:rsidP="00DF1C32">
            <w:pPr>
              <w:spacing w:line="360" w:lineRule="auto"/>
              <w:rPr>
                <w:rFonts w:ascii="Book Antiqua" w:hAnsi="Book Antiqua"/>
              </w:rPr>
            </w:pPr>
            <w:r w:rsidRPr="00DF1C32">
              <w:rPr>
                <w:rFonts w:ascii="Book Antiqua" w:hAnsi="Book Antiqua"/>
              </w:rPr>
              <w:t>1.691</w:t>
            </w:r>
          </w:p>
        </w:tc>
        <w:tc>
          <w:tcPr>
            <w:tcW w:w="0" w:type="auto"/>
            <w:shd w:val="clear" w:color="auto" w:fill="auto"/>
            <w:tcMar>
              <w:top w:w="4" w:type="dxa"/>
              <w:left w:w="29" w:type="dxa"/>
              <w:bottom w:w="0" w:type="dxa"/>
              <w:right w:w="29" w:type="dxa"/>
            </w:tcMar>
            <w:hideMark/>
          </w:tcPr>
          <w:p w14:paraId="018FCF1A" w14:textId="77777777" w:rsidR="00DF1C32" w:rsidRPr="00DF1C32" w:rsidRDefault="00DF1C32" w:rsidP="00DF1C32">
            <w:pPr>
              <w:spacing w:line="360" w:lineRule="auto"/>
              <w:rPr>
                <w:rFonts w:ascii="Book Antiqua" w:hAnsi="Book Antiqua"/>
              </w:rPr>
            </w:pPr>
            <w:r w:rsidRPr="00DF1C32">
              <w:rPr>
                <w:rFonts w:ascii="Book Antiqua" w:hAnsi="Book Antiqua"/>
              </w:rPr>
              <w:t>0.476</w:t>
            </w:r>
          </w:p>
        </w:tc>
        <w:tc>
          <w:tcPr>
            <w:tcW w:w="0" w:type="auto"/>
            <w:shd w:val="clear" w:color="auto" w:fill="auto"/>
            <w:tcMar>
              <w:top w:w="4" w:type="dxa"/>
              <w:left w:w="29" w:type="dxa"/>
              <w:bottom w:w="0" w:type="dxa"/>
              <w:right w:w="29" w:type="dxa"/>
            </w:tcMar>
            <w:hideMark/>
          </w:tcPr>
          <w:p w14:paraId="0508C9D4" w14:textId="77777777" w:rsidR="00DF1C32" w:rsidRPr="00DF1C32" w:rsidRDefault="00DF1C32" w:rsidP="00DF1C32">
            <w:pPr>
              <w:spacing w:line="360" w:lineRule="auto"/>
              <w:rPr>
                <w:rFonts w:ascii="Book Antiqua" w:hAnsi="Book Antiqua"/>
              </w:rPr>
            </w:pPr>
            <w:r w:rsidRPr="00DF1C32">
              <w:rPr>
                <w:rFonts w:ascii="Book Antiqua" w:hAnsi="Book Antiqua"/>
              </w:rPr>
              <w:t>0.361</w:t>
            </w:r>
          </w:p>
        </w:tc>
        <w:tc>
          <w:tcPr>
            <w:tcW w:w="0" w:type="auto"/>
            <w:shd w:val="clear" w:color="auto" w:fill="auto"/>
            <w:tcMar>
              <w:top w:w="4" w:type="dxa"/>
              <w:left w:w="29" w:type="dxa"/>
              <w:bottom w:w="0" w:type="dxa"/>
              <w:right w:w="29" w:type="dxa"/>
            </w:tcMar>
            <w:hideMark/>
          </w:tcPr>
          <w:p w14:paraId="3D337207" w14:textId="77777777" w:rsidR="00DF1C32" w:rsidRPr="00DF1C32" w:rsidRDefault="00DF1C32" w:rsidP="00DF1C32">
            <w:pPr>
              <w:spacing w:line="360" w:lineRule="auto"/>
              <w:rPr>
                <w:rFonts w:ascii="Book Antiqua" w:hAnsi="Book Antiqua"/>
              </w:rPr>
            </w:pPr>
            <w:r w:rsidRPr="00DF1C32">
              <w:rPr>
                <w:rFonts w:ascii="Book Antiqua" w:hAnsi="Book Antiqua"/>
              </w:rPr>
              <w:t>1.923</w:t>
            </w:r>
          </w:p>
        </w:tc>
      </w:tr>
      <w:tr w:rsidR="00DF1C32" w:rsidRPr="00DF1C32" w14:paraId="6A59BB64" w14:textId="77777777" w:rsidTr="000E2013">
        <w:tc>
          <w:tcPr>
            <w:tcW w:w="0" w:type="auto"/>
            <w:vMerge/>
            <w:shd w:val="clear" w:color="auto" w:fill="auto"/>
            <w:hideMark/>
          </w:tcPr>
          <w:p w14:paraId="178DDFB7" w14:textId="77777777" w:rsidR="00DF1C32" w:rsidRPr="00DF1C32" w:rsidRDefault="00DF1C32" w:rsidP="00DF1C32">
            <w:pPr>
              <w:spacing w:line="360" w:lineRule="auto"/>
              <w:rPr>
                <w:rFonts w:ascii="Book Antiqua" w:hAnsi="Book Antiqua"/>
              </w:rPr>
            </w:pPr>
          </w:p>
        </w:tc>
        <w:tc>
          <w:tcPr>
            <w:tcW w:w="0" w:type="auto"/>
            <w:vMerge/>
            <w:shd w:val="clear" w:color="auto" w:fill="auto"/>
            <w:hideMark/>
          </w:tcPr>
          <w:p w14:paraId="38CC2DBF" w14:textId="77777777" w:rsidR="00DF1C32" w:rsidRPr="00DF1C32" w:rsidRDefault="00DF1C32" w:rsidP="00DF1C32">
            <w:pPr>
              <w:spacing w:line="360" w:lineRule="auto"/>
              <w:rPr>
                <w:rFonts w:ascii="Book Antiqua" w:hAnsi="Book Antiqua"/>
                <w:bCs/>
                <w:iCs/>
              </w:rPr>
            </w:pPr>
          </w:p>
        </w:tc>
        <w:tc>
          <w:tcPr>
            <w:tcW w:w="0" w:type="auto"/>
            <w:shd w:val="clear" w:color="auto" w:fill="auto"/>
            <w:tcMar>
              <w:top w:w="4" w:type="dxa"/>
              <w:left w:w="29" w:type="dxa"/>
              <w:bottom w:w="0" w:type="dxa"/>
              <w:right w:w="29" w:type="dxa"/>
            </w:tcMar>
            <w:hideMark/>
          </w:tcPr>
          <w:p w14:paraId="0C03D00E" w14:textId="77777777" w:rsidR="00DF1C32" w:rsidRPr="00DF1C32" w:rsidRDefault="00DF1C32" w:rsidP="00DF1C32">
            <w:pPr>
              <w:spacing w:line="360" w:lineRule="auto"/>
              <w:rPr>
                <w:rFonts w:ascii="Book Antiqua" w:hAnsi="Book Antiqua"/>
              </w:rPr>
            </w:pPr>
            <w:r w:rsidRPr="00DF1C32">
              <w:rPr>
                <w:rFonts w:ascii="Book Antiqua" w:hAnsi="Book Antiqua"/>
                <w:i/>
                <w:iCs/>
              </w:rPr>
              <w:t>HTR3C</w:t>
            </w:r>
            <w:r w:rsidRPr="00DF1C32">
              <w:rPr>
                <w:rFonts w:ascii="Book Antiqua" w:hAnsi="Book Antiqua"/>
                <w:iCs/>
              </w:rPr>
              <w:t xml:space="preserve"> c.489C&gt;A</w:t>
            </w:r>
            <w:r>
              <w:rPr>
                <w:rFonts w:ascii="Book Antiqua" w:hAnsi="Book Antiqua" w:hint="eastAsia"/>
                <w:iCs/>
                <w:lang w:eastAsia="zh-CN"/>
              </w:rPr>
              <w:t xml:space="preserve"> </w:t>
            </w:r>
            <w:r w:rsidRPr="00DF1C32">
              <w:rPr>
                <w:rFonts w:ascii="Book Antiqua" w:hAnsi="Book Antiqua"/>
                <w:iCs/>
              </w:rPr>
              <w:t>(rs6766410)</w:t>
            </w:r>
          </w:p>
        </w:tc>
        <w:tc>
          <w:tcPr>
            <w:tcW w:w="0" w:type="auto"/>
            <w:shd w:val="clear" w:color="auto" w:fill="auto"/>
            <w:tcMar>
              <w:top w:w="4" w:type="dxa"/>
              <w:left w:w="29" w:type="dxa"/>
              <w:bottom w:w="0" w:type="dxa"/>
              <w:right w:w="29" w:type="dxa"/>
            </w:tcMar>
            <w:hideMark/>
          </w:tcPr>
          <w:p w14:paraId="0951707F" w14:textId="77777777" w:rsidR="00DF1C32" w:rsidRPr="00DF1C32" w:rsidRDefault="00DF1C32" w:rsidP="00DF1C32">
            <w:pPr>
              <w:spacing w:line="360" w:lineRule="auto"/>
              <w:rPr>
                <w:rFonts w:ascii="Book Antiqua" w:hAnsi="Book Antiqua"/>
              </w:rPr>
            </w:pPr>
            <w:r w:rsidRPr="00DF1C32">
              <w:rPr>
                <w:rFonts w:ascii="Book Antiqua" w:hAnsi="Book Antiqua"/>
              </w:rPr>
              <w:t>0.028</w:t>
            </w:r>
          </w:p>
        </w:tc>
        <w:tc>
          <w:tcPr>
            <w:tcW w:w="0" w:type="auto"/>
            <w:shd w:val="clear" w:color="auto" w:fill="auto"/>
            <w:tcMar>
              <w:top w:w="4" w:type="dxa"/>
              <w:left w:w="29" w:type="dxa"/>
              <w:bottom w:w="0" w:type="dxa"/>
              <w:right w:w="29" w:type="dxa"/>
            </w:tcMar>
            <w:hideMark/>
          </w:tcPr>
          <w:p w14:paraId="14556F96" w14:textId="77777777" w:rsidR="00DF1C32" w:rsidRPr="00DF1C32" w:rsidRDefault="00DF1C32" w:rsidP="00DF1C32">
            <w:pPr>
              <w:spacing w:line="360" w:lineRule="auto"/>
              <w:rPr>
                <w:rFonts w:ascii="Book Antiqua" w:hAnsi="Book Antiqua"/>
              </w:rPr>
            </w:pPr>
            <w:r w:rsidRPr="00DF1C32">
              <w:rPr>
                <w:rFonts w:ascii="Book Antiqua" w:hAnsi="Book Antiqua"/>
              </w:rPr>
              <w:t>2.562</w:t>
            </w:r>
          </w:p>
        </w:tc>
        <w:tc>
          <w:tcPr>
            <w:tcW w:w="0" w:type="auto"/>
            <w:shd w:val="clear" w:color="auto" w:fill="auto"/>
            <w:tcMar>
              <w:top w:w="4" w:type="dxa"/>
              <w:left w:w="29" w:type="dxa"/>
              <w:bottom w:w="0" w:type="dxa"/>
              <w:right w:w="29" w:type="dxa"/>
            </w:tcMar>
            <w:hideMark/>
          </w:tcPr>
          <w:p w14:paraId="2CA690DB" w14:textId="77777777" w:rsidR="00DF1C32" w:rsidRPr="00DF1C32" w:rsidRDefault="00DF1C32" w:rsidP="00DF1C32">
            <w:pPr>
              <w:spacing w:line="360" w:lineRule="auto"/>
              <w:rPr>
                <w:rFonts w:ascii="Book Antiqua" w:hAnsi="Book Antiqua"/>
              </w:rPr>
            </w:pPr>
            <w:r w:rsidRPr="00DF1C32">
              <w:rPr>
                <w:rFonts w:ascii="Book Antiqua" w:hAnsi="Book Antiqua"/>
              </w:rPr>
              <w:t>0.344</w:t>
            </w:r>
          </w:p>
        </w:tc>
        <w:tc>
          <w:tcPr>
            <w:tcW w:w="0" w:type="auto"/>
            <w:shd w:val="clear" w:color="auto" w:fill="auto"/>
            <w:tcMar>
              <w:top w:w="4" w:type="dxa"/>
              <w:left w:w="29" w:type="dxa"/>
              <w:bottom w:w="0" w:type="dxa"/>
              <w:right w:w="29" w:type="dxa"/>
            </w:tcMar>
            <w:hideMark/>
          </w:tcPr>
          <w:p w14:paraId="0D0FE05A" w14:textId="77777777" w:rsidR="00DF1C32" w:rsidRPr="00DF1C32" w:rsidRDefault="00DF1C32" w:rsidP="00DF1C32">
            <w:pPr>
              <w:spacing w:line="360" w:lineRule="auto"/>
              <w:rPr>
                <w:rFonts w:ascii="Book Antiqua" w:hAnsi="Book Antiqua"/>
              </w:rPr>
            </w:pPr>
            <w:r w:rsidRPr="00DF1C32">
              <w:rPr>
                <w:rFonts w:ascii="Book Antiqua" w:hAnsi="Book Antiqua"/>
              </w:rPr>
              <w:t>0.570</w:t>
            </w:r>
          </w:p>
        </w:tc>
        <w:tc>
          <w:tcPr>
            <w:tcW w:w="0" w:type="auto"/>
            <w:shd w:val="clear" w:color="auto" w:fill="auto"/>
            <w:tcMar>
              <w:top w:w="4" w:type="dxa"/>
              <w:left w:w="29" w:type="dxa"/>
              <w:bottom w:w="0" w:type="dxa"/>
              <w:right w:w="29" w:type="dxa"/>
            </w:tcMar>
            <w:hideMark/>
          </w:tcPr>
          <w:p w14:paraId="351E986A" w14:textId="77777777" w:rsidR="00DF1C32" w:rsidRPr="00DF1C32" w:rsidRDefault="00DF1C32" w:rsidP="00DF1C32">
            <w:pPr>
              <w:spacing w:line="360" w:lineRule="auto"/>
              <w:rPr>
                <w:rFonts w:ascii="Book Antiqua" w:hAnsi="Book Antiqua"/>
              </w:rPr>
            </w:pPr>
            <w:r w:rsidRPr="00DF1C32">
              <w:rPr>
                <w:rFonts w:ascii="Book Antiqua" w:hAnsi="Book Antiqua"/>
              </w:rPr>
              <w:t>3.509</w:t>
            </w:r>
          </w:p>
        </w:tc>
        <w:tc>
          <w:tcPr>
            <w:tcW w:w="0" w:type="auto"/>
            <w:shd w:val="clear" w:color="auto" w:fill="auto"/>
            <w:tcMar>
              <w:top w:w="4" w:type="dxa"/>
              <w:left w:w="29" w:type="dxa"/>
              <w:bottom w:w="0" w:type="dxa"/>
              <w:right w:w="29" w:type="dxa"/>
            </w:tcMar>
            <w:hideMark/>
          </w:tcPr>
          <w:p w14:paraId="71C9EB6D" w14:textId="77777777" w:rsidR="00DF1C32" w:rsidRPr="00DF1C32" w:rsidRDefault="00DF1C32" w:rsidP="00DF1C32">
            <w:pPr>
              <w:spacing w:line="360" w:lineRule="auto"/>
              <w:rPr>
                <w:rFonts w:ascii="Book Antiqua" w:hAnsi="Book Antiqua"/>
              </w:rPr>
            </w:pPr>
            <w:r w:rsidRPr="00DF1C32">
              <w:rPr>
                <w:rFonts w:ascii="Book Antiqua" w:hAnsi="Book Antiqua"/>
              </w:rPr>
              <w:t>2.093</w:t>
            </w:r>
          </w:p>
        </w:tc>
      </w:tr>
      <w:tr w:rsidR="00DF1C32" w:rsidRPr="00DF1C32" w14:paraId="24476EF0" w14:textId="77777777" w:rsidTr="000E2013">
        <w:tc>
          <w:tcPr>
            <w:tcW w:w="0" w:type="auto"/>
            <w:vMerge/>
            <w:shd w:val="clear" w:color="auto" w:fill="auto"/>
            <w:hideMark/>
          </w:tcPr>
          <w:p w14:paraId="0F76E2D8" w14:textId="77777777" w:rsidR="00DF1C32" w:rsidRPr="00DF1C32" w:rsidRDefault="00DF1C32" w:rsidP="00DF1C32">
            <w:pPr>
              <w:spacing w:line="360" w:lineRule="auto"/>
              <w:rPr>
                <w:rFonts w:ascii="Book Antiqua" w:hAnsi="Book Antiqua"/>
              </w:rPr>
            </w:pPr>
          </w:p>
        </w:tc>
        <w:tc>
          <w:tcPr>
            <w:tcW w:w="0" w:type="auto"/>
            <w:vMerge/>
            <w:shd w:val="clear" w:color="auto" w:fill="auto"/>
            <w:hideMark/>
          </w:tcPr>
          <w:p w14:paraId="5EE92114" w14:textId="77777777" w:rsidR="00DF1C32" w:rsidRPr="00DF1C32" w:rsidRDefault="00DF1C32" w:rsidP="00DF1C32">
            <w:pPr>
              <w:spacing w:line="360" w:lineRule="auto"/>
              <w:rPr>
                <w:rFonts w:ascii="Book Antiqua" w:hAnsi="Book Antiqua"/>
                <w:bCs/>
                <w:iCs/>
              </w:rPr>
            </w:pPr>
          </w:p>
        </w:tc>
        <w:tc>
          <w:tcPr>
            <w:tcW w:w="0" w:type="auto"/>
            <w:shd w:val="clear" w:color="auto" w:fill="auto"/>
            <w:tcMar>
              <w:top w:w="4" w:type="dxa"/>
              <w:left w:w="29" w:type="dxa"/>
              <w:bottom w:w="0" w:type="dxa"/>
              <w:right w:w="29" w:type="dxa"/>
            </w:tcMar>
            <w:hideMark/>
          </w:tcPr>
          <w:p w14:paraId="30A6E757" w14:textId="77777777" w:rsidR="00DF1C32" w:rsidRPr="00DF1C32" w:rsidRDefault="00DF1C32" w:rsidP="00DF1C32">
            <w:pPr>
              <w:spacing w:line="360" w:lineRule="auto"/>
              <w:rPr>
                <w:rFonts w:ascii="Book Antiqua" w:hAnsi="Book Antiqua"/>
              </w:rPr>
            </w:pPr>
            <w:r w:rsidRPr="00DF1C32">
              <w:rPr>
                <w:rFonts w:ascii="Book Antiqua" w:hAnsi="Book Antiqua"/>
                <w:i/>
                <w:iCs/>
              </w:rPr>
              <w:t>HTR3E</w:t>
            </w:r>
            <w:r w:rsidRPr="00DF1C32">
              <w:rPr>
                <w:rFonts w:ascii="Book Antiqua" w:hAnsi="Book Antiqua"/>
                <w:iCs/>
              </w:rPr>
              <w:t xml:space="preserve"> c.*76G&gt;A</w:t>
            </w:r>
            <w:r>
              <w:rPr>
                <w:rFonts w:ascii="Book Antiqua" w:hAnsi="Book Antiqua" w:hint="eastAsia"/>
                <w:iCs/>
                <w:lang w:eastAsia="zh-CN"/>
              </w:rPr>
              <w:t xml:space="preserve"> </w:t>
            </w:r>
            <w:r w:rsidRPr="00DF1C32">
              <w:rPr>
                <w:rFonts w:ascii="Book Antiqua" w:hAnsi="Book Antiqua"/>
                <w:iCs/>
              </w:rPr>
              <w:t>(rs62625044)</w:t>
            </w:r>
          </w:p>
        </w:tc>
        <w:tc>
          <w:tcPr>
            <w:tcW w:w="0" w:type="auto"/>
            <w:shd w:val="clear" w:color="auto" w:fill="auto"/>
            <w:tcMar>
              <w:top w:w="4" w:type="dxa"/>
              <w:left w:w="29" w:type="dxa"/>
              <w:bottom w:w="0" w:type="dxa"/>
              <w:right w:w="29" w:type="dxa"/>
            </w:tcMar>
            <w:hideMark/>
          </w:tcPr>
          <w:p w14:paraId="0E05BDBD" w14:textId="77777777" w:rsidR="00DF1C32" w:rsidRPr="00DF1C32" w:rsidRDefault="00DF1C32" w:rsidP="00DF1C32">
            <w:pPr>
              <w:spacing w:line="360" w:lineRule="auto"/>
              <w:rPr>
                <w:rFonts w:ascii="Book Antiqua" w:hAnsi="Book Antiqua"/>
              </w:rPr>
            </w:pPr>
            <w:r w:rsidRPr="00DF1C32">
              <w:rPr>
                <w:rFonts w:ascii="Book Antiqua" w:hAnsi="Book Antiqua"/>
              </w:rPr>
              <w:t>0.216</w:t>
            </w:r>
          </w:p>
        </w:tc>
        <w:tc>
          <w:tcPr>
            <w:tcW w:w="0" w:type="auto"/>
            <w:shd w:val="clear" w:color="auto" w:fill="auto"/>
            <w:tcMar>
              <w:top w:w="4" w:type="dxa"/>
              <w:left w:w="29" w:type="dxa"/>
              <w:bottom w:w="0" w:type="dxa"/>
              <w:right w:w="29" w:type="dxa"/>
            </w:tcMar>
            <w:hideMark/>
          </w:tcPr>
          <w:p w14:paraId="0D4CB9EE" w14:textId="77777777" w:rsidR="00DF1C32" w:rsidRPr="00DF1C32" w:rsidRDefault="00DF1C32" w:rsidP="00DF1C32">
            <w:pPr>
              <w:spacing w:line="360" w:lineRule="auto"/>
              <w:rPr>
                <w:rFonts w:ascii="Book Antiqua" w:hAnsi="Book Antiqua"/>
              </w:rPr>
            </w:pPr>
            <w:r w:rsidRPr="00DF1C32">
              <w:rPr>
                <w:rFonts w:ascii="Book Antiqua" w:hAnsi="Book Antiqua"/>
              </w:rPr>
              <w:t>-</w:t>
            </w:r>
          </w:p>
        </w:tc>
        <w:tc>
          <w:tcPr>
            <w:tcW w:w="0" w:type="auto"/>
            <w:shd w:val="clear" w:color="auto" w:fill="auto"/>
            <w:tcMar>
              <w:top w:w="4" w:type="dxa"/>
              <w:left w:w="29" w:type="dxa"/>
              <w:bottom w:w="0" w:type="dxa"/>
              <w:right w:w="29" w:type="dxa"/>
            </w:tcMar>
            <w:hideMark/>
          </w:tcPr>
          <w:p w14:paraId="538590C3" w14:textId="77777777" w:rsidR="00DF1C32" w:rsidRPr="00DF1C32" w:rsidRDefault="00DF1C32" w:rsidP="00DF1C32">
            <w:pPr>
              <w:spacing w:line="360" w:lineRule="auto"/>
              <w:rPr>
                <w:rFonts w:ascii="Book Antiqua" w:hAnsi="Book Antiqua"/>
              </w:rPr>
            </w:pPr>
            <w:r w:rsidRPr="00DF1C32">
              <w:rPr>
                <w:rFonts w:ascii="Book Antiqua" w:hAnsi="Book Antiqua"/>
              </w:rPr>
              <w:t>0.179</w:t>
            </w:r>
          </w:p>
        </w:tc>
        <w:tc>
          <w:tcPr>
            <w:tcW w:w="0" w:type="auto"/>
            <w:shd w:val="clear" w:color="auto" w:fill="auto"/>
            <w:tcMar>
              <w:top w:w="4" w:type="dxa"/>
              <w:left w:w="29" w:type="dxa"/>
              <w:bottom w:w="0" w:type="dxa"/>
              <w:right w:w="29" w:type="dxa"/>
            </w:tcMar>
            <w:hideMark/>
          </w:tcPr>
          <w:p w14:paraId="460F769C" w14:textId="77777777" w:rsidR="00DF1C32" w:rsidRPr="00DF1C32" w:rsidRDefault="00DF1C32" w:rsidP="00DF1C32">
            <w:pPr>
              <w:spacing w:line="360" w:lineRule="auto"/>
              <w:rPr>
                <w:rFonts w:ascii="Book Antiqua" w:hAnsi="Book Antiqua"/>
              </w:rPr>
            </w:pPr>
            <w:r w:rsidRPr="00DF1C32">
              <w:rPr>
                <w:rFonts w:ascii="Book Antiqua" w:hAnsi="Book Antiqua"/>
              </w:rPr>
              <w:t>0.242</w:t>
            </w:r>
          </w:p>
        </w:tc>
        <w:tc>
          <w:tcPr>
            <w:tcW w:w="0" w:type="auto"/>
            <w:shd w:val="clear" w:color="auto" w:fill="auto"/>
            <w:tcMar>
              <w:top w:w="4" w:type="dxa"/>
              <w:left w:w="29" w:type="dxa"/>
              <w:bottom w:w="0" w:type="dxa"/>
              <w:right w:w="29" w:type="dxa"/>
            </w:tcMar>
            <w:hideMark/>
          </w:tcPr>
          <w:p w14:paraId="5A461C7B" w14:textId="77777777" w:rsidR="00DF1C32" w:rsidRPr="00DF1C32" w:rsidRDefault="00DF1C32" w:rsidP="00DF1C32">
            <w:pPr>
              <w:spacing w:line="360" w:lineRule="auto"/>
              <w:rPr>
                <w:rFonts w:ascii="Book Antiqua" w:hAnsi="Book Antiqua"/>
              </w:rPr>
            </w:pPr>
            <w:r w:rsidRPr="00DF1C32">
              <w:rPr>
                <w:rFonts w:ascii="Book Antiqua" w:hAnsi="Book Antiqua"/>
              </w:rPr>
              <w:t>-</w:t>
            </w:r>
          </w:p>
        </w:tc>
        <w:tc>
          <w:tcPr>
            <w:tcW w:w="0" w:type="auto"/>
            <w:shd w:val="clear" w:color="auto" w:fill="auto"/>
            <w:tcMar>
              <w:top w:w="4" w:type="dxa"/>
              <w:left w:w="29" w:type="dxa"/>
              <w:bottom w:w="0" w:type="dxa"/>
              <w:right w:w="29" w:type="dxa"/>
            </w:tcMar>
            <w:hideMark/>
          </w:tcPr>
          <w:p w14:paraId="4EBF8468" w14:textId="77777777" w:rsidR="00DF1C32" w:rsidRPr="00DF1C32" w:rsidRDefault="00DF1C32" w:rsidP="00DF1C32">
            <w:pPr>
              <w:spacing w:line="360" w:lineRule="auto"/>
              <w:rPr>
                <w:rFonts w:ascii="Book Antiqua" w:hAnsi="Book Antiqua"/>
              </w:rPr>
            </w:pPr>
            <w:r w:rsidRPr="00DF1C32">
              <w:rPr>
                <w:rFonts w:ascii="Book Antiqua" w:hAnsi="Book Antiqua"/>
              </w:rPr>
              <w:t>-</w:t>
            </w:r>
          </w:p>
        </w:tc>
      </w:tr>
      <w:tr w:rsidR="00DF1C32" w:rsidRPr="00DF1C32" w14:paraId="354A90AA" w14:textId="77777777" w:rsidTr="000E2013">
        <w:tc>
          <w:tcPr>
            <w:tcW w:w="0" w:type="auto"/>
            <w:vMerge/>
            <w:shd w:val="clear" w:color="auto" w:fill="auto"/>
          </w:tcPr>
          <w:p w14:paraId="6377A8E7" w14:textId="77777777" w:rsidR="00DF1C32" w:rsidRPr="00DF1C32" w:rsidRDefault="00DF1C32" w:rsidP="00DF1C32">
            <w:pPr>
              <w:spacing w:line="360" w:lineRule="auto"/>
              <w:rPr>
                <w:rFonts w:ascii="Book Antiqua" w:hAnsi="Book Antiqua"/>
              </w:rPr>
            </w:pPr>
          </w:p>
        </w:tc>
        <w:tc>
          <w:tcPr>
            <w:tcW w:w="0" w:type="auto"/>
            <w:vMerge w:val="restart"/>
            <w:shd w:val="clear" w:color="auto" w:fill="auto"/>
          </w:tcPr>
          <w:p w14:paraId="00979D35" w14:textId="77777777" w:rsidR="00DF1C32" w:rsidRPr="00DF1C32" w:rsidRDefault="00DF1C32" w:rsidP="00DF1C32">
            <w:pPr>
              <w:spacing w:line="360" w:lineRule="auto"/>
              <w:rPr>
                <w:rFonts w:ascii="Book Antiqua" w:hAnsi="Book Antiqua"/>
                <w:bCs/>
                <w:iCs/>
              </w:rPr>
            </w:pPr>
            <w:r w:rsidRPr="00DF1C32">
              <w:rPr>
                <w:rFonts w:ascii="Book Antiqua" w:hAnsi="Book Antiqua"/>
                <w:bCs/>
                <w:iCs/>
              </w:rPr>
              <w:t>Somatization symptoms</w:t>
            </w:r>
          </w:p>
        </w:tc>
        <w:tc>
          <w:tcPr>
            <w:tcW w:w="0" w:type="auto"/>
            <w:shd w:val="clear" w:color="auto" w:fill="auto"/>
            <w:tcMar>
              <w:top w:w="4" w:type="dxa"/>
              <w:left w:w="29" w:type="dxa"/>
              <w:bottom w:w="0" w:type="dxa"/>
              <w:right w:w="29" w:type="dxa"/>
            </w:tcMar>
          </w:tcPr>
          <w:p w14:paraId="5376B453" w14:textId="77777777" w:rsidR="00DF1C32" w:rsidRPr="00DF1C32" w:rsidRDefault="00DF1C32" w:rsidP="00DF1C32">
            <w:pPr>
              <w:spacing w:line="360" w:lineRule="auto"/>
              <w:rPr>
                <w:rFonts w:ascii="Book Antiqua" w:hAnsi="Book Antiqua"/>
                <w:iCs/>
              </w:rPr>
            </w:pPr>
            <w:r w:rsidRPr="00DF1C32">
              <w:rPr>
                <w:rFonts w:ascii="Book Antiqua" w:hAnsi="Book Antiqua"/>
                <w:i/>
                <w:iCs/>
              </w:rPr>
              <w:t>HTR3A</w:t>
            </w:r>
            <w:r w:rsidRPr="00DF1C32">
              <w:rPr>
                <w:rFonts w:ascii="Book Antiqua" w:hAnsi="Book Antiqua"/>
                <w:iCs/>
              </w:rPr>
              <w:t xml:space="preserve"> c.-42C&gt;T</w:t>
            </w:r>
            <w:r>
              <w:rPr>
                <w:rFonts w:ascii="Book Antiqua" w:hAnsi="Book Antiqua" w:hint="eastAsia"/>
                <w:iCs/>
                <w:lang w:eastAsia="zh-CN"/>
              </w:rPr>
              <w:t xml:space="preserve"> </w:t>
            </w:r>
            <w:r w:rsidRPr="00DF1C32">
              <w:rPr>
                <w:rFonts w:ascii="Book Antiqua" w:hAnsi="Book Antiqua"/>
                <w:iCs/>
              </w:rPr>
              <w:t>(rs1062613)</w:t>
            </w:r>
          </w:p>
        </w:tc>
        <w:tc>
          <w:tcPr>
            <w:tcW w:w="0" w:type="auto"/>
            <w:shd w:val="clear" w:color="auto" w:fill="auto"/>
            <w:tcMar>
              <w:top w:w="4" w:type="dxa"/>
              <w:left w:w="29" w:type="dxa"/>
              <w:bottom w:w="0" w:type="dxa"/>
              <w:right w:w="29" w:type="dxa"/>
            </w:tcMar>
          </w:tcPr>
          <w:p w14:paraId="0BF0A53B" w14:textId="77777777" w:rsidR="00DF1C32" w:rsidRPr="00DF1C32" w:rsidRDefault="00DF1C32" w:rsidP="00DF1C32">
            <w:pPr>
              <w:spacing w:line="360" w:lineRule="auto"/>
              <w:rPr>
                <w:rFonts w:ascii="Book Antiqua" w:hAnsi="Book Antiqua"/>
              </w:rPr>
            </w:pPr>
            <w:r w:rsidRPr="00DF1C32">
              <w:rPr>
                <w:rFonts w:ascii="Book Antiqua" w:hAnsi="Book Antiqua"/>
              </w:rPr>
              <w:t>0.217</w:t>
            </w:r>
          </w:p>
        </w:tc>
        <w:tc>
          <w:tcPr>
            <w:tcW w:w="0" w:type="auto"/>
            <w:shd w:val="clear" w:color="auto" w:fill="auto"/>
            <w:tcMar>
              <w:top w:w="4" w:type="dxa"/>
              <w:left w:w="29" w:type="dxa"/>
              <w:bottom w:w="0" w:type="dxa"/>
              <w:right w:w="29" w:type="dxa"/>
            </w:tcMar>
          </w:tcPr>
          <w:p w14:paraId="29FF758B" w14:textId="77777777" w:rsidR="00DF1C32" w:rsidRPr="00DF1C32" w:rsidRDefault="00DF1C32" w:rsidP="00DF1C32">
            <w:pPr>
              <w:spacing w:line="360" w:lineRule="auto"/>
              <w:rPr>
                <w:rFonts w:ascii="Book Antiqua" w:hAnsi="Book Antiqua"/>
              </w:rPr>
            </w:pPr>
            <w:r w:rsidRPr="00DF1C32">
              <w:rPr>
                <w:rFonts w:ascii="Book Antiqua" w:hAnsi="Book Antiqua"/>
              </w:rPr>
              <w:t>0.018</w:t>
            </w:r>
          </w:p>
        </w:tc>
        <w:tc>
          <w:tcPr>
            <w:tcW w:w="0" w:type="auto"/>
            <w:shd w:val="clear" w:color="auto" w:fill="auto"/>
            <w:tcMar>
              <w:top w:w="4" w:type="dxa"/>
              <w:left w:w="29" w:type="dxa"/>
              <w:bottom w:w="0" w:type="dxa"/>
              <w:right w:w="29" w:type="dxa"/>
            </w:tcMar>
          </w:tcPr>
          <w:p w14:paraId="484D164F" w14:textId="77777777" w:rsidR="00DF1C32" w:rsidRPr="00DF1C32" w:rsidRDefault="00DF1C32" w:rsidP="00DF1C32">
            <w:pPr>
              <w:spacing w:line="360" w:lineRule="auto"/>
              <w:rPr>
                <w:rFonts w:ascii="Book Antiqua" w:hAnsi="Book Antiqua"/>
              </w:rPr>
            </w:pPr>
            <w:r w:rsidRPr="00DF1C32">
              <w:rPr>
                <w:rFonts w:ascii="Book Antiqua" w:hAnsi="Book Antiqua"/>
              </w:rPr>
              <w:t>0.257</w:t>
            </w:r>
          </w:p>
        </w:tc>
        <w:tc>
          <w:tcPr>
            <w:tcW w:w="0" w:type="auto"/>
            <w:shd w:val="clear" w:color="auto" w:fill="auto"/>
            <w:tcMar>
              <w:top w:w="4" w:type="dxa"/>
              <w:left w:w="29" w:type="dxa"/>
              <w:bottom w:w="0" w:type="dxa"/>
              <w:right w:w="29" w:type="dxa"/>
            </w:tcMar>
          </w:tcPr>
          <w:p w14:paraId="505DB31C" w14:textId="77777777" w:rsidR="00DF1C32" w:rsidRPr="00DF1C32" w:rsidRDefault="00DF1C32" w:rsidP="00DF1C32">
            <w:pPr>
              <w:spacing w:line="360" w:lineRule="auto"/>
              <w:rPr>
                <w:rFonts w:ascii="Book Antiqua" w:hAnsi="Book Antiqua"/>
              </w:rPr>
            </w:pPr>
            <w:r w:rsidRPr="00DF1C32">
              <w:rPr>
                <w:rFonts w:ascii="Book Antiqua" w:hAnsi="Book Antiqua"/>
              </w:rPr>
              <w:t>0.138</w:t>
            </w:r>
          </w:p>
        </w:tc>
        <w:tc>
          <w:tcPr>
            <w:tcW w:w="0" w:type="auto"/>
            <w:shd w:val="clear" w:color="auto" w:fill="auto"/>
            <w:tcMar>
              <w:top w:w="4" w:type="dxa"/>
              <w:left w:w="29" w:type="dxa"/>
              <w:bottom w:w="0" w:type="dxa"/>
              <w:right w:w="29" w:type="dxa"/>
            </w:tcMar>
          </w:tcPr>
          <w:p w14:paraId="35AD0DEB" w14:textId="77777777" w:rsidR="00DF1C32" w:rsidRPr="00DF1C32" w:rsidRDefault="00DF1C32" w:rsidP="00DF1C32">
            <w:pPr>
              <w:spacing w:line="360" w:lineRule="auto"/>
              <w:rPr>
                <w:rFonts w:ascii="Book Antiqua" w:hAnsi="Book Antiqua"/>
              </w:rPr>
            </w:pPr>
            <w:r w:rsidRPr="00DF1C32">
              <w:rPr>
                <w:rFonts w:ascii="Book Antiqua" w:hAnsi="Book Antiqua"/>
              </w:rPr>
              <w:t>0.092</w:t>
            </w:r>
          </w:p>
        </w:tc>
        <w:tc>
          <w:tcPr>
            <w:tcW w:w="0" w:type="auto"/>
            <w:shd w:val="clear" w:color="auto" w:fill="auto"/>
            <w:tcMar>
              <w:top w:w="4" w:type="dxa"/>
              <w:left w:w="29" w:type="dxa"/>
              <w:bottom w:w="0" w:type="dxa"/>
              <w:right w:w="29" w:type="dxa"/>
            </w:tcMar>
          </w:tcPr>
          <w:p w14:paraId="4AFBB48E" w14:textId="77777777" w:rsidR="00DF1C32" w:rsidRPr="00DF1C32" w:rsidRDefault="00DF1C32" w:rsidP="00DF1C32">
            <w:pPr>
              <w:spacing w:line="360" w:lineRule="auto"/>
              <w:rPr>
                <w:rFonts w:ascii="Book Antiqua" w:hAnsi="Book Antiqua"/>
              </w:rPr>
            </w:pPr>
            <w:r w:rsidRPr="00DF1C32">
              <w:rPr>
                <w:rFonts w:ascii="Book Antiqua" w:hAnsi="Book Antiqua"/>
              </w:rPr>
              <w:t>0.431</w:t>
            </w:r>
          </w:p>
        </w:tc>
      </w:tr>
      <w:tr w:rsidR="00DF1C32" w:rsidRPr="00DF1C32" w14:paraId="06D222C7" w14:textId="77777777" w:rsidTr="000E2013">
        <w:tc>
          <w:tcPr>
            <w:tcW w:w="0" w:type="auto"/>
            <w:vMerge/>
            <w:shd w:val="clear" w:color="auto" w:fill="auto"/>
          </w:tcPr>
          <w:p w14:paraId="089CA4E0" w14:textId="77777777" w:rsidR="00DF1C32" w:rsidRPr="00DF1C32" w:rsidRDefault="00DF1C32" w:rsidP="00DF1C32">
            <w:pPr>
              <w:spacing w:line="360" w:lineRule="auto"/>
              <w:rPr>
                <w:rFonts w:ascii="Book Antiqua" w:hAnsi="Book Antiqua"/>
              </w:rPr>
            </w:pPr>
          </w:p>
        </w:tc>
        <w:tc>
          <w:tcPr>
            <w:tcW w:w="0" w:type="auto"/>
            <w:vMerge/>
            <w:shd w:val="clear" w:color="auto" w:fill="auto"/>
          </w:tcPr>
          <w:p w14:paraId="7C6DD40D" w14:textId="77777777" w:rsidR="00DF1C32" w:rsidRPr="00DF1C32" w:rsidRDefault="00DF1C32" w:rsidP="00DF1C32">
            <w:pPr>
              <w:spacing w:line="360" w:lineRule="auto"/>
              <w:rPr>
                <w:rFonts w:ascii="Book Antiqua" w:hAnsi="Book Antiqua"/>
              </w:rPr>
            </w:pPr>
          </w:p>
        </w:tc>
        <w:tc>
          <w:tcPr>
            <w:tcW w:w="0" w:type="auto"/>
            <w:shd w:val="clear" w:color="auto" w:fill="auto"/>
            <w:tcMar>
              <w:top w:w="4" w:type="dxa"/>
              <w:left w:w="29" w:type="dxa"/>
              <w:bottom w:w="0" w:type="dxa"/>
              <w:right w:w="29" w:type="dxa"/>
            </w:tcMar>
          </w:tcPr>
          <w:p w14:paraId="1C6CFD26" w14:textId="77777777" w:rsidR="00DF1C32" w:rsidRPr="00DF1C32" w:rsidRDefault="00DF1C32" w:rsidP="00DF1C32">
            <w:pPr>
              <w:spacing w:line="360" w:lineRule="auto"/>
              <w:rPr>
                <w:rFonts w:ascii="Book Antiqua" w:hAnsi="Book Antiqua"/>
                <w:iCs/>
              </w:rPr>
            </w:pPr>
            <w:r w:rsidRPr="00DF1C32">
              <w:rPr>
                <w:rFonts w:ascii="Book Antiqua" w:hAnsi="Book Antiqua"/>
                <w:i/>
                <w:iCs/>
              </w:rPr>
              <w:t>HTR3B</w:t>
            </w:r>
            <w:r w:rsidRPr="00DF1C32">
              <w:rPr>
                <w:rFonts w:ascii="Book Antiqua" w:hAnsi="Book Antiqua"/>
                <w:iCs/>
              </w:rPr>
              <w:t xml:space="preserve"> c.386A&gt;C</w:t>
            </w:r>
            <w:r>
              <w:rPr>
                <w:rFonts w:ascii="Book Antiqua" w:hAnsi="Book Antiqua" w:hint="eastAsia"/>
                <w:iCs/>
                <w:lang w:eastAsia="zh-CN"/>
              </w:rPr>
              <w:t xml:space="preserve"> </w:t>
            </w:r>
            <w:r w:rsidRPr="00DF1C32">
              <w:rPr>
                <w:rFonts w:ascii="Book Antiqua" w:hAnsi="Book Antiqua"/>
                <w:iCs/>
              </w:rPr>
              <w:t>(rs1176744)</w:t>
            </w:r>
          </w:p>
        </w:tc>
        <w:tc>
          <w:tcPr>
            <w:tcW w:w="0" w:type="auto"/>
            <w:shd w:val="clear" w:color="auto" w:fill="auto"/>
            <w:tcMar>
              <w:top w:w="4" w:type="dxa"/>
              <w:left w:w="29" w:type="dxa"/>
              <w:bottom w:w="0" w:type="dxa"/>
              <w:right w:w="29" w:type="dxa"/>
            </w:tcMar>
          </w:tcPr>
          <w:p w14:paraId="1C384930" w14:textId="77777777" w:rsidR="00DF1C32" w:rsidRPr="00DF1C32" w:rsidRDefault="00DF1C32" w:rsidP="00DF1C32">
            <w:pPr>
              <w:spacing w:line="360" w:lineRule="auto"/>
              <w:rPr>
                <w:rFonts w:ascii="Book Antiqua" w:hAnsi="Book Antiqua"/>
                <w:b/>
                <w:bCs/>
              </w:rPr>
            </w:pPr>
            <w:r w:rsidRPr="00DF1C32">
              <w:rPr>
                <w:rFonts w:ascii="Book Antiqua" w:hAnsi="Book Antiqua"/>
                <w:b/>
                <w:bCs/>
              </w:rPr>
              <w:t>6.482 ↑</w:t>
            </w:r>
          </w:p>
        </w:tc>
        <w:tc>
          <w:tcPr>
            <w:tcW w:w="0" w:type="auto"/>
            <w:shd w:val="clear" w:color="auto" w:fill="auto"/>
            <w:tcMar>
              <w:top w:w="4" w:type="dxa"/>
              <w:left w:w="29" w:type="dxa"/>
              <w:bottom w:w="0" w:type="dxa"/>
              <w:right w:w="29" w:type="dxa"/>
            </w:tcMar>
          </w:tcPr>
          <w:p w14:paraId="365C7AA0" w14:textId="77777777" w:rsidR="00DF1C32" w:rsidRPr="00DF1C32" w:rsidRDefault="00DF1C32" w:rsidP="00DF1C32">
            <w:pPr>
              <w:spacing w:line="360" w:lineRule="auto"/>
              <w:rPr>
                <w:rFonts w:ascii="Book Antiqua" w:hAnsi="Book Antiqua"/>
              </w:rPr>
            </w:pPr>
            <w:r w:rsidRPr="00DF1C32">
              <w:rPr>
                <w:rFonts w:ascii="Book Antiqua" w:hAnsi="Book Antiqua"/>
              </w:rPr>
              <w:t>2.245</w:t>
            </w:r>
          </w:p>
        </w:tc>
        <w:tc>
          <w:tcPr>
            <w:tcW w:w="0" w:type="auto"/>
            <w:shd w:val="clear" w:color="auto" w:fill="auto"/>
            <w:tcMar>
              <w:top w:w="4" w:type="dxa"/>
              <w:left w:w="29" w:type="dxa"/>
              <w:bottom w:w="0" w:type="dxa"/>
              <w:right w:w="29" w:type="dxa"/>
            </w:tcMar>
          </w:tcPr>
          <w:p w14:paraId="14D90AD8" w14:textId="77777777" w:rsidR="00DF1C32" w:rsidRPr="00DF1C32" w:rsidRDefault="00DF1C32" w:rsidP="00DF1C32">
            <w:pPr>
              <w:spacing w:line="360" w:lineRule="auto"/>
              <w:rPr>
                <w:rFonts w:ascii="Book Antiqua" w:hAnsi="Book Antiqua"/>
              </w:rPr>
            </w:pPr>
            <w:r w:rsidRPr="00DF1C32">
              <w:rPr>
                <w:rFonts w:ascii="Book Antiqua" w:hAnsi="Book Antiqua"/>
              </w:rPr>
              <w:t>3.575</w:t>
            </w:r>
          </w:p>
        </w:tc>
        <w:tc>
          <w:tcPr>
            <w:tcW w:w="0" w:type="auto"/>
            <w:shd w:val="clear" w:color="auto" w:fill="auto"/>
            <w:tcMar>
              <w:top w:w="4" w:type="dxa"/>
              <w:left w:w="29" w:type="dxa"/>
              <w:bottom w:w="0" w:type="dxa"/>
              <w:right w:w="29" w:type="dxa"/>
            </w:tcMar>
          </w:tcPr>
          <w:p w14:paraId="6581B537" w14:textId="77777777" w:rsidR="00DF1C32" w:rsidRPr="00DF1C32" w:rsidRDefault="00DF1C32" w:rsidP="00DF1C32">
            <w:pPr>
              <w:spacing w:line="360" w:lineRule="auto"/>
              <w:rPr>
                <w:rFonts w:ascii="Book Antiqua" w:hAnsi="Book Antiqua"/>
              </w:rPr>
            </w:pPr>
            <w:r w:rsidRPr="00DF1C32">
              <w:rPr>
                <w:rFonts w:ascii="Book Antiqua" w:hAnsi="Book Antiqua"/>
              </w:rPr>
              <w:t>0.142</w:t>
            </w:r>
          </w:p>
        </w:tc>
        <w:tc>
          <w:tcPr>
            <w:tcW w:w="0" w:type="auto"/>
            <w:shd w:val="clear" w:color="auto" w:fill="auto"/>
            <w:tcMar>
              <w:top w:w="4" w:type="dxa"/>
              <w:left w:w="29" w:type="dxa"/>
              <w:bottom w:w="0" w:type="dxa"/>
              <w:right w:w="29" w:type="dxa"/>
            </w:tcMar>
          </w:tcPr>
          <w:p w14:paraId="3C11FA63" w14:textId="77777777" w:rsidR="00DF1C32" w:rsidRPr="00DF1C32" w:rsidRDefault="00DF1C32" w:rsidP="00DF1C32">
            <w:pPr>
              <w:spacing w:line="360" w:lineRule="auto"/>
              <w:rPr>
                <w:rFonts w:ascii="Book Antiqua" w:hAnsi="Book Antiqua"/>
                <w:u w:val="single"/>
              </w:rPr>
            </w:pPr>
            <w:r w:rsidRPr="000E2013">
              <w:rPr>
                <w:rFonts w:ascii="Book Antiqua" w:hAnsi="Book Antiqua"/>
                <w:b/>
              </w:rPr>
              <w:t>14.033</w:t>
            </w:r>
            <w:r w:rsidRPr="00DF1C32">
              <w:rPr>
                <w:rFonts w:ascii="Book Antiqua" w:hAnsi="Book Antiqua"/>
                <w:u w:val="single"/>
              </w:rPr>
              <w:t xml:space="preserve"> </w:t>
            </w:r>
            <w:r w:rsidRPr="000E2013">
              <w:rPr>
                <w:rFonts w:ascii="Book Antiqua" w:hAnsi="Book Antiqua"/>
                <w:b/>
              </w:rPr>
              <w:t>↑</w:t>
            </w:r>
          </w:p>
        </w:tc>
        <w:tc>
          <w:tcPr>
            <w:tcW w:w="0" w:type="auto"/>
            <w:shd w:val="clear" w:color="auto" w:fill="auto"/>
            <w:tcMar>
              <w:top w:w="4" w:type="dxa"/>
              <w:left w:w="29" w:type="dxa"/>
              <w:bottom w:w="0" w:type="dxa"/>
              <w:right w:w="29" w:type="dxa"/>
            </w:tcMar>
          </w:tcPr>
          <w:p w14:paraId="18BF8807" w14:textId="77777777" w:rsidR="00DF1C32" w:rsidRPr="00DF1C32" w:rsidRDefault="00DF1C32" w:rsidP="00DF1C32">
            <w:pPr>
              <w:spacing w:line="360" w:lineRule="auto"/>
              <w:rPr>
                <w:rFonts w:ascii="Book Antiqua" w:hAnsi="Book Antiqua"/>
              </w:rPr>
            </w:pPr>
            <w:r w:rsidRPr="00DF1C32">
              <w:rPr>
                <w:rFonts w:ascii="Book Antiqua" w:hAnsi="Book Antiqua"/>
              </w:rPr>
              <w:t>0.341</w:t>
            </w:r>
          </w:p>
        </w:tc>
      </w:tr>
      <w:tr w:rsidR="00DF1C32" w:rsidRPr="00DF1C32" w14:paraId="11CA179B" w14:textId="77777777" w:rsidTr="000E2013">
        <w:tc>
          <w:tcPr>
            <w:tcW w:w="0" w:type="auto"/>
            <w:vMerge/>
            <w:shd w:val="clear" w:color="auto" w:fill="auto"/>
          </w:tcPr>
          <w:p w14:paraId="468CE28A" w14:textId="77777777" w:rsidR="00DF1C32" w:rsidRPr="00DF1C32" w:rsidRDefault="00DF1C32" w:rsidP="00DF1C32">
            <w:pPr>
              <w:spacing w:line="360" w:lineRule="auto"/>
              <w:rPr>
                <w:rFonts w:ascii="Book Antiqua" w:hAnsi="Book Antiqua"/>
              </w:rPr>
            </w:pPr>
          </w:p>
        </w:tc>
        <w:tc>
          <w:tcPr>
            <w:tcW w:w="0" w:type="auto"/>
            <w:vMerge/>
            <w:shd w:val="clear" w:color="auto" w:fill="auto"/>
          </w:tcPr>
          <w:p w14:paraId="25DBB575" w14:textId="77777777" w:rsidR="00DF1C32" w:rsidRPr="00DF1C32" w:rsidRDefault="00DF1C32" w:rsidP="00DF1C32">
            <w:pPr>
              <w:spacing w:line="360" w:lineRule="auto"/>
              <w:rPr>
                <w:rFonts w:ascii="Book Antiqua" w:hAnsi="Book Antiqua"/>
              </w:rPr>
            </w:pPr>
          </w:p>
        </w:tc>
        <w:tc>
          <w:tcPr>
            <w:tcW w:w="0" w:type="auto"/>
            <w:shd w:val="clear" w:color="auto" w:fill="auto"/>
            <w:tcMar>
              <w:top w:w="4" w:type="dxa"/>
              <w:left w:w="29" w:type="dxa"/>
              <w:bottom w:w="0" w:type="dxa"/>
              <w:right w:w="29" w:type="dxa"/>
            </w:tcMar>
          </w:tcPr>
          <w:p w14:paraId="78CCFD80" w14:textId="77777777" w:rsidR="00DF1C32" w:rsidRPr="00DF1C32" w:rsidRDefault="00DF1C32" w:rsidP="00DF1C32">
            <w:pPr>
              <w:spacing w:line="360" w:lineRule="auto"/>
              <w:rPr>
                <w:rFonts w:ascii="Book Antiqua" w:hAnsi="Book Antiqua"/>
                <w:iCs/>
              </w:rPr>
            </w:pPr>
            <w:r w:rsidRPr="00DF1C32">
              <w:rPr>
                <w:rFonts w:ascii="Book Antiqua" w:hAnsi="Book Antiqua"/>
                <w:i/>
                <w:iCs/>
              </w:rPr>
              <w:t>HTR3C</w:t>
            </w:r>
            <w:r w:rsidRPr="00DF1C32">
              <w:rPr>
                <w:rFonts w:ascii="Book Antiqua" w:hAnsi="Book Antiqua"/>
                <w:iCs/>
              </w:rPr>
              <w:t xml:space="preserve"> c.489C&gt;A</w:t>
            </w:r>
            <w:r>
              <w:rPr>
                <w:rFonts w:ascii="Book Antiqua" w:hAnsi="Book Antiqua" w:hint="eastAsia"/>
                <w:iCs/>
                <w:lang w:eastAsia="zh-CN"/>
              </w:rPr>
              <w:t xml:space="preserve"> </w:t>
            </w:r>
            <w:r w:rsidRPr="00DF1C32">
              <w:rPr>
                <w:rFonts w:ascii="Book Antiqua" w:hAnsi="Book Antiqua"/>
                <w:iCs/>
              </w:rPr>
              <w:t>(rs6766410)</w:t>
            </w:r>
          </w:p>
        </w:tc>
        <w:tc>
          <w:tcPr>
            <w:tcW w:w="0" w:type="auto"/>
            <w:shd w:val="clear" w:color="auto" w:fill="auto"/>
            <w:tcMar>
              <w:top w:w="4" w:type="dxa"/>
              <w:left w:w="29" w:type="dxa"/>
              <w:bottom w:w="0" w:type="dxa"/>
              <w:right w:w="29" w:type="dxa"/>
            </w:tcMar>
          </w:tcPr>
          <w:p w14:paraId="6B2619F3" w14:textId="77777777" w:rsidR="00DF1C32" w:rsidRPr="00DF1C32" w:rsidRDefault="00DF1C32" w:rsidP="00DF1C32">
            <w:pPr>
              <w:spacing w:line="360" w:lineRule="auto"/>
              <w:rPr>
                <w:rFonts w:ascii="Book Antiqua" w:hAnsi="Book Antiqua"/>
              </w:rPr>
            </w:pPr>
            <w:r w:rsidRPr="00DF1C32">
              <w:rPr>
                <w:rFonts w:ascii="Book Antiqua" w:hAnsi="Book Antiqua"/>
              </w:rPr>
              <w:t>0.468</w:t>
            </w:r>
          </w:p>
        </w:tc>
        <w:tc>
          <w:tcPr>
            <w:tcW w:w="0" w:type="auto"/>
            <w:shd w:val="clear" w:color="auto" w:fill="auto"/>
            <w:tcMar>
              <w:top w:w="4" w:type="dxa"/>
              <w:left w:w="29" w:type="dxa"/>
              <w:bottom w:w="0" w:type="dxa"/>
              <w:right w:w="29" w:type="dxa"/>
            </w:tcMar>
          </w:tcPr>
          <w:p w14:paraId="2FBE6242" w14:textId="77777777" w:rsidR="00DF1C32" w:rsidRPr="00DF1C32" w:rsidRDefault="00DF1C32" w:rsidP="00DF1C32">
            <w:pPr>
              <w:spacing w:line="360" w:lineRule="auto"/>
              <w:rPr>
                <w:rFonts w:ascii="Book Antiqua" w:hAnsi="Book Antiqua"/>
              </w:rPr>
            </w:pPr>
            <w:r w:rsidRPr="00DF1C32">
              <w:rPr>
                <w:rFonts w:ascii="Book Antiqua" w:hAnsi="Book Antiqua"/>
              </w:rPr>
              <w:t>1.813</w:t>
            </w:r>
          </w:p>
        </w:tc>
        <w:tc>
          <w:tcPr>
            <w:tcW w:w="0" w:type="auto"/>
            <w:shd w:val="clear" w:color="auto" w:fill="auto"/>
            <w:tcMar>
              <w:top w:w="4" w:type="dxa"/>
              <w:left w:w="29" w:type="dxa"/>
              <w:bottom w:w="0" w:type="dxa"/>
              <w:right w:w="29" w:type="dxa"/>
            </w:tcMar>
          </w:tcPr>
          <w:p w14:paraId="35CC55DE" w14:textId="77777777" w:rsidR="00DF1C32" w:rsidRPr="00DF1C32" w:rsidRDefault="00DF1C32" w:rsidP="00DF1C32">
            <w:pPr>
              <w:spacing w:line="360" w:lineRule="auto"/>
              <w:rPr>
                <w:rFonts w:ascii="Book Antiqua" w:hAnsi="Book Antiqua"/>
              </w:rPr>
            </w:pPr>
            <w:r w:rsidRPr="00DF1C32">
              <w:rPr>
                <w:rFonts w:ascii="Book Antiqua" w:hAnsi="Book Antiqua"/>
              </w:rPr>
              <w:t>0.128</w:t>
            </w:r>
          </w:p>
        </w:tc>
        <w:tc>
          <w:tcPr>
            <w:tcW w:w="0" w:type="auto"/>
            <w:shd w:val="clear" w:color="auto" w:fill="auto"/>
            <w:tcMar>
              <w:top w:w="4" w:type="dxa"/>
              <w:left w:w="29" w:type="dxa"/>
              <w:bottom w:w="0" w:type="dxa"/>
              <w:right w:w="29" w:type="dxa"/>
            </w:tcMar>
          </w:tcPr>
          <w:p w14:paraId="7B0701F5" w14:textId="77777777" w:rsidR="00DF1C32" w:rsidRPr="00DF1C32" w:rsidRDefault="00DF1C32" w:rsidP="00DF1C32">
            <w:pPr>
              <w:spacing w:line="360" w:lineRule="auto"/>
              <w:rPr>
                <w:rFonts w:ascii="Book Antiqua" w:hAnsi="Book Antiqua"/>
                <w:b/>
                <w:bCs/>
              </w:rPr>
            </w:pPr>
            <w:r w:rsidRPr="00DF1C32">
              <w:rPr>
                <w:rFonts w:ascii="Book Antiqua" w:hAnsi="Book Antiqua"/>
                <w:b/>
                <w:bCs/>
              </w:rPr>
              <w:t>4.715 ↓</w:t>
            </w:r>
          </w:p>
        </w:tc>
        <w:tc>
          <w:tcPr>
            <w:tcW w:w="0" w:type="auto"/>
            <w:shd w:val="clear" w:color="auto" w:fill="auto"/>
            <w:tcMar>
              <w:top w:w="4" w:type="dxa"/>
              <w:left w:w="29" w:type="dxa"/>
              <w:bottom w:w="0" w:type="dxa"/>
              <w:right w:w="29" w:type="dxa"/>
            </w:tcMar>
          </w:tcPr>
          <w:p w14:paraId="56E30BD0" w14:textId="77777777" w:rsidR="00DF1C32" w:rsidRPr="00DF1C32" w:rsidRDefault="00DF1C32" w:rsidP="00DF1C32">
            <w:pPr>
              <w:spacing w:line="360" w:lineRule="auto"/>
              <w:rPr>
                <w:rFonts w:ascii="Book Antiqua" w:hAnsi="Book Antiqua"/>
              </w:rPr>
            </w:pPr>
            <w:r w:rsidRPr="00DF1C32">
              <w:rPr>
                <w:rFonts w:ascii="Book Antiqua" w:hAnsi="Book Antiqua"/>
              </w:rPr>
              <w:t>0.002</w:t>
            </w:r>
          </w:p>
        </w:tc>
        <w:tc>
          <w:tcPr>
            <w:tcW w:w="0" w:type="auto"/>
            <w:shd w:val="clear" w:color="auto" w:fill="auto"/>
            <w:tcMar>
              <w:top w:w="4" w:type="dxa"/>
              <w:left w:w="29" w:type="dxa"/>
              <w:bottom w:w="0" w:type="dxa"/>
              <w:right w:w="29" w:type="dxa"/>
            </w:tcMar>
          </w:tcPr>
          <w:p w14:paraId="5F49157C" w14:textId="77777777" w:rsidR="00DF1C32" w:rsidRPr="00DF1C32" w:rsidRDefault="00DF1C32" w:rsidP="00DF1C32">
            <w:pPr>
              <w:spacing w:line="360" w:lineRule="auto"/>
              <w:rPr>
                <w:rFonts w:ascii="Book Antiqua" w:hAnsi="Book Antiqua"/>
              </w:rPr>
            </w:pPr>
            <w:r w:rsidRPr="00DF1C32">
              <w:rPr>
                <w:rFonts w:ascii="Book Antiqua" w:hAnsi="Book Antiqua"/>
              </w:rPr>
              <w:t>0.113</w:t>
            </w:r>
          </w:p>
        </w:tc>
      </w:tr>
      <w:tr w:rsidR="00DF1C32" w:rsidRPr="00DF1C32" w14:paraId="6F0917A6" w14:textId="77777777" w:rsidTr="000E2013">
        <w:tc>
          <w:tcPr>
            <w:tcW w:w="0" w:type="auto"/>
            <w:vMerge/>
            <w:tcBorders>
              <w:bottom w:val="single" w:sz="4" w:space="0" w:color="auto"/>
            </w:tcBorders>
            <w:shd w:val="clear" w:color="auto" w:fill="auto"/>
          </w:tcPr>
          <w:p w14:paraId="10F85BD2" w14:textId="77777777" w:rsidR="00DF1C32" w:rsidRPr="00DF1C32" w:rsidRDefault="00DF1C32" w:rsidP="00DF1C32">
            <w:pPr>
              <w:spacing w:line="360" w:lineRule="auto"/>
              <w:rPr>
                <w:rFonts w:ascii="Book Antiqua" w:hAnsi="Book Antiqua"/>
              </w:rPr>
            </w:pPr>
          </w:p>
        </w:tc>
        <w:tc>
          <w:tcPr>
            <w:tcW w:w="0" w:type="auto"/>
            <w:vMerge/>
            <w:tcBorders>
              <w:bottom w:val="single" w:sz="4" w:space="0" w:color="auto"/>
            </w:tcBorders>
            <w:shd w:val="clear" w:color="auto" w:fill="auto"/>
          </w:tcPr>
          <w:p w14:paraId="22E737D8" w14:textId="77777777" w:rsidR="00DF1C32" w:rsidRPr="00DF1C32" w:rsidRDefault="00DF1C32" w:rsidP="00DF1C32">
            <w:pPr>
              <w:spacing w:line="360" w:lineRule="auto"/>
              <w:rPr>
                <w:rFonts w:ascii="Book Antiqua" w:hAnsi="Book Antiqua"/>
              </w:rPr>
            </w:pPr>
          </w:p>
        </w:tc>
        <w:tc>
          <w:tcPr>
            <w:tcW w:w="0" w:type="auto"/>
            <w:tcBorders>
              <w:bottom w:val="single" w:sz="4" w:space="0" w:color="auto"/>
            </w:tcBorders>
            <w:shd w:val="clear" w:color="auto" w:fill="auto"/>
            <w:tcMar>
              <w:top w:w="4" w:type="dxa"/>
              <w:left w:w="29" w:type="dxa"/>
              <w:bottom w:w="0" w:type="dxa"/>
              <w:right w:w="29" w:type="dxa"/>
            </w:tcMar>
          </w:tcPr>
          <w:p w14:paraId="1B5627EC" w14:textId="77777777" w:rsidR="00DF1C32" w:rsidRPr="00DF1C32" w:rsidRDefault="00DF1C32" w:rsidP="00DF1C32">
            <w:pPr>
              <w:spacing w:line="360" w:lineRule="auto"/>
              <w:rPr>
                <w:rFonts w:ascii="Book Antiqua" w:hAnsi="Book Antiqua"/>
                <w:iCs/>
              </w:rPr>
            </w:pPr>
            <w:r w:rsidRPr="00DF1C32">
              <w:rPr>
                <w:rFonts w:ascii="Book Antiqua" w:hAnsi="Book Antiqua"/>
                <w:i/>
                <w:iCs/>
              </w:rPr>
              <w:t>HTR3E</w:t>
            </w:r>
            <w:r w:rsidRPr="00DF1C32">
              <w:rPr>
                <w:rFonts w:ascii="Book Antiqua" w:hAnsi="Book Antiqua"/>
                <w:iCs/>
              </w:rPr>
              <w:t xml:space="preserve"> c.*76G&gt;A</w:t>
            </w:r>
            <w:r>
              <w:rPr>
                <w:rFonts w:ascii="Book Antiqua" w:hAnsi="Book Antiqua" w:hint="eastAsia"/>
                <w:iCs/>
                <w:lang w:eastAsia="zh-CN"/>
              </w:rPr>
              <w:t xml:space="preserve"> </w:t>
            </w:r>
            <w:r w:rsidRPr="00DF1C32">
              <w:rPr>
                <w:rFonts w:ascii="Book Antiqua" w:hAnsi="Book Antiqua"/>
                <w:iCs/>
              </w:rPr>
              <w:t>(rs62625044)</w:t>
            </w:r>
          </w:p>
        </w:tc>
        <w:tc>
          <w:tcPr>
            <w:tcW w:w="0" w:type="auto"/>
            <w:tcBorders>
              <w:bottom w:val="single" w:sz="4" w:space="0" w:color="auto"/>
            </w:tcBorders>
            <w:shd w:val="clear" w:color="auto" w:fill="auto"/>
            <w:tcMar>
              <w:top w:w="4" w:type="dxa"/>
              <w:left w:w="29" w:type="dxa"/>
              <w:bottom w:w="0" w:type="dxa"/>
              <w:right w:w="29" w:type="dxa"/>
            </w:tcMar>
          </w:tcPr>
          <w:p w14:paraId="53464307" w14:textId="77777777" w:rsidR="00DF1C32" w:rsidRPr="00DF1C32" w:rsidRDefault="00DF1C32" w:rsidP="00DF1C32">
            <w:pPr>
              <w:spacing w:line="360" w:lineRule="auto"/>
              <w:rPr>
                <w:rFonts w:ascii="Book Antiqua" w:hAnsi="Book Antiqua"/>
              </w:rPr>
            </w:pPr>
            <w:r w:rsidRPr="00DF1C32">
              <w:rPr>
                <w:rFonts w:ascii="Book Antiqua" w:hAnsi="Book Antiqua"/>
              </w:rPr>
              <w:t>0.001</w:t>
            </w:r>
          </w:p>
        </w:tc>
        <w:tc>
          <w:tcPr>
            <w:tcW w:w="0" w:type="auto"/>
            <w:tcBorders>
              <w:bottom w:val="single" w:sz="4" w:space="0" w:color="auto"/>
            </w:tcBorders>
            <w:shd w:val="clear" w:color="auto" w:fill="auto"/>
            <w:tcMar>
              <w:top w:w="4" w:type="dxa"/>
              <w:left w:w="29" w:type="dxa"/>
              <w:bottom w:w="0" w:type="dxa"/>
              <w:right w:w="29" w:type="dxa"/>
            </w:tcMar>
          </w:tcPr>
          <w:p w14:paraId="49864985" w14:textId="77777777" w:rsidR="00DF1C32" w:rsidRPr="00DF1C32" w:rsidRDefault="00DF1C32" w:rsidP="00DF1C32">
            <w:pPr>
              <w:spacing w:line="360" w:lineRule="auto"/>
              <w:rPr>
                <w:rFonts w:ascii="Book Antiqua" w:hAnsi="Book Antiqua"/>
              </w:rPr>
            </w:pPr>
            <w:r w:rsidRPr="00DF1C32">
              <w:rPr>
                <w:rFonts w:ascii="Book Antiqua" w:hAnsi="Book Antiqua"/>
              </w:rPr>
              <w:t>-</w:t>
            </w:r>
          </w:p>
        </w:tc>
        <w:tc>
          <w:tcPr>
            <w:tcW w:w="0" w:type="auto"/>
            <w:tcBorders>
              <w:bottom w:val="single" w:sz="4" w:space="0" w:color="auto"/>
            </w:tcBorders>
            <w:shd w:val="clear" w:color="auto" w:fill="auto"/>
            <w:tcMar>
              <w:top w:w="4" w:type="dxa"/>
              <w:left w:w="29" w:type="dxa"/>
              <w:bottom w:w="0" w:type="dxa"/>
              <w:right w:w="29" w:type="dxa"/>
            </w:tcMar>
          </w:tcPr>
          <w:p w14:paraId="3FBF5553" w14:textId="77777777" w:rsidR="00DF1C32" w:rsidRPr="00DF1C32" w:rsidRDefault="00DF1C32" w:rsidP="00DF1C32">
            <w:pPr>
              <w:spacing w:line="360" w:lineRule="auto"/>
              <w:rPr>
                <w:rFonts w:ascii="Book Antiqua" w:hAnsi="Book Antiqua"/>
              </w:rPr>
            </w:pPr>
            <w:r w:rsidRPr="00DF1C32">
              <w:rPr>
                <w:rFonts w:ascii="Book Antiqua" w:hAnsi="Book Antiqua"/>
              </w:rPr>
              <w:t>0.011</w:t>
            </w:r>
          </w:p>
        </w:tc>
        <w:tc>
          <w:tcPr>
            <w:tcW w:w="0" w:type="auto"/>
            <w:tcBorders>
              <w:bottom w:val="single" w:sz="4" w:space="0" w:color="auto"/>
            </w:tcBorders>
            <w:shd w:val="clear" w:color="auto" w:fill="auto"/>
            <w:tcMar>
              <w:top w:w="4" w:type="dxa"/>
              <w:left w:w="29" w:type="dxa"/>
              <w:bottom w:w="0" w:type="dxa"/>
              <w:right w:w="29" w:type="dxa"/>
            </w:tcMar>
          </w:tcPr>
          <w:p w14:paraId="2A391B1C" w14:textId="77777777" w:rsidR="00DF1C32" w:rsidRPr="00DF1C32" w:rsidRDefault="00DF1C32" w:rsidP="00DF1C32">
            <w:pPr>
              <w:spacing w:line="360" w:lineRule="auto"/>
              <w:rPr>
                <w:rFonts w:ascii="Book Antiqua" w:hAnsi="Book Antiqua"/>
              </w:rPr>
            </w:pPr>
            <w:r w:rsidRPr="00DF1C32">
              <w:rPr>
                <w:rFonts w:ascii="Book Antiqua" w:hAnsi="Book Antiqua"/>
              </w:rPr>
              <w:t>0.000</w:t>
            </w:r>
          </w:p>
        </w:tc>
        <w:tc>
          <w:tcPr>
            <w:tcW w:w="0" w:type="auto"/>
            <w:tcBorders>
              <w:bottom w:val="single" w:sz="4" w:space="0" w:color="auto"/>
            </w:tcBorders>
            <w:shd w:val="clear" w:color="auto" w:fill="auto"/>
            <w:tcMar>
              <w:top w:w="4" w:type="dxa"/>
              <w:left w:w="29" w:type="dxa"/>
              <w:bottom w:w="0" w:type="dxa"/>
              <w:right w:w="29" w:type="dxa"/>
            </w:tcMar>
          </w:tcPr>
          <w:p w14:paraId="6BD1BF5C" w14:textId="77777777" w:rsidR="00DF1C32" w:rsidRPr="00DF1C32" w:rsidRDefault="00DF1C32" w:rsidP="00DF1C32">
            <w:pPr>
              <w:spacing w:line="360" w:lineRule="auto"/>
              <w:rPr>
                <w:rFonts w:ascii="Book Antiqua" w:hAnsi="Book Antiqua"/>
              </w:rPr>
            </w:pPr>
            <w:r w:rsidRPr="00DF1C32">
              <w:rPr>
                <w:rFonts w:ascii="Book Antiqua" w:hAnsi="Book Antiqua"/>
              </w:rPr>
              <w:t>-</w:t>
            </w:r>
          </w:p>
        </w:tc>
        <w:tc>
          <w:tcPr>
            <w:tcW w:w="0" w:type="auto"/>
            <w:tcBorders>
              <w:bottom w:val="single" w:sz="4" w:space="0" w:color="auto"/>
            </w:tcBorders>
            <w:shd w:val="clear" w:color="auto" w:fill="auto"/>
            <w:tcMar>
              <w:top w:w="4" w:type="dxa"/>
              <w:left w:w="29" w:type="dxa"/>
              <w:bottom w:w="0" w:type="dxa"/>
              <w:right w:w="29" w:type="dxa"/>
            </w:tcMar>
          </w:tcPr>
          <w:p w14:paraId="68A7237B" w14:textId="77777777" w:rsidR="00DF1C32" w:rsidRPr="00DF1C32" w:rsidRDefault="00DF1C32" w:rsidP="00DF1C32">
            <w:pPr>
              <w:spacing w:line="360" w:lineRule="auto"/>
              <w:rPr>
                <w:rFonts w:ascii="Book Antiqua" w:hAnsi="Book Antiqua"/>
              </w:rPr>
            </w:pPr>
            <w:r w:rsidRPr="00DF1C32">
              <w:rPr>
                <w:rFonts w:ascii="Book Antiqua" w:hAnsi="Book Antiqua"/>
              </w:rPr>
              <w:t>-</w:t>
            </w:r>
          </w:p>
        </w:tc>
      </w:tr>
    </w:tbl>
    <w:p w14:paraId="4ADD1FB5" w14:textId="77777777" w:rsidR="0009794F" w:rsidRDefault="0059306A" w:rsidP="00296D80">
      <w:pPr>
        <w:spacing w:line="360" w:lineRule="auto"/>
        <w:jc w:val="both"/>
        <w:rPr>
          <w:rFonts w:ascii="Book Antiqua" w:hAnsi="Book Antiqua" w:cs="Book Antiqua"/>
          <w:color w:val="000000"/>
          <w:lang w:eastAsia="zh-CN"/>
        </w:rPr>
      </w:pPr>
      <w:r w:rsidRPr="0059306A">
        <w:rPr>
          <w:rFonts w:ascii="Book Antiqua" w:hAnsi="Book Antiqua" w:hint="eastAsia"/>
          <w:i/>
        </w:rPr>
        <w:t>F</w:t>
      </w:r>
      <w:r w:rsidRPr="0059306A">
        <w:rPr>
          <w:rFonts w:ascii="Book Antiqua" w:hAnsi="Book Antiqua" w:hint="eastAsia"/>
        </w:rPr>
        <w:t xml:space="preserve"> values are shown in the table. Arrows represent the direction of the associations. </w:t>
      </w:r>
      <w:r w:rsidRPr="0059306A">
        <w:rPr>
          <w:rFonts w:ascii="Book Antiqua" w:hAnsi="Book Antiqua"/>
          <w:bCs/>
        </w:rPr>
        <w:t>↑</w:t>
      </w:r>
      <w:r w:rsidRPr="0059306A">
        <w:rPr>
          <w:rFonts w:ascii="Book Antiqua" w:hAnsi="Book Antiqua" w:hint="eastAsia"/>
        </w:rPr>
        <w:t xml:space="preserve"> dependent variable increases from major to minor alleles; </w:t>
      </w:r>
      <w:r w:rsidRPr="0059306A">
        <w:rPr>
          <w:rFonts w:ascii="Book Antiqua" w:hAnsi="Book Antiqua"/>
          <w:bCs/>
        </w:rPr>
        <w:t>↓</w:t>
      </w:r>
      <w:r w:rsidRPr="0059306A">
        <w:rPr>
          <w:rFonts w:ascii="Book Antiqua" w:hAnsi="Book Antiqua" w:hint="eastAsia"/>
        </w:rPr>
        <w:t xml:space="preserve"> dependent variable decreases from major to minor alleles. The underlined values were significant. Values in</w:t>
      </w:r>
      <w:r w:rsidRPr="0059306A">
        <w:rPr>
          <w:rFonts w:ascii="Book Antiqua" w:hAnsi="Book Antiqua"/>
        </w:rPr>
        <w:t xml:space="preserve"> bold were “nominally significant” (</w:t>
      </w:r>
      <w:r w:rsidRPr="0059306A">
        <w:rPr>
          <w:rFonts w:ascii="Book Antiqua" w:hAnsi="Book Antiqua"/>
          <w:i/>
        </w:rPr>
        <w:t>i.e.</w:t>
      </w:r>
      <w:r w:rsidRPr="0059306A">
        <w:rPr>
          <w:rFonts w:ascii="Book Antiqua" w:hAnsi="Book Antiqua"/>
        </w:rPr>
        <w:t xml:space="preserve">, lacking significance after </w:t>
      </w:r>
      <w:r>
        <w:rPr>
          <w:rFonts w:ascii="Book Antiqua" w:hAnsi="Book Antiqua" w:cs="Book Antiqua" w:hint="eastAsia"/>
          <w:color w:val="000000"/>
          <w:lang w:eastAsia="zh-CN"/>
        </w:rPr>
        <w:t>f</w:t>
      </w:r>
      <w:r>
        <w:rPr>
          <w:rFonts w:ascii="Book Antiqua" w:eastAsia="Book Antiqua" w:hAnsi="Book Antiqua" w:cs="Book Antiqua"/>
          <w:color w:val="000000"/>
        </w:rPr>
        <w:t>alse discovery rate</w:t>
      </w:r>
      <w:r w:rsidRPr="0059306A">
        <w:rPr>
          <w:rFonts w:ascii="Book Antiqua" w:hAnsi="Book Antiqua"/>
        </w:rPr>
        <w:t xml:space="preserve"> multiple </w:t>
      </w:r>
      <w:r w:rsidRPr="0059306A">
        <w:rPr>
          <w:rFonts w:ascii="Book Antiqua" w:hAnsi="Book Antiqua"/>
        </w:rPr>
        <w:lastRenderedPageBreak/>
        <w:t>testing correction).</w:t>
      </w:r>
      <w:r>
        <w:rPr>
          <w:rFonts w:ascii="Book Antiqua" w:hAnsi="Book Antiqua" w:hint="eastAsia"/>
          <w:lang w:eastAsia="zh-CN"/>
        </w:rPr>
        <w:t xml:space="preserve"> </w:t>
      </w:r>
      <w:r w:rsidR="000E2013" w:rsidRPr="00296D80">
        <w:rPr>
          <w:rFonts w:ascii="Book Antiqua" w:hAnsi="Book Antiqua"/>
        </w:rPr>
        <w:t>IBS</w:t>
      </w:r>
      <w:r w:rsidR="000E2013" w:rsidRPr="00296D80">
        <w:rPr>
          <w:rFonts w:ascii="Book Antiqua" w:hAnsi="Book Antiqua"/>
          <w:lang w:eastAsia="zh-CN"/>
        </w:rPr>
        <w:t>:</w:t>
      </w:r>
      <w:r w:rsidR="000E2013" w:rsidRPr="00296D80">
        <w:rPr>
          <w:rFonts w:ascii="Book Antiqua" w:hAnsi="Book Antiqua"/>
        </w:rPr>
        <w:t xml:space="preserve"> </w:t>
      </w:r>
      <w:r w:rsidR="000E2013">
        <w:rPr>
          <w:rFonts w:ascii="Book Antiqua" w:hAnsi="Book Antiqua" w:hint="eastAsia"/>
          <w:lang w:eastAsia="zh-CN"/>
        </w:rPr>
        <w:t>I</w:t>
      </w:r>
      <w:r w:rsidR="000E2013" w:rsidRPr="00296D80">
        <w:rPr>
          <w:rFonts w:ascii="Book Antiqua" w:hAnsi="Book Antiqua"/>
        </w:rPr>
        <w:t>rritable bowel syndrome; IBS-C</w:t>
      </w:r>
      <w:r w:rsidR="000E2013">
        <w:rPr>
          <w:rFonts w:ascii="Book Antiqua" w:hAnsi="Book Antiqua" w:hint="eastAsia"/>
          <w:lang w:eastAsia="zh-CN"/>
        </w:rPr>
        <w:t>:</w:t>
      </w:r>
      <w:r w:rsidR="000E2013" w:rsidRPr="00296D80">
        <w:rPr>
          <w:rFonts w:ascii="Book Antiqua" w:hAnsi="Book Antiqua"/>
        </w:rPr>
        <w:t xml:space="preserve"> </w:t>
      </w:r>
      <w:r w:rsidR="000E2013">
        <w:rPr>
          <w:rFonts w:ascii="Book Antiqua" w:hAnsi="Book Antiqua" w:hint="eastAsia"/>
          <w:lang w:eastAsia="zh-CN"/>
        </w:rPr>
        <w:t>C</w:t>
      </w:r>
      <w:r w:rsidR="000E2013" w:rsidRPr="00296D80">
        <w:rPr>
          <w:rFonts w:ascii="Book Antiqua" w:hAnsi="Book Antiqua"/>
        </w:rPr>
        <w:t>onstipation-predominant IBS; IBS-D</w:t>
      </w:r>
      <w:r w:rsidR="000E2013">
        <w:rPr>
          <w:rFonts w:ascii="Book Antiqua" w:hAnsi="Book Antiqua" w:hint="eastAsia"/>
          <w:lang w:eastAsia="zh-CN"/>
        </w:rPr>
        <w:t>:</w:t>
      </w:r>
      <w:r w:rsidR="000E2013" w:rsidRPr="00296D80">
        <w:rPr>
          <w:rFonts w:ascii="Book Antiqua" w:hAnsi="Book Antiqua"/>
        </w:rPr>
        <w:t xml:space="preserve"> </w:t>
      </w:r>
      <w:r w:rsidR="000E2013">
        <w:rPr>
          <w:rFonts w:ascii="Book Antiqua" w:hAnsi="Book Antiqua" w:hint="eastAsia"/>
          <w:lang w:eastAsia="zh-CN"/>
        </w:rPr>
        <w:t>D</w:t>
      </w:r>
      <w:r w:rsidR="000E2013" w:rsidRPr="00296D80">
        <w:rPr>
          <w:rFonts w:ascii="Book Antiqua" w:hAnsi="Book Antiqua"/>
        </w:rPr>
        <w:t>iarrhea-predominant IBS; IBS-M</w:t>
      </w:r>
      <w:r w:rsidR="000E2013">
        <w:rPr>
          <w:rFonts w:ascii="Book Antiqua" w:hAnsi="Book Antiqua" w:hint="eastAsia"/>
          <w:lang w:eastAsia="zh-CN"/>
        </w:rPr>
        <w:t>:</w:t>
      </w:r>
      <w:r w:rsidR="000E2013" w:rsidRPr="00296D80">
        <w:rPr>
          <w:rFonts w:ascii="Book Antiqua" w:hAnsi="Book Antiqua"/>
        </w:rPr>
        <w:t xml:space="preserve"> IBS with mixed bowel habits;</w:t>
      </w:r>
      <w:r w:rsidR="000E2013">
        <w:rPr>
          <w:rFonts w:ascii="Book Antiqua" w:hAnsi="Book Antiqua" w:hint="eastAsia"/>
          <w:lang w:eastAsia="zh-CN"/>
        </w:rPr>
        <w:t xml:space="preserve"> SNPs:</w:t>
      </w:r>
      <w:r w:rsidR="000E2013" w:rsidRPr="000E2013">
        <w:rPr>
          <w:rFonts w:ascii="Book Antiqua" w:eastAsia="Book Antiqua" w:hAnsi="Book Antiqua" w:cs="Book Antiqua"/>
          <w:color w:val="000000"/>
        </w:rPr>
        <w:t xml:space="preserve"> </w:t>
      </w:r>
      <w:r w:rsidR="000E2013">
        <w:rPr>
          <w:rFonts w:ascii="Book Antiqua" w:eastAsia="Book Antiqua" w:hAnsi="Book Antiqua" w:cs="Book Antiqua"/>
          <w:color w:val="000000"/>
        </w:rPr>
        <w:t>Single-nucleotide polymorphism</w:t>
      </w:r>
      <w:r w:rsidR="000E2013">
        <w:rPr>
          <w:rFonts w:ascii="Book Antiqua" w:hAnsi="Book Antiqua" w:cs="Book Antiqua" w:hint="eastAsia"/>
          <w:color w:val="000000"/>
          <w:lang w:eastAsia="zh-CN"/>
        </w:rPr>
        <w:t>s.</w:t>
      </w:r>
    </w:p>
    <w:p w14:paraId="20164BE1" w14:textId="77777777" w:rsidR="00DF1C32" w:rsidRDefault="0009794F" w:rsidP="00296D80">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09794F">
        <w:rPr>
          <w:rFonts w:ascii="Book Antiqua" w:hAnsi="Book Antiqua" w:cs="Book Antiqua"/>
          <w:b/>
          <w:color w:val="000000"/>
          <w:lang w:eastAsia="zh-CN"/>
        </w:rPr>
        <w:lastRenderedPageBreak/>
        <w:t>Table 4</w:t>
      </w:r>
      <w:r w:rsidRPr="0009794F">
        <w:rPr>
          <w:rFonts w:ascii="Book Antiqua" w:hAnsi="Book Antiqua" w:cs="Book Antiqua" w:hint="eastAsia"/>
          <w:b/>
          <w:color w:val="000000"/>
          <w:lang w:eastAsia="zh-CN"/>
        </w:rPr>
        <w:t xml:space="preserve"> </w:t>
      </w:r>
      <w:r w:rsidRPr="0009794F">
        <w:rPr>
          <w:rFonts w:ascii="Book Antiqua" w:hAnsi="Book Antiqua" w:cs="Book Antiqua"/>
          <w:b/>
          <w:color w:val="000000"/>
          <w:lang w:eastAsia="zh-CN"/>
        </w:rPr>
        <w:t xml:space="preserve">Association of depressive, anxiety, and somatization symptoms with the </w:t>
      </w:r>
      <w:r>
        <w:rPr>
          <w:rFonts w:ascii="Book Antiqua" w:hAnsi="Book Antiqua" w:cs="Book Antiqua" w:hint="eastAsia"/>
          <w:b/>
          <w:color w:val="000000"/>
          <w:lang w:eastAsia="zh-CN"/>
        </w:rPr>
        <w:t>s</w:t>
      </w:r>
      <w:r w:rsidRPr="0009794F">
        <w:rPr>
          <w:rFonts w:ascii="Book Antiqua" w:hAnsi="Book Antiqua" w:cs="Book Antiqua"/>
          <w:b/>
          <w:color w:val="000000"/>
          <w:lang w:eastAsia="zh-CN"/>
        </w:rPr>
        <w:t>ingle-nucleotide polymorphism score of the four tested polymorphisms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918"/>
        <w:gridCol w:w="901"/>
        <w:gridCol w:w="1165"/>
        <w:gridCol w:w="1011"/>
        <w:gridCol w:w="1041"/>
        <w:gridCol w:w="1087"/>
      </w:tblGrid>
      <w:tr w:rsidR="0009794F" w:rsidRPr="0009794F" w14:paraId="5F3EFEA3" w14:textId="77777777" w:rsidTr="0009794F">
        <w:tc>
          <w:tcPr>
            <w:tcW w:w="0" w:type="auto"/>
            <w:vMerge w:val="restart"/>
            <w:tcBorders>
              <w:top w:val="single" w:sz="4" w:space="0" w:color="auto"/>
              <w:bottom w:val="single" w:sz="4" w:space="0" w:color="auto"/>
            </w:tcBorders>
            <w:shd w:val="clear" w:color="auto" w:fill="auto"/>
          </w:tcPr>
          <w:p w14:paraId="1269CA83" w14:textId="77777777" w:rsidR="0009794F" w:rsidRPr="0009794F" w:rsidRDefault="0009794F" w:rsidP="0009794F">
            <w:pPr>
              <w:spacing w:line="360" w:lineRule="auto"/>
              <w:jc w:val="both"/>
              <w:rPr>
                <w:rFonts w:ascii="Book Antiqua" w:hAnsi="Book Antiqua"/>
                <w:b/>
                <w:kern w:val="0"/>
              </w:rPr>
            </w:pPr>
          </w:p>
        </w:tc>
        <w:tc>
          <w:tcPr>
            <w:tcW w:w="0" w:type="auto"/>
            <w:vMerge w:val="restart"/>
            <w:tcBorders>
              <w:top w:val="single" w:sz="4" w:space="0" w:color="auto"/>
              <w:bottom w:val="single" w:sz="4" w:space="0" w:color="auto"/>
            </w:tcBorders>
            <w:shd w:val="clear" w:color="auto" w:fill="auto"/>
          </w:tcPr>
          <w:p w14:paraId="7F8AB9E9" w14:textId="77777777" w:rsidR="0009794F" w:rsidRPr="0009794F" w:rsidRDefault="0009794F" w:rsidP="0009794F">
            <w:pPr>
              <w:spacing w:line="360" w:lineRule="auto"/>
              <w:jc w:val="both"/>
              <w:rPr>
                <w:rFonts w:ascii="Book Antiqua" w:hAnsi="Book Antiqua"/>
                <w:b/>
                <w:kern w:val="0"/>
              </w:rPr>
            </w:pPr>
            <w:r w:rsidRPr="0009794F">
              <w:rPr>
                <w:rFonts w:ascii="Book Antiqua" w:hAnsi="Book Antiqua"/>
                <w:b/>
                <w:kern w:val="0"/>
              </w:rPr>
              <w:t>Total</w:t>
            </w:r>
          </w:p>
        </w:tc>
        <w:tc>
          <w:tcPr>
            <w:tcW w:w="0" w:type="auto"/>
            <w:gridSpan w:val="2"/>
            <w:tcBorders>
              <w:top w:val="single" w:sz="4" w:space="0" w:color="auto"/>
              <w:bottom w:val="single" w:sz="4" w:space="0" w:color="auto"/>
            </w:tcBorders>
            <w:shd w:val="clear" w:color="auto" w:fill="auto"/>
          </w:tcPr>
          <w:p w14:paraId="080B13F0" w14:textId="77777777" w:rsidR="0009794F" w:rsidRPr="0009794F" w:rsidRDefault="0009794F" w:rsidP="0009794F">
            <w:pPr>
              <w:spacing w:line="360" w:lineRule="auto"/>
              <w:jc w:val="both"/>
              <w:rPr>
                <w:rFonts w:ascii="Book Antiqua" w:hAnsi="Book Antiqua"/>
                <w:b/>
                <w:kern w:val="0"/>
              </w:rPr>
            </w:pPr>
            <w:r w:rsidRPr="0009794F">
              <w:rPr>
                <w:rFonts w:ascii="Book Antiqua" w:hAnsi="Book Antiqua"/>
                <w:b/>
                <w:kern w:val="0"/>
              </w:rPr>
              <w:t>Sex</w:t>
            </w:r>
          </w:p>
        </w:tc>
        <w:tc>
          <w:tcPr>
            <w:tcW w:w="0" w:type="auto"/>
            <w:gridSpan w:val="3"/>
            <w:tcBorders>
              <w:top w:val="single" w:sz="4" w:space="0" w:color="auto"/>
              <w:bottom w:val="single" w:sz="4" w:space="0" w:color="auto"/>
            </w:tcBorders>
            <w:shd w:val="clear" w:color="auto" w:fill="auto"/>
          </w:tcPr>
          <w:p w14:paraId="2C088E11" w14:textId="77777777" w:rsidR="0009794F" w:rsidRPr="0009794F" w:rsidRDefault="0009794F" w:rsidP="0009794F">
            <w:pPr>
              <w:spacing w:line="360" w:lineRule="auto"/>
              <w:jc w:val="both"/>
              <w:rPr>
                <w:rFonts w:ascii="Book Antiqua" w:hAnsi="Book Antiqua"/>
                <w:b/>
                <w:kern w:val="0"/>
              </w:rPr>
            </w:pPr>
            <w:r w:rsidRPr="0009794F">
              <w:rPr>
                <w:rFonts w:ascii="Book Antiqua" w:hAnsi="Book Antiqua"/>
                <w:b/>
                <w:kern w:val="0"/>
              </w:rPr>
              <w:t>IBS subtypes</w:t>
            </w:r>
          </w:p>
        </w:tc>
      </w:tr>
      <w:tr w:rsidR="0009794F" w:rsidRPr="0009794F" w14:paraId="6762195D" w14:textId="77777777" w:rsidTr="0009794F">
        <w:tc>
          <w:tcPr>
            <w:tcW w:w="0" w:type="auto"/>
            <w:vMerge/>
            <w:tcBorders>
              <w:top w:val="single" w:sz="4" w:space="0" w:color="auto"/>
              <w:bottom w:val="single" w:sz="4" w:space="0" w:color="auto"/>
            </w:tcBorders>
            <w:shd w:val="clear" w:color="auto" w:fill="auto"/>
          </w:tcPr>
          <w:p w14:paraId="0EBB929A" w14:textId="77777777" w:rsidR="0009794F" w:rsidRPr="0009794F" w:rsidRDefault="0009794F" w:rsidP="0009794F">
            <w:pPr>
              <w:spacing w:line="360" w:lineRule="auto"/>
              <w:jc w:val="both"/>
              <w:rPr>
                <w:rFonts w:ascii="Book Antiqua" w:hAnsi="Book Antiqua"/>
                <w:b/>
                <w:kern w:val="0"/>
              </w:rPr>
            </w:pPr>
          </w:p>
        </w:tc>
        <w:tc>
          <w:tcPr>
            <w:tcW w:w="0" w:type="auto"/>
            <w:vMerge/>
            <w:tcBorders>
              <w:top w:val="single" w:sz="4" w:space="0" w:color="auto"/>
              <w:bottom w:val="single" w:sz="4" w:space="0" w:color="auto"/>
            </w:tcBorders>
            <w:shd w:val="clear" w:color="auto" w:fill="auto"/>
          </w:tcPr>
          <w:p w14:paraId="4CF3DA30" w14:textId="77777777" w:rsidR="0009794F" w:rsidRPr="0009794F" w:rsidRDefault="0009794F" w:rsidP="0009794F">
            <w:pPr>
              <w:spacing w:line="360" w:lineRule="auto"/>
              <w:jc w:val="both"/>
              <w:rPr>
                <w:rFonts w:ascii="Book Antiqua" w:hAnsi="Book Antiqua"/>
                <w:b/>
                <w:kern w:val="0"/>
              </w:rPr>
            </w:pPr>
          </w:p>
        </w:tc>
        <w:tc>
          <w:tcPr>
            <w:tcW w:w="0" w:type="auto"/>
            <w:tcBorders>
              <w:top w:val="single" w:sz="4" w:space="0" w:color="auto"/>
              <w:bottom w:val="single" w:sz="4" w:space="0" w:color="auto"/>
            </w:tcBorders>
            <w:shd w:val="clear" w:color="auto" w:fill="auto"/>
          </w:tcPr>
          <w:p w14:paraId="42063EC6" w14:textId="77777777" w:rsidR="0009794F" w:rsidRPr="0009794F" w:rsidRDefault="0009794F" w:rsidP="0009794F">
            <w:pPr>
              <w:spacing w:line="360" w:lineRule="auto"/>
              <w:jc w:val="both"/>
              <w:rPr>
                <w:rFonts w:ascii="Book Antiqua" w:hAnsi="Book Antiqua"/>
                <w:b/>
                <w:kern w:val="0"/>
              </w:rPr>
            </w:pPr>
            <w:r w:rsidRPr="0009794F">
              <w:rPr>
                <w:rFonts w:ascii="Book Antiqua" w:hAnsi="Book Antiqua"/>
                <w:b/>
                <w:kern w:val="0"/>
              </w:rPr>
              <w:t>Male</w:t>
            </w:r>
          </w:p>
        </w:tc>
        <w:tc>
          <w:tcPr>
            <w:tcW w:w="0" w:type="auto"/>
            <w:tcBorders>
              <w:top w:val="single" w:sz="4" w:space="0" w:color="auto"/>
              <w:bottom w:val="single" w:sz="4" w:space="0" w:color="auto"/>
            </w:tcBorders>
            <w:shd w:val="clear" w:color="auto" w:fill="auto"/>
          </w:tcPr>
          <w:p w14:paraId="04A31BE2" w14:textId="77777777" w:rsidR="0009794F" w:rsidRPr="0009794F" w:rsidRDefault="0009794F" w:rsidP="0009794F">
            <w:pPr>
              <w:spacing w:line="360" w:lineRule="auto"/>
              <w:jc w:val="both"/>
              <w:rPr>
                <w:rFonts w:ascii="Book Antiqua" w:hAnsi="Book Antiqua"/>
                <w:b/>
                <w:kern w:val="0"/>
              </w:rPr>
            </w:pPr>
            <w:r w:rsidRPr="0009794F">
              <w:rPr>
                <w:rFonts w:ascii="Book Antiqua" w:hAnsi="Book Antiqua"/>
                <w:b/>
                <w:kern w:val="0"/>
              </w:rPr>
              <w:t>Female</w:t>
            </w:r>
          </w:p>
        </w:tc>
        <w:tc>
          <w:tcPr>
            <w:tcW w:w="0" w:type="auto"/>
            <w:tcBorders>
              <w:top w:val="single" w:sz="4" w:space="0" w:color="auto"/>
              <w:bottom w:val="single" w:sz="4" w:space="0" w:color="auto"/>
            </w:tcBorders>
            <w:shd w:val="clear" w:color="auto" w:fill="auto"/>
          </w:tcPr>
          <w:p w14:paraId="00715A70" w14:textId="77777777" w:rsidR="0009794F" w:rsidRPr="0009794F" w:rsidRDefault="0009794F" w:rsidP="0009794F">
            <w:pPr>
              <w:spacing w:line="360" w:lineRule="auto"/>
              <w:jc w:val="both"/>
              <w:rPr>
                <w:rFonts w:ascii="Book Antiqua" w:hAnsi="Book Antiqua"/>
                <w:b/>
                <w:kern w:val="0"/>
              </w:rPr>
            </w:pPr>
            <w:r w:rsidRPr="0009794F">
              <w:rPr>
                <w:rFonts w:ascii="Book Antiqua" w:hAnsi="Book Antiqua"/>
                <w:b/>
                <w:kern w:val="0"/>
              </w:rPr>
              <w:t>IBS-C</w:t>
            </w:r>
          </w:p>
        </w:tc>
        <w:tc>
          <w:tcPr>
            <w:tcW w:w="0" w:type="auto"/>
            <w:tcBorders>
              <w:top w:val="single" w:sz="4" w:space="0" w:color="auto"/>
              <w:bottom w:val="single" w:sz="4" w:space="0" w:color="auto"/>
            </w:tcBorders>
            <w:shd w:val="clear" w:color="auto" w:fill="auto"/>
          </w:tcPr>
          <w:p w14:paraId="17A72A0C" w14:textId="77777777" w:rsidR="0009794F" w:rsidRPr="0009794F" w:rsidRDefault="0009794F" w:rsidP="0009794F">
            <w:pPr>
              <w:spacing w:line="360" w:lineRule="auto"/>
              <w:jc w:val="both"/>
              <w:rPr>
                <w:rFonts w:ascii="Book Antiqua" w:hAnsi="Book Antiqua"/>
                <w:b/>
                <w:kern w:val="0"/>
              </w:rPr>
            </w:pPr>
            <w:r w:rsidRPr="0009794F">
              <w:rPr>
                <w:rFonts w:ascii="Book Antiqua" w:hAnsi="Book Antiqua"/>
                <w:b/>
                <w:kern w:val="0"/>
              </w:rPr>
              <w:t>IBS-D</w:t>
            </w:r>
          </w:p>
        </w:tc>
        <w:tc>
          <w:tcPr>
            <w:tcW w:w="0" w:type="auto"/>
            <w:tcBorders>
              <w:top w:val="single" w:sz="4" w:space="0" w:color="auto"/>
              <w:bottom w:val="single" w:sz="4" w:space="0" w:color="auto"/>
            </w:tcBorders>
            <w:shd w:val="clear" w:color="auto" w:fill="auto"/>
          </w:tcPr>
          <w:p w14:paraId="0304BA0C" w14:textId="77777777" w:rsidR="0009794F" w:rsidRPr="0009794F" w:rsidRDefault="0009794F" w:rsidP="0009794F">
            <w:pPr>
              <w:spacing w:line="360" w:lineRule="auto"/>
              <w:jc w:val="both"/>
              <w:rPr>
                <w:rFonts w:ascii="Book Antiqua" w:hAnsi="Book Antiqua"/>
                <w:b/>
                <w:kern w:val="0"/>
              </w:rPr>
            </w:pPr>
            <w:r w:rsidRPr="0009794F">
              <w:rPr>
                <w:rFonts w:ascii="Book Antiqua" w:hAnsi="Book Antiqua"/>
                <w:b/>
                <w:kern w:val="0"/>
              </w:rPr>
              <w:t>IBS-M</w:t>
            </w:r>
          </w:p>
        </w:tc>
      </w:tr>
      <w:tr w:rsidR="0009794F" w:rsidRPr="0009794F" w14:paraId="3BFAD209" w14:textId="77777777" w:rsidTr="0009794F">
        <w:tc>
          <w:tcPr>
            <w:tcW w:w="0" w:type="auto"/>
            <w:tcBorders>
              <w:top w:val="single" w:sz="4" w:space="0" w:color="auto"/>
            </w:tcBorders>
            <w:shd w:val="clear" w:color="auto" w:fill="auto"/>
          </w:tcPr>
          <w:p w14:paraId="3973F36B" w14:textId="77777777" w:rsidR="0009794F" w:rsidRPr="0009794F" w:rsidRDefault="0009794F" w:rsidP="0009794F">
            <w:pPr>
              <w:spacing w:line="360" w:lineRule="auto"/>
              <w:rPr>
                <w:rFonts w:ascii="Book Antiqua" w:hAnsi="Book Antiqua"/>
              </w:rPr>
            </w:pPr>
            <w:r w:rsidRPr="0009794F">
              <w:rPr>
                <w:rFonts w:ascii="Book Antiqua" w:hAnsi="Book Antiqua"/>
                <w:bCs/>
                <w:kern w:val="0"/>
              </w:rPr>
              <w:t>Depressive symptoms</w:t>
            </w:r>
          </w:p>
        </w:tc>
        <w:tc>
          <w:tcPr>
            <w:tcW w:w="0" w:type="auto"/>
            <w:tcBorders>
              <w:top w:val="single" w:sz="4" w:space="0" w:color="auto"/>
            </w:tcBorders>
            <w:shd w:val="clear" w:color="auto" w:fill="auto"/>
          </w:tcPr>
          <w:p w14:paraId="304E34E0" w14:textId="77777777" w:rsidR="0009794F" w:rsidRPr="0009794F" w:rsidRDefault="0009794F" w:rsidP="0009794F">
            <w:pPr>
              <w:spacing w:line="360" w:lineRule="auto"/>
              <w:rPr>
                <w:rFonts w:ascii="Book Antiqua" w:hAnsi="Book Antiqua"/>
              </w:rPr>
            </w:pPr>
          </w:p>
        </w:tc>
        <w:tc>
          <w:tcPr>
            <w:tcW w:w="0" w:type="auto"/>
            <w:tcBorders>
              <w:top w:val="single" w:sz="4" w:space="0" w:color="auto"/>
            </w:tcBorders>
            <w:shd w:val="clear" w:color="auto" w:fill="auto"/>
          </w:tcPr>
          <w:p w14:paraId="434F4985" w14:textId="77777777" w:rsidR="0009794F" w:rsidRPr="0009794F" w:rsidRDefault="0009794F" w:rsidP="0009794F">
            <w:pPr>
              <w:spacing w:line="360" w:lineRule="auto"/>
              <w:rPr>
                <w:rFonts w:ascii="Book Antiqua" w:hAnsi="Book Antiqua"/>
              </w:rPr>
            </w:pPr>
          </w:p>
        </w:tc>
        <w:tc>
          <w:tcPr>
            <w:tcW w:w="0" w:type="auto"/>
            <w:tcBorders>
              <w:top w:val="single" w:sz="4" w:space="0" w:color="auto"/>
            </w:tcBorders>
            <w:shd w:val="clear" w:color="auto" w:fill="auto"/>
          </w:tcPr>
          <w:p w14:paraId="53C44C7B" w14:textId="77777777" w:rsidR="0009794F" w:rsidRPr="0009794F" w:rsidRDefault="0009794F" w:rsidP="0009794F">
            <w:pPr>
              <w:spacing w:line="360" w:lineRule="auto"/>
              <w:rPr>
                <w:rFonts w:ascii="Book Antiqua" w:hAnsi="Book Antiqua"/>
              </w:rPr>
            </w:pPr>
          </w:p>
        </w:tc>
        <w:tc>
          <w:tcPr>
            <w:tcW w:w="0" w:type="auto"/>
            <w:tcBorders>
              <w:top w:val="single" w:sz="4" w:space="0" w:color="auto"/>
            </w:tcBorders>
            <w:shd w:val="clear" w:color="auto" w:fill="auto"/>
          </w:tcPr>
          <w:p w14:paraId="2CB6EA5E" w14:textId="77777777" w:rsidR="0009794F" w:rsidRPr="0009794F" w:rsidRDefault="0009794F" w:rsidP="0009794F">
            <w:pPr>
              <w:spacing w:line="360" w:lineRule="auto"/>
              <w:rPr>
                <w:rFonts w:ascii="Book Antiqua" w:hAnsi="Book Antiqua"/>
              </w:rPr>
            </w:pPr>
          </w:p>
        </w:tc>
        <w:tc>
          <w:tcPr>
            <w:tcW w:w="0" w:type="auto"/>
            <w:tcBorders>
              <w:top w:val="single" w:sz="4" w:space="0" w:color="auto"/>
            </w:tcBorders>
            <w:shd w:val="clear" w:color="auto" w:fill="auto"/>
          </w:tcPr>
          <w:p w14:paraId="0049F045" w14:textId="77777777" w:rsidR="0009794F" w:rsidRPr="0009794F" w:rsidRDefault="0009794F" w:rsidP="0009794F">
            <w:pPr>
              <w:spacing w:line="360" w:lineRule="auto"/>
              <w:rPr>
                <w:rFonts w:ascii="Book Antiqua" w:hAnsi="Book Antiqua"/>
              </w:rPr>
            </w:pPr>
          </w:p>
        </w:tc>
        <w:tc>
          <w:tcPr>
            <w:tcW w:w="0" w:type="auto"/>
            <w:tcBorders>
              <w:top w:val="single" w:sz="4" w:space="0" w:color="auto"/>
            </w:tcBorders>
            <w:shd w:val="clear" w:color="auto" w:fill="auto"/>
          </w:tcPr>
          <w:p w14:paraId="2F932B8F" w14:textId="77777777" w:rsidR="0009794F" w:rsidRPr="0009794F" w:rsidRDefault="0009794F" w:rsidP="0009794F">
            <w:pPr>
              <w:spacing w:line="360" w:lineRule="auto"/>
              <w:rPr>
                <w:rFonts w:ascii="Book Antiqua" w:hAnsi="Book Antiqua"/>
              </w:rPr>
            </w:pPr>
          </w:p>
        </w:tc>
      </w:tr>
      <w:tr w:rsidR="0009794F" w:rsidRPr="0009794F" w14:paraId="01AB1BF2" w14:textId="77777777" w:rsidTr="0009794F">
        <w:tc>
          <w:tcPr>
            <w:tcW w:w="0" w:type="auto"/>
            <w:shd w:val="clear" w:color="auto" w:fill="auto"/>
          </w:tcPr>
          <w:p w14:paraId="20587744" w14:textId="77777777" w:rsidR="0009794F" w:rsidRPr="0009794F" w:rsidRDefault="0009794F" w:rsidP="0009794F">
            <w:pPr>
              <w:spacing w:line="360" w:lineRule="auto"/>
              <w:ind w:firstLineChars="100" w:firstLine="240"/>
              <w:rPr>
                <w:rFonts w:ascii="Book Antiqua" w:hAnsi="Book Antiqua"/>
                <w:kern w:val="0"/>
              </w:rPr>
            </w:pPr>
            <w:r w:rsidRPr="0009794F">
              <w:rPr>
                <w:rFonts w:ascii="Book Antiqua" w:hAnsi="Book Antiqua"/>
                <w:i/>
                <w:iCs/>
                <w:kern w:val="0"/>
              </w:rPr>
              <w:t>F</w:t>
            </w:r>
            <w:r w:rsidRPr="0009794F">
              <w:rPr>
                <w:rFonts w:ascii="Book Antiqua" w:hAnsi="Book Antiqua"/>
                <w:kern w:val="0"/>
              </w:rPr>
              <w:t xml:space="preserve"> value</w:t>
            </w:r>
          </w:p>
        </w:tc>
        <w:tc>
          <w:tcPr>
            <w:tcW w:w="0" w:type="auto"/>
            <w:shd w:val="clear" w:color="auto" w:fill="auto"/>
          </w:tcPr>
          <w:p w14:paraId="7CE436EE" w14:textId="77777777" w:rsidR="0009794F" w:rsidRPr="0009794F" w:rsidRDefault="0009794F" w:rsidP="0009794F">
            <w:pPr>
              <w:spacing w:line="360" w:lineRule="auto"/>
              <w:rPr>
                <w:rFonts w:ascii="Book Antiqua" w:hAnsi="Book Antiqua"/>
                <w:b/>
                <w:bCs/>
                <w:kern w:val="0"/>
              </w:rPr>
            </w:pPr>
            <w:r w:rsidRPr="0009794F">
              <w:rPr>
                <w:rFonts w:ascii="Book Antiqua" w:hAnsi="Book Antiqua"/>
                <w:b/>
                <w:bCs/>
                <w:kern w:val="0"/>
              </w:rPr>
              <w:t>7.710</w:t>
            </w:r>
          </w:p>
        </w:tc>
        <w:tc>
          <w:tcPr>
            <w:tcW w:w="0" w:type="auto"/>
            <w:shd w:val="clear" w:color="auto" w:fill="auto"/>
          </w:tcPr>
          <w:p w14:paraId="5A1C3063"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1.336</w:t>
            </w:r>
          </w:p>
        </w:tc>
        <w:tc>
          <w:tcPr>
            <w:tcW w:w="0" w:type="auto"/>
            <w:shd w:val="clear" w:color="auto" w:fill="auto"/>
          </w:tcPr>
          <w:p w14:paraId="06791D69" w14:textId="77777777" w:rsidR="0009794F" w:rsidRPr="0009794F" w:rsidRDefault="0009794F" w:rsidP="0009794F">
            <w:pPr>
              <w:spacing w:line="360" w:lineRule="auto"/>
              <w:rPr>
                <w:rFonts w:ascii="Book Antiqua" w:hAnsi="Book Antiqua"/>
                <w:b/>
                <w:bCs/>
                <w:kern w:val="0"/>
              </w:rPr>
            </w:pPr>
            <w:r w:rsidRPr="0009794F">
              <w:rPr>
                <w:rFonts w:ascii="Book Antiqua" w:hAnsi="Book Antiqua"/>
                <w:b/>
                <w:bCs/>
                <w:kern w:val="0"/>
              </w:rPr>
              <w:t>5.770</w:t>
            </w:r>
          </w:p>
        </w:tc>
        <w:tc>
          <w:tcPr>
            <w:tcW w:w="0" w:type="auto"/>
            <w:shd w:val="clear" w:color="auto" w:fill="auto"/>
          </w:tcPr>
          <w:p w14:paraId="6F69F7A5"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1.551</w:t>
            </w:r>
          </w:p>
        </w:tc>
        <w:tc>
          <w:tcPr>
            <w:tcW w:w="0" w:type="auto"/>
            <w:shd w:val="clear" w:color="auto" w:fill="auto"/>
          </w:tcPr>
          <w:p w14:paraId="4F4E5F1D"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2.159</w:t>
            </w:r>
          </w:p>
        </w:tc>
        <w:tc>
          <w:tcPr>
            <w:tcW w:w="0" w:type="auto"/>
            <w:shd w:val="clear" w:color="auto" w:fill="auto"/>
          </w:tcPr>
          <w:p w14:paraId="0CA3C437"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0.196</w:t>
            </w:r>
          </w:p>
        </w:tc>
      </w:tr>
      <w:tr w:rsidR="0009794F" w:rsidRPr="0009794F" w14:paraId="2C0E1AE4" w14:textId="77777777" w:rsidTr="0009794F">
        <w:tc>
          <w:tcPr>
            <w:tcW w:w="0" w:type="auto"/>
            <w:shd w:val="clear" w:color="auto" w:fill="auto"/>
          </w:tcPr>
          <w:p w14:paraId="1C5BBB9A" w14:textId="77777777" w:rsidR="0009794F" w:rsidRPr="0009794F" w:rsidRDefault="0009794F" w:rsidP="0009794F">
            <w:pPr>
              <w:spacing w:line="360" w:lineRule="auto"/>
              <w:rPr>
                <w:rFonts w:ascii="Book Antiqua" w:hAnsi="Book Antiqua"/>
                <w:kern w:val="0"/>
              </w:rPr>
            </w:pPr>
            <w:r>
              <w:rPr>
                <w:rFonts w:ascii="Book Antiqua" w:hAnsi="Book Antiqua" w:hint="eastAsia"/>
                <w:i/>
                <w:iCs/>
                <w:kern w:val="0"/>
              </w:rPr>
              <w:t>P</w:t>
            </w:r>
            <w:r w:rsidRPr="0009794F">
              <w:rPr>
                <w:rFonts w:ascii="Book Antiqua" w:hAnsi="Book Antiqua"/>
                <w:i/>
                <w:iCs/>
                <w:kern w:val="0"/>
              </w:rPr>
              <w:t>-linear trend</w:t>
            </w:r>
            <w:r w:rsidRPr="0009794F">
              <w:rPr>
                <w:rFonts w:ascii="Book Antiqua" w:hAnsi="Book Antiqua"/>
                <w:kern w:val="0"/>
              </w:rPr>
              <w:t xml:space="preserve"> value</w:t>
            </w:r>
          </w:p>
        </w:tc>
        <w:tc>
          <w:tcPr>
            <w:tcW w:w="0" w:type="auto"/>
            <w:shd w:val="clear" w:color="auto" w:fill="auto"/>
          </w:tcPr>
          <w:p w14:paraId="0638CEA1" w14:textId="77777777" w:rsidR="0009794F" w:rsidRPr="0009794F" w:rsidRDefault="0009794F" w:rsidP="0009794F">
            <w:pPr>
              <w:spacing w:line="360" w:lineRule="auto"/>
              <w:rPr>
                <w:rFonts w:ascii="Book Antiqua" w:hAnsi="Book Antiqua"/>
                <w:b/>
                <w:bCs/>
                <w:kern w:val="0"/>
              </w:rPr>
            </w:pPr>
            <w:r w:rsidRPr="0009794F">
              <w:rPr>
                <w:rFonts w:ascii="Book Antiqua" w:hAnsi="Book Antiqua"/>
                <w:b/>
                <w:bCs/>
                <w:kern w:val="0"/>
              </w:rPr>
              <w:t>0.006</w:t>
            </w:r>
          </w:p>
        </w:tc>
        <w:tc>
          <w:tcPr>
            <w:tcW w:w="0" w:type="auto"/>
            <w:shd w:val="clear" w:color="auto" w:fill="auto"/>
          </w:tcPr>
          <w:p w14:paraId="4C5BAC23"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0.250</w:t>
            </w:r>
          </w:p>
        </w:tc>
        <w:tc>
          <w:tcPr>
            <w:tcW w:w="0" w:type="auto"/>
            <w:shd w:val="clear" w:color="auto" w:fill="auto"/>
          </w:tcPr>
          <w:p w14:paraId="73E796A6" w14:textId="77777777" w:rsidR="0009794F" w:rsidRPr="0009794F" w:rsidRDefault="0009794F" w:rsidP="0009794F">
            <w:pPr>
              <w:spacing w:line="360" w:lineRule="auto"/>
              <w:rPr>
                <w:rFonts w:ascii="Book Antiqua" w:hAnsi="Book Antiqua"/>
                <w:b/>
                <w:bCs/>
                <w:kern w:val="0"/>
              </w:rPr>
            </w:pPr>
            <w:r w:rsidRPr="0009794F">
              <w:rPr>
                <w:rFonts w:ascii="Book Antiqua" w:hAnsi="Book Antiqua"/>
                <w:b/>
                <w:bCs/>
                <w:kern w:val="0"/>
              </w:rPr>
              <w:t>0.017</w:t>
            </w:r>
          </w:p>
        </w:tc>
        <w:tc>
          <w:tcPr>
            <w:tcW w:w="0" w:type="auto"/>
            <w:shd w:val="clear" w:color="auto" w:fill="auto"/>
          </w:tcPr>
          <w:p w14:paraId="168B59A4"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0.184</w:t>
            </w:r>
          </w:p>
        </w:tc>
        <w:tc>
          <w:tcPr>
            <w:tcW w:w="0" w:type="auto"/>
            <w:shd w:val="clear" w:color="auto" w:fill="auto"/>
          </w:tcPr>
          <w:p w14:paraId="7AFA9B73"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0.144</w:t>
            </w:r>
          </w:p>
        </w:tc>
        <w:tc>
          <w:tcPr>
            <w:tcW w:w="0" w:type="auto"/>
            <w:shd w:val="clear" w:color="auto" w:fill="auto"/>
          </w:tcPr>
          <w:p w14:paraId="7B2A97CA"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0.659</w:t>
            </w:r>
          </w:p>
        </w:tc>
      </w:tr>
      <w:tr w:rsidR="0009794F" w:rsidRPr="0009794F" w14:paraId="1C0D470D" w14:textId="77777777" w:rsidTr="0009794F">
        <w:tc>
          <w:tcPr>
            <w:tcW w:w="0" w:type="auto"/>
            <w:shd w:val="clear" w:color="auto" w:fill="auto"/>
          </w:tcPr>
          <w:p w14:paraId="342A7612" w14:textId="77777777" w:rsidR="0009794F" w:rsidRPr="0009794F" w:rsidRDefault="0009794F" w:rsidP="0009794F">
            <w:pPr>
              <w:spacing w:line="360" w:lineRule="auto"/>
              <w:rPr>
                <w:rFonts w:ascii="Book Antiqua" w:hAnsi="Book Antiqua"/>
                <w:i/>
                <w:iCs/>
              </w:rPr>
            </w:pPr>
            <w:r w:rsidRPr="0009794F">
              <w:rPr>
                <w:rFonts w:ascii="Book Antiqua" w:hAnsi="Book Antiqua"/>
                <w:bCs/>
                <w:kern w:val="0"/>
              </w:rPr>
              <w:t>Anxiety symptoms</w:t>
            </w:r>
          </w:p>
        </w:tc>
        <w:tc>
          <w:tcPr>
            <w:tcW w:w="0" w:type="auto"/>
            <w:shd w:val="clear" w:color="auto" w:fill="auto"/>
          </w:tcPr>
          <w:p w14:paraId="5C0050D3" w14:textId="77777777" w:rsidR="0009794F" w:rsidRPr="0009794F" w:rsidRDefault="0009794F" w:rsidP="0009794F">
            <w:pPr>
              <w:spacing w:line="360" w:lineRule="auto"/>
              <w:rPr>
                <w:rFonts w:ascii="Book Antiqua" w:hAnsi="Book Antiqua"/>
                <w:b/>
                <w:bCs/>
              </w:rPr>
            </w:pPr>
          </w:p>
        </w:tc>
        <w:tc>
          <w:tcPr>
            <w:tcW w:w="0" w:type="auto"/>
            <w:shd w:val="clear" w:color="auto" w:fill="auto"/>
          </w:tcPr>
          <w:p w14:paraId="1329A903" w14:textId="77777777" w:rsidR="0009794F" w:rsidRPr="0009794F" w:rsidRDefault="0009794F" w:rsidP="0009794F">
            <w:pPr>
              <w:spacing w:line="360" w:lineRule="auto"/>
              <w:rPr>
                <w:rFonts w:ascii="Book Antiqua" w:hAnsi="Book Antiqua"/>
              </w:rPr>
            </w:pPr>
          </w:p>
        </w:tc>
        <w:tc>
          <w:tcPr>
            <w:tcW w:w="0" w:type="auto"/>
            <w:shd w:val="clear" w:color="auto" w:fill="auto"/>
          </w:tcPr>
          <w:p w14:paraId="4045A351" w14:textId="77777777" w:rsidR="0009794F" w:rsidRPr="0009794F" w:rsidRDefault="0009794F" w:rsidP="0009794F">
            <w:pPr>
              <w:spacing w:line="360" w:lineRule="auto"/>
              <w:rPr>
                <w:rFonts w:ascii="Book Antiqua" w:hAnsi="Book Antiqua"/>
                <w:b/>
                <w:bCs/>
              </w:rPr>
            </w:pPr>
          </w:p>
        </w:tc>
        <w:tc>
          <w:tcPr>
            <w:tcW w:w="0" w:type="auto"/>
            <w:shd w:val="clear" w:color="auto" w:fill="auto"/>
          </w:tcPr>
          <w:p w14:paraId="4A97425A" w14:textId="77777777" w:rsidR="0009794F" w:rsidRPr="0009794F" w:rsidRDefault="0009794F" w:rsidP="0009794F">
            <w:pPr>
              <w:spacing w:line="360" w:lineRule="auto"/>
              <w:rPr>
                <w:rFonts w:ascii="Book Antiqua" w:hAnsi="Book Antiqua"/>
              </w:rPr>
            </w:pPr>
          </w:p>
        </w:tc>
        <w:tc>
          <w:tcPr>
            <w:tcW w:w="0" w:type="auto"/>
            <w:shd w:val="clear" w:color="auto" w:fill="auto"/>
          </w:tcPr>
          <w:p w14:paraId="27D94E10" w14:textId="77777777" w:rsidR="0009794F" w:rsidRPr="0009794F" w:rsidRDefault="0009794F" w:rsidP="0009794F">
            <w:pPr>
              <w:spacing w:line="360" w:lineRule="auto"/>
              <w:rPr>
                <w:rFonts w:ascii="Book Antiqua" w:hAnsi="Book Antiqua"/>
              </w:rPr>
            </w:pPr>
          </w:p>
        </w:tc>
        <w:tc>
          <w:tcPr>
            <w:tcW w:w="0" w:type="auto"/>
            <w:shd w:val="clear" w:color="auto" w:fill="auto"/>
          </w:tcPr>
          <w:p w14:paraId="56948DB5" w14:textId="77777777" w:rsidR="0009794F" w:rsidRPr="0009794F" w:rsidRDefault="0009794F" w:rsidP="0009794F">
            <w:pPr>
              <w:spacing w:line="360" w:lineRule="auto"/>
              <w:rPr>
                <w:rFonts w:ascii="Book Antiqua" w:hAnsi="Book Antiqua"/>
              </w:rPr>
            </w:pPr>
          </w:p>
        </w:tc>
      </w:tr>
      <w:tr w:rsidR="0009794F" w:rsidRPr="0009794F" w14:paraId="3591BC32" w14:textId="77777777" w:rsidTr="0009794F">
        <w:tc>
          <w:tcPr>
            <w:tcW w:w="0" w:type="auto"/>
            <w:shd w:val="clear" w:color="auto" w:fill="auto"/>
          </w:tcPr>
          <w:p w14:paraId="446B7F96" w14:textId="77777777" w:rsidR="0009794F" w:rsidRPr="0009794F" w:rsidRDefault="0009794F" w:rsidP="0009794F">
            <w:pPr>
              <w:spacing w:line="360" w:lineRule="auto"/>
              <w:ind w:firstLineChars="100" w:firstLine="240"/>
              <w:rPr>
                <w:rFonts w:ascii="Book Antiqua" w:hAnsi="Book Antiqua"/>
                <w:kern w:val="0"/>
              </w:rPr>
            </w:pPr>
            <w:r w:rsidRPr="0009794F">
              <w:rPr>
                <w:rFonts w:ascii="Book Antiqua" w:hAnsi="Book Antiqua"/>
                <w:i/>
                <w:iCs/>
                <w:kern w:val="0"/>
              </w:rPr>
              <w:t>F</w:t>
            </w:r>
            <w:r w:rsidRPr="0009794F">
              <w:rPr>
                <w:rFonts w:ascii="Book Antiqua" w:hAnsi="Book Antiqua"/>
                <w:kern w:val="0"/>
              </w:rPr>
              <w:t xml:space="preserve"> value</w:t>
            </w:r>
          </w:p>
        </w:tc>
        <w:tc>
          <w:tcPr>
            <w:tcW w:w="0" w:type="auto"/>
            <w:shd w:val="clear" w:color="auto" w:fill="auto"/>
          </w:tcPr>
          <w:p w14:paraId="6B0A6A5E"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2.150</w:t>
            </w:r>
          </w:p>
        </w:tc>
        <w:tc>
          <w:tcPr>
            <w:tcW w:w="0" w:type="auto"/>
            <w:shd w:val="clear" w:color="auto" w:fill="auto"/>
          </w:tcPr>
          <w:p w14:paraId="099F7FEE"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0.028</w:t>
            </w:r>
          </w:p>
        </w:tc>
        <w:tc>
          <w:tcPr>
            <w:tcW w:w="0" w:type="auto"/>
            <w:shd w:val="clear" w:color="auto" w:fill="auto"/>
          </w:tcPr>
          <w:p w14:paraId="46FB709A"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2.514</w:t>
            </w:r>
          </w:p>
        </w:tc>
        <w:tc>
          <w:tcPr>
            <w:tcW w:w="0" w:type="auto"/>
            <w:shd w:val="clear" w:color="auto" w:fill="auto"/>
          </w:tcPr>
          <w:p w14:paraId="371BA50E"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1.372</w:t>
            </w:r>
          </w:p>
        </w:tc>
        <w:tc>
          <w:tcPr>
            <w:tcW w:w="0" w:type="auto"/>
            <w:shd w:val="clear" w:color="auto" w:fill="auto"/>
          </w:tcPr>
          <w:p w14:paraId="3A97CD26"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2.400</w:t>
            </w:r>
          </w:p>
        </w:tc>
        <w:tc>
          <w:tcPr>
            <w:tcW w:w="0" w:type="auto"/>
            <w:shd w:val="clear" w:color="auto" w:fill="auto"/>
          </w:tcPr>
          <w:p w14:paraId="6CA5F415"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1.412</w:t>
            </w:r>
          </w:p>
        </w:tc>
      </w:tr>
      <w:tr w:rsidR="0009794F" w:rsidRPr="0009794F" w14:paraId="7E5E22FD" w14:textId="77777777" w:rsidTr="0009794F">
        <w:tc>
          <w:tcPr>
            <w:tcW w:w="0" w:type="auto"/>
            <w:shd w:val="clear" w:color="auto" w:fill="auto"/>
          </w:tcPr>
          <w:p w14:paraId="32ED99AA" w14:textId="77777777" w:rsidR="0009794F" w:rsidRPr="0009794F" w:rsidRDefault="0009794F" w:rsidP="0009794F">
            <w:pPr>
              <w:spacing w:line="360" w:lineRule="auto"/>
              <w:ind w:firstLineChars="100" w:firstLine="240"/>
              <w:rPr>
                <w:rFonts w:ascii="Book Antiqua" w:hAnsi="Book Antiqua"/>
                <w:kern w:val="0"/>
              </w:rPr>
            </w:pPr>
            <w:r>
              <w:rPr>
                <w:rFonts w:ascii="Book Antiqua" w:hAnsi="Book Antiqua" w:hint="eastAsia"/>
                <w:i/>
                <w:iCs/>
                <w:kern w:val="0"/>
              </w:rPr>
              <w:t>P</w:t>
            </w:r>
            <w:r w:rsidRPr="0009794F">
              <w:rPr>
                <w:rFonts w:ascii="Book Antiqua" w:hAnsi="Book Antiqua"/>
                <w:i/>
                <w:iCs/>
                <w:kern w:val="0"/>
              </w:rPr>
              <w:t>-linear trend</w:t>
            </w:r>
            <w:r w:rsidRPr="0009794F">
              <w:rPr>
                <w:rFonts w:ascii="Book Antiqua" w:hAnsi="Book Antiqua"/>
                <w:kern w:val="0"/>
              </w:rPr>
              <w:t xml:space="preserve"> value</w:t>
            </w:r>
          </w:p>
        </w:tc>
        <w:tc>
          <w:tcPr>
            <w:tcW w:w="0" w:type="auto"/>
            <w:shd w:val="clear" w:color="auto" w:fill="auto"/>
          </w:tcPr>
          <w:p w14:paraId="602CDDE1"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0.143</w:t>
            </w:r>
          </w:p>
        </w:tc>
        <w:tc>
          <w:tcPr>
            <w:tcW w:w="0" w:type="auto"/>
            <w:shd w:val="clear" w:color="auto" w:fill="auto"/>
          </w:tcPr>
          <w:p w14:paraId="3448F9C0"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0.866</w:t>
            </w:r>
          </w:p>
        </w:tc>
        <w:tc>
          <w:tcPr>
            <w:tcW w:w="0" w:type="auto"/>
            <w:shd w:val="clear" w:color="auto" w:fill="auto"/>
          </w:tcPr>
          <w:p w14:paraId="6EA1FBA3"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0.114</w:t>
            </w:r>
          </w:p>
        </w:tc>
        <w:tc>
          <w:tcPr>
            <w:tcW w:w="0" w:type="auto"/>
            <w:shd w:val="clear" w:color="auto" w:fill="auto"/>
          </w:tcPr>
          <w:p w14:paraId="573F8197"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0.245</w:t>
            </w:r>
          </w:p>
        </w:tc>
        <w:tc>
          <w:tcPr>
            <w:tcW w:w="0" w:type="auto"/>
            <w:shd w:val="clear" w:color="auto" w:fill="auto"/>
          </w:tcPr>
          <w:p w14:paraId="3A5B74EB"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0.123</w:t>
            </w:r>
          </w:p>
        </w:tc>
        <w:tc>
          <w:tcPr>
            <w:tcW w:w="0" w:type="auto"/>
            <w:shd w:val="clear" w:color="auto" w:fill="auto"/>
          </w:tcPr>
          <w:p w14:paraId="61A126E6"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0.236</w:t>
            </w:r>
          </w:p>
        </w:tc>
      </w:tr>
      <w:tr w:rsidR="0009794F" w:rsidRPr="0009794F" w14:paraId="46D19488" w14:textId="77777777" w:rsidTr="0009794F">
        <w:tc>
          <w:tcPr>
            <w:tcW w:w="0" w:type="auto"/>
            <w:shd w:val="clear" w:color="auto" w:fill="auto"/>
          </w:tcPr>
          <w:p w14:paraId="7C713127" w14:textId="77777777" w:rsidR="0009794F" w:rsidRPr="0009794F" w:rsidRDefault="0009794F" w:rsidP="0009794F">
            <w:pPr>
              <w:spacing w:line="360" w:lineRule="auto"/>
              <w:rPr>
                <w:rFonts w:ascii="Book Antiqua" w:hAnsi="Book Antiqua"/>
                <w:i/>
                <w:iCs/>
              </w:rPr>
            </w:pPr>
            <w:r w:rsidRPr="0009794F">
              <w:rPr>
                <w:rFonts w:ascii="Book Antiqua" w:hAnsi="Book Antiqua"/>
                <w:bCs/>
                <w:kern w:val="0"/>
              </w:rPr>
              <w:t>Somatization symptoms</w:t>
            </w:r>
          </w:p>
        </w:tc>
        <w:tc>
          <w:tcPr>
            <w:tcW w:w="0" w:type="auto"/>
            <w:shd w:val="clear" w:color="auto" w:fill="auto"/>
          </w:tcPr>
          <w:p w14:paraId="1D779F14" w14:textId="77777777" w:rsidR="0009794F" w:rsidRPr="0009794F" w:rsidRDefault="0009794F" w:rsidP="0009794F">
            <w:pPr>
              <w:spacing w:line="360" w:lineRule="auto"/>
              <w:rPr>
                <w:rFonts w:ascii="Book Antiqua" w:hAnsi="Book Antiqua"/>
              </w:rPr>
            </w:pPr>
          </w:p>
        </w:tc>
        <w:tc>
          <w:tcPr>
            <w:tcW w:w="0" w:type="auto"/>
            <w:shd w:val="clear" w:color="auto" w:fill="auto"/>
          </w:tcPr>
          <w:p w14:paraId="111E8A20" w14:textId="77777777" w:rsidR="0009794F" w:rsidRPr="0009794F" w:rsidRDefault="0009794F" w:rsidP="0009794F">
            <w:pPr>
              <w:spacing w:line="360" w:lineRule="auto"/>
              <w:rPr>
                <w:rFonts w:ascii="Book Antiqua" w:hAnsi="Book Antiqua"/>
              </w:rPr>
            </w:pPr>
          </w:p>
        </w:tc>
        <w:tc>
          <w:tcPr>
            <w:tcW w:w="0" w:type="auto"/>
            <w:shd w:val="clear" w:color="auto" w:fill="auto"/>
          </w:tcPr>
          <w:p w14:paraId="5BA5A884" w14:textId="77777777" w:rsidR="0009794F" w:rsidRPr="0009794F" w:rsidRDefault="0009794F" w:rsidP="0009794F">
            <w:pPr>
              <w:spacing w:line="360" w:lineRule="auto"/>
              <w:rPr>
                <w:rFonts w:ascii="Book Antiqua" w:hAnsi="Book Antiqua"/>
              </w:rPr>
            </w:pPr>
          </w:p>
        </w:tc>
        <w:tc>
          <w:tcPr>
            <w:tcW w:w="0" w:type="auto"/>
            <w:shd w:val="clear" w:color="auto" w:fill="auto"/>
          </w:tcPr>
          <w:p w14:paraId="7D3EC74F" w14:textId="77777777" w:rsidR="0009794F" w:rsidRPr="0009794F" w:rsidRDefault="0009794F" w:rsidP="0009794F">
            <w:pPr>
              <w:spacing w:line="360" w:lineRule="auto"/>
              <w:rPr>
                <w:rFonts w:ascii="Book Antiqua" w:hAnsi="Book Antiqua"/>
              </w:rPr>
            </w:pPr>
          </w:p>
        </w:tc>
        <w:tc>
          <w:tcPr>
            <w:tcW w:w="0" w:type="auto"/>
            <w:shd w:val="clear" w:color="auto" w:fill="auto"/>
          </w:tcPr>
          <w:p w14:paraId="6C712F76" w14:textId="77777777" w:rsidR="0009794F" w:rsidRPr="0009794F" w:rsidRDefault="0009794F" w:rsidP="0009794F">
            <w:pPr>
              <w:spacing w:line="360" w:lineRule="auto"/>
              <w:rPr>
                <w:rFonts w:ascii="Book Antiqua" w:hAnsi="Book Antiqua"/>
              </w:rPr>
            </w:pPr>
          </w:p>
        </w:tc>
        <w:tc>
          <w:tcPr>
            <w:tcW w:w="0" w:type="auto"/>
            <w:shd w:val="clear" w:color="auto" w:fill="auto"/>
          </w:tcPr>
          <w:p w14:paraId="4D36B52E" w14:textId="77777777" w:rsidR="0009794F" w:rsidRPr="0009794F" w:rsidRDefault="0009794F" w:rsidP="0009794F">
            <w:pPr>
              <w:spacing w:line="360" w:lineRule="auto"/>
              <w:rPr>
                <w:rFonts w:ascii="Book Antiqua" w:hAnsi="Book Antiqua"/>
              </w:rPr>
            </w:pPr>
          </w:p>
        </w:tc>
      </w:tr>
      <w:tr w:rsidR="0009794F" w:rsidRPr="0009794F" w14:paraId="02B7F84B" w14:textId="77777777" w:rsidTr="0009794F">
        <w:tc>
          <w:tcPr>
            <w:tcW w:w="0" w:type="auto"/>
            <w:shd w:val="clear" w:color="auto" w:fill="auto"/>
          </w:tcPr>
          <w:p w14:paraId="713BF1AE" w14:textId="77777777" w:rsidR="0009794F" w:rsidRPr="0009794F" w:rsidRDefault="0009794F" w:rsidP="0009794F">
            <w:pPr>
              <w:spacing w:line="360" w:lineRule="auto"/>
              <w:ind w:firstLineChars="100" w:firstLine="240"/>
              <w:rPr>
                <w:rFonts w:ascii="Book Antiqua" w:hAnsi="Book Antiqua"/>
                <w:kern w:val="0"/>
              </w:rPr>
            </w:pPr>
            <w:r w:rsidRPr="0009794F">
              <w:rPr>
                <w:rFonts w:ascii="Book Antiqua" w:hAnsi="Book Antiqua"/>
                <w:i/>
                <w:iCs/>
                <w:kern w:val="0"/>
              </w:rPr>
              <w:t>F</w:t>
            </w:r>
            <w:r w:rsidRPr="0009794F">
              <w:rPr>
                <w:rFonts w:ascii="Book Antiqua" w:hAnsi="Book Antiqua"/>
                <w:kern w:val="0"/>
              </w:rPr>
              <w:t xml:space="preserve"> value</w:t>
            </w:r>
          </w:p>
        </w:tc>
        <w:tc>
          <w:tcPr>
            <w:tcW w:w="0" w:type="auto"/>
            <w:shd w:val="clear" w:color="auto" w:fill="auto"/>
          </w:tcPr>
          <w:p w14:paraId="23B39CF8"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1.15</w:t>
            </w:r>
          </w:p>
        </w:tc>
        <w:tc>
          <w:tcPr>
            <w:tcW w:w="0" w:type="auto"/>
            <w:shd w:val="clear" w:color="auto" w:fill="auto"/>
          </w:tcPr>
          <w:p w14:paraId="3C999A34"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0.354</w:t>
            </w:r>
          </w:p>
        </w:tc>
        <w:tc>
          <w:tcPr>
            <w:tcW w:w="0" w:type="auto"/>
            <w:shd w:val="clear" w:color="auto" w:fill="auto"/>
          </w:tcPr>
          <w:p w14:paraId="6BBD9B00"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1.028</w:t>
            </w:r>
          </w:p>
        </w:tc>
        <w:tc>
          <w:tcPr>
            <w:tcW w:w="0" w:type="auto"/>
            <w:shd w:val="clear" w:color="auto" w:fill="auto"/>
          </w:tcPr>
          <w:p w14:paraId="63F02E3B"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0.716</w:t>
            </w:r>
          </w:p>
        </w:tc>
        <w:tc>
          <w:tcPr>
            <w:tcW w:w="0" w:type="auto"/>
            <w:shd w:val="clear" w:color="auto" w:fill="auto"/>
          </w:tcPr>
          <w:p w14:paraId="102A888B"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2.718</w:t>
            </w:r>
          </w:p>
        </w:tc>
        <w:tc>
          <w:tcPr>
            <w:tcW w:w="0" w:type="auto"/>
            <w:shd w:val="clear" w:color="auto" w:fill="auto"/>
          </w:tcPr>
          <w:p w14:paraId="4AC500AE"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0.628</w:t>
            </w:r>
          </w:p>
        </w:tc>
      </w:tr>
      <w:tr w:rsidR="0009794F" w:rsidRPr="0009794F" w14:paraId="0F29091A" w14:textId="77777777" w:rsidTr="0009794F">
        <w:tc>
          <w:tcPr>
            <w:tcW w:w="0" w:type="auto"/>
            <w:tcBorders>
              <w:bottom w:val="single" w:sz="4" w:space="0" w:color="auto"/>
            </w:tcBorders>
            <w:shd w:val="clear" w:color="auto" w:fill="auto"/>
          </w:tcPr>
          <w:p w14:paraId="66BD09FE" w14:textId="77777777" w:rsidR="0009794F" w:rsidRPr="0009794F" w:rsidRDefault="0009794F" w:rsidP="0009794F">
            <w:pPr>
              <w:spacing w:line="360" w:lineRule="auto"/>
              <w:ind w:firstLineChars="100" w:firstLine="240"/>
              <w:rPr>
                <w:rFonts w:ascii="Book Antiqua" w:hAnsi="Book Antiqua"/>
                <w:kern w:val="0"/>
              </w:rPr>
            </w:pPr>
            <w:r>
              <w:rPr>
                <w:rFonts w:ascii="Book Antiqua" w:hAnsi="Book Antiqua" w:hint="eastAsia"/>
                <w:i/>
                <w:iCs/>
                <w:kern w:val="0"/>
              </w:rPr>
              <w:t>P</w:t>
            </w:r>
            <w:r w:rsidRPr="0009794F">
              <w:rPr>
                <w:rFonts w:ascii="Book Antiqua" w:hAnsi="Book Antiqua"/>
                <w:i/>
                <w:iCs/>
                <w:kern w:val="0"/>
              </w:rPr>
              <w:t>-linear trend</w:t>
            </w:r>
            <w:r w:rsidRPr="0009794F">
              <w:rPr>
                <w:rFonts w:ascii="Book Antiqua" w:hAnsi="Book Antiqua"/>
                <w:kern w:val="0"/>
              </w:rPr>
              <w:t xml:space="preserve"> value</w:t>
            </w:r>
          </w:p>
        </w:tc>
        <w:tc>
          <w:tcPr>
            <w:tcW w:w="0" w:type="auto"/>
            <w:tcBorders>
              <w:bottom w:val="single" w:sz="4" w:space="0" w:color="auto"/>
            </w:tcBorders>
            <w:shd w:val="clear" w:color="auto" w:fill="auto"/>
          </w:tcPr>
          <w:p w14:paraId="7D3550AE"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0.283</w:t>
            </w:r>
          </w:p>
        </w:tc>
        <w:tc>
          <w:tcPr>
            <w:tcW w:w="0" w:type="auto"/>
            <w:tcBorders>
              <w:bottom w:val="single" w:sz="4" w:space="0" w:color="auto"/>
            </w:tcBorders>
            <w:shd w:val="clear" w:color="auto" w:fill="auto"/>
          </w:tcPr>
          <w:p w14:paraId="01651A47"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0.553</w:t>
            </w:r>
          </w:p>
        </w:tc>
        <w:tc>
          <w:tcPr>
            <w:tcW w:w="0" w:type="auto"/>
            <w:tcBorders>
              <w:bottom w:val="single" w:sz="4" w:space="0" w:color="auto"/>
            </w:tcBorders>
            <w:shd w:val="clear" w:color="auto" w:fill="auto"/>
          </w:tcPr>
          <w:p w14:paraId="1EADBB09"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0.311</w:t>
            </w:r>
          </w:p>
        </w:tc>
        <w:tc>
          <w:tcPr>
            <w:tcW w:w="0" w:type="auto"/>
            <w:tcBorders>
              <w:bottom w:val="single" w:sz="4" w:space="0" w:color="auto"/>
            </w:tcBorders>
            <w:shd w:val="clear" w:color="auto" w:fill="auto"/>
          </w:tcPr>
          <w:p w14:paraId="09ED0651"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0.614</w:t>
            </w:r>
          </w:p>
        </w:tc>
        <w:tc>
          <w:tcPr>
            <w:tcW w:w="0" w:type="auto"/>
            <w:tcBorders>
              <w:bottom w:val="single" w:sz="4" w:space="0" w:color="auto"/>
            </w:tcBorders>
            <w:shd w:val="clear" w:color="auto" w:fill="auto"/>
          </w:tcPr>
          <w:p w14:paraId="6517F953"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0.102</w:t>
            </w:r>
          </w:p>
        </w:tc>
        <w:tc>
          <w:tcPr>
            <w:tcW w:w="0" w:type="auto"/>
            <w:tcBorders>
              <w:bottom w:val="single" w:sz="4" w:space="0" w:color="auto"/>
            </w:tcBorders>
            <w:shd w:val="clear" w:color="auto" w:fill="auto"/>
          </w:tcPr>
          <w:p w14:paraId="63C4C792"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0.429</w:t>
            </w:r>
          </w:p>
        </w:tc>
      </w:tr>
    </w:tbl>
    <w:p w14:paraId="344EF4DA" w14:textId="77777777" w:rsidR="0009794F" w:rsidRPr="0009794F" w:rsidRDefault="0009794F" w:rsidP="00296D80">
      <w:pPr>
        <w:spacing w:line="360" w:lineRule="auto"/>
        <w:jc w:val="both"/>
        <w:rPr>
          <w:rFonts w:ascii="Book Antiqua" w:hAnsi="Book Antiqua"/>
          <w:bCs/>
          <w:lang w:eastAsia="zh-CN"/>
        </w:rPr>
      </w:pPr>
      <w:r w:rsidRPr="0009794F">
        <w:rPr>
          <w:rFonts w:ascii="Book Antiqua" w:hAnsi="Book Antiqua"/>
          <w:bCs/>
          <w:lang w:eastAsia="zh-CN"/>
        </w:rPr>
        <w:t>Values in bold were “nominally significant” (</w:t>
      </w:r>
      <w:r w:rsidRPr="0009794F">
        <w:rPr>
          <w:rFonts w:ascii="Book Antiqua" w:hAnsi="Book Antiqua"/>
          <w:bCs/>
          <w:i/>
          <w:lang w:eastAsia="zh-CN"/>
        </w:rPr>
        <w:t>i.e.</w:t>
      </w:r>
      <w:r w:rsidRPr="0009794F">
        <w:rPr>
          <w:rFonts w:ascii="Book Antiqua" w:hAnsi="Book Antiqua"/>
          <w:bCs/>
          <w:lang w:eastAsia="zh-CN"/>
        </w:rPr>
        <w:t xml:space="preserve">, lacking significance after </w:t>
      </w:r>
      <w:r>
        <w:rPr>
          <w:rFonts w:ascii="Book Antiqua" w:hAnsi="Book Antiqua" w:cs="Book Antiqua" w:hint="eastAsia"/>
          <w:color w:val="000000"/>
          <w:lang w:eastAsia="zh-CN"/>
        </w:rPr>
        <w:t>f</w:t>
      </w:r>
      <w:r>
        <w:rPr>
          <w:rFonts w:ascii="Book Antiqua" w:eastAsia="Book Antiqua" w:hAnsi="Book Antiqua" w:cs="Book Antiqua"/>
          <w:color w:val="000000"/>
        </w:rPr>
        <w:t>alse discovery rate</w:t>
      </w:r>
      <w:r w:rsidRPr="0009794F">
        <w:rPr>
          <w:rFonts w:ascii="Book Antiqua" w:hAnsi="Book Antiqua"/>
          <w:bCs/>
          <w:lang w:eastAsia="zh-CN"/>
        </w:rPr>
        <w:t xml:space="preserve"> multiple testing correction). </w:t>
      </w:r>
      <w:r w:rsidRPr="00296D80">
        <w:rPr>
          <w:rFonts w:ascii="Book Antiqua" w:hAnsi="Book Antiqua"/>
        </w:rPr>
        <w:t>IBS</w:t>
      </w:r>
      <w:r w:rsidRPr="00296D80">
        <w:rPr>
          <w:rFonts w:ascii="Book Antiqua" w:hAnsi="Book Antiqua"/>
          <w:lang w:eastAsia="zh-CN"/>
        </w:rPr>
        <w:t>:</w:t>
      </w:r>
      <w:r w:rsidRPr="00296D80">
        <w:rPr>
          <w:rFonts w:ascii="Book Antiqua" w:hAnsi="Book Antiqua"/>
        </w:rPr>
        <w:t xml:space="preserve"> </w:t>
      </w:r>
      <w:r>
        <w:rPr>
          <w:rFonts w:ascii="Book Antiqua" w:hAnsi="Book Antiqua" w:hint="eastAsia"/>
          <w:lang w:eastAsia="zh-CN"/>
        </w:rPr>
        <w:t>I</w:t>
      </w:r>
      <w:r w:rsidRPr="00296D80">
        <w:rPr>
          <w:rFonts w:ascii="Book Antiqua" w:hAnsi="Book Antiqua"/>
        </w:rPr>
        <w:t>rritable bowel syndrome; IBS-C</w:t>
      </w:r>
      <w:r>
        <w:rPr>
          <w:rFonts w:ascii="Book Antiqua" w:hAnsi="Book Antiqua" w:hint="eastAsia"/>
          <w:lang w:eastAsia="zh-CN"/>
        </w:rPr>
        <w:t>:</w:t>
      </w:r>
      <w:r w:rsidRPr="00296D80">
        <w:rPr>
          <w:rFonts w:ascii="Book Antiqua" w:hAnsi="Book Antiqua"/>
        </w:rPr>
        <w:t xml:space="preserve"> </w:t>
      </w:r>
      <w:r>
        <w:rPr>
          <w:rFonts w:ascii="Book Antiqua" w:hAnsi="Book Antiqua" w:hint="eastAsia"/>
          <w:lang w:eastAsia="zh-CN"/>
        </w:rPr>
        <w:t>C</w:t>
      </w:r>
      <w:r w:rsidRPr="00296D80">
        <w:rPr>
          <w:rFonts w:ascii="Book Antiqua" w:hAnsi="Book Antiqua"/>
        </w:rPr>
        <w:t>onstipation-predominant IBS; IBS-D</w:t>
      </w:r>
      <w:r>
        <w:rPr>
          <w:rFonts w:ascii="Book Antiqua" w:hAnsi="Book Antiqua" w:hint="eastAsia"/>
          <w:lang w:eastAsia="zh-CN"/>
        </w:rPr>
        <w:t>:</w:t>
      </w:r>
      <w:r w:rsidRPr="00296D80">
        <w:rPr>
          <w:rFonts w:ascii="Book Antiqua" w:hAnsi="Book Antiqua"/>
        </w:rPr>
        <w:t xml:space="preserve"> </w:t>
      </w:r>
      <w:r>
        <w:rPr>
          <w:rFonts w:ascii="Book Antiqua" w:hAnsi="Book Antiqua" w:hint="eastAsia"/>
          <w:lang w:eastAsia="zh-CN"/>
        </w:rPr>
        <w:t>D</w:t>
      </w:r>
      <w:r w:rsidRPr="00296D80">
        <w:rPr>
          <w:rFonts w:ascii="Book Antiqua" w:hAnsi="Book Antiqua"/>
        </w:rPr>
        <w:t>iarrhea-predominant IBS; IBS-M</w:t>
      </w:r>
      <w:r>
        <w:rPr>
          <w:rFonts w:ascii="Book Antiqua" w:hAnsi="Book Antiqua" w:hint="eastAsia"/>
          <w:lang w:eastAsia="zh-CN"/>
        </w:rPr>
        <w:t>:</w:t>
      </w:r>
      <w:r w:rsidRPr="00296D80">
        <w:rPr>
          <w:rFonts w:ascii="Book Antiqua" w:hAnsi="Book Antiqua"/>
        </w:rPr>
        <w:t xml:space="preserve"> IBS with mixed bowel habits</w:t>
      </w:r>
      <w:r w:rsidRPr="0009794F">
        <w:rPr>
          <w:rFonts w:ascii="Book Antiqua" w:hAnsi="Book Antiqua"/>
          <w:bCs/>
          <w:lang w:eastAsia="zh-CN"/>
        </w:rPr>
        <w:t>.</w:t>
      </w:r>
    </w:p>
    <w:sectPr w:rsidR="0009794F" w:rsidRPr="000979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92C0" w14:textId="77777777" w:rsidR="001C6AE0" w:rsidRDefault="001C6AE0" w:rsidP="00856888">
      <w:r>
        <w:separator/>
      </w:r>
    </w:p>
  </w:endnote>
  <w:endnote w:type="continuationSeparator" w:id="0">
    <w:p w14:paraId="4F57E10B" w14:textId="77777777" w:rsidR="001C6AE0" w:rsidRDefault="001C6AE0" w:rsidP="0085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60019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7F55BF5" w14:textId="77777777" w:rsidR="00856888" w:rsidRPr="00856888" w:rsidRDefault="00856888" w:rsidP="00856888">
            <w:pPr>
              <w:pStyle w:val="Footer"/>
              <w:jc w:val="right"/>
              <w:rPr>
                <w:rFonts w:ascii="Book Antiqua" w:hAnsi="Book Antiqua"/>
                <w:sz w:val="24"/>
                <w:szCs w:val="24"/>
              </w:rPr>
            </w:pPr>
            <w:r w:rsidRPr="00856888">
              <w:rPr>
                <w:rFonts w:ascii="Book Antiqua" w:hAnsi="Book Antiqua"/>
                <w:sz w:val="24"/>
                <w:szCs w:val="24"/>
                <w:lang w:val="zh-CN" w:eastAsia="zh-CN"/>
              </w:rPr>
              <w:t xml:space="preserve"> </w:t>
            </w:r>
            <w:r w:rsidRPr="00856888">
              <w:rPr>
                <w:rFonts w:ascii="Book Antiqua" w:hAnsi="Book Antiqua"/>
                <w:bCs/>
                <w:sz w:val="24"/>
                <w:szCs w:val="24"/>
              </w:rPr>
              <w:fldChar w:fldCharType="begin"/>
            </w:r>
            <w:r w:rsidRPr="00856888">
              <w:rPr>
                <w:rFonts w:ascii="Book Antiqua" w:hAnsi="Book Antiqua"/>
                <w:bCs/>
                <w:sz w:val="24"/>
                <w:szCs w:val="24"/>
              </w:rPr>
              <w:instrText>PAGE</w:instrText>
            </w:r>
            <w:r w:rsidRPr="00856888">
              <w:rPr>
                <w:rFonts w:ascii="Book Antiqua" w:hAnsi="Book Antiqua"/>
                <w:bCs/>
                <w:sz w:val="24"/>
                <w:szCs w:val="24"/>
              </w:rPr>
              <w:fldChar w:fldCharType="separate"/>
            </w:r>
            <w:r w:rsidR="00C860DD">
              <w:rPr>
                <w:rFonts w:ascii="Book Antiqua" w:hAnsi="Book Antiqua"/>
                <w:bCs/>
                <w:noProof/>
                <w:sz w:val="24"/>
                <w:szCs w:val="24"/>
              </w:rPr>
              <w:t>35</w:t>
            </w:r>
            <w:r w:rsidRPr="00856888">
              <w:rPr>
                <w:rFonts w:ascii="Book Antiqua" w:hAnsi="Book Antiqua"/>
                <w:bCs/>
                <w:sz w:val="24"/>
                <w:szCs w:val="24"/>
              </w:rPr>
              <w:fldChar w:fldCharType="end"/>
            </w:r>
            <w:r w:rsidRPr="00856888">
              <w:rPr>
                <w:rFonts w:ascii="Book Antiqua" w:hAnsi="Book Antiqua"/>
                <w:sz w:val="24"/>
                <w:szCs w:val="24"/>
                <w:lang w:val="zh-CN" w:eastAsia="zh-CN"/>
              </w:rPr>
              <w:t xml:space="preserve"> / </w:t>
            </w:r>
            <w:r w:rsidRPr="00856888">
              <w:rPr>
                <w:rFonts w:ascii="Book Antiqua" w:hAnsi="Book Antiqua"/>
                <w:bCs/>
                <w:sz w:val="24"/>
                <w:szCs w:val="24"/>
              </w:rPr>
              <w:fldChar w:fldCharType="begin"/>
            </w:r>
            <w:r w:rsidRPr="00856888">
              <w:rPr>
                <w:rFonts w:ascii="Book Antiqua" w:hAnsi="Book Antiqua"/>
                <w:bCs/>
                <w:sz w:val="24"/>
                <w:szCs w:val="24"/>
              </w:rPr>
              <w:instrText>NUMPAGES</w:instrText>
            </w:r>
            <w:r w:rsidRPr="00856888">
              <w:rPr>
                <w:rFonts w:ascii="Book Antiqua" w:hAnsi="Book Antiqua"/>
                <w:bCs/>
                <w:sz w:val="24"/>
                <w:szCs w:val="24"/>
              </w:rPr>
              <w:fldChar w:fldCharType="separate"/>
            </w:r>
            <w:r w:rsidR="00C860DD">
              <w:rPr>
                <w:rFonts w:ascii="Book Antiqua" w:hAnsi="Book Antiqua"/>
                <w:bCs/>
                <w:noProof/>
                <w:sz w:val="24"/>
                <w:szCs w:val="24"/>
              </w:rPr>
              <w:t>42</w:t>
            </w:r>
            <w:r w:rsidRPr="00856888">
              <w:rPr>
                <w:rFonts w:ascii="Book Antiqua" w:hAnsi="Book Antiqua"/>
                <w:bCs/>
                <w:sz w:val="24"/>
                <w:szCs w:val="24"/>
              </w:rPr>
              <w:fldChar w:fldCharType="end"/>
            </w:r>
          </w:p>
        </w:sdtContent>
      </w:sdt>
    </w:sdtContent>
  </w:sdt>
  <w:p w14:paraId="7AD59919" w14:textId="77777777" w:rsidR="00856888" w:rsidRPr="00856888" w:rsidRDefault="00856888" w:rsidP="00856888">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857B1" w14:textId="77777777" w:rsidR="001C6AE0" w:rsidRDefault="001C6AE0" w:rsidP="00856888">
      <w:r>
        <w:separator/>
      </w:r>
    </w:p>
  </w:footnote>
  <w:footnote w:type="continuationSeparator" w:id="0">
    <w:p w14:paraId="6BEBB05A" w14:textId="77777777" w:rsidR="001C6AE0" w:rsidRDefault="001C6AE0" w:rsidP="00856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363"/>
    <w:rsid w:val="00083EEE"/>
    <w:rsid w:val="0009794F"/>
    <w:rsid w:val="000E2013"/>
    <w:rsid w:val="000E2EAF"/>
    <w:rsid w:val="000E5D3C"/>
    <w:rsid w:val="00173BAF"/>
    <w:rsid w:val="001C6AE0"/>
    <w:rsid w:val="001E5F13"/>
    <w:rsid w:val="0020771A"/>
    <w:rsid w:val="00296D80"/>
    <w:rsid w:val="002B2504"/>
    <w:rsid w:val="00314E39"/>
    <w:rsid w:val="00351324"/>
    <w:rsid w:val="003C7E0C"/>
    <w:rsid w:val="0041004A"/>
    <w:rsid w:val="00447829"/>
    <w:rsid w:val="004610D4"/>
    <w:rsid w:val="004645A8"/>
    <w:rsid w:val="004C6ECD"/>
    <w:rsid w:val="004E093E"/>
    <w:rsid w:val="004E7225"/>
    <w:rsid w:val="00527603"/>
    <w:rsid w:val="0053685F"/>
    <w:rsid w:val="00553692"/>
    <w:rsid w:val="005710AD"/>
    <w:rsid w:val="00574550"/>
    <w:rsid w:val="0059306A"/>
    <w:rsid w:val="00635D04"/>
    <w:rsid w:val="00645FD9"/>
    <w:rsid w:val="006A7CAF"/>
    <w:rsid w:val="006C7053"/>
    <w:rsid w:val="00832257"/>
    <w:rsid w:val="00854418"/>
    <w:rsid w:val="00856888"/>
    <w:rsid w:val="00870D8D"/>
    <w:rsid w:val="008A180B"/>
    <w:rsid w:val="008C0315"/>
    <w:rsid w:val="0090298B"/>
    <w:rsid w:val="00907602"/>
    <w:rsid w:val="009160FA"/>
    <w:rsid w:val="00975342"/>
    <w:rsid w:val="009F60C8"/>
    <w:rsid w:val="00A61BC3"/>
    <w:rsid w:val="00A77B3E"/>
    <w:rsid w:val="00A80EC2"/>
    <w:rsid w:val="00A854E9"/>
    <w:rsid w:val="00AA6E82"/>
    <w:rsid w:val="00C0724E"/>
    <w:rsid w:val="00C2508C"/>
    <w:rsid w:val="00C256C5"/>
    <w:rsid w:val="00C860DD"/>
    <w:rsid w:val="00CA2A55"/>
    <w:rsid w:val="00D54A41"/>
    <w:rsid w:val="00DA701F"/>
    <w:rsid w:val="00DF1C32"/>
    <w:rsid w:val="00E06EF2"/>
    <w:rsid w:val="00E46BD9"/>
    <w:rsid w:val="00E63DD6"/>
    <w:rsid w:val="00E776A0"/>
    <w:rsid w:val="00EE50B8"/>
    <w:rsid w:val="00EF7307"/>
    <w:rsid w:val="00F47E0D"/>
    <w:rsid w:val="00F56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2DEB4"/>
  <w15:docId w15:val="{A774B8E0-EDFE-F44F-87AA-D2C126FA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002363"/>
    <w:rPr>
      <w:sz w:val="21"/>
      <w:szCs w:val="21"/>
    </w:rPr>
  </w:style>
  <w:style w:type="paragraph" w:styleId="CommentText">
    <w:name w:val="annotation text"/>
    <w:basedOn w:val="Normal"/>
    <w:link w:val="CommentTextChar"/>
    <w:rsid w:val="00002363"/>
  </w:style>
  <w:style w:type="character" w:customStyle="1" w:styleId="CommentTextChar">
    <w:name w:val="Comment Text Char"/>
    <w:basedOn w:val="DefaultParagraphFont"/>
    <w:link w:val="CommentText"/>
    <w:rsid w:val="00002363"/>
    <w:rPr>
      <w:sz w:val="24"/>
      <w:szCs w:val="24"/>
    </w:rPr>
  </w:style>
  <w:style w:type="paragraph" w:styleId="CommentSubject">
    <w:name w:val="annotation subject"/>
    <w:basedOn w:val="CommentText"/>
    <w:next w:val="CommentText"/>
    <w:link w:val="CommentSubjectChar"/>
    <w:rsid w:val="00002363"/>
    <w:rPr>
      <w:b/>
      <w:bCs/>
    </w:rPr>
  </w:style>
  <w:style w:type="character" w:customStyle="1" w:styleId="CommentSubjectChar">
    <w:name w:val="Comment Subject Char"/>
    <w:basedOn w:val="CommentTextChar"/>
    <w:link w:val="CommentSubject"/>
    <w:rsid w:val="00002363"/>
    <w:rPr>
      <w:b/>
      <w:bCs/>
      <w:sz w:val="24"/>
      <w:szCs w:val="24"/>
    </w:rPr>
  </w:style>
  <w:style w:type="paragraph" w:styleId="BalloonText">
    <w:name w:val="Balloon Text"/>
    <w:basedOn w:val="Normal"/>
    <w:link w:val="BalloonTextChar"/>
    <w:rsid w:val="00002363"/>
    <w:rPr>
      <w:sz w:val="18"/>
      <w:szCs w:val="18"/>
    </w:rPr>
  </w:style>
  <w:style w:type="character" w:customStyle="1" w:styleId="BalloonTextChar">
    <w:name w:val="Balloon Text Char"/>
    <w:basedOn w:val="DefaultParagraphFont"/>
    <w:link w:val="BalloonText"/>
    <w:rsid w:val="00002363"/>
    <w:rPr>
      <w:sz w:val="18"/>
      <w:szCs w:val="18"/>
    </w:rPr>
  </w:style>
  <w:style w:type="table" w:styleId="TableGrid">
    <w:name w:val="Table Grid"/>
    <w:basedOn w:val="TableNormal"/>
    <w:uiPriority w:val="39"/>
    <w:rsid w:val="00975342"/>
    <w:rPr>
      <w:rFonts w:eastAsia="SimSun"/>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5688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56888"/>
    <w:rPr>
      <w:sz w:val="18"/>
      <w:szCs w:val="18"/>
    </w:rPr>
  </w:style>
  <w:style w:type="paragraph" w:styleId="Footer">
    <w:name w:val="footer"/>
    <w:basedOn w:val="Normal"/>
    <w:link w:val="FooterChar"/>
    <w:uiPriority w:val="99"/>
    <w:rsid w:val="0085688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56888"/>
    <w:rPr>
      <w:sz w:val="18"/>
      <w:szCs w:val="18"/>
    </w:rPr>
  </w:style>
  <w:style w:type="character" w:customStyle="1" w:styleId="text-dst">
    <w:name w:val="text-dst"/>
    <w:basedOn w:val="DefaultParagraphFont"/>
    <w:rsid w:val="00C256C5"/>
  </w:style>
  <w:style w:type="paragraph" w:styleId="Revision">
    <w:name w:val="Revision"/>
    <w:hidden/>
    <w:uiPriority w:val="99"/>
    <w:semiHidden/>
    <w:rsid w:val="003C7E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756609">
      <w:bodyDiv w:val="1"/>
      <w:marLeft w:val="0"/>
      <w:marRight w:val="0"/>
      <w:marTop w:val="0"/>
      <w:marBottom w:val="0"/>
      <w:divBdr>
        <w:top w:val="none" w:sz="0" w:space="0" w:color="auto"/>
        <w:left w:val="none" w:sz="0" w:space="0" w:color="auto"/>
        <w:bottom w:val="none" w:sz="0" w:space="0" w:color="auto"/>
        <w:right w:val="none" w:sz="0" w:space="0" w:color="auto"/>
      </w:divBdr>
      <w:divsChild>
        <w:div w:id="556086661">
          <w:marLeft w:val="0"/>
          <w:marRight w:val="0"/>
          <w:marTop w:val="0"/>
          <w:marBottom w:val="0"/>
          <w:divBdr>
            <w:top w:val="none" w:sz="0" w:space="0" w:color="auto"/>
            <w:left w:val="none" w:sz="0" w:space="0" w:color="auto"/>
            <w:bottom w:val="none" w:sz="0" w:space="0" w:color="auto"/>
            <w:right w:val="none" w:sz="0" w:space="0" w:color="auto"/>
          </w:divBdr>
          <w:divsChild>
            <w:div w:id="7821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31343-9509-47DA-B839-1B200A3E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9707</Words>
  <Characters>55331</Characters>
  <Application>Microsoft Office Word</Application>
  <DocSecurity>0</DocSecurity>
  <Lines>461</Lines>
  <Paragraphs>129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64909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Ma</cp:lastModifiedBy>
  <cp:revision>3</cp:revision>
  <dcterms:created xsi:type="dcterms:W3CDTF">2022-04-24T05:33:00Z</dcterms:created>
  <dcterms:modified xsi:type="dcterms:W3CDTF">2022-04-24T05:36:00Z</dcterms:modified>
</cp:coreProperties>
</file>