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EE84E"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Name of Journal: </w:t>
      </w:r>
      <w:r w:rsidRPr="007461E5">
        <w:rPr>
          <w:rFonts w:ascii="Book Antiqua" w:eastAsia="Book Antiqua" w:hAnsi="Book Antiqua" w:cs="Book Antiqua"/>
          <w:i/>
          <w:color w:val="000000"/>
        </w:rPr>
        <w:t>World Journal of Psychiatry</w:t>
      </w:r>
    </w:p>
    <w:p w14:paraId="31F2A36C"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Manuscript NO: </w:t>
      </w:r>
      <w:r w:rsidRPr="007461E5">
        <w:rPr>
          <w:rFonts w:ascii="Book Antiqua" w:eastAsia="Book Antiqua" w:hAnsi="Book Antiqua" w:cs="Book Antiqua"/>
          <w:color w:val="000000"/>
        </w:rPr>
        <w:t>70978</w:t>
      </w:r>
    </w:p>
    <w:p w14:paraId="447441B9"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Manuscript Type: </w:t>
      </w:r>
      <w:r w:rsidRPr="007461E5">
        <w:rPr>
          <w:rFonts w:ascii="Book Antiqua" w:eastAsia="Book Antiqua" w:hAnsi="Book Antiqua" w:cs="Book Antiqua"/>
          <w:color w:val="000000"/>
        </w:rPr>
        <w:t>ORIGINAL ARTICLE</w:t>
      </w:r>
    </w:p>
    <w:p w14:paraId="3B0A27BB" w14:textId="77777777" w:rsidR="00A77B3E" w:rsidRPr="007461E5" w:rsidRDefault="00A77B3E" w:rsidP="00E236F3">
      <w:pPr>
        <w:spacing w:line="360" w:lineRule="auto"/>
        <w:jc w:val="both"/>
        <w:rPr>
          <w:rFonts w:ascii="Book Antiqua" w:hAnsi="Book Antiqua"/>
        </w:rPr>
      </w:pPr>
    </w:p>
    <w:p w14:paraId="0FA2FC64"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Observational Study</w:t>
      </w:r>
    </w:p>
    <w:p w14:paraId="7AB9386E"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Worldwide suicide mortality trends (2000-2019): A </w:t>
      </w:r>
      <w:proofErr w:type="spellStart"/>
      <w:r w:rsidRPr="007461E5">
        <w:rPr>
          <w:rFonts w:ascii="Book Antiqua" w:eastAsia="Book Antiqua" w:hAnsi="Book Antiqua" w:cs="Book Antiqua"/>
          <w:b/>
          <w:bCs/>
          <w:color w:val="000000"/>
        </w:rPr>
        <w:t>joinpoint</w:t>
      </w:r>
      <w:proofErr w:type="spellEnd"/>
      <w:r w:rsidRPr="007461E5">
        <w:rPr>
          <w:rFonts w:ascii="Book Antiqua" w:eastAsia="Book Antiqua" w:hAnsi="Book Antiqua" w:cs="Book Antiqua"/>
          <w:b/>
          <w:bCs/>
          <w:color w:val="000000"/>
        </w:rPr>
        <w:t xml:space="preserve"> regression analysis</w:t>
      </w:r>
    </w:p>
    <w:p w14:paraId="2EB6C554" w14:textId="77777777" w:rsidR="00A77B3E" w:rsidRPr="007461E5" w:rsidRDefault="00A77B3E" w:rsidP="00E236F3">
      <w:pPr>
        <w:spacing w:line="360" w:lineRule="auto"/>
        <w:jc w:val="both"/>
        <w:rPr>
          <w:rFonts w:ascii="Book Antiqua" w:hAnsi="Book Antiqua"/>
        </w:rPr>
      </w:pPr>
    </w:p>
    <w:p w14:paraId="34BCFA9D" w14:textId="67A89B91" w:rsidR="00A77B3E" w:rsidRPr="007461E5" w:rsidRDefault="00DE4D83" w:rsidP="00E236F3">
      <w:pPr>
        <w:spacing w:line="360" w:lineRule="auto"/>
        <w:jc w:val="both"/>
        <w:rPr>
          <w:rFonts w:ascii="Book Antiqua" w:hAnsi="Book Antiqua"/>
        </w:rPr>
      </w:pPr>
      <w:proofErr w:type="spellStart"/>
      <w:r w:rsidRPr="007461E5">
        <w:rPr>
          <w:rFonts w:ascii="Book Antiqua" w:eastAsia="Book Antiqua" w:hAnsi="Book Antiqua" w:cs="Book Antiqua"/>
          <w:color w:val="000000"/>
        </w:rPr>
        <w:t>Ilic</w:t>
      </w:r>
      <w:proofErr w:type="spellEnd"/>
      <w:r w:rsidRPr="007461E5">
        <w:rPr>
          <w:rFonts w:ascii="Book Antiqua" w:eastAsia="Book Antiqua" w:hAnsi="Book Antiqua" w:cs="Book Antiqua"/>
          <w:color w:val="000000"/>
        </w:rPr>
        <w:t xml:space="preserve"> M </w:t>
      </w:r>
      <w:r w:rsidRPr="007461E5">
        <w:rPr>
          <w:rFonts w:ascii="Book Antiqua" w:eastAsia="Book Antiqua" w:hAnsi="Book Antiqua" w:cs="Book Antiqua"/>
          <w:i/>
          <w:iCs/>
          <w:color w:val="000000"/>
        </w:rPr>
        <w:t>et al</w:t>
      </w:r>
      <w:r w:rsidRPr="007461E5">
        <w:rPr>
          <w:rFonts w:ascii="Book Antiqua" w:eastAsia="Book Antiqua" w:hAnsi="Book Antiqua" w:cs="Book Antiqua"/>
          <w:color w:val="000000"/>
        </w:rPr>
        <w:t xml:space="preserve">. </w:t>
      </w:r>
      <w:r w:rsidR="00EE42BC" w:rsidRPr="007461E5">
        <w:rPr>
          <w:rFonts w:ascii="Book Antiqua" w:eastAsia="Book Antiqua" w:hAnsi="Book Antiqua" w:cs="Book Antiqua"/>
          <w:color w:val="000000"/>
        </w:rPr>
        <w:t>Worldwide suicide mortality trends</w:t>
      </w:r>
    </w:p>
    <w:p w14:paraId="50E71D5E" w14:textId="77777777" w:rsidR="00A77B3E" w:rsidRPr="007461E5" w:rsidRDefault="00A77B3E" w:rsidP="00E236F3">
      <w:pPr>
        <w:spacing w:line="360" w:lineRule="auto"/>
        <w:jc w:val="both"/>
        <w:rPr>
          <w:rFonts w:ascii="Book Antiqua" w:hAnsi="Book Antiqua"/>
        </w:rPr>
      </w:pPr>
    </w:p>
    <w:p w14:paraId="4D5E922A"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Milena </w:t>
      </w:r>
      <w:proofErr w:type="spellStart"/>
      <w:r w:rsidRPr="007461E5">
        <w:rPr>
          <w:rFonts w:ascii="Book Antiqua" w:eastAsia="Book Antiqua" w:hAnsi="Book Antiqua" w:cs="Book Antiqua"/>
          <w:color w:val="000000"/>
        </w:rPr>
        <w:t>Ilic</w:t>
      </w:r>
      <w:proofErr w:type="spellEnd"/>
      <w:r w:rsidRPr="007461E5">
        <w:rPr>
          <w:rFonts w:ascii="Book Antiqua" w:eastAsia="Book Antiqua" w:hAnsi="Book Antiqua" w:cs="Book Antiqua"/>
          <w:color w:val="000000"/>
        </w:rPr>
        <w:t xml:space="preserve">, Irena </w:t>
      </w:r>
      <w:proofErr w:type="spellStart"/>
      <w:r w:rsidRPr="007461E5">
        <w:rPr>
          <w:rFonts w:ascii="Book Antiqua" w:eastAsia="Book Antiqua" w:hAnsi="Book Antiqua" w:cs="Book Antiqua"/>
          <w:color w:val="000000"/>
        </w:rPr>
        <w:t>Ilic</w:t>
      </w:r>
      <w:proofErr w:type="spellEnd"/>
    </w:p>
    <w:p w14:paraId="401A2821" w14:textId="77777777" w:rsidR="00A77B3E" w:rsidRPr="007461E5" w:rsidRDefault="00A77B3E" w:rsidP="00E236F3">
      <w:pPr>
        <w:spacing w:line="360" w:lineRule="auto"/>
        <w:jc w:val="both"/>
        <w:rPr>
          <w:rFonts w:ascii="Book Antiqua" w:hAnsi="Book Antiqua"/>
        </w:rPr>
      </w:pPr>
    </w:p>
    <w:p w14:paraId="46824FC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Milena </w:t>
      </w:r>
      <w:bookmarkStart w:id="0" w:name="_Hlk104749833"/>
      <w:proofErr w:type="spellStart"/>
      <w:r w:rsidRPr="007461E5">
        <w:rPr>
          <w:rFonts w:ascii="Book Antiqua" w:eastAsia="Book Antiqua" w:hAnsi="Book Antiqua" w:cs="Book Antiqua"/>
          <w:b/>
          <w:bCs/>
          <w:color w:val="000000"/>
        </w:rPr>
        <w:t>Ilic</w:t>
      </w:r>
      <w:bookmarkEnd w:id="0"/>
      <w:proofErr w:type="spellEnd"/>
      <w:r w:rsidRPr="007461E5">
        <w:rPr>
          <w:rFonts w:ascii="Book Antiqua" w:eastAsia="Book Antiqua" w:hAnsi="Book Antiqua" w:cs="Book Antiqua"/>
          <w:b/>
          <w:bCs/>
          <w:color w:val="000000"/>
        </w:rPr>
        <w:t xml:space="preserve">, </w:t>
      </w:r>
      <w:r w:rsidRPr="007461E5">
        <w:rPr>
          <w:rFonts w:ascii="Book Antiqua" w:eastAsia="Book Antiqua" w:hAnsi="Book Antiqua" w:cs="Book Antiqua"/>
          <w:color w:val="000000"/>
        </w:rPr>
        <w:t>Department of Epidemiology, Faculty of Medical Sciences, University of Kragujevac, Kragujevac 34000, Serbia</w:t>
      </w:r>
    </w:p>
    <w:p w14:paraId="103B84AD" w14:textId="77777777" w:rsidR="00A77B3E" w:rsidRPr="007461E5" w:rsidRDefault="00A77B3E" w:rsidP="00E236F3">
      <w:pPr>
        <w:spacing w:line="360" w:lineRule="auto"/>
        <w:jc w:val="both"/>
        <w:rPr>
          <w:rFonts w:ascii="Book Antiqua" w:hAnsi="Book Antiqua"/>
        </w:rPr>
      </w:pPr>
    </w:p>
    <w:p w14:paraId="565D8C3B"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Irena </w:t>
      </w:r>
      <w:proofErr w:type="spellStart"/>
      <w:r w:rsidRPr="007461E5">
        <w:rPr>
          <w:rFonts w:ascii="Book Antiqua" w:eastAsia="Book Antiqua" w:hAnsi="Book Antiqua" w:cs="Book Antiqua"/>
          <w:b/>
          <w:bCs/>
          <w:color w:val="000000"/>
        </w:rPr>
        <w:t>Ilic</w:t>
      </w:r>
      <w:proofErr w:type="spellEnd"/>
      <w:r w:rsidRPr="007461E5">
        <w:rPr>
          <w:rFonts w:ascii="Book Antiqua" w:eastAsia="Book Antiqua" w:hAnsi="Book Antiqua" w:cs="Book Antiqua"/>
          <w:b/>
          <w:bCs/>
          <w:color w:val="000000"/>
        </w:rPr>
        <w:t xml:space="preserve">, </w:t>
      </w:r>
      <w:r w:rsidRPr="007461E5">
        <w:rPr>
          <w:rFonts w:ascii="Book Antiqua" w:eastAsia="Book Antiqua" w:hAnsi="Book Antiqua" w:cs="Book Antiqua"/>
          <w:color w:val="000000"/>
        </w:rPr>
        <w:t>Faculty of Medicine, University of Belgrade, Belgrade 11000, Serbia</w:t>
      </w:r>
    </w:p>
    <w:p w14:paraId="5DD993CA" w14:textId="77777777" w:rsidR="00A77B3E" w:rsidRPr="007461E5" w:rsidRDefault="00A77B3E" w:rsidP="00E236F3">
      <w:pPr>
        <w:spacing w:line="360" w:lineRule="auto"/>
        <w:jc w:val="both"/>
        <w:rPr>
          <w:rFonts w:ascii="Book Antiqua" w:hAnsi="Book Antiqua"/>
        </w:rPr>
      </w:pPr>
    </w:p>
    <w:p w14:paraId="7F079CD9" w14:textId="18D6C3EA"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Author contributions: </w:t>
      </w:r>
      <w:r w:rsidRPr="007461E5">
        <w:rPr>
          <w:rFonts w:ascii="Book Antiqua" w:eastAsia="Book Antiqua" w:hAnsi="Book Antiqua" w:cs="Book Antiqua"/>
          <w:color w:val="000000"/>
        </w:rPr>
        <w:t xml:space="preserve">All authors equally contributed to this paper with conception and design of the study, data acquisition and analysis, </w:t>
      </w:r>
      <w:r w:rsidR="00EF0421" w:rsidRPr="007461E5">
        <w:rPr>
          <w:rFonts w:ascii="Book Antiqua" w:eastAsia="Book Antiqua" w:hAnsi="Book Antiqua" w:cs="Book Antiqua"/>
          <w:color w:val="000000"/>
        </w:rPr>
        <w:t xml:space="preserve">and </w:t>
      </w:r>
      <w:r w:rsidRPr="007461E5">
        <w:rPr>
          <w:rFonts w:ascii="Book Antiqua" w:eastAsia="Book Antiqua" w:hAnsi="Book Antiqua" w:cs="Book Antiqua"/>
          <w:color w:val="000000"/>
        </w:rPr>
        <w:t>drafting</w:t>
      </w:r>
      <w:r w:rsidR="00EF0421"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critical revision</w:t>
      </w:r>
      <w:r w:rsidR="00EF0421"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editing, and approval of the final version.</w:t>
      </w:r>
    </w:p>
    <w:p w14:paraId="62192352" w14:textId="77777777" w:rsidR="00A77B3E" w:rsidRPr="007461E5" w:rsidRDefault="00A77B3E" w:rsidP="00E236F3">
      <w:pPr>
        <w:spacing w:line="360" w:lineRule="auto"/>
        <w:jc w:val="both"/>
        <w:rPr>
          <w:rFonts w:ascii="Book Antiqua" w:hAnsi="Book Antiqua"/>
        </w:rPr>
      </w:pPr>
    </w:p>
    <w:p w14:paraId="796CEF9B" w14:textId="77EF42F3"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Supported by</w:t>
      </w:r>
      <w:r w:rsidRPr="007461E5">
        <w:rPr>
          <w:rFonts w:ascii="Book Antiqua" w:eastAsia="Book Antiqua" w:hAnsi="Book Antiqua" w:cs="Book Antiqua"/>
          <w:color w:val="000000"/>
        </w:rPr>
        <w:t xml:space="preserve"> </w:t>
      </w:r>
      <w:r w:rsidR="00DE4D83" w:rsidRPr="007461E5">
        <w:rPr>
          <w:rFonts w:ascii="Book Antiqua" w:eastAsia="Book Antiqua" w:hAnsi="Book Antiqua" w:cs="Book Antiqua"/>
          <w:color w:val="000000"/>
        </w:rPr>
        <w:t xml:space="preserve">the </w:t>
      </w:r>
      <w:r w:rsidRPr="007461E5">
        <w:rPr>
          <w:rFonts w:ascii="Book Antiqua" w:eastAsia="Book Antiqua" w:hAnsi="Book Antiqua" w:cs="Book Antiqua"/>
          <w:color w:val="000000"/>
          <w:shd w:val="clear" w:color="auto" w:fill="FFFFFF"/>
        </w:rPr>
        <w:t>Ministry of Education, Science and Technological development, Republic of Serbia, 2011–2020, No. 175042.</w:t>
      </w:r>
    </w:p>
    <w:p w14:paraId="6330FFF2" w14:textId="77777777" w:rsidR="00A77B3E" w:rsidRPr="007461E5" w:rsidRDefault="00A77B3E" w:rsidP="00E236F3">
      <w:pPr>
        <w:spacing w:line="360" w:lineRule="auto"/>
        <w:jc w:val="both"/>
        <w:rPr>
          <w:rFonts w:ascii="Book Antiqua" w:hAnsi="Book Antiqua"/>
        </w:rPr>
      </w:pPr>
    </w:p>
    <w:p w14:paraId="69D7E3D1" w14:textId="0FD34516"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Corresponding author: Milena </w:t>
      </w:r>
      <w:proofErr w:type="spellStart"/>
      <w:r w:rsidRPr="007461E5">
        <w:rPr>
          <w:rFonts w:ascii="Book Antiqua" w:eastAsia="Book Antiqua" w:hAnsi="Book Antiqua" w:cs="Book Antiqua"/>
          <w:b/>
          <w:bCs/>
          <w:color w:val="000000"/>
        </w:rPr>
        <w:t>Ilic</w:t>
      </w:r>
      <w:proofErr w:type="spellEnd"/>
      <w:r w:rsidRPr="007461E5">
        <w:rPr>
          <w:rFonts w:ascii="Book Antiqua" w:eastAsia="Book Antiqua" w:hAnsi="Book Antiqua" w:cs="Book Antiqua"/>
          <w:b/>
          <w:bCs/>
          <w:color w:val="000000"/>
        </w:rPr>
        <w:t xml:space="preserve">, MD, PhD, Professor, </w:t>
      </w:r>
      <w:r w:rsidRPr="007461E5">
        <w:rPr>
          <w:rFonts w:ascii="Book Antiqua" w:eastAsia="Book Antiqua" w:hAnsi="Book Antiqua" w:cs="Book Antiqua"/>
          <w:color w:val="000000"/>
        </w:rPr>
        <w:t xml:space="preserve">Department of Epidemiology, Faculty of Medical Sciences, University of Kragujevac, S. </w:t>
      </w:r>
      <w:proofErr w:type="spellStart"/>
      <w:r w:rsidRPr="007461E5">
        <w:rPr>
          <w:rFonts w:ascii="Book Antiqua" w:eastAsia="Book Antiqua" w:hAnsi="Book Antiqua" w:cs="Book Antiqua"/>
          <w:color w:val="000000"/>
        </w:rPr>
        <w:t>Markovica</w:t>
      </w:r>
      <w:proofErr w:type="spellEnd"/>
      <w:r w:rsidRPr="007461E5">
        <w:rPr>
          <w:rFonts w:ascii="Book Antiqua" w:eastAsia="Book Antiqua" w:hAnsi="Book Antiqua" w:cs="Book Antiqua"/>
          <w:color w:val="000000"/>
        </w:rPr>
        <w:t xml:space="preserve"> 69, Kragujevac 34000, Serbia. drmilenailic@gmail.com</w:t>
      </w:r>
    </w:p>
    <w:p w14:paraId="1A4BC143" w14:textId="77777777" w:rsidR="00A77B3E" w:rsidRPr="007461E5" w:rsidRDefault="00A77B3E" w:rsidP="00E236F3">
      <w:pPr>
        <w:spacing w:line="360" w:lineRule="auto"/>
        <w:jc w:val="both"/>
        <w:rPr>
          <w:rFonts w:ascii="Book Antiqua" w:hAnsi="Book Antiqua"/>
        </w:rPr>
      </w:pPr>
    </w:p>
    <w:p w14:paraId="6741F63D"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Received: </w:t>
      </w:r>
      <w:r w:rsidRPr="007461E5">
        <w:rPr>
          <w:rFonts w:ascii="Book Antiqua" w:eastAsia="Book Antiqua" w:hAnsi="Book Antiqua" w:cs="Book Antiqua"/>
          <w:color w:val="000000"/>
        </w:rPr>
        <w:t>August 22, 2021</w:t>
      </w:r>
    </w:p>
    <w:p w14:paraId="6890664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Revised: </w:t>
      </w:r>
      <w:r w:rsidRPr="007461E5">
        <w:rPr>
          <w:rFonts w:ascii="Book Antiqua" w:eastAsia="Book Antiqua" w:hAnsi="Book Antiqua" w:cs="Book Antiqua"/>
          <w:color w:val="000000"/>
        </w:rPr>
        <w:t>November 16, 2021</w:t>
      </w:r>
    </w:p>
    <w:p w14:paraId="06B00BF5" w14:textId="2FD52268"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Accepted: </w:t>
      </w:r>
      <w:r w:rsidR="0010329C" w:rsidRPr="007461E5">
        <w:rPr>
          <w:rFonts w:ascii="Book Antiqua" w:eastAsia="Book Antiqua" w:hAnsi="Book Antiqua" w:cs="Book Antiqua"/>
          <w:color w:val="000000"/>
        </w:rPr>
        <w:t>July 8, 2022</w:t>
      </w:r>
    </w:p>
    <w:p w14:paraId="2AC773E5" w14:textId="1A18B82D" w:rsidR="00A77B3E" w:rsidRPr="00BA7A8C" w:rsidRDefault="00EE42BC" w:rsidP="00BA7A8C">
      <w:pPr>
        <w:rPr>
          <w:rFonts w:ascii="宋体" w:eastAsia="宋体" w:hAnsi="宋体" w:cs="宋体"/>
          <w:lang w:eastAsia="zh-CN"/>
        </w:rPr>
      </w:pPr>
      <w:r w:rsidRPr="007461E5">
        <w:rPr>
          <w:rFonts w:ascii="Book Antiqua" w:eastAsia="Book Antiqua" w:hAnsi="Book Antiqua" w:cs="Book Antiqua"/>
          <w:b/>
          <w:bCs/>
          <w:color w:val="000000"/>
        </w:rPr>
        <w:lastRenderedPageBreak/>
        <w:t xml:space="preserve">Published online: </w:t>
      </w:r>
      <w:r w:rsidR="00BA7A8C" w:rsidRPr="00BA7A8C">
        <w:rPr>
          <w:rFonts w:ascii="Book Antiqua" w:eastAsia="宋体" w:hAnsi="Book Antiqua" w:cs="宋体"/>
          <w:color w:val="000000"/>
          <w:shd w:val="clear" w:color="auto" w:fill="FFFFFF"/>
          <w:lang w:eastAsia="zh-CN"/>
        </w:rPr>
        <w:t>August 19, 2022</w:t>
      </w:r>
    </w:p>
    <w:p w14:paraId="62826135" w14:textId="77777777" w:rsidR="00A702AB" w:rsidRPr="007461E5" w:rsidRDefault="00A702AB" w:rsidP="00E236F3">
      <w:pPr>
        <w:spacing w:line="360" w:lineRule="auto"/>
        <w:jc w:val="both"/>
        <w:rPr>
          <w:rFonts w:ascii="Book Antiqua" w:eastAsia="Book Antiqua" w:hAnsi="Book Antiqua" w:cs="Book Antiqua"/>
          <w:b/>
          <w:color w:val="000000"/>
        </w:rPr>
      </w:pPr>
    </w:p>
    <w:p w14:paraId="02E6196F" w14:textId="77777777" w:rsidR="00A702AB" w:rsidRPr="007461E5" w:rsidRDefault="00A702AB" w:rsidP="00E236F3">
      <w:pPr>
        <w:spacing w:line="360" w:lineRule="auto"/>
        <w:jc w:val="both"/>
        <w:rPr>
          <w:rFonts w:ascii="Book Antiqua" w:eastAsia="Book Antiqua" w:hAnsi="Book Antiqua" w:cs="Book Antiqua"/>
          <w:b/>
          <w:color w:val="000000"/>
        </w:rPr>
      </w:pPr>
    </w:p>
    <w:p w14:paraId="1F46AC41" w14:textId="3ED8168E"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Abstract</w:t>
      </w:r>
    </w:p>
    <w:p w14:paraId="754AEF2F"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BACKGROUND</w:t>
      </w:r>
    </w:p>
    <w:p w14:paraId="56C6D968" w14:textId="370E1FE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Studies exploring suicide mortality on a global scale are sparse, and most evaluations were limited to certain populations.</w:t>
      </w:r>
    </w:p>
    <w:p w14:paraId="258F4406" w14:textId="77777777" w:rsidR="00A77B3E" w:rsidRPr="007461E5" w:rsidRDefault="00A77B3E" w:rsidP="00E236F3">
      <w:pPr>
        <w:spacing w:line="360" w:lineRule="auto"/>
        <w:jc w:val="both"/>
        <w:rPr>
          <w:rFonts w:ascii="Book Antiqua" w:hAnsi="Book Antiqua"/>
        </w:rPr>
      </w:pPr>
    </w:p>
    <w:p w14:paraId="04315A79"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AIM</w:t>
      </w:r>
    </w:p>
    <w:p w14:paraId="74688196" w14:textId="33EAC2A0"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To assess global, regional and national trends of suicide mortality.</w:t>
      </w:r>
    </w:p>
    <w:p w14:paraId="68404915" w14:textId="77777777" w:rsidR="00A77B3E" w:rsidRPr="007461E5" w:rsidRDefault="00A77B3E" w:rsidP="00E236F3">
      <w:pPr>
        <w:spacing w:line="360" w:lineRule="auto"/>
        <w:jc w:val="both"/>
        <w:rPr>
          <w:rFonts w:ascii="Book Antiqua" w:hAnsi="Book Antiqua"/>
        </w:rPr>
      </w:pPr>
    </w:p>
    <w:p w14:paraId="0540928F"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METHODS</w:t>
      </w:r>
    </w:p>
    <w:p w14:paraId="194328F4" w14:textId="03A6875A"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Suicide mortality data for the period 2000</w:t>
      </w:r>
      <w:r w:rsidR="002C0D4A" w:rsidRPr="007461E5">
        <w:rPr>
          <w:rFonts w:ascii="Book Antiqua" w:eastAsia="Book Antiqua" w:hAnsi="Book Antiqua" w:cs="Book Antiqua"/>
          <w:color w:val="000000"/>
        </w:rPr>
        <w:t>-</w:t>
      </w:r>
      <w:r w:rsidRPr="007461E5">
        <w:rPr>
          <w:rFonts w:ascii="Book Antiqua" w:eastAsia="Book Antiqua" w:hAnsi="Book Antiqua" w:cs="Book Antiqua"/>
          <w:color w:val="000000"/>
        </w:rPr>
        <w:t>2019 were obtained from the mortality database of the World Health Organization and the Global Burden of Disease Study. Age-standardized rates (</w:t>
      </w:r>
      <w:r w:rsidR="00EF0421" w:rsidRPr="007461E5">
        <w:rPr>
          <w:rFonts w:ascii="Book Antiqua" w:eastAsia="Book Antiqua" w:hAnsi="Book Antiqua" w:cs="Book Antiqua"/>
          <w:color w:val="000000"/>
        </w:rPr>
        <w:t xml:space="preserve">ASRs; </w:t>
      </w:r>
      <w:r w:rsidRPr="007461E5">
        <w:rPr>
          <w:rFonts w:ascii="Book Antiqua" w:eastAsia="Book Antiqua" w:hAnsi="Book Antiqua" w:cs="Book Antiqua"/>
          <w:color w:val="000000"/>
        </w:rPr>
        <w:t xml:space="preserve">expressed per 100000) were presented. To assess trends of suicide mortality,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regression analysis was used: </w:t>
      </w:r>
      <w:r w:rsidR="002C0D4A" w:rsidRPr="007461E5">
        <w:rPr>
          <w:rFonts w:ascii="Book Antiqua" w:eastAsia="Book Antiqua" w:hAnsi="Book Antiqua" w:cs="Book Antiqua"/>
          <w:color w:val="000000"/>
        </w:rPr>
        <w:t>T</w:t>
      </w:r>
      <w:r w:rsidRPr="007461E5">
        <w:rPr>
          <w:rFonts w:ascii="Book Antiqua" w:eastAsia="Book Antiqua" w:hAnsi="Book Antiqua" w:cs="Book Antiqua"/>
          <w:color w:val="000000"/>
        </w:rPr>
        <w:t>he average annual percent change (AAPC) with the corresponding 95% confidence interval (95%CI) was calculated.</w:t>
      </w:r>
    </w:p>
    <w:p w14:paraId="4086EA8A" w14:textId="77777777" w:rsidR="00A77B3E" w:rsidRPr="007461E5" w:rsidRDefault="00A77B3E" w:rsidP="00E236F3">
      <w:pPr>
        <w:spacing w:line="360" w:lineRule="auto"/>
        <w:jc w:val="both"/>
        <w:rPr>
          <w:rFonts w:ascii="Book Antiqua" w:hAnsi="Book Antiqua"/>
        </w:rPr>
      </w:pPr>
    </w:p>
    <w:p w14:paraId="12E07811"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RESULTS</w:t>
      </w:r>
    </w:p>
    <w:p w14:paraId="486AE60A" w14:textId="69773B9F"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A total of 759028 (523883 male and 235145 female) suicide deaths were reported worldwide in 2019. The global </w:t>
      </w:r>
      <w:r w:rsidR="002C0D4A" w:rsidRPr="007461E5">
        <w:rPr>
          <w:rFonts w:ascii="Book Antiqua" w:eastAsia="Book Antiqua" w:hAnsi="Book Antiqua" w:cs="Book Antiqua"/>
          <w:color w:val="000000"/>
        </w:rPr>
        <w:t>ASR</w:t>
      </w:r>
      <w:r w:rsidRPr="007461E5">
        <w:rPr>
          <w:rFonts w:ascii="Book Antiqua" w:eastAsia="Book Antiqua" w:hAnsi="Book Antiqua" w:cs="Book Antiqua"/>
          <w:color w:val="000000"/>
        </w:rPr>
        <w:t xml:space="preserve"> of mortality of suicide was 9.0</w:t>
      </w:r>
      <w:r w:rsidR="00C074B2"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100000 population in both sexes (12.6 in males </w:t>
      </w:r>
      <w:r w:rsidRPr="007461E5">
        <w:rPr>
          <w:rFonts w:ascii="Book Antiqua" w:eastAsia="Book Antiqua" w:hAnsi="Book Antiqua" w:cs="Book Antiqua"/>
          <w:i/>
          <w:iCs/>
          <w:color w:val="000000"/>
        </w:rPr>
        <w:t>vs</w:t>
      </w:r>
      <w:r w:rsidRPr="007461E5">
        <w:rPr>
          <w:rFonts w:ascii="Book Antiqua" w:eastAsia="Book Antiqua" w:hAnsi="Book Antiqua" w:cs="Book Antiqua"/>
          <w:color w:val="000000"/>
        </w:rPr>
        <w:t xml:space="preserve"> 5.4 in females). In both sexes, the highest rates were found in</w:t>
      </w:r>
      <w:r w:rsidR="006926BC"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region of Africa (ASR</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11.2), while the lowest rates were reported in Eastern Mediterranean (ASR</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6.4). Globally, from 2000 to 2019, </w:t>
      </w:r>
      <w:r w:rsidR="002C0D4A" w:rsidRPr="007461E5">
        <w:rPr>
          <w:rFonts w:ascii="Book Antiqua" w:eastAsia="Book Antiqua" w:hAnsi="Book Antiqua" w:cs="Book Antiqua"/>
          <w:color w:val="000000"/>
        </w:rPr>
        <w:t>ASR</w:t>
      </w:r>
      <w:r w:rsidRPr="007461E5">
        <w:rPr>
          <w:rFonts w:ascii="Book Antiqua" w:eastAsia="Book Antiqua" w:hAnsi="Book Antiqua" w:cs="Book Antiqua"/>
          <w:color w:val="000000"/>
        </w:rPr>
        <w:t xml:space="preserve">s of </w:t>
      </w:r>
      <w:r w:rsidR="002C0D4A" w:rsidRPr="007461E5">
        <w:rPr>
          <w:rFonts w:ascii="Book Antiqua" w:eastAsia="Book Antiqua" w:hAnsi="Book Antiqua" w:cs="Book Antiqua"/>
          <w:color w:val="000000"/>
        </w:rPr>
        <w:t xml:space="preserve">mortality of </w:t>
      </w:r>
      <w:r w:rsidRPr="007461E5">
        <w:rPr>
          <w:rFonts w:ascii="Book Antiqua" w:eastAsia="Book Antiqua" w:hAnsi="Book Antiqua" w:cs="Book Antiqua"/>
          <w:color w:val="000000"/>
        </w:rPr>
        <w:t xml:space="preserve">suicide had a decreasing tendency in both sexes together </w:t>
      </w:r>
      <w:r w:rsidR="002C0D4A" w:rsidRPr="007461E5">
        <w:rPr>
          <w:rFonts w:ascii="Book Antiqua" w:eastAsia="Book Antiqua" w:hAnsi="Book Antiqua" w:cs="Book Antiqua"/>
          <w:color w:val="000000"/>
        </w:rPr>
        <w:t>[</w:t>
      </w:r>
      <w:r w:rsidRPr="007461E5">
        <w:rPr>
          <w:rFonts w:ascii="Book Antiqua" w:eastAsia="Book Antiqua" w:hAnsi="Book Antiqua" w:cs="Book Antiqua"/>
          <w:color w:val="000000"/>
        </w:rPr>
        <w:t>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-2.4% per year; 95%CI</w:t>
      </w:r>
      <w:r w:rsidR="002C0D4A" w:rsidRPr="007461E5">
        <w:rPr>
          <w:rFonts w:ascii="Book Antiqua" w:eastAsia="Book Antiqua" w:hAnsi="Book Antiqua" w:cs="Book Antiqua"/>
          <w:color w:val="000000"/>
        </w:rPr>
        <w:t>: (</w:t>
      </w:r>
      <w:r w:rsidRPr="007461E5">
        <w:rPr>
          <w:rFonts w:ascii="Book Antiqua" w:eastAsia="Book Antiqua" w:hAnsi="Book Antiqua" w:cs="Book Antiqua"/>
          <w:color w:val="000000"/>
        </w:rPr>
        <w:t>-2.</w:t>
      </w:r>
      <w:proofErr w:type="gramStart"/>
      <w:r w:rsidRPr="007461E5">
        <w:rPr>
          <w:rFonts w:ascii="Book Antiqua" w:eastAsia="Book Antiqua" w:hAnsi="Book Antiqua" w:cs="Book Antiqua"/>
          <w:color w:val="000000"/>
        </w:rPr>
        <w:t>6</w:t>
      </w:r>
      <w:r w:rsidR="002C0D4A" w:rsidRPr="007461E5">
        <w:rPr>
          <w:rFonts w:ascii="Book Antiqua" w:eastAsia="Book Antiqua" w:hAnsi="Book Antiqua" w:cs="Book Antiqua"/>
          <w:color w:val="000000"/>
        </w:rPr>
        <w:t>)-(</w:t>
      </w:r>
      <w:proofErr w:type="gramEnd"/>
      <w:r w:rsidRPr="007461E5">
        <w:rPr>
          <w:rFonts w:ascii="Book Antiqua" w:eastAsia="Book Antiqua" w:hAnsi="Book Antiqua" w:cs="Book Antiqua"/>
          <w:color w:val="000000"/>
        </w:rPr>
        <w:t>-2.3)</w:t>
      </w:r>
      <w:r w:rsidR="002C0D4A" w:rsidRPr="007461E5">
        <w:rPr>
          <w:rFonts w:ascii="Book Antiqua" w:eastAsia="Book Antiqua" w:hAnsi="Book Antiqua" w:cs="Book Antiqua"/>
          <w:color w:val="000000"/>
        </w:rPr>
        <w:t>]</w:t>
      </w:r>
      <w:r w:rsidRPr="007461E5">
        <w:rPr>
          <w:rFonts w:ascii="Book Antiqua" w:eastAsia="Book Antiqua" w:hAnsi="Book Antiqua" w:cs="Book Antiqua"/>
          <w:color w:val="000000"/>
        </w:rPr>
        <w:t>. The region of the Americas experienced a significant increase in suicide mortality over 2000-2019 unlike other regions that had a declining trend. Out of all 133 countries with a decline in suicide mortality, Barbados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-10.0%), Grenada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-8.5%), Serbia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-7.6%), and Venezuela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-6.2%) showed the most marked reduction in mortality rates. Out of all 26 countries with a rise in suicide mortality, </w:t>
      </w:r>
      <w:r w:rsidRPr="007461E5">
        <w:rPr>
          <w:rFonts w:ascii="Book Antiqua" w:eastAsia="Book Antiqua" w:hAnsi="Book Antiqua" w:cs="Book Antiqua"/>
          <w:color w:val="000000"/>
        </w:rPr>
        <w:lastRenderedPageBreak/>
        <w:t>Lesotho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+6.0%), Cyprus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+5.1%), Paraguay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+3.0%), Saudi Arabia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+2.8%), Brunei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+2.6%), Greece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+2.6%), Georgia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+2.1%), and Mexico (AAPC</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2C0D4A"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+2.0%), are among those with the highest increase in mortality.</w:t>
      </w:r>
    </w:p>
    <w:p w14:paraId="4807DA82" w14:textId="77777777" w:rsidR="00A77B3E" w:rsidRPr="007461E5" w:rsidRDefault="00A77B3E" w:rsidP="00E236F3">
      <w:pPr>
        <w:spacing w:line="360" w:lineRule="auto"/>
        <w:jc w:val="both"/>
        <w:rPr>
          <w:rFonts w:ascii="Book Antiqua" w:hAnsi="Book Antiqua"/>
        </w:rPr>
      </w:pPr>
    </w:p>
    <w:p w14:paraId="70569500"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CONCLUSION</w:t>
      </w:r>
    </w:p>
    <w:p w14:paraId="449F10CB"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shd w:val="clear" w:color="auto" w:fill="FFFFFF"/>
        </w:rPr>
        <w:t>Decreasing trends in suicide mortality were observed in most countries across the world. Unfortunately, the mortality of suicide showed an increasing trend in a number of populations. Further research should explore the reasons for these unfavorable trends, in order to consider and recommend more efforts for suicide prevention in these countries.</w:t>
      </w:r>
    </w:p>
    <w:p w14:paraId="255415E3" w14:textId="77777777" w:rsidR="00A77B3E" w:rsidRPr="007461E5" w:rsidRDefault="00A77B3E" w:rsidP="00E236F3">
      <w:pPr>
        <w:spacing w:line="360" w:lineRule="auto"/>
        <w:jc w:val="both"/>
        <w:rPr>
          <w:rFonts w:ascii="Book Antiqua" w:hAnsi="Book Antiqua"/>
        </w:rPr>
      </w:pPr>
    </w:p>
    <w:p w14:paraId="25D86CA6" w14:textId="2281E595"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Key Words: </w:t>
      </w:r>
      <w:r w:rsidRPr="007461E5">
        <w:rPr>
          <w:rFonts w:ascii="Book Antiqua" w:eastAsia="Book Antiqua" w:hAnsi="Book Antiqua" w:cs="Book Antiqua"/>
          <w:color w:val="000000"/>
        </w:rPr>
        <w:t xml:space="preserve">Suicide rates; Mortality; Trends; Average annual percent change;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analysis</w:t>
      </w:r>
    </w:p>
    <w:p w14:paraId="63A54DE6" w14:textId="77777777" w:rsidR="008C37D5" w:rsidRDefault="008C37D5" w:rsidP="008C37D5"/>
    <w:p w14:paraId="57AA655E" w14:textId="77777777" w:rsidR="008C37D5" w:rsidRDefault="008C37D5" w:rsidP="008C37D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ACCE535" w14:textId="77777777" w:rsidR="00A77B3E" w:rsidRPr="007461E5" w:rsidRDefault="00A77B3E" w:rsidP="00E236F3">
      <w:pPr>
        <w:spacing w:line="360" w:lineRule="auto"/>
        <w:jc w:val="both"/>
        <w:rPr>
          <w:rFonts w:ascii="Book Antiqua" w:hAnsi="Book Antiqua"/>
        </w:rPr>
      </w:pPr>
    </w:p>
    <w:p w14:paraId="5054E4BD" w14:textId="447BEB47" w:rsidR="00B515E4" w:rsidRDefault="00B515E4" w:rsidP="00E236F3">
      <w:pPr>
        <w:spacing w:line="360" w:lineRule="auto"/>
        <w:jc w:val="both"/>
        <w:rPr>
          <w:rFonts w:ascii="Book Antiqua" w:eastAsia="Book Antiqua" w:hAnsi="Book Antiqua" w:cs="Book Antiqua"/>
          <w:color w:val="000000"/>
        </w:rPr>
      </w:pPr>
      <w:r w:rsidRPr="00B515E4">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EE42BC" w:rsidRPr="007461E5">
        <w:rPr>
          <w:rFonts w:ascii="Book Antiqua" w:eastAsia="Book Antiqua" w:hAnsi="Book Antiqua" w:cs="Book Antiqua"/>
          <w:color w:val="000000"/>
        </w:rPr>
        <w:t>Ilic</w:t>
      </w:r>
      <w:proofErr w:type="spellEnd"/>
      <w:r w:rsidR="00EE42BC" w:rsidRPr="007461E5">
        <w:rPr>
          <w:rFonts w:ascii="Book Antiqua" w:eastAsia="Book Antiqua" w:hAnsi="Book Antiqua" w:cs="Book Antiqua"/>
          <w:color w:val="000000"/>
        </w:rPr>
        <w:t xml:space="preserve"> M, </w:t>
      </w:r>
      <w:proofErr w:type="spellStart"/>
      <w:r w:rsidR="00EE42BC" w:rsidRPr="007461E5">
        <w:rPr>
          <w:rFonts w:ascii="Book Antiqua" w:eastAsia="Book Antiqua" w:hAnsi="Book Antiqua" w:cs="Book Antiqua"/>
          <w:color w:val="000000"/>
        </w:rPr>
        <w:t>Ilic</w:t>
      </w:r>
      <w:proofErr w:type="spellEnd"/>
      <w:r w:rsidR="00EE42BC" w:rsidRPr="007461E5">
        <w:rPr>
          <w:rFonts w:ascii="Book Antiqua" w:eastAsia="Book Antiqua" w:hAnsi="Book Antiqua" w:cs="Book Antiqua"/>
          <w:color w:val="000000"/>
        </w:rPr>
        <w:t xml:space="preserve"> I. Worldwide suicide mortality trends (2000-2019): A </w:t>
      </w:r>
      <w:proofErr w:type="spellStart"/>
      <w:r w:rsidR="00EE42BC" w:rsidRPr="007461E5">
        <w:rPr>
          <w:rFonts w:ascii="Book Antiqua" w:eastAsia="Book Antiqua" w:hAnsi="Book Antiqua" w:cs="Book Antiqua"/>
          <w:color w:val="000000"/>
        </w:rPr>
        <w:t>joinpoint</w:t>
      </w:r>
      <w:proofErr w:type="spellEnd"/>
      <w:r w:rsidR="00EE42BC" w:rsidRPr="007461E5">
        <w:rPr>
          <w:rFonts w:ascii="Book Antiqua" w:eastAsia="Book Antiqua" w:hAnsi="Book Antiqua" w:cs="Book Antiqua"/>
          <w:color w:val="000000"/>
        </w:rPr>
        <w:t xml:space="preserve"> regression analysis. </w:t>
      </w:r>
      <w:r w:rsidR="00EE42BC" w:rsidRPr="007461E5">
        <w:rPr>
          <w:rFonts w:ascii="Book Antiqua" w:eastAsia="Book Antiqua" w:hAnsi="Book Antiqua" w:cs="Book Antiqua"/>
          <w:i/>
          <w:iCs/>
          <w:color w:val="000000"/>
        </w:rPr>
        <w:t>World J Psychiatry</w:t>
      </w:r>
      <w:r w:rsidR="00EE42BC" w:rsidRPr="007461E5">
        <w:rPr>
          <w:rFonts w:ascii="Book Antiqua" w:eastAsia="Book Antiqua" w:hAnsi="Book Antiqua" w:cs="Book Antiqua"/>
          <w:color w:val="000000"/>
        </w:rPr>
        <w:t xml:space="preserve"> 2022; </w:t>
      </w:r>
      <w:r w:rsidR="00E80852" w:rsidRPr="00E80852">
        <w:rPr>
          <w:rFonts w:ascii="Book Antiqua" w:eastAsia="Book Antiqua" w:hAnsi="Book Antiqua" w:cs="Book Antiqua"/>
          <w:color w:val="000000"/>
        </w:rPr>
        <w:t xml:space="preserve">12(8): </w:t>
      </w:r>
      <w:r w:rsidR="0015796F" w:rsidRPr="0015796F">
        <w:rPr>
          <w:rFonts w:ascii="Book Antiqua" w:eastAsia="Book Antiqua" w:hAnsi="Book Antiqua" w:cs="Book Antiqua"/>
          <w:color w:val="000000"/>
        </w:rPr>
        <w:t>1044-1060</w:t>
      </w:r>
    </w:p>
    <w:p w14:paraId="48E2A357" w14:textId="19B3805D" w:rsidR="00B515E4" w:rsidRDefault="00E80852" w:rsidP="00E236F3">
      <w:pPr>
        <w:spacing w:line="360" w:lineRule="auto"/>
        <w:jc w:val="both"/>
        <w:rPr>
          <w:rFonts w:ascii="Book Antiqua" w:eastAsia="Book Antiqua" w:hAnsi="Book Antiqua" w:cs="Book Antiqua"/>
          <w:color w:val="000000"/>
        </w:rPr>
      </w:pPr>
      <w:r w:rsidRPr="00B515E4">
        <w:rPr>
          <w:rFonts w:ascii="Book Antiqua" w:eastAsia="Book Antiqua" w:hAnsi="Book Antiqua" w:cs="Book Antiqua"/>
          <w:b/>
          <w:bCs/>
          <w:color w:val="000000"/>
        </w:rPr>
        <w:t>URL</w:t>
      </w:r>
      <w:r w:rsidRPr="00E80852">
        <w:rPr>
          <w:rFonts w:ascii="Book Antiqua" w:eastAsia="Book Antiqua" w:hAnsi="Book Antiqua" w:cs="Book Antiqua"/>
          <w:color w:val="000000"/>
        </w:rPr>
        <w:t>: https://www.wjgnet.com/2220-3206/full/v12/i8/</w:t>
      </w:r>
      <w:r w:rsidR="0015796F" w:rsidRPr="0015796F">
        <w:rPr>
          <w:rFonts w:ascii="Book Antiqua" w:eastAsia="Book Antiqua" w:hAnsi="Book Antiqua" w:cs="Book Antiqua"/>
          <w:color w:val="000000"/>
        </w:rPr>
        <w:t>1044</w:t>
      </w:r>
      <w:r w:rsidRPr="00E80852">
        <w:rPr>
          <w:rFonts w:ascii="Book Antiqua" w:eastAsia="Book Antiqua" w:hAnsi="Book Antiqua" w:cs="Book Antiqua"/>
          <w:color w:val="000000"/>
        </w:rPr>
        <w:t>.htm</w:t>
      </w:r>
    </w:p>
    <w:p w14:paraId="21821858" w14:textId="5D5FE071" w:rsidR="00A77B3E" w:rsidRPr="007461E5" w:rsidRDefault="00E80852" w:rsidP="0015796F">
      <w:pPr>
        <w:spacing w:line="360" w:lineRule="auto"/>
        <w:jc w:val="both"/>
        <w:rPr>
          <w:rFonts w:ascii="Book Antiqua" w:hAnsi="Book Antiqua"/>
        </w:rPr>
      </w:pPr>
      <w:r w:rsidRPr="00B515E4">
        <w:rPr>
          <w:rFonts w:ascii="Book Antiqua" w:eastAsia="Book Antiqua" w:hAnsi="Book Antiqua" w:cs="Book Antiqua"/>
          <w:b/>
          <w:bCs/>
          <w:color w:val="000000"/>
        </w:rPr>
        <w:t>DOI</w:t>
      </w:r>
      <w:r w:rsidRPr="00E80852">
        <w:rPr>
          <w:rFonts w:ascii="Book Antiqua" w:eastAsia="Book Antiqua" w:hAnsi="Book Antiqua" w:cs="Book Antiqua"/>
          <w:color w:val="000000"/>
        </w:rPr>
        <w:t>: https://dx.doi.org/10.5498/wjp.v12.i8.</w:t>
      </w:r>
      <w:r w:rsidR="0015796F" w:rsidRPr="0015796F">
        <w:rPr>
          <w:rFonts w:ascii="Book Antiqua" w:eastAsia="Book Antiqua" w:hAnsi="Book Antiqua" w:cs="Book Antiqua"/>
          <w:color w:val="000000"/>
        </w:rPr>
        <w:t>1044</w:t>
      </w:r>
    </w:p>
    <w:p w14:paraId="16ECA5A3" w14:textId="77777777" w:rsidR="00A77B3E" w:rsidRPr="007461E5" w:rsidRDefault="00A77B3E" w:rsidP="00E236F3">
      <w:pPr>
        <w:spacing w:line="360" w:lineRule="auto"/>
        <w:jc w:val="both"/>
        <w:rPr>
          <w:rFonts w:ascii="Book Antiqua" w:hAnsi="Book Antiqua"/>
        </w:rPr>
      </w:pPr>
    </w:p>
    <w:p w14:paraId="0F9B2480" w14:textId="4B276CBE"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Core Tip: </w:t>
      </w:r>
      <w:r w:rsidRPr="007461E5">
        <w:rPr>
          <w:rFonts w:ascii="Book Antiqua" w:eastAsia="Book Antiqua" w:hAnsi="Book Antiqua" w:cs="Book Antiqua"/>
          <w:color w:val="000000"/>
        </w:rPr>
        <w:t>Despite a decline in mortality during the last decades, suicides are one of the main health challenges worldwide. About 750000 suicide deaths were recorded in 2019 across the world. Globally, the rate of suicide mortality in 2019 was 9.0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for both sexes together (12.6 in males </w:t>
      </w:r>
      <w:r w:rsidRPr="007461E5">
        <w:rPr>
          <w:rFonts w:ascii="Book Antiqua" w:eastAsia="Book Antiqua" w:hAnsi="Book Antiqua" w:cs="Book Antiqua"/>
          <w:i/>
          <w:iCs/>
          <w:color w:val="000000"/>
        </w:rPr>
        <w:t>vs</w:t>
      </w:r>
      <w:r w:rsidRPr="007461E5">
        <w:rPr>
          <w:rFonts w:ascii="Book Antiqua" w:eastAsia="Book Antiqua" w:hAnsi="Book Antiqua" w:cs="Book Antiqua"/>
          <w:color w:val="000000"/>
        </w:rPr>
        <w:t xml:space="preserve"> 5.4 in females). Despite the decreasing trends recorded in both sexes in most countries in the world, the mortality of suicide showed an increasing trend in certain populations. Further research should clarify the reasons for these unfavorable trends, in order to provide more effective measures for suicide prevention.</w:t>
      </w:r>
    </w:p>
    <w:p w14:paraId="4DD40483" w14:textId="77777777" w:rsidR="00A77B3E" w:rsidRPr="007461E5" w:rsidRDefault="00A77B3E" w:rsidP="00E236F3">
      <w:pPr>
        <w:spacing w:line="360" w:lineRule="auto"/>
        <w:jc w:val="both"/>
        <w:rPr>
          <w:rFonts w:ascii="Book Antiqua" w:hAnsi="Book Antiqua"/>
        </w:rPr>
      </w:pPr>
    </w:p>
    <w:p w14:paraId="59BDF06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aps/>
          <w:color w:val="000000"/>
          <w:u w:val="single"/>
        </w:rPr>
        <w:lastRenderedPageBreak/>
        <w:t>INTRODUCTION</w:t>
      </w:r>
    </w:p>
    <w:p w14:paraId="258585AA" w14:textId="1E37430B" w:rsidR="00076975"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Suicides present a significant burden for societies </w:t>
      </w:r>
      <w:r w:rsidR="00BF7B9A" w:rsidRPr="007461E5">
        <w:rPr>
          <w:rFonts w:ascii="Book Antiqua" w:eastAsia="Book Antiqua" w:hAnsi="Book Antiqua" w:cs="Book Antiqua"/>
          <w:color w:val="000000"/>
        </w:rPr>
        <w:t xml:space="preserve">around the </w:t>
      </w:r>
      <w:proofErr w:type="gramStart"/>
      <w:r w:rsidR="00BF7B9A" w:rsidRPr="007461E5">
        <w:rPr>
          <w:rFonts w:ascii="Book Antiqua" w:eastAsia="Book Antiqua" w:hAnsi="Book Antiqua" w:cs="Book Antiqua"/>
          <w:color w:val="000000"/>
        </w:rPr>
        <w:t>world</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1-3]</w:t>
      </w:r>
      <w:r w:rsidRPr="007461E5">
        <w:rPr>
          <w:rFonts w:ascii="Book Antiqua" w:eastAsia="Book Antiqua" w:hAnsi="Book Antiqua" w:cs="Book Antiqua"/>
          <w:color w:val="000000"/>
        </w:rPr>
        <w:t xml:space="preserve">. </w:t>
      </w:r>
      <w:r w:rsidR="00BF7B9A" w:rsidRPr="007461E5">
        <w:rPr>
          <w:rFonts w:ascii="Book Antiqua" w:eastAsia="Book Antiqua" w:hAnsi="Book Antiqua" w:cs="Book Antiqua"/>
          <w:color w:val="000000"/>
        </w:rPr>
        <w:t>According to</w:t>
      </w:r>
      <w:r w:rsidRPr="007461E5">
        <w:rPr>
          <w:rFonts w:ascii="Book Antiqua" w:eastAsia="Book Antiqua" w:hAnsi="Book Antiqua" w:cs="Book Antiqua"/>
          <w:color w:val="000000"/>
        </w:rPr>
        <w:t xml:space="preserve"> the</w:t>
      </w:r>
      <w:r w:rsidR="005022DD" w:rsidRPr="007461E5">
        <w:rPr>
          <w:rFonts w:ascii="Book Antiqua" w:eastAsia="Book Antiqua" w:hAnsi="Book Antiqua" w:cs="Book Antiqua"/>
          <w:color w:val="000000"/>
        </w:rPr>
        <w:t xml:space="preserve"> 2019 estimates from the</w:t>
      </w:r>
      <w:r w:rsidRPr="007461E5">
        <w:rPr>
          <w:rFonts w:ascii="Book Antiqua" w:eastAsia="Book Antiqua" w:hAnsi="Book Antiqua" w:cs="Book Antiqua"/>
          <w:color w:val="000000"/>
        </w:rPr>
        <w:t xml:space="preserve"> </w:t>
      </w:r>
      <w:bookmarkStart w:id="1" w:name="_Hlk104795824"/>
      <w:r w:rsidRPr="007461E5">
        <w:rPr>
          <w:rFonts w:ascii="Book Antiqua" w:eastAsia="Book Antiqua" w:hAnsi="Book Antiqua" w:cs="Book Antiqua"/>
          <w:color w:val="000000"/>
        </w:rPr>
        <w:t>World Health Organization</w:t>
      </w:r>
      <w:bookmarkEnd w:id="1"/>
      <w:r w:rsidRPr="007461E5">
        <w:rPr>
          <w:rFonts w:ascii="Book Antiqua" w:eastAsia="Book Antiqua" w:hAnsi="Book Antiqua" w:cs="Book Antiqua"/>
          <w:color w:val="000000"/>
        </w:rPr>
        <w:t xml:space="preserve"> (WHO), suicides caused </w:t>
      </w:r>
      <w:r w:rsidR="005022DD" w:rsidRPr="007461E5">
        <w:rPr>
          <w:rFonts w:ascii="Book Antiqua" w:eastAsia="Book Antiqua" w:hAnsi="Book Antiqua" w:cs="Book Antiqua"/>
          <w:color w:val="000000"/>
        </w:rPr>
        <w:t xml:space="preserve">over </w:t>
      </w:r>
      <w:r w:rsidRPr="007461E5">
        <w:rPr>
          <w:rFonts w:ascii="Book Antiqua" w:eastAsia="Book Antiqua" w:hAnsi="Book Antiqua" w:cs="Book Antiqua"/>
          <w:color w:val="000000"/>
        </w:rPr>
        <w:t xml:space="preserve">700000 deaths </w:t>
      </w:r>
      <w:r w:rsidR="005022DD" w:rsidRPr="007461E5">
        <w:rPr>
          <w:rFonts w:ascii="Book Antiqua" w:eastAsia="Book Antiqua" w:hAnsi="Book Antiqua" w:cs="Book Antiqua"/>
          <w:color w:val="000000"/>
        </w:rPr>
        <w:t>worldwide</w:t>
      </w:r>
      <w:r w:rsidRPr="007461E5">
        <w:rPr>
          <w:rFonts w:ascii="Book Antiqua" w:eastAsia="Book Antiqua" w:hAnsi="Book Antiqua" w:cs="Book Antiqua"/>
          <w:color w:val="000000"/>
        </w:rPr>
        <w:t xml:space="preserve"> (representing about 1.3% of all deaths globally), making it the 17</w:t>
      </w:r>
      <w:r w:rsidRPr="007461E5">
        <w:rPr>
          <w:rFonts w:ascii="Book Antiqua" w:eastAsia="Book Antiqua" w:hAnsi="Book Antiqua" w:cs="Book Antiqua"/>
          <w:color w:val="000000"/>
          <w:vertAlign w:val="superscript"/>
        </w:rPr>
        <w:t>th</w:t>
      </w:r>
      <w:r w:rsidRPr="007461E5">
        <w:rPr>
          <w:rFonts w:ascii="Book Antiqua" w:eastAsia="Book Antiqua" w:hAnsi="Book Antiqua" w:cs="Book Antiqua"/>
          <w:color w:val="000000"/>
        </w:rPr>
        <w:t xml:space="preserve"> leading cause of death in 2019</w:t>
      </w:r>
      <w:r w:rsidRPr="007461E5">
        <w:rPr>
          <w:rFonts w:ascii="Book Antiqua" w:eastAsia="Book Antiqua" w:hAnsi="Book Antiqua" w:cs="Book Antiqua"/>
          <w:color w:val="000000"/>
          <w:vertAlign w:val="superscript"/>
        </w:rPr>
        <w:t>[4]</w:t>
      </w:r>
      <w:r w:rsidRPr="007461E5">
        <w:rPr>
          <w:rFonts w:ascii="Book Antiqua" w:eastAsia="Book Antiqua" w:hAnsi="Book Antiqua" w:cs="Book Antiqua"/>
          <w:color w:val="000000"/>
        </w:rPr>
        <w:t>. In 2016, suicide</w:t>
      </w:r>
      <w:r w:rsidRPr="007461E5">
        <w:rPr>
          <w:rFonts w:ascii="Book Antiqua" w:eastAsia="Book Antiqua" w:hAnsi="Book Antiqua" w:cs="Book Antiqua"/>
          <w:color w:val="000000"/>
          <w:shd w:val="clear" w:color="auto" w:fill="FFFFFF"/>
        </w:rPr>
        <w:t xml:space="preserve"> was among the top 10 </w:t>
      </w:r>
      <w:r w:rsidR="00076975" w:rsidRPr="007461E5">
        <w:rPr>
          <w:rFonts w:ascii="Book Antiqua" w:eastAsia="Book Antiqua" w:hAnsi="Book Antiqua" w:cs="Book Antiqua"/>
          <w:color w:val="000000"/>
          <w:shd w:val="clear" w:color="auto" w:fill="FFFFFF"/>
        </w:rPr>
        <w:t>l</w:t>
      </w:r>
      <w:r w:rsidRPr="007461E5">
        <w:rPr>
          <w:rFonts w:ascii="Book Antiqua" w:eastAsia="Book Antiqua" w:hAnsi="Book Antiqua" w:cs="Book Antiqua"/>
          <w:color w:val="000000"/>
          <w:shd w:val="clear" w:color="auto" w:fill="FFFFFF"/>
        </w:rPr>
        <w:t>eading causes of death in Eastern Europe, Central Europe, Western Europe, Central Asia, Australasia, Southern Latin America, and</w:t>
      </w:r>
      <w:r w:rsidR="00CF1D41" w:rsidRPr="007461E5">
        <w:rPr>
          <w:rFonts w:ascii="Book Antiqua" w:eastAsia="Book Antiqua" w:hAnsi="Book Antiqua" w:cs="Book Antiqua"/>
          <w:color w:val="000000"/>
          <w:shd w:val="clear" w:color="auto" w:fill="FFFFFF"/>
        </w:rPr>
        <w:t xml:space="preserve"> in</w:t>
      </w:r>
      <w:r w:rsidRPr="007461E5">
        <w:rPr>
          <w:rFonts w:ascii="Book Antiqua" w:eastAsia="Book Antiqua" w:hAnsi="Book Antiqua" w:cs="Book Antiqua"/>
          <w:color w:val="000000"/>
          <w:shd w:val="clear" w:color="auto" w:fill="FFFFFF"/>
        </w:rPr>
        <w:t xml:space="preserve"> high</w:t>
      </w:r>
      <w:r w:rsidR="00E70980"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income</w:t>
      </w:r>
      <w:r w:rsidR="00CF1D41" w:rsidRPr="007461E5">
        <w:rPr>
          <w:rFonts w:ascii="Book Antiqua" w:eastAsia="Book Antiqua" w:hAnsi="Book Antiqua" w:cs="Book Antiqua"/>
          <w:color w:val="000000"/>
          <w:shd w:val="clear" w:color="auto" w:fill="FFFFFF"/>
        </w:rPr>
        <w:t xml:space="preserve"> areas of</w:t>
      </w:r>
      <w:r w:rsidRPr="007461E5">
        <w:rPr>
          <w:rFonts w:ascii="Book Antiqua" w:eastAsia="Book Antiqua" w:hAnsi="Book Antiqua" w:cs="Book Antiqua"/>
          <w:color w:val="000000"/>
          <w:shd w:val="clear" w:color="auto" w:fill="FFFFFF"/>
        </w:rPr>
        <w:t xml:space="preserve"> North </w:t>
      </w:r>
      <w:proofErr w:type="gramStart"/>
      <w:r w:rsidRPr="007461E5">
        <w:rPr>
          <w:rFonts w:ascii="Book Antiqua" w:eastAsia="Book Antiqua" w:hAnsi="Book Antiqua" w:cs="Book Antiqua"/>
          <w:color w:val="000000"/>
          <w:shd w:val="clear" w:color="auto" w:fill="FFFFFF"/>
        </w:rPr>
        <w:t>America</w:t>
      </w:r>
      <w:r w:rsidRPr="007461E5">
        <w:rPr>
          <w:rFonts w:ascii="Book Antiqua" w:eastAsia="Book Antiqua" w:hAnsi="Book Antiqua" w:cs="Book Antiqua"/>
          <w:color w:val="000000"/>
          <w:shd w:val="clear" w:color="auto" w:fill="FFFFFF"/>
          <w:vertAlign w:val="superscript"/>
        </w:rPr>
        <w:t>[</w:t>
      </w:r>
      <w:proofErr w:type="gramEnd"/>
      <w:r w:rsidRPr="007461E5">
        <w:rPr>
          <w:rFonts w:ascii="Book Antiqua" w:eastAsia="Book Antiqua" w:hAnsi="Book Antiqua" w:cs="Book Antiqua"/>
          <w:color w:val="000000"/>
          <w:shd w:val="clear" w:color="auto" w:fill="FFFFFF"/>
          <w:vertAlign w:val="superscript"/>
        </w:rPr>
        <w:t>3]</w:t>
      </w:r>
      <w:r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rPr>
        <w:t xml:space="preserve"> In the United States of America in 2019, and consistently over the past years, suicides were the 10</w:t>
      </w:r>
      <w:r w:rsidRPr="007461E5">
        <w:rPr>
          <w:rFonts w:ascii="Book Antiqua" w:eastAsia="Book Antiqua" w:hAnsi="Book Antiqua" w:cs="Book Antiqua"/>
          <w:color w:val="000000"/>
          <w:vertAlign w:val="superscript"/>
        </w:rPr>
        <w:t>th</w:t>
      </w:r>
      <w:r w:rsidRPr="007461E5">
        <w:rPr>
          <w:rFonts w:ascii="Book Antiqua" w:eastAsia="Book Antiqua" w:hAnsi="Book Antiqua" w:cs="Book Antiqua"/>
          <w:color w:val="000000"/>
        </w:rPr>
        <w:t xml:space="preserve"> leading cause of death in both </w:t>
      </w:r>
      <w:proofErr w:type="gramStart"/>
      <w:r w:rsidRPr="007461E5">
        <w:rPr>
          <w:rFonts w:ascii="Book Antiqua" w:eastAsia="Book Antiqua" w:hAnsi="Book Antiqua" w:cs="Book Antiqua"/>
          <w:color w:val="000000"/>
        </w:rPr>
        <w:t>sexes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5]</w:t>
      </w:r>
      <w:r w:rsidRPr="007461E5">
        <w:rPr>
          <w:rFonts w:ascii="Book Antiqua" w:eastAsia="Book Antiqua" w:hAnsi="Book Antiqua" w:cs="Book Antiqua"/>
          <w:color w:val="000000"/>
        </w:rPr>
        <w:t xml:space="preserve"> and 8</w:t>
      </w:r>
      <w:r w:rsidRPr="007461E5">
        <w:rPr>
          <w:rFonts w:ascii="Book Antiqua" w:eastAsia="Book Antiqua" w:hAnsi="Book Antiqua" w:cs="Book Antiqua"/>
          <w:color w:val="000000"/>
          <w:vertAlign w:val="superscript"/>
        </w:rPr>
        <w:t>th</w:t>
      </w:r>
      <w:r w:rsidRPr="007461E5">
        <w:rPr>
          <w:rFonts w:ascii="Book Antiqua" w:eastAsia="Book Antiqua" w:hAnsi="Book Antiqua" w:cs="Book Antiqua"/>
          <w:color w:val="000000"/>
        </w:rPr>
        <w:t xml:space="preserve"> leading cause of death in males</w:t>
      </w:r>
      <w:r w:rsidRPr="007461E5">
        <w:rPr>
          <w:rFonts w:ascii="Book Antiqua" w:eastAsia="Book Antiqua" w:hAnsi="Book Antiqua" w:cs="Book Antiqua"/>
          <w:color w:val="000000"/>
          <w:vertAlign w:val="superscript"/>
        </w:rPr>
        <w:t>[6]</w:t>
      </w:r>
      <w:r w:rsidRPr="007461E5">
        <w:rPr>
          <w:rFonts w:ascii="Book Antiqua" w:eastAsia="Book Antiqua" w:hAnsi="Book Antiqua" w:cs="Book Antiqua"/>
          <w:color w:val="000000"/>
        </w:rPr>
        <w:t>.</w:t>
      </w:r>
    </w:p>
    <w:p w14:paraId="0D1DF8F7" w14:textId="451979C8" w:rsidR="00076975"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rPr>
        <w:t>Globally, for both sexes, suicide was the 4</w:t>
      </w:r>
      <w:r w:rsidRPr="007461E5">
        <w:rPr>
          <w:rFonts w:ascii="Book Antiqua" w:eastAsia="Book Antiqua" w:hAnsi="Book Antiqua" w:cs="Book Antiqua"/>
          <w:color w:val="000000"/>
          <w:vertAlign w:val="superscript"/>
        </w:rPr>
        <w:t>th</w:t>
      </w:r>
      <w:r w:rsidRPr="007461E5">
        <w:rPr>
          <w:rFonts w:ascii="Book Antiqua" w:eastAsia="Book Antiqua" w:hAnsi="Book Antiqua" w:cs="Book Antiqua"/>
          <w:color w:val="000000"/>
        </w:rPr>
        <w:t xml:space="preserve"> leading cause of death in young people aged 15</w:t>
      </w:r>
      <w:r w:rsidR="00076975" w:rsidRPr="007461E5">
        <w:rPr>
          <w:rFonts w:ascii="Book Antiqua" w:eastAsia="Book Antiqua" w:hAnsi="Book Antiqua" w:cs="Book Antiqua"/>
          <w:color w:val="000000"/>
        </w:rPr>
        <w:t>-</w:t>
      </w:r>
      <w:r w:rsidRPr="007461E5">
        <w:rPr>
          <w:rFonts w:ascii="Book Antiqua" w:eastAsia="Book Antiqua" w:hAnsi="Book Antiqua" w:cs="Book Antiqua"/>
          <w:color w:val="000000"/>
        </w:rPr>
        <w:t>29 years in 2019</w:t>
      </w:r>
      <w:r w:rsidRPr="007461E5">
        <w:rPr>
          <w:rFonts w:ascii="Book Antiqua" w:eastAsia="Book Antiqua" w:hAnsi="Book Antiqua" w:cs="Book Antiqua"/>
          <w:color w:val="000000"/>
          <w:vertAlign w:val="superscript"/>
        </w:rPr>
        <w:t>[1]</w:t>
      </w:r>
      <w:r w:rsidRPr="007461E5">
        <w:rPr>
          <w:rFonts w:ascii="Book Antiqua" w:eastAsia="Book Antiqua" w:hAnsi="Book Antiqua" w:cs="Book Antiqua"/>
          <w:color w:val="000000"/>
        </w:rPr>
        <w:t>. In 2019, in several countries (such as Australia, Belarus, Canada, Finland, Germany, Japan, Kazakhstan, Mongolia, Montenegro, Netherlands, Norway, Republic of Korea, Russian Federation, Singapore, Sweden, Switzerland, and the United Kingdom), self-harm was the 1</w:t>
      </w:r>
      <w:r w:rsidRPr="007461E5">
        <w:rPr>
          <w:rFonts w:ascii="Book Antiqua" w:eastAsia="Book Antiqua" w:hAnsi="Book Antiqua" w:cs="Book Antiqua"/>
          <w:color w:val="000000"/>
          <w:vertAlign w:val="superscript"/>
        </w:rPr>
        <w:t>st</w:t>
      </w:r>
      <w:r w:rsidRPr="007461E5">
        <w:rPr>
          <w:rFonts w:ascii="Book Antiqua" w:eastAsia="Book Antiqua" w:hAnsi="Book Antiqua" w:cs="Book Antiqua"/>
          <w:color w:val="000000"/>
        </w:rPr>
        <w:t xml:space="preserve"> leading cause of death in people aged 15-34 years for both sexes</w:t>
      </w:r>
      <w:r w:rsidRPr="007461E5">
        <w:rPr>
          <w:rFonts w:ascii="Book Antiqua" w:eastAsia="Book Antiqua" w:hAnsi="Book Antiqua" w:cs="Book Antiqua"/>
          <w:color w:val="000000"/>
          <w:vertAlign w:val="superscript"/>
        </w:rPr>
        <w:t>[6]</w:t>
      </w:r>
      <w:r w:rsidRPr="007461E5">
        <w:rPr>
          <w:rFonts w:ascii="Book Antiqua" w:eastAsia="Book Antiqua" w:hAnsi="Book Antiqua" w:cs="Book Antiqua"/>
          <w:color w:val="000000"/>
        </w:rPr>
        <w:t>. The estimates from the Global Burden of Disease (GBD) Study 2019 ranked self-harm as third</w:t>
      </w:r>
      <w:r w:rsidR="00076975"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among the top causes of disability-adjusted life years</w:t>
      </w:r>
      <w:r w:rsidRPr="007461E5">
        <w:rPr>
          <w:rFonts w:ascii="Book Antiqua" w:eastAsia="Book Antiqua" w:hAnsi="Book Antiqua" w:cs="Book Antiqua"/>
          <w:color w:val="000000"/>
        </w:rPr>
        <w:t xml:space="preserve"> in adolescents aged 10</w:t>
      </w:r>
      <w:r w:rsidR="00076975"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24 </w:t>
      </w:r>
      <w:proofErr w:type="gramStart"/>
      <w:r w:rsidRPr="007461E5">
        <w:rPr>
          <w:rFonts w:ascii="Book Antiqua" w:eastAsia="Book Antiqua" w:hAnsi="Book Antiqua" w:cs="Book Antiqua"/>
          <w:color w:val="000000"/>
        </w:rPr>
        <w:t>years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7]</w:t>
      </w:r>
      <w:r w:rsidRPr="007461E5">
        <w:rPr>
          <w:rFonts w:ascii="Book Antiqua" w:eastAsia="Book Antiqua" w:hAnsi="Book Antiqua" w:cs="Book Antiqua"/>
          <w:color w:val="000000"/>
        </w:rPr>
        <w:t>.</w:t>
      </w:r>
    </w:p>
    <w:p w14:paraId="571EC6CD" w14:textId="65EF6289" w:rsidR="00076975" w:rsidRPr="007461E5" w:rsidRDefault="00EE42BC" w:rsidP="00E236F3">
      <w:pPr>
        <w:spacing w:line="360" w:lineRule="auto"/>
        <w:ind w:firstLineChars="100" w:firstLine="240"/>
        <w:jc w:val="both"/>
        <w:rPr>
          <w:rFonts w:ascii="Book Antiqua" w:eastAsia="Book Antiqua" w:hAnsi="Book Antiqua" w:cs="Book Antiqua"/>
          <w:color w:val="000000"/>
        </w:rPr>
      </w:pPr>
      <w:r w:rsidRPr="007461E5">
        <w:rPr>
          <w:rFonts w:ascii="Book Antiqua" w:eastAsia="Book Antiqua" w:hAnsi="Book Antiqua" w:cs="Book Antiqua"/>
          <w:color w:val="000000"/>
        </w:rPr>
        <w:t>The majority of suicide deaths (77%) occurred in low- and middle-income countries in 2019</w:t>
      </w:r>
      <w:r w:rsidRPr="007461E5">
        <w:rPr>
          <w:rFonts w:ascii="Book Antiqua" w:eastAsia="Book Antiqua" w:hAnsi="Book Antiqua" w:cs="Book Antiqua"/>
          <w:color w:val="000000"/>
          <w:vertAlign w:val="superscript"/>
        </w:rPr>
        <w:t>[4]</w:t>
      </w:r>
      <w:r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shd w:val="clear" w:color="auto" w:fill="FFFFFF"/>
        </w:rPr>
        <w:t>Age-standardized rate (ASR, per 100000) of suicide mortality was 27.5 in Eastern Europe, in high</w:t>
      </w:r>
      <w:r w:rsidR="00DD6AAB"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income Asia Pacific 18.7, in Australasia 10.6, and in Central Europe 13.0 and high</w:t>
      </w:r>
      <w:r w:rsidR="00CF1D41"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income North America 12.7 in 2016</w:t>
      </w:r>
      <w:r w:rsidRPr="007461E5">
        <w:rPr>
          <w:rFonts w:ascii="Book Antiqua" w:eastAsia="Book Antiqua" w:hAnsi="Book Antiqua" w:cs="Book Antiqua"/>
          <w:color w:val="000000"/>
          <w:shd w:val="clear" w:color="auto" w:fill="FFFFFF"/>
          <w:vertAlign w:val="superscript"/>
        </w:rPr>
        <w:t>[3]</w:t>
      </w:r>
      <w:r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rPr>
        <w:t xml:space="preserve"> For both sexes in 2016, the lowest suicide death rates were found in countries in North Africa and</w:t>
      </w:r>
      <w:r w:rsidR="00CF1D41"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Middle East (4.8</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In men in 2016, countries in Eastern Europe recorded the highest suicide mortality rate (50.0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while in women the highest suicide mortality rate was observed in South Asia (12.5</w:t>
      </w:r>
      <w:r w:rsidR="00C074B2" w:rsidRPr="007461E5">
        <w:rPr>
          <w:rFonts w:ascii="Book Antiqua" w:eastAsia="Book Antiqua" w:hAnsi="Book Antiqua" w:cs="Book Antiqua"/>
          <w:color w:val="000000"/>
        </w:rPr>
        <w:t>/</w:t>
      </w:r>
      <w:proofErr w:type="gramStart"/>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3]</w:t>
      </w:r>
      <w:r w:rsidRPr="007461E5">
        <w:rPr>
          <w:rFonts w:ascii="Book Antiqua" w:eastAsia="Book Antiqua" w:hAnsi="Book Antiqua" w:cs="Book Antiqua"/>
          <w:color w:val="000000"/>
        </w:rPr>
        <w:t>.</w:t>
      </w:r>
    </w:p>
    <w:p w14:paraId="4AE54307" w14:textId="4DB13EEF" w:rsidR="00076975" w:rsidRPr="007461E5" w:rsidRDefault="00EE42BC" w:rsidP="00E236F3">
      <w:pPr>
        <w:spacing w:line="360" w:lineRule="auto"/>
        <w:ind w:firstLineChars="100" w:firstLine="240"/>
        <w:jc w:val="both"/>
        <w:rPr>
          <w:rFonts w:ascii="Book Antiqua" w:eastAsia="Book Antiqua" w:hAnsi="Book Antiqua" w:cs="Book Antiqua"/>
          <w:color w:val="000000"/>
        </w:rPr>
      </w:pPr>
      <w:r w:rsidRPr="007461E5">
        <w:rPr>
          <w:rFonts w:ascii="Book Antiqua" w:eastAsia="Book Antiqua" w:hAnsi="Book Antiqua" w:cs="Book Antiqua"/>
          <w:color w:val="000000"/>
        </w:rPr>
        <w:t>During the last decades of</w:t>
      </w:r>
      <w:r w:rsidR="00E70980"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20</w:t>
      </w:r>
      <w:r w:rsidRPr="007461E5">
        <w:rPr>
          <w:rFonts w:ascii="Book Antiqua" w:eastAsia="Book Antiqua" w:hAnsi="Book Antiqua" w:cs="Book Antiqua"/>
          <w:color w:val="000000"/>
          <w:vertAlign w:val="superscript"/>
        </w:rPr>
        <w:t>th</w:t>
      </w:r>
      <w:r w:rsidRPr="007461E5">
        <w:rPr>
          <w:rFonts w:ascii="Book Antiqua" w:eastAsia="Book Antiqua" w:hAnsi="Book Antiqua" w:cs="Book Antiqua"/>
          <w:color w:val="000000"/>
        </w:rPr>
        <w:t xml:space="preserve"> century, declining suicide mortality trends were observed in Eastern Europe, the European Union, the United States of America, and in Japan, while suicide mortality increased sharply in the Russian </w:t>
      </w:r>
      <w:proofErr w:type="gramStart"/>
      <w:r w:rsidRPr="007461E5">
        <w:rPr>
          <w:rFonts w:ascii="Book Antiqua" w:eastAsia="Book Antiqua" w:hAnsi="Book Antiqua" w:cs="Book Antiqua"/>
          <w:color w:val="000000"/>
        </w:rPr>
        <w:t>Federation</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8]</w:t>
      </w:r>
      <w:r w:rsidRPr="007461E5">
        <w:rPr>
          <w:rFonts w:ascii="Book Antiqua" w:eastAsia="Book Antiqua" w:hAnsi="Book Antiqua" w:cs="Book Antiqua"/>
          <w:color w:val="000000"/>
        </w:rPr>
        <w:t>. Since</w:t>
      </w:r>
      <w:r w:rsidR="00E70980"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2000s, mortality trends from suicide in 28 selected countries across Europe, </w:t>
      </w:r>
      <w:r w:rsidR="00EF0421" w:rsidRPr="007461E5">
        <w:rPr>
          <w:rFonts w:ascii="Book Antiqua" w:eastAsia="Book Antiqua" w:hAnsi="Book Antiqua" w:cs="Book Antiqua"/>
          <w:color w:val="000000"/>
        </w:rPr>
        <w:t xml:space="preserve">the </w:t>
      </w:r>
      <w:r w:rsidRPr="007461E5">
        <w:rPr>
          <w:rFonts w:ascii="Book Antiqua" w:eastAsia="Book Antiqua" w:hAnsi="Book Antiqua" w:cs="Book Antiqua"/>
          <w:color w:val="000000"/>
        </w:rPr>
        <w:t>America</w:t>
      </w:r>
      <w:r w:rsidR="00EF0421" w:rsidRPr="007461E5">
        <w:rPr>
          <w:rFonts w:ascii="Book Antiqua" w:eastAsia="Book Antiqua" w:hAnsi="Book Antiqua" w:cs="Book Antiqua"/>
          <w:color w:val="000000"/>
        </w:rPr>
        <w:t>s</w:t>
      </w:r>
      <w:r w:rsidRPr="007461E5">
        <w:rPr>
          <w:rFonts w:ascii="Book Antiqua" w:eastAsia="Book Antiqua" w:hAnsi="Book Antiqua" w:cs="Book Antiqua"/>
          <w:color w:val="000000"/>
        </w:rPr>
        <w:t xml:space="preserve">, and Australasia showed downward trends in several areas, while in some countries </w:t>
      </w:r>
      <w:r w:rsidRPr="007461E5">
        <w:rPr>
          <w:rFonts w:ascii="Book Antiqua" w:eastAsia="Book Antiqua" w:hAnsi="Book Antiqua" w:cs="Book Antiqua"/>
          <w:color w:val="000000"/>
        </w:rPr>
        <w:lastRenderedPageBreak/>
        <w:t>suicide rates increased (in the United Kingdom, Brazil, Mexico, the United States of America, Republic of Korea, and Australia)</w:t>
      </w:r>
      <w:r w:rsidRPr="007461E5">
        <w:rPr>
          <w:rFonts w:ascii="Book Antiqua" w:eastAsia="Book Antiqua" w:hAnsi="Book Antiqua" w:cs="Book Antiqua"/>
          <w:color w:val="000000"/>
          <w:vertAlign w:val="superscript"/>
        </w:rPr>
        <w:t>[9]</w:t>
      </w:r>
      <w:r w:rsidRPr="007461E5">
        <w:rPr>
          <w:rFonts w:ascii="Book Antiqua" w:eastAsia="Book Antiqua" w:hAnsi="Book Antiqua" w:cs="Book Antiqua"/>
          <w:color w:val="000000"/>
        </w:rPr>
        <w:t>.</w:t>
      </w:r>
    </w:p>
    <w:p w14:paraId="0E1C8C00" w14:textId="4913AF46" w:rsidR="00A77B3E" w:rsidRPr="007461E5" w:rsidRDefault="00EE42BC" w:rsidP="00E236F3">
      <w:pPr>
        <w:spacing w:line="360" w:lineRule="auto"/>
        <w:ind w:firstLineChars="100" w:firstLine="240"/>
        <w:jc w:val="both"/>
        <w:rPr>
          <w:rFonts w:ascii="Book Antiqua" w:eastAsia="Book Antiqua" w:hAnsi="Book Antiqua" w:cs="Book Antiqua"/>
          <w:color w:val="000000"/>
        </w:rPr>
      </w:pPr>
      <w:r w:rsidRPr="007461E5">
        <w:rPr>
          <w:rFonts w:ascii="Book Antiqua" w:eastAsia="Book Antiqua" w:hAnsi="Book Antiqua" w:cs="Book Antiqua"/>
          <w:color w:val="000000"/>
        </w:rPr>
        <w:t xml:space="preserve">WHO and the United Nations Sustainable Development Goals </w:t>
      </w:r>
      <w:r w:rsidR="00216FF9" w:rsidRPr="007461E5">
        <w:rPr>
          <w:rFonts w:ascii="Book Antiqua" w:eastAsia="Book Antiqua" w:hAnsi="Book Antiqua" w:cs="Book Antiqua"/>
          <w:color w:val="000000"/>
        </w:rPr>
        <w:t xml:space="preserve">aim </w:t>
      </w:r>
      <w:r w:rsidRPr="007461E5">
        <w:rPr>
          <w:rFonts w:ascii="Book Antiqua" w:eastAsia="Book Antiqua" w:hAnsi="Book Antiqua" w:cs="Book Antiqua"/>
          <w:color w:val="000000"/>
        </w:rPr>
        <w:t>to reduce suicide mortality by one third by 2030</w:t>
      </w:r>
      <w:r w:rsidRPr="007461E5">
        <w:rPr>
          <w:rFonts w:ascii="Book Antiqua" w:eastAsia="Book Antiqua" w:hAnsi="Book Antiqua" w:cs="Book Antiqua"/>
          <w:color w:val="000000"/>
          <w:vertAlign w:val="superscript"/>
        </w:rPr>
        <w:t>[</w:t>
      </w:r>
      <w:proofErr w:type="gramStart"/>
      <w:r w:rsidRPr="007461E5">
        <w:rPr>
          <w:rFonts w:ascii="Book Antiqua" w:eastAsia="Book Antiqua" w:hAnsi="Book Antiqua" w:cs="Book Antiqua"/>
          <w:color w:val="000000"/>
          <w:vertAlign w:val="superscript"/>
        </w:rPr>
        <w:t>10]</w:t>
      </w:r>
      <w:r w:rsidRPr="007461E5">
        <w:rPr>
          <w:rFonts w:ascii="Book Antiqua" w:eastAsia="Book Antiqua" w:hAnsi="Book Antiqua" w:cs="Book Antiqua"/>
          <w:color w:val="000000"/>
        </w:rPr>
        <w:t>.</w:t>
      </w:r>
      <w:proofErr w:type="gramEnd"/>
      <w:r w:rsidRPr="007461E5">
        <w:rPr>
          <w:rFonts w:ascii="Book Antiqua" w:eastAsia="Book Antiqua" w:hAnsi="Book Antiqua" w:cs="Book Antiqua"/>
          <w:color w:val="000000"/>
        </w:rPr>
        <w:t xml:space="preserve"> Reducing the global suicide mortality rate by a third is both an indicator and a target (the only one for mental health) in the </w:t>
      </w:r>
      <w:r w:rsidR="0099489A" w:rsidRPr="007461E5">
        <w:rPr>
          <w:rFonts w:ascii="Book Antiqua" w:eastAsia="Book Antiqua" w:hAnsi="Book Antiqua" w:cs="Book Antiqua"/>
          <w:color w:val="000000"/>
        </w:rPr>
        <w:t>United Nations (UN)</w:t>
      </w:r>
      <w:r w:rsidRPr="007461E5">
        <w:rPr>
          <w:rFonts w:ascii="Book Antiqua" w:eastAsia="Book Antiqua" w:hAnsi="Book Antiqua" w:cs="Book Antiqua"/>
          <w:color w:val="000000"/>
        </w:rPr>
        <w:t xml:space="preserve">-mandated </w:t>
      </w:r>
      <w:r w:rsidR="00076975" w:rsidRPr="007461E5">
        <w:rPr>
          <w:rFonts w:ascii="Book Antiqua" w:eastAsia="Book Antiqua" w:hAnsi="Book Antiqua" w:cs="Book Antiqua"/>
          <w:color w:val="000000"/>
        </w:rPr>
        <w:t>Sustainable Development Goals (</w:t>
      </w:r>
      <w:r w:rsidRPr="007461E5">
        <w:rPr>
          <w:rFonts w:ascii="Book Antiqua" w:eastAsia="Book Antiqua" w:hAnsi="Book Antiqua" w:cs="Book Antiqua"/>
          <w:color w:val="000000"/>
        </w:rPr>
        <w:t>SDGs</w:t>
      </w:r>
      <w:r w:rsidR="00076975"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How the </w:t>
      </w:r>
      <w:r w:rsidR="0099489A" w:rsidRPr="007461E5">
        <w:rPr>
          <w:rFonts w:ascii="Book Antiqua" w:eastAsia="Book Antiqua" w:hAnsi="Book Antiqua" w:cs="Book Antiqua"/>
          <w:color w:val="000000"/>
        </w:rPr>
        <w:t>coronavirus disease 2019</w:t>
      </w:r>
      <w:r w:rsidRPr="007461E5">
        <w:rPr>
          <w:rFonts w:ascii="Book Antiqua" w:eastAsia="Book Antiqua" w:hAnsi="Book Antiqua" w:cs="Book Antiqua"/>
          <w:color w:val="000000"/>
        </w:rPr>
        <w:t xml:space="preserve"> pandemic</w:t>
      </w:r>
      <w:r w:rsidR="00E70980" w:rsidRPr="007461E5">
        <w:rPr>
          <w:rFonts w:ascii="Book Antiqua" w:eastAsia="Book Antiqua" w:hAnsi="Book Antiqua" w:cs="Book Antiqua"/>
          <w:color w:val="000000"/>
        </w:rPr>
        <w:t xml:space="preserve"> is</w:t>
      </w:r>
      <w:r w:rsidRPr="007461E5">
        <w:rPr>
          <w:rFonts w:ascii="Book Antiqua" w:eastAsia="Book Antiqua" w:hAnsi="Book Antiqua" w:cs="Book Antiqua"/>
          <w:color w:val="000000"/>
        </w:rPr>
        <w:t xml:space="preserve"> affecting the burden of suicide is not clear yet, considering the lockdown, increased mental stress, possible delays in mental and other illness diagnoses, </w:t>
      </w:r>
      <w:proofErr w:type="spellStart"/>
      <w:proofErr w:type="gramStart"/>
      <w:r w:rsidRPr="007461E5">
        <w:rPr>
          <w:rFonts w:ascii="Book Antiqua" w:eastAsia="Book Antiqua" w:hAnsi="Book Antiqua" w:cs="Book Antiqua"/>
          <w:i/>
          <w:iCs/>
          <w:color w:val="000000"/>
        </w:rPr>
        <w:t>etc</w:t>
      </w:r>
      <w:proofErr w:type="spellEnd"/>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11]</w:t>
      </w:r>
      <w:r w:rsidRPr="007461E5">
        <w:rPr>
          <w:rFonts w:ascii="Book Antiqua" w:eastAsia="Book Antiqua" w:hAnsi="Book Antiqua" w:cs="Book Antiqua"/>
          <w:color w:val="000000"/>
        </w:rPr>
        <w:t xml:space="preserve">. Nevertheless, there is a scarcity of studies that explored the mortality of suicide in different areas, as most evaluations are limited to certain </w:t>
      </w:r>
      <w:proofErr w:type="gramStart"/>
      <w:r w:rsidRPr="007461E5">
        <w:rPr>
          <w:rFonts w:ascii="Book Antiqua" w:eastAsia="Book Antiqua" w:hAnsi="Book Antiqua" w:cs="Book Antiqua"/>
          <w:color w:val="000000"/>
        </w:rPr>
        <w:t>populations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8,9]</w:t>
      </w:r>
      <w:r w:rsidRPr="007461E5">
        <w:rPr>
          <w:rFonts w:ascii="Book Antiqua" w:eastAsia="Book Antiqua" w:hAnsi="Book Antiqua" w:cs="Book Antiqua"/>
          <w:color w:val="000000"/>
        </w:rPr>
        <w:t xml:space="preserve">. The </w:t>
      </w:r>
      <w:r w:rsidR="00216FF9" w:rsidRPr="007461E5">
        <w:rPr>
          <w:rFonts w:ascii="Book Antiqua" w:eastAsia="Book Antiqua" w:hAnsi="Book Antiqua" w:cs="Book Antiqua"/>
          <w:color w:val="000000"/>
        </w:rPr>
        <w:t xml:space="preserve">aim </w:t>
      </w:r>
      <w:r w:rsidRPr="007461E5">
        <w:rPr>
          <w:rFonts w:ascii="Book Antiqua" w:eastAsia="Book Antiqua" w:hAnsi="Book Antiqua" w:cs="Book Antiqua"/>
          <w:color w:val="000000"/>
        </w:rPr>
        <w:t xml:space="preserve">of this </w:t>
      </w:r>
      <w:r w:rsidR="00216FF9" w:rsidRPr="007461E5">
        <w:rPr>
          <w:rFonts w:ascii="Book Antiqua" w:eastAsia="Book Antiqua" w:hAnsi="Book Antiqua" w:cs="Book Antiqua"/>
          <w:color w:val="000000"/>
        </w:rPr>
        <w:t xml:space="preserve">study </w:t>
      </w:r>
      <w:r w:rsidRPr="007461E5">
        <w:rPr>
          <w:rFonts w:ascii="Book Antiqua" w:eastAsia="Book Antiqua" w:hAnsi="Book Antiqua" w:cs="Book Antiqua"/>
          <w:color w:val="000000"/>
        </w:rPr>
        <w:t xml:space="preserve">was to </w:t>
      </w:r>
      <w:r w:rsidR="00216FF9" w:rsidRPr="007461E5">
        <w:rPr>
          <w:rFonts w:ascii="Book Antiqua" w:eastAsia="Book Antiqua" w:hAnsi="Book Antiqua" w:cs="Book Antiqua"/>
          <w:color w:val="000000"/>
        </w:rPr>
        <w:t xml:space="preserve">estimate </w:t>
      </w:r>
      <w:r w:rsidRPr="007461E5">
        <w:rPr>
          <w:rFonts w:ascii="Book Antiqua" w:eastAsia="Book Antiqua" w:hAnsi="Book Antiqua" w:cs="Book Antiqua"/>
          <w:color w:val="000000"/>
        </w:rPr>
        <w:t>the recent global, regional and national trends of suicide mortality.</w:t>
      </w:r>
    </w:p>
    <w:p w14:paraId="78338B6D" w14:textId="77777777" w:rsidR="00A77B3E" w:rsidRPr="007461E5" w:rsidRDefault="00A77B3E" w:rsidP="00E236F3">
      <w:pPr>
        <w:spacing w:line="360" w:lineRule="auto"/>
        <w:jc w:val="both"/>
        <w:rPr>
          <w:rFonts w:ascii="Book Antiqua" w:hAnsi="Book Antiqua"/>
        </w:rPr>
      </w:pPr>
    </w:p>
    <w:p w14:paraId="6C78D3F9"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aps/>
          <w:color w:val="000000"/>
          <w:u w:val="single"/>
        </w:rPr>
        <w:t>MATERIALS AND METHODS</w:t>
      </w:r>
    </w:p>
    <w:p w14:paraId="7268EF90" w14:textId="489D1D88"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i/>
          <w:iCs/>
          <w:color w:val="000000"/>
        </w:rPr>
        <w:t>Study design</w:t>
      </w:r>
    </w:p>
    <w:p w14:paraId="3EBB6E1C" w14:textId="5F5B278A" w:rsidR="00A77B3E" w:rsidRPr="007461E5" w:rsidRDefault="00EE42BC" w:rsidP="00E236F3">
      <w:pPr>
        <w:spacing w:line="360" w:lineRule="auto"/>
        <w:jc w:val="both"/>
        <w:rPr>
          <w:rFonts w:ascii="Book Antiqua" w:eastAsia="Book Antiqua" w:hAnsi="Book Antiqua" w:cs="Book Antiqua"/>
          <w:color w:val="000000"/>
        </w:rPr>
      </w:pPr>
      <w:r w:rsidRPr="007461E5">
        <w:rPr>
          <w:rFonts w:ascii="Book Antiqua" w:eastAsia="Book Antiqua" w:hAnsi="Book Antiqua" w:cs="Book Antiqua"/>
          <w:color w:val="000000"/>
        </w:rPr>
        <w:t>For this descriptive epidemiological study, annual underlying cause of death data was used to describe trends in mortality from suicide for the period 2000-2019.</w:t>
      </w:r>
      <w:r w:rsidR="00EE65C9" w:rsidRPr="007461E5">
        <w:rPr>
          <w:rFonts w:ascii="Book Antiqua" w:eastAsia="Book Antiqua" w:hAnsi="Book Antiqua" w:cs="Book Antiqua"/>
          <w:color w:val="000000"/>
        </w:rPr>
        <w:t xml:space="preserve"> We also cited high-quality articles in </w:t>
      </w:r>
      <w:r w:rsidR="00EE65C9" w:rsidRPr="007461E5">
        <w:rPr>
          <w:rFonts w:ascii="Book Antiqua" w:eastAsia="Book Antiqua" w:hAnsi="Book Antiqua" w:cs="Book Antiqua"/>
          <w:i/>
          <w:iCs/>
          <w:color w:val="000000"/>
        </w:rPr>
        <w:t>Reference Citation Analysis</w:t>
      </w:r>
      <w:r w:rsidR="00EE65C9" w:rsidRPr="007461E5">
        <w:rPr>
          <w:rFonts w:ascii="Book Antiqua" w:eastAsia="Book Antiqua" w:hAnsi="Book Antiqua" w:cs="Book Antiqua"/>
          <w:color w:val="000000"/>
        </w:rPr>
        <w:t xml:space="preserve"> (https://www.referencecitationanalysis.com).</w:t>
      </w:r>
    </w:p>
    <w:p w14:paraId="377BF952" w14:textId="77777777" w:rsidR="00A77B3E" w:rsidRPr="007461E5" w:rsidRDefault="00A77B3E" w:rsidP="00E236F3">
      <w:pPr>
        <w:spacing w:line="360" w:lineRule="auto"/>
        <w:jc w:val="both"/>
        <w:rPr>
          <w:rFonts w:ascii="Book Antiqua" w:hAnsi="Book Antiqua"/>
        </w:rPr>
      </w:pPr>
    </w:p>
    <w:p w14:paraId="2A188DC4" w14:textId="7D07D82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i/>
          <w:iCs/>
          <w:color w:val="000000"/>
        </w:rPr>
        <w:t>Data sources</w:t>
      </w:r>
    </w:p>
    <w:p w14:paraId="7DFE9015" w14:textId="1C9EF462" w:rsidR="0099489A"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Figures of suicide mortality were extracted from the WHO </w:t>
      </w:r>
      <w:proofErr w:type="gramStart"/>
      <w:r w:rsidRPr="007461E5">
        <w:rPr>
          <w:rFonts w:ascii="Book Antiqua" w:eastAsia="Book Antiqua" w:hAnsi="Book Antiqua" w:cs="Book Antiqua"/>
          <w:color w:val="000000"/>
        </w:rPr>
        <w:t>database</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4]</w:t>
      </w:r>
      <w:r w:rsidRPr="007461E5">
        <w:rPr>
          <w:rFonts w:ascii="Book Antiqua" w:eastAsia="Book Antiqua" w:hAnsi="Book Antiqua" w:cs="Book Antiqua"/>
          <w:color w:val="000000"/>
        </w:rPr>
        <w:t xml:space="preserve"> and from the GBD Study</w:t>
      </w:r>
      <w:r w:rsidRPr="007461E5">
        <w:rPr>
          <w:rFonts w:ascii="Book Antiqua" w:eastAsia="Book Antiqua" w:hAnsi="Book Antiqua" w:cs="Book Antiqua"/>
          <w:color w:val="000000"/>
          <w:vertAlign w:val="superscript"/>
        </w:rPr>
        <w:t>[12]</w:t>
      </w:r>
      <w:r w:rsidRPr="007461E5">
        <w:rPr>
          <w:rFonts w:ascii="Book Antiqua" w:eastAsia="Book Antiqua" w:hAnsi="Book Antiqua" w:cs="Book Antiqua"/>
          <w:color w:val="000000"/>
        </w:rPr>
        <w:t>. Mortality estimates of suicide covered site codes X60–X84 and Y87.0, based on</w:t>
      </w:r>
      <w:r w:rsidR="008D218B"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10</w:t>
      </w:r>
      <w:r w:rsidRPr="007461E5">
        <w:rPr>
          <w:rFonts w:ascii="Book Antiqua" w:eastAsia="Book Antiqua" w:hAnsi="Book Antiqua" w:cs="Book Antiqua"/>
          <w:color w:val="000000"/>
          <w:vertAlign w:val="superscript"/>
        </w:rPr>
        <w:t>th</w:t>
      </w:r>
      <w:r w:rsidRPr="007461E5">
        <w:rPr>
          <w:rFonts w:ascii="Book Antiqua" w:eastAsia="Book Antiqua" w:hAnsi="Book Antiqua" w:cs="Book Antiqua"/>
          <w:color w:val="000000"/>
        </w:rPr>
        <w:t xml:space="preserve"> revision of the International Classification of Diseases and Related Health Problems to classify death, injury and cause of </w:t>
      </w:r>
      <w:proofErr w:type="gramStart"/>
      <w:r w:rsidRPr="007461E5">
        <w:rPr>
          <w:rFonts w:ascii="Book Antiqua" w:eastAsia="Book Antiqua" w:hAnsi="Book Antiqua" w:cs="Book Antiqua"/>
          <w:color w:val="000000"/>
        </w:rPr>
        <w:t>death</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13]</w:t>
      </w:r>
      <w:r w:rsidRPr="007461E5">
        <w:rPr>
          <w:rFonts w:ascii="Book Antiqua" w:eastAsia="Book Antiqua" w:hAnsi="Book Antiqua" w:cs="Book Antiqua"/>
          <w:color w:val="000000"/>
        </w:rPr>
        <w:t>.</w:t>
      </w:r>
      <w:r w:rsidR="0099489A" w:rsidRPr="007461E5">
        <w:rPr>
          <w:rFonts w:ascii="Book Antiqua" w:hAnsi="Book Antiqua"/>
          <w:lang w:eastAsia="zh-CN"/>
        </w:rPr>
        <w:t xml:space="preserve"> </w:t>
      </w:r>
      <w:r w:rsidRPr="007461E5">
        <w:rPr>
          <w:rFonts w:ascii="Book Antiqua" w:eastAsia="Book Antiqua" w:hAnsi="Book Antiqua" w:cs="Book Antiqua"/>
          <w:color w:val="000000"/>
        </w:rPr>
        <w:t xml:space="preserve">The WHO and GBD databases provide a comprehensive and comparable assessment of mortality of </w:t>
      </w:r>
      <w:proofErr w:type="gramStart"/>
      <w:r w:rsidRPr="007461E5">
        <w:rPr>
          <w:rFonts w:ascii="Book Antiqua" w:eastAsia="Book Antiqua" w:hAnsi="Book Antiqua" w:cs="Book Antiqua"/>
          <w:color w:val="000000"/>
        </w:rPr>
        <w:t>suicide</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4,12]</w:t>
      </w:r>
      <w:r w:rsidRPr="007461E5">
        <w:rPr>
          <w:rFonts w:ascii="Book Antiqua" w:eastAsia="Book Antiqua" w:hAnsi="Book Antiqua" w:cs="Book Antiqua"/>
          <w:color w:val="000000"/>
        </w:rPr>
        <w:t xml:space="preserve">. These databases provide high-quality death statistics by national vital registries worldwide, which were derived from death certificates. According to the WHO guidelines, the definition of the underlying cause of death includes a disease or injury that has started a series of diseases or an injury that has triggered a series of disease states that directly led to death. Mortality was recorded at a local civil registry with information on the cause of </w:t>
      </w:r>
      <w:r w:rsidRPr="007461E5">
        <w:rPr>
          <w:rFonts w:ascii="Book Antiqua" w:eastAsia="Book Antiqua" w:hAnsi="Book Antiqua" w:cs="Book Antiqua"/>
          <w:color w:val="000000"/>
        </w:rPr>
        <w:lastRenderedPageBreak/>
        <w:t xml:space="preserve">death. The information was collected by the health authority and reported to the WHO annually. Only mortality cases that were medically certified were reported. The WHO estimates only comprised national mortality data series that meet the minimal inclusion criteria according to the WHO-defined medium data quality level, based on the degree of population coverage, completeness and </w:t>
      </w:r>
      <w:proofErr w:type="gramStart"/>
      <w:r w:rsidRPr="007461E5">
        <w:rPr>
          <w:rFonts w:ascii="Book Antiqua" w:eastAsia="Book Antiqua" w:hAnsi="Book Antiqua" w:cs="Book Antiqua"/>
          <w:color w:val="000000"/>
        </w:rPr>
        <w:t>accuracy</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14]</w:t>
      </w:r>
      <w:r w:rsidRPr="007461E5">
        <w:rPr>
          <w:rFonts w:ascii="Book Antiqua" w:eastAsia="Book Antiqua" w:hAnsi="Book Antiqua" w:cs="Book Antiqua"/>
          <w:color w:val="000000"/>
        </w:rPr>
        <w:t xml:space="preserve">. The WHO and GBD estimates have been documented following the Guidelines for Accurate and Transparent Health Estimates </w:t>
      </w:r>
      <w:proofErr w:type="gramStart"/>
      <w:r w:rsidRPr="007461E5">
        <w:rPr>
          <w:rFonts w:ascii="Book Antiqua" w:eastAsia="Book Antiqua" w:hAnsi="Book Antiqua" w:cs="Book Antiqua"/>
          <w:color w:val="000000"/>
        </w:rPr>
        <w:t>Reporting</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15]</w:t>
      </w:r>
      <w:r w:rsidRPr="007461E5">
        <w:rPr>
          <w:rFonts w:ascii="Book Antiqua" w:eastAsia="Book Antiqua" w:hAnsi="Book Antiqua" w:cs="Book Antiqua"/>
          <w:color w:val="000000"/>
        </w:rPr>
        <w:t>.</w:t>
      </w:r>
    </w:p>
    <w:p w14:paraId="5A5F9158" w14:textId="7FFEB0CF" w:rsidR="00A77B3E"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shd w:val="clear" w:color="auto" w:fill="FFFFFF"/>
        </w:rPr>
        <w:t xml:space="preserve">This manuscript presents data for 183 WHO Member States, </w:t>
      </w:r>
      <w:r w:rsidRPr="007461E5">
        <w:rPr>
          <w:rFonts w:ascii="Book Antiqua" w:eastAsia="Book Antiqua" w:hAnsi="Book Antiqua" w:cs="Book Antiqua"/>
          <w:i/>
          <w:iCs/>
          <w:color w:val="000000"/>
          <w:shd w:val="clear" w:color="auto" w:fill="FFFFFF"/>
        </w:rPr>
        <w:t>i.e.</w:t>
      </w:r>
      <w:r w:rsidR="00A56EF5" w:rsidRPr="007461E5">
        <w:rPr>
          <w:rFonts w:ascii="Book Antiqua" w:eastAsia="Book Antiqua" w:hAnsi="Book Antiqua" w:cs="Book Antiqua"/>
          <w:i/>
          <w:iCs/>
          <w:color w:val="000000"/>
          <w:shd w:val="clear" w:color="auto" w:fill="FFFFFF"/>
        </w:rPr>
        <w:t>,</w:t>
      </w:r>
      <w:r w:rsidR="0055315A"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only members/countries with a population of 90000 or greater in 2019</w:t>
      </w:r>
      <w:r w:rsidRPr="007461E5">
        <w:rPr>
          <w:rFonts w:ascii="Book Antiqua" w:eastAsia="Book Antiqua" w:hAnsi="Book Antiqua" w:cs="Book Antiqua"/>
          <w:color w:val="000000"/>
          <w:shd w:val="clear" w:color="auto" w:fill="FFFFFF"/>
          <w:vertAlign w:val="superscript"/>
        </w:rPr>
        <w:t>[16]</w:t>
      </w:r>
      <w:r w:rsidRPr="007461E5">
        <w:rPr>
          <w:rFonts w:ascii="Book Antiqua" w:eastAsia="Book Antiqua" w:hAnsi="Book Antiqua" w:cs="Book Antiqua"/>
          <w:color w:val="000000"/>
          <w:shd w:val="clear" w:color="auto" w:fill="FFFFFF"/>
        </w:rPr>
        <w:t xml:space="preserve">. We extracted data for suicide in men and women for 183 countries worldwide, </w:t>
      </w:r>
      <w:r w:rsidRPr="007461E5">
        <w:rPr>
          <w:rFonts w:ascii="Book Antiqua" w:eastAsia="Book Antiqua" w:hAnsi="Book Antiqua" w:cs="Book Antiqua"/>
          <w:color w:val="000000"/>
        </w:rPr>
        <w:t>over the period 2000</w:t>
      </w:r>
      <w:r w:rsidR="0099489A" w:rsidRPr="007461E5">
        <w:rPr>
          <w:rFonts w:ascii="Book Antiqua" w:eastAsia="Book Antiqua" w:hAnsi="Book Antiqua" w:cs="Book Antiqua"/>
          <w:color w:val="000000"/>
        </w:rPr>
        <w:t>-</w:t>
      </w:r>
      <w:r w:rsidRPr="007461E5">
        <w:rPr>
          <w:rFonts w:ascii="Book Antiqua" w:eastAsia="Book Antiqua" w:hAnsi="Book Antiqua" w:cs="Book Antiqua"/>
          <w:color w:val="000000"/>
        </w:rPr>
        <w:t>2019</w:t>
      </w:r>
      <w:r w:rsidRPr="007461E5">
        <w:rPr>
          <w:rFonts w:ascii="Book Antiqua" w:eastAsia="Book Antiqua" w:hAnsi="Book Antiqua" w:cs="Book Antiqua"/>
          <w:color w:val="000000"/>
          <w:shd w:val="clear" w:color="auto" w:fill="FFFFFF"/>
        </w:rPr>
        <w:t>. Also,</w:t>
      </w:r>
      <w:r w:rsidRPr="007461E5">
        <w:rPr>
          <w:rFonts w:ascii="Book Antiqua" w:eastAsia="Book Antiqua" w:hAnsi="Book Antiqua" w:cs="Book Antiqua"/>
          <w:color w:val="000000"/>
        </w:rPr>
        <w:t xml:space="preserve"> suicide mortality was presented within six WHO regions: Africa,</w:t>
      </w:r>
      <w:r w:rsidR="00007F90"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Americas, South-East Asia, Europe, Eastern Mediterranean, and Western Pacific. For this purpose, ASRs </w:t>
      </w:r>
      <w:r w:rsidR="0099489A"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per 100000) calculated by direct method of standardization by age and sex, using the world standard population, were </w:t>
      </w:r>
      <w:proofErr w:type="gramStart"/>
      <w:r w:rsidRPr="007461E5">
        <w:rPr>
          <w:rFonts w:ascii="Book Antiqua" w:eastAsia="Book Antiqua" w:hAnsi="Book Antiqua" w:cs="Book Antiqua"/>
          <w:color w:val="000000"/>
        </w:rPr>
        <w:t>used</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17]</w:t>
      </w:r>
      <w:r w:rsidRPr="007461E5">
        <w:rPr>
          <w:rFonts w:ascii="Book Antiqua" w:eastAsia="Book Antiqua" w:hAnsi="Book Antiqua" w:cs="Book Antiqua"/>
          <w:color w:val="000000"/>
        </w:rPr>
        <w:t>. Also, specific (age- and sex-specific) mortality rates (expressed per 100000 persons) were presented.</w:t>
      </w:r>
    </w:p>
    <w:p w14:paraId="1F57B4A3" w14:textId="77777777" w:rsidR="00A77B3E" w:rsidRPr="007461E5" w:rsidRDefault="00A77B3E" w:rsidP="00E236F3">
      <w:pPr>
        <w:spacing w:line="360" w:lineRule="auto"/>
        <w:jc w:val="both"/>
        <w:rPr>
          <w:rFonts w:ascii="Book Antiqua" w:hAnsi="Book Antiqua"/>
        </w:rPr>
      </w:pPr>
    </w:p>
    <w:p w14:paraId="02B998A0" w14:textId="31630414"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i/>
          <w:iCs/>
          <w:color w:val="000000"/>
        </w:rPr>
        <w:t>Statistical analysis</w:t>
      </w:r>
    </w:p>
    <w:p w14:paraId="0264E249" w14:textId="41862A56" w:rsidR="00070DDD" w:rsidRPr="007461E5" w:rsidRDefault="00EE42BC" w:rsidP="00E236F3">
      <w:pPr>
        <w:spacing w:line="360" w:lineRule="auto"/>
        <w:jc w:val="both"/>
        <w:rPr>
          <w:rFonts w:ascii="Book Antiqua" w:eastAsia="Book Antiqua" w:hAnsi="Book Antiqua" w:cs="Book Antiqua"/>
          <w:color w:val="000000"/>
        </w:rPr>
      </w:pPr>
      <w:r w:rsidRPr="007461E5">
        <w:rPr>
          <w:rFonts w:ascii="Book Antiqua" w:eastAsia="Book Antiqua" w:hAnsi="Book Antiqua" w:cs="Book Antiqua"/>
          <w:color w:val="000000"/>
        </w:rPr>
        <w:t xml:space="preserve">The magnitude and direction of temporal trends for suicide mortality were assessed using the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regression analysis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regression software, Version 4.5.0.1 </w:t>
      </w:r>
      <w:r w:rsidR="00A56EF5"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June 2017, available through the Surveillance Research Program of the U</w:t>
      </w:r>
      <w:r w:rsidR="0099489A" w:rsidRPr="007461E5">
        <w:rPr>
          <w:rFonts w:ascii="Book Antiqua" w:eastAsia="Book Antiqua" w:hAnsi="Book Antiqua" w:cs="Book Antiqua"/>
          <w:color w:val="000000"/>
        </w:rPr>
        <w:t xml:space="preserve">nited </w:t>
      </w:r>
      <w:r w:rsidRPr="007461E5">
        <w:rPr>
          <w:rFonts w:ascii="Book Antiqua" w:eastAsia="Book Antiqua" w:hAnsi="Book Antiqua" w:cs="Book Antiqua"/>
          <w:color w:val="000000"/>
        </w:rPr>
        <w:t>S</w:t>
      </w:r>
      <w:r w:rsidR="0099489A" w:rsidRPr="007461E5">
        <w:rPr>
          <w:rFonts w:ascii="Book Antiqua" w:eastAsia="Book Antiqua" w:hAnsi="Book Antiqua" w:cs="Book Antiqua"/>
          <w:color w:val="000000"/>
        </w:rPr>
        <w:t>tates</w:t>
      </w:r>
      <w:r w:rsidRPr="007461E5">
        <w:rPr>
          <w:rFonts w:ascii="Book Antiqua" w:eastAsia="Book Antiqua" w:hAnsi="Book Antiqua" w:cs="Book Antiqua"/>
          <w:color w:val="000000"/>
        </w:rPr>
        <w:t xml:space="preserve"> National Cancer Institute), proposed by Kim </w:t>
      </w:r>
      <w:r w:rsidRPr="007461E5">
        <w:rPr>
          <w:rFonts w:ascii="Book Antiqua" w:eastAsia="Book Antiqua" w:hAnsi="Book Antiqua" w:cs="Book Antiqua"/>
          <w:i/>
          <w:iCs/>
          <w:color w:val="000000"/>
        </w:rPr>
        <w:t xml:space="preserve">et </w:t>
      </w:r>
      <w:proofErr w:type="gramStart"/>
      <w:r w:rsidRPr="007461E5">
        <w:rPr>
          <w:rFonts w:ascii="Book Antiqua" w:eastAsia="Book Antiqua" w:hAnsi="Book Antiqua" w:cs="Book Antiqua"/>
          <w:i/>
          <w:iCs/>
          <w:color w:val="000000"/>
        </w:rPr>
        <w:t>al</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18]</w:t>
      </w:r>
      <w:r w:rsidRPr="007461E5">
        <w:rPr>
          <w:rFonts w:ascii="Book Antiqua" w:eastAsia="Book Antiqua" w:hAnsi="Book Antiqua" w:cs="Book Antiqua"/>
          <w:color w:val="000000"/>
        </w:rPr>
        <w:t xml:space="preserve">. The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regression analysis detected point(s), the so-called “</w:t>
      </w:r>
      <w:proofErr w:type="spellStart"/>
      <w:r w:rsidRPr="007461E5">
        <w:rPr>
          <w:rFonts w:ascii="Book Antiqua" w:eastAsia="Book Antiqua" w:hAnsi="Book Antiqua" w:cs="Book Antiqua"/>
          <w:color w:val="000000"/>
        </w:rPr>
        <w:t>joinpoints</w:t>
      </w:r>
      <w:proofErr w:type="spellEnd"/>
      <w:r w:rsidRPr="007461E5">
        <w:rPr>
          <w:rFonts w:ascii="Book Antiqua" w:eastAsia="Book Antiqua" w:hAnsi="Book Antiqua" w:cs="Book Antiqua"/>
          <w:color w:val="000000"/>
        </w:rPr>
        <w:t xml:space="preserve">”, where the statistically significant changes of suicide mortality rates occurred (increase or decrease), and determined the trends between </w:t>
      </w:r>
      <w:proofErr w:type="spellStart"/>
      <w:proofErr w:type="gramStart"/>
      <w:r w:rsidRPr="007461E5">
        <w:rPr>
          <w:rFonts w:ascii="Book Antiqua" w:eastAsia="Book Antiqua" w:hAnsi="Book Antiqua" w:cs="Book Antiqua"/>
          <w:color w:val="000000"/>
        </w:rPr>
        <w:t>joinpoints</w:t>
      </w:r>
      <w:proofErr w:type="spellEnd"/>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18]</w:t>
      </w:r>
      <w:r w:rsidRPr="007461E5">
        <w:rPr>
          <w:rFonts w:ascii="Book Antiqua" w:eastAsia="Book Antiqua" w:hAnsi="Book Antiqua" w:cs="Book Antiqua"/>
          <w:color w:val="000000"/>
        </w:rPr>
        <w:t xml:space="preserve">. The analysis starts with a minimum of zero </w:t>
      </w:r>
      <w:proofErr w:type="spellStart"/>
      <w:r w:rsidRPr="007461E5">
        <w:rPr>
          <w:rFonts w:ascii="Book Antiqua" w:eastAsia="Book Antiqua" w:hAnsi="Book Antiqua" w:cs="Book Antiqua"/>
          <w:color w:val="000000"/>
        </w:rPr>
        <w:t>joinpoints</w:t>
      </w:r>
      <w:proofErr w:type="spellEnd"/>
      <w:r w:rsidRPr="007461E5">
        <w:rPr>
          <w:rFonts w:ascii="Book Antiqua" w:eastAsia="Book Antiqua" w:hAnsi="Book Antiqua" w:cs="Book Antiqua"/>
          <w:color w:val="000000"/>
        </w:rPr>
        <w:t xml:space="preserve"> (</w:t>
      </w:r>
      <w:r w:rsidRPr="007461E5">
        <w:rPr>
          <w:rFonts w:ascii="Book Antiqua" w:eastAsia="Book Antiqua" w:hAnsi="Book Antiqua" w:cs="Book Antiqua"/>
          <w:i/>
          <w:iCs/>
          <w:color w:val="000000"/>
        </w:rPr>
        <w:t>i.e.</w:t>
      </w:r>
      <w:r w:rsidR="00A56EF5" w:rsidRPr="007461E5">
        <w:rPr>
          <w:rFonts w:ascii="Book Antiqua" w:eastAsia="Book Antiqua" w:hAnsi="Book Antiqua" w:cs="Book Antiqua"/>
          <w:i/>
          <w:iCs/>
          <w:color w:val="000000"/>
        </w:rPr>
        <w:t>,</w:t>
      </w:r>
      <w:r w:rsidRPr="007461E5">
        <w:rPr>
          <w:rFonts w:ascii="Book Antiqua" w:eastAsia="Book Antiqua" w:hAnsi="Book Antiqua" w:cs="Book Antiqua"/>
          <w:color w:val="000000"/>
        </w:rPr>
        <w:t xml:space="preserve"> a straight line) and tests whether a change in the trend was statistically significant by testing more </w:t>
      </w:r>
      <w:proofErr w:type="spellStart"/>
      <w:r w:rsidRPr="007461E5">
        <w:rPr>
          <w:rFonts w:ascii="Book Antiqua" w:eastAsia="Book Antiqua" w:hAnsi="Book Antiqua" w:cs="Book Antiqua"/>
          <w:color w:val="000000"/>
        </w:rPr>
        <w:t>joinpoints</w:t>
      </w:r>
      <w:proofErr w:type="spellEnd"/>
      <w:r w:rsidRPr="007461E5">
        <w:rPr>
          <w:rFonts w:ascii="Book Antiqua" w:eastAsia="Book Antiqua" w:hAnsi="Book Antiqua" w:cs="Book Antiqua"/>
          <w:color w:val="000000"/>
        </w:rPr>
        <w:t xml:space="preserve"> up to the maximum of four </w:t>
      </w:r>
      <w:proofErr w:type="spellStart"/>
      <w:r w:rsidRPr="007461E5">
        <w:rPr>
          <w:rFonts w:ascii="Book Antiqua" w:eastAsia="Book Antiqua" w:hAnsi="Book Antiqua" w:cs="Book Antiqua"/>
          <w:color w:val="000000"/>
        </w:rPr>
        <w:t>joinpoints</w:t>
      </w:r>
      <w:proofErr w:type="spellEnd"/>
      <w:r w:rsidRPr="007461E5">
        <w:rPr>
          <w:rFonts w:ascii="Book Antiqua" w:eastAsia="Book Antiqua" w:hAnsi="Book Antiqua" w:cs="Book Antiqua"/>
          <w:color w:val="000000"/>
        </w:rPr>
        <w:t xml:space="preserve"> (five segments). The annual percentage change (APC) for each of the identified trends of suicide rates using the calendar year as a regression variable was determined. For countries worldwide (including the global and regional level), the average </w:t>
      </w:r>
      <w:r w:rsidR="00070DDD" w:rsidRPr="007461E5">
        <w:rPr>
          <w:rFonts w:ascii="Book Antiqua" w:eastAsia="Book Antiqua" w:hAnsi="Book Antiqua" w:cs="Book Antiqua"/>
          <w:color w:val="000000"/>
        </w:rPr>
        <w:t>APC</w:t>
      </w:r>
      <w:r w:rsidRPr="007461E5">
        <w:rPr>
          <w:rFonts w:ascii="Book Antiqua" w:eastAsia="Book Antiqua" w:hAnsi="Book Antiqua" w:cs="Book Antiqua"/>
          <w:color w:val="000000"/>
        </w:rPr>
        <w:t xml:space="preserve"> (AAPC) over the entire considered period was calculated; for each AAPC estimate, the corresponding 95% </w:t>
      </w:r>
      <w:r w:rsidRPr="007461E5">
        <w:rPr>
          <w:rFonts w:ascii="Book Antiqua" w:eastAsia="Book Antiqua" w:hAnsi="Book Antiqua" w:cs="Book Antiqua"/>
          <w:color w:val="000000"/>
        </w:rPr>
        <w:lastRenderedPageBreak/>
        <w:t xml:space="preserve">confidence interval (CI) was </w:t>
      </w:r>
      <w:proofErr w:type="gramStart"/>
      <w:r w:rsidRPr="007461E5">
        <w:rPr>
          <w:rFonts w:ascii="Book Antiqua" w:eastAsia="Book Antiqua" w:hAnsi="Book Antiqua" w:cs="Book Antiqua"/>
          <w:color w:val="000000"/>
        </w:rPr>
        <w:t>determined</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19]</w:t>
      </w:r>
      <w:r w:rsidRPr="007461E5">
        <w:rPr>
          <w:rFonts w:ascii="Book Antiqua" w:eastAsia="Book Antiqua" w:hAnsi="Book Antiqua" w:cs="Book Antiqua"/>
          <w:color w:val="000000"/>
        </w:rPr>
        <w:t xml:space="preserve">. In this manuscript, trend of suicide mortality of each country was presented with a straight line in the whole period, even if there were changes in trends in the observed </w:t>
      </w:r>
      <w:proofErr w:type="gramStart"/>
      <w:r w:rsidRPr="007461E5">
        <w:rPr>
          <w:rFonts w:ascii="Book Antiqua" w:eastAsia="Book Antiqua" w:hAnsi="Book Antiqua" w:cs="Book Antiqua"/>
          <w:color w:val="000000"/>
        </w:rPr>
        <w:t>period</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18]</w:t>
      </w:r>
      <w:r w:rsidRPr="007461E5">
        <w:rPr>
          <w:rFonts w:ascii="Book Antiqua" w:eastAsia="Book Antiqua" w:hAnsi="Book Antiqua" w:cs="Book Antiqua"/>
          <w:color w:val="000000"/>
        </w:rPr>
        <w:t>.</w:t>
      </w:r>
    </w:p>
    <w:p w14:paraId="6AA587FE" w14:textId="28D5BDB7" w:rsidR="00A77B3E" w:rsidRPr="007461E5" w:rsidRDefault="00EE42BC" w:rsidP="00E236F3">
      <w:pPr>
        <w:spacing w:line="360" w:lineRule="auto"/>
        <w:ind w:firstLineChars="100" w:firstLine="240"/>
        <w:jc w:val="both"/>
        <w:rPr>
          <w:rFonts w:ascii="Book Antiqua" w:eastAsia="Book Antiqua" w:hAnsi="Book Antiqua" w:cs="Book Antiqua"/>
          <w:color w:val="000000"/>
        </w:rPr>
      </w:pPr>
      <w:r w:rsidRPr="007461E5">
        <w:rPr>
          <w:rFonts w:ascii="Book Antiqua" w:eastAsia="Book Antiqua" w:hAnsi="Book Antiqua" w:cs="Book Antiqua"/>
          <w:color w:val="000000"/>
        </w:rPr>
        <w:t>The terms “significant increase” or “significant decrease” were used in describing the direction of temporal trends, in order to signify that the slope of the trend was statistically significant (</w:t>
      </w:r>
      <w:r w:rsidR="00070DDD" w:rsidRPr="007461E5">
        <w:rPr>
          <w:rFonts w:ascii="Book Antiqua" w:eastAsia="Book Antiqua" w:hAnsi="Book Antiqua" w:cs="Book Antiqua"/>
          <w:i/>
          <w:iCs/>
          <w:color w:val="000000"/>
        </w:rPr>
        <w:t>P</w:t>
      </w:r>
      <w:r w:rsidRPr="007461E5">
        <w:rPr>
          <w:rFonts w:ascii="Book Antiqua" w:eastAsia="Book Antiqua" w:hAnsi="Book Antiqua" w:cs="Book Antiqua"/>
          <w:color w:val="000000"/>
        </w:rPr>
        <w:t xml:space="preserve"> &lt; 0.05, on the basis of the statistical significance of the AAPC compared to zero). For non-statistically significant trends (</w:t>
      </w:r>
      <w:r w:rsidR="00070DDD" w:rsidRPr="007461E5">
        <w:rPr>
          <w:rFonts w:ascii="Book Antiqua" w:eastAsia="Book Antiqua" w:hAnsi="Book Antiqua" w:cs="Book Antiqua"/>
          <w:i/>
          <w:iCs/>
          <w:color w:val="000000"/>
        </w:rPr>
        <w:t>P</w:t>
      </w:r>
      <w:r w:rsidRPr="007461E5">
        <w:rPr>
          <w:rFonts w:ascii="Book Antiqua" w:eastAsia="Book Antiqua" w:hAnsi="Book Antiqua" w:cs="Book Antiqua"/>
          <w:color w:val="000000"/>
        </w:rPr>
        <w:t xml:space="preserve"> &gt; 0.05, while AAPC with a 95%CI including zero), the terms “non-statistically significant increase” (for AAPC &gt; 0.5%), and “non-statistically significant decrease” (for AAPC &lt; -0.5%) were used, while the term “stable” was used for AAPC between -0.5% and 0.5%.</w:t>
      </w:r>
      <w:r w:rsidR="00070DDD" w:rsidRPr="007461E5">
        <w:rPr>
          <w:rFonts w:ascii="Book Antiqua" w:hAnsi="Book Antiqua" w:cs="Book Antiqua"/>
          <w:color w:val="000000"/>
          <w:lang w:eastAsia="zh-CN"/>
        </w:rPr>
        <w:t xml:space="preserve"> </w:t>
      </w:r>
      <w:r w:rsidRPr="007461E5">
        <w:rPr>
          <w:rFonts w:ascii="Book Antiqua" w:eastAsia="Book Antiqua" w:hAnsi="Book Antiqua" w:cs="Book Antiqua"/>
          <w:color w:val="000000"/>
        </w:rPr>
        <w:t xml:space="preserve">Disparities in suicide mortality trends according to age and sex were tested by using a comparability </w:t>
      </w:r>
      <w:proofErr w:type="gramStart"/>
      <w:r w:rsidRPr="007461E5">
        <w:rPr>
          <w:rFonts w:ascii="Book Antiqua" w:eastAsia="Book Antiqua" w:hAnsi="Book Antiqua" w:cs="Book Antiqua"/>
          <w:color w:val="000000"/>
        </w:rPr>
        <w:t>test</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20]</w:t>
      </w:r>
      <w:r w:rsidRPr="007461E5">
        <w:rPr>
          <w:rFonts w:ascii="Book Antiqua" w:eastAsia="Book Antiqua" w:hAnsi="Book Antiqua" w:cs="Book Antiqua"/>
          <w:color w:val="000000"/>
        </w:rPr>
        <w:t xml:space="preserve">. The objective of the comparability test was to determine whether the two regression mean functions were identical (test of coincidence) or parallel (test of parallelism). A </w:t>
      </w:r>
      <w:r w:rsidR="00070DDD" w:rsidRPr="007461E5">
        <w:rPr>
          <w:rFonts w:ascii="Book Antiqua" w:eastAsia="Book Antiqua" w:hAnsi="Book Antiqua" w:cs="Book Antiqua"/>
          <w:i/>
          <w:iCs/>
          <w:color w:val="000000"/>
        </w:rPr>
        <w:t>P</w:t>
      </w:r>
      <w:r w:rsidR="00070DDD" w:rsidRPr="007461E5">
        <w:rPr>
          <w:rFonts w:ascii="Book Antiqua" w:eastAsia="Book Antiqua" w:hAnsi="Book Antiqua" w:cs="Book Antiqua"/>
          <w:color w:val="000000"/>
        </w:rPr>
        <w:t>-</w:t>
      </w:r>
      <w:r w:rsidRPr="007461E5">
        <w:rPr>
          <w:rFonts w:ascii="Book Antiqua" w:eastAsia="Book Antiqua" w:hAnsi="Book Antiqua" w:cs="Book Antiqua"/>
          <w:color w:val="000000"/>
        </w:rPr>
        <w:t>value &lt; 0.05 was considered statistically significant.</w:t>
      </w:r>
    </w:p>
    <w:p w14:paraId="6B5F1AB9" w14:textId="77777777" w:rsidR="00A77B3E" w:rsidRPr="007461E5" w:rsidRDefault="00A77B3E" w:rsidP="00E236F3">
      <w:pPr>
        <w:spacing w:line="360" w:lineRule="auto"/>
        <w:jc w:val="both"/>
        <w:rPr>
          <w:rFonts w:ascii="Book Antiqua" w:hAnsi="Book Antiqua"/>
        </w:rPr>
      </w:pPr>
    </w:p>
    <w:p w14:paraId="3A912A49" w14:textId="2ADBD09A"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i/>
          <w:iCs/>
          <w:color w:val="000000"/>
          <w:shd w:val="clear" w:color="auto" w:fill="FFFFFF"/>
        </w:rPr>
        <w:t>Ethics statement</w:t>
      </w:r>
    </w:p>
    <w:p w14:paraId="6E100EC1"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This study was approved by the Ethics Committee of the Faculty of Medical Sciences, University of Kragujevac (No. 01-14321).</w:t>
      </w:r>
    </w:p>
    <w:p w14:paraId="7912F2F4" w14:textId="77777777" w:rsidR="00A77B3E" w:rsidRPr="007461E5" w:rsidRDefault="00A77B3E" w:rsidP="00E236F3">
      <w:pPr>
        <w:spacing w:line="360" w:lineRule="auto"/>
        <w:jc w:val="both"/>
        <w:rPr>
          <w:rFonts w:ascii="Book Antiqua" w:hAnsi="Book Antiqua"/>
        </w:rPr>
      </w:pPr>
    </w:p>
    <w:p w14:paraId="66FF69C2"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aps/>
          <w:color w:val="000000"/>
          <w:u w:val="single"/>
        </w:rPr>
        <w:t>RESULTS</w:t>
      </w:r>
    </w:p>
    <w:p w14:paraId="3A4313CA" w14:textId="0B354B5A" w:rsidR="00070DDD" w:rsidRPr="007461E5" w:rsidRDefault="00EE42BC" w:rsidP="00E236F3">
      <w:pPr>
        <w:spacing w:line="360" w:lineRule="auto"/>
        <w:jc w:val="both"/>
        <w:rPr>
          <w:rFonts w:ascii="Book Antiqua" w:eastAsia="Book Antiqua" w:hAnsi="Book Antiqua" w:cs="Book Antiqua"/>
          <w:color w:val="000000"/>
        </w:rPr>
      </w:pPr>
      <w:r w:rsidRPr="007461E5">
        <w:rPr>
          <w:rFonts w:ascii="Book Antiqua" w:eastAsia="Book Antiqua" w:hAnsi="Book Antiqua" w:cs="Book Antiqua"/>
          <w:color w:val="000000"/>
        </w:rPr>
        <w:t xml:space="preserve">A total of 759028 (523883 male and 235145 female) suicide deaths were reported worldwide in 2019 (Figure 1). </w:t>
      </w:r>
      <w:r w:rsidR="00950C7A" w:rsidRPr="007461E5">
        <w:rPr>
          <w:rFonts w:ascii="Book Antiqua" w:eastAsia="Book Antiqua" w:hAnsi="Book Antiqua" w:cs="Book Antiqua"/>
          <w:color w:val="000000"/>
        </w:rPr>
        <w:t>Per annum</w:t>
      </w:r>
      <w:r w:rsidRPr="007461E5">
        <w:rPr>
          <w:rFonts w:ascii="Book Antiqua" w:eastAsia="Book Antiqua" w:hAnsi="Book Antiqua" w:cs="Book Antiqua"/>
          <w:color w:val="000000"/>
        </w:rPr>
        <w:t>, the number of suicide</w:t>
      </w:r>
      <w:r w:rsidR="00950C7A" w:rsidRPr="007461E5">
        <w:rPr>
          <w:rFonts w:ascii="Book Antiqua" w:eastAsia="Book Antiqua" w:hAnsi="Book Antiqua" w:cs="Book Antiqua"/>
          <w:color w:val="000000"/>
        </w:rPr>
        <w:t>s</w:t>
      </w:r>
      <w:r w:rsidRPr="007461E5">
        <w:rPr>
          <w:rFonts w:ascii="Book Antiqua" w:eastAsia="Book Antiqua" w:hAnsi="Book Antiqua" w:cs="Book Antiqua"/>
          <w:color w:val="000000"/>
        </w:rPr>
        <w:t xml:space="preserve"> ranged from 839548 in 2000 to 742962 in 2015. </w:t>
      </w:r>
      <w:r w:rsidR="00F3009A" w:rsidRPr="007461E5">
        <w:rPr>
          <w:rFonts w:ascii="Book Antiqua" w:eastAsia="Book Antiqua" w:hAnsi="Book Antiqua" w:cs="Book Antiqua"/>
          <w:color w:val="000000"/>
        </w:rPr>
        <w:t>During the observed period, there were</w:t>
      </w:r>
      <w:r w:rsidRPr="007461E5">
        <w:rPr>
          <w:rFonts w:ascii="Book Antiqua" w:eastAsia="Book Antiqua" w:hAnsi="Book Antiqua" w:cs="Book Antiqua"/>
          <w:color w:val="000000"/>
        </w:rPr>
        <w:t xml:space="preserve"> 15.7 million </w:t>
      </w:r>
      <w:r w:rsidR="00F3009A" w:rsidRPr="007461E5">
        <w:rPr>
          <w:rFonts w:ascii="Book Antiqua" w:eastAsia="Book Antiqua" w:hAnsi="Book Antiqua" w:cs="Book Antiqua"/>
          <w:color w:val="000000"/>
        </w:rPr>
        <w:t xml:space="preserve">deaths from </w:t>
      </w:r>
      <w:r w:rsidRPr="007461E5">
        <w:rPr>
          <w:rFonts w:ascii="Book Antiqua" w:eastAsia="Book Antiqua" w:hAnsi="Book Antiqua" w:cs="Book Antiqua"/>
          <w:color w:val="000000"/>
        </w:rPr>
        <w:t xml:space="preserve">suicide </w:t>
      </w:r>
      <w:r w:rsidR="00F3009A" w:rsidRPr="007461E5">
        <w:rPr>
          <w:rFonts w:ascii="Book Antiqua" w:eastAsia="Book Antiqua" w:hAnsi="Book Antiqua" w:cs="Book Antiqua"/>
          <w:color w:val="000000"/>
        </w:rPr>
        <w:t>in the world</w:t>
      </w:r>
      <w:r w:rsidRPr="007461E5">
        <w:rPr>
          <w:rFonts w:ascii="Book Antiqua" w:eastAsia="Book Antiqua" w:hAnsi="Book Antiqua" w:cs="Book Antiqua"/>
          <w:color w:val="000000"/>
        </w:rPr>
        <w:t xml:space="preserve"> (10.6 million </w:t>
      </w:r>
      <w:r w:rsidR="00F3009A" w:rsidRPr="007461E5">
        <w:rPr>
          <w:rFonts w:ascii="Book Antiqua" w:eastAsia="Book Antiqua" w:hAnsi="Book Antiqua" w:cs="Book Antiqua"/>
          <w:color w:val="000000"/>
        </w:rPr>
        <w:t>men</w:t>
      </w:r>
      <w:r w:rsidRPr="007461E5">
        <w:rPr>
          <w:rFonts w:ascii="Book Antiqua" w:eastAsia="Book Antiqua" w:hAnsi="Book Antiqua" w:cs="Book Antiqua"/>
          <w:color w:val="000000"/>
        </w:rPr>
        <w:t xml:space="preserve"> and 5.1 million </w:t>
      </w:r>
      <w:r w:rsidR="00F3009A" w:rsidRPr="007461E5">
        <w:rPr>
          <w:rFonts w:ascii="Book Antiqua" w:eastAsia="Book Antiqua" w:hAnsi="Book Antiqua" w:cs="Book Antiqua"/>
          <w:color w:val="000000"/>
        </w:rPr>
        <w:t>women</w:t>
      </w:r>
      <w:r w:rsidRPr="007461E5">
        <w:rPr>
          <w:rFonts w:ascii="Book Antiqua" w:eastAsia="Book Antiqua" w:hAnsi="Book Antiqua" w:cs="Book Antiqua"/>
          <w:color w:val="000000"/>
        </w:rPr>
        <w:t>).</w:t>
      </w:r>
      <w:r w:rsidR="00070DDD" w:rsidRPr="007461E5">
        <w:rPr>
          <w:rFonts w:ascii="Book Antiqua" w:hAnsi="Book Antiqua"/>
          <w:lang w:eastAsia="zh-CN"/>
        </w:rPr>
        <w:t xml:space="preserve"> </w:t>
      </w:r>
      <w:r w:rsidRPr="007461E5">
        <w:rPr>
          <w:rFonts w:ascii="Book Antiqua" w:eastAsia="Book Antiqua" w:hAnsi="Book Antiqua" w:cs="Book Antiqua"/>
          <w:color w:val="000000"/>
        </w:rPr>
        <w:t>Figure 2 shows the global distribution of suicide deaths in 2019 by WHO regions and by sex. In both sexes, most suicide deaths (230453; 31% of the total) were recorded in</w:t>
      </w:r>
      <w:r w:rsidR="00A00966"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South-East Asia region, followed by the region of</w:t>
      </w:r>
      <w:r w:rsidR="00A00966"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Western Pacific (184918; 24%). Almost one fifth of suicide deaths (137266) occurred in the Europe</w:t>
      </w:r>
      <w:r w:rsidR="00A00966" w:rsidRPr="007461E5">
        <w:rPr>
          <w:rFonts w:ascii="Book Antiqua" w:eastAsia="Book Antiqua" w:hAnsi="Book Antiqua" w:cs="Book Antiqua"/>
          <w:color w:val="000000"/>
        </w:rPr>
        <w:t>an</w:t>
      </w:r>
      <w:r w:rsidRPr="007461E5">
        <w:rPr>
          <w:rFonts w:ascii="Book Antiqua" w:eastAsia="Book Antiqua" w:hAnsi="Book Antiqua" w:cs="Book Antiqua"/>
          <w:color w:val="000000"/>
        </w:rPr>
        <w:t xml:space="preserve"> region. Compared to the distribution for both sexes, the differences in suicide deaths by regions in males are less obvious. In contrast, in females the dominant participation of suicides is evident in</w:t>
      </w:r>
      <w:r w:rsidR="00A00966"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region of South-East </w:t>
      </w:r>
      <w:r w:rsidRPr="007461E5">
        <w:rPr>
          <w:rFonts w:ascii="Book Antiqua" w:eastAsia="Book Antiqua" w:hAnsi="Book Antiqua" w:cs="Book Antiqua"/>
          <w:color w:val="000000"/>
        </w:rPr>
        <w:lastRenderedPageBreak/>
        <w:t>Asia (93552; 40% of the total). The female participation in suicide deaths in</w:t>
      </w:r>
      <w:r w:rsidR="00A00966"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Europe</w:t>
      </w:r>
      <w:r w:rsidR="00A00966" w:rsidRPr="007461E5">
        <w:rPr>
          <w:rFonts w:ascii="Book Antiqua" w:eastAsia="Book Antiqua" w:hAnsi="Book Antiqua" w:cs="Book Antiqua"/>
          <w:color w:val="000000"/>
        </w:rPr>
        <w:t>an</w:t>
      </w:r>
      <w:r w:rsidRPr="007461E5">
        <w:rPr>
          <w:rFonts w:ascii="Book Antiqua" w:eastAsia="Book Antiqua" w:hAnsi="Book Antiqua" w:cs="Book Antiqua"/>
          <w:color w:val="000000"/>
        </w:rPr>
        <w:t xml:space="preserve"> region was twice as low (29008; 12%) compared to men (108268; 21%).</w:t>
      </w:r>
    </w:p>
    <w:p w14:paraId="22B2C06B" w14:textId="1F090286" w:rsidR="00070DDD"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rPr>
        <w:t xml:space="preserve">The global </w:t>
      </w:r>
      <w:r w:rsidR="00070DDD" w:rsidRPr="007461E5">
        <w:rPr>
          <w:rFonts w:ascii="Book Antiqua" w:eastAsia="Book Antiqua" w:hAnsi="Book Antiqua" w:cs="Book Antiqua"/>
          <w:color w:val="000000"/>
        </w:rPr>
        <w:t>ASR</w:t>
      </w:r>
      <w:r w:rsidRPr="007461E5">
        <w:rPr>
          <w:rFonts w:ascii="Book Antiqua" w:eastAsia="Book Antiqua" w:hAnsi="Book Antiqua" w:cs="Book Antiqua"/>
          <w:color w:val="000000"/>
        </w:rPr>
        <w:t xml:space="preserve"> of mortality from suicide was 9.0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population in both sexes (Figure 3). The highest rates were found in the region of Africa (11.2</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followed by Europe (10.5), South-East Asia (10.2),</w:t>
      </w:r>
      <w:r w:rsidR="004B100D" w:rsidRPr="007461E5">
        <w:rPr>
          <w:rFonts w:ascii="Book Antiqua" w:eastAsia="Book Antiqua" w:hAnsi="Book Antiqua" w:cs="Book Antiqua"/>
          <w:color w:val="000000"/>
        </w:rPr>
        <w:t xml:space="preserve"> the</w:t>
      </w:r>
      <w:r w:rsidRPr="007461E5">
        <w:rPr>
          <w:rFonts w:ascii="Book Antiqua" w:eastAsia="Book Antiqua" w:hAnsi="Book Antiqua" w:cs="Book Antiqua"/>
          <w:color w:val="000000"/>
        </w:rPr>
        <w:t xml:space="preserve"> Americas (9.0) and Western Pacific (7.2), while the lowest rates were reported in the Eastern Mediterranean (6.4). The global ASR of suicide mortality in 2019 was more than a two-fold higher in males than in females (12.6 in </w:t>
      </w:r>
      <w:r w:rsidR="00F3009A" w:rsidRPr="007461E5">
        <w:rPr>
          <w:rFonts w:ascii="Book Antiqua" w:eastAsia="Book Antiqua" w:hAnsi="Book Antiqua" w:cs="Book Antiqua"/>
          <w:color w:val="000000"/>
        </w:rPr>
        <w:t xml:space="preserve">men </w:t>
      </w:r>
      <w:r w:rsidRPr="007461E5">
        <w:rPr>
          <w:rFonts w:ascii="Book Antiqua" w:eastAsia="Book Antiqua" w:hAnsi="Book Antiqua" w:cs="Book Antiqua"/>
          <w:i/>
          <w:iCs/>
          <w:color w:val="000000"/>
        </w:rPr>
        <w:t>vs</w:t>
      </w:r>
      <w:r w:rsidRPr="007461E5">
        <w:rPr>
          <w:rFonts w:ascii="Book Antiqua" w:eastAsia="Book Antiqua" w:hAnsi="Book Antiqua" w:cs="Book Antiqua"/>
          <w:color w:val="000000"/>
        </w:rPr>
        <w:t xml:space="preserve"> 5.4 in </w:t>
      </w:r>
      <w:r w:rsidR="00F3009A" w:rsidRPr="007461E5">
        <w:rPr>
          <w:rFonts w:ascii="Book Antiqua" w:eastAsia="Book Antiqua" w:hAnsi="Book Antiqua" w:cs="Book Antiqua"/>
          <w:color w:val="000000"/>
        </w:rPr>
        <w:t>women</w:t>
      </w:r>
      <w:r w:rsidRPr="007461E5">
        <w:rPr>
          <w:rFonts w:ascii="Book Antiqua" w:eastAsia="Book Antiqua" w:hAnsi="Book Antiqua" w:cs="Book Antiqua"/>
          <w:color w:val="000000"/>
        </w:rPr>
        <w:t xml:space="preserve">). </w:t>
      </w:r>
      <w:r w:rsidR="00F3009A" w:rsidRPr="007461E5">
        <w:rPr>
          <w:rFonts w:ascii="Book Antiqua" w:eastAsia="Book Antiqua" w:hAnsi="Book Antiqua" w:cs="Book Antiqua"/>
          <w:color w:val="000000"/>
        </w:rPr>
        <w:t>S</w:t>
      </w:r>
      <w:r w:rsidRPr="007461E5">
        <w:rPr>
          <w:rFonts w:ascii="Book Antiqua" w:eastAsia="Book Antiqua" w:hAnsi="Book Antiqua" w:cs="Book Antiqua"/>
          <w:color w:val="000000"/>
        </w:rPr>
        <w:t>uicide</w:t>
      </w:r>
      <w:r w:rsidR="00F3009A" w:rsidRPr="007461E5">
        <w:rPr>
          <w:rFonts w:ascii="Book Antiqua" w:eastAsia="Book Antiqua" w:hAnsi="Book Antiqua" w:cs="Book Antiqua"/>
          <w:color w:val="000000"/>
        </w:rPr>
        <w:t xml:space="preserve"> mortality in men</w:t>
      </w:r>
      <w:r w:rsidRPr="007461E5">
        <w:rPr>
          <w:rFonts w:ascii="Book Antiqua" w:eastAsia="Book Antiqua" w:hAnsi="Book Antiqua" w:cs="Book Antiqua"/>
          <w:color w:val="000000"/>
        </w:rPr>
        <w:t xml:space="preserve"> was the highest in Africa (18.0) and Europe (17.1). The region of South-East Asia (with a rate of 8.1) tended to predominate in the suicide mortality </w:t>
      </w:r>
      <w:r w:rsidR="004B100D" w:rsidRPr="007461E5">
        <w:rPr>
          <w:rFonts w:ascii="Book Antiqua" w:eastAsia="Book Antiqua" w:hAnsi="Book Antiqua" w:cs="Book Antiqua"/>
          <w:color w:val="000000"/>
        </w:rPr>
        <w:t>of</w:t>
      </w:r>
      <w:r w:rsidRPr="007461E5">
        <w:rPr>
          <w:rFonts w:ascii="Book Antiqua" w:eastAsia="Book Antiqua" w:hAnsi="Book Antiqua" w:cs="Book Antiqua"/>
          <w:color w:val="000000"/>
        </w:rPr>
        <w:t xml:space="preserve"> </w:t>
      </w:r>
      <w:r w:rsidR="00F3009A" w:rsidRPr="007461E5">
        <w:rPr>
          <w:rFonts w:ascii="Book Antiqua" w:eastAsia="Book Antiqua" w:hAnsi="Book Antiqua" w:cs="Book Antiqua"/>
          <w:color w:val="000000"/>
        </w:rPr>
        <w:t xml:space="preserve">women </w:t>
      </w:r>
      <w:r w:rsidRPr="007461E5">
        <w:rPr>
          <w:rFonts w:ascii="Book Antiqua" w:eastAsia="Book Antiqua" w:hAnsi="Book Antiqua" w:cs="Book Antiqua"/>
          <w:color w:val="000000"/>
        </w:rPr>
        <w:t xml:space="preserve">across the world. </w:t>
      </w:r>
      <w:r w:rsidR="00F3009A" w:rsidRPr="007461E5">
        <w:rPr>
          <w:rFonts w:ascii="Book Antiqua" w:eastAsia="Book Antiqua" w:hAnsi="Book Antiqua" w:cs="Book Antiqua"/>
          <w:color w:val="000000"/>
        </w:rPr>
        <w:t>In 2019, t</w:t>
      </w:r>
      <w:r w:rsidRPr="007461E5">
        <w:rPr>
          <w:rFonts w:ascii="Book Antiqua" w:eastAsia="Book Antiqua" w:hAnsi="Book Antiqua" w:cs="Book Antiqua"/>
          <w:color w:val="000000"/>
        </w:rPr>
        <w:t>he lowest suicide mortality rates</w:t>
      </w:r>
      <w:r w:rsidR="00F3009A" w:rsidRPr="007461E5">
        <w:rPr>
          <w:rFonts w:ascii="Book Antiqua" w:eastAsia="Book Antiqua" w:hAnsi="Book Antiqua" w:cs="Book Antiqua"/>
          <w:color w:val="000000"/>
        </w:rPr>
        <w:t xml:space="preserve"> in both sexes</w:t>
      </w:r>
      <w:r w:rsidRPr="007461E5">
        <w:rPr>
          <w:rFonts w:ascii="Book Antiqua" w:eastAsia="Book Antiqua" w:hAnsi="Book Antiqua" w:cs="Book Antiqua"/>
          <w:color w:val="000000"/>
        </w:rPr>
        <w:t xml:space="preserve"> in 2019 were </w:t>
      </w:r>
      <w:r w:rsidR="00F3009A" w:rsidRPr="007461E5">
        <w:rPr>
          <w:rFonts w:ascii="Book Antiqua" w:eastAsia="Book Antiqua" w:hAnsi="Book Antiqua" w:cs="Book Antiqua"/>
          <w:color w:val="000000"/>
        </w:rPr>
        <w:t xml:space="preserve">noted </w:t>
      </w:r>
      <w:r w:rsidRPr="007461E5">
        <w:rPr>
          <w:rFonts w:ascii="Book Antiqua" w:eastAsia="Book Antiqua" w:hAnsi="Book Antiqua" w:cs="Book Antiqua"/>
          <w:color w:val="000000"/>
        </w:rPr>
        <w:t>in the Eastern Mediterranean region (9.2 and 3.5, respectively).</w:t>
      </w:r>
    </w:p>
    <w:p w14:paraId="6971CABF" w14:textId="2223F6B8" w:rsidR="00070DDD"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rPr>
        <w:t xml:space="preserve">There were significant international variations in suicide mortality by sex in 2019 (Figure 4). </w:t>
      </w:r>
      <w:r w:rsidR="00F3009A" w:rsidRPr="007461E5">
        <w:rPr>
          <w:rFonts w:ascii="Book Antiqua" w:eastAsia="Book Antiqua" w:hAnsi="Book Antiqua" w:cs="Book Antiqua"/>
          <w:color w:val="000000"/>
        </w:rPr>
        <w:t>In men, the suicide m</w:t>
      </w:r>
      <w:r w:rsidRPr="007461E5">
        <w:rPr>
          <w:rFonts w:ascii="Book Antiqua" w:eastAsia="Book Antiqua" w:hAnsi="Book Antiqua" w:cs="Book Antiqua"/>
          <w:color w:val="000000"/>
        </w:rPr>
        <w:t>ortality rate was the highest in Lesotho (146.9</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followed by populations in Eswatini, Guyana, Kiribati (with rates of 78.7, 65.0 and 53.6, respectively), </w:t>
      </w:r>
      <w:r w:rsidR="007D7A43" w:rsidRPr="007461E5">
        <w:rPr>
          <w:rFonts w:ascii="Book Antiqua" w:eastAsia="Book Antiqua" w:hAnsi="Book Antiqua" w:cs="Book Antiqua"/>
          <w:color w:val="000000"/>
        </w:rPr>
        <w:t xml:space="preserve">whereas </w:t>
      </w:r>
      <w:r w:rsidRPr="007461E5">
        <w:rPr>
          <w:rFonts w:ascii="Book Antiqua" w:eastAsia="Book Antiqua" w:hAnsi="Book Antiqua" w:cs="Book Antiqua"/>
          <w:color w:val="000000"/>
        </w:rPr>
        <w:t xml:space="preserve">the lowest mortality rates (1.0 or less per 100000 people) were </w:t>
      </w:r>
      <w:r w:rsidR="007D7A43" w:rsidRPr="007461E5">
        <w:rPr>
          <w:rFonts w:ascii="Book Antiqua" w:eastAsia="Book Antiqua" w:hAnsi="Book Antiqua" w:cs="Book Antiqua"/>
          <w:color w:val="000000"/>
        </w:rPr>
        <w:t xml:space="preserve">registered </w:t>
      </w:r>
      <w:r w:rsidRPr="007461E5">
        <w:rPr>
          <w:rFonts w:ascii="Book Antiqua" w:eastAsia="Book Antiqua" w:hAnsi="Book Antiqua" w:cs="Book Antiqua"/>
          <w:color w:val="000000"/>
        </w:rPr>
        <w:t>in Barbados, Grenada, Antiqua and Barbuda (Figure 4</w:t>
      </w:r>
      <w:r w:rsidR="003B6E5E" w:rsidRPr="007461E5">
        <w:rPr>
          <w:rFonts w:ascii="Book Antiqua" w:eastAsia="Book Antiqua" w:hAnsi="Book Antiqua" w:cs="Book Antiqua"/>
          <w:color w:val="000000"/>
        </w:rPr>
        <w:t>A</w:t>
      </w:r>
      <w:r w:rsidRPr="007461E5">
        <w:rPr>
          <w:rFonts w:ascii="Book Antiqua" w:eastAsia="Book Antiqua" w:hAnsi="Book Antiqua" w:cs="Book Antiqua"/>
          <w:color w:val="000000"/>
        </w:rPr>
        <w:t>). Also,</w:t>
      </w:r>
      <w:r w:rsidR="007D7A43" w:rsidRPr="007461E5">
        <w:rPr>
          <w:rFonts w:ascii="Book Antiqua" w:eastAsia="Book Antiqua" w:hAnsi="Book Antiqua" w:cs="Book Antiqua"/>
          <w:color w:val="000000"/>
        </w:rPr>
        <w:t xml:space="preserve"> there was a great variation in suicide</w:t>
      </w:r>
      <w:r w:rsidRPr="007461E5">
        <w:rPr>
          <w:rFonts w:ascii="Book Antiqua" w:eastAsia="Book Antiqua" w:hAnsi="Book Antiqua" w:cs="Book Antiqua"/>
          <w:color w:val="000000"/>
        </w:rPr>
        <w:t xml:space="preserve"> mortality</w:t>
      </w:r>
      <w:r w:rsidR="007D7A43" w:rsidRPr="007461E5">
        <w:rPr>
          <w:rFonts w:ascii="Book Antiqua" w:eastAsia="Book Antiqua" w:hAnsi="Book Antiqua" w:cs="Book Antiqua"/>
          <w:color w:val="000000"/>
        </w:rPr>
        <w:t xml:space="preserve"> in women</w:t>
      </w:r>
      <w:r w:rsidRPr="007461E5">
        <w:rPr>
          <w:rFonts w:ascii="Book Antiqua" w:eastAsia="Book Antiqua" w:hAnsi="Book Antiqua" w:cs="Book Antiqua"/>
          <w:color w:val="000000"/>
        </w:rPr>
        <w:t xml:space="preserve"> across countries: </w:t>
      </w:r>
      <w:r w:rsidR="007D7A43" w:rsidRPr="007461E5">
        <w:rPr>
          <w:rFonts w:ascii="Book Antiqua" w:eastAsia="Book Antiqua" w:hAnsi="Book Antiqua" w:cs="Book Antiqua"/>
          <w:color w:val="000000"/>
        </w:rPr>
        <w:t>T</w:t>
      </w:r>
      <w:r w:rsidRPr="007461E5">
        <w:rPr>
          <w:rFonts w:ascii="Book Antiqua" w:eastAsia="Book Antiqua" w:hAnsi="Book Antiqua" w:cs="Book Antiqua"/>
          <w:color w:val="000000"/>
        </w:rPr>
        <w:t>he highest</w:t>
      </w:r>
      <w:r w:rsidR="007D7A43" w:rsidRPr="007461E5">
        <w:rPr>
          <w:rFonts w:ascii="Book Antiqua" w:eastAsia="Book Antiqua" w:hAnsi="Book Antiqua" w:cs="Book Antiqua"/>
          <w:color w:val="000000"/>
        </w:rPr>
        <w:t xml:space="preserve"> mortality rate was</w:t>
      </w:r>
      <w:r w:rsidRPr="007461E5">
        <w:rPr>
          <w:rFonts w:ascii="Book Antiqua" w:eastAsia="Book Antiqua" w:hAnsi="Book Antiqua" w:cs="Book Antiqua"/>
          <w:color w:val="000000"/>
        </w:rPr>
        <w:t xml:space="preserve"> in Lesotho (34.6), followed by populations in Guyana (17.0), and then Zimbabwe, Republic of Korea, Federal States of Micronesia (equally about 13.0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people), while the lowest mortality rate (0.2</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people) was observed in Barbados (Figure </w:t>
      </w:r>
      <w:r w:rsidR="003B6E5E" w:rsidRPr="007461E5">
        <w:rPr>
          <w:rFonts w:ascii="Book Antiqua" w:eastAsia="Book Antiqua" w:hAnsi="Book Antiqua" w:cs="Book Antiqua"/>
          <w:color w:val="000000"/>
        </w:rPr>
        <w:t>4B</w:t>
      </w:r>
      <w:r w:rsidRPr="007461E5">
        <w:rPr>
          <w:rFonts w:ascii="Book Antiqua" w:eastAsia="Book Antiqua" w:hAnsi="Book Antiqua" w:cs="Book Antiqua"/>
          <w:color w:val="000000"/>
        </w:rPr>
        <w:t>).</w:t>
      </w:r>
    </w:p>
    <w:p w14:paraId="031ECEF8" w14:textId="5522A51B" w:rsidR="00A95406"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shd w:val="clear" w:color="auto" w:fill="FFFFFF"/>
        </w:rPr>
        <w:t xml:space="preserve">Globally, from 2000 to 2019, </w:t>
      </w:r>
      <w:r w:rsidR="00070DDD" w:rsidRPr="007461E5">
        <w:rPr>
          <w:rFonts w:ascii="Book Antiqua" w:eastAsia="Book Antiqua" w:hAnsi="Book Antiqua" w:cs="Book Antiqua"/>
          <w:color w:val="000000"/>
          <w:shd w:val="clear" w:color="auto" w:fill="FFFFFF"/>
        </w:rPr>
        <w:t>ASRs</w:t>
      </w:r>
      <w:r w:rsidRPr="007461E5">
        <w:rPr>
          <w:rFonts w:ascii="Book Antiqua" w:eastAsia="Book Antiqua" w:hAnsi="Book Antiqua" w:cs="Book Antiqua"/>
          <w:color w:val="000000"/>
          <w:shd w:val="clear" w:color="auto" w:fill="FFFFFF"/>
        </w:rPr>
        <w:t xml:space="preserve"> </w:t>
      </w:r>
      <w:r w:rsidR="00070DDD" w:rsidRPr="007461E5">
        <w:rPr>
          <w:rFonts w:ascii="Book Antiqua" w:eastAsia="Book Antiqua" w:hAnsi="Book Antiqua" w:cs="Book Antiqua"/>
          <w:color w:val="000000"/>
          <w:shd w:val="clear" w:color="auto" w:fill="FFFFFF"/>
        </w:rPr>
        <w:t xml:space="preserve">of </w:t>
      </w:r>
      <w:r w:rsidRPr="007461E5">
        <w:rPr>
          <w:rFonts w:ascii="Book Antiqua" w:eastAsia="Book Antiqua" w:hAnsi="Book Antiqua" w:cs="Book Antiqua"/>
          <w:color w:val="000000"/>
          <w:shd w:val="clear" w:color="auto" w:fill="FFFFFF"/>
        </w:rPr>
        <w:t xml:space="preserve">mortality of suicide had a decreasing tendency in both sexes together </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AAPC</w:t>
      </w:r>
      <w:r w:rsidR="00070DDD"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w:t>
      </w:r>
      <w:r w:rsidR="00070DDD"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-2.4% per year; 95%CI</w:t>
      </w:r>
      <w:r w:rsidR="00070DDD"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-2.</w:t>
      </w:r>
      <w:proofErr w:type="gramStart"/>
      <w:r w:rsidRPr="007461E5">
        <w:rPr>
          <w:rFonts w:ascii="Book Antiqua" w:eastAsia="Book Antiqua" w:hAnsi="Book Antiqua" w:cs="Book Antiqua"/>
          <w:color w:val="000000"/>
          <w:shd w:val="clear" w:color="auto" w:fill="FFFFFF"/>
        </w:rPr>
        <w:t>6</w:t>
      </w:r>
      <w:r w:rsidR="00070DDD" w:rsidRPr="007461E5">
        <w:rPr>
          <w:rFonts w:ascii="Book Antiqua" w:eastAsia="Book Antiqua" w:hAnsi="Book Antiqua" w:cs="Book Antiqua"/>
          <w:color w:val="000000"/>
          <w:shd w:val="clear" w:color="auto" w:fill="FFFFFF"/>
        </w:rPr>
        <w:t>)-(</w:t>
      </w:r>
      <w:proofErr w:type="gramEnd"/>
      <w:r w:rsidRPr="007461E5">
        <w:rPr>
          <w:rFonts w:ascii="Book Antiqua" w:eastAsia="Book Antiqua" w:hAnsi="Book Antiqua" w:cs="Book Antiqua"/>
          <w:color w:val="000000"/>
          <w:shd w:val="clear" w:color="auto" w:fill="FFFFFF"/>
        </w:rPr>
        <w:t>-2.3)</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(Figure </w:t>
      </w:r>
      <w:r w:rsidR="003B6E5E" w:rsidRPr="007461E5">
        <w:rPr>
          <w:rFonts w:ascii="Book Antiqua" w:eastAsia="Book Antiqua" w:hAnsi="Book Antiqua" w:cs="Book Antiqua"/>
          <w:color w:val="000000"/>
          <w:shd w:val="clear" w:color="auto" w:fill="FFFFFF"/>
        </w:rPr>
        <w:t>5</w:t>
      </w:r>
      <w:r w:rsidR="00BD22BF" w:rsidRPr="007461E5">
        <w:rPr>
          <w:rFonts w:ascii="Book Antiqua" w:eastAsia="Book Antiqua" w:hAnsi="Book Antiqua" w:cs="Book Antiqua"/>
          <w:color w:val="000000"/>
          <w:shd w:val="clear" w:color="auto" w:fill="FFFFFF"/>
        </w:rPr>
        <w:t>A</w:t>
      </w:r>
      <w:r w:rsidRPr="007461E5">
        <w:rPr>
          <w:rFonts w:ascii="Book Antiqua" w:eastAsia="Book Antiqua" w:hAnsi="Book Antiqua" w:cs="Book Antiqua"/>
          <w:color w:val="000000"/>
          <w:shd w:val="clear" w:color="auto" w:fill="FFFFFF"/>
        </w:rPr>
        <w:t>). Overall suicide mortality rates peaked at 14.0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shd w:val="clear" w:color="auto" w:fill="FFFFFF"/>
        </w:rPr>
        <w:t xml:space="preserve"> in </w:t>
      </w:r>
      <w:proofErr w:type="gramStart"/>
      <w:r w:rsidRPr="007461E5">
        <w:rPr>
          <w:rFonts w:ascii="Book Antiqua" w:eastAsia="Book Antiqua" w:hAnsi="Book Antiqua" w:cs="Book Antiqua"/>
          <w:color w:val="000000"/>
          <w:shd w:val="clear" w:color="auto" w:fill="FFFFFF"/>
        </w:rPr>
        <w:t>2000, and</w:t>
      </w:r>
      <w:proofErr w:type="gramEnd"/>
      <w:r w:rsidRPr="007461E5">
        <w:rPr>
          <w:rFonts w:ascii="Book Antiqua" w:eastAsia="Book Antiqua" w:hAnsi="Book Antiqua" w:cs="Book Antiqua"/>
          <w:color w:val="000000"/>
          <w:shd w:val="clear" w:color="auto" w:fill="FFFFFF"/>
        </w:rPr>
        <w:t xml:space="preserve"> declined thereafter to 9.0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shd w:val="clear" w:color="auto" w:fill="FFFFFF"/>
        </w:rPr>
        <w:t xml:space="preserve"> in 2019. </w:t>
      </w:r>
      <w:proofErr w:type="spellStart"/>
      <w:r w:rsidRPr="007461E5">
        <w:rPr>
          <w:rFonts w:ascii="Book Antiqua" w:eastAsia="Book Antiqua" w:hAnsi="Book Antiqua" w:cs="Book Antiqua"/>
          <w:color w:val="000000"/>
          <w:shd w:val="clear" w:color="auto" w:fill="FFFFFF"/>
        </w:rPr>
        <w:t>Joinpoint</w:t>
      </w:r>
      <w:proofErr w:type="spellEnd"/>
      <w:r w:rsidRPr="007461E5">
        <w:rPr>
          <w:rFonts w:ascii="Book Antiqua" w:eastAsia="Book Antiqua" w:hAnsi="Book Antiqua" w:cs="Book Antiqua"/>
          <w:color w:val="000000"/>
          <w:shd w:val="clear" w:color="auto" w:fill="FFFFFF"/>
        </w:rPr>
        <w:t xml:space="preserve"> analysis identified two </w:t>
      </w:r>
      <w:proofErr w:type="spellStart"/>
      <w:r w:rsidRPr="007461E5">
        <w:rPr>
          <w:rFonts w:ascii="Book Antiqua" w:eastAsia="Book Antiqua" w:hAnsi="Book Antiqua" w:cs="Book Antiqua"/>
          <w:color w:val="000000"/>
          <w:shd w:val="clear" w:color="auto" w:fill="FFFFFF"/>
        </w:rPr>
        <w:t>joinpoints</w:t>
      </w:r>
      <w:proofErr w:type="spellEnd"/>
      <w:r w:rsidRPr="007461E5">
        <w:rPr>
          <w:rFonts w:ascii="Book Antiqua" w:eastAsia="Book Antiqua" w:hAnsi="Book Antiqua" w:cs="Book Antiqua"/>
          <w:color w:val="000000"/>
          <w:shd w:val="clear" w:color="auto" w:fill="FFFFFF"/>
        </w:rPr>
        <w:t xml:space="preserve">, in 2009 and 2016, with three consequent trends. The first and second period showed significantly decreasing trends, with APC of -2.2% </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070DDD"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-2.</w:t>
      </w:r>
      <w:proofErr w:type="gramStart"/>
      <w:r w:rsidRPr="007461E5">
        <w:rPr>
          <w:rFonts w:ascii="Book Antiqua" w:eastAsia="Book Antiqua" w:hAnsi="Book Antiqua" w:cs="Book Antiqua"/>
          <w:color w:val="000000"/>
          <w:shd w:val="clear" w:color="auto" w:fill="FFFFFF"/>
        </w:rPr>
        <w:t>5</w:t>
      </w:r>
      <w:r w:rsidR="00070DDD" w:rsidRPr="007461E5">
        <w:rPr>
          <w:rFonts w:ascii="Book Antiqua" w:eastAsia="Book Antiqua" w:hAnsi="Book Antiqua" w:cs="Book Antiqua"/>
          <w:color w:val="000000"/>
          <w:shd w:val="clear" w:color="auto" w:fill="FFFFFF"/>
        </w:rPr>
        <w:t>)-(</w:t>
      </w:r>
      <w:proofErr w:type="gramEnd"/>
      <w:r w:rsidRPr="007461E5">
        <w:rPr>
          <w:rFonts w:ascii="Book Antiqua" w:eastAsia="Book Antiqua" w:hAnsi="Book Antiqua" w:cs="Book Antiqua"/>
          <w:color w:val="000000"/>
          <w:shd w:val="clear" w:color="auto" w:fill="FFFFFF"/>
        </w:rPr>
        <w:t>-2.0)</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and -3.0% </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070DDD"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-3.4</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-2.5)</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respectively. The trend since 2016 was stable, with APC of -0.5% </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070DDD"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-1.9</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0.9</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w:t>
      </w:r>
      <w:r w:rsidR="00070DDD" w:rsidRPr="007461E5">
        <w:rPr>
          <w:rFonts w:ascii="Book Antiqua" w:hAnsi="Book Antiqua"/>
          <w:lang w:eastAsia="zh-CN"/>
        </w:rPr>
        <w:t xml:space="preserve"> </w:t>
      </w:r>
      <w:r w:rsidRPr="007461E5">
        <w:rPr>
          <w:rFonts w:ascii="Book Antiqua" w:eastAsia="Book Antiqua" w:hAnsi="Book Antiqua" w:cs="Book Antiqua"/>
          <w:color w:val="000000"/>
          <w:shd w:val="clear" w:color="auto" w:fill="FFFFFF"/>
        </w:rPr>
        <w:t>Suicide mortality rates in males decreased from 18.9</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shd w:val="clear" w:color="auto" w:fill="FFFFFF"/>
        </w:rPr>
        <w:t xml:space="preserve"> in 2000 to 12.6</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shd w:val="clear" w:color="auto" w:fill="FFFFFF"/>
        </w:rPr>
        <w:t xml:space="preserve"> in the last year observed; AAPC</w:t>
      </w:r>
      <w:r w:rsidR="00070DDD"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w:t>
      </w:r>
      <w:r w:rsidR="00070DDD"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-2.2%, 95%CI</w:t>
      </w:r>
      <w:r w:rsidR="00070DDD"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-2.</w:t>
      </w:r>
      <w:proofErr w:type="gramStart"/>
      <w:r w:rsidRPr="007461E5">
        <w:rPr>
          <w:rFonts w:ascii="Book Antiqua" w:eastAsia="Book Antiqua" w:hAnsi="Book Antiqua" w:cs="Book Antiqua"/>
          <w:color w:val="000000"/>
          <w:shd w:val="clear" w:color="auto" w:fill="FFFFFF"/>
        </w:rPr>
        <w:t>3</w:t>
      </w:r>
      <w:r w:rsidR="00070DDD" w:rsidRPr="007461E5">
        <w:rPr>
          <w:rFonts w:ascii="Book Antiqua" w:eastAsia="Book Antiqua" w:hAnsi="Book Antiqua" w:cs="Book Antiqua"/>
          <w:color w:val="000000"/>
          <w:shd w:val="clear" w:color="auto" w:fill="FFFFFF"/>
        </w:rPr>
        <w:t>)-(</w:t>
      </w:r>
      <w:proofErr w:type="gramEnd"/>
      <w:r w:rsidRPr="007461E5">
        <w:rPr>
          <w:rFonts w:ascii="Book Antiqua" w:eastAsia="Book Antiqua" w:hAnsi="Book Antiqua" w:cs="Book Antiqua"/>
          <w:color w:val="000000"/>
          <w:shd w:val="clear" w:color="auto" w:fill="FFFFFF"/>
        </w:rPr>
        <w:t>-2.1</w:t>
      </w:r>
      <w:r w:rsidR="00070DDD"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(Figure </w:t>
      </w:r>
      <w:r w:rsidR="00BD22BF" w:rsidRPr="007461E5">
        <w:rPr>
          <w:rFonts w:ascii="Book Antiqua" w:eastAsia="Book Antiqua" w:hAnsi="Book Antiqua" w:cs="Book Antiqua"/>
          <w:color w:val="000000"/>
          <w:shd w:val="clear" w:color="auto" w:fill="FFFFFF"/>
        </w:rPr>
        <w:t>5B</w:t>
      </w:r>
      <w:r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analyses of </w:t>
      </w:r>
      <w:r w:rsidRPr="007461E5">
        <w:rPr>
          <w:rFonts w:ascii="Book Antiqua" w:eastAsia="Book Antiqua" w:hAnsi="Book Antiqua" w:cs="Book Antiqua"/>
          <w:color w:val="000000"/>
        </w:rPr>
        <w:lastRenderedPageBreak/>
        <w:t xml:space="preserve">suicide mortality in males identified two </w:t>
      </w:r>
      <w:proofErr w:type="spellStart"/>
      <w:r w:rsidRPr="007461E5">
        <w:rPr>
          <w:rFonts w:ascii="Book Antiqua" w:eastAsia="Book Antiqua" w:hAnsi="Book Antiqua" w:cs="Book Antiqua"/>
          <w:color w:val="000000"/>
        </w:rPr>
        <w:t>joinpoints</w:t>
      </w:r>
      <w:proofErr w:type="spellEnd"/>
      <w:r w:rsidRPr="007461E5">
        <w:rPr>
          <w:rFonts w:ascii="Book Antiqua" w:eastAsia="Book Antiqua" w:hAnsi="Book Antiqua" w:cs="Book Antiqua"/>
          <w:color w:val="000000"/>
        </w:rPr>
        <w:t xml:space="preserve"> in the year 2005 and 2016, with three trends.</w:t>
      </w:r>
      <w:r w:rsidRPr="007461E5">
        <w:rPr>
          <w:rFonts w:ascii="Book Antiqua" w:eastAsia="Book Antiqua" w:hAnsi="Book Antiqua" w:cs="Book Antiqua"/>
          <w:color w:val="000000"/>
          <w:shd w:val="clear" w:color="auto" w:fill="FFFFFF"/>
        </w:rPr>
        <w:t xml:space="preserve"> The first and second period showed significantly decreasing trends, with APC of -1.4% </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A95406"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-2.</w:t>
      </w:r>
      <w:proofErr w:type="gramStart"/>
      <w:r w:rsidRPr="007461E5">
        <w:rPr>
          <w:rFonts w:ascii="Book Antiqua" w:eastAsia="Book Antiqua" w:hAnsi="Book Antiqua" w:cs="Book Antiqua"/>
          <w:color w:val="000000"/>
          <w:shd w:val="clear" w:color="auto" w:fill="FFFFFF"/>
        </w:rPr>
        <w:t>0</w:t>
      </w:r>
      <w:r w:rsidR="00A95406" w:rsidRPr="007461E5">
        <w:rPr>
          <w:rFonts w:ascii="Book Antiqua" w:eastAsia="Book Antiqua" w:hAnsi="Book Antiqua" w:cs="Book Antiqua"/>
          <w:color w:val="000000"/>
          <w:shd w:val="clear" w:color="auto" w:fill="FFFFFF"/>
        </w:rPr>
        <w:t>)-(</w:t>
      </w:r>
      <w:proofErr w:type="gramEnd"/>
      <w:r w:rsidRPr="007461E5">
        <w:rPr>
          <w:rFonts w:ascii="Book Antiqua" w:eastAsia="Book Antiqua" w:hAnsi="Book Antiqua" w:cs="Book Antiqua"/>
          <w:color w:val="000000"/>
          <w:shd w:val="clear" w:color="auto" w:fill="FFFFFF"/>
        </w:rPr>
        <w:t>-0.9)</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and -2.5% </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A95406"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-2.7</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-2.3)</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respectively. The trend since 2016 was</w:t>
      </w:r>
      <w:r w:rsidRPr="007461E5">
        <w:rPr>
          <w:rFonts w:ascii="Book Antiqua" w:eastAsia="Book Antiqua" w:hAnsi="Book Antiqua" w:cs="Book Antiqua"/>
          <w:color w:val="000000"/>
        </w:rPr>
        <w:t xml:space="preserve"> characterized by a non-significant decrease,</w:t>
      </w:r>
      <w:r w:rsidRPr="007461E5">
        <w:rPr>
          <w:rFonts w:ascii="Book Antiqua" w:eastAsia="Book Antiqua" w:hAnsi="Book Antiqua" w:cs="Book Antiqua"/>
          <w:color w:val="000000"/>
          <w:shd w:val="clear" w:color="auto" w:fill="FFFFFF"/>
        </w:rPr>
        <w:t xml:space="preserve"> with APC of -1.3% </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A95406"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-2.6</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0.0</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In females, suicide mortality rates decreased from 9.5</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shd w:val="clear" w:color="auto" w:fill="FFFFFF"/>
        </w:rPr>
        <w:t xml:space="preserve"> in 2000 to 5.4</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shd w:val="clear" w:color="auto" w:fill="FFFFFF"/>
        </w:rPr>
        <w:t xml:space="preserve"> in the last year observed; AAPC</w:t>
      </w:r>
      <w:r w:rsidR="00A95406"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w:t>
      </w:r>
      <w:r w:rsidR="00A95406"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-3.0%, 95%CI</w:t>
      </w:r>
      <w:r w:rsidR="00A95406"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-3.</w:t>
      </w:r>
      <w:proofErr w:type="gramStart"/>
      <w:r w:rsidRPr="007461E5">
        <w:rPr>
          <w:rFonts w:ascii="Book Antiqua" w:eastAsia="Book Antiqua" w:hAnsi="Book Antiqua" w:cs="Book Antiqua"/>
          <w:color w:val="000000"/>
          <w:shd w:val="clear" w:color="auto" w:fill="FFFFFF"/>
        </w:rPr>
        <w:t>2</w:t>
      </w:r>
      <w:r w:rsidR="00A95406" w:rsidRPr="007461E5">
        <w:rPr>
          <w:rFonts w:ascii="Book Antiqua" w:eastAsia="Book Antiqua" w:hAnsi="Book Antiqua" w:cs="Book Antiqua"/>
          <w:color w:val="000000"/>
          <w:shd w:val="clear" w:color="auto" w:fill="FFFFFF"/>
        </w:rPr>
        <w:t>)-(</w:t>
      </w:r>
      <w:proofErr w:type="gramEnd"/>
      <w:r w:rsidRPr="007461E5">
        <w:rPr>
          <w:rFonts w:ascii="Book Antiqua" w:eastAsia="Book Antiqua" w:hAnsi="Book Antiqua" w:cs="Book Antiqua"/>
          <w:color w:val="000000"/>
          <w:shd w:val="clear" w:color="auto" w:fill="FFFFFF"/>
        </w:rPr>
        <w:t>-2.8</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rPr>
        <w:t xml:space="preserve"> Also,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analyses of suicide mortality in females identified two </w:t>
      </w:r>
      <w:proofErr w:type="spellStart"/>
      <w:r w:rsidRPr="007461E5">
        <w:rPr>
          <w:rFonts w:ascii="Book Antiqua" w:eastAsia="Book Antiqua" w:hAnsi="Book Antiqua" w:cs="Book Antiqua"/>
          <w:color w:val="000000"/>
        </w:rPr>
        <w:t>joinpoints</w:t>
      </w:r>
      <w:proofErr w:type="spellEnd"/>
      <w:r w:rsidRPr="007461E5">
        <w:rPr>
          <w:rFonts w:ascii="Book Antiqua" w:eastAsia="Book Antiqua" w:hAnsi="Book Antiqua" w:cs="Book Antiqua"/>
          <w:color w:val="000000"/>
        </w:rPr>
        <w:t xml:space="preserve"> in the year 2011 and 2016, with three trends.</w:t>
      </w:r>
      <w:r w:rsidRPr="007461E5">
        <w:rPr>
          <w:rFonts w:ascii="Book Antiqua" w:eastAsia="Book Antiqua" w:hAnsi="Book Antiqua" w:cs="Book Antiqua"/>
          <w:color w:val="000000"/>
          <w:shd w:val="clear" w:color="auto" w:fill="FFFFFF"/>
        </w:rPr>
        <w:t xml:space="preserve"> The first and second period showed significantly decreasing trends, with APC of -3.0% </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A95406"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-3.</w:t>
      </w:r>
      <w:proofErr w:type="gramStart"/>
      <w:r w:rsidRPr="007461E5">
        <w:rPr>
          <w:rFonts w:ascii="Book Antiqua" w:eastAsia="Book Antiqua" w:hAnsi="Book Antiqua" w:cs="Book Antiqua"/>
          <w:color w:val="000000"/>
          <w:shd w:val="clear" w:color="auto" w:fill="FFFFFF"/>
        </w:rPr>
        <w:t>3</w:t>
      </w:r>
      <w:r w:rsidR="00A95406" w:rsidRPr="007461E5">
        <w:rPr>
          <w:rFonts w:ascii="Book Antiqua" w:eastAsia="Book Antiqua" w:hAnsi="Book Antiqua" w:cs="Book Antiqua"/>
          <w:color w:val="000000"/>
          <w:shd w:val="clear" w:color="auto" w:fill="FFFFFF"/>
        </w:rPr>
        <w:t>)-(</w:t>
      </w:r>
      <w:proofErr w:type="gramEnd"/>
      <w:r w:rsidRPr="007461E5">
        <w:rPr>
          <w:rFonts w:ascii="Book Antiqua" w:eastAsia="Book Antiqua" w:hAnsi="Book Antiqua" w:cs="Book Antiqua"/>
          <w:color w:val="000000"/>
          <w:shd w:val="clear" w:color="auto" w:fill="FFFFFF"/>
        </w:rPr>
        <w:t>-2.7)</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xml:space="preserve"> and -3.8% </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A95406"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-5.2</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-2.4)</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 respectively. The trend since 2016 was</w:t>
      </w:r>
      <w:r w:rsidRPr="007461E5">
        <w:rPr>
          <w:rFonts w:ascii="Book Antiqua" w:eastAsia="Book Antiqua" w:hAnsi="Book Antiqua" w:cs="Book Antiqua"/>
          <w:color w:val="000000"/>
        </w:rPr>
        <w:t xml:space="preserve"> stable,</w:t>
      </w:r>
      <w:r w:rsidRPr="007461E5">
        <w:rPr>
          <w:rFonts w:ascii="Book Antiqua" w:eastAsia="Book Antiqua" w:hAnsi="Book Antiqua" w:cs="Book Antiqua"/>
          <w:color w:val="000000"/>
          <w:shd w:val="clear" w:color="auto" w:fill="FFFFFF"/>
        </w:rPr>
        <w:t xml:space="preserve"> with APC of -0.2% </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95%CI</w:t>
      </w:r>
      <w:r w:rsidR="00A95406" w:rsidRPr="007461E5">
        <w:rPr>
          <w:rFonts w:ascii="Book Antiqua" w:eastAsia="Book Antiqua" w:hAnsi="Book Antiqua" w:cs="Book Antiqua"/>
          <w:color w:val="000000"/>
          <w:shd w:val="clear" w:color="auto" w:fill="FFFFFF"/>
        </w:rPr>
        <w:t>: (</w:t>
      </w:r>
      <w:r w:rsidRPr="007461E5">
        <w:rPr>
          <w:rFonts w:ascii="Book Antiqua" w:eastAsia="Book Antiqua" w:hAnsi="Book Antiqua" w:cs="Book Antiqua"/>
          <w:color w:val="000000"/>
          <w:shd w:val="clear" w:color="auto" w:fill="FFFFFF"/>
        </w:rPr>
        <w:t>-2.5</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2.2</w:t>
      </w:r>
      <w:r w:rsidR="00A95406" w:rsidRPr="007461E5">
        <w:rPr>
          <w:rFonts w:ascii="Book Antiqua" w:eastAsia="Book Antiqua" w:hAnsi="Book Antiqua" w:cs="Book Antiqua"/>
          <w:color w:val="000000"/>
          <w:shd w:val="clear" w:color="auto" w:fill="FFFFFF"/>
        </w:rPr>
        <w:t>]</w:t>
      </w:r>
      <w:r w:rsidRPr="007461E5">
        <w:rPr>
          <w:rFonts w:ascii="Book Antiqua" w:eastAsia="Book Antiqua" w:hAnsi="Book Antiqua" w:cs="Book Antiqua"/>
          <w:color w:val="000000"/>
          <w:shd w:val="clear" w:color="auto" w:fill="FFFFFF"/>
        </w:rPr>
        <w:t>.</w:t>
      </w:r>
      <w:r w:rsidR="007D7A43" w:rsidRPr="007461E5">
        <w:rPr>
          <w:rFonts w:ascii="Book Antiqua" w:eastAsia="Book Antiqua" w:hAnsi="Book Antiqua" w:cs="Book Antiqua"/>
          <w:color w:val="000000"/>
        </w:rPr>
        <w:t xml:space="preserve"> The trends </w:t>
      </w:r>
      <w:r w:rsidR="00F07DF7" w:rsidRPr="007461E5">
        <w:rPr>
          <w:rFonts w:ascii="Book Antiqua" w:eastAsia="Book Antiqua" w:hAnsi="Book Antiqua" w:cs="Book Antiqua"/>
          <w:color w:val="000000"/>
        </w:rPr>
        <w:t>in</w:t>
      </w:r>
      <w:r w:rsidR="007D7A43" w:rsidRPr="007461E5">
        <w:rPr>
          <w:rFonts w:ascii="Book Antiqua" w:eastAsia="Book Antiqua" w:hAnsi="Book Antiqua" w:cs="Book Antiqua"/>
          <w:color w:val="000000"/>
        </w:rPr>
        <w:t xml:space="preserve"> </w:t>
      </w:r>
      <w:r w:rsidR="00F07DF7" w:rsidRPr="007461E5">
        <w:rPr>
          <w:rFonts w:ascii="Book Antiqua" w:eastAsia="Book Antiqua" w:hAnsi="Book Antiqua" w:cs="Book Antiqua"/>
          <w:color w:val="000000"/>
        </w:rPr>
        <w:t>s</w:t>
      </w:r>
      <w:r w:rsidRPr="007461E5">
        <w:rPr>
          <w:rFonts w:ascii="Book Antiqua" w:eastAsia="Book Antiqua" w:hAnsi="Book Antiqua" w:cs="Book Antiqua"/>
          <w:color w:val="000000"/>
        </w:rPr>
        <w:t xml:space="preserve">uicide mortality in </w:t>
      </w:r>
      <w:r w:rsidR="00F07DF7" w:rsidRPr="007461E5">
        <w:rPr>
          <w:rFonts w:ascii="Book Antiqua" w:eastAsia="Book Antiqua" w:hAnsi="Book Antiqua" w:cs="Book Antiqua"/>
          <w:color w:val="000000"/>
        </w:rPr>
        <w:t xml:space="preserve">men </w:t>
      </w:r>
      <w:r w:rsidRPr="007461E5">
        <w:rPr>
          <w:rFonts w:ascii="Book Antiqua" w:eastAsia="Book Antiqua" w:hAnsi="Book Antiqua" w:cs="Book Antiqua"/>
          <w:color w:val="000000"/>
        </w:rPr>
        <w:t xml:space="preserve">and </w:t>
      </w:r>
      <w:r w:rsidR="00F07DF7" w:rsidRPr="007461E5">
        <w:rPr>
          <w:rFonts w:ascii="Book Antiqua" w:eastAsia="Book Antiqua" w:hAnsi="Book Antiqua" w:cs="Book Antiqua"/>
          <w:color w:val="000000"/>
        </w:rPr>
        <w:t xml:space="preserve">women </w:t>
      </w:r>
      <w:r w:rsidRPr="007461E5">
        <w:rPr>
          <w:rFonts w:ascii="Book Antiqua" w:eastAsia="Book Antiqua" w:hAnsi="Book Antiqua" w:cs="Book Antiqua"/>
          <w:color w:val="000000"/>
        </w:rPr>
        <w:t>were not parallel and not coincident</w:t>
      </w:r>
      <w:r w:rsidR="00F07DF7" w:rsidRPr="007461E5">
        <w:rPr>
          <w:rFonts w:ascii="Book Antiqua" w:eastAsia="Book Antiqua" w:hAnsi="Book Antiqua" w:cs="Book Antiqua"/>
          <w:color w:val="000000"/>
        </w:rPr>
        <w:t xml:space="preserve"> a</w:t>
      </w:r>
      <w:r w:rsidR="00F07DF7" w:rsidRPr="007461E5">
        <w:rPr>
          <w:rFonts w:ascii="Book Antiqua" w:eastAsia="Book Antiqua" w:hAnsi="Book Antiqua" w:cs="Book Antiqua"/>
          <w:color w:val="000000"/>
          <w:shd w:val="clear" w:color="auto" w:fill="FFFFFF"/>
        </w:rPr>
        <w:t>ccording to</w:t>
      </w:r>
      <w:r w:rsidR="00F07DF7" w:rsidRPr="007461E5">
        <w:rPr>
          <w:rFonts w:ascii="Book Antiqua" w:eastAsia="Book Antiqua" w:hAnsi="Book Antiqua" w:cs="Book Antiqua"/>
          <w:color w:val="000000"/>
        </w:rPr>
        <w:t xml:space="preserve"> the comparability test</w:t>
      </w:r>
      <w:r w:rsidRPr="007461E5">
        <w:rPr>
          <w:rFonts w:ascii="Book Antiqua" w:eastAsia="Book Antiqua" w:hAnsi="Book Antiqua" w:cs="Book Antiqua"/>
          <w:color w:val="000000"/>
        </w:rPr>
        <w:t xml:space="preserve"> (</w:t>
      </w:r>
      <w:r w:rsidR="00A95406" w:rsidRPr="007461E5">
        <w:rPr>
          <w:rFonts w:ascii="Book Antiqua" w:eastAsia="Book Antiqua" w:hAnsi="Book Antiqua" w:cs="Book Antiqua"/>
          <w:i/>
          <w:iCs/>
          <w:color w:val="000000"/>
        </w:rPr>
        <w:t>P</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&lt;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0.05).</w:t>
      </w:r>
    </w:p>
    <w:p w14:paraId="0474EB81" w14:textId="41DC896B" w:rsidR="00A95406"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shd w:val="clear" w:color="auto" w:fill="FFFFFF"/>
        </w:rPr>
        <w:t>When</w:t>
      </w:r>
      <w:r w:rsidR="004B100D" w:rsidRPr="007461E5">
        <w:rPr>
          <w:rFonts w:ascii="Book Antiqua" w:eastAsia="Book Antiqua" w:hAnsi="Book Antiqua" w:cs="Book Antiqua"/>
          <w:color w:val="000000"/>
          <w:shd w:val="clear" w:color="auto" w:fill="FFFFFF"/>
        </w:rPr>
        <w:t xml:space="preserve"> the</w:t>
      </w:r>
      <w:r w:rsidRPr="007461E5">
        <w:rPr>
          <w:rFonts w:ascii="Book Antiqua" w:eastAsia="Book Antiqua" w:hAnsi="Book Antiqua" w:cs="Book Antiqua"/>
          <w:color w:val="000000"/>
          <w:shd w:val="clear" w:color="auto" w:fill="FFFFFF"/>
        </w:rPr>
        <w:t xml:space="preserve"> suicide mortality trend was analyzed by six WHO regions, in males (Figure </w:t>
      </w:r>
      <w:r w:rsidR="00BD22BF" w:rsidRPr="007461E5">
        <w:rPr>
          <w:rFonts w:ascii="Book Antiqua" w:eastAsia="Book Antiqua" w:hAnsi="Book Antiqua" w:cs="Book Antiqua"/>
          <w:color w:val="000000"/>
          <w:shd w:val="clear" w:color="auto" w:fill="FFFFFF"/>
        </w:rPr>
        <w:t>6A</w:t>
      </w:r>
      <w:r w:rsidRPr="007461E5">
        <w:rPr>
          <w:rFonts w:ascii="Book Antiqua" w:eastAsia="Book Antiqua" w:hAnsi="Book Antiqua" w:cs="Book Antiqua"/>
          <w:color w:val="000000"/>
          <w:shd w:val="clear" w:color="auto" w:fill="FFFFFF"/>
        </w:rPr>
        <w:t xml:space="preserve">) significantly decreasing trends were observed in five regions: </w:t>
      </w:r>
      <w:r w:rsidR="00A95406" w:rsidRPr="007461E5">
        <w:rPr>
          <w:rFonts w:ascii="Book Antiqua" w:eastAsia="Book Antiqua" w:hAnsi="Book Antiqua" w:cs="Book Antiqua"/>
          <w:color w:val="000000"/>
          <w:shd w:val="clear" w:color="auto" w:fill="FFFFFF"/>
        </w:rPr>
        <w:t>I</w:t>
      </w:r>
      <w:r w:rsidRPr="007461E5">
        <w:rPr>
          <w:rFonts w:ascii="Book Antiqua" w:eastAsia="Book Antiqua" w:hAnsi="Book Antiqua" w:cs="Book Antiqua"/>
          <w:color w:val="000000"/>
          <w:shd w:val="clear" w:color="auto" w:fill="FFFFFF"/>
        </w:rPr>
        <w:t>n Africa (AAPC</w:t>
      </w:r>
      <w:r w:rsidR="00A95406"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w:t>
      </w:r>
      <w:r w:rsidR="00A95406"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-1.5%), South-East Asia (-2.1%), Europe (-3.4%), Eastern Mediterranean (-0.6%), and Western Pacific (-2.9%); the only exception was the region of</w:t>
      </w:r>
      <w:r w:rsidR="004B100D" w:rsidRPr="007461E5">
        <w:rPr>
          <w:rFonts w:ascii="Book Antiqua" w:eastAsia="Book Antiqua" w:hAnsi="Book Antiqua" w:cs="Book Antiqua"/>
          <w:color w:val="000000"/>
          <w:shd w:val="clear" w:color="auto" w:fill="FFFFFF"/>
        </w:rPr>
        <w:t xml:space="preserve"> the</w:t>
      </w:r>
      <w:r w:rsidRPr="007461E5">
        <w:rPr>
          <w:rFonts w:ascii="Book Antiqua" w:eastAsia="Book Antiqua" w:hAnsi="Book Antiqua" w:cs="Book Antiqua"/>
          <w:color w:val="000000"/>
          <w:shd w:val="clear" w:color="auto" w:fill="FFFFFF"/>
        </w:rPr>
        <w:t xml:space="preserve"> Americas, with a significantly increasing </w:t>
      </w:r>
      <w:r w:rsidR="00F07DF7" w:rsidRPr="007461E5">
        <w:rPr>
          <w:rFonts w:ascii="Book Antiqua" w:eastAsia="Book Antiqua" w:hAnsi="Book Antiqua" w:cs="Book Antiqua"/>
          <w:color w:val="000000"/>
          <w:shd w:val="clear" w:color="auto" w:fill="FFFFFF"/>
        </w:rPr>
        <w:t xml:space="preserve">suicide mortality </w:t>
      </w:r>
      <w:r w:rsidRPr="007461E5">
        <w:rPr>
          <w:rFonts w:ascii="Book Antiqua" w:eastAsia="Book Antiqua" w:hAnsi="Book Antiqua" w:cs="Book Antiqua"/>
          <w:color w:val="000000"/>
          <w:shd w:val="clear" w:color="auto" w:fill="FFFFFF"/>
        </w:rPr>
        <w:t xml:space="preserve">trend (+0.6%). </w:t>
      </w:r>
      <w:r w:rsidR="00F07DF7" w:rsidRPr="007461E5">
        <w:rPr>
          <w:rFonts w:ascii="Book Antiqua" w:eastAsia="Book Antiqua" w:hAnsi="Book Antiqua" w:cs="Book Antiqua"/>
          <w:color w:val="000000"/>
          <w:shd w:val="clear" w:color="auto" w:fill="FFFFFF"/>
        </w:rPr>
        <w:t>Also</w:t>
      </w:r>
      <w:r w:rsidRPr="007461E5">
        <w:rPr>
          <w:rFonts w:ascii="Book Antiqua" w:eastAsia="Book Antiqua" w:hAnsi="Book Antiqua" w:cs="Book Antiqua"/>
          <w:color w:val="000000"/>
          <w:shd w:val="clear" w:color="auto" w:fill="FFFFFF"/>
        </w:rPr>
        <w:t xml:space="preserve">, significantly decreasing trends were </w:t>
      </w:r>
      <w:r w:rsidR="00F07DF7" w:rsidRPr="007461E5">
        <w:rPr>
          <w:rFonts w:ascii="Book Antiqua" w:eastAsia="Book Antiqua" w:hAnsi="Book Antiqua" w:cs="Book Antiqua"/>
          <w:color w:val="000000"/>
          <w:shd w:val="clear" w:color="auto" w:fill="FFFFFF"/>
        </w:rPr>
        <w:t xml:space="preserve">noted </w:t>
      </w:r>
      <w:r w:rsidRPr="007461E5">
        <w:rPr>
          <w:rFonts w:ascii="Book Antiqua" w:eastAsia="Book Antiqua" w:hAnsi="Book Antiqua" w:cs="Book Antiqua"/>
          <w:color w:val="000000"/>
          <w:shd w:val="clear" w:color="auto" w:fill="FFFFFF"/>
        </w:rPr>
        <w:t xml:space="preserve">in </w:t>
      </w:r>
      <w:r w:rsidR="00F07DF7" w:rsidRPr="007461E5">
        <w:rPr>
          <w:rFonts w:ascii="Book Antiqua" w:eastAsia="Book Antiqua" w:hAnsi="Book Antiqua" w:cs="Book Antiqua"/>
          <w:color w:val="000000"/>
          <w:shd w:val="clear" w:color="auto" w:fill="FFFFFF"/>
        </w:rPr>
        <w:t xml:space="preserve">women </w:t>
      </w:r>
      <w:r w:rsidRPr="007461E5">
        <w:rPr>
          <w:rFonts w:ascii="Book Antiqua" w:eastAsia="Book Antiqua" w:hAnsi="Book Antiqua" w:cs="Book Antiqua"/>
          <w:color w:val="000000"/>
          <w:shd w:val="clear" w:color="auto" w:fill="FFFFFF"/>
        </w:rPr>
        <w:t xml:space="preserve">in five regions: </w:t>
      </w:r>
      <w:r w:rsidR="00A95406" w:rsidRPr="007461E5">
        <w:rPr>
          <w:rFonts w:ascii="Book Antiqua" w:eastAsia="Book Antiqua" w:hAnsi="Book Antiqua" w:cs="Book Antiqua"/>
          <w:color w:val="000000"/>
          <w:shd w:val="clear" w:color="auto" w:fill="FFFFFF"/>
        </w:rPr>
        <w:t>I</w:t>
      </w:r>
      <w:r w:rsidRPr="007461E5">
        <w:rPr>
          <w:rFonts w:ascii="Book Antiqua" w:eastAsia="Book Antiqua" w:hAnsi="Book Antiqua" w:cs="Book Antiqua"/>
          <w:color w:val="000000"/>
          <w:shd w:val="clear" w:color="auto" w:fill="FFFFFF"/>
        </w:rPr>
        <w:t>n Africa (-2.3%), South-East Asia (-2.4%), Europe (-2.3%), Eastern Mediterranean (-1.7%), and Western Pacific (-5.1%); the only exception was the region of</w:t>
      </w:r>
      <w:r w:rsidR="004B100D" w:rsidRPr="007461E5">
        <w:rPr>
          <w:rFonts w:ascii="Book Antiqua" w:eastAsia="Book Antiqua" w:hAnsi="Book Antiqua" w:cs="Book Antiqua"/>
          <w:color w:val="000000"/>
          <w:shd w:val="clear" w:color="auto" w:fill="FFFFFF"/>
        </w:rPr>
        <w:t xml:space="preserve"> the</w:t>
      </w:r>
      <w:r w:rsidRPr="007461E5">
        <w:rPr>
          <w:rFonts w:ascii="Book Antiqua" w:eastAsia="Book Antiqua" w:hAnsi="Book Antiqua" w:cs="Book Antiqua"/>
          <w:color w:val="000000"/>
          <w:shd w:val="clear" w:color="auto" w:fill="FFFFFF"/>
        </w:rPr>
        <w:t xml:space="preserve"> Americas, with an unfavorable </w:t>
      </w:r>
      <w:r w:rsidR="00F07DF7" w:rsidRPr="007461E5">
        <w:rPr>
          <w:rFonts w:ascii="Book Antiqua" w:eastAsia="Book Antiqua" w:hAnsi="Book Antiqua" w:cs="Book Antiqua"/>
          <w:color w:val="000000"/>
          <w:shd w:val="clear" w:color="auto" w:fill="FFFFFF"/>
        </w:rPr>
        <w:t xml:space="preserve">suicide mortality </w:t>
      </w:r>
      <w:r w:rsidRPr="007461E5">
        <w:rPr>
          <w:rFonts w:ascii="Book Antiqua" w:eastAsia="Book Antiqua" w:hAnsi="Book Antiqua" w:cs="Book Antiqua"/>
          <w:color w:val="000000"/>
          <w:shd w:val="clear" w:color="auto" w:fill="FFFFFF"/>
        </w:rPr>
        <w:t xml:space="preserve">trend (+1.2%) (Figure </w:t>
      </w:r>
      <w:r w:rsidR="00BD22BF" w:rsidRPr="007461E5">
        <w:rPr>
          <w:rFonts w:ascii="Book Antiqua" w:eastAsia="Book Antiqua" w:hAnsi="Book Antiqua" w:cs="Book Antiqua"/>
          <w:color w:val="000000"/>
          <w:shd w:val="clear" w:color="auto" w:fill="FFFFFF"/>
        </w:rPr>
        <w:t>6B</w:t>
      </w:r>
      <w:r w:rsidRPr="007461E5">
        <w:rPr>
          <w:rFonts w:ascii="Book Antiqua" w:eastAsia="Book Antiqua" w:hAnsi="Book Antiqua" w:cs="Book Antiqua"/>
          <w:color w:val="000000"/>
          <w:shd w:val="clear" w:color="auto" w:fill="FFFFFF"/>
        </w:rPr>
        <w:t>).</w:t>
      </w:r>
    </w:p>
    <w:p w14:paraId="14983BF5" w14:textId="37615593" w:rsidR="00A95406"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shd w:val="clear" w:color="auto" w:fill="FFFFFF"/>
        </w:rPr>
        <w:t xml:space="preserve">In comparison to males, suicide mortality rates were lower in females in countries across the world in 2019: </w:t>
      </w:r>
      <w:r w:rsidR="00A95406" w:rsidRPr="007461E5">
        <w:rPr>
          <w:rFonts w:ascii="Book Antiqua" w:eastAsia="Book Antiqua" w:hAnsi="Book Antiqua" w:cs="Book Antiqua"/>
          <w:color w:val="000000"/>
          <w:shd w:val="clear" w:color="auto" w:fill="FFFFFF"/>
        </w:rPr>
        <w:t>T</w:t>
      </w:r>
      <w:r w:rsidRPr="007461E5">
        <w:rPr>
          <w:rFonts w:ascii="Book Antiqua" w:eastAsia="Book Antiqua" w:hAnsi="Book Antiqua" w:cs="Book Antiqua"/>
          <w:color w:val="000000"/>
          <w:shd w:val="clear" w:color="auto" w:fill="FFFFFF"/>
        </w:rPr>
        <w:t>he only exception was for</w:t>
      </w:r>
      <w:r w:rsidR="00A95406"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females in Grenada and Antigua and Barbuda in whom suicide mortality rates higher than in men were recorded (Table 1).</w:t>
      </w:r>
      <w:r w:rsidRPr="007461E5">
        <w:rPr>
          <w:rFonts w:ascii="Book Antiqua" w:eastAsia="Book Antiqua" w:hAnsi="Book Antiqua" w:cs="Book Antiqua"/>
          <w:color w:val="000000"/>
        </w:rPr>
        <w:t xml:space="preserve"> In both sexes together, a total of 133 of 183 countries showed a significantly decreasing trend in </w:t>
      </w:r>
      <w:r w:rsidR="0082572F" w:rsidRPr="007461E5">
        <w:rPr>
          <w:rFonts w:ascii="Book Antiqua" w:eastAsia="Book Antiqua" w:hAnsi="Book Antiqua" w:cs="Book Antiqua"/>
          <w:color w:val="000000"/>
        </w:rPr>
        <w:t xml:space="preserve">suicide </w:t>
      </w:r>
      <w:r w:rsidRPr="007461E5">
        <w:rPr>
          <w:rFonts w:ascii="Book Antiqua" w:eastAsia="Book Antiqua" w:hAnsi="Book Antiqua" w:cs="Book Antiqua"/>
          <w:color w:val="000000"/>
        </w:rPr>
        <w:t xml:space="preserve">mortality. </w:t>
      </w:r>
      <w:r w:rsidR="0082572F" w:rsidRPr="007461E5">
        <w:rPr>
          <w:rFonts w:ascii="Book Antiqua" w:eastAsia="Book Antiqua" w:hAnsi="Book Antiqua" w:cs="Book Antiqua"/>
          <w:color w:val="000000"/>
        </w:rPr>
        <w:t>Among the</w:t>
      </w:r>
      <w:r w:rsidRPr="007461E5">
        <w:rPr>
          <w:rFonts w:ascii="Book Antiqua" w:eastAsia="Book Antiqua" w:hAnsi="Book Antiqua" w:cs="Book Antiqua"/>
          <w:color w:val="000000"/>
        </w:rPr>
        <w:t xml:space="preserve"> 133 countries </w:t>
      </w:r>
      <w:r w:rsidR="0082572F" w:rsidRPr="007461E5">
        <w:rPr>
          <w:rFonts w:ascii="Book Antiqua" w:eastAsia="Book Antiqua" w:hAnsi="Book Antiqua" w:cs="Book Antiqua"/>
          <w:color w:val="000000"/>
        </w:rPr>
        <w:t xml:space="preserve">where </w:t>
      </w:r>
      <w:r w:rsidRPr="007461E5">
        <w:rPr>
          <w:rFonts w:ascii="Book Antiqua" w:eastAsia="Book Antiqua" w:hAnsi="Book Antiqua" w:cs="Book Antiqua"/>
          <w:color w:val="000000"/>
        </w:rPr>
        <w:t>a decline in mortality</w:t>
      </w:r>
      <w:r w:rsidR="0082572F" w:rsidRPr="007461E5">
        <w:rPr>
          <w:rFonts w:ascii="Book Antiqua" w:eastAsia="Book Antiqua" w:hAnsi="Book Antiqua" w:cs="Book Antiqua"/>
          <w:color w:val="000000"/>
        </w:rPr>
        <w:t xml:space="preserve"> of suicide was observed</w:t>
      </w:r>
      <w:r w:rsidRPr="007461E5">
        <w:rPr>
          <w:rFonts w:ascii="Book Antiqua" w:eastAsia="Book Antiqua" w:hAnsi="Book Antiqua" w:cs="Book Antiqua"/>
          <w:color w:val="000000"/>
        </w:rPr>
        <w:t>, Barbados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-10.0%), Grenada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-8.5%), Serbia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-7.6%), and Venezuela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-6.2%) </w:t>
      </w:r>
      <w:r w:rsidR="0082572F" w:rsidRPr="007461E5">
        <w:rPr>
          <w:rFonts w:ascii="Book Antiqua" w:eastAsia="Book Antiqua" w:hAnsi="Book Antiqua" w:cs="Book Antiqua"/>
          <w:color w:val="000000"/>
        </w:rPr>
        <w:t xml:space="preserve">had </w:t>
      </w:r>
      <w:r w:rsidRPr="007461E5">
        <w:rPr>
          <w:rFonts w:ascii="Book Antiqua" w:eastAsia="Book Antiqua" w:hAnsi="Book Antiqua" w:cs="Book Antiqua"/>
          <w:color w:val="000000"/>
        </w:rPr>
        <w:t xml:space="preserve">the most marked reductions. </w:t>
      </w:r>
      <w:r w:rsidR="0082572F" w:rsidRPr="007461E5">
        <w:rPr>
          <w:rFonts w:ascii="Book Antiqua" w:eastAsia="Book Antiqua" w:hAnsi="Book Antiqua" w:cs="Book Antiqua"/>
          <w:color w:val="000000"/>
        </w:rPr>
        <w:t>In</w:t>
      </w:r>
      <w:r w:rsidRPr="007461E5">
        <w:rPr>
          <w:rFonts w:ascii="Book Antiqua" w:eastAsia="Book Antiqua" w:hAnsi="Book Antiqua" w:cs="Book Antiqua"/>
          <w:color w:val="000000"/>
        </w:rPr>
        <w:t xml:space="preserve"> total</w:t>
      </w:r>
      <w:r w:rsidR="0082572F"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26 countries had a significant increase in </w:t>
      </w:r>
      <w:r w:rsidR="0082572F" w:rsidRPr="007461E5">
        <w:rPr>
          <w:rFonts w:ascii="Book Antiqua" w:eastAsia="Book Antiqua" w:hAnsi="Book Antiqua" w:cs="Book Antiqua"/>
          <w:color w:val="000000"/>
        </w:rPr>
        <w:t xml:space="preserve">mortality of </w:t>
      </w:r>
      <w:r w:rsidRPr="007461E5">
        <w:rPr>
          <w:rFonts w:ascii="Book Antiqua" w:eastAsia="Book Antiqua" w:hAnsi="Book Antiqua" w:cs="Book Antiqua"/>
          <w:color w:val="000000"/>
        </w:rPr>
        <w:t>suicide and 24 countries reported stable trends. Out of all 26 countries with a rise in suicide mortality, Lesotho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lastRenderedPageBreak/>
        <w:t>+6.0%), Cyprus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+5.1%), Paraguay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+3.0%), Saudi Arabia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+2.8%), Brunei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+2.6%), Greece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+2.6%), Georgia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+2.1%), and Mexico (AAPC</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A95406"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+2.0%), were among those with the highest increase in mortality. Other countries with an increasing trend were (in alphabetical order) Bahamas, Brazil, Dominican Republic, Guinea, Guyana, Jamaica, Micronesia, Mozambique, Netherlands, Niger, Papua New Guinea, Philippines, Syria, Tajikistan, United States of America, Uruguay, Viet Nam and Zimbabwe.</w:t>
      </w:r>
    </w:p>
    <w:p w14:paraId="1FD4DE11" w14:textId="69029339" w:rsidR="00A95406" w:rsidRPr="007461E5" w:rsidRDefault="0082572F"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rPr>
        <w:t>Trends in suicide mortality were increasing significantly in both sexes i</w:t>
      </w:r>
      <w:r w:rsidR="00EE42BC" w:rsidRPr="007461E5">
        <w:rPr>
          <w:rFonts w:ascii="Book Antiqua" w:eastAsia="Book Antiqua" w:hAnsi="Book Antiqua" w:cs="Book Antiqua"/>
          <w:color w:val="000000"/>
        </w:rPr>
        <w:t>n several countries</w:t>
      </w:r>
      <w:r w:rsidRPr="007461E5">
        <w:rPr>
          <w:rFonts w:ascii="Book Antiqua" w:eastAsia="Book Antiqua" w:hAnsi="Book Antiqua" w:cs="Book Antiqua"/>
          <w:color w:val="000000"/>
        </w:rPr>
        <w:t xml:space="preserve"> - </w:t>
      </w:r>
      <w:r w:rsidR="00EE42BC" w:rsidRPr="007461E5">
        <w:rPr>
          <w:rFonts w:ascii="Book Antiqua" w:eastAsia="Book Antiqua" w:hAnsi="Book Antiqua" w:cs="Book Antiqua"/>
          <w:color w:val="000000"/>
        </w:rPr>
        <w:t>Brazil, Dominican Republic, Greece, Guinea, Jamaica, Lesotho, Mexico, Micronesia,</w:t>
      </w:r>
      <w:r w:rsidR="000D3987" w:rsidRPr="007461E5">
        <w:rPr>
          <w:rFonts w:ascii="Book Antiqua" w:eastAsia="Book Antiqua" w:hAnsi="Book Antiqua" w:cs="Book Antiqua"/>
          <w:color w:val="000000"/>
        </w:rPr>
        <w:t xml:space="preserve"> the</w:t>
      </w:r>
      <w:r w:rsidR="00EE42BC" w:rsidRPr="007461E5">
        <w:rPr>
          <w:rFonts w:ascii="Book Antiqua" w:eastAsia="Book Antiqua" w:hAnsi="Book Antiqua" w:cs="Book Antiqua"/>
          <w:color w:val="000000"/>
        </w:rPr>
        <w:t xml:space="preserve"> Netherlands, Papua New Guinea, Paraguay, Philippines, Saudi Arabia, Solomon Islands, Tajikistan, and United States of America. </w:t>
      </w:r>
      <w:r w:rsidR="0099588C" w:rsidRPr="007461E5">
        <w:rPr>
          <w:rFonts w:ascii="Book Antiqua" w:eastAsia="Book Antiqua" w:hAnsi="Book Antiqua" w:cs="Book Antiqua"/>
          <w:color w:val="000000"/>
        </w:rPr>
        <w:t>S</w:t>
      </w:r>
      <w:r w:rsidR="00EE42BC" w:rsidRPr="007461E5">
        <w:rPr>
          <w:rFonts w:ascii="Book Antiqua" w:eastAsia="Book Antiqua" w:hAnsi="Book Antiqua" w:cs="Book Antiqua"/>
          <w:color w:val="000000"/>
        </w:rPr>
        <w:t>ome countries</w:t>
      </w:r>
      <w:r w:rsidR="0099588C" w:rsidRPr="007461E5">
        <w:rPr>
          <w:rFonts w:ascii="Book Antiqua" w:eastAsia="Book Antiqua" w:hAnsi="Book Antiqua" w:cs="Book Antiqua"/>
          <w:color w:val="000000"/>
        </w:rPr>
        <w:t xml:space="preserve"> have shown</w:t>
      </w:r>
      <w:r w:rsidR="00EE42BC" w:rsidRPr="007461E5">
        <w:rPr>
          <w:rFonts w:ascii="Book Antiqua" w:eastAsia="Book Antiqua" w:hAnsi="Book Antiqua" w:cs="Book Antiqua"/>
          <w:color w:val="000000"/>
        </w:rPr>
        <w:t xml:space="preserve"> a significant increase </w:t>
      </w:r>
      <w:r w:rsidR="0099588C" w:rsidRPr="007461E5">
        <w:rPr>
          <w:rFonts w:ascii="Book Antiqua" w:eastAsia="Book Antiqua" w:hAnsi="Book Antiqua" w:cs="Book Antiqua"/>
          <w:color w:val="000000"/>
        </w:rPr>
        <w:t xml:space="preserve">in suicide mortality </w:t>
      </w:r>
      <w:r w:rsidR="00EE42BC" w:rsidRPr="007461E5">
        <w:rPr>
          <w:rFonts w:ascii="Book Antiqua" w:eastAsia="Book Antiqua" w:hAnsi="Book Antiqua" w:cs="Book Antiqua"/>
          <w:color w:val="000000"/>
        </w:rPr>
        <w:t xml:space="preserve">trends only in </w:t>
      </w:r>
      <w:r w:rsidR="0099588C" w:rsidRPr="007461E5">
        <w:rPr>
          <w:rFonts w:ascii="Book Antiqua" w:eastAsia="Book Antiqua" w:hAnsi="Book Antiqua" w:cs="Book Antiqua"/>
          <w:color w:val="000000"/>
        </w:rPr>
        <w:t xml:space="preserve">females - </w:t>
      </w:r>
      <w:r w:rsidR="00EE42BC" w:rsidRPr="007461E5">
        <w:rPr>
          <w:rFonts w:ascii="Book Antiqua" w:eastAsia="Book Antiqua" w:hAnsi="Book Antiqua" w:cs="Book Antiqua"/>
          <w:color w:val="000000"/>
        </w:rPr>
        <w:t xml:space="preserve">Australia, Canada, Equatorial Guinea, Nepal, Portugal, and Sierra Leone. On the other hand, several countries </w:t>
      </w:r>
      <w:r w:rsidR="0099588C" w:rsidRPr="007461E5">
        <w:rPr>
          <w:rFonts w:ascii="Book Antiqua" w:eastAsia="Book Antiqua" w:hAnsi="Book Antiqua" w:cs="Book Antiqua"/>
          <w:color w:val="000000"/>
        </w:rPr>
        <w:t xml:space="preserve">showed </w:t>
      </w:r>
      <w:r w:rsidR="00EE42BC" w:rsidRPr="007461E5">
        <w:rPr>
          <w:rFonts w:ascii="Book Antiqua" w:eastAsia="Book Antiqua" w:hAnsi="Book Antiqua" w:cs="Book Antiqua"/>
          <w:color w:val="000000"/>
        </w:rPr>
        <w:t xml:space="preserve">a significant increase </w:t>
      </w:r>
      <w:r w:rsidR="0099588C" w:rsidRPr="007461E5">
        <w:rPr>
          <w:rFonts w:ascii="Book Antiqua" w:eastAsia="Book Antiqua" w:hAnsi="Book Antiqua" w:cs="Book Antiqua"/>
          <w:color w:val="000000"/>
        </w:rPr>
        <w:t xml:space="preserve">in suicide mortality </w:t>
      </w:r>
      <w:r w:rsidR="00EE42BC" w:rsidRPr="007461E5">
        <w:rPr>
          <w:rFonts w:ascii="Book Antiqua" w:eastAsia="Book Antiqua" w:hAnsi="Book Antiqua" w:cs="Book Antiqua"/>
          <w:color w:val="000000"/>
        </w:rPr>
        <w:t xml:space="preserve">trends only among men </w:t>
      </w:r>
      <w:r w:rsidR="0099588C" w:rsidRPr="007461E5">
        <w:rPr>
          <w:rFonts w:ascii="Book Antiqua" w:eastAsia="Book Antiqua" w:hAnsi="Book Antiqua" w:cs="Book Antiqua"/>
          <w:color w:val="000000"/>
        </w:rPr>
        <w:t xml:space="preserve">- </w:t>
      </w:r>
      <w:r w:rsidR="00EE42BC" w:rsidRPr="007461E5">
        <w:rPr>
          <w:rFonts w:ascii="Book Antiqua" w:eastAsia="Book Antiqua" w:hAnsi="Book Antiqua" w:cs="Book Antiqua"/>
          <w:color w:val="000000"/>
        </w:rPr>
        <w:t>in Bahamas, Cyprus, Georgia, Haiti, Iraq, Lebanon, Mozambique, Niger, and Syria.</w:t>
      </w:r>
    </w:p>
    <w:p w14:paraId="409C5682" w14:textId="0E1450AE" w:rsidR="00A77B3E"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rPr>
        <w:t>Suicide death rates increased with age both in males and females (Table 2). In both sexes, suicide mortality rates were almost three times higher in people aged 70 or older than in people under 70. Age-specific suicide mortality rates in males were two to three times higher than rates in females in all age groups, with only one exception for males and females in younger age groups of 10-19 years. Suicide mortality rates were decreasing</w:t>
      </w:r>
      <w:r w:rsidR="0099588C" w:rsidRPr="007461E5">
        <w:rPr>
          <w:rFonts w:ascii="Book Antiqua" w:eastAsia="Book Antiqua" w:hAnsi="Book Antiqua" w:cs="Book Antiqua"/>
          <w:color w:val="000000"/>
        </w:rPr>
        <w:t xml:space="preserve"> significantly</w:t>
      </w:r>
      <w:r w:rsidRPr="007461E5">
        <w:rPr>
          <w:rFonts w:ascii="Book Antiqua" w:eastAsia="Book Antiqua" w:hAnsi="Book Antiqua" w:cs="Book Antiqua"/>
          <w:color w:val="000000"/>
        </w:rPr>
        <w:t xml:space="preserve"> in all age groups in both </w:t>
      </w:r>
      <w:r w:rsidR="0099588C" w:rsidRPr="007461E5">
        <w:rPr>
          <w:rFonts w:ascii="Book Antiqua" w:eastAsia="Book Antiqua" w:hAnsi="Book Antiqua" w:cs="Book Antiqua"/>
          <w:color w:val="000000"/>
        </w:rPr>
        <w:t xml:space="preserve">men and women </w:t>
      </w:r>
      <w:r w:rsidRPr="007461E5">
        <w:rPr>
          <w:rFonts w:ascii="Book Antiqua" w:eastAsia="Book Antiqua" w:hAnsi="Book Antiqua" w:cs="Book Antiqua"/>
          <w:color w:val="000000"/>
        </w:rPr>
        <w:t xml:space="preserve">from 2000 to 2019. </w:t>
      </w:r>
      <w:r w:rsidR="0099588C" w:rsidRPr="007461E5">
        <w:rPr>
          <w:rFonts w:ascii="Book Antiqua" w:eastAsia="Book Antiqua" w:hAnsi="Book Antiqua" w:cs="Book Antiqua"/>
          <w:color w:val="000000"/>
        </w:rPr>
        <w:t>The trends in s</w:t>
      </w:r>
      <w:r w:rsidRPr="007461E5">
        <w:rPr>
          <w:rFonts w:ascii="Book Antiqua" w:eastAsia="Book Antiqua" w:hAnsi="Book Antiqua" w:cs="Book Antiqua"/>
          <w:color w:val="000000"/>
        </w:rPr>
        <w:t>uicide mortality by age were not parallel and not coincident</w:t>
      </w:r>
      <w:r w:rsidR="0099588C" w:rsidRPr="007461E5">
        <w:rPr>
          <w:rFonts w:ascii="Book Antiqua" w:eastAsia="Book Antiqua" w:hAnsi="Book Antiqua" w:cs="Book Antiqua"/>
          <w:color w:val="000000"/>
        </w:rPr>
        <w:t xml:space="preserve"> </w:t>
      </w:r>
      <w:r w:rsidR="0099588C" w:rsidRPr="007461E5">
        <w:rPr>
          <w:rFonts w:ascii="Book Antiqua" w:eastAsia="Book Antiqua" w:hAnsi="Book Antiqua" w:cs="Book Antiqua"/>
          <w:color w:val="000000"/>
          <w:shd w:val="clear" w:color="auto" w:fill="FFFFFF"/>
        </w:rPr>
        <w:t>according to</w:t>
      </w:r>
      <w:r w:rsidR="0099588C" w:rsidRPr="007461E5">
        <w:rPr>
          <w:rFonts w:ascii="Book Antiqua" w:eastAsia="Book Antiqua" w:hAnsi="Book Antiqua" w:cs="Book Antiqua"/>
          <w:color w:val="000000"/>
        </w:rPr>
        <w:t xml:space="preserve"> comparability test</w:t>
      </w:r>
      <w:r w:rsidRPr="007461E5">
        <w:rPr>
          <w:rFonts w:ascii="Book Antiqua" w:eastAsia="Book Antiqua" w:hAnsi="Book Antiqua" w:cs="Book Antiqua"/>
          <w:color w:val="000000"/>
        </w:rPr>
        <w:t xml:space="preserve"> (</w:t>
      </w:r>
      <w:r w:rsidR="008941C7" w:rsidRPr="007461E5">
        <w:rPr>
          <w:rFonts w:ascii="Book Antiqua" w:eastAsia="Book Antiqua" w:hAnsi="Book Antiqua" w:cs="Book Antiqua"/>
          <w:i/>
          <w:iCs/>
          <w:color w:val="000000"/>
        </w:rPr>
        <w:t>P</w:t>
      </w:r>
      <w:r w:rsidR="008941C7"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&lt;</w:t>
      </w:r>
      <w:r w:rsidR="008941C7"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0.05) </w:t>
      </w:r>
      <w:r w:rsidR="0099588C" w:rsidRPr="007461E5">
        <w:rPr>
          <w:rFonts w:ascii="Book Antiqua" w:eastAsia="Book Antiqua" w:hAnsi="Book Antiqua" w:cs="Book Antiqua"/>
          <w:color w:val="000000"/>
        </w:rPr>
        <w:t xml:space="preserve">in </w:t>
      </w:r>
      <w:r w:rsidRPr="007461E5">
        <w:rPr>
          <w:rFonts w:ascii="Book Antiqua" w:eastAsia="Book Antiqua" w:hAnsi="Book Antiqua" w:cs="Book Antiqua"/>
          <w:color w:val="000000"/>
        </w:rPr>
        <w:t xml:space="preserve">either </w:t>
      </w:r>
      <w:r w:rsidR="0099588C" w:rsidRPr="007461E5">
        <w:rPr>
          <w:rFonts w:ascii="Book Antiqua" w:eastAsia="Book Antiqua" w:hAnsi="Book Antiqua" w:cs="Book Antiqua"/>
          <w:color w:val="000000"/>
        </w:rPr>
        <w:t>sex</w:t>
      </w:r>
      <w:r w:rsidRPr="007461E5">
        <w:rPr>
          <w:rFonts w:ascii="Book Antiqua" w:eastAsia="Book Antiqua" w:hAnsi="Book Antiqua" w:cs="Book Antiqua"/>
          <w:color w:val="000000"/>
        </w:rPr>
        <w:t>.</w:t>
      </w:r>
    </w:p>
    <w:p w14:paraId="48AF81C2" w14:textId="77777777" w:rsidR="00A77B3E" w:rsidRPr="007461E5" w:rsidRDefault="00A77B3E" w:rsidP="00E236F3">
      <w:pPr>
        <w:spacing w:line="360" w:lineRule="auto"/>
        <w:jc w:val="both"/>
        <w:rPr>
          <w:rFonts w:ascii="Book Antiqua" w:hAnsi="Book Antiqua"/>
        </w:rPr>
      </w:pPr>
    </w:p>
    <w:p w14:paraId="1011C2BA"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aps/>
          <w:color w:val="000000"/>
          <w:u w:val="single"/>
        </w:rPr>
        <w:t>DISCUSSION</w:t>
      </w:r>
    </w:p>
    <w:p w14:paraId="0AB230FA" w14:textId="4A388F8B" w:rsidR="008941C7" w:rsidRPr="007461E5" w:rsidRDefault="00EE42BC" w:rsidP="00E236F3">
      <w:pPr>
        <w:spacing w:line="360" w:lineRule="auto"/>
        <w:jc w:val="both"/>
        <w:rPr>
          <w:rFonts w:ascii="Book Antiqua" w:hAnsi="Book Antiqua"/>
          <w:lang w:eastAsia="zh-CN"/>
        </w:rPr>
      </w:pPr>
      <w:r w:rsidRPr="007461E5">
        <w:rPr>
          <w:rFonts w:ascii="Book Antiqua" w:eastAsia="Book Antiqua" w:hAnsi="Book Antiqua" w:cs="Book Antiqua"/>
          <w:color w:val="000000"/>
        </w:rPr>
        <w:t>Th</w:t>
      </w:r>
      <w:r w:rsidR="00D63EFB" w:rsidRPr="007461E5">
        <w:rPr>
          <w:rFonts w:ascii="Book Antiqua" w:eastAsia="Book Antiqua" w:hAnsi="Book Antiqua" w:cs="Book Antiqua"/>
          <w:color w:val="000000"/>
        </w:rPr>
        <w:t xml:space="preserve">is </w:t>
      </w:r>
      <w:r w:rsidRPr="007461E5">
        <w:rPr>
          <w:rFonts w:ascii="Book Antiqua" w:eastAsia="Book Antiqua" w:hAnsi="Book Antiqua" w:cs="Book Antiqua"/>
          <w:color w:val="000000"/>
        </w:rPr>
        <w:t xml:space="preserve">study </w:t>
      </w:r>
      <w:r w:rsidR="00D63EFB" w:rsidRPr="007461E5">
        <w:rPr>
          <w:rFonts w:ascii="Book Antiqua" w:eastAsia="Book Antiqua" w:hAnsi="Book Antiqua" w:cs="Book Antiqua"/>
          <w:color w:val="000000"/>
        </w:rPr>
        <w:t xml:space="preserve">presents </w:t>
      </w:r>
      <w:r w:rsidRPr="007461E5">
        <w:rPr>
          <w:rFonts w:ascii="Book Antiqua" w:eastAsia="Book Antiqua" w:hAnsi="Book Antiqua" w:cs="Book Antiqua"/>
          <w:color w:val="000000"/>
        </w:rPr>
        <w:t xml:space="preserve">global, regional and national trends </w:t>
      </w:r>
      <w:r w:rsidR="00435D95" w:rsidRPr="007461E5">
        <w:rPr>
          <w:rFonts w:ascii="Book Antiqua" w:eastAsia="Book Antiqua" w:hAnsi="Book Antiqua" w:cs="Book Antiqua"/>
          <w:color w:val="000000"/>
        </w:rPr>
        <w:t xml:space="preserve">in suicide </w:t>
      </w:r>
      <w:r w:rsidRPr="007461E5">
        <w:rPr>
          <w:rFonts w:ascii="Book Antiqua" w:eastAsia="Book Antiqua" w:hAnsi="Book Antiqua" w:cs="Book Antiqua"/>
          <w:color w:val="000000"/>
        </w:rPr>
        <w:t xml:space="preserve">mortality in 183 countries </w:t>
      </w:r>
      <w:r w:rsidR="00435D95" w:rsidRPr="007461E5">
        <w:rPr>
          <w:rFonts w:ascii="Book Antiqua" w:eastAsia="Book Antiqua" w:hAnsi="Book Antiqua" w:cs="Book Antiqua"/>
          <w:color w:val="000000"/>
        </w:rPr>
        <w:t>worldwide</w:t>
      </w:r>
      <w:r w:rsidRPr="007461E5">
        <w:rPr>
          <w:rFonts w:ascii="Book Antiqua" w:eastAsia="Book Antiqua" w:hAnsi="Book Antiqua" w:cs="Book Antiqua"/>
          <w:color w:val="000000"/>
        </w:rPr>
        <w:t xml:space="preserve"> </w:t>
      </w:r>
      <w:r w:rsidR="00435D95" w:rsidRPr="007461E5">
        <w:rPr>
          <w:rFonts w:ascii="Book Antiqua" w:eastAsia="Book Antiqua" w:hAnsi="Book Antiqua" w:cs="Book Antiqua"/>
          <w:color w:val="000000"/>
        </w:rPr>
        <w:t xml:space="preserve">over </w:t>
      </w:r>
      <w:r w:rsidRPr="007461E5">
        <w:rPr>
          <w:rFonts w:ascii="Book Antiqua" w:eastAsia="Book Antiqua" w:hAnsi="Book Antiqua" w:cs="Book Antiqua"/>
          <w:color w:val="000000"/>
        </w:rPr>
        <w:t xml:space="preserve">the last two decades. </w:t>
      </w:r>
      <w:r w:rsidR="00435D95" w:rsidRPr="007461E5">
        <w:rPr>
          <w:rFonts w:ascii="Book Antiqua" w:eastAsia="Book Antiqua" w:hAnsi="Book Antiqua" w:cs="Book Antiqua"/>
          <w:color w:val="000000"/>
        </w:rPr>
        <w:t xml:space="preserve">Although </w:t>
      </w:r>
      <w:r w:rsidRPr="007461E5">
        <w:rPr>
          <w:rFonts w:ascii="Book Antiqua" w:eastAsia="Book Antiqua" w:hAnsi="Book Antiqua" w:cs="Book Antiqua"/>
          <w:color w:val="000000"/>
        </w:rPr>
        <w:t xml:space="preserve">a decrease in </w:t>
      </w:r>
      <w:r w:rsidR="00435D95" w:rsidRPr="007461E5">
        <w:rPr>
          <w:rFonts w:ascii="Book Antiqua" w:eastAsia="Book Antiqua" w:hAnsi="Book Antiqua" w:cs="Book Antiqua"/>
          <w:color w:val="000000"/>
        </w:rPr>
        <w:t xml:space="preserve">suicide mortality </w:t>
      </w:r>
      <w:r w:rsidRPr="007461E5">
        <w:rPr>
          <w:rFonts w:ascii="Book Antiqua" w:eastAsia="Book Antiqua" w:hAnsi="Book Antiqua" w:cs="Book Antiqua"/>
          <w:color w:val="000000"/>
        </w:rPr>
        <w:t>trends</w:t>
      </w:r>
      <w:r w:rsidR="00435D95" w:rsidRPr="007461E5">
        <w:rPr>
          <w:rFonts w:ascii="Book Antiqua" w:eastAsia="Book Antiqua" w:hAnsi="Book Antiqua" w:cs="Book Antiqua"/>
          <w:color w:val="000000"/>
        </w:rPr>
        <w:t xml:space="preserve"> was seen in both sexes and in all age groups</w:t>
      </w:r>
      <w:r w:rsidRPr="007461E5">
        <w:rPr>
          <w:rFonts w:ascii="Book Antiqua" w:eastAsia="Book Antiqua" w:hAnsi="Book Antiqua" w:cs="Book Antiqua"/>
          <w:color w:val="000000"/>
        </w:rPr>
        <w:t xml:space="preserve"> in most of the areas, increasing </w:t>
      </w:r>
      <w:r w:rsidR="00435D95" w:rsidRPr="007461E5">
        <w:rPr>
          <w:rFonts w:ascii="Book Antiqua" w:eastAsia="Book Antiqua" w:hAnsi="Book Antiqua" w:cs="Book Antiqua"/>
          <w:color w:val="000000"/>
        </w:rPr>
        <w:t xml:space="preserve">suicide mortality </w:t>
      </w:r>
      <w:r w:rsidRPr="007461E5">
        <w:rPr>
          <w:rFonts w:ascii="Book Antiqua" w:eastAsia="Book Antiqua" w:hAnsi="Book Antiqua" w:cs="Book Antiqua"/>
          <w:color w:val="000000"/>
        </w:rPr>
        <w:t>trends were reported in 26 countries.</w:t>
      </w:r>
      <w:r w:rsidR="008941C7" w:rsidRPr="007461E5">
        <w:rPr>
          <w:rFonts w:ascii="Book Antiqua" w:eastAsia="Book Antiqua" w:hAnsi="Book Antiqua" w:cs="Book Antiqua"/>
          <w:color w:val="000000"/>
        </w:rPr>
        <w:t xml:space="preserve"> </w:t>
      </w:r>
      <w:r w:rsidR="00435D95" w:rsidRPr="007461E5">
        <w:rPr>
          <w:rFonts w:ascii="Book Antiqua" w:eastAsia="Book Antiqua" w:hAnsi="Book Antiqua" w:cs="Book Antiqua"/>
          <w:color w:val="000000"/>
        </w:rPr>
        <w:t xml:space="preserve">Worldwide, </w:t>
      </w:r>
      <w:r w:rsidRPr="007461E5">
        <w:rPr>
          <w:rFonts w:ascii="Book Antiqua" w:eastAsia="Book Antiqua" w:hAnsi="Book Antiqua" w:cs="Book Antiqua"/>
          <w:color w:val="000000"/>
        </w:rPr>
        <w:t xml:space="preserve">an estimated 759028 </w:t>
      </w:r>
      <w:r w:rsidR="00435D95" w:rsidRPr="007461E5">
        <w:rPr>
          <w:rFonts w:ascii="Book Antiqua" w:eastAsia="Book Antiqua" w:hAnsi="Book Antiqua" w:cs="Book Antiqua"/>
          <w:color w:val="000000"/>
        </w:rPr>
        <w:t xml:space="preserve">deaths from </w:t>
      </w:r>
      <w:r w:rsidRPr="007461E5">
        <w:rPr>
          <w:rFonts w:ascii="Book Antiqua" w:eastAsia="Book Antiqua" w:hAnsi="Book Antiqua" w:cs="Book Antiqua"/>
          <w:color w:val="000000"/>
        </w:rPr>
        <w:t>suicide occurred</w:t>
      </w:r>
      <w:r w:rsidR="00435D95" w:rsidRPr="007461E5">
        <w:rPr>
          <w:rFonts w:ascii="Book Antiqua" w:eastAsia="Book Antiqua" w:hAnsi="Book Antiqua" w:cs="Book Antiqua"/>
          <w:color w:val="000000"/>
        </w:rPr>
        <w:t xml:space="preserve"> in 2019</w:t>
      </w:r>
      <w:r w:rsidRPr="007461E5">
        <w:rPr>
          <w:rFonts w:ascii="Book Antiqua" w:eastAsia="Book Antiqua" w:hAnsi="Book Antiqua" w:cs="Book Antiqua"/>
          <w:color w:val="000000"/>
        </w:rPr>
        <w:t>, with an ASR of 9.0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people. Globally, compared to </w:t>
      </w:r>
      <w:r w:rsidRPr="007461E5">
        <w:rPr>
          <w:rFonts w:ascii="Book Antiqua" w:eastAsia="Book Antiqua" w:hAnsi="Book Antiqua" w:cs="Book Antiqua"/>
          <w:color w:val="000000"/>
        </w:rPr>
        <w:lastRenderedPageBreak/>
        <w:t xml:space="preserve">2000, in 2019 there were approximately 80000 </w:t>
      </w:r>
      <w:r w:rsidR="00316A7D" w:rsidRPr="007461E5">
        <w:rPr>
          <w:rFonts w:ascii="Book Antiqua" w:eastAsia="Book Antiqua" w:hAnsi="Book Antiqua" w:cs="Book Antiqua"/>
          <w:color w:val="000000"/>
        </w:rPr>
        <w:t>fewer</w:t>
      </w:r>
      <w:r w:rsidRPr="007461E5">
        <w:rPr>
          <w:rFonts w:ascii="Book Antiqua" w:eastAsia="Book Antiqua" w:hAnsi="Book Antiqua" w:cs="Book Antiqua"/>
          <w:color w:val="000000"/>
        </w:rPr>
        <w:t xml:space="preserve"> deaths from suicides (less by about 18000 cases in males and about 62000 cases in females). In males, the decrease in number of total suicide deaths can be primarily attributed to the decrease in suicide deaths among men in the European region (from 153973 cases, </w:t>
      </w:r>
      <w:r w:rsidRPr="007461E5">
        <w:rPr>
          <w:rFonts w:ascii="Book Antiqua" w:eastAsia="Book Antiqua" w:hAnsi="Book Antiqua" w:cs="Book Antiqua"/>
          <w:i/>
          <w:iCs/>
          <w:color w:val="000000"/>
        </w:rPr>
        <w:t>i.e.</w:t>
      </w:r>
      <w:r w:rsidR="00951842" w:rsidRPr="007461E5">
        <w:rPr>
          <w:rFonts w:ascii="Book Antiqua" w:eastAsia="Book Antiqua" w:hAnsi="Book Antiqua" w:cs="Book Antiqua"/>
          <w:i/>
          <w:iCs/>
          <w:color w:val="000000"/>
        </w:rPr>
        <w:t>,</w:t>
      </w:r>
      <w:r w:rsidRPr="007461E5">
        <w:rPr>
          <w:rFonts w:ascii="Book Antiqua" w:eastAsia="Book Antiqua" w:hAnsi="Book Antiqua" w:cs="Book Antiqua"/>
          <w:color w:val="000000"/>
        </w:rPr>
        <w:t xml:space="preserve"> with a share of 28.4% in the total number of suicides among men in 2000 to 108258 deaths - 20.7% in 2019). In females, the decrease in number of total suicide deaths can be primarily attributed to the decrease in suicide deaths among women in the Western Pacific region (with 112377 cases, </w:t>
      </w:r>
      <w:r w:rsidRPr="007461E5">
        <w:rPr>
          <w:rFonts w:ascii="Book Antiqua" w:eastAsia="Book Antiqua" w:hAnsi="Book Antiqua" w:cs="Book Antiqua"/>
          <w:i/>
          <w:iCs/>
          <w:color w:val="000000"/>
        </w:rPr>
        <w:t>i.e.</w:t>
      </w:r>
      <w:r w:rsidR="00951842" w:rsidRPr="007461E5">
        <w:rPr>
          <w:rFonts w:ascii="Book Antiqua" w:eastAsia="Book Antiqua" w:hAnsi="Book Antiqua" w:cs="Book Antiqua"/>
          <w:i/>
          <w:iCs/>
          <w:color w:val="000000"/>
        </w:rPr>
        <w:t>,</w:t>
      </w:r>
      <w:r w:rsidRPr="007461E5">
        <w:rPr>
          <w:rFonts w:ascii="Book Antiqua" w:eastAsia="Book Antiqua" w:hAnsi="Book Antiqua" w:cs="Book Antiqua"/>
          <w:color w:val="000000"/>
        </w:rPr>
        <w:t xml:space="preserve"> with a share of 37.8% in the total number of suicides among women in 2000 to 64932 deaths by suicide -</w:t>
      </w:r>
      <w:r w:rsidR="008941C7"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27.6% in 2019).</w:t>
      </w:r>
    </w:p>
    <w:p w14:paraId="243ECFCE" w14:textId="777A3093" w:rsidR="008941C7" w:rsidRPr="007461E5" w:rsidRDefault="00EE42BC"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rPr>
        <w:t>Mortality rates from suicide were approximately 2.5 times higher in men than in women in 2019 (12.5</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men and 5.4</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women). In males in 2019, the regions of Africa (18.0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Europe (17.1) and Americas (14.2) had suicide mortality rates which were higher than the global average. In females in 2019, only the South-East Asia region (8.1</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had suicide rates which were higher than the global average. For both men and women, the countries of the African region were ranked in the 3 </w:t>
      </w:r>
      <w:r w:rsidR="008941C7" w:rsidRPr="007461E5">
        <w:rPr>
          <w:rFonts w:ascii="Book Antiqua" w:eastAsia="Book Antiqua" w:hAnsi="Book Antiqua" w:cs="Book Antiqua"/>
          <w:color w:val="000000"/>
        </w:rPr>
        <w:t>l</w:t>
      </w:r>
      <w:r w:rsidRPr="007461E5">
        <w:rPr>
          <w:rFonts w:ascii="Book Antiqua" w:eastAsia="Book Antiqua" w:hAnsi="Book Antiqua" w:cs="Book Antiqua"/>
          <w:color w:val="000000"/>
        </w:rPr>
        <w:t xml:space="preserve">eading places among the countries with the highest suicide rate in the world in 2019. These findings are consistent with previous </w:t>
      </w:r>
      <w:proofErr w:type="gramStart"/>
      <w:r w:rsidRPr="007461E5">
        <w:rPr>
          <w:rFonts w:ascii="Book Antiqua" w:eastAsia="Book Antiqua" w:hAnsi="Book Antiqua" w:cs="Book Antiqua"/>
          <w:color w:val="000000"/>
        </w:rPr>
        <w:t>research</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3,8,9,21-2</w:t>
      </w:r>
      <w:r w:rsidR="00005364" w:rsidRPr="007461E5">
        <w:rPr>
          <w:rFonts w:ascii="Book Antiqua" w:eastAsia="Book Antiqua" w:hAnsi="Book Antiqua" w:cs="Book Antiqua"/>
          <w:color w:val="000000"/>
          <w:vertAlign w:val="superscript"/>
        </w:rPr>
        <w:t>5</w:t>
      </w:r>
      <w:r w:rsidRPr="007461E5">
        <w:rPr>
          <w:rFonts w:ascii="Book Antiqua" w:eastAsia="Book Antiqua" w:hAnsi="Book Antiqua" w:cs="Book Antiqua"/>
          <w:color w:val="000000"/>
          <w:vertAlign w:val="superscript"/>
        </w:rPr>
        <w:t>]</w:t>
      </w:r>
      <w:r w:rsidRPr="007461E5">
        <w:rPr>
          <w:rFonts w:ascii="Book Antiqua" w:eastAsia="Book Antiqua" w:hAnsi="Book Antiqua" w:cs="Book Antiqua"/>
          <w:color w:val="000000"/>
        </w:rPr>
        <w:t xml:space="preserve">: </w:t>
      </w:r>
      <w:r w:rsidR="008941C7" w:rsidRPr="007461E5">
        <w:rPr>
          <w:rFonts w:ascii="Book Antiqua" w:eastAsia="Book Antiqua" w:hAnsi="Book Antiqua" w:cs="Book Antiqua"/>
          <w:color w:val="000000"/>
        </w:rPr>
        <w:t>M</w:t>
      </w:r>
      <w:r w:rsidRPr="007461E5">
        <w:rPr>
          <w:rFonts w:ascii="Book Antiqua" w:eastAsia="Book Antiqua" w:hAnsi="Book Antiqua" w:cs="Book Antiqua"/>
          <w:color w:val="000000"/>
        </w:rPr>
        <w:t xml:space="preserve">en had higher rates of suicide at all time points, for all age groups. Divergence in male and female suicide rates could be due to the changes in availability and lethality of commonly used methods of suicide: </w:t>
      </w:r>
      <w:r w:rsidR="008941C7" w:rsidRPr="007461E5">
        <w:rPr>
          <w:rFonts w:ascii="Book Antiqua" w:eastAsia="Book Antiqua" w:hAnsi="Book Antiqua" w:cs="Book Antiqua"/>
          <w:color w:val="000000"/>
        </w:rPr>
        <w:t>D</w:t>
      </w:r>
      <w:r w:rsidRPr="007461E5">
        <w:rPr>
          <w:rFonts w:ascii="Book Antiqua" w:eastAsia="Book Antiqua" w:hAnsi="Book Antiqua" w:cs="Book Antiqua"/>
          <w:color w:val="000000"/>
        </w:rPr>
        <w:t xml:space="preserve">omestic gas poisoning was the most commonly used method of suicide in males, while in females drug overdose dominated as the method for suicide (an explanation of this trend could be replacement of barbiturates by the less toxic benzodiazepines which usually result in lower lethality, </w:t>
      </w:r>
      <w:proofErr w:type="spellStart"/>
      <w:r w:rsidRPr="007461E5">
        <w:rPr>
          <w:rFonts w:ascii="Book Antiqua" w:eastAsia="Book Antiqua" w:hAnsi="Book Antiqua" w:cs="Book Antiqua"/>
          <w:i/>
          <w:iCs/>
          <w:color w:val="000000"/>
        </w:rPr>
        <w:t>etc</w:t>
      </w:r>
      <w:proofErr w:type="spellEnd"/>
      <w:r w:rsidRPr="007461E5">
        <w:rPr>
          <w:rFonts w:ascii="Book Antiqua" w:eastAsia="Book Antiqua" w:hAnsi="Book Antiqua" w:cs="Book Antiqua"/>
          <w:color w:val="000000"/>
        </w:rPr>
        <w:t>)</w:t>
      </w:r>
      <w:r w:rsidRPr="007461E5">
        <w:rPr>
          <w:rFonts w:ascii="Book Antiqua" w:eastAsia="Book Antiqua" w:hAnsi="Book Antiqua" w:cs="Book Antiqua"/>
          <w:color w:val="000000"/>
          <w:vertAlign w:val="superscript"/>
        </w:rPr>
        <w:t>[23,24]</w:t>
      </w:r>
      <w:r w:rsidRPr="007461E5">
        <w:rPr>
          <w:rFonts w:ascii="Book Antiqua" w:eastAsia="Book Antiqua" w:hAnsi="Book Antiqua" w:cs="Book Antiqua"/>
          <w:color w:val="000000"/>
        </w:rPr>
        <w:t xml:space="preserve">. In </w:t>
      </w:r>
      <w:proofErr w:type="gramStart"/>
      <w:r w:rsidRPr="007461E5">
        <w:rPr>
          <w:rFonts w:ascii="Book Antiqua" w:eastAsia="Book Antiqua" w:hAnsi="Book Antiqua" w:cs="Book Antiqua"/>
          <w:color w:val="000000"/>
        </w:rPr>
        <w:t>Canada</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21]</w:t>
      </w:r>
      <w:r w:rsidRPr="007461E5">
        <w:rPr>
          <w:rFonts w:ascii="Book Antiqua" w:eastAsia="Book Antiqua" w:hAnsi="Book Antiqua" w:cs="Book Antiqua"/>
          <w:color w:val="000000"/>
        </w:rPr>
        <w:t xml:space="preserve"> and in 16 countries participating in the European Alliance Against Depression</w:t>
      </w:r>
      <w:r w:rsidRPr="007461E5">
        <w:rPr>
          <w:rFonts w:ascii="Book Antiqua" w:eastAsia="Book Antiqua" w:hAnsi="Book Antiqua" w:cs="Book Antiqua"/>
          <w:color w:val="000000"/>
          <w:vertAlign w:val="superscript"/>
        </w:rPr>
        <w:t>[26]</w:t>
      </w:r>
      <w:r w:rsidRPr="007461E5">
        <w:rPr>
          <w:rFonts w:ascii="Book Antiqua" w:eastAsia="Book Antiqua" w:hAnsi="Book Antiqua" w:cs="Book Antiqua"/>
          <w:color w:val="000000"/>
        </w:rPr>
        <w:t xml:space="preserve">, hanging was the most prevalent method of suicide in both males (followed by firearms and poisoning by drugs) and females (followed by poisoning by drugs and jumping from a high place). In the Republic of Korea, from 1991 to 2015, with a traditionally high rate of pesticide suicide, female suicide victims were significantly more often of a lower educational level, unmarried/divorced/widowed and unemployed compared to </w:t>
      </w:r>
      <w:proofErr w:type="gramStart"/>
      <w:r w:rsidRPr="007461E5">
        <w:rPr>
          <w:rFonts w:ascii="Book Antiqua" w:eastAsia="Book Antiqua" w:hAnsi="Book Antiqua" w:cs="Book Antiqua"/>
          <w:color w:val="000000"/>
        </w:rPr>
        <w:t>males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27]</w:t>
      </w:r>
      <w:r w:rsidRPr="007461E5">
        <w:rPr>
          <w:rFonts w:ascii="Book Antiqua" w:eastAsia="Book Antiqua" w:hAnsi="Book Antiqua" w:cs="Book Antiqua"/>
          <w:color w:val="000000"/>
        </w:rPr>
        <w:t xml:space="preserve">. By contrast, studies in South Korea and Japan </w:t>
      </w:r>
      <w:r w:rsidRPr="007461E5">
        <w:rPr>
          <w:rFonts w:ascii="Book Antiqua" w:eastAsia="Book Antiqua" w:hAnsi="Book Antiqua" w:cs="Book Antiqua"/>
          <w:color w:val="000000"/>
        </w:rPr>
        <w:lastRenderedPageBreak/>
        <w:t xml:space="preserve">suggested that female suicide rates were less affected by the economic crisis than rates in </w:t>
      </w:r>
      <w:proofErr w:type="gramStart"/>
      <w:r w:rsidRPr="007461E5">
        <w:rPr>
          <w:rFonts w:ascii="Book Antiqua" w:eastAsia="Book Antiqua" w:hAnsi="Book Antiqua" w:cs="Book Antiqua"/>
          <w:color w:val="000000"/>
        </w:rPr>
        <w:t>males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28,29]</w:t>
      </w:r>
      <w:r w:rsidRPr="007461E5">
        <w:rPr>
          <w:rFonts w:ascii="Book Antiqua" w:eastAsia="Book Antiqua" w:hAnsi="Book Antiqua" w:cs="Book Antiqua"/>
          <w:color w:val="000000"/>
        </w:rPr>
        <w:t>.</w:t>
      </w:r>
    </w:p>
    <w:p w14:paraId="667DDC01" w14:textId="25A65E48" w:rsidR="008941C7" w:rsidRPr="007461E5" w:rsidRDefault="00EE42BC" w:rsidP="00E236F3">
      <w:pPr>
        <w:spacing w:line="360" w:lineRule="auto"/>
        <w:ind w:firstLineChars="150" w:firstLine="360"/>
        <w:jc w:val="both"/>
        <w:rPr>
          <w:rFonts w:ascii="Book Antiqua" w:hAnsi="Book Antiqua"/>
        </w:rPr>
      </w:pPr>
      <w:r w:rsidRPr="007461E5">
        <w:rPr>
          <w:rFonts w:ascii="Book Antiqua" w:eastAsia="Book Antiqua" w:hAnsi="Book Antiqua" w:cs="Book Antiqua"/>
          <w:color w:val="000000"/>
        </w:rPr>
        <w:t xml:space="preserve">Globally, a substantial decrease in suicide mortality trends was observed both in males and females. But, the region of the Americas experienced a significant increase in suicide mortality in both sexes over 2000-2019, unlike other WHO regions that had a declining trend. Also, a total of 26 countries had an increase in suicide mortality: </w:t>
      </w:r>
      <w:r w:rsidR="008941C7" w:rsidRPr="007461E5">
        <w:rPr>
          <w:rFonts w:ascii="Book Antiqua" w:eastAsia="Book Antiqua" w:hAnsi="Book Antiqua" w:cs="Book Antiqua"/>
          <w:color w:val="000000"/>
        </w:rPr>
        <w:t>A</w:t>
      </w:r>
      <w:r w:rsidRPr="007461E5">
        <w:rPr>
          <w:rFonts w:ascii="Book Antiqua" w:eastAsia="Book Antiqua" w:hAnsi="Book Antiqua" w:cs="Book Antiqua"/>
          <w:color w:val="000000"/>
        </w:rPr>
        <w:t>lthough they were mostly less developed countries, there were also several mo</w:t>
      </w:r>
      <w:r w:rsidR="00535549" w:rsidRPr="007461E5">
        <w:rPr>
          <w:rFonts w:ascii="Book Antiqua" w:eastAsia="Book Antiqua" w:hAnsi="Book Antiqua" w:cs="Book Antiqua"/>
          <w:color w:val="000000"/>
        </w:rPr>
        <w:t>re</w:t>
      </w:r>
      <w:r w:rsidRPr="007461E5">
        <w:rPr>
          <w:rFonts w:ascii="Book Antiqua" w:eastAsia="Book Antiqua" w:hAnsi="Book Antiqua" w:cs="Book Antiqua"/>
          <w:color w:val="000000"/>
        </w:rPr>
        <w:t xml:space="preserve"> developed countries such as the United States, Mexico, Brazil, and the Netherlands. The reasons for substantial international differences in suicide mortality rates and trends since 2000 are not completely elucidated. Epidemiological studies suggested an association between suicide and socio-economic instability, particularly poverty, unemployment, limited educational achievement, homelessness, divorce rate, birth rate, female labor force participation, alcohol consumption and general practitioners per 100000 people</w:t>
      </w:r>
      <w:r w:rsidRPr="007461E5">
        <w:rPr>
          <w:rFonts w:ascii="Book Antiqua" w:eastAsia="Book Antiqua" w:hAnsi="Book Antiqua" w:cs="Book Antiqua"/>
          <w:color w:val="000000"/>
          <w:vertAlign w:val="superscript"/>
        </w:rPr>
        <w:t>[9,29,30]</w:t>
      </w:r>
      <w:r w:rsidRPr="007461E5">
        <w:rPr>
          <w:rFonts w:ascii="Book Antiqua" w:eastAsia="Book Antiqua" w:hAnsi="Book Antiqua" w:cs="Book Antiqua"/>
          <w:color w:val="000000"/>
        </w:rPr>
        <w:t>, although these findings were inconsistent</w:t>
      </w:r>
      <w:r w:rsidRPr="007461E5">
        <w:rPr>
          <w:rFonts w:ascii="Book Antiqua" w:eastAsia="Book Antiqua" w:hAnsi="Book Antiqua" w:cs="Book Antiqua"/>
          <w:color w:val="000000"/>
          <w:vertAlign w:val="superscript"/>
        </w:rPr>
        <w:t>[29,31,32]</w:t>
      </w:r>
      <w:r w:rsidRPr="007461E5">
        <w:rPr>
          <w:rFonts w:ascii="Book Antiqua" w:eastAsia="Book Antiqua" w:hAnsi="Book Antiqua" w:cs="Book Antiqua"/>
          <w:color w:val="000000"/>
        </w:rPr>
        <w:t>.</w:t>
      </w:r>
      <w:r w:rsidRPr="007461E5">
        <w:rPr>
          <w:rFonts w:ascii="Book Antiqua" w:eastAsia="Book Antiqua" w:hAnsi="Book Antiqua" w:cs="Book Antiqua"/>
          <w:color w:val="000000"/>
          <w:shd w:val="clear" w:color="auto" w:fill="FFFFFF"/>
        </w:rPr>
        <w:t xml:space="preserve"> Also, according to the WHO mortality data, suicide methods between countries and world regions vary considerably: </w:t>
      </w:r>
      <w:r w:rsidR="008941C7" w:rsidRPr="007461E5">
        <w:rPr>
          <w:rFonts w:ascii="Book Antiqua" w:eastAsia="Book Antiqua" w:hAnsi="Book Antiqua" w:cs="Book Antiqua"/>
          <w:color w:val="000000"/>
          <w:shd w:val="clear" w:color="auto" w:fill="FFFFFF"/>
        </w:rPr>
        <w:t>P</w:t>
      </w:r>
      <w:r w:rsidRPr="007461E5">
        <w:rPr>
          <w:rFonts w:ascii="Book Antiqua" w:eastAsia="Book Antiqua" w:hAnsi="Book Antiqua" w:cs="Book Antiqua"/>
          <w:color w:val="000000"/>
          <w:shd w:val="clear" w:color="auto" w:fill="FFFFFF"/>
        </w:rPr>
        <w:t>esticide poisoning was common in many countries in Asia and Latin America, firearm suicide dominated in the United States, poisoning by drugs was common in both Nordic countries and the United Kingdom, hanging was a common method of suicide in Eastern Europe and China, jumping from a high place in Hong Kong, and suicide by charcoal burning in some East/Southeast Asian countries</w:t>
      </w:r>
      <w:r w:rsidRPr="007461E5">
        <w:rPr>
          <w:rFonts w:ascii="Book Antiqua" w:eastAsia="Book Antiqua" w:hAnsi="Book Antiqua" w:cs="Book Antiqua"/>
          <w:color w:val="000000"/>
          <w:shd w:val="clear" w:color="auto" w:fill="FFFFFF"/>
          <w:vertAlign w:val="superscript"/>
        </w:rPr>
        <w:t>[33]</w:t>
      </w:r>
      <w:r w:rsidRPr="007461E5">
        <w:rPr>
          <w:rFonts w:ascii="Book Antiqua" w:eastAsia="Book Antiqua" w:hAnsi="Book Antiqua" w:cs="Book Antiqua"/>
          <w:color w:val="000000"/>
          <w:shd w:val="clear" w:color="auto" w:fill="FFFFFF"/>
        </w:rPr>
        <w:t>. Although the</w:t>
      </w:r>
      <w:r w:rsidR="008941C7"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shd w:val="clear" w:color="auto" w:fill="FFFFFF"/>
        </w:rPr>
        <w:t>importance of suicide methods is not well understood yet, it is considered that suicide method is linked to occupation, mental illness, chronic physical illness accompanied by pain, lower educational level, gun laws, and type of medication prescription.</w:t>
      </w:r>
    </w:p>
    <w:p w14:paraId="6971AD87" w14:textId="38AFBE92" w:rsidR="008941C7" w:rsidRPr="007461E5" w:rsidRDefault="00EE42BC" w:rsidP="00E236F3">
      <w:pPr>
        <w:spacing w:line="360" w:lineRule="auto"/>
        <w:ind w:firstLineChars="150" w:firstLine="360"/>
        <w:jc w:val="both"/>
        <w:rPr>
          <w:rFonts w:ascii="Book Antiqua" w:eastAsia="Book Antiqua" w:hAnsi="Book Antiqua" w:cs="Book Antiqua"/>
          <w:color w:val="000000"/>
        </w:rPr>
      </w:pPr>
      <w:r w:rsidRPr="007461E5">
        <w:rPr>
          <w:rFonts w:ascii="Book Antiqua" w:eastAsia="Book Antiqua" w:hAnsi="Book Antiqua" w:cs="Book Antiqua"/>
          <w:color w:val="000000"/>
          <w:shd w:val="clear" w:color="auto" w:fill="FFFFFF"/>
        </w:rPr>
        <w:t xml:space="preserve">Significant geographic differences in suicide mortality could be explained by different prevalence of the main risk factors (such as mental and behavioral disorders, chronic pain, alcohol and drug abuse), variations in suicide prevention, medical and other resources and management in health </w:t>
      </w:r>
      <w:proofErr w:type="gramStart"/>
      <w:r w:rsidRPr="007461E5">
        <w:rPr>
          <w:rFonts w:ascii="Book Antiqua" w:eastAsia="Book Antiqua" w:hAnsi="Book Antiqua" w:cs="Book Antiqua"/>
          <w:color w:val="000000"/>
          <w:shd w:val="clear" w:color="auto" w:fill="FFFFFF"/>
        </w:rPr>
        <w:t>expenditure</w:t>
      </w:r>
      <w:r w:rsidRPr="007461E5">
        <w:rPr>
          <w:rFonts w:ascii="Book Antiqua" w:eastAsia="Book Antiqua" w:hAnsi="Book Antiqua" w:cs="Book Antiqua"/>
          <w:color w:val="000000"/>
          <w:shd w:val="clear" w:color="auto" w:fill="FFFFFF"/>
          <w:vertAlign w:val="superscript"/>
        </w:rPr>
        <w:t>[</w:t>
      </w:r>
      <w:proofErr w:type="gramEnd"/>
      <w:r w:rsidRPr="007461E5">
        <w:rPr>
          <w:rFonts w:ascii="Book Antiqua" w:eastAsia="Book Antiqua" w:hAnsi="Book Antiqua" w:cs="Book Antiqua"/>
          <w:color w:val="000000"/>
          <w:shd w:val="clear" w:color="auto" w:fill="FFFFFF"/>
          <w:vertAlign w:val="superscript"/>
        </w:rPr>
        <w:t>34,35]</w:t>
      </w:r>
      <w:r w:rsidRPr="007461E5">
        <w:rPr>
          <w:rFonts w:ascii="Book Antiqua" w:eastAsia="Book Antiqua" w:hAnsi="Book Antiqua" w:cs="Book Antiqua"/>
          <w:color w:val="000000"/>
          <w:shd w:val="clear" w:color="auto" w:fill="FFFFFF"/>
        </w:rPr>
        <w:t xml:space="preserve">. </w:t>
      </w:r>
      <w:r w:rsidRPr="007461E5">
        <w:rPr>
          <w:rFonts w:ascii="Book Antiqua" w:eastAsia="Book Antiqua" w:hAnsi="Book Antiqua" w:cs="Book Antiqua"/>
          <w:color w:val="000000"/>
        </w:rPr>
        <w:t xml:space="preserve">Studies on suicide by recently discharged mental health patients have reported a high frequency of affective disorder (bipolar disorder and depression), personality disorder, schizophrenia and other delusional disorders, and other primary diagnosis (anxiety disorders, dementia, eating </w:t>
      </w:r>
      <w:proofErr w:type="gramStart"/>
      <w:r w:rsidRPr="007461E5">
        <w:rPr>
          <w:rFonts w:ascii="Book Antiqua" w:eastAsia="Book Antiqua" w:hAnsi="Book Antiqua" w:cs="Book Antiqua"/>
          <w:color w:val="000000"/>
        </w:rPr>
        <w:lastRenderedPageBreak/>
        <w:t>disorders)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34,35]</w:t>
      </w:r>
      <w:r w:rsidRPr="007461E5">
        <w:rPr>
          <w:rFonts w:ascii="Book Antiqua" w:eastAsia="Book Antiqua" w:hAnsi="Book Antiqua" w:cs="Book Antiqua"/>
          <w:color w:val="000000"/>
        </w:rPr>
        <w:t xml:space="preserve">. Alcohol abuse is among the reasons explaining the very high suicide rates in Russia and the former Russian states; but the 2006 alcohol regulation decreased spirits consumption by 33% in the Russian Federation, and this was reflected in decline in </w:t>
      </w:r>
      <w:proofErr w:type="gramStart"/>
      <w:r w:rsidRPr="007461E5">
        <w:rPr>
          <w:rFonts w:ascii="Book Antiqua" w:eastAsia="Book Antiqua" w:hAnsi="Book Antiqua" w:cs="Book Antiqua"/>
          <w:color w:val="000000"/>
        </w:rPr>
        <w:t>suicides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36]</w:t>
      </w:r>
      <w:r w:rsidRPr="007461E5">
        <w:rPr>
          <w:rFonts w:ascii="Book Antiqua" w:eastAsia="Book Antiqua" w:hAnsi="Book Antiqua" w:cs="Book Antiqua"/>
          <w:color w:val="000000"/>
        </w:rPr>
        <w:t>.</w:t>
      </w:r>
    </w:p>
    <w:p w14:paraId="5229CDF9" w14:textId="7FD9D50A" w:rsidR="00B74AC8" w:rsidRPr="007461E5" w:rsidRDefault="00EE42BC" w:rsidP="00E236F3">
      <w:pPr>
        <w:spacing w:line="360" w:lineRule="auto"/>
        <w:ind w:firstLineChars="150" w:firstLine="360"/>
        <w:jc w:val="both"/>
        <w:rPr>
          <w:rFonts w:ascii="Book Antiqua" w:hAnsi="Book Antiqua"/>
        </w:rPr>
      </w:pPr>
      <w:r w:rsidRPr="007461E5">
        <w:rPr>
          <w:rFonts w:ascii="Book Antiqua" w:eastAsia="Book Antiqua" w:hAnsi="Book Antiqua" w:cs="Book Antiqua"/>
          <w:color w:val="000000"/>
        </w:rPr>
        <w:t xml:space="preserve">The implementation of national guidelines for suicide prevention only in some countries might, at least in part, explain the observed international differences in suicide mortality rates and </w:t>
      </w:r>
      <w:proofErr w:type="gramStart"/>
      <w:r w:rsidRPr="007461E5">
        <w:rPr>
          <w:rFonts w:ascii="Book Antiqua" w:eastAsia="Book Antiqua" w:hAnsi="Book Antiqua" w:cs="Book Antiqua"/>
          <w:color w:val="000000"/>
        </w:rPr>
        <w:t>trends</w:t>
      </w:r>
      <w:r w:rsidR="00B74AC8" w:rsidRPr="007461E5">
        <w:rPr>
          <w:rFonts w:ascii="Book Antiqua" w:eastAsia="Book Antiqua" w:hAnsi="Book Antiqua" w:cs="Book Antiqua"/>
          <w:color w:val="000000"/>
          <w:vertAlign w:val="superscript"/>
        </w:rPr>
        <w:t>[</w:t>
      </w:r>
      <w:proofErr w:type="gramEnd"/>
      <w:r w:rsidR="00B74AC8" w:rsidRPr="007461E5">
        <w:rPr>
          <w:rFonts w:ascii="Book Antiqua" w:eastAsia="Book Antiqua" w:hAnsi="Book Antiqua" w:cs="Book Antiqua"/>
          <w:color w:val="000000"/>
          <w:vertAlign w:val="superscript"/>
        </w:rPr>
        <w:t>37]</w:t>
      </w:r>
      <w:r w:rsidRPr="007461E5">
        <w:rPr>
          <w:rFonts w:ascii="Book Antiqua" w:eastAsia="Book Antiqua" w:hAnsi="Book Antiqua" w:cs="Book Antiqua"/>
          <w:color w:val="000000"/>
        </w:rPr>
        <w:t xml:space="preserve">. Additionally, variations in suicide mortality within some countries described among certain indigenous groups (such as high death rates in the Aboriginal population in Australia and the Inuit in Canada) can help in better understanding of the epidemiology of </w:t>
      </w:r>
      <w:proofErr w:type="gramStart"/>
      <w:r w:rsidRPr="007461E5">
        <w:rPr>
          <w:rFonts w:ascii="Book Antiqua" w:eastAsia="Book Antiqua" w:hAnsi="Book Antiqua" w:cs="Book Antiqua"/>
          <w:color w:val="000000"/>
        </w:rPr>
        <w:t>suicides</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38]</w:t>
      </w:r>
      <w:r w:rsidRPr="007461E5">
        <w:rPr>
          <w:rFonts w:ascii="Book Antiqua" w:eastAsia="Book Antiqua" w:hAnsi="Book Antiqua" w:cs="Book Antiqua"/>
          <w:color w:val="000000"/>
        </w:rPr>
        <w:t xml:space="preserve">. Besides, it is always a question whether the differences in suicide mortality are real or partially </w:t>
      </w:r>
      <w:r w:rsidR="006736AA" w:rsidRPr="007461E5">
        <w:rPr>
          <w:rFonts w:ascii="Book Antiqua" w:eastAsia="Book Antiqua" w:hAnsi="Book Antiqua" w:cs="Book Antiqua"/>
          <w:color w:val="000000"/>
        </w:rPr>
        <w:t xml:space="preserve">mirror differences </w:t>
      </w:r>
      <w:r w:rsidRPr="007461E5">
        <w:rPr>
          <w:rFonts w:ascii="Book Antiqua" w:eastAsia="Book Antiqua" w:hAnsi="Book Antiqua" w:cs="Book Antiqua"/>
          <w:color w:val="000000"/>
        </w:rPr>
        <w:t>in</w:t>
      </w:r>
      <w:r w:rsidR="006736AA" w:rsidRPr="007461E5">
        <w:rPr>
          <w:rFonts w:ascii="Book Antiqua" w:eastAsia="Book Antiqua" w:hAnsi="Book Antiqua" w:cs="Book Antiqua"/>
          <w:color w:val="000000"/>
        </w:rPr>
        <w:t xml:space="preserve"> quality of</w:t>
      </w:r>
      <w:r w:rsidRPr="007461E5">
        <w:rPr>
          <w:rFonts w:ascii="Book Antiqua" w:eastAsia="Book Antiqua" w:hAnsi="Book Antiqua" w:cs="Book Antiqua"/>
          <w:color w:val="000000"/>
        </w:rPr>
        <w:t xml:space="preserve"> data</w:t>
      </w:r>
      <w:r w:rsidR="006736AA" w:rsidRPr="007461E5">
        <w:rPr>
          <w:rFonts w:ascii="Book Antiqua" w:eastAsia="Book Antiqua" w:hAnsi="Book Antiqua" w:cs="Book Antiqua"/>
          <w:color w:val="000000"/>
        </w:rPr>
        <w:t xml:space="preserve"> worldwide,</w:t>
      </w:r>
      <w:r w:rsidRPr="007461E5">
        <w:rPr>
          <w:rFonts w:ascii="Book Antiqua" w:eastAsia="Book Antiqua" w:hAnsi="Book Antiqua" w:cs="Book Antiqua"/>
          <w:color w:val="000000"/>
        </w:rPr>
        <w:t xml:space="preserve"> </w:t>
      </w:r>
      <w:r w:rsidR="006736AA" w:rsidRPr="007461E5">
        <w:rPr>
          <w:rFonts w:ascii="Book Antiqua" w:eastAsia="Book Antiqua" w:hAnsi="Book Antiqua" w:cs="Book Antiqua"/>
          <w:color w:val="000000"/>
        </w:rPr>
        <w:t xml:space="preserve">in the </w:t>
      </w:r>
      <w:r w:rsidRPr="007461E5">
        <w:rPr>
          <w:rFonts w:ascii="Book Antiqua" w:eastAsia="Book Antiqua" w:hAnsi="Book Antiqua" w:cs="Book Antiqua"/>
          <w:color w:val="000000"/>
        </w:rPr>
        <w:t>registering causes of death</w:t>
      </w:r>
      <w:r w:rsidR="006736AA" w:rsidRPr="007461E5">
        <w:rPr>
          <w:rFonts w:ascii="Book Antiqua" w:eastAsia="Book Antiqua" w:hAnsi="Book Antiqua" w:cs="Book Antiqua"/>
          <w:color w:val="000000"/>
        </w:rPr>
        <w:t xml:space="preserve"> process</w:t>
      </w:r>
      <w:r w:rsidRPr="007461E5">
        <w:rPr>
          <w:rFonts w:ascii="Book Antiqua" w:eastAsia="Book Antiqua" w:hAnsi="Book Antiqua" w:cs="Book Antiqua"/>
          <w:color w:val="000000"/>
        </w:rPr>
        <w:t xml:space="preserve"> or under-</w:t>
      </w:r>
      <w:proofErr w:type="gramStart"/>
      <w:r w:rsidRPr="007461E5">
        <w:rPr>
          <w:rFonts w:ascii="Book Antiqua" w:eastAsia="Book Antiqua" w:hAnsi="Book Antiqua" w:cs="Book Antiqua"/>
          <w:color w:val="000000"/>
        </w:rPr>
        <w:t>reporting</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14,16,17]</w:t>
      </w:r>
      <w:r w:rsidRPr="007461E5">
        <w:rPr>
          <w:rFonts w:ascii="Book Antiqua" w:eastAsia="Book Antiqua" w:hAnsi="Book Antiqua" w:cs="Book Antiqua"/>
          <w:color w:val="000000"/>
        </w:rPr>
        <w:t>.</w:t>
      </w:r>
    </w:p>
    <w:p w14:paraId="7CA23ED0" w14:textId="5721C7B2" w:rsidR="00A77B3E" w:rsidRPr="007461E5" w:rsidRDefault="00EE42BC" w:rsidP="00E236F3">
      <w:pPr>
        <w:spacing w:line="360" w:lineRule="auto"/>
        <w:ind w:firstLineChars="150" w:firstLine="360"/>
        <w:jc w:val="both"/>
        <w:rPr>
          <w:rFonts w:ascii="Book Antiqua" w:hAnsi="Book Antiqua"/>
        </w:rPr>
      </w:pPr>
      <w:r w:rsidRPr="007461E5">
        <w:rPr>
          <w:rFonts w:ascii="Book Antiqua" w:eastAsia="Book Antiqua" w:hAnsi="Book Antiqua" w:cs="Book Antiqua"/>
          <w:color w:val="000000"/>
        </w:rPr>
        <w:t>With the aging and growing population, the increasing prevalence of many risk factors (disorders considering mental health, alcohol abuse or non-communicable diseases), and with the fact that suicide prevention strategies have been implemented in only a few countries so far, it would be difficult to expect the UN-SDG</w:t>
      </w:r>
      <w:r w:rsidR="00B74AC8" w:rsidRPr="007461E5">
        <w:rPr>
          <w:rFonts w:ascii="Book Antiqua" w:eastAsia="Book Antiqua" w:hAnsi="Book Antiqua" w:cs="Book Antiqua"/>
          <w:color w:val="000000"/>
        </w:rPr>
        <w:t>’</w:t>
      </w:r>
      <w:r w:rsidRPr="007461E5">
        <w:rPr>
          <w:rFonts w:ascii="Book Antiqua" w:eastAsia="Book Antiqua" w:hAnsi="Book Antiqua" w:cs="Book Antiqua"/>
          <w:color w:val="000000"/>
        </w:rPr>
        <w:t>s goal of reducing suicide mortality by one-third by 2030 to be achieved</w:t>
      </w:r>
      <w:r w:rsidRPr="007461E5">
        <w:rPr>
          <w:rFonts w:ascii="Book Antiqua" w:eastAsia="Book Antiqua" w:hAnsi="Book Antiqua" w:cs="Book Antiqua"/>
          <w:color w:val="000000"/>
          <w:vertAlign w:val="superscript"/>
        </w:rPr>
        <w:t>[1,4,6,37]</w:t>
      </w:r>
      <w:r w:rsidRPr="007461E5">
        <w:rPr>
          <w:rFonts w:ascii="Book Antiqua" w:eastAsia="Book Antiqua" w:hAnsi="Book Antiqua" w:cs="Book Antiqua"/>
          <w:color w:val="000000"/>
        </w:rPr>
        <w:t xml:space="preserve">. The differences between the regional and national rates and trends of suicide mortality indicate further </w:t>
      </w:r>
      <w:r w:rsidR="002A7FE4" w:rsidRPr="007461E5">
        <w:rPr>
          <w:rFonts w:ascii="Book Antiqua" w:eastAsia="Book Antiqua" w:hAnsi="Book Antiqua" w:cs="Book Antiqua"/>
          <w:color w:val="000000"/>
        </w:rPr>
        <w:t>opportunities to</w:t>
      </w:r>
      <w:r w:rsidRPr="007461E5">
        <w:rPr>
          <w:rFonts w:ascii="Book Antiqua" w:eastAsia="Book Antiqua" w:hAnsi="Book Antiqua" w:cs="Book Antiqua"/>
          <w:color w:val="000000"/>
        </w:rPr>
        <w:t xml:space="preserve"> reduc</w:t>
      </w:r>
      <w:r w:rsidR="002A7FE4" w:rsidRPr="007461E5">
        <w:rPr>
          <w:rFonts w:ascii="Book Antiqua" w:eastAsia="Book Antiqua" w:hAnsi="Book Antiqua" w:cs="Book Antiqua"/>
          <w:color w:val="000000"/>
        </w:rPr>
        <w:t>e mortality from</w:t>
      </w:r>
      <w:r w:rsidRPr="007461E5">
        <w:rPr>
          <w:rFonts w:ascii="Book Antiqua" w:eastAsia="Book Antiqua" w:hAnsi="Book Antiqua" w:cs="Book Antiqua"/>
          <w:color w:val="000000"/>
        </w:rPr>
        <w:t xml:space="preserve"> suicide and</w:t>
      </w:r>
      <w:r w:rsidR="002A7FE4" w:rsidRPr="007461E5">
        <w:rPr>
          <w:rFonts w:ascii="Book Antiqua" w:eastAsia="Book Antiqua" w:hAnsi="Book Antiqua" w:cs="Book Antiqua"/>
          <w:color w:val="000000"/>
        </w:rPr>
        <w:t xml:space="preserve"> also point to</w:t>
      </w:r>
      <w:r w:rsidRPr="007461E5">
        <w:rPr>
          <w:rFonts w:ascii="Book Antiqua" w:eastAsia="Book Antiqua" w:hAnsi="Book Antiqua" w:cs="Book Antiqua"/>
          <w:color w:val="000000"/>
        </w:rPr>
        <w:t xml:space="preserve"> the </w:t>
      </w:r>
      <w:r w:rsidR="002A7FE4" w:rsidRPr="007461E5">
        <w:rPr>
          <w:rFonts w:ascii="Book Antiqua" w:eastAsia="Book Antiqua" w:hAnsi="Book Antiqua" w:cs="Book Antiqua"/>
          <w:color w:val="000000"/>
        </w:rPr>
        <w:t>necessity of improving the</w:t>
      </w:r>
      <w:r w:rsidRPr="007461E5">
        <w:rPr>
          <w:rFonts w:ascii="Book Antiqua" w:eastAsia="Book Antiqua" w:hAnsi="Book Antiqua" w:cs="Book Antiqua"/>
          <w:color w:val="000000"/>
        </w:rPr>
        <w:t xml:space="preserve"> public health approach to </w:t>
      </w:r>
      <w:r w:rsidR="002A7FE4" w:rsidRPr="007461E5">
        <w:rPr>
          <w:rFonts w:ascii="Book Antiqua" w:eastAsia="Book Antiqua" w:hAnsi="Book Antiqua" w:cs="Book Antiqua"/>
          <w:color w:val="000000"/>
        </w:rPr>
        <w:t xml:space="preserve">suicide </w:t>
      </w:r>
      <w:r w:rsidRPr="007461E5">
        <w:rPr>
          <w:rFonts w:ascii="Book Antiqua" w:eastAsia="Book Antiqua" w:hAnsi="Book Antiqua" w:cs="Book Antiqua"/>
          <w:color w:val="000000"/>
        </w:rPr>
        <w:t>prevention</w:t>
      </w:r>
      <w:r w:rsidR="002A7FE4" w:rsidRPr="007461E5">
        <w:rPr>
          <w:rFonts w:ascii="Book Antiqua" w:eastAsia="Book Antiqua" w:hAnsi="Book Antiqua" w:cs="Book Antiqua"/>
          <w:color w:val="000000"/>
        </w:rPr>
        <w:t xml:space="preserve"> worldwide</w:t>
      </w:r>
      <w:r w:rsidRPr="007461E5">
        <w:rPr>
          <w:rFonts w:ascii="Book Antiqua" w:eastAsia="Book Antiqua" w:hAnsi="Book Antiqua" w:cs="Book Antiqua"/>
          <w:color w:val="000000"/>
        </w:rPr>
        <w:t>. Therefore, the preventive strategies need to be tailored by different countries according to the burden of suicides, available medical and other resources, as legal, religious, and political circumstances.</w:t>
      </w:r>
    </w:p>
    <w:p w14:paraId="7750BA27" w14:textId="77777777" w:rsidR="00A77B3E" w:rsidRPr="007461E5" w:rsidRDefault="00A77B3E" w:rsidP="00E236F3">
      <w:pPr>
        <w:spacing w:line="360" w:lineRule="auto"/>
        <w:jc w:val="both"/>
        <w:rPr>
          <w:rFonts w:ascii="Book Antiqua" w:hAnsi="Book Antiqua"/>
        </w:rPr>
      </w:pPr>
    </w:p>
    <w:p w14:paraId="6F026F76"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i/>
          <w:iCs/>
          <w:color w:val="000000"/>
        </w:rPr>
        <w:t>Strengths and limitations</w:t>
      </w:r>
    </w:p>
    <w:p w14:paraId="2D9C5A14" w14:textId="1F6A3BA4" w:rsidR="00B74AC8"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This study </w:t>
      </w:r>
      <w:r w:rsidR="00176943" w:rsidRPr="007461E5">
        <w:rPr>
          <w:rFonts w:ascii="Book Antiqua" w:eastAsia="Book Antiqua" w:hAnsi="Book Antiqua" w:cs="Book Antiqua"/>
          <w:color w:val="000000"/>
        </w:rPr>
        <w:t xml:space="preserve">reported </w:t>
      </w:r>
      <w:r w:rsidRPr="007461E5">
        <w:rPr>
          <w:rFonts w:ascii="Book Antiqua" w:eastAsia="Book Antiqua" w:hAnsi="Book Antiqua" w:cs="Book Antiqua"/>
          <w:color w:val="000000"/>
        </w:rPr>
        <w:t xml:space="preserve">comprehensive global, regional and national trends of suicide mortality in the last two decades. This study analyzed suicide mortality data for 183 WHO member countries. Therefore, the results of this study could be generalized to the entire world. The presented trends could be </w:t>
      </w:r>
      <w:r w:rsidR="006453E2" w:rsidRPr="007461E5">
        <w:rPr>
          <w:rFonts w:ascii="Book Antiqua" w:eastAsia="Book Antiqua" w:hAnsi="Book Antiqua" w:cs="Book Antiqua"/>
          <w:color w:val="000000"/>
        </w:rPr>
        <w:t>essential</w:t>
      </w:r>
      <w:r w:rsidRPr="007461E5">
        <w:rPr>
          <w:rFonts w:ascii="Book Antiqua" w:eastAsia="Book Antiqua" w:hAnsi="Book Antiqua" w:cs="Book Antiqua"/>
          <w:color w:val="000000"/>
        </w:rPr>
        <w:t xml:space="preserve"> for monitoring and </w:t>
      </w:r>
      <w:r w:rsidR="006453E2" w:rsidRPr="007461E5">
        <w:rPr>
          <w:rFonts w:ascii="Book Antiqua" w:eastAsia="Book Antiqua" w:hAnsi="Book Antiqua" w:cs="Book Antiqua"/>
          <w:color w:val="000000"/>
        </w:rPr>
        <w:t>assessing</w:t>
      </w:r>
      <w:r w:rsidRPr="007461E5">
        <w:rPr>
          <w:rFonts w:ascii="Book Antiqua" w:eastAsia="Book Antiqua" w:hAnsi="Book Antiqua" w:cs="Book Antiqua"/>
          <w:color w:val="000000"/>
        </w:rPr>
        <w:t xml:space="preserve"> the epidemiological </w:t>
      </w:r>
      <w:r w:rsidR="006453E2" w:rsidRPr="007461E5">
        <w:rPr>
          <w:rFonts w:ascii="Book Antiqua" w:eastAsia="Book Antiqua" w:hAnsi="Book Antiqua" w:cs="Book Antiqua"/>
          <w:color w:val="000000"/>
        </w:rPr>
        <w:t xml:space="preserve">characteristics </w:t>
      </w:r>
      <w:r w:rsidRPr="007461E5">
        <w:rPr>
          <w:rFonts w:ascii="Book Antiqua" w:eastAsia="Book Antiqua" w:hAnsi="Book Antiqua" w:cs="Book Antiqua"/>
          <w:color w:val="000000"/>
        </w:rPr>
        <w:t>of suicides</w:t>
      </w:r>
      <w:r w:rsidR="006453E2" w:rsidRPr="007461E5">
        <w:rPr>
          <w:rFonts w:ascii="Book Antiqua" w:eastAsia="Book Antiqua" w:hAnsi="Book Antiqua" w:cs="Book Antiqua"/>
          <w:color w:val="000000"/>
        </w:rPr>
        <w:t xml:space="preserve"> around the world</w:t>
      </w:r>
      <w:r w:rsidRPr="007461E5">
        <w:rPr>
          <w:rFonts w:ascii="Book Antiqua" w:eastAsia="Book Antiqua" w:hAnsi="Book Antiqua" w:cs="Book Antiqua"/>
          <w:color w:val="000000"/>
        </w:rPr>
        <w:t>,</w:t>
      </w:r>
      <w:r w:rsidR="006453E2" w:rsidRPr="007461E5">
        <w:rPr>
          <w:rFonts w:ascii="Book Antiqua" w:eastAsia="Book Antiqua" w:hAnsi="Book Antiqua" w:cs="Book Antiqua"/>
          <w:color w:val="000000"/>
        </w:rPr>
        <w:t xml:space="preserve"> as well as</w:t>
      </w:r>
      <w:r w:rsidRPr="007461E5">
        <w:rPr>
          <w:rFonts w:ascii="Book Antiqua" w:eastAsia="Book Antiqua" w:hAnsi="Book Antiqua" w:cs="Book Antiqua"/>
          <w:color w:val="000000"/>
        </w:rPr>
        <w:t xml:space="preserve"> for </w:t>
      </w:r>
      <w:r w:rsidR="006453E2" w:rsidRPr="007461E5">
        <w:rPr>
          <w:rFonts w:ascii="Book Antiqua" w:eastAsia="Book Antiqua" w:hAnsi="Book Antiqua" w:cs="Book Antiqua"/>
          <w:color w:val="000000"/>
        </w:rPr>
        <w:t xml:space="preserve">assessing the effects </w:t>
      </w:r>
      <w:r w:rsidRPr="007461E5">
        <w:rPr>
          <w:rFonts w:ascii="Book Antiqua" w:eastAsia="Book Antiqua" w:hAnsi="Book Antiqua" w:cs="Book Antiqua"/>
          <w:color w:val="000000"/>
        </w:rPr>
        <w:t xml:space="preserve">of preventive measures. The international </w:t>
      </w:r>
      <w:r w:rsidR="006453E2" w:rsidRPr="007461E5">
        <w:rPr>
          <w:rFonts w:ascii="Book Antiqua" w:eastAsia="Book Antiqua" w:hAnsi="Book Antiqua" w:cs="Book Antiqua"/>
          <w:color w:val="000000"/>
        </w:rPr>
        <w:t xml:space="preserve">variations </w:t>
      </w:r>
      <w:r w:rsidRPr="007461E5">
        <w:rPr>
          <w:rFonts w:ascii="Book Antiqua" w:eastAsia="Book Antiqua" w:hAnsi="Book Antiqua" w:cs="Book Antiqua"/>
          <w:color w:val="000000"/>
        </w:rPr>
        <w:t>in</w:t>
      </w:r>
      <w:r w:rsidR="006453E2" w:rsidRPr="007461E5">
        <w:rPr>
          <w:rFonts w:ascii="Book Antiqua" w:eastAsia="Book Antiqua" w:hAnsi="Book Antiqua" w:cs="Book Antiqua"/>
          <w:color w:val="000000"/>
        </w:rPr>
        <w:t xml:space="preserve"> rates and trends in </w:t>
      </w:r>
      <w:r w:rsidR="006453E2" w:rsidRPr="007461E5">
        <w:rPr>
          <w:rFonts w:ascii="Book Antiqua" w:eastAsia="Book Antiqua" w:hAnsi="Book Antiqua" w:cs="Book Antiqua"/>
          <w:color w:val="000000"/>
        </w:rPr>
        <w:lastRenderedPageBreak/>
        <w:t>mortality from</w:t>
      </w:r>
      <w:r w:rsidRPr="007461E5">
        <w:rPr>
          <w:rFonts w:ascii="Book Antiqua" w:eastAsia="Book Antiqua" w:hAnsi="Book Antiqua" w:cs="Book Antiqua"/>
          <w:color w:val="000000"/>
        </w:rPr>
        <w:t xml:space="preserve"> suicides </w:t>
      </w:r>
      <w:r w:rsidR="006453E2" w:rsidRPr="007461E5">
        <w:rPr>
          <w:rFonts w:ascii="Book Antiqua" w:eastAsia="Book Antiqua" w:hAnsi="Book Antiqua" w:cs="Book Antiqua"/>
          <w:color w:val="000000"/>
        </w:rPr>
        <w:t xml:space="preserve">underline </w:t>
      </w:r>
      <w:r w:rsidRPr="007461E5">
        <w:rPr>
          <w:rFonts w:ascii="Book Antiqua" w:eastAsia="Book Antiqua" w:hAnsi="Book Antiqua" w:cs="Book Antiqua"/>
          <w:color w:val="000000"/>
        </w:rPr>
        <w:t xml:space="preserve">the </w:t>
      </w:r>
      <w:r w:rsidR="006453E2" w:rsidRPr="007461E5">
        <w:rPr>
          <w:rFonts w:ascii="Book Antiqua" w:eastAsia="Book Antiqua" w:hAnsi="Book Antiqua" w:cs="Book Antiqua"/>
          <w:color w:val="000000"/>
        </w:rPr>
        <w:t>necessity of improving the</w:t>
      </w:r>
      <w:r w:rsidRPr="007461E5">
        <w:rPr>
          <w:rFonts w:ascii="Book Antiqua" w:eastAsia="Book Antiqua" w:hAnsi="Book Antiqua" w:cs="Book Antiqua"/>
          <w:color w:val="000000"/>
        </w:rPr>
        <w:t xml:space="preserve"> public health approach to </w:t>
      </w:r>
      <w:r w:rsidR="006453E2" w:rsidRPr="007461E5">
        <w:rPr>
          <w:rFonts w:ascii="Book Antiqua" w:eastAsia="Book Antiqua" w:hAnsi="Book Antiqua" w:cs="Book Antiqua"/>
          <w:color w:val="000000"/>
        </w:rPr>
        <w:t xml:space="preserve">suicide </w:t>
      </w:r>
      <w:r w:rsidRPr="007461E5">
        <w:rPr>
          <w:rFonts w:ascii="Book Antiqua" w:eastAsia="Book Antiqua" w:hAnsi="Book Antiqua" w:cs="Book Antiqua"/>
          <w:color w:val="000000"/>
        </w:rPr>
        <w:t>prevention</w:t>
      </w:r>
      <w:r w:rsidR="006453E2" w:rsidRPr="007461E5">
        <w:rPr>
          <w:rFonts w:ascii="Book Antiqua" w:eastAsia="Book Antiqua" w:hAnsi="Book Antiqua" w:cs="Book Antiqua"/>
          <w:color w:val="000000"/>
        </w:rPr>
        <w:t xml:space="preserve"> around the world</w:t>
      </w:r>
      <w:r w:rsidRPr="007461E5">
        <w:rPr>
          <w:rFonts w:ascii="Book Antiqua" w:eastAsia="Book Antiqua" w:hAnsi="Book Antiqua" w:cs="Book Antiqua"/>
          <w:color w:val="000000"/>
        </w:rPr>
        <w:t>.</w:t>
      </w:r>
    </w:p>
    <w:p w14:paraId="49DA34F9" w14:textId="77BFAC56" w:rsidR="00A77B3E" w:rsidRPr="007461E5" w:rsidRDefault="00521AA1" w:rsidP="00E236F3">
      <w:pPr>
        <w:spacing w:line="360" w:lineRule="auto"/>
        <w:ind w:firstLineChars="100" w:firstLine="240"/>
        <w:jc w:val="both"/>
        <w:rPr>
          <w:rFonts w:ascii="Book Antiqua" w:hAnsi="Book Antiqua"/>
        </w:rPr>
      </w:pPr>
      <w:r w:rsidRPr="007461E5">
        <w:rPr>
          <w:rFonts w:ascii="Book Antiqua" w:eastAsia="Book Antiqua" w:hAnsi="Book Antiqua" w:cs="Book Antiqua"/>
          <w:color w:val="000000"/>
        </w:rPr>
        <w:t>Still</w:t>
      </w:r>
      <w:r w:rsidR="00EE42BC"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this study had some </w:t>
      </w:r>
      <w:r w:rsidR="00EE42BC" w:rsidRPr="007461E5">
        <w:rPr>
          <w:rFonts w:ascii="Book Antiqua" w:eastAsia="Book Antiqua" w:hAnsi="Book Antiqua" w:cs="Book Antiqua"/>
          <w:color w:val="000000"/>
        </w:rPr>
        <w:t xml:space="preserve">limitations. First, a possibility of under-reporting of suicide, particularly in developing countries, could introduce bias in the assessment of suicide mortality. Also, the quality of mortality statistics (considering coverage, accuracy, and completeness of data) varies substantially across the countries, which may introduce bias in comparison of suicide mortality rates between countries. Further, the validity of death certification for suicide is a major issue in some countries, due to a share of suicides classified as undetermined intent or accident or violent deaths. Finally, the WHO and GBD estimates partly resulted from adjustments of mortality data for countries without high-quality vital statistics (for example, for under-reporting of deaths, unknown age and sex, and ill-defined cause of death) and were computed using standard methods in order to provide cross-country comparability (using other data, </w:t>
      </w:r>
      <w:r w:rsidR="00912B85" w:rsidRPr="007461E5">
        <w:rPr>
          <w:rFonts w:ascii="Book Antiqua" w:eastAsia="Book Antiqua" w:hAnsi="Book Antiqua" w:cs="Book Antiqua"/>
          <w:i/>
          <w:iCs/>
          <w:color w:val="000000"/>
        </w:rPr>
        <w:t>e.g.</w:t>
      </w:r>
      <w:r w:rsidR="001C4642" w:rsidRPr="007461E5">
        <w:rPr>
          <w:rFonts w:ascii="Book Antiqua" w:eastAsia="Book Antiqua" w:hAnsi="Book Antiqua" w:cs="Book Antiqua"/>
          <w:i/>
          <w:iCs/>
          <w:color w:val="000000"/>
        </w:rPr>
        <w:t>,</w:t>
      </w:r>
      <w:r w:rsidR="00912B85" w:rsidRPr="007461E5">
        <w:rPr>
          <w:rFonts w:ascii="Book Antiqua" w:eastAsia="Book Antiqua" w:hAnsi="Book Antiqua" w:cs="Book Antiqua"/>
          <w:color w:val="000000"/>
        </w:rPr>
        <w:t xml:space="preserve"> </w:t>
      </w:r>
      <w:r w:rsidR="00EE42BC" w:rsidRPr="007461E5">
        <w:rPr>
          <w:rFonts w:ascii="Book Antiqua" w:eastAsia="Book Antiqua" w:hAnsi="Book Antiqua" w:cs="Book Antiqua"/>
          <w:color w:val="000000"/>
        </w:rPr>
        <w:t xml:space="preserve">household surveys, verbal autopsy, sample or sentinel registration systems, special studies, </w:t>
      </w:r>
      <w:proofErr w:type="spellStart"/>
      <w:r w:rsidR="00EE42BC" w:rsidRPr="007461E5">
        <w:rPr>
          <w:rFonts w:ascii="Book Antiqua" w:eastAsia="Book Antiqua" w:hAnsi="Book Antiqua" w:cs="Book Antiqua"/>
          <w:i/>
          <w:iCs/>
          <w:color w:val="000000"/>
        </w:rPr>
        <w:t>etc</w:t>
      </w:r>
      <w:proofErr w:type="spellEnd"/>
      <w:r w:rsidR="00EE42BC" w:rsidRPr="007461E5">
        <w:rPr>
          <w:rFonts w:ascii="Book Antiqua" w:eastAsia="Book Antiqua" w:hAnsi="Book Antiqua" w:cs="Book Antiqua"/>
          <w:color w:val="000000"/>
        </w:rPr>
        <w:t>)</w:t>
      </w:r>
      <w:r w:rsidR="00EE42BC" w:rsidRPr="007461E5">
        <w:rPr>
          <w:rFonts w:ascii="Book Antiqua" w:eastAsia="Book Antiqua" w:hAnsi="Book Antiqua" w:cs="Book Antiqua"/>
          <w:color w:val="000000"/>
          <w:vertAlign w:val="superscript"/>
        </w:rPr>
        <w:t>[4,12]</w:t>
      </w:r>
      <w:r w:rsidR="00EE42BC" w:rsidRPr="007461E5">
        <w:rPr>
          <w:rFonts w:ascii="Book Antiqua" w:eastAsia="Book Antiqua" w:hAnsi="Book Antiqua" w:cs="Book Antiqua"/>
          <w:color w:val="000000"/>
        </w:rPr>
        <w:t xml:space="preserve">. Besides, our analysis did not cover countries with a population of less than 90000 in 2019, </w:t>
      </w:r>
      <w:r w:rsidR="00EE42BC" w:rsidRPr="007461E5">
        <w:rPr>
          <w:rFonts w:ascii="Book Antiqua" w:eastAsia="Book Antiqua" w:hAnsi="Book Antiqua" w:cs="Book Antiqua"/>
          <w:i/>
          <w:iCs/>
          <w:color w:val="000000"/>
        </w:rPr>
        <w:t>i.e.</w:t>
      </w:r>
      <w:r w:rsidR="00B91973" w:rsidRPr="007461E5">
        <w:rPr>
          <w:rFonts w:ascii="Book Antiqua" w:eastAsia="Book Antiqua" w:hAnsi="Book Antiqua" w:cs="Book Antiqua"/>
          <w:i/>
          <w:iCs/>
          <w:color w:val="000000"/>
        </w:rPr>
        <w:t>,</w:t>
      </w:r>
      <w:r w:rsidR="00EE42BC" w:rsidRPr="007461E5">
        <w:rPr>
          <w:rFonts w:ascii="Book Antiqua" w:eastAsia="Book Antiqua" w:hAnsi="Book Antiqua" w:cs="Book Antiqua"/>
          <w:color w:val="000000"/>
        </w:rPr>
        <w:t xml:space="preserve"> it did not include 11 WHO members - Andorra, Cook Islands, Dominica, Marshall Islands, Monaco, Nauru, Niue, Palau, Saint Kitts and Nevis, San Marino, Tuvalu. Certainly, it is important to continue the efforts for improving the quality of mortality statistics of suicide across countries in the world.</w:t>
      </w:r>
    </w:p>
    <w:p w14:paraId="532F1F01" w14:textId="77777777" w:rsidR="00A77B3E" w:rsidRPr="007461E5" w:rsidRDefault="00A77B3E" w:rsidP="00E236F3">
      <w:pPr>
        <w:spacing w:line="360" w:lineRule="auto"/>
        <w:jc w:val="both"/>
        <w:rPr>
          <w:rFonts w:ascii="Book Antiqua" w:hAnsi="Book Antiqua"/>
        </w:rPr>
      </w:pPr>
    </w:p>
    <w:p w14:paraId="51C54E71"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aps/>
          <w:color w:val="000000"/>
          <w:u w:val="single"/>
        </w:rPr>
        <w:t>CONCLUSION</w:t>
      </w:r>
    </w:p>
    <w:p w14:paraId="195F202B"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Globally, suicide mortality rates are declining, but this has not been observed in all countries. A total of 26 out of 183 countries reported a significant increase in suicide mortality, while in 24 countries suicide mortality trends were stable. However, further epidemiological studies are necessary in order to better elucidate the disparities of suicide mortality worldwide.</w:t>
      </w:r>
    </w:p>
    <w:p w14:paraId="7161C04C" w14:textId="77777777" w:rsidR="00A77B3E" w:rsidRPr="007461E5" w:rsidRDefault="00A77B3E" w:rsidP="00E236F3">
      <w:pPr>
        <w:spacing w:line="360" w:lineRule="auto"/>
        <w:jc w:val="both"/>
        <w:rPr>
          <w:rFonts w:ascii="Book Antiqua" w:hAnsi="Book Antiqua"/>
        </w:rPr>
      </w:pPr>
    </w:p>
    <w:p w14:paraId="4E1B2A0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aps/>
          <w:color w:val="000000"/>
          <w:u w:val="single"/>
        </w:rPr>
        <w:t>ARTICLE HIGHLIGHTS</w:t>
      </w:r>
    </w:p>
    <w:p w14:paraId="032849A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Research background</w:t>
      </w:r>
    </w:p>
    <w:p w14:paraId="3B9E4FDA"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Suicides are an important public health problem in the world.</w:t>
      </w:r>
    </w:p>
    <w:p w14:paraId="436A4347" w14:textId="77777777" w:rsidR="00A77B3E" w:rsidRPr="007461E5" w:rsidRDefault="00A77B3E" w:rsidP="00E236F3">
      <w:pPr>
        <w:spacing w:line="360" w:lineRule="auto"/>
        <w:jc w:val="both"/>
        <w:rPr>
          <w:rFonts w:ascii="Book Antiqua" w:hAnsi="Book Antiqua"/>
        </w:rPr>
      </w:pPr>
    </w:p>
    <w:p w14:paraId="5EA3C68B"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Research motivation</w:t>
      </w:r>
    </w:p>
    <w:p w14:paraId="4C04B4D6"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Studies exploring the mortality of suicide on a global scale are sparse, and most evaluations were limited to certain populations.</w:t>
      </w:r>
    </w:p>
    <w:p w14:paraId="6B9A569F" w14:textId="77777777" w:rsidR="00A77B3E" w:rsidRPr="007461E5" w:rsidRDefault="00A77B3E" w:rsidP="00E236F3">
      <w:pPr>
        <w:spacing w:line="360" w:lineRule="auto"/>
        <w:jc w:val="both"/>
        <w:rPr>
          <w:rFonts w:ascii="Book Antiqua" w:hAnsi="Book Antiqua"/>
        </w:rPr>
      </w:pPr>
    </w:p>
    <w:p w14:paraId="1AFA0CA6"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Research objectives</w:t>
      </w:r>
    </w:p>
    <w:p w14:paraId="05C3EB97" w14:textId="6E9341E9"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The </w:t>
      </w:r>
      <w:r w:rsidR="00912B85" w:rsidRPr="007461E5">
        <w:rPr>
          <w:rFonts w:ascii="Book Antiqua" w:eastAsia="Book Antiqua" w:hAnsi="Book Antiqua" w:cs="Book Antiqua"/>
          <w:color w:val="000000"/>
        </w:rPr>
        <w:t xml:space="preserve">objective </w:t>
      </w:r>
      <w:r w:rsidRPr="007461E5">
        <w:rPr>
          <w:rFonts w:ascii="Book Antiqua" w:eastAsia="Book Antiqua" w:hAnsi="Book Antiqua" w:cs="Book Antiqua"/>
          <w:color w:val="000000"/>
        </w:rPr>
        <w:t xml:space="preserve">of this </w:t>
      </w:r>
      <w:r w:rsidR="00912B85" w:rsidRPr="007461E5">
        <w:rPr>
          <w:rFonts w:ascii="Book Antiqua" w:eastAsia="Book Antiqua" w:hAnsi="Book Antiqua" w:cs="Book Antiqua"/>
          <w:color w:val="000000"/>
        </w:rPr>
        <w:t xml:space="preserve">manuscript </w:t>
      </w:r>
      <w:r w:rsidRPr="007461E5">
        <w:rPr>
          <w:rFonts w:ascii="Book Antiqua" w:eastAsia="Book Antiqua" w:hAnsi="Book Antiqua" w:cs="Book Antiqua"/>
          <w:color w:val="000000"/>
        </w:rPr>
        <w:t>was to evaluate global, regional and national patterns and temporal trends of suicide mortality between 2000 and 2019.</w:t>
      </w:r>
    </w:p>
    <w:p w14:paraId="4831A492" w14:textId="77777777" w:rsidR="00A77B3E" w:rsidRPr="007461E5" w:rsidRDefault="00A77B3E" w:rsidP="00E236F3">
      <w:pPr>
        <w:spacing w:line="360" w:lineRule="auto"/>
        <w:jc w:val="both"/>
        <w:rPr>
          <w:rFonts w:ascii="Book Antiqua" w:hAnsi="Book Antiqua"/>
        </w:rPr>
      </w:pPr>
    </w:p>
    <w:p w14:paraId="33834F0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Research methods</w:t>
      </w:r>
    </w:p>
    <w:p w14:paraId="4F7B9F27" w14:textId="5312FE55"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Suicide mortality data were obtained from the </w:t>
      </w:r>
      <w:r w:rsidR="00B74AC8" w:rsidRPr="007461E5">
        <w:rPr>
          <w:rFonts w:ascii="Book Antiqua" w:eastAsia="Book Antiqua" w:hAnsi="Book Antiqua" w:cs="Book Antiqua"/>
          <w:color w:val="000000"/>
        </w:rPr>
        <w:t>World Health Organization</w:t>
      </w:r>
      <w:r w:rsidRPr="007461E5">
        <w:rPr>
          <w:rFonts w:ascii="Book Antiqua" w:eastAsia="Book Antiqua" w:hAnsi="Book Antiqua" w:cs="Book Antiqua"/>
          <w:color w:val="000000"/>
        </w:rPr>
        <w:t xml:space="preserve"> and </w:t>
      </w:r>
      <w:r w:rsidR="00B74AC8" w:rsidRPr="007461E5">
        <w:rPr>
          <w:rFonts w:ascii="Book Antiqua" w:eastAsia="Book Antiqua" w:hAnsi="Book Antiqua" w:cs="Book Antiqua"/>
          <w:color w:val="000000"/>
        </w:rPr>
        <w:t>Global Burden of Disease</w:t>
      </w:r>
      <w:r w:rsidRPr="007461E5">
        <w:rPr>
          <w:rFonts w:ascii="Book Antiqua" w:eastAsia="Book Antiqua" w:hAnsi="Book Antiqua" w:cs="Book Antiqua"/>
          <w:color w:val="000000"/>
        </w:rPr>
        <w:t xml:space="preserve"> mortality database. Age-standardized rates </w:t>
      </w:r>
      <w:r w:rsidR="00B74AC8" w:rsidRPr="007461E5">
        <w:rPr>
          <w:rFonts w:ascii="Book Antiqua" w:eastAsia="Book Antiqua" w:hAnsi="Book Antiqua" w:cs="Book Antiqua"/>
          <w:color w:val="000000"/>
        </w:rPr>
        <w:t>[</w:t>
      </w:r>
      <w:r w:rsidRPr="007461E5">
        <w:rPr>
          <w:rFonts w:ascii="Book Antiqua" w:eastAsia="Book Antiqua" w:hAnsi="Book Antiqua" w:cs="Book Antiqua"/>
          <w:color w:val="000000"/>
        </w:rPr>
        <w:t>(ASRs</w:t>
      </w:r>
      <w:r w:rsidR="00B74AC8" w:rsidRPr="007461E5">
        <w:rPr>
          <w:rFonts w:ascii="Book Antiqua" w:eastAsia="Book Antiqua" w:hAnsi="Book Antiqua" w:cs="Book Antiqua"/>
          <w:color w:val="000000"/>
        </w:rPr>
        <w:t>)</w:t>
      </w:r>
      <w:r w:rsidRPr="007461E5">
        <w:rPr>
          <w:rFonts w:ascii="Book Antiqua" w:eastAsia="Book Antiqua" w:hAnsi="Book Antiqua" w:cs="Book Antiqua"/>
          <w:color w:val="000000"/>
        </w:rPr>
        <w:t>, expressed per 100000)</w:t>
      </w:r>
      <w:r w:rsidR="00B74AC8"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were presented. To assess trends of suicide mortality,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regression analysis was used: </w:t>
      </w:r>
      <w:r w:rsidR="00B74AC8" w:rsidRPr="007461E5">
        <w:rPr>
          <w:rFonts w:ascii="Book Antiqua" w:eastAsia="Book Antiqua" w:hAnsi="Book Antiqua" w:cs="Book Antiqua"/>
          <w:color w:val="000000"/>
        </w:rPr>
        <w:t>T</w:t>
      </w:r>
      <w:r w:rsidRPr="007461E5">
        <w:rPr>
          <w:rFonts w:ascii="Book Antiqua" w:eastAsia="Book Antiqua" w:hAnsi="Book Antiqua" w:cs="Book Antiqua"/>
          <w:color w:val="000000"/>
        </w:rPr>
        <w:t>he average annual percent change (AAPC) with the corresponding 95% confidence interval (CI) was calculated.</w:t>
      </w:r>
    </w:p>
    <w:p w14:paraId="54956C50" w14:textId="77777777" w:rsidR="00A77B3E" w:rsidRPr="007461E5" w:rsidRDefault="00A77B3E" w:rsidP="00E236F3">
      <w:pPr>
        <w:spacing w:line="360" w:lineRule="auto"/>
        <w:jc w:val="both"/>
        <w:rPr>
          <w:rFonts w:ascii="Book Antiqua" w:hAnsi="Book Antiqua"/>
        </w:rPr>
      </w:pPr>
    </w:p>
    <w:p w14:paraId="03692E6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Research results</w:t>
      </w:r>
    </w:p>
    <w:p w14:paraId="7525EA20" w14:textId="36CD0A6F"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A total of 759028 (523883 male and 235145 female) suicide deaths were reported worldwide in 2019. The global ASR of suicide mortality was 9.0</w:t>
      </w:r>
      <w:r w:rsidR="00C074B2" w:rsidRPr="007461E5">
        <w:rPr>
          <w:rFonts w:ascii="Book Antiqua" w:eastAsia="Book Antiqua" w:hAnsi="Book Antiqua" w:cs="Book Antiqua"/>
          <w:color w:val="000000"/>
        </w:rPr>
        <w:t>/100000</w:t>
      </w:r>
      <w:r w:rsidRPr="007461E5">
        <w:rPr>
          <w:rFonts w:ascii="Book Antiqua" w:eastAsia="Book Antiqua" w:hAnsi="Book Antiqua" w:cs="Book Antiqua"/>
          <w:color w:val="000000"/>
        </w:rPr>
        <w:t xml:space="preserve"> population in both sexes (12.6 in males </w:t>
      </w:r>
      <w:r w:rsidRPr="007461E5">
        <w:rPr>
          <w:rFonts w:ascii="Book Antiqua" w:eastAsia="Book Antiqua" w:hAnsi="Book Antiqua" w:cs="Book Antiqua"/>
          <w:i/>
          <w:iCs/>
          <w:color w:val="000000"/>
        </w:rPr>
        <w:t>vs</w:t>
      </w:r>
      <w:r w:rsidRPr="007461E5">
        <w:rPr>
          <w:rFonts w:ascii="Book Antiqua" w:eastAsia="Book Antiqua" w:hAnsi="Book Antiqua" w:cs="Book Antiqua"/>
          <w:color w:val="000000"/>
        </w:rPr>
        <w:t xml:space="preserve"> 5.4 in females).</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Globally, from 2000 to 2019, age-standardized </w:t>
      </w:r>
      <w:r w:rsidR="00912B85" w:rsidRPr="007461E5">
        <w:rPr>
          <w:rFonts w:ascii="Book Antiqua" w:eastAsia="Book Antiqua" w:hAnsi="Book Antiqua" w:cs="Book Antiqua"/>
          <w:color w:val="000000"/>
        </w:rPr>
        <w:t xml:space="preserve">suicide </w:t>
      </w:r>
      <w:r w:rsidRPr="007461E5">
        <w:rPr>
          <w:rFonts w:ascii="Book Antiqua" w:eastAsia="Book Antiqua" w:hAnsi="Book Antiqua" w:cs="Book Antiqua"/>
          <w:color w:val="000000"/>
        </w:rPr>
        <w:t xml:space="preserve">mortality rates had a decreasing tendency in both sexes together </w:t>
      </w:r>
      <w:r w:rsidR="00B74AC8" w:rsidRPr="007461E5">
        <w:rPr>
          <w:rFonts w:ascii="Book Antiqua" w:eastAsia="Book Antiqua" w:hAnsi="Book Antiqua" w:cs="Book Antiqua"/>
          <w:color w:val="000000"/>
        </w:rPr>
        <w:t>[</w:t>
      </w:r>
      <w:r w:rsidRPr="007461E5">
        <w:rPr>
          <w:rFonts w:ascii="Book Antiqua" w:eastAsia="Book Antiqua" w:hAnsi="Book Antiqua" w:cs="Book Antiqua"/>
          <w:color w:val="000000"/>
        </w:rPr>
        <w:t>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-2.4% per year; 95%CI</w:t>
      </w:r>
      <w:r w:rsidR="00B74AC8" w:rsidRPr="007461E5">
        <w:rPr>
          <w:rFonts w:ascii="Book Antiqua" w:eastAsia="Book Antiqua" w:hAnsi="Book Antiqua" w:cs="Book Antiqua"/>
          <w:color w:val="000000"/>
        </w:rPr>
        <w:t>: (</w:t>
      </w:r>
      <w:r w:rsidRPr="007461E5">
        <w:rPr>
          <w:rFonts w:ascii="Book Antiqua" w:eastAsia="Book Antiqua" w:hAnsi="Book Antiqua" w:cs="Book Antiqua"/>
          <w:color w:val="000000"/>
        </w:rPr>
        <w:t>-2.</w:t>
      </w:r>
      <w:proofErr w:type="gramStart"/>
      <w:r w:rsidRPr="007461E5">
        <w:rPr>
          <w:rFonts w:ascii="Book Antiqua" w:eastAsia="Book Antiqua" w:hAnsi="Book Antiqua" w:cs="Book Antiqua"/>
          <w:color w:val="000000"/>
        </w:rPr>
        <w:t>6</w:t>
      </w:r>
      <w:r w:rsidR="00B74AC8" w:rsidRPr="007461E5">
        <w:rPr>
          <w:rFonts w:ascii="Book Antiqua" w:eastAsia="Book Antiqua" w:hAnsi="Book Antiqua" w:cs="Book Antiqua"/>
          <w:color w:val="000000"/>
        </w:rPr>
        <w:t>)-(</w:t>
      </w:r>
      <w:proofErr w:type="gramEnd"/>
      <w:r w:rsidRPr="007461E5">
        <w:rPr>
          <w:rFonts w:ascii="Book Antiqua" w:eastAsia="Book Antiqua" w:hAnsi="Book Antiqua" w:cs="Book Antiqua"/>
          <w:color w:val="000000"/>
        </w:rPr>
        <w:t>-2.3)</w:t>
      </w:r>
      <w:r w:rsidR="00B74AC8" w:rsidRPr="007461E5">
        <w:rPr>
          <w:rFonts w:ascii="Book Antiqua" w:eastAsia="Book Antiqua" w:hAnsi="Book Antiqua" w:cs="Book Antiqua"/>
          <w:color w:val="000000"/>
        </w:rPr>
        <w:t>]</w:t>
      </w:r>
      <w:r w:rsidRPr="007461E5">
        <w:rPr>
          <w:rFonts w:ascii="Book Antiqua" w:eastAsia="Book Antiqua" w:hAnsi="Book Antiqua" w:cs="Book Antiqua"/>
          <w:color w:val="000000"/>
        </w:rPr>
        <w:t>. Out of all 133 countries with a suicide mortality decline, Barbados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-10.0%), Grenada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-8.5%), Serbia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-7.6%), and Venezuela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-6.2%) </w:t>
      </w:r>
      <w:r w:rsidR="00912B85" w:rsidRPr="007461E5">
        <w:rPr>
          <w:rFonts w:ascii="Book Antiqua" w:eastAsia="Book Antiqua" w:hAnsi="Book Antiqua" w:cs="Book Antiqua"/>
          <w:color w:val="000000"/>
        </w:rPr>
        <w:t xml:space="preserve">had </w:t>
      </w:r>
      <w:r w:rsidRPr="007461E5">
        <w:rPr>
          <w:rFonts w:ascii="Book Antiqua" w:eastAsia="Book Antiqua" w:hAnsi="Book Antiqua" w:cs="Book Antiqua"/>
          <w:color w:val="000000"/>
        </w:rPr>
        <w:t xml:space="preserve">the most marked reductions. Out of all 26 countries with a rise in </w:t>
      </w:r>
      <w:r w:rsidR="00912B85" w:rsidRPr="007461E5">
        <w:rPr>
          <w:rFonts w:ascii="Book Antiqua" w:eastAsia="Book Antiqua" w:hAnsi="Book Antiqua" w:cs="Book Antiqua"/>
          <w:color w:val="000000"/>
        </w:rPr>
        <w:t xml:space="preserve">mortality from </w:t>
      </w:r>
      <w:r w:rsidRPr="007461E5">
        <w:rPr>
          <w:rFonts w:ascii="Book Antiqua" w:eastAsia="Book Antiqua" w:hAnsi="Book Antiqua" w:cs="Book Antiqua"/>
          <w:color w:val="000000"/>
        </w:rPr>
        <w:t>suicide, Lesotho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+6.0%), Cyprus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+5.1%), Paraguay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+3.0%), Saudi Arabia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+2.8%), Brunei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+2.6%), Greece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+2.6%), Georgia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+2.1%), and Mexico (AAPC</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w:t>
      </w:r>
      <w:r w:rsidR="00B74AC8"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2.0%), are among those with the highest increase in mortality.</w:t>
      </w:r>
    </w:p>
    <w:p w14:paraId="4A93BD1E" w14:textId="77777777" w:rsidR="00A77B3E" w:rsidRPr="007461E5" w:rsidRDefault="00A77B3E" w:rsidP="00E236F3">
      <w:pPr>
        <w:spacing w:line="360" w:lineRule="auto"/>
        <w:jc w:val="both"/>
        <w:rPr>
          <w:rFonts w:ascii="Book Antiqua" w:hAnsi="Book Antiqua"/>
        </w:rPr>
      </w:pPr>
    </w:p>
    <w:p w14:paraId="20CB0C8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Research conclusions</w:t>
      </w:r>
    </w:p>
    <w:p w14:paraId="28AC6EB6"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shd w:val="clear" w:color="auto" w:fill="FFFFFF"/>
        </w:rPr>
        <w:lastRenderedPageBreak/>
        <w:t>Decreasing trends in suicide mortality were observed in most countries across the world. Unfortunately, the mortality of suicide showed an increasing trend in a number of populations.</w:t>
      </w:r>
    </w:p>
    <w:p w14:paraId="7A200385" w14:textId="77777777" w:rsidR="00A77B3E" w:rsidRPr="007461E5" w:rsidRDefault="00A77B3E" w:rsidP="00E236F3">
      <w:pPr>
        <w:spacing w:line="360" w:lineRule="auto"/>
        <w:jc w:val="both"/>
        <w:rPr>
          <w:rFonts w:ascii="Book Antiqua" w:hAnsi="Book Antiqua"/>
        </w:rPr>
      </w:pPr>
    </w:p>
    <w:p w14:paraId="3934097E"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i/>
          <w:color w:val="000000"/>
        </w:rPr>
        <w:t>Research perspectives</w:t>
      </w:r>
    </w:p>
    <w:p w14:paraId="1C5CEA2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shd w:val="clear" w:color="auto" w:fill="FFFFFF"/>
        </w:rPr>
        <w:t>Further research should explore the reasons for these unfavorable trends, in order to consider and recommend more efforts for suicide prevention.</w:t>
      </w:r>
    </w:p>
    <w:p w14:paraId="338EFF81" w14:textId="77777777" w:rsidR="00A77B3E" w:rsidRPr="007461E5" w:rsidRDefault="00A77B3E" w:rsidP="00E236F3">
      <w:pPr>
        <w:spacing w:line="360" w:lineRule="auto"/>
        <w:jc w:val="both"/>
        <w:rPr>
          <w:rFonts w:ascii="Book Antiqua" w:hAnsi="Book Antiqua"/>
        </w:rPr>
      </w:pPr>
    </w:p>
    <w:p w14:paraId="0FECD9F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REFERENCES</w:t>
      </w:r>
    </w:p>
    <w:p w14:paraId="0C71E9D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 </w:t>
      </w:r>
      <w:r w:rsidRPr="007461E5">
        <w:rPr>
          <w:rFonts w:ascii="Book Antiqua" w:eastAsia="Book Antiqua" w:hAnsi="Book Antiqua" w:cs="Book Antiqua"/>
          <w:b/>
          <w:bCs/>
          <w:color w:val="000000"/>
        </w:rPr>
        <w:t>World Health Organization</w:t>
      </w:r>
      <w:r w:rsidRPr="007461E5">
        <w:rPr>
          <w:rFonts w:ascii="Book Antiqua" w:eastAsia="Book Antiqua" w:hAnsi="Book Antiqua" w:cs="Book Antiqua"/>
          <w:color w:val="000000"/>
        </w:rPr>
        <w:t>. Suicide worldwide in 2019: Global Health Estimates. Geneva, Switzerland: World Health Organization, 2021</w:t>
      </w:r>
    </w:p>
    <w:p w14:paraId="0924972E"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 </w:t>
      </w:r>
      <w:r w:rsidRPr="007461E5">
        <w:rPr>
          <w:rFonts w:ascii="Book Antiqua" w:eastAsia="Book Antiqua" w:hAnsi="Book Antiqua" w:cs="Book Antiqua"/>
          <w:b/>
          <w:bCs/>
          <w:color w:val="000000"/>
        </w:rPr>
        <w:t>Fazel S</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Runeson</w:t>
      </w:r>
      <w:proofErr w:type="spellEnd"/>
      <w:r w:rsidRPr="007461E5">
        <w:rPr>
          <w:rFonts w:ascii="Book Antiqua" w:eastAsia="Book Antiqua" w:hAnsi="Book Antiqua" w:cs="Book Antiqua"/>
          <w:color w:val="000000"/>
        </w:rPr>
        <w:t xml:space="preserve"> B. Suicide. </w:t>
      </w:r>
      <w:r w:rsidRPr="007461E5">
        <w:rPr>
          <w:rFonts w:ascii="Book Antiqua" w:eastAsia="Book Antiqua" w:hAnsi="Book Antiqua" w:cs="Book Antiqua"/>
          <w:i/>
          <w:iCs/>
          <w:color w:val="000000"/>
        </w:rPr>
        <w:t xml:space="preserve">N </w:t>
      </w:r>
      <w:proofErr w:type="spellStart"/>
      <w:r w:rsidRPr="007461E5">
        <w:rPr>
          <w:rFonts w:ascii="Book Antiqua" w:eastAsia="Book Antiqua" w:hAnsi="Book Antiqua" w:cs="Book Antiqua"/>
          <w:i/>
          <w:iCs/>
          <w:color w:val="000000"/>
        </w:rPr>
        <w:t>Engl</w:t>
      </w:r>
      <w:proofErr w:type="spellEnd"/>
      <w:r w:rsidRPr="007461E5">
        <w:rPr>
          <w:rFonts w:ascii="Book Antiqua" w:eastAsia="Book Antiqua" w:hAnsi="Book Antiqua" w:cs="Book Antiqua"/>
          <w:i/>
          <w:iCs/>
          <w:color w:val="000000"/>
        </w:rPr>
        <w:t xml:space="preserve"> J Med</w:t>
      </w:r>
      <w:r w:rsidRPr="007461E5">
        <w:rPr>
          <w:rFonts w:ascii="Book Antiqua" w:eastAsia="Book Antiqua" w:hAnsi="Book Antiqua" w:cs="Book Antiqua"/>
          <w:color w:val="000000"/>
        </w:rPr>
        <w:t xml:space="preserve"> 2020; </w:t>
      </w:r>
      <w:r w:rsidRPr="007461E5">
        <w:rPr>
          <w:rFonts w:ascii="Book Antiqua" w:eastAsia="Book Antiqua" w:hAnsi="Book Antiqua" w:cs="Book Antiqua"/>
          <w:b/>
          <w:bCs/>
          <w:color w:val="000000"/>
        </w:rPr>
        <w:t>382</w:t>
      </w:r>
      <w:r w:rsidRPr="007461E5">
        <w:rPr>
          <w:rFonts w:ascii="Book Antiqua" w:eastAsia="Book Antiqua" w:hAnsi="Book Antiqua" w:cs="Book Antiqua"/>
          <w:color w:val="000000"/>
        </w:rPr>
        <w:t>: 266-274 [PMID: 31940700 DOI: 10.1056/NEJMra1902944]</w:t>
      </w:r>
    </w:p>
    <w:p w14:paraId="5BC86A6B"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 </w:t>
      </w:r>
      <w:proofErr w:type="spellStart"/>
      <w:r w:rsidRPr="007461E5">
        <w:rPr>
          <w:rFonts w:ascii="Book Antiqua" w:eastAsia="Book Antiqua" w:hAnsi="Book Antiqua" w:cs="Book Antiqua"/>
          <w:b/>
          <w:bCs/>
          <w:color w:val="000000"/>
        </w:rPr>
        <w:t>Naghavi</w:t>
      </w:r>
      <w:proofErr w:type="spellEnd"/>
      <w:r w:rsidRPr="007461E5">
        <w:rPr>
          <w:rFonts w:ascii="Book Antiqua" w:eastAsia="Book Antiqua" w:hAnsi="Book Antiqua" w:cs="Book Antiqua"/>
          <w:b/>
          <w:bCs/>
          <w:color w:val="000000"/>
        </w:rPr>
        <w:t xml:space="preserve"> M</w:t>
      </w:r>
      <w:r w:rsidRPr="007461E5">
        <w:rPr>
          <w:rFonts w:ascii="Book Antiqua" w:eastAsia="Book Antiqua" w:hAnsi="Book Antiqua" w:cs="Book Antiqua"/>
          <w:color w:val="000000"/>
        </w:rPr>
        <w:t xml:space="preserve">; Global Burden of Disease Self-Harm Collaborators. Global, regional, and national burden of suicide mortality 1990 to 2016: systematic analysis for the Global Burden of Disease Study 2016. </w:t>
      </w:r>
      <w:r w:rsidRPr="007461E5">
        <w:rPr>
          <w:rFonts w:ascii="Book Antiqua" w:eastAsia="Book Antiqua" w:hAnsi="Book Antiqua" w:cs="Book Antiqua"/>
          <w:i/>
          <w:iCs/>
          <w:color w:val="000000"/>
        </w:rPr>
        <w:t>BMJ</w:t>
      </w:r>
      <w:r w:rsidRPr="007461E5">
        <w:rPr>
          <w:rFonts w:ascii="Book Antiqua" w:eastAsia="Book Antiqua" w:hAnsi="Book Antiqua" w:cs="Book Antiqua"/>
          <w:color w:val="000000"/>
        </w:rPr>
        <w:t xml:space="preserve"> 2019; </w:t>
      </w:r>
      <w:r w:rsidRPr="007461E5">
        <w:rPr>
          <w:rFonts w:ascii="Book Antiqua" w:eastAsia="Book Antiqua" w:hAnsi="Book Antiqua" w:cs="Book Antiqua"/>
          <w:b/>
          <w:bCs/>
          <w:color w:val="000000"/>
        </w:rPr>
        <w:t>364</w:t>
      </w:r>
      <w:r w:rsidRPr="007461E5">
        <w:rPr>
          <w:rFonts w:ascii="Book Antiqua" w:eastAsia="Book Antiqua" w:hAnsi="Book Antiqua" w:cs="Book Antiqua"/>
          <w:color w:val="000000"/>
        </w:rPr>
        <w:t>: l94 [PMID: 31339847 DOI: 10.1136/</w:t>
      </w:r>
      <w:proofErr w:type="gramStart"/>
      <w:r w:rsidRPr="007461E5">
        <w:rPr>
          <w:rFonts w:ascii="Book Antiqua" w:eastAsia="Book Antiqua" w:hAnsi="Book Antiqua" w:cs="Book Antiqua"/>
          <w:color w:val="000000"/>
        </w:rPr>
        <w:t>bmj.l</w:t>
      </w:r>
      <w:proofErr w:type="gramEnd"/>
      <w:r w:rsidRPr="007461E5">
        <w:rPr>
          <w:rFonts w:ascii="Book Antiqua" w:eastAsia="Book Antiqua" w:hAnsi="Book Antiqua" w:cs="Book Antiqua"/>
          <w:color w:val="000000"/>
        </w:rPr>
        <w:t>94]</w:t>
      </w:r>
    </w:p>
    <w:p w14:paraId="32A7793E" w14:textId="59013E49"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4 </w:t>
      </w:r>
      <w:r w:rsidRPr="007461E5">
        <w:rPr>
          <w:rFonts w:ascii="Book Antiqua" w:eastAsia="Book Antiqua" w:hAnsi="Book Antiqua" w:cs="Book Antiqua"/>
          <w:b/>
          <w:bCs/>
          <w:color w:val="000000"/>
        </w:rPr>
        <w:t>World Health Organization</w:t>
      </w:r>
      <w:r w:rsidRPr="007461E5">
        <w:rPr>
          <w:rFonts w:ascii="Book Antiqua" w:eastAsia="Book Antiqua" w:hAnsi="Book Antiqua" w:cs="Book Antiqua"/>
          <w:color w:val="000000"/>
        </w:rPr>
        <w:t>. Mental Health and Substance Use.</w:t>
      </w:r>
      <w:r w:rsidR="00AE529E" w:rsidRPr="007461E5">
        <w:rPr>
          <w:rFonts w:ascii="Book Antiqua" w:eastAsia="Book Antiqua" w:hAnsi="Book Antiqua" w:cs="Book Antiqua"/>
          <w:color w:val="000000"/>
        </w:rPr>
        <w:t xml:space="preserve"> [cited 2 July 2021].</w:t>
      </w:r>
      <w:r w:rsidRPr="007461E5">
        <w:rPr>
          <w:rFonts w:ascii="Book Antiqua" w:eastAsia="Book Antiqua" w:hAnsi="Book Antiqua" w:cs="Book Antiqua"/>
          <w:color w:val="000000"/>
        </w:rPr>
        <w:t xml:space="preserve"> Available from: </w:t>
      </w:r>
      <w:r w:rsidR="00AE529E" w:rsidRPr="007461E5">
        <w:rPr>
          <w:rFonts w:ascii="Book Antiqua" w:eastAsia="Book Antiqua" w:hAnsi="Book Antiqua" w:cs="Book Antiqua"/>
          <w:color w:val="000000"/>
        </w:rPr>
        <w:t>https://www.who.int/teams/mental-health-and-substance-use/data-research/suicide-data</w:t>
      </w:r>
    </w:p>
    <w:p w14:paraId="5DE3085A" w14:textId="3DA00A2E"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5 </w:t>
      </w:r>
      <w:proofErr w:type="spellStart"/>
      <w:r w:rsidRPr="007461E5">
        <w:rPr>
          <w:rFonts w:ascii="Book Antiqua" w:eastAsia="Book Antiqua" w:hAnsi="Book Antiqua" w:cs="Book Antiqua"/>
          <w:b/>
          <w:bCs/>
          <w:color w:val="000000"/>
        </w:rPr>
        <w:t>Kochanek</w:t>
      </w:r>
      <w:proofErr w:type="spellEnd"/>
      <w:r w:rsidRPr="007461E5">
        <w:rPr>
          <w:rFonts w:ascii="Book Antiqua" w:eastAsia="Book Antiqua" w:hAnsi="Book Antiqua" w:cs="Book Antiqua"/>
          <w:b/>
          <w:bCs/>
          <w:color w:val="000000"/>
        </w:rPr>
        <w:t xml:space="preserve"> KD</w:t>
      </w:r>
      <w:r w:rsidRPr="007461E5">
        <w:rPr>
          <w:rFonts w:ascii="Book Antiqua" w:eastAsia="Book Antiqua" w:hAnsi="Book Antiqua" w:cs="Book Antiqua"/>
          <w:color w:val="000000"/>
        </w:rPr>
        <w:t>, Xu JQ, Arias E. Mortality in the United States, 2019. NCHS Data Brief. Hyattsville, MD: National Center for Health Statistics, 2020</w:t>
      </w:r>
      <w:r w:rsidR="003E7246" w:rsidRPr="007461E5">
        <w:rPr>
          <w:rFonts w:ascii="Book Antiqua" w:eastAsia="Book Antiqua" w:hAnsi="Book Antiqua" w:cs="Book Antiqua"/>
          <w:color w:val="000000"/>
        </w:rPr>
        <w:t>: 395</w:t>
      </w:r>
      <w:r w:rsidRPr="007461E5">
        <w:rPr>
          <w:rFonts w:ascii="Book Antiqua" w:eastAsia="Book Antiqua" w:hAnsi="Book Antiqua" w:cs="Book Antiqua"/>
          <w:color w:val="000000"/>
        </w:rPr>
        <w:t xml:space="preserve"> </w:t>
      </w:r>
    </w:p>
    <w:p w14:paraId="69C453D0" w14:textId="46515B96"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6 </w:t>
      </w:r>
      <w:r w:rsidRPr="007461E5">
        <w:rPr>
          <w:rFonts w:ascii="Book Antiqua" w:eastAsia="Book Antiqua" w:hAnsi="Book Antiqua" w:cs="Book Antiqua"/>
          <w:b/>
          <w:bCs/>
          <w:color w:val="000000"/>
        </w:rPr>
        <w:t>World Health Organization</w:t>
      </w:r>
      <w:r w:rsidRPr="007461E5">
        <w:rPr>
          <w:rFonts w:ascii="Book Antiqua" w:eastAsia="Book Antiqua" w:hAnsi="Book Antiqua" w:cs="Book Antiqua"/>
          <w:color w:val="000000"/>
        </w:rPr>
        <w:t xml:space="preserve">. </w:t>
      </w:r>
      <w:r w:rsidR="00973036" w:rsidRPr="007461E5">
        <w:rPr>
          <w:rFonts w:ascii="Book Antiqua" w:eastAsia="Book Antiqua" w:hAnsi="Book Antiqua" w:cs="Book Antiqua"/>
          <w:color w:val="000000"/>
        </w:rPr>
        <w:t>Global Health Estimates: Life expectancy and leading causes of death and disability</w:t>
      </w:r>
      <w:r w:rsidRPr="007461E5">
        <w:rPr>
          <w:rFonts w:ascii="Book Antiqua" w:eastAsia="Book Antiqua" w:hAnsi="Book Antiqua" w:cs="Book Antiqua"/>
          <w:color w:val="000000"/>
        </w:rPr>
        <w:t xml:space="preserve">. </w:t>
      </w:r>
      <w:r w:rsidR="00973036" w:rsidRPr="007461E5">
        <w:rPr>
          <w:rFonts w:ascii="Book Antiqua" w:eastAsia="Book Antiqua" w:hAnsi="Book Antiqua" w:cs="Book Antiqua"/>
          <w:color w:val="000000"/>
        </w:rPr>
        <w:t>[cited 2 July 2021]. Available from:</w:t>
      </w:r>
      <w:r w:rsidR="00973036" w:rsidRPr="007461E5">
        <w:rPr>
          <w:rFonts w:ascii="Book Antiqua" w:hAnsi="Book Antiqua"/>
        </w:rPr>
        <w:t xml:space="preserve"> </w:t>
      </w:r>
      <w:r w:rsidR="00973036" w:rsidRPr="007461E5">
        <w:rPr>
          <w:rFonts w:ascii="Book Antiqua" w:eastAsia="Book Antiqua" w:hAnsi="Book Antiqua" w:cs="Book Antiqua"/>
          <w:color w:val="000000"/>
        </w:rPr>
        <w:t>https://www.who.int/data/gho/data/themes/mortality-and-global-health-estimates</w:t>
      </w:r>
    </w:p>
    <w:p w14:paraId="2BD03AB7" w14:textId="3A3350AD"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7 </w:t>
      </w:r>
      <w:r w:rsidRPr="007461E5">
        <w:rPr>
          <w:rFonts w:ascii="Book Antiqua" w:eastAsia="Book Antiqua" w:hAnsi="Book Antiqua" w:cs="Book Antiqua"/>
          <w:b/>
          <w:bCs/>
          <w:color w:val="000000"/>
        </w:rPr>
        <w:t>GBD 2019 Diseases and Injuries Collaborators</w:t>
      </w:r>
      <w:r w:rsidRPr="007461E5">
        <w:rPr>
          <w:rFonts w:ascii="Book Antiqua" w:eastAsia="Book Antiqua" w:hAnsi="Book Antiqua" w:cs="Book Antiqua"/>
          <w:color w:val="000000"/>
        </w:rPr>
        <w:t xml:space="preserve">. Global burden of 369 diseases and injuries in 204 countries and territories, 1990-2019: a systematic analysis for the Global Burden of Disease Study 2019. </w:t>
      </w:r>
      <w:r w:rsidRPr="007461E5">
        <w:rPr>
          <w:rFonts w:ascii="Book Antiqua" w:eastAsia="Book Antiqua" w:hAnsi="Book Antiqua" w:cs="Book Antiqua"/>
          <w:i/>
          <w:iCs/>
          <w:color w:val="000000"/>
        </w:rPr>
        <w:t>Lancet</w:t>
      </w:r>
      <w:r w:rsidRPr="007461E5">
        <w:rPr>
          <w:rFonts w:ascii="Book Antiqua" w:eastAsia="Book Antiqua" w:hAnsi="Book Antiqua" w:cs="Book Antiqua"/>
          <w:color w:val="000000"/>
        </w:rPr>
        <w:t xml:space="preserve"> 2020; </w:t>
      </w:r>
      <w:r w:rsidRPr="007461E5">
        <w:rPr>
          <w:rFonts w:ascii="Book Antiqua" w:eastAsia="Book Antiqua" w:hAnsi="Book Antiqua" w:cs="Book Antiqua"/>
          <w:b/>
          <w:bCs/>
          <w:color w:val="000000"/>
        </w:rPr>
        <w:t>396</w:t>
      </w:r>
      <w:r w:rsidRPr="007461E5">
        <w:rPr>
          <w:rFonts w:ascii="Book Antiqua" w:eastAsia="Book Antiqua" w:hAnsi="Book Antiqua" w:cs="Book Antiqua"/>
          <w:color w:val="000000"/>
        </w:rPr>
        <w:t>: 1204-1222 [PMID: 33069326 DOI: 10.1016/S0140-6736(20)30925-9]</w:t>
      </w:r>
    </w:p>
    <w:p w14:paraId="6E69446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lastRenderedPageBreak/>
        <w:t xml:space="preserve">8 </w:t>
      </w:r>
      <w:r w:rsidRPr="007461E5">
        <w:rPr>
          <w:rFonts w:ascii="Book Antiqua" w:eastAsia="Book Antiqua" w:hAnsi="Book Antiqua" w:cs="Book Antiqua"/>
          <w:b/>
          <w:bCs/>
          <w:color w:val="000000"/>
        </w:rPr>
        <w:t>Levi F</w:t>
      </w:r>
      <w:r w:rsidRPr="007461E5">
        <w:rPr>
          <w:rFonts w:ascii="Book Antiqua" w:eastAsia="Book Antiqua" w:hAnsi="Book Antiqua" w:cs="Book Antiqua"/>
          <w:color w:val="000000"/>
        </w:rPr>
        <w:t xml:space="preserve">, La </w:t>
      </w:r>
      <w:proofErr w:type="spellStart"/>
      <w:r w:rsidRPr="007461E5">
        <w:rPr>
          <w:rFonts w:ascii="Book Antiqua" w:eastAsia="Book Antiqua" w:hAnsi="Book Antiqua" w:cs="Book Antiqua"/>
          <w:color w:val="000000"/>
        </w:rPr>
        <w:t>Vecchia</w:t>
      </w:r>
      <w:proofErr w:type="spellEnd"/>
      <w:r w:rsidRPr="007461E5">
        <w:rPr>
          <w:rFonts w:ascii="Book Antiqua" w:eastAsia="Book Antiqua" w:hAnsi="Book Antiqua" w:cs="Book Antiqua"/>
          <w:color w:val="000000"/>
        </w:rPr>
        <w:t xml:space="preserve"> C, </w:t>
      </w:r>
      <w:proofErr w:type="spellStart"/>
      <w:r w:rsidRPr="007461E5">
        <w:rPr>
          <w:rFonts w:ascii="Book Antiqua" w:eastAsia="Book Antiqua" w:hAnsi="Book Antiqua" w:cs="Book Antiqua"/>
          <w:color w:val="000000"/>
        </w:rPr>
        <w:t>Lucchini</w:t>
      </w:r>
      <w:proofErr w:type="spellEnd"/>
      <w:r w:rsidRPr="007461E5">
        <w:rPr>
          <w:rFonts w:ascii="Book Antiqua" w:eastAsia="Book Antiqua" w:hAnsi="Book Antiqua" w:cs="Book Antiqua"/>
          <w:color w:val="000000"/>
        </w:rPr>
        <w:t xml:space="preserve"> F, Negri E, Saxena S, </w:t>
      </w:r>
      <w:proofErr w:type="spellStart"/>
      <w:r w:rsidRPr="007461E5">
        <w:rPr>
          <w:rFonts w:ascii="Book Antiqua" w:eastAsia="Book Antiqua" w:hAnsi="Book Antiqua" w:cs="Book Antiqua"/>
          <w:color w:val="000000"/>
        </w:rPr>
        <w:t>Maulik</w:t>
      </w:r>
      <w:proofErr w:type="spellEnd"/>
      <w:r w:rsidRPr="007461E5">
        <w:rPr>
          <w:rFonts w:ascii="Book Antiqua" w:eastAsia="Book Antiqua" w:hAnsi="Book Antiqua" w:cs="Book Antiqua"/>
          <w:color w:val="000000"/>
        </w:rPr>
        <w:t xml:space="preserve"> PK, </w:t>
      </w:r>
      <w:proofErr w:type="spellStart"/>
      <w:r w:rsidRPr="007461E5">
        <w:rPr>
          <w:rFonts w:ascii="Book Antiqua" w:eastAsia="Book Antiqua" w:hAnsi="Book Antiqua" w:cs="Book Antiqua"/>
          <w:color w:val="000000"/>
        </w:rPr>
        <w:t>Saraceno</w:t>
      </w:r>
      <w:proofErr w:type="spellEnd"/>
      <w:r w:rsidRPr="007461E5">
        <w:rPr>
          <w:rFonts w:ascii="Book Antiqua" w:eastAsia="Book Antiqua" w:hAnsi="Book Antiqua" w:cs="Book Antiqua"/>
          <w:color w:val="000000"/>
        </w:rPr>
        <w:t xml:space="preserve"> B. Trends in mortality from suicide, 1965-99. </w:t>
      </w:r>
      <w:r w:rsidRPr="007461E5">
        <w:rPr>
          <w:rFonts w:ascii="Book Antiqua" w:eastAsia="Book Antiqua" w:hAnsi="Book Antiqua" w:cs="Book Antiqua"/>
          <w:i/>
          <w:iCs/>
          <w:color w:val="000000"/>
        </w:rPr>
        <w:t xml:space="preserve">Acta </w:t>
      </w:r>
      <w:proofErr w:type="spellStart"/>
      <w:r w:rsidRPr="007461E5">
        <w:rPr>
          <w:rFonts w:ascii="Book Antiqua" w:eastAsia="Book Antiqua" w:hAnsi="Book Antiqua" w:cs="Book Antiqua"/>
          <w:i/>
          <w:iCs/>
          <w:color w:val="000000"/>
        </w:rPr>
        <w:t>Psychiatr</w:t>
      </w:r>
      <w:proofErr w:type="spellEnd"/>
      <w:r w:rsidRPr="007461E5">
        <w:rPr>
          <w:rFonts w:ascii="Book Antiqua" w:eastAsia="Book Antiqua" w:hAnsi="Book Antiqua" w:cs="Book Antiqua"/>
          <w:i/>
          <w:iCs/>
          <w:color w:val="000000"/>
        </w:rPr>
        <w:t xml:space="preserve"> </w:t>
      </w:r>
      <w:proofErr w:type="spellStart"/>
      <w:r w:rsidRPr="007461E5">
        <w:rPr>
          <w:rFonts w:ascii="Book Antiqua" w:eastAsia="Book Antiqua" w:hAnsi="Book Antiqua" w:cs="Book Antiqua"/>
          <w:i/>
          <w:iCs/>
          <w:color w:val="000000"/>
        </w:rPr>
        <w:t>Scand</w:t>
      </w:r>
      <w:proofErr w:type="spellEnd"/>
      <w:r w:rsidRPr="007461E5">
        <w:rPr>
          <w:rFonts w:ascii="Book Antiqua" w:eastAsia="Book Antiqua" w:hAnsi="Book Antiqua" w:cs="Book Antiqua"/>
          <w:color w:val="000000"/>
        </w:rPr>
        <w:t xml:space="preserve"> 2003; </w:t>
      </w:r>
      <w:r w:rsidRPr="007461E5">
        <w:rPr>
          <w:rFonts w:ascii="Book Antiqua" w:eastAsia="Book Antiqua" w:hAnsi="Book Antiqua" w:cs="Book Antiqua"/>
          <w:b/>
          <w:bCs/>
          <w:color w:val="000000"/>
        </w:rPr>
        <w:t>108</w:t>
      </w:r>
      <w:r w:rsidRPr="007461E5">
        <w:rPr>
          <w:rFonts w:ascii="Book Antiqua" w:eastAsia="Book Antiqua" w:hAnsi="Book Antiqua" w:cs="Book Antiqua"/>
          <w:color w:val="000000"/>
        </w:rPr>
        <w:t>: 341-349 [PMID: 14531754 DOI: 10.1034/j.1600-0447.</w:t>
      </w:r>
      <w:proofErr w:type="gramStart"/>
      <w:r w:rsidRPr="007461E5">
        <w:rPr>
          <w:rFonts w:ascii="Book Antiqua" w:eastAsia="Book Antiqua" w:hAnsi="Book Antiqua" w:cs="Book Antiqua"/>
          <w:color w:val="000000"/>
        </w:rPr>
        <w:t>2003.00147.x</w:t>
      </w:r>
      <w:proofErr w:type="gramEnd"/>
      <w:r w:rsidRPr="007461E5">
        <w:rPr>
          <w:rFonts w:ascii="Book Antiqua" w:eastAsia="Book Antiqua" w:hAnsi="Book Antiqua" w:cs="Book Antiqua"/>
          <w:color w:val="000000"/>
        </w:rPr>
        <w:t>]</w:t>
      </w:r>
    </w:p>
    <w:p w14:paraId="577175DC"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9 </w:t>
      </w:r>
      <w:proofErr w:type="spellStart"/>
      <w:r w:rsidRPr="007461E5">
        <w:rPr>
          <w:rFonts w:ascii="Book Antiqua" w:eastAsia="Book Antiqua" w:hAnsi="Book Antiqua" w:cs="Book Antiqua"/>
          <w:b/>
          <w:bCs/>
          <w:color w:val="000000"/>
        </w:rPr>
        <w:t>Alicandro</w:t>
      </w:r>
      <w:proofErr w:type="spellEnd"/>
      <w:r w:rsidRPr="007461E5">
        <w:rPr>
          <w:rFonts w:ascii="Book Antiqua" w:eastAsia="Book Antiqua" w:hAnsi="Book Antiqua" w:cs="Book Antiqua"/>
          <w:b/>
          <w:bCs/>
          <w:color w:val="000000"/>
        </w:rPr>
        <w:t xml:space="preserve"> G</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Malvezzi</w:t>
      </w:r>
      <w:proofErr w:type="spellEnd"/>
      <w:r w:rsidRPr="007461E5">
        <w:rPr>
          <w:rFonts w:ascii="Book Antiqua" w:eastAsia="Book Antiqua" w:hAnsi="Book Antiqua" w:cs="Book Antiqua"/>
          <w:color w:val="000000"/>
        </w:rPr>
        <w:t xml:space="preserve"> M, Gallus S, La </w:t>
      </w:r>
      <w:proofErr w:type="spellStart"/>
      <w:r w:rsidRPr="007461E5">
        <w:rPr>
          <w:rFonts w:ascii="Book Antiqua" w:eastAsia="Book Antiqua" w:hAnsi="Book Antiqua" w:cs="Book Antiqua"/>
          <w:color w:val="000000"/>
        </w:rPr>
        <w:t>Vecchia</w:t>
      </w:r>
      <w:proofErr w:type="spellEnd"/>
      <w:r w:rsidRPr="007461E5">
        <w:rPr>
          <w:rFonts w:ascii="Book Antiqua" w:eastAsia="Book Antiqua" w:hAnsi="Book Antiqua" w:cs="Book Antiqua"/>
          <w:color w:val="000000"/>
        </w:rPr>
        <w:t xml:space="preserve"> C, Negri E, </w:t>
      </w:r>
      <w:proofErr w:type="spellStart"/>
      <w:r w:rsidRPr="007461E5">
        <w:rPr>
          <w:rFonts w:ascii="Book Antiqua" w:eastAsia="Book Antiqua" w:hAnsi="Book Antiqua" w:cs="Book Antiqua"/>
          <w:color w:val="000000"/>
        </w:rPr>
        <w:t>Bertuccio</w:t>
      </w:r>
      <w:proofErr w:type="spellEnd"/>
      <w:r w:rsidRPr="007461E5">
        <w:rPr>
          <w:rFonts w:ascii="Book Antiqua" w:eastAsia="Book Antiqua" w:hAnsi="Book Antiqua" w:cs="Book Antiqua"/>
          <w:color w:val="000000"/>
        </w:rPr>
        <w:t xml:space="preserve"> P. Worldwide trends in suicide mortality from 1990 to 2015 with a focus on the global recession time frame. </w:t>
      </w:r>
      <w:r w:rsidRPr="007461E5">
        <w:rPr>
          <w:rFonts w:ascii="Book Antiqua" w:eastAsia="Book Antiqua" w:hAnsi="Book Antiqua" w:cs="Book Antiqua"/>
          <w:i/>
          <w:iCs/>
          <w:color w:val="000000"/>
        </w:rPr>
        <w:t>Int J Public Health</w:t>
      </w:r>
      <w:r w:rsidRPr="007461E5">
        <w:rPr>
          <w:rFonts w:ascii="Book Antiqua" w:eastAsia="Book Antiqua" w:hAnsi="Book Antiqua" w:cs="Book Antiqua"/>
          <w:color w:val="000000"/>
        </w:rPr>
        <w:t xml:space="preserve"> 2019; </w:t>
      </w:r>
      <w:r w:rsidRPr="007461E5">
        <w:rPr>
          <w:rFonts w:ascii="Book Antiqua" w:eastAsia="Book Antiqua" w:hAnsi="Book Antiqua" w:cs="Book Antiqua"/>
          <w:b/>
          <w:bCs/>
          <w:color w:val="000000"/>
        </w:rPr>
        <w:t>64</w:t>
      </w:r>
      <w:r w:rsidRPr="007461E5">
        <w:rPr>
          <w:rFonts w:ascii="Book Antiqua" w:eastAsia="Book Antiqua" w:hAnsi="Book Antiqua" w:cs="Book Antiqua"/>
          <w:color w:val="000000"/>
        </w:rPr>
        <w:t>: 785-795 [PMID: 30847527 DOI: 10.1007/s00038-019-01219-y]</w:t>
      </w:r>
    </w:p>
    <w:p w14:paraId="36C36857" w14:textId="61CADA89"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10 </w:t>
      </w:r>
      <w:r w:rsidRPr="007461E5">
        <w:rPr>
          <w:rFonts w:ascii="Book Antiqua" w:eastAsia="Book Antiqua" w:hAnsi="Book Antiqua" w:cs="Book Antiqua"/>
          <w:b/>
          <w:bCs/>
          <w:color w:val="000000"/>
        </w:rPr>
        <w:t>U</w:t>
      </w:r>
      <w:r w:rsidR="00973036" w:rsidRPr="007461E5">
        <w:rPr>
          <w:rFonts w:ascii="Book Antiqua" w:eastAsia="Book Antiqua" w:hAnsi="Book Antiqua" w:cs="Book Antiqua"/>
          <w:b/>
          <w:bCs/>
          <w:color w:val="000000"/>
        </w:rPr>
        <w:t>nited Nations</w:t>
      </w:r>
      <w:r w:rsidRPr="007461E5">
        <w:rPr>
          <w:rFonts w:ascii="Book Antiqua" w:eastAsia="Book Antiqua" w:hAnsi="Book Antiqua" w:cs="Book Antiqua"/>
          <w:b/>
          <w:bCs/>
          <w:color w:val="000000"/>
        </w:rPr>
        <w:t>.</w:t>
      </w:r>
      <w:r w:rsidRPr="007461E5">
        <w:rPr>
          <w:rFonts w:ascii="Book Antiqua" w:eastAsia="Book Antiqua" w:hAnsi="Book Antiqua" w:cs="Book Antiqua"/>
          <w:color w:val="000000"/>
        </w:rPr>
        <w:t xml:space="preserve"> Transforming our world: the 2030 Agenda for Sustainable Development</w:t>
      </w:r>
      <w:r w:rsidR="00973036" w:rsidRPr="007461E5">
        <w:rPr>
          <w:rFonts w:ascii="Book Antiqua" w:eastAsia="Book Antiqua" w:hAnsi="Book Antiqua" w:cs="Book Antiqua"/>
          <w:color w:val="000000"/>
        </w:rPr>
        <w:t xml:space="preserve">. [cited 2, July 2021]. </w:t>
      </w:r>
      <w:r w:rsidRPr="007461E5">
        <w:rPr>
          <w:rFonts w:ascii="Book Antiqua" w:eastAsia="Book Antiqua" w:hAnsi="Book Antiqua" w:cs="Book Antiqua"/>
          <w:color w:val="000000"/>
        </w:rPr>
        <w:t xml:space="preserve">Available from </w:t>
      </w:r>
      <w:r w:rsidR="00973036" w:rsidRPr="007461E5">
        <w:rPr>
          <w:rFonts w:ascii="Book Antiqua" w:eastAsia="Book Antiqua" w:hAnsi="Book Antiqua" w:cs="Book Antiqua"/>
          <w:color w:val="000000"/>
        </w:rPr>
        <w:t>https://sdgs.un.org/2030agenda</w:t>
      </w:r>
    </w:p>
    <w:p w14:paraId="0186AF45"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11 </w:t>
      </w:r>
      <w:proofErr w:type="spellStart"/>
      <w:r w:rsidRPr="007461E5">
        <w:rPr>
          <w:rFonts w:ascii="Book Antiqua" w:eastAsia="Book Antiqua" w:hAnsi="Book Antiqua" w:cs="Book Antiqua"/>
          <w:b/>
          <w:bCs/>
          <w:color w:val="000000"/>
        </w:rPr>
        <w:t>Reger</w:t>
      </w:r>
      <w:proofErr w:type="spellEnd"/>
      <w:r w:rsidRPr="007461E5">
        <w:rPr>
          <w:rFonts w:ascii="Book Antiqua" w:eastAsia="Book Antiqua" w:hAnsi="Book Antiqua" w:cs="Book Antiqua"/>
          <w:b/>
          <w:bCs/>
          <w:color w:val="000000"/>
        </w:rPr>
        <w:t xml:space="preserve"> MA</w:t>
      </w:r>
      <w:r w:rsidRPr="007461E5">
        <w:rPr>
          <w:rFonts w:ascii="Book Antiqua" w:eastAsia="Book Antiqua" w:hAnsi="Book Antiqua" w:cs="Book Antiqua"/>
          <w:color w:val="000000"/>
        </w:rPr>
        <w:t xml:space="preserve">, Stanley IH, Joiner TE. Suicide Mortality and Coronavirus Disease 2019-A Perfect Storm? </w:t>
      </w:r>
      <w:r w:rsidRPr="007461E5">
        <w:rPr>
          <w:rFonts w:ascii="Book Antiqua" w:eastAsia="Book Antiqua" w:hAnsi="Book Antiqua" w:cs="Book Antiqua"/>
          <w:i/>
          <w:iCs/>
          <w:color w:val="000000"/>
        </w:rPr>
        <w:t>JAMA Psychiatry</w:t>
      </w:r>
      <w:r w:rsidRPr="007461E5">
        <w:rPr>
          <w:rFonts w:ascii="Book Antiqua" w:eastAsia="Book Antiqua" w:hAnsi="Book Antiqua" w:cs="Book Antiqua"/>
          <w:color w:val="000000"/>
        </w:rPr>
        <w:t xml:space="preserve"> 2020; </w:t>
      </w:r>
      <w:r w:rsidRPr="007461E5">
        <w:rPr>
          <w:rFonts w:ascii="Book Antiqua" w:eastAsia="Book Antiqua" w:hAnsi="Book Antiqua" w:cs="Book Antiqua"/>
          <w:b/>
          <w:bCs/>
          <w:color w:val="000000"/>
        </w:rPr>
        <w:t>77</w:t>
      </w:r>
      <w:r w:rsidRPr="007461E5">
        <w:rPr>
          <w:rFonts w:ascii="Book Antiqua" w:eastAsia="Book Antiqua" w:hAnsi="Book Antiqua" w:cs="Book Antiqua"/>
          <w:color w:val="000000"/>
        </w:rPr>
        <w:t>: 1093-1094 [PMID: 32275300 DOI: 10.1001/jamapsychiatry.2020.1060]</w:t>
      </w:r>
    </w:p>
    <w:p w14:paraId="26FE9F7E" w14:textId="7A835AED"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12 </w:t>
      </w:r>
      <w:r w:rsidRPr="007461E5">
        <w:rPr>
          <w:rFonts w:ascii="Book Antiqua" w:eastAsia="Book Antiqua" w:hAnsi="Book Antiqua" w:cs="Book Antiqua"/>
          <w:b/>
          <w:bCs/>
          <w:color w:val="000000"/>
        </w:rPr>
        <w:t>Global Burden of Disease Collaborative Network</w:t>
      </w:r>
      <w:r w:rsidRPr="007461E5">
        <w:rPr>
          <w:rFonts w:ascii="Book Antiqua" w:eastAsia="Book Antiqua" w:hAnsi="Book Antiqua" w:cs="Book Antiqua"/>
          <w:color w:val="000000"/>
        </w:rPr>
        <w:t xml:space="preserve">. </w:t>
      </w:r>
      <w:r w:rsidR="00C12FD8" w:rsidRPr="007461E5">
        <w:rPr>
          <w:rFonts w:ascii="Book Antiqua" w:eastAsia="Book Antiqua" w:hAnsi="Book Antiqua" w:cs="Book Antiqua"/>
          <w:color w:val="000000"/>
        </w:rPr>
        <w:t>Global Burden of Disease Study 2019 (GBD 2019) Data Resources</w:t>
      </w:r>
      <w:r w:rsidRPr="007461E5">
        <w:rPr>
          <w:rFonts w:ascii="Book Antiqua" w:eastAsia="Book Antiqua" w:hAnsi="Book Antiqua" w:cs="Book Antiqua"/>
          <w:color w:val="000000"/>
        </w:rPr>
        <w:t xml:space="preserve">. </w:t>
      </w:r>
      <w:r w:rsidR="00C12FD8" w:rsidRPr="007461E5">
        <w:rPr>
          <w:rFonts w:ascii="Book Antiqua" w:eastAsia="Book Antiqua" w:hAnsi="Book Antiqua" w:cs="Book Antiqua"/>
          <w:color w:val="000000"/>
        </w:rPr>
        <w:t>[cited 2 July 2021]</w:t>
      </w:r>
      <w:r w:rsidRPr="007461E5">
        <w:rPr>
          <w:rFonts w:ascii="Book Antiqua" w:eastAsia="Book Antiqua" w:hAnsi="Book Antiqua" w:cs="Book Antiqua"/>
          <w:color w:val="000000"/>
        </w:rPr>
        <w:t>. Available from</w:t>
      </w:r>
      <w:r w:rsidR="00C12FD8"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w:t>
      </w:r>
      <w:r w:rsidR="00C12FD8" w:rsidRPr="007461E5">
        <w:rPr>
          <w:rFonts w:ascii="Book Antiqua" w:eastAsia="Book Antiqua" w:hAnsi="Book Antiqua" w:cs="Book Antiqua"/>
          <w:color w:val="000000"/>
        </w:rPr>
        <w:t>https://ghdx.healthdata.org/gbd-2019</w:t>
      </w:r>
    </w:p>
    <w:p w14:paraId="11396BCF" w14:textId="23F80274"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13 </w:t>
      </w:r>
      <w:r w:rsidRPr="007461E5">
        <w:rPr>
          <w:rFonts w:ascii="Book Antiqua" w:eastAsia="Book Antiqua" w:hAnsi="Book Antiqua" w:cs="Book Antiqua"/>
          <w:b/>
          <w:bCs/>
          <w:color w:val="000000"/>
        </w:rPr>
        <w:t>World Health Organization</w:t>
      </w:r>
      <w:r w:rsidRPr="007461E5">
        <w:rPr>
          <w:rFonts w:ascii="Book Antiqua" w:eastAsia="Book Antiqua" w:hAnsi="Book Antiqua" w:cs="Book Antiqua"/>
          <w:color w:val="000000"/>
        </w:rPr>
        <w:t xml:space="preserve">. </w:t>
      </w:r>
      <w:r w:rsidR="00C12FD8" w:rsidRPr="007461E5">
        <w:rPr>
          <w:rFonts w:ascii="Book Antiqua" w:eastAsia="Book Antiqua" w:hAnsi="Book Antiqua" w:cs="Book Antiqua"/>
          <w:color w:val="000000"/>
        </w:rPr>
        <w:t>ICD-10: international statistical classification of diseases and related health problems: tenth revision, 2nd ed</w:t>
      </w:r>
      <w:r w:rsidRPr="007461E5">
        <w:rPr>
          <w:rFonts w:ascii="Book Antiqua" w:eastAsia="Book Antiqua" w:hAnsi="Book Antiqua" w:cs="Book Antiqua"/>
          <w:color w:val="000000"/>
        </w:rPr>
        <w:t xml:space="preserve">. Geneva, Switzerland: World Health Organization, </w:t>
      </w:r>
      <w:r w:rsidR="00C12FD8" w:rsidRPr="007461E5">
        <w:rPr>
          <w:rFonts w:ascii="Book Antiqua" w:eastAsia="Book Antiqua" w:hAnsi="Book Antiqua" w:cs="Book Antiqua"/>
          <w:color w:val="000000"/>
        </w:rPr>
        <w:t>2004</w:t>
      </w:r>
    </w:p>
    <w:p w14:paraId="62E9AAAB" w14:textId="1BD86554"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14 </w:t>
      </w:r>
      <w:r w:rsidRPr="007461E5">
        <w:rPr>
          <w:rFonts w:ascii="Book Antiqua" w:eastAsia="Book Antiqua" w:hAnsi="Book Antiqua" w:cs="Book Antiqua"/>
          <w:b/>
          <w:bCs/>
          <w:color w:val="000000"/>
        </w:rPr>
        <w:t>Mathers CD</w:t>
      </w:r>
      <w:r w:rsidRPr="007461E5">
        <w:rPr>
          <w:rFonts w:ascii="Book Antiqua" w:eastAsia="Book Antiqua" w:hAnsi="Book Antiqua" w:cs="Book Antiqua"/>
          <w:color w:val="000000"/>
        </w:rPr>
        <w:t xml:space="preserve">, Fat DM, Inoue M, Rao C, Lopez AD. Counting the dead and what they died from: an assessment of the global status of cause of death data. </w:t>
      </w:r>
      <w:r w:rsidRPr="007461E5">
        <w:rPr>
          <w:rFonts w:ascii="Book Antiqua" w:eastAsia="Book Antiqua" w:hAnsi="Book Antiqua" w:cs="Book Antiqua"/>
          <w:i/>
          <w:iCs/>
          <w:color w:val="000000"/>
        </w:rPr>
        <w:t>Bull World Health Organ</w:t>
      </w:r>
      <w:r w:rsidRPr="007461E5">
        <w:rPr>
          <w:rFonts w:ascii="Book Antiqua" w:eastAsia="Book Antiqua" w:hAnsi="Book Antiqua" w:cs="Book Antiqua"/>
          <w:color w:val="000000"/>
        </w:rPr>
        <w:t xml:space="preserve"> 2005; </w:t>
      </w:r>
      <w:r w:rsidRPr="007461E5">
        <w:rPr>
          <w:rFonts w:ascii="Book Antiqua" w:eastAsia="Book Antiqua" w:hAnsi="Book Antiqua" w:cs="Book Antiqua"/>
          <w:b/>
          <w:bCs/>
          <w:color w:val="000000"/>
        </w:rPr>
        <w:t>83</w:t>
      </w:r>
      <w:r w:rsidRPr="007461E5">
        <w:rPr>
          <w:rFonts w:ascii="Book Antiqua" w:eastAsia="Book Antiqua" w:hAnsi="Book Antiqua" w:cs="Book Antiqua"/>
          <w:color w:val="000000"/>
        </w:rPr>
        <w:t>: 171-177 [PMID: 15798840]</w:t>
      </w:r>
    </w:p>
    <w:p w14:paraId="394548BC"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15 </w:t>
      </w:r>
      <w:r w:rsidRPr="007461E5">
        <w:rPr>
          <w:rFonts w:ascii="Book Antiqua" w:eastAsia="Book Antiqua" w:hAnsi="Book Antiqua" w:cs="Book Antiqua"/>
          <w:b/>
          <w:bCs/>
          <w:color w:val="000000"/>
        </w:rPr>
        <w:t>Stevens GA</w:t>
      </w:r>
      <w:r w:rsidRPr="007461E5">
        <w:rPr>
          <w:rFonts w:ascii="Book Antiqua" w:eastAsia="Book Antiqua" w:hAnsi="Book Antiqua" w:cs="Book Antiqua"/>
          <w:color w:val="000000"/>
        </w:rPr>
        <w:t xml:space="preserve">, Alkema L, Black RE, </w:t>
      </w:r>
      <w:proofErr w:type="spellStart"/>
      <w:r w:rsidRPr="007461E5">
        <w:rPr>
          <w:rFonts w:ascii="Book Antiqua" w:eastAsia="Book Antiqua" w:hAnsi="Book Antiqua" w:cs="Book Antiqua"/>
          <w:color w:val="000000"/>
        </w:rPr>
        <w:t>Boerma</w:t>
      </w:r>
      <w:proofErr w:type="spellEnd"/>
      <w:r w:rsidRPr="007461E5">
        <w:rPr>
          <w:rFonts w:ascii="Book Antiqua" w:eastAsia="Book Antiqua" w:hAnsi="Book Antiqua" w:cs="Book Antiqua"/>
          <w:color w:val="000000"/>
        </w:rPr>
        <w:t xml:space="preserve"> JT, Collins GS, </w:t>
      </w:r>
      <w:proofErr w:type="spellStart"/>
      <w:r w:rsidRPr="007461E5">
        <w:rPr>
          <w:rFonts w:ascii="Book Antiqua" w:eastAsia="Book Antiqua" w:hAnsi="Book Antiqua" w:cs="Book Antiqua"/>
          <w:color w:val="000000"/>
        </w:rPr>
        <w:t>Ezzati</w:t>
      </w:r>
      <w:proofErr w:type="spellEnd"/>
      <w:r w:rsidRPr="007461E5">
        <w:rPr>
          <w:rFonts w:ascii="Book Antiqua" w:eastAsia="Book Antiqua" w:hAnsi="Book Antiqua" w:cs="Book Antiqua"/>
          <w:color w:val="000000"/>
        </w:rPr>
        <w:t xml:space="preserve"> M, Grove JT, Hogan DR, Hogan MC, Horton R, Lawn JE, </w:t>
      </w:r>
      <w:proofErr w:type="spellStart"/>
      <w:r w:rsidRPr="007461E5">
        <w:rPr>
          <w:rFonts w:ascii="Book Antiqua" w:eastAsia="Book Antiqua" w:hAnsi="Book Antiqua" w:cs="Book Antiqua"/>
          <w:color w:val="000000"/>
        </w:rPr>
        <w:t>Marušić</w:t>
      </w:r>
      <w:proofErr w:type="spellEnd"/>
      <w:r w:rsidRPr="007461E5">
        <w:rPr>
          <w:rFonts w:ascii="Book Antiqua" w:eastAsia="Book Antiqua" w:hAnsi="Book Antiqua" w:cs="Book Antiqua"/>
          <w:color w:val="000000"/>
        </w:rPr>
        <w:t xml:space="preserve"> A, Mathers CD, Murray CJ, </w:t>
      </w:r>
      <w:proofErr w:type="spellStart"/>
      <w:r w:rsidRPr="007461E5">
        <w:rPr>
          <w:rFonts w:ascii="Book Antiqua" w:eastAsia="Book Antiqua" w:hAnsi="Book Antiqua" w:cs="Book Antiqua"/>
          <w:color w:val="000000"/>
        </w:rPr>
        <w:t>Rudan</w:t>
      </w:r>
      <w:proofErr w:type="spellEnd"/>
      <w:r w:rsidRPr="007461E5">
        <w:rPr>
          <w:rFonts w:ascii="Book Antiqua" w:eastAsia="Book Antiqua" w:hAnsi="Book Antiqua" w:cs="Book Antiqua"/>
          <w:color w:val="000000"/>
        </w:rPr>
        <w:t xml:space="preserve"> I, Salomon JA, Simpson PJ, Vos T, Welch V; (The GATHER Working Group). Guidelines for Accurate and Transparent Health Estimates Reporting: the GATHER statement. </w:t>
      </w:r>
      <w:r w:rsidRPr="007461E5">
        <w:rPr>
          <w:rFonts w:ascii="Book Antiqua" w:eastAsia="Book Antiqua" w:hAnsi="Book Antiqua" w:cs="Book Antiqua"/>
          <w:i/>
          <w:iCs/>
          <w:color w:val="000000"/>
        </w:rPr>
        <w:t>Lancet</w:t>
      </w:r>
      <w:r w:rsidRPr="007461E5">
        <w:rPr>
          <w:rFonts w:ascii="Book Antiqua" w:eastAsia="Book Antiqua" w:hAnsi="Book Antiqua" w:cs="Book Antiqua"/>
          <w:color w:val="000000"/>
        </w:rPr>
        <w:t xml:space="preserve"> 2016; </w:t>
      </w:r>
      <w:r w:rsidRPr="007461E5">
        <w:rPr>
          <w:rFonts w:ascii="Book Antiqua" w:eastAsia="Book Antiqua" w:hAnsi="Book Antiqua" w:cs="Book Antiqua"/>
          <w:b/>
          <w:bCs/>
          <w:color w:val="000000"/>
        </w:rPr>
        <w:t>388</w:t>
      </w:r>
      <w:r w:rsidRPr="007461E5">
        <w:rPr>
          <w:rFonts w:ascii="Book Antiqua" w:eastAsia="Book Antiqua" w:hAnsi="Book Antiqua" w:cs="Book Antiqua"/>
          <w:color w:val="000000"/>
        </w:rPr>
        <w:t>: e19-e23 [PMID: 27371184 DOI: 10.1016/S0140-6736(16)30388-9]</w:t>
      </w:r>
    </w:p>
    <w:p w14:paraId="320437F4" w14:textId="32C5C575"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16 </w:t>
      </w:r>
      <w:r w:rsidRPr="007461E5">
        <w:rPr>
          <w:rFonts w:ascii="Book Antiqua" w:eastAsia="Book Antiqua" w:hAnsi="Book Antiqua" w:cs="Book Antiqua"/>
          <w:b/>
          <w:bCs/>
          <w:color w:val="000000"/>
        </w:rPr>
        <w:t>World Health Organization</w:t>
      </w:r>
      <w:r w:rsidRPr="007461E5">
        <w:rPr>
          <w:rFonts w:ascii="Book Antiqua" w:eastAsia="Book Antiqua" w:hAnsi="Book Antiqua" w:cs="Book Antiqua"/>
          <w:color w:val="000000"/>
        </w:rPr>
        <w:t xml:space="preserve">. WHO methods and data sources for country-level causes of death 2000-2019. </w:t>
      </w:r>
      <w:r w:rsidR="00E478BB" w:rsidRPr="007461E5">
        <w:rPr>
          <w:rFonts w:ascii="Book Antiqua" w:eastAsia="Book Antiqua" w:hAnsi="Book Antiqua" w:cs="Book Antiqua"/>
          <w:color w:val="000000"/>
        </w:rPr>
        <w:t>[cited 2 July 2021]. Available from:</w:t>
      </w:r>
      <w:r w:rsidR="00E478BB" w:rsidRPr="007461E5">
        <w:rPr>
          <w:rFonts w:ascii="Book Antiqua" w:hAnsi="Book Antiqua"/>
        </w:rPr>
        <w:t xml:space="preserve"> </w:t>
      </w:r>
      <w:r w:rsidR="00E478BB" w:rsidRPr="007461E5">
        <w:rPr>
          <w:rFonts w:ascii="Book Antiqua" w:eastAsia="Book Antiqua" w:hAnsi="Book Antiqua" w:cs="Book Antiqua"/>
          <w:color w:val="000000"/>
        </w:rPr>
        <w:t>https://www.who.int/docs/default-source/gho-documents/global-health-estimates/ghe2019_cod_methods.pdf?sfvrsn=37bcfacc_5</w:t>
      </w:r>
    </w:p>
    <w:p w14:paraId="66E35571" w14:textId="4849DF1E"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lastRenderedPageBreak/>
        <w:t xml:space="preserve">17 </w:t>
      </w:r>
      <w:r w:rsidRPr="007461E5">
        <w:rPr>
          <w:rFonts w:ascii="Book Antiqua" w:eastAsia="Book Antiqua" w:hAnsi="Book Antiqua" w:cs="Book Antiqua"/>
          <w:b/>
          <w:bCs/>
          <w:color w:val="000000"/>
        </w:rPr>
        <w:t>Ahmad O</w:t>
      </w:r>
      <w:r w:rsidR="00E478BB" w:rsidRPr="007461E5">
        <w:rPr>
          <w:rFonts w:ascii="Book Antiqua" w:eastAsia="Book Antiqua" w:hAnsi="Book Antiqua" w:cs="Book Antiqua"/>
          <w:b/>
          <w:bCs/>
          <w:color w:val="000000"/>
        </w:rPr>
        <w:t>B</w:t>
      </w:r>
      <w:r w:rsidRPr="007461E5">
        <w:rPr>
          <w:rFonts w:ascii="Book Antiqua" w:eastAsia="Book Antiqua" w:hAnsi="Book Antiqua" w:cs="Book Antiqua"/>
          <w:b/>
          <w:bCs/>
          <w:color w:val="000000"/>
        </w:rPr>
        <w:t>,</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Boschi</w:t>
      </w:r>
      <w:proofErr w:type="spellEnd"/>
      <w:r w:rsidRPr="007461E5">
        <w:rPr>
          <w:rFonts w:ascii="Book Antiqua" w:eastAsia="Book Antiqua" w:hAnsi="Book Antiqua" w:cs="Book Antiqua"/>
          <w:color w:val="000000"/>
        </w:rPr>
        <w:t xml:space="preserve">-Pinto C, Lopez AD, Murray CJL, Lozano R, Inoue M. Age standardization of rates: a new WHO standard. </w:t>
      </w:r>
      <w:r w:rsidR="00E478BB" w:rsidRPr="007461E5">
        <w:rPr>
          <w:rFonts w:ascii="Book Antiqua" w:eastAsia="Book Antiqua" w:hAnsi="Book Antiqua" w:cs="Book Antiqua"/>
          <w:color w:val="000000"/>
        </w:rPr>
        <w:t xml:space="preserve">GPE Discussion Paper Series. </w:t>
      </w:r>
      <w:r w:rsidRPr="007461E5">
        <w:rPr>
          <w:rFonts w:ascii="Book Antiqua" w:eastAsia="Book Antiqua" w:hAnsi="Book Antiqua" w:cs="Book Antiqua"/>
          <w:color w:val="000000"/>
        </w:rPr>
        <w:t>Geneva, Switzerland: World Health Organization, 2001</w:t>
      </w:r>
      <w:r w:rsidR="00E478BB" w:rsidRPr="007461E5">
        <w:rPr>
          <w:rFonts w:ascii="Book Antiqua" w:eastAsia="Book Antiqua" w:hAnsi="Book Antiqua" w:cs="Book Antiqua"/>
          <w:color w:val="000000"/>
        </w:rPr>
        <w:t>: 31</w:t>
      </w:r>
    </w:p>
    <w:p w14:paraId="3A51CD08" w14:textId="67B8A645"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18 </w:t>
      </w:r>
      <w:r w:rsidRPr="007461E5">
        <w:rPr>
          <w:rFonts w:ascii="Book Antiqua" w:eastAsia="Book Antiqua" w:hAnsi="Book Antiqua" w:cs="Book Antiqua"/>
          <w:b/>
          <w:bCs/>
          <w:color w:val="000000"/>
        </w:rPr>
        <w:t>Kim HJ</w:t>
      </w:r>
      <w:r w:rsidRPr="007461E5">
        <w:rPr>
          <w:rFonts w:ascii="Book Antiqua" w:eastAsia="Book Antiqua" w:hAnsi="Book Antiqua" w:cs="Book Antiqua"/>
          <w:color w:val="000000"/>
        </w:rPr>
        <w:t xml:space="preserve">, Fay MP, Feuer EJ, </w:t>
      </w:r>
      <w:proofErr w:type="spellStart"/>
      <w:r w:rsidRPr="007461E5">
        <w:rPr>
          <w:rFonts w:ascii="Book Antiqua" w:eastAsia="Book Antiqua" w:hAnsi="Book Antiqua" w:cs="Book Antiqua"/>
          <w:color w:val="000000"/>
        </w:rPr>
        <w:t>Midthune</w:t>
      </w:r>
      <w:proofErr w:type="spellEnd"/>
      <w:r w:rsidRPr="007461E5">
        <w:rPr>
          <w:rFonts w:ascii="Book Antiqua" w:eastAsia="Book Antiqua" w:hAnsi="Book Antiqua" w:cs="Book Antiqua"/>
          <w:color w:val="000000"/>
        </w:rPr>
        <w:t xml:space="preserve"> DN. Permutation tests for </w:t>
      </w:r>
      <w:proofErr w:type="spellStart"/>
      <w:r w:rsidRPr="007461E5">
        <w:rPr>
          <w:rFonts w:ascii="Book Antiqua" w:eastAsia="Book Antiqua" w:hAnsi="Book Antiqua" w:cs="Book Antiqua"/>
          <w:color w:val="000000"/>
        </w:rPr>
        <w:t>joinpoint</w:t>
      </w:r>
      <w:proofErr w:type="spellEnd"/>
      <w:r w:rsidRPr="007461E5">
        <w:rPr>
          <w:rFonts w:ascii="Book Antiqua" w:eastAsia="Book Antiqua" w:hAnsi="Book Antiqua" w:cs="Book Antiqua"/>
          <w:color w:val="000000"/>
        </w:rPr>
        <w:t xml:space="preserve"> regression with applications to cancer rates. </w:t>
      </w:r>
      <w:r w:rsidRPr="007461E5">
        <w:rPr>
          <w:rFonts w:ascii="Book Antiqua" w:eastAsia="Book Antiqua" w:hAnsi="Book Antiqua" w:cs="Book Antiqua"/>
          <w:i/>
          <w:iCs/>
          <w:color w:val="000000"/>
        </w:rPr>
        <w:t>Stat Med</w:t>
      </w:r>
      <w:r w:rsidRPr="007461E5">
        <w:rPr>
          <w:rFonts w:ascii="Book Antiqua" w:eastAsia="Book Antiqua" w:hAnsi="Book Antiqua" w:cs="Book Antiqua"/>
          <w:color w:val="000000"/>
        </w:rPr>
        <w:t xml:space="preserve"> 2000; </w:t>
      </w:r>
      <w:r w:rsidRPr="007461E5">
        <w:rPr>
          <w:rFonts w:ascii="Book Antiqua" w:eastAsia="Book Antiqua" w:hAnsi="Book Antiqua" w:cs="Book Antiqua"/>
          <w:b/>
          <w:bCs/>
          <w:color w:val="000000"/>
        </w:rPr>
        <w:t>19</w:t>
      </w:r>
      <w:r w:rsidRPr="007461E5">
        <w:rPr>
          <w:rFonts w:ascii="Book Antiqua" w:eastAsia="Book Antiqua" w:hAnsi="Book Antiqua" w:cs="Book Antiqua"/>
          <w:color w:val="000000"/>
        </w:rPr>
        <w:t xml:space="preserve">: 335-351 [PMID: 10649300 </w:t>
      </w:r>
      <w:r w:rsidR="00E478BB" w:rsidRPr="007461E5">
        <w:rPr>
          <w:rFonts w:ascii="Book Antiqua" w:eastAsia="Book Antiqua" w:hAnsi="Book Antiqua" w:cs="Book Antiqua"/>
          <w:color w:val="000000"/>
        </w:rPr>
        <w:t>DOI: 10.1002/(sici)1097-0258(20000215)19:3&lt;</w:t>
      </w:r>
      <w:proofErr w:type="gramStart"/>
      <w:r w:rsidR="00E478BB" w:rsidRPr="007461E5">
        <w:rPr>
          <w:rFonts w:ascii="Book Antiqua" w:eastAsia="Book Antiqua" w:hAnsi="Book Antiqua" w:cs="Book Antiqua"/>
          <w:color w:val="000000"/>
        </w:rPr>
        <w:t>335::</w:t>
      </w:r>
      <w:proofErr w:type="gramEnd"/>
      <w:r w:rsidR="00E478BB" w:rsidRPr="007461E5">
        <w:rPr>
          <w:rFonts w:ascii="Book Antiqua" w:eastAsia="Book Antiqua" w:hAnsi="Book Antiqua" w:cs="Book Antiqua"/>
          <w:color w:val="000000"/>
        </w:rPr>
        <w:t>aid-sim336&gt;3.0.co;2-z</w:t>
      </w:r>
      <w:r w:rsidRPr="007461E5">
        <w:rPr>
          <w:rFonts w:ascii="Book Antiqua" w:eastAsia="Book Antiqua" w:hAnsi="Book Antiqua" w:cs="Book Antiqua"/>
          <w:color w:val="000000"/>
        </w:rPr>
        <w:t>]</w:t>
      </w:r>
    </w:p>
    <w:p w14:paraId="6F3384D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19 </w:t>
      </w:r>
      <w:r w:rsidRPr="007461E5">
        <w:rPr>
          <w:rFonts w:ascii="Book Antiqua" w:eastAsia="Book Antiqua" w:hAnsi="Book Antiqua" w:cs="Book Antiqua"/>
          <w:b/>
          <w:bCs/>
          <w:color w:val="000000"/>
        </w:rPr>
        <w:t>Clegg LX</w:t>
      </w:r>
      <w:r w:rsidRPr="007461E5">
        <w:rPr>
          <w:rFonts w:ascii="Book Antiqua" w:eastAsia="Book Antiqua" w:hAnsi="Book Antiqua" w:cs="Book Antiqua"/>
          <w:color w:val="000000"/>
        </w:rPr>
        <w:t xml:space="preserve">, Hankey BF, Tiwari R, Feuer EJ, Edwards BK. Estimating average annual per cent change in trend analysis. </w:t>
      </w:r>
      <w:r w:rsidRPr="007461E5">
        <w:rPr>
          <w:rFonts w:ascii="Book Antiqua" w:eastAsia="Book Antiqua" w:hAnsi="Book Antiqua" w:cs="Book Antiqua"/>
          <w:i/>
          <w:iCs/>
          <w:color w:val="000000"/>
        </w:rPr>
        <w:t>Stat Med</w:t>
      </w:r>
      <w:r w:rsidRPr="007461E5">
        <w:rPr>
          <w:rFonts w:ascii="Book Antiqua" w:eastAsia="Book Antiqua" w:hAnsi="Book Antiqua" w:cs="Book Antiqua"/>
          <w:color w:val="000000"/>
        </w:rPr>
        <w:t xml:space="preserve"> 2009; </w:t>
      </w:r>
      <w:r w:rsidRPr="007461E5">
        <w:rPr>
          <w:rFonts w:ascii="Book Antiqua" w:eastAsia="Book Antiqua" w:hAnsi="Book Antiqua" w:cs="Book Antiqua"/>
          <w:b/>
          <w:bCs/>
          <w:color w:val="000000"/>
        </w:rPr>
        <w:t>28</w:t>
      </w:r>
      <w:r w:rsidRPr="007461E5">
        <w:rPr>
          <w:rFonts w:ascii="Book Antiqua" w:eastAsia="Book Antiqua" w:hAnsi="Book Antiqua" w:cs="Book Antiqua"/>
          <w:color w:val="000000"/>
        </w:rPr>
        <w:t>: 3670-3682 [PMID: 19856324 DOI: 10.1002/sim.3733]</w:t>
      </w:r>
    </w:p>
    <w:p w14:paraId="267C439D"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20 </w:t>
      </w:r>
      <w:r w:rsidRPr="007461E5">
        <w:rPr>
          <w:rFonts w:ascii="Book Antiqua" w:eastAsia="Book Antiqua" w:hAnsi="Book Antiqua" w:cs="Book Antiqua"/>
          <w:b/>
          <w:bCs/>
          <w:color w:val="000000"/>
        </w:rPr>
        <w:t>Kim HJ</w:t>
      </w:r>
      <w:r w:rsidRPr="007461E5">
        <w:rPr>
          <w:rFonts w:ascii="Book Antiqua" w:eastAsia="Book Antiqua" w:hAnsi="Book Antiqua" w:cs="Book Antiqua"/>
          <w:color w:val="000000"/>
        </w:rPr>
        <w:t xml:space="preserve">, Fay MP, Yu B, Barrett MJ, Feuer EJ. Comparability of segmented line regression models. </w:t>
      </w:r>
      <w:r w:rsidRPr="007461E5">
        <w:rPr>
          <w:rFonts w:ascii="Book Antiqua" w:eastAsia="Book Antiqua" w:hAnsi="Book Antiqua" w:cs="Book Antiqua"/>
          <w:i/>
          <w:iCs/>
          <w:color w:val="000000"/>
        </w:rPr>
        <w:t>Biometrics</w:t>
      </w:r>
      <w:r w:rsidRPr="007461E5">
        <w:rPr>
          <w:rFonts w:ascii="Book Antiqua" w:eastAsia="Book Antiqua" w:hAnsi="Book Antiqua" w:cs="Book Antiqua"/>
          <w:color w:val="000000"/>
        </w:rPr>
        <w:t xml:space="preserve"> 2004; </w:t>
      </w:r>
      <w:r w:rsidRPr="007461E5">
        <w:rPr>
          <w:rFonts w:ascii="Book Antiqua" w:eastAsia="Book Antiqua" w:hAnsi="Book Antiqua" w:cs="Book Antiqua"/>
          <w:b/>
          <w:bCs/>
          <w:color w:val="000000"/>
        </w:rPr>
        <w:t>60</w:t>
      </w:r>
      <w:r w:rsidRPr="007461E5">
        <w:rPr>
          <w:rFonts w:ascii="Book Antiqua" w:eastAsia="Book Antiqua" w:hAnsi="Book Antiqua" w:cs="Book Antiqua"/>
          <w:color w:val="000000"/>
        </w:rPr>
        <w:t>: 1005-1014 [PMID: 15606421 DOI: 10.1111/j.0006-341X.</w:t>
      </w:r>
      <w:proofErr w:type="gramStart"/>
      <w:r w:rsidRPr="007461E5">
        <w:rPr>
          <w:rFonts w:ascii="Book Antiqua" w:eastAsia="Book Antiqua" w:hAnsi="Book Antiqua" w:cs="Book Antiqua"/>
          <w:color w:val="000000"/>
        </w:rPr>
        <w:t>2004.00256.x</w:t>
      </w:r>
      <w:proofErr w:type="gramEnd"/>
      <w:r w:rsidRPr="007461E5">
        <w:rPr>
          <w:rFonts w:ascii="Book Antiqua" w:eastAsia="Book Antiqua" w:hAnsi="Book Antiqua" w:cs="Book Antiqua"/>
          <w:color w:val="000000"/>
        </w:rPr>
        <w:t>]</w:t>
      </w:r>
    </w:p>
    <w:p w14:paraId="083A9C4E"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21 </w:t>
      </w:r>
      <w:r w:rsidRPr="007461E5">
        <w:rPr>
          <w:rFonts w:ascii="Book Antiqua" w:eastAsia="Book Antiqua" w:hAnsi="Book Antiqua" w:cs="Book Antiqua"/>
          <w:b/>
          <w:bCs/>
          <w:color w:val="000000"/>
        </w:rPr>
        <w:t>Liu L</w:t>
      </w:r>
      <w:r w:rsidRPr="007461E5">
        <w:rPr>
          <w:rFonts w:ascii="Book Antiqua" w:eastAsia="Book Antiqua" w:hAnsi="Book Antiqua" w:cs="Book Antiqua"/>
          <w:color w:val="000000"/>
        </w:rPr>
        <w:t xml:space="preserve">, Capaldi CA, </w:t>
      </w:r>
      <w:proofErr w:type="spellStart"/>
      <w:r w:rsidRPr="007461E5">
        <w:rPr>
          <w:rFonts w:ascii="Book Antiqua" w:eastAsia="Book Antiqua" w:hAnsi="Book Antiqua" w:cs="Book Antiqua"/>
          <w:color w:val="000000"/>
        </w:rPr>
        <w:t>Orpana</w:t>
      </w:r>
      <w:proofErr w:type="spellEnd"/>
      <w:r w:rsidRPr="007461E5">
        <w:rPr>
          <w:rFonts w:ascii="Book Antiqua" w:eastAsia="Book Antiqua" w:hAnsi="Book Antiqua" w:cs="Book Antiqua"/>
          <w:color w:val="000000"/>
        </w:rPr>
        <w:t xml:space="preserve"> HM, Kaplan MS, </w:t>
      </w:r>
      <w:proofErr w:type="spellStart"/>
      <w:r w:rsidRPr="007461E5">
        <w:rPr>
          <w:rFonts w:ascii="Book Antiqua" w:eastAsia="Book Antiqua" w:hAnsi="Book Antiqua" w:cs="Book Antiqua"/>
          <w:color w:val="000000"/>
        </w:rPr>
        <w:t>Tonmyr</w:t>
      </w:r>
      <w:proofErr w:type="spellEnd"/>
      <w:r w:rsidRPr="007461E5">
        <w:rPr>
          <w:rFonts w:ascii="Book Antiqua" w:eastAsia="Book Antiqua" w:hAnsi="Book Antiqua" w:cs="Book Antiqua"/>
          <w:color w:val="000000"/>
        </w:rPr>
        <w:t xml:space="preserve"> L. Changes over time in means of suicide in Canada: an analysis of mortality data from 1981 to 2018. </w:t>
      </w:r>
      <w:r w:rsidRPr="007461E5">
        <w:rPr>
          <w:rFonts w:ascii="Book Antiqua" w:eastAsia="Book Antiqua" w:hAnsi="Book Antiqua" w:cs="Book Antiqua"/>
          <w:i/>
          <w:iCs/>
          <w:color w:val="000000"/>
        </w:rPr>
        <w:t>CMAJ</w:t>
      </w:r>
      <w:r w:rsidRPr="007461E5">
        <w:rPr>
          <w:rFonts w:ascii="Book Antiqua" w:eastAsia="Book Antiqua" w:hAnsi="Book Antiqua" w:cs="Book Antiqua"/>
          <w:color w:val="000000"/>
        </w:rPr>
        <w:t xml:space="preserve"> 2021; </w:t>
      </w:r>
      <w:r w:rsidRPr="007461E5">
        <w:rPr>
          <w:rFonts w:ascii="Book Antiqua" w:eastAsia="Book Antiqua" w:hAnsi="Book Antiqua" w:cs="Book Antiqua"/>
          <w:b/>
          <w:bCs/>
          <w:color w:val="000000"/>
        </w:rPr>
        <w:t>193</w:t>
      </w:r>
      <w:r w:rsidRPr="007461E5">
        <w:rPr>
          <w:rFonts w:ascii="Book Antiqua" w:eastAsia="Book Antiqua" w:hAnsi="Book Antiqua" w:cs="Book Antiqua"/>
          <w:color w:val="000000"/>
        </w:rPr>
        <w:t>: E331-E338 [PMID: 33685950 DOI: 10.1503/cmaj.202378]</w:t>
      </w:r>
    </w:p>
    <w:p w14:paraId="4B8B0DA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22 </w:t>
      </w:r>
      <w:r w:rsidRPr="007461E5">
        <w:rPr>
          <w:rFonts w:ascii="Book Antiqua" w:eastAsia="Book Antiqua" w:hAnsi="Book Antiqua" w:cs="Book Antiqua"/>
          <w:b/>
          <w:bCs/>
          <w:color w:val="000000"/>
        </w:rPr>
        <w:t>Fowler KA</w:t>
      </w:r>
      <w:r w:rsidRPr="007461E5">
        <w:rPr>
          <w:rFonts w:ascii="Book Antiqua" w:eastAsia="Book Antiqua" w:hAnsi="Book Antiqua" w:cs="Book Antiqua"/>
          <w:color w:val="000000"/>
        </w:rPr>
        <w:t xml:space="preserve">, Jack SPD, Lyons BH, Betz CJ, </w:t>
      </w:r>
      <w:proofErr w:type="spellStart"/>
      <w:r w:rsidRPr="007461E5">
        <w:rPr>
          <w:rFonts w:ascii="Book Antiqua" w:eastAsia="Book Antiqua" w:hAnsi="Book Antiqua" w:cs="Book Antiqua"/>
          <w:color w:val="000000"/>
        </w:rPr>
        <w:t>Petrosky</w:t>
      </w:r>
      <w:proofErr w:type="spellEnd"/>
      <w:r w:rsidRPr="007461E5">
        <w:rPr>
          <w:rFonts w:ascii="Book Antiqua" w:eastAsia="Book Antiqua" w:hAnsi="Book Antiqua" w:cs="Book Antiqua"/>
          <w:color w:val="000000"/>
        </w:rPr>
        <w:t xml:space="preserve"> E. Surveillance for Violent Deaths -</w:t>
      </w:r>
      <w:r w:rsidRPr="007461E5">
        <w:rPr>
          <w:rFonts w:ascii="MS Mincho" w:eastAsia="MS Mincho" w:hAnsi="MS Mincho" w:cs="MS Mincho" w:hint="eastAsia"/>
          <w:color w:val="000000"/>
        </w:rPr>
        <w:t> </w:t>
      </w:r>
      <w:r w:rsidRPr="007461E5">
        <w:rPr>
          <w:rFonts w:ascii="Book Antiqua" w:eastAsia="Book Antiqua" w:hAnsi="Book Antiqua" w:cs="Book Antiqua"/>
          <w:color w:val="000000"/>
        </w:rPr>
        <w:t xml:space="preserve">National Violent Death Reporting System, 18 States, 2014. </w:t>
      </w:r>
      <w:r w:rsidRPr="007461E5">
        <w:rPr>
          <w:rFonts w:ascii="Book Antiqua" w:eastAsia="Book Antiqua" w:hAnsi="Book Antiqua" w:cs="Book Antiqua"/>
          <w:i/>
          <w:iCs/>
          <w:color w:val="000000"/>
        </w:rPr>
        <w:t xml:space="preserve">MMWR </w:t>
      </w:r>
      <w:proofErr w:type="spellStart"/>
      <w:r w:rsidRPr="007461E5">
        <w:rPr>
          <w:rFonts w:ascii="Book Antiqua" w:eastAsia="Book Antiqua" w:hAnsi="Book Antiqua" w:cs="Book Antiqua"/>
          <w:i/>
          <w:iCs/>
          <w:color w:val="000000"/>
        </w:rPr>
        <w:t>Surveill</w:t>
      </w:r>
      <w:proofErr w:type="spellEnd"/>
      <w:r w:rsidRPr="007461E5">
        <w:rPr>
          <w:rFonts w:ascii="Book Antiqua" w:eastAsia="Book Antiqua" w:hAnsi="Book Antiqua" w:cs="Book Antiqua"/>
          <w:i/>
          <w:iCs/>
          <w:color w:val="000000"/>
        </w:rPr>
        <w:t xml:space="preserve"> </w:t>
      </w:r>
      <w:proofErr w:type="spellStart"/>
      <w:r w:rsidRPr="007461E5">
        <w:rPr>
          <w:rFonts w:ascii="Book Antiqua" w:eastAsia="Book Antiqua" w:hAnsi="Book Antiqua" w:cs="Book Antiqua"/>
          <w:i/>
          <w:iCs/>
          <w:color w:val="000000"/>
        </w:rPr>
        <w:t>Summ</w:t>
      </w:r>
      <w:proofErr w:type="spellEnd"/>
      <w:r w:rsidRPr="007461E5">
        <w:rPr>
          <w:rFonts w:ascii="Book Antiqua" w:eastAsia="Book Antiqua" w:hAnsi="Book Antiqua" w:cs="Book Antiqua"/>
          <w:color w:val="000000"/>
        </w:rPr>
        <w:t xml:space="preserve"> 2018; </w:t>
      </w:r>
      <w:r w:rsidRPr="007461E5">
        <w:rPr>
          <w:rFonts w:ascii="Book Antiqua" w:eastAsia="Book Antiqua" w:hAnsi="Book Antiqua" w:cs="Book Antiqua"/>
          <w:b/>
          <w:bCs/>
          <w:color w:val="000000"/>
        </w:rPr>
        <w:t>67</w:t>
      </w:r>
      <w:r w:rsidRPr="007461E5">
        <w:rPr>
          <w:rFonts w:ascii="Book Antiqua" w:eastAsia="Book Antiqua" w:hAnsi="Book Antiqua" w:cs="Book Antiqua"/>
          <w:color w:val="000000"/>
        </w:rPr>
        <w:t>: 1-36 [PMID: 29389917 DOI: 10.15585/</w:t>
      </w:r>
      <w:proofErr w:type="gramStart"/>
      <w:r w:rsidRPr="007461E5">
        <w:rPr>
          <w:rFonts w:ascii="Book Antiqua" w:eastAsia="Book Antiqua" w:hAnsi="Book Antiqua" w:cs="Book Antiqua"/>
          <w:color w:val="000000"/>
        </w:rPr>
        <w:t>mmwr.ss</w:t>
      </w:r>
      <w:proofErr w:type="gramEnd"/>
      <w:r w:rsidRPr="007461E5">
        <w:rPr>
          <w:rFonts w:ascii="Book Antiqua" w:eastAsia="Book Antiqua" w:hAnsi="Book Antiqua" w:cs="Book Antiqua"/>
          <w:color w:val="000000"/>
        </w:rPr>
        <w:t>6702a1]</w:t>
      </w:r>
    </w:p>
    <w:p w14:paraId="309713FC"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23 </w:t>
      </w:r>
      <w:proofErr w:type="spellStart"/>
      <w:r w:rsidRPr="007461E5">
        <w:rPr>
          <w:rFonts w:ascii="Book Antiqua" w:eastAsia="Book Antiqua" w:hAnsi="Book Antiqua" w:cs="Book Antiqua"/>
          <w:b/>
          <w:bCs/>
          <w:color w:val="000000"/>
        </w:rPr>
        <w:t>Ilic</w:t>
      </w:r>
      <w:proofErr w:type="spellEnd"/>
      <w:r w:rsidRPr="007461E5">
        <w:rPr>
          <w:rFonts w:ascii="Book Antiqua" w:eastAsia="Book Antiqua" w:hAnsi="Book Antiqua" w:cs="Book Antiqua"/>
          <w:b/>
          <w:bCs/>
          <w:color w:val="000000"/>
        </w:rPr>
        <w:t xml:space="preserve"> M</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Ilic</w:t>
      </w:r>
      <w:proofErr w:type="spellEnd"/>
      <w:r w:rsidRPr="007461E5">
        <w:rPr>
          <w:rFonts w:ascii="Book Antiqua" w:eastAsia="Book Antiqua" w:hAnsi="Book Antiqua" w:cs="Book Antiqua"/>
          <w:color w:val="000000"/>
        </w:rPr>
        <w:t xml:space="preserve"> I. Suicide in Serbia. </w:t>
      </w:r>
      <w:r w:rsidRPr="007461E5">
        <w:rPr>
          <w:rFonts w:ascii="Book Antiqua" w:eastAsia="Book Antiqua" w:hAnsi="Book Antiqua" w:cs="Book Antiqua"/>
          <w:i/>
          <w:iCs/>
          <w:color w:val="000000"/>
        </w:rPr>
        <w:t xml:space="preserve">J Affect </w:t>
      </w:r>
      <w:proofErr w:type="spellStart"/>
      <w:r w:rsidRPr="007461E5">
        <w:rPr>
          <w:rFonts w:ascii="Book Antiqua" w:eastAsia="Book Antiqua" w:hAnsi="Book Antiqua" w:cs="Book Antiqua"/>
          <w:i/>
          <w:iCs/>
          <w:color w:val="000000"/>
        </w:rPr>
        <w:t>Disord</w:t>
      </w:r>
      <w:proofErr w:type="spellEnd"/>
      <w:r w:rsidRPr="007461E5">
        <w:rPr>
          <w:rFonts w:ascii="Book Antiqua" w:eastAsia="Book Antiqua" w:hAnsi="Book Antiqua" w:cs="Book Antiqua"/>
          <w:color w:val="000000"/>
        </w:rPr>
        <w:t xml:space="preserve"> 2016; </w:t>
      </w:r>
      <w:r w:rsidRPr="007461E5">
        <w:rPr>
          <w:rFonts w:ascii="Book Antiqua" w:eastAsia="Book Antiqua" w:hAnsi="Book Antiqua" w:cs="Book Antiqua"/>
          <w:b/>
          <w:bCs/>
          <w:color w:val="000000"/>
        </w:rPr>
        <w:t>193</w:t>
      </w:r>
      <w:r w:rsidRPr="007461E5">
        <w:rPr>
          <w:rFonts w:ascii="Book Antiqua" w:eastAsia="Book Antiqua" w:hAnsi="Book Antiqua" w:cs="Book Antiqua"/>
          <w:color w:val="000000"/>
        </w:rPr>
        <w:t>: 187-193 [PMID: 26773920 DOI: 10.1016/j.jad.2015.12.063]</w:t>
      </w:r>
    </w:p>
    <w:p w14:paraId="2EE6885C"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24 </w:t>
      </w:r>
      <w:r w:rsidRPr="007461E5">
        <w:rPr>
          <w:rFonts w:ascii="Book Antiqua" w:eastAsia="Book Antiqua" w:hAnsi="Book Antiqua" w:cs="Book Antiqua"/>
          <w:b/>
          <w:bCs/>
          <w:color w:val="000000"/>
        </w:rPr>
        <w:t>Gunnell D</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Wehner</w:t>
      </w:r>
      <w:proofErr w:type="spellEnd"/>
      <w:r w:rsidRPr="007461E5">
        <w:rPr>
          <w:rFonts w:ascii="Book Antiqua" w:eastAsia="Book Antiqua" w:hAnsi="Book Antiqua" w:cs="Book Antiqua"/>
          <w:color w:val="000000"/>
        </w:rPr>
        <w:t xml:space="preserve"> H, Frankel S. Sex differences in suicide trends in England and Wales. </w:t>
      </w:r>
      <w:r w:rsidRPr="007461E5">
        <w:rPr>
          <w:rFonts w:ascii="Book Antiqua" w:eastAsia="Book Antiqua" w:hAnsi="Book Antiqua" w:cs="Book Antiqua"/>
          <w:i/>
          <w:iCs/>
          <w:color w:val="000000"/>
        </w:rPr>
        <w:t>Lancet</w:t>
      </w:r>
      <w:r w:rsidRPr="007461E5">
        <w:rPr>
          <w:rFonts w:ascii="Book Antiqua" w:eastAsia="Book Antiqua" w:hAnsi="Book Antiqua" w:cs="Book Antiqua"/>
          <w:color w:val="000000"/>
        </w:rPr>
        <w:t xml:space="preserve"> 1999; </w:t>
      </w:r>
      <w:r w:rsidRPr="007461E5">
        <w:rPr>
          <w:rFonts w:ascii="Book Antiqua" w:eastAsia="Book Antiqua" w:hAnsi="Book Antiqua" w:cs="Book Antiqua"/>
          <w:b/>
          <w:bCs/>
          <w:color w:val="000000"/>
        </w:rPr>
        <w:t>353</w:t>
      </w:r>
      <w:r w:rsidRPr="007461E5">
        <w:rPr>
          <w:rFonts w:ascii="Book Antiqua" w:eastAsia="Book Antiqua" w:hAnsi="Book Antiqua" w:cs="Book Antiqua"/>
          <w:color w:val="000000"/>
        </w:rPr>
        <w:t>: 556-557 [PMID: 10028988 DOI: 10.1016/S0140-6736(99)00408-0]</w:t>
      </w:r>
    </w:p>
    <w:p w14:paraId="5D09F4C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25 </w:t>
      </w:r>
      <w:r w:rsidRPr="007461E5">
        <w:rPr>
          <w:rFonts w:ascii="Book Antiqua" w:eastAsia="Book Antiqua" w:hAnsi="Book Antiqua" w:cs="Book Antiqua"/>
          <w:b/>
          <w:bCs/>
          <w:color w:val="000000"/>
        </w:rPr>
        <w:t>Biddle L</w:t>
      </w:r>
      <w:r w:rsidRPr="007461E5">
        <w:rPr>
          <w:rFonts w:ascii="Book Antiqua" w:eastAsia="Book Antiqua" w:hAnsi="Book Antiqua" w:cs="Book Antiqua"/>
          <w:color w:val="000000"/>
        </w:rPr>
        <w:t xml:space="preserve">, Brock A, Brookes ST, Gunnell D. Suicide rates in young men in England and Wales in the 21st century: time trend study. </w:t>
      </w:r>
      <w:r w:rsidRPr="007461E5">
        <w:rPr>
          <w:rFonts w:ascii="Book Antiqua" w:eastAsia="Book Antiqua" w:hAnsi="Book Antiqua" w:cs="Book Antiqua"/>
          <w:i/>
          <w:iCs/>
          <w:color w:val="000000"/>
        </w:rPr>
        <w:t>BMJ</w:t>
      </w:r>
      <w:r w:rsidRPr="007461E5">
        <w:rPr>
          <w:rFonts w:ascii="Book Antiqua" w:eastAsia="Book Antiqua" w:hAnsi="Book Antiqua" w:cs="Book Antiqua"/>
          <w:color w:val="000000"/>
        </w:rPr>
        <w:t xml:space="preserve"> 2008; </w:t>
      </w:r>
      <w:r w:rsidRPr="007461E5">
        <w:rPr>
          <w:rFonts w:ascii="Book Antiqua" w:eastAsia="Book Antiqua" w:hAnsi="Book Antiqua" w:cs="Book Antiqua"/>
          <w:b/>
          <w:bCs/>
          <w:color w:val="000000"/>
        </w:rPr>
        <w:t>336</w:t>
      </w:r>
      <w:r w:rsidRPr="007461E5">
        <w:rPr>
          <w:rFonts w:ascii="Book Antiqua" w:eastAsia="Book Antiqua" w:hAnsi="Book Antiqua" w:cs="Book Antiqua"/>
          <w:color w:val="000000"/>
        </w:rPr>
        <w:t>: 539-542 [PMID: 18276666 DOI: 10.1136/bmj.39475.603935.25]</w:t>
      </w:r>
    </w:p>
    <w:p w14:paraId="620081CF"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26 </w:t>
      </w:r>
      <w:proofErr w:type="spellStart"/>
      <w:r w:rsidRPr="007461E5">
        <w:rPr>
          <w:rFonts w:ascii="Book Antiqua" w:eastAsia="Book Antiqua" w:hAnsi="Book Antiqua" w:cs="Book Antiqua"/>
          <w:b/>
          <w:bCs/>
          <w:color w:val="000000"/>
        </w:rPr>
        <w:t>Värnik</w:t>
      </w:r>
      <w:proofErr w:type="spellEnd"/>
      <w:r w:rsidRPr="007461E5">
        <w:rPr>
          <w:rFonts w:ascii="Book Antiqua" w:eastAsia="Book Antiqua" w:hAnsi="Book Antiqua" w:cs="Book Antiqua"/>
          <w:b/>
          <w:bCs/>
          <w:color w:val="000000"/>
        </w:rPr>
        <w:t xml:space="preserve"> A</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Kõlves</w:t>
      </w:r>
      <w:proofErr w:type="spellEnd"/>
      <w:r w:rsidRPr="007461E5">
        <w:rPr>
          <w:rFonts w:ascii="Book Antiqua" w:eastAsia="Book Antiqua" w:hAnsi="Book Antiqua" w:cs="Book Antiqua"/>
          <w:color w:val="000000"/>
        </w:rPr>
        <w:t xml:space="preserve"> K, van der Feltz-Cornelis CM, </w:t>
      </w:r>
      <w:proofErr w:type="spellStart"/>
      <w:r w:rsidRPr="007461E5">
        <w:rPr>
          <w:rFonts w:ascii="Book Antiqua" w:eastAsia="Book Antiqua" w:hAnsi="Book Antiqua" w:cs="Book Antiqua"/>
          <w:color w:val="000000"/>
        </w:rPr>
        <w:t>Marusic</w:t>
      </w:r>
      <w:proofErr w:type="spellEnd"/>
      <w:r w:rsidRPr="007461E5">
        <w:rPr>
          <w:rFonts w:ascii="Book Antiqua" w:eastAsia="Book Antiqua" w:hAnsi="Book Antiqua" w:cs="Book Antiqua"/>
          <w:color w:val="000000"/>
        </w:rPr>
        <w:t xml:space="preserve"> A, </w:t>
      </w:r>
      <w:proofErr w:type="spellStart"/>
      <w:r w:rsidRPr="007461E5">
        <w:rPr>
          <w:rFonts w:ascii="Book Antiqua" w:eastAsia="Book Antiqua" w:hAnsi="Book Antiqua" w:cs="Book Antiqua"/>
          <w:color w:val="000000"/>
        </w:rPr>
        <w:t>Oskarsson</w:t>
      </w:r>
      <w:proofErr w:type="spellEnd"/>
      <w:r w:rsidRPr="007461E5">
        <w:rPr>
          <w:rFonts w:ascii="Book Antiqua" w:eastAsia="Book Antiqua" w:hAnsi="Book Antiqua" w:cs="Book Antiqua"/>
          <w:color w:val="000000"/>
        </w:rPr>
        <w:t xml:space="preserve"> H, Palmer A, </w:t>
      </w:r>
      <w:proofErr w:type="spellStart"/>
      <w:r w:rsidRPr="007461E5">
        <w:rPr>
          <w:rFonts w:ascii="Book Antiqua" w:eastAsia="Book Antiqua" w:hAnsi="Book Antiqua" w:cs="Book Antiqua"/>
          <w:color w:val="000000"/>
        </w:rPr>
        <w:t>Reisch</w:t>
      </w:r>
      <w:proofErr w:type="spellEnd"/>
      <w:r w:rsidRPr="007461E5">
        <w:rPr>
          <w:rFonts w:ascii="Book Antiqua" w:eastAsia="Book Antiqua" w:hAnsi="Book Antiqua" w:cs="Book Antiqua"/>
          <w:color w:val="000000"/>
        </w:rPr>
        <w:t xml:space="preserve"> T, </w:t>
      </w:r>
      <w:proofErr w:type="spellStart"/>
      <w:r w:rsidRPr="007461E5">
        <w:rPr>
          <w:rFonts w:ascii="Book Antiqua" w:eastAsia="Book Antiqua" w:hAnsi="Book Antiqua" w:cs="Book Antiqua"/>
          <w:color w:val="000000"/>
        </w:rPr>
        <w:t>Scheerder</w:t>
      </w:r>
      <w:proofErr w:type="spellEnd"/>
      <w:r w:rsidRPr="007461E5">
        <w:rPr>
          <w:rFonts w:ascii="Book Antiqua" w:eastAsia="Book Antiqua" w:hAnsi="Book Antiqua" w:cs="Book Antiqua"/>
          <w:color w:val="000000"/>
        </w:rPr>
        <w:t xml:space="preserve"> G, </w:t>
      </w:r>
      <w:proofErr w:type="spellStart"/>
      <w:r w:rsidRPr="007461E5">
        <w:rPr>
          <w:rFonts w:ascii="Book Antiqua" w:eastAsia="Book Antiqua" w:hAnsi="Book Antiqua" w:cs="Book Antiqua"/>
          <w:color w:val="000000"/>
        </w:rPr>
        <w:t>Arensman</w:t>
      </w:r>
      <w:proofErr w:type="spellEnd"/>
      <w:r w:rsidRPr="007461E5">
        <w:rPr>
          <w:rFonts w:ascii="Book Antiqua" w:eastAsia="Book Antiqua" w:hAnsi="Book Antiqua" w:cs="Book Antiqua"/>
          <w:color w:val="000000"/>
        </w:rPr>
        <w:t xml:space="preserve"> E, </w:t>
      </w:r>
      <w:proofErr w:type="spellStart"/>
      <w:r w:rsidRPr="007461E5">
        <w:rPr>
          <w:rFonts w:ascii="Book Antiqua" w:eastAsia="Book Antiqua" w:hAnsi="Book Antiqua" w:cs="Book Antiqua"/>
          <w:color w:val="000000"/>
        </w:rPr>
        <w:t>Aromaa</w:t>
      </w:r>
      <w:proofErr w:type="spellEnd"/>
      <w:r w:rsidRPr="007461E5">
        <w:rPr>
          <w:rFonts w:ascii="Book Antiqua" w:eastAsia="Book Antiqua" w:hAnsi="Book Antiqua" w:cs="Book Antiqua"/>
          <w:color w:val="000000"/>
        </w:rPr>
        <w:t xml:space="preserve"> E, </w:t>
      </w:r>
      <w:proofErr w:type="spellStart"/>
      <w:r w:rsidRPr="007461E5">
        <w:rPr>
          <w:rFonts w:ascii="Book Antiqua" w:eastAsia="Book Antiqua" w:hAnsi="Book Antiqua" w:cs="Book Antiqua"/>
          <w:color w:val="000000"/>
        </w:rPr>
        <w:t>Giupponi</w:t>
      </w:r>
      <w:proofErr w:type="spellEnd"/>
      <w:r w:rsidRPr="007461E5">
        <w:rPr>
          <w:rFonts w:ascii="Book Antiqua" w:eastAsia="Book Antiqua" w:hAnsi="Book Antiqua" w:cs="Book Antiqua"/>
          <w:color w:val="000000"/>
        </w:rPr>
        <w:t xml:space="preserve"> G, </w:t>
      </w:r>
      <w:proofErr w:type="spellStart"/>
      <w:r w:rsidRPr="007461E5">
        <w:rPr>
          <w:rFonts w:ascii="Book Antiqua" w:eastAsia="Book Antiqua" w:hAnsi="Book Antiqua" w:cs="Book Antiqua"/>
          <w:color w:val="000000"/>
        </w:rPr>
        <w:t>Gusmäo</w:t>
      </w:r>
      <w:proofErr w:type="spellEnd"/>
      <w:r w:rsidRPr="007461E5">
        <w:rPr>
          <w:rFonts w:ascii="Book Antiqua" w:eastAsia="Book Antiqua" w:hAnsi="Book Antiqua" w:cs="Book Antiqua"/>
          <w:color w:val="000000"/>
        </w:rPr>
        <w:t xml:space="preserve"> R, Maxwell M, Pull C, </w:t>
      </w:r>
      <w:proofErr w:type="spellStart"/>
      <w:r w:rsidRPr="007461E5">
        <w:rPr>
          <w:rFonts w:ascii="Book Antiqua" w:eastAsia="Book Antiqua" w:hAnsi="Book Antiqua" w:cs="Book Antiqua"/>
          <w:color w:val="000000"/>
        </w:rPr>
        <w:t>Szekely</w:t>
      </w:r>
      <w:proofErr w:type="spellEnd"/>
      <w:r w:rsidRPr="007461E5">
        <w:rPr>
          <w:rFonts w:ascii="Book Antiqua" w:eastAsia="Book Antiqua" w:hAnsi="Book Antiqua" w:cs="Book Antiqua"/>
          <w:color w:val="000000"/>
        </w:rPr>
        <w:t xml:space="preserve"> A, Sola VP, </w:t>
      </w:r>
      <w:proofErr w:type="spellStart"/>
      <w:r w:rsidRPr="007461E5">
        <w:rPr>
          <w:rFonts w:ascii="Book Antiqua" w:eastAsia="Book Antiqua" w:hAnsi="Book Antiqua" w:cs="Book Antiqua"/>
          <w:color w:val="000000"/>
        </w:rPr>
        <w:t>Hegerl</w:t>
      </w:r>
      <w:proofErr w:type="spellEnd"/>
      <w:r w:rsidRPr="007461E5">
        <w:rPr>
          <w:rFonts w:ascii="Book Antiqua" w:eastAsia="Book Antiqua" w:hAnsi="Book Antiqua" w:cs="Book Antiqua"/>
          <w:color w:val="000000"/>
        </w:rPr>
        <w:t xml:space="preserve"> U. Suicide methods in Europe: a gender-specific analysis of countries participating in the "European Alliance Against Depression". </w:t>
      </w:r>
      <w:r w:rsidRPr="007461E5">
        <w:rPr>
          <w:rFonts w:ascii="Book Antiqua" w:eastAsia="Book Antiqua" w:hAnsi="Book Antiqua" w:cs="Book Antiqua"/>
          <w:i/>
          <w:iCs/>
          <w:color w:val="000000"/>
        </w:rPr>
        <w:t>J Epidemiol Community Health</w:t>
      </w:r>
      <w:r w:rsidRPr="007461E5">
        <w:rPr>
          <w:rFonts w:ascii="Book Antiqua" w:eastAsia="Book Antiqua" w:hAnsi="Book Antiqua" w:cs="Book Antiqua"/>
          <w:color w:val="000000"/>
        </w:rPr>
        <w:t xml:space="preserve"> 2008; </w:t>
      </w:r>
      <w:r w:rsidRPr="007461E5">
        <w:rPr>
          <w:rFonts w:ascii="Book Antiqua" w:eastAsia="Book Antiqua" w:hAnsi="Book Antiqua" w:cs="Book Antiqua"/>
          <w:b/>
          <w:bCs/>
          <w:color w:val="000000"/>
        </w:rPr>
        <w:t>62</w:t>
      </w:r>
      <w:r w:rsidRPr="007461E5">
        <w:rPr>
          <w:rFonts w:ascii="Book Antiqua" w:eastAsia="Book Antiqua" w:hAnsi="Book Antiqua" w:cs="Book Antiqua"/>
          <w:color w:val="000000"/>
        </w:rPr>
        <w:t>: 545-551 [PMID: 18477754 DOI: 10.1136/jech.2007.065391]</w:t>
      </w:r>
    </w:p>
    <w:p w14:paraId="4880C44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lastRenderedPageBreak/>
        <w:t xml:space="preserve">27 </w:t>
      </w:r>
      <w:r w:rsidRPr="007461E5">
        <w:rPr>
          <w:rFonts w:ascii="Book Antiqua" w:eastAsia="Book Antiqua" w:hAnsi="Book Antiqua" w:cs="Book Antiqua"/>
          <w:b/>
          <w:bCs/>
          <w:color w:val="000000"/>
        </w:rPr>
        <w:t>Han DG</w:t>
      </w:r>
      <w:r w:rsidRPr="007461E5">
        <w:rPr>
          <w:rFonts w:ascii="Book Antiqua" w:eastAsia="Book Antiqua" w:hAnsi="Book Antiqua" w:cs="Book Antiqua"/>
          <w:color w:val="000000"/>
        </w:rPr>
        <w:t xml:space="preserve">, Kang SG, Cho SJ, Cho SE, Na KS. Suicide Methods According to Age and Sex: An Analysis of Data of 239,565 Suicide Victims in the Republic of Korea </w:t>
      </w:r>
      <w:proofErr w:type="gramStart"/>
      <w:r w:rsidRPr="007461E5">
        <w:rPr>
          <w:rFonts w:ascii="Book Antiqua" w:eastAsia="Book Antiqua" w:hAnsi="Book Antiqua" w:cs="Book Antiqua"/>
          <w:color w:val="000000"/>
        </w:rPr>
        <w:t>From</w:t>
      </w:r>
      <w:proofErr w:type="gramEnd"/>
      <w:r w:rsidRPr="007461E5">
        <w:rPr>
          <w:rFonts w:ascii="Book Antiqua" w:eastAsia="Book Antiqua" w:hAnsi="Book Antiqua" w:cs="Book Antiqua"/>
          <w:color w:val="000000"/>
        </w:rPr>
        <w:t xml:space="preserve"> 1991 to 2015. </w:t>
      </w:r>
      <w:r w:rsidRPr="007461E5">
        <w:rPr>
          <w:rFonts w:ascii="Book Antiqua" w:eastAsia="Book Antiqua" w:hAnsi="Book Antiqua" w:cs="Book Antiqua"/>
          <w:i/>
          <w:iCs/>
          <w:color w:val="000000"/>
        </w:rPr>
        <w:t xml:space="preserve">J </w:t>
      </w:r>
      <w:proofErr w:type="spellStart"/>
      <w:r w:rsidRPr="007461E5">
        <w:rPr>
          <w:rFonts w:ascii="Book Antiqua" w:eastAsia="Book Antiqua" w:hAnsi="Book Antiqua" w:cs="Book Antiqua"/>
          <w:i/>
          <w:iCs/>
          <w:color w:val="000000"/>
        </w:rPr>
        <w:t>Nerv</w:t>
      </w:r>
      <w:proofErr w:type="spellEnd"/>
      <w:r w:rsidRPr="007461E5">
        <w:rPr>
          <w:rFonts w:ascii="Book Antiqua" w:eastAsia="Book Antiqua" w:hAnsi="Book Antiqua" w:cs="Book Antiqua"/>
          <w:i/>
          <w:iCs/>
          <w:color w:val="000000"/>
        </w:rPr>
        <w:t xml:space="preserve"> </w:t>
      </w:r>
      <w:proofErr w:type="spellStart"/>
      <w:r w:rsidRPr="007461E5">
        <w:rPr>
          <w:rFonts w:ascii="Book Antiqua" w:eastAsia="Book Antiqua" w:hAnsi="Book Antiqua" w:cs="Book Antiqua"/>
          <w:i/>
          <w:iCs/>
          <w:color w:val="000000"/>
        </w:rPr>
        <w:t>Ment</w:t>
      </w:r>
      <w:proofErr w:type="spellEnd"/>
      <w:r w:rsidRPr="007461E5">
        <w:rPr>
          <w:rFonts w:ascii="Book Antiqua" w:eastAsia="Book Antiqua" w:hAnsi="Book Antiqua" w:cs="Book Antiqua"/>
          <w:i/>
          <w:iCs/>
          <w:color w:val="000000"/>
        </w:rPr>
        <w:t xml:space="preserve"> Dis</w:t>
      </w:r>
      <w:r w:rsidRPr="007461E5">
        <w:rPr>
          <w:rFonts w:ascii="Book Antiqua" w:eastAsia="Book Antiqua" w:hAnsi="Book Antiqua" w:cs="Book Antiqua"/>
          <w:color w:val="000000"/>
        </w:rPr>
        <w:t xml:space="preserve"> 2018; </w:t>
      </w:r>
      <w:r w:rsidRPr="007461E5">
        <w:rPr>
          <w:rFonts w:ascii="Book Antiqua" w:eastAsia="Book Antiqua" w:hAnsi="Book Antiqua" w:cs="Book Antiqua"/>
          <w:b/>
          <w:bCs/>
          <w:color w:val="000000"/>
        </w:rPr>
        <w:t>206</w:t>
      </w:r>
      <w:r w:rsidRPr="007461E5">
        <w:rPr>
          <w:rFonts w:ascii="Book Antiqua" w:eastAsia="Book Antiqua" w:hAnsi="Book Antiqua" w:cs="Book Antiqua"/>
          <w:color w:val="000000"/>
        </w:rPr>
        <w:t>: 770-775 [PMID: 30273273 DOI: 10.1097/NMD.0000000000000889]</w:t>
      </w:r>
    </w:p>
    <w:p w14:paraId="0EF6CF15"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28 </w:t>
      </w:r>
      <w:r w:rsidRPr="007461E5">
        <w:rPr>
          <w:rFonts w:ascii="Book Antiqua" w:eastAsia="Book Antiqua" w:hAnsi="Book Antiqua" w:cs="Book Antiqua"/>
          <w:b/>
          <w:bCs/>
          <w:color w:val="000000"/>
        </w:rPr>
        <w:t>Kim SY</w:t>
      </w:r>
      <w:r w:rsidRPr="007461E5">
        <w:rPr>
          <w:rFonts w:ascii="Book Antiqua" w:eastAsia="Book Antiqua" w:hAnsi="Book Antiqua" w:cs="Book Antiqua"/>
          <w:color w:val="000000"/>
        </w:rPr>
        <w:t xml:space="preserve">, Kim MH, </w:t>
      </w:r>
      <w:proofErr w:type="spellStart"/>
      <w:r w:rsidRPr="007461E5">
        <w:rPr>
          <w:rFonts w:ascii="Book Antiqua" w:eastAsia="Book Antiqua" w:hAnsi="Book Antiqua" w:cs="Book Antiqua"/>
          <w:color w:val="000000"/>
        </w:rPr>
        <w:t>Kawachi</w:t>
      </w:r>
      <w:proofErr w:type="spellEnd"/>
      <w:r w:rsidRPr="007461E5">
        <w:rPr>
          <w:rFonts w:ascii="Book Antiqua" w:eastAsia="Book Antiqua" w:hAnsi="Book Antiqua" w:cs="Book Antiqua"/>
          <w:color w:val="000000"/>
        </w:rPr>
        <w:t xml:space="preserve"> I, Cho Y. Comparative epidemiology of suicide in South Korea and Japan: effects of age, gender and suicide methods. </w:t>
      </w:r>
      <w:r w:rsidRPr="007461E5">
        <w:rPr>
          <w:rFonts w:ascii="Book Antiqua" w:eastAsia="Book Antiqua" w:hAnsi="Book Antiqua" w:cs="Book Antiqua"/>
          <w:i/>
          <w:iCs/>
          <w:color w:val="000000"/>
        </w:rPr>
        <w:t>Crisis</w:t>
      </w:r>
      <w:r w:rsidRPr="007461E5">
        <w:rPr>
          <w:rFonts w:ascii="Book Antiqua" w:eastAsia="Book Antiqua" w:hAnsi="Book Antiqua" w:cs="Book Antiqua"/>
          <w:color w:val="000000"/>
        </w:rPr>
        <w:t xml:space="preserve"> 2011; </w:t>
      </w:r>
      <w:r w:rsidRPr="007461E5">
        <w:rPr>
          <w:rFonts w:ascii="Book Antiqua" w:eastAsia="Book Antiqua" w:hAnsi="Book Antiqua" w:cs="Book Antiqua"/>
          <w:b/>
          <w:bCs/>
          <w:color w:val="000000"/>
        </w:rPr>
        <w:t>32</w:t>
      </w:r>
      <w:r w:rsidRPr="007461E5">
        <w:rPr>
          <w:rFonts w:ascii="Book Antiqua" w:eastAsia="Book Antiqua" w:hAnsi="Book Antiqua" w:cs="Book Antiqua"/>
          <w:color w:val="000000"/>
        </w:rPr>
        <w:t>: 5-14 [PMID: 21371965 DOI: 10.1027/0227-5910/a000046]</w:t>
      </w:r>
    </w:p>
    <w:p w14:paraId="2D7312B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29 </w:t>
      </w:r>
      <w:r w:rsidRPr="007461E5">
        <w:rPr>
          <w:rFonts w:ascii="Book Antiqua" w:eastAsia="Book Antiqua" w:hAnsi="Book Antiqua" w:cs="Book Antiqua"/>
          <w:b/>
          <w:bCs/>
          <w:color w:val="000000"/>
        </w:rPr>
        <w:t>Chang SS</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Stuckler</w:t>
      </w:r>
      <w:proofErr w:type="spellEnd"/>
      <w:r w:rsidRPr="007461E5">
        <w:rPr>
          <w:rFonts w:ascii="Book Antiqua" w:eastAsia="Book Antiqua" w:hAnsi="Book Antiqua" w:cs="Book Antiqua"/>
          <w:color w:val="000000"/>
        </w:rPr>
        <w:t xml:space="preserve"> D, Yip P, Gunnell D. Impact of 2008 global economic crisis on suicide: time trend study in 54 countries. </w:t>
      </w:r>
      <w:r w:rsidRPr="007461E5">
        <w:rPr>
          <w:rFonts w:ascii="Book Antiqua" w:eastAsia="Book Antiqua" w:hAnsi="Book Antiqua" w:cs="Book Antiqua"/>
          <w:i/>
          <w:iCs/>
          <w:color w:val="000000"/>
        </w:rPr>
        <w:t>BMJ</w:t>
      </w:r>
      <w:r w:rsidRPr="007461E5">
        <w:rPr>
          <w:rFonts w:ascii="Book Antiqua" w:eastAsia="Book Antiqua" w:hAnsi="Book Antiqua" w:cs="Book Antiqua"/>
          <w:color w:val="000000"/>
        </w:rPr>
        <w:t xml:space="preserve"> 2013; </w:t>
      </w:r>
      <w:r w:rsidRPr="007461E5">
        <w:rPr>
          <w:rFonts w:ascii="Book Antiqua" w:eastAsia="Book Antiqua" w:hAnsi="Book Antiqua" w:cs="Book Antiqua"/>
          <w:b/>
          <w:bCs/>
          <w:color w:val="000000"/>
        </w:rPr>
        <w:t>347</w:t>
      </w:r>
      <w:r w:rsidRPr="007461E5">
        <w:rPr>
          <w:rFonts w:ascii="Book Antiqua" w:eastAsia="Book Antiqua" w:hAnsi="Book Antiqua" w:cs="Book Antiqua"/>
          <w:color w:val="000000"/>
        </w:rPr>
        <w:t>: f5239 [PMID: 24046155 DOI: 10.1136/</w:t>
      </w:r>
      <w:proofErr w:type="gramStart"/>
      <w:r w:rsidRPr="007461E5">
        <w:rPr>
          <w:rFonts w:ascii="Book Antiqua" w:eastAsia="Book Antiqua" w:hAnsi="Book Antiqua" w:cs="Book Antiqua"/>
          <w:color w:val="000000"/>
        </w:rPr>
        <w:t>bmj.f</w:t>
      </w:r>
      <w:proofErr w:type="gramEnd"/>
      <w:r w:rsidRPr="007461E5">
        <w:rPr>
          <w:rFonts w:ascii="Book Antiqua" w:eastAsia="Book Antiqua" w:hAnsi="Book Antiqua" w:cs="Book Antiqua"/>
          <w:color w:val="000000"/>
        </w:rPr>
        <w:t>5239]</w:t>
      </w:r>
    </w:p>
    <w:p w14:paraId="32A12E1A"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30 </w:t>
      </w:r>
      <w:proofErr w:type="spellStart"/>
      <w:r w:rsidRPr="007461E5">
        <w:rPr>
          <w:rFonts w:ascii="Book Antiqua" w:eastAsia="Book Antiqua" w:hAnsi="Book Antiqua" w:cs="Book Antiqua"/>
          <w:b/>
          <w:bCs/>
          <w:color w:val="000000"/>
        </w:rPr>
        <w:t>Kõlves</w:t>
      </w:r>
      <w:proofErr w:type="spellEnd"/>
      <w:r w:rsidRPr="007461E5">
        <w:rPr>
          <w:rFonts w:ascii="Book Antiqua" w:eastAsia="Book Antiqua" w:hAnsi="Book Antiqua" w:cs="Book Antiqua"/>
          <w:b/>
          <w:bCs/>
          <w:color w:val="000000"/>
        </w:rPr>
        <w:t xml:space="preserve"> K</w:t>
      </w:r>
      <w:r w:rsidRPr="007461E5">
        <w:rPr>
          <w:rFonts w:ascii="Book Antiqua" w:eastAsia="Book Antiqua" w:hAnsi="Book Antiqua" w:cs="Book Antiqua"/>
          <w:color w:val="000000"/>
        </w:rPr>
        <w:t xml:space="preserve">, Milner A, </w:t>
      </w:r>
      <w:proofErr w:type="spellStart"/>
      <w:r w:rsidRPr="007461E5">
        <w:rPr>
          <w:rFonts w:ascii="Book Antiqua" w:eastAsia="Book Antiqua" w:hAnsi="Book Antiqua" w:cs="Book Antiqua"/>
          <w:color w:val="000000"/>
        </w:rPr>
        <w:t>Värnik</w:t>
      </w:r>
      <w:proofErr w:type="spellEnd"/>
      <w:r w:rsidRPr="007461E5">
        <w:rPr>
          <w:rFonts w:ascii="Book Antiqua" w:eastAsia="Book Antiqua" w:hAnsi="Book Antiqua" w:cs="Book Antiqua"/>
          <w:color w:val="000000"/>
        </w:rPr>
        <w:t xml:space="preserve"> P. Suicide rates and socioeconomic factors in Eastern European countries after the collapse of the Soviet Union: trends between 1990 and 2008. </w:t>
      </w:r>
      <w:proofErr w:type="spellStart"/>
      <w:r w:rsidRPr="007461E5">
        <w:rPr>
          <w:rFonts w:ascii="Book Antiqua" w:eastAsia="Book Antiqua" w:hAnsi="Book Antiqua" w:cs="Book Antiqua"/>
          <w:i/>
          <w:iCs/>
          <w:color w:val="000000"/>
        </w:rPr>
        <w:t>Sociol</w:t>
      </w:r>
      <w:proofErr w:type="spellEnd"/>
      <w:r w:rsidRPr="007461E5">
        <w:rPr>
          <w:rFonts w:ascii="Book Antiqua" w:eastAsia="Book Antiqua" w:hAnsi="Book Antiqua" w:cs="Book Antiqua"/>
          <w:i/>
          <w:iCs/>
          <w:color w:val="000000"/>
        </w:rPr>
        <w:t xml:space="preserve"> Health </w:t>
      </w:r>
      <w:proofErr w:type="spellStart"/>
      <w:r w:rsidRPr="007461E5">
        <w:rPr>
          <w:rFonts w:ascii="Book Antiqua" w:eastAsia="Book Antiqua" w:hAnsi="Book Antiqua" w:cs="Book Antiqua"/>
          <w:i/>
          <w:iCs/>
          <w:color w:val="000000"/>
        </w:rPr>
        <w:t>Illn</w:t>
      </w:r>
      <w:proofErr w:type="spellEnd"/>
      <w:r w:rsidRPr="007461E5">
        <w:rPr>
          <w:rFonts w:ascii="Book Antiqua" w:eastAsia="Book Antiqua" w:hAnsi="Book Antiqua" w:cs="Book Antiqua"/>
          <w:color w:val="000000"/>
        </w:rPr>
        <w:t xml:space="preserve"> 2013; </w:t>
      </w:r>
      <w:r w:rsidRPr="007461E5">
        <w:rPr>
          <w:rFonts w:ascii="Book Antiqua" w:eastAsia="Book Antiqua" w:hAnsi="Book Antiqua" w:cs="Book Antiqua"/>
          <w:b/>
          <w:bCs/>
          <w:color w:val="000000"/>
        </w:rPr>
        <w:t>35</w:t>
      </w:r>
      <w:r w:rsidRPr="007461E5">
        <w:rPr>
          <w:rFonts w:ascii="Book Antiqua" w:eastAsia="Book Antiqua" w:hAnsi="Book Antiqua" w:cs="Book Antiqua"/>
          <w:color w:val="000000"/>
        </w:rPr>
        <w:t>: 956-970 [PMID: 23398609 DOI: 10.1111/1467-9566.12011]</w:t>
      </w:r>
    </w:p>
    <w:p w14:paraId="6C72637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31 </w:t>
      </w:r>
      <w:proofErr w:type="spellStart"/>
      <w:r w:rsidRPr="007461E5">
        <w:rPr>
          <w:rFonts w:ascii="Book Antiqua" w:eastAsia="Book Antiqua" w:hAnsi="Book Antiqua" w:cs="Book Antiqua"/>
          <w:b/>
          <w:bCs/>
          <w:color w:val="000000"/>
        </w:rPr>
        <w:t>Basta</w:t>
      </w:r>
      <w:proofErr w:type="spellEnd"/>
      <w:r w:rsidRPr="007461E5">
        <w:rPr>
          <w:rFonts w:ascii="Book Antiqua" w:eastAsia="Book Antiqua" w:hAnsi="Book Antiqua" w:cs="Book Antiqua"/>
          <w:b/>
          <w:bCs/>
          <w:color w:val="000000"/>
        </w:rPr>
        <w:t xml:space="preserve"> M</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Vgontzas</w:t>
      </w:r>
      <w:proofErr w:type="spellEnd"/>
      <w:r w:rsidRPr="007461E5">
        <w:rPr>
          <w:rFonts w:ascii="Book Antiqua" w:eastAsia="Book Antiqua" w:hAnsi="Book Antiqua" w:cs="Book Antiqua"/>
          <w:color w:val="000000"/>
        </w:rPr>
        <w:t xml:space="preserve"> A, </w:t>
      </w:r>
      <w:proofErr w:type="spellStart"/>
      <w:r w:rsidRPr="007461E5">
        <w:rPr>
          <w:rFonts w:ascii="Book Antiqua" w:eastAsia="Book Antiqua" w:hAnsi="Book Antiqua" w:cs="Book Antiqua"/>
          <w:color w:val="000000"/>
        </w:rPr>
        <w:t>Kastanaki</w:t>
      </w:r>
      <w:proofErr w:type="spellEnd"/>
      <w:r w:rsidRPr="007461E5">
        <w:rPr>
          <w:rFonts w:ascii="Book Antiqua" w:eastAsia="Book Antiqua" w:hAnsi="Book Antiqua" w:cs="Book Antiqua"/>
          <w:color w:val="000000"/>
        </w:rPr>
        <w:t xml:space="preserve"> A, </w:t>
      </w:r>
      <w:proofErr w:type="spellStart"/>
      <w:r w:rsidRPr="007461E5">
        <w:rPr>
          <w:rFonts w:ascii="Book Antiqua" w:eastAsia="Book Antiqua" w:hAnsi="Book Antiqua" w:cs="Book Antiqua"/>
          <w:color w:val="000000"/>
        </w:rPr>
        <w:t>Michalodimitrakis</w:t>
      </w:r>
      <w:proofErr w:type="spellEnd"/>
      <w:r w:rsidRPr="007461E5">
        <w:rPr>
          <w:rFonts w:ascii="Book Antiqua" w:eastAsia="Book Antiqua" w:hAnsi="Book Antiqua" w:cs="Book Antiqua"/>
          <w:color w:val="000000"/>
        </w:rPr>
        <w:t xml:space="preserve"> M, </w:t>
      </w:r>
      <w:proofErr w:type="spellStart"/>
      <w:r w:rsidRPr="007461E5">
        <w:rPr>
          <w:rFonts w:ascii="Book Antiqua" w:eastAsia="Book Antiqua" w:hAnsi="Book Antiqua" w:cs="Book Antiqua"/>
          <w:color w:val="000000"/>
        </w:rPr>
        <w:t>Kanaki</w:t>
      </w:r>
      <w:proofErr w:type="spellEnd"/>
      <w:r w:rsidRPr="007461E5">
        <w:rPr>
          <w:rFonts w:ascii="Book Antiqua" w:eastAsia="Book Antiqua" w:hAnsi="Book Antiqua" w:cs="Book Antiqua"/>
          <w:color w:val="000000"/>
        </w:rPr>
        <w:t xml:space="preserve"> K, </w:t>
      </w:r>
      <w:proofErr w:type="spellStart"/>
      <w:r w:rsidRPr="007461E5">
        <w:rPr>
          <w:rFonts w:ascii="Book Antiqua" w:eastAsia="Book Antiqua" w:hAnsi="Book Antiqua" w:cs="Book Antiqua"/>
          <w:color w:val="000000"/>
        </w:rPr>
        <w:t>Koutra</w:t>
      </w:r>
      <w:proofErr w:type="spellEnd"/>
      <w:r w:rsidRPr="007461E5">
        <w:rPr>
          <w:rFonts w:ascii="Book Antiqua" w:eastAsia="Book Antiqua" w:hAnsi="Book Antiqua" w:cs="Book Antiqua"/>
          <w:color w:val="000000"/>
        </w:rPr>
        <w:t xml:space="preserve"> K, </w:t>
      </w:r>
      <w:proofErr w:type="spellStart"/>
      <w:r w:rsidRPr="007461E5">
        <w:rPr>
          <w:rFonts w:ascii="Book Antiqua" w:eastAsia="Book Antiqua" w:hAnsi="Book Antiqua" w:cs="Book Antiqua"/>
          <w:color w:val="000000"/>
        </w:rPr>
        <w:t>Anastasaki</w:t>
      </w:r>
      <w:proofErr w:type="spellEnd"/>
      <w:r w:rsidRPr="007461E5">
        <w:rPr>
          <w:rFonts w:ascii="Book Antiqua" w:eastAsia="Book Antiqua" w:hAnsi="Book Antiqua" w:cs="Book Antiqua"/>
          <w:color w:val="000000"/>
        </w:rPr>
        <w:t xml:space="preserve"> M, Simos P. 'Suicide rates in Crete, Greece during the economic crisis: the effect of age, gender, unemployment and mental health service provision'. </w:t>
      </w:r>
      <w:r w:rsidRPr="007461E5">
        <w:rPr>
          <w:rFonts w:ascii="Book Antiqua" w:eastAsia="Book Antiqua" w:hAnsi="Book Antiqua" w:cs="Book Antiqua"/>
          <w:i/>
          <w:iCs/>
          <w:color w:val="000000"/>
        </w:rPr>
        <w:t>BMC Psychiatry</w:t>
      </w:r>
      <w:r w:rsidRPr="007461E5">
        <w:rPr>
          <w:rFonts w:ascii="Book Antiqua" w:eastAsia="Book Antiqua" w:hAnsi="Book Antiqua" w:cs="Book Antiqua"/>
          <w:color w:val="000000"/>
        </w:rPr>
        <w:t xml:space="preserve"> 2018; </w:t>
      </w:r>
      <w:r w:rsidRPr="007461E5">
        <w:rPr>
          <w:rFonts w:ascii="Book Antiqua" w:eastAsia="Book Antiqua" w:hAnsi="Book Antiqua" w:cs="Book Antiqua"/>
          <w:b/>
          <w:bCs/>
          <w:color w:val="000000"/>
        </w:rPr>
        <w:t>18</w:t>
      </w:r>
      <w:r w:rsidRPr="007461E5">
        <w:rPr>
          <w:rFonts w:ascii="Book Antiqua" w:eastAsia="Book Antiqua" w:hAnsi="Book Antiqua" w:cs="Book Antiqua"/>
          <w:color w:val="000000"/>
        </w:rPr>
        <w:t>: 356 [PMID: 30384835 DOI: 10.1186/s12888-018-1931-4]</w:t>
      </w:r>
    </w:p>
    <w:p w14:paraId="7B5E21F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32 </w:t>
      </w:r>
      <w:r w:rsidRPr="007461E5">
        <w:rPr>
          <w:rFonts w:ascii="Book Antiqua" w:eastAsia="Book Antiqua" w:hAnsi="Book Antiqua" w:cs="Book Antiqua"/>
          <w:b/>
          <w:bCs/>
          <w:color w:val="000000"/>
        </w:rPr>
        <w:t>Dos Santos JP</w:t>
      </w:r>
      <w:r w:rsidRPr="007461E5">
        <w:rPr>
          <w:rFonts w:ascii="Book Antiqua" w:eastAsia="Book Antiqua" w:hAnsi="Book Antiqua" w:cs="Book Antiqua"/>
          <w:color w:val="000000"/>
        </w:rPr>
        <w:t xml:space="preserve">, Tavares M, Barros PP. More than just numbers: Suicide rates and the economic cycle in Portugal (1910-2013). </w:t>
      </w:r>
      <w:r w:rsidRPr="007461E5">
        <w:rPr>
          <w:rFonts w:ascii="Book Antiqua" w:eastAsia="Book Antiqua" w:hAnsi="Book Antiqua" w:cs="Book Antiqua"/>
          <w:i/>
          <w:iCs/>
          <w:color w:val="000000"/>
        </w:rPr>
        <w:t xml:space="preserve">SSM </w:t>
      </w:r>
      <w:proofErr w:type="spellStart"/>
      <w:r w:rsidRPr="007461E5">
        <w:rPr>
          <w:rFonts w:ascii="Book Antiqua" w:eastAsia="Book Antiqua" w:hAnsi="Book Antiqua" w:cs="Book Antiqua"/>
          <w:i/>
          <w:iCs/>
          <w:color w:val="000000"/>
        </w:rPr>
        <w:t>Popul</w:t>
      </w:r>
      <w:proofErr w:type="spellEnd"/>
      <w:r w:rsidRPr="007461E5">
        <w:rPr>
          <w:rFonts w:ascii="Book Antiqua" w:eastAsia="Book Antiqua" w:hAnsi="Book Antiqua" w:cs="Book Antiqua"/>
          <w:i/>
          <w:iCs/>
          <w:color w:val="000000"/>
        </w:rPr>
        <w:t xml:space="preserve"> Health</w:t>
      </w:r>
      <w:r w:rsidRPr="007461E5">
        <w:rPr>
          <w:rFonts w:ascii="Book Antiqua" w:eastAsia="Book Antiqua" w:hAnsi="Book Antiqua" w:cs="Book Antiqua"/>
          <w:color w:val="000000"/>
        </w:rPr>
        <w:t xml:space="preserve"> 2016; </w:t>
      </w:r>
      <w:r w:rsidRPr="007461E5">
        <w:rPr>
          <w:rFonts w:ascii="Book Antiqua" w:eastAsia="Book Antiqua" w:hAnsi="Book Antiqua" w:cs="Book Antiqua"/>
          <w:b/>
          <w:bCs/>
          <w:color w:val="000000"/>
        </w:rPr>
        <w:t>2</w:t>
      </w:r>
      <w:r w:rsidRPr="007461E5">
        <w:rPr>
          <w:rFonts w:ascii="Book Antiqua" w:eastAsia="Book Antiqua" w:hAnsi="Book Antiqua" w:cs="Book Antiqua"/>
          <w:color w:val="000000"/>
        </w:rPr>
        <w:t>: 14-23 [PMID: 29349124 DOI: 10.1016/j.ssmph.2015.11.004]</w:t>
      </w:r>
    </w:p>
    <w:p w14:paraId="654A1636"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33 </w:t>
      </w:r>
      <w:proofErr w:type="spellStart"/>
      <w:r w:rsidRPr="007461E5">
        <w:rPr>
          <w:rFonts w:ascii="Book Antiqua" w:eastAsia="Book Antiqua" w:hAnsi="Book Antiqua" w:cs="Book Antiqua"/>
          <w:b/>
          <w:bCs/>
          <w:color w:val="000000"/>
        </w:rPr>
        <w:t>Ajdacic</w:t>
      </w:r>
      <w:proofErr w:type="spellEnd"/>
      <w:r w:rsidRPr="007461E5">
        <w:rPr>
          <w:rFonts w:ascii="Book Antiqua" w:eastAsia="Book Antiqua" w:hAnsi="Book Antiqua" w:cs="Book Antiqua"/>
          <w:b/>
          <w:bCs/>
          <w:color w:val="000000"/>
        </w:rPr>
        <w:t>-Gross V</w:t>
      </w:r>
      <w:r w:rsidRPr="007461E5">
        <w:rPr>
          <w:rFonts w:ascii="Book Antiqua" w:eastAsia="Book Antiqua" w:hAnsi="Book Antiqua" w:cs="Book Antiqua"/>
          <w:color w:val="000000"/>
        </w:rPr>
        <w:t xml:space="preserve">, Weiss MG, Ring M, </w:t>
      </w:r>
      <w:proofErr w:type="spellStart"/>
      <w:r w:rsidRPr="007461E5">
        <w:rPr>
          <w:rFonts w:ascii="Book Antiqua" w:eastAsia="Book Antiqua" w:hAnsi="Book Antiqua" w:cs="Book Antiqua"/>
          <w:color w:val="000000"/>
        </w:rPr>
        <w:t>Hepp</w:t>
      </w:r>
      <w:proofErr w:type="spellEnd"/>
      <w:r w:rsidRPr="007461E5">
        <w:rPr>
          <w:rFonts w:ascii="Book Antiqua" w:eastAsia="Book Antiqua" w:hAnsi="Book Antiqua" w:cs="Book Antiqua"/>
          <w:color w:val="000000"/>
        </w:rPr>
        <w:t xml:space="preserve"> U, Bopp M, </w:t>
      </w:r>
      <w:proofErr w:type="spellStart"/>
      <w:r w:rsidRPr="007461E5">
        <w:rPr>
          <w:rFonts w:ascii="Book Antiqua" w:eastAsia="Book Antiqua" w:hAnsi="Book Antiqua" w:cs="Book Antiqua"/>
          <w:color w:val="000000"/>
        </w:rPr>
        <w:t>Gutzwiller</w:t>
      </w:r>
      <w:proofErr w:type="spellEnd"/>
      <w:r w:rsidRPr="007461E5">
        <w:rPr>
          <w:rFonts w:ascii="Book Antiqua" w:eastAsia="Book Antiqua" w:hAnsi="Book Antiqua" w:cs="Book Antiqua"/>
          <w:color w:val="000000"/>
        </w:rPr>
        <w:t xml:space="preserve"> F, </w:t>
      </w:r>
      <w:proofErr w:type="spellStart"/>
      <w:r w:rsidRPr="007461E5">
        <w:rPr>
          <w:rFonts w:ascii="Book Antiqua" w:eastAsia="Book Antiqua" w:hAnsi="Book Antiqua" w:cs="Book Antiqua"/>
          <w:color w:val="000000"/>
        </w:rPr>
        <w:t>Rössler</w:t>
      </w:r>
      <w:proofErr w:type="spellEnd"/>
      <w:r w:rsidRPr="007461E5">
        <w:rPr>
          <w:rFonts w:ascii="Book Antiqua" w:eastAsia="Book Antiqua" w:hAnsi="Book Antiqua" w:cs="Book Antiqua"/>
          <w:color w:val="000000"/>
        </w:rPr>
        <w:t xml:space="preserve"> W. Methods of suicide: international suicide patterns derived from the WHO mortality database. </w:t>
      </w:r>
      <w:r w:rsidRPr="007461E5">
        <w:rPr>
          <w:rFonts w:ascii="Book Antiqua" w:eastAsia="Book Antiqua" w:hAnsi="Book Antiqua" w:cs="Book Antiqua"/>
          <w:i/>
          <w:iCs/>
          <w:color w:val="000000"/>
        </w:rPr>
        <w:t>Bull World Health Organ</w:t>
      </w:r>
      <w:r w:rsidRPr="007461E5">
        <w:rPr>
          <w:rFonts w:ascii="Book Antiqua" w:eastAsia="Book Antiqua" w:hAnsi="Book Antiqua" w:cs="Book Antiqua"/>
          <w:color w:val="000000"/>
        </w:rPr>
        <w:t xml:space="preserve"> 2008; </w:t>
      </w:r>
      <w:r w:rsidRPr="007461E5">
        <w:rPr>
          <w:rFonts w:ascii="Book Antiqua" w:eastAsia="Book Antiqua" w:hAnsi="Book Antiqua" w:cs="Book Antiqua"/>
          <w:b/>
          <w:bCs/>
          <w:color w:val="000000"/>
        </w:rPr>
        <w:t>86</w:t>
      </w:r>
      <w:r w:rsidRPr="007461E5">
        <w:rPr>
          <w:rFonts w:ascii="Book Antiqua" w:eastAsia="Book Antiqua" w:hAnsi="Book Antiqua" w:cs="Book Antiqua"/>
          <w:color w:val="000000"/>
        </w:rPr>
        <w:t>: 726-732 [PMID: 18797649 DOI: 10.2471/blt.07.043489]</w:t>
      </w:r>
    </w:p>
    <w:p w14:paraId="6642FDD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34 </w:t>
      </w:r>
      <w:proofErr w:type="spellStart"/>
      <w:r w:rsidRPr="007461E5">
        <w:rPr>
          <w:rFonts w:ascii="Book Antiqua" w:eastAsia="Book Antiqua" w:hAnsi="Book Antiqua" w:cs="Book Antiqua"/>
          <w:b/>
          <w:bCs/>
          <w:color w:val="000000"/>
        </w:rPr>
        <w:t>Bojanić</w:t>
      </w:r>
      <w:proofErr w:type="spellEnd"/>
      <w:r w:rsidRPr="007461E5">
        <w:rPr>
          <w:rFonts w:ascii="Book Antiqua" w:eastAsia="Book Antiqua" w:hAnsi="Book Antiqua" w:cs="Book Antiqua"/>
          <w:b/>
          <w:bCs/>
          <w:color w:val="000000"/>
        </w:rPr>
        <w:t xml:space="preserve"> L</w:t>
      </w:r>
      <w:r w:rsidRPr="007461E5">
        <w:rPr>
          <w:rFonts w:ascii="Book Antiqua" w:eastAsia="Book Antiqua" w:hAnsi="Book Antiqua" w:cs="Book Antiqua"/>
          <w:color w:val="000000"/>
        </w:rPr>
        <w:t xml:space="preserve">, Hunt IM, Baird A, </w:t>
      </w:r>
      <w:proofErr w:type="spellStart"/>
      <w:r w:rsidRPr="007461E5">
        <w:rPr>
          <w:rFonts w:ascii="Book Antiqua" w:eastAsia="Book Antiqua" w:hAnsi="Book Antiqua" w:cs="Book Antiqua"/>
          <w:color w:val="000000"/>
        </w:rPr>
        <w:t>Kapur</w:t>
      </w:r>
      <w:proofErr w:type="spellEnd"/>
      <w:r w:rsidRPr="007461E5">
        <w:rPr>
          <w:rFonts w:ascii="Book Antiqua" w:eastAsia="Book Antiqua" w:hAnsi="Book Antiqua" w:cs="Book Antiqua"/>
          <w:color w:val="000000"/>
        </w:rPr>
        <w:t xml:space="preserve"> N, Appleby L, Turnbull P. Early Post-Discharge Suicide in Mental Health Patients: Findings </w:t>
      </w:r>
      <w:proofErr w:type="gramStart"/>
      <w:r w:rsidRPr="007461E5">
        <w:rPr>
          <w:rFonts w:ascii="Book Antiqua" w:eastAsia="Book Antiqua" w:hAnsi="Book Antiqua" w:cs="Book Antiqua"/>
          <w:color w:val="000000"/>
        </w:rPr>
        <w:t>From</w:t>
      </w:r>
      <w:proofErr w:type="gramEnd"/>
      <w:r w:rsidRPr="007461E5">
        <w:rPr>
          <w:rFonts w:ascii="Book Antiqua" w:eastAsia="Book Antiqua" w:hAnsi="Book Antiqua" w:cs="Book Antiqua"/>
          <w:color w:val="000000"/>
        </w:rPr>
        <w:t xml:space="preserve"> a National Clinical Survey. </w:t>
      </w:r>
      <w:r w:rsidRPr="007461E5">
        <w:rPr>
          <w:rFonts w:ascii="Book Antiqua" w:eastAsia="Book Antiqua" w:hAnsi="Book Antiqua" w:cs="Book Antiqua"/>
          <w:i/>
          <w:iCs/>
          <w:color w:val="000000"/>
        </w:rPr>
        <w:t>Front Psychiatry</w:t>
      </w:r>
      <w:r w:rsidRPr="007461E5">
        <w:rPr>
          <w:rFonts w:ascii="Book Antiqua" w:eastAsia="Book Antiqua" w:hAnsi="Book Antiqua" w:cs="Book Antiqua"/>
          <w:color w:val="000000"/>
        </w:rPr>
        <w:t xml:space="preserve"> 2020; </w:t>
      </w:r>
      <w:r w:rsidRPr="007461E5">
        <w:rPr>
          <w:rFonts w:ascii="Book Antiqua" w:eastAsia="Book Antiqua" w:hAnsi="Book Antiqua" w:cs="Book Antiqua"/>
          <w:b/>
          <w:bCs/>
          <w:color w:val="000000"/>
        </w:rPr>
        <w:t>11</w:t>
      </w:r>
      <w:r w:rsidRPr="007461E5">
        <w:rPr>
          <w:rFonts w:ascii="Book Antiqua" w:eastAsia="Book Antiqua" w:hAnsi="Book Antiqua" w:cs="Book Antiqua"/>
          <w:color w:val="000000"/>
        </w:rPr>
        <w:t>: 502 [PMID: 32581877 DOI: 10.3389/fpsyt.2020.00502]</w:t>
      </w:r>
    </w:p>
    <w:p w14:paraId="33111459"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35 </w:t>
      </w:r>
      <w:proofErr w:type="spellStart"/>
      <w:r w:rsidRPr="007461E5">
        <w:rPr>
          <w:rFonts w:ascii="Book Antiqua" w:eastAsia="Book Antiqua" w:hAnsi="Book Antiqua" w:cs="Book Antiqua"/>
          <w:b/>
          <w:bCs/>
          <w:color w:val="000000"/>
        </w:rPr>
        <w:t>Hawton</w:t>
      </w:r>
      <w:proofErr w:type="spellEnd"/>
      <w:r w:rsidRPr="007461E5">
        <w:rPr>
          <w:rFonts w:ascii="Book Antiqua" w:eastAsia="Book Antiqua" w:hAnsi="Book Antiqua" w:cs="Book Antiqua"/>
          <w:b/>
          <w:bCs/>
          <w:color w:val="000000"/>
        </w:rPr>
        <w:t xml:space="preserve"> K</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Casañas</w:t>
      </w:r>
      <w:proofErr w:type="spellEnd"/>
      <w:r w:rsidRPr="007461E5">
        <w:rPr>
          <w:rFonts w:ascii="Book Antiqua" w:eastAsia="Book Antiqua" w:hAnsi="Book Antiqua" w:cs="Book Antiqua"/>
          <w:color w:val="000000"/>
        </w:rPr>
        <w:t xml:space="preserve"> I </w:t>
      </w:r>
      <w:proofErr w:type="spellStart"/>
      <w:r w:rsidRPr="007461E5">
        <w:rPr>
          <w:rFonts w:ascii="Book Antiqua" w:eastAsia="Book Antiqua" w:hAnsi="Book Antiqua" w:cs="Book Antiqua"/>
          <w:color w:val="000000"/>
        </w:rPr>
        <w:t>Comabella</w:t>
      </w:r>
      <w:proofErr w:type="spellEnd"/>
      <w:r w:rsidRPr="007461E5">
        <w:rPr>
          <w:rFonts w:ascii="Book Antiqua" w:eastAsia="Book Antiqua" w:hAnsi="Book Antiqua" w:cs="Book Antiqua"/>
          <w:color w:val="000000"/>
        </w:rPr>
        <w:t xml:space="preserve"> C, Haw C, Saunders K. Risk factors for suicide in individuals with depression: a systematic review. </w:t>
      </w:r>
      <w:r w:rsidRPr="007461E5">
        <w:rPr>
          <w:rFonts w:ascii="Book Antiqua" w:eastAsia="Book Antiqua" w:hAnsi="Book Antiqua" w:cs="Book Antiqua"/>
          <w:i/>
          <w:iCs/>
          <w:color w:val="000000"/>
        </w:rPr>
        <w:t xml:space="preserve">J Affect </w:t>
      </w:r>
      <w:proofErr w:type="spellStart"/>
      <w:r w:rsidRPr="007461E5">
        <w:rPr>
          <w:rFonts w:ascii="Book Antiqua" w:eastAsia="Book Antiqua" w:hAnsi="Book Antiqua" w:cs="Book Antiqua"/>
          <w:i/>
          <w:iCs/>
          <w:color w:val="000000"/>
        </w:rPr>
        <w:t>Disord</w:t>
      </w:r>
      <w:proofErr w:type="spellEnd"/>
      <w:r w:rsidRPr="007461E5">
        <w:rPr>
          <w:rFonts w:ascii="Book Antiqua" w:eastAsia="Book Antiqua" w:hAnsi="Book Antiqua" w:cs="Book Antiqua"/>
          <w:color w:val="000000"/>
        </w:rPr>
        <w:t xml:space="preserve"> 2013; </w:t>
      </w:r>
      <w:r w:rsidRPr="007461E5">
        <w:rPr>
          <w:rFonts w:ascii="Book Antiqua" w:eastAsia="Book Antiqua" w:hAnsi="Book Antiqua" w:cs="Book Antiqua"/>
          <w:b/>
          <w:bCs/>
          <w:color w:val="000000"/>
        </w:rPr>
        <w:t>147</w:t>
      </w:r>
      <w:r w:rsidRPr="007461E5">
        <w:rPr>
          <w:rFonts w:ascii="Book Antiqua" w:eastAsia="Book Antiqua" w:hAnsi="Book Antiqua" w:cs="Book Antiqua"/>
          <w:color w:val="000000"/>
        </w:rPr>
        <w:t>: 17-28 [PMID: 23411024 DOI: 10.1016/j.jad.2013.01.004]</w:t>
      </w:r>
    </w:p>
    <w:p w14:paraId="31465BBF"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lastRenderedPageBreak/>
        <w:t xml:space="preserve">36 </w:t>
      </w:r>
      <w:r w:rsidRPr="007461E5">
        <w:rPr>
          <w:rFonts w:ascii="Book Antiqua" w:eastAsia="Book Antiqua" w:hAnsi="Book Antiqua" w:cs="Book Antiqua"/>
          <w:b/>
          <w:bCs/>
          <w:color w:val="000000"/>
        </w:rPr>
        <w:t>Stickley A</w:t>
      </w:r>
      <w:r w:rsidRPr="007461E5">
        <w:rPr>
          <w:rFonts w:ascii="Book Antiqua" w:eastAsia="Book Antiqua" w:hAnsi="Book Antiqua" w:cs="Book Antiqua"/>
          <w:color w:val="000000"/>
        </w:rPr>
        <w:t xml:space="preserve">, </w:t>
      </w:r>
      <w:proofErr w:type="spellStart"/>
      <w:r w:rsidRPr="007461E5">
        <w:rPr>
          <w:rFonts w:ascii="Book Antiqua" w:eastAsia="Book Antiqua" w:hAnsi="Book Antiqua" w:cs="Book Antiqua"/>
          <w:color w:val="000000"/>
        </w:rPr>
        <w:t>Jukkala</w:t>
      </w:r>
      <w:proofErr w:type="spellEnd"/>
      <w:r w:rsidRPr="007461E5">
        <w:rPr>
          <w:rFonts w:ascii="Book Antiqua" w:eastAsia="Book Antiqua" w:hAnsi="Book Antiqua" w:cs="Book Antiqua"/>
          <w:color w:val="000000"/>
        </w:rPr>
        <w:t xml:space="preserve"> T, </w:t>
      </w:r>
      <w:proofErr w:type="spellStart"/>
      <w:r w:rsidRPr="007461E5">
        <w:rPr>
          <w:rFonts w:ascii="Book Antiqua" w:eastAsia="Book Antiqua" w:hAnsi="Book Antiqua" w:cs="Book Antiqua"/>
          <w:color w:val="000000"/>
        </w:rPr>
        <w:t>Norström</w:t>
      </w:r>
      <w:proofErr w:type="spellEnd"/>
      <w:r w:rsidRPr="007461E5">
        <w:rPr>
          <w:rFonts w:ascii="Book Antiqua" w:eastAsia="Book Antiqua" w:hAnsi="Book Antiqua" w:cs="Book Antiqua"/>
          <w:color w:val="000000"/>
        </w:rPr>
        <w:t xml:space="preserve"> T. Alcohol and suicide in Russia, 1870-1894 and 1956-2005: evidence for the continuation of a harmful drinking culture across time? </w:t>
      </w:r>
      <w:r w:rsidRPr="007461E5">
        <w:rPr>
          <w:rFonts w:ascii="Book Antiqua" w:eastAsia="Book Antiqua" w:hAnsi="Book Antiqua" w:cs="Book Antiqua"/>
          <w:i/>
          <w:iCs/>
          <w:color w:val="000000"/>
        </w:rPr>
        <w:t>J Stud Alcohol Drugs</w:t>
      </w:r>
      <w:r w:rsidRPr="007461E5">
        <w:rPr>
          <w:rFonts w:ascii="Book Antiqua" w:eastAsia="Book Antiqua" w:hAnsi="Book Antiqua" w:cs="Book Antiqua"/>
          <w:color w:val="000000"/>
        </w:rPr>
        <w:t xml:space="preserve"> 2011; </w:t>
      </w:r>
      <w:r w:rsidRPr="007461E5">
        <w:rPr>
          <w:rFonts w:ascii="Book Antiqua" w:eastAsia="Book Antiqua" w:hAnsi="Book Antiqua" w:cs="Book Antiqua"/>
          <w:b/>
          <w:bCs/>
          <w:color w:val="000000"/>
        </w:rPr>
        <w:t>72</w:t>
      </w:r>
      <w:r w:rsidRPr="007461E5">
        <w:rPr>
          <w:rFonts w:ascii="Book Antiqua" w:eastAsia="Book Antiqua" w:hAnsi="Book Antiqua" w:cs="Book Antiqua"/>
          <w:color w:val="000000"/>
        </w:rPr>
        <w:t>: 341-347 [PMID: 21388607 DOI: 10.15288/jsad.2011.72.341]</w:t>
      </w:r>
    </w:p>
    <w:p w14:paraId="733A77D0"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37 </w:t>
      </w:r>
      <w:r w:rsidRPr="007461E5">
        <w:rPr>
          <w:rFonts w:ascii="Book Antiqua" w:eastAsia="Book Antiqua" w:hAnsi="Book Antiqua" w:cs="Book Antiqua"/>
          <w:b/>
          <w:bCs/>
          <w:color w:val="000000"/>
        </w:rPr>
        <w:t>World Health Organization</w:t>
      </w:r>
      <w:r w:rsidRPr="007461E5">
        <w:rPr>
          <w:rFonts w:ascii="Book Antiqua" w:eastAsia="Book Antiqua" w:hAnsi="Book Antiqua" w:cs="Book Antiqua"/>
          <w:color w:val="000000"/>
        </w:rPr>
        <w:t>. Live life: an implementation guide for suicide prevention in countries. Geneva, Switzerland: World Health Organization, 2021</w:t>
      </w:r>
    </w:p>
    <w:p w14:paraId="25136711"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 xml:space="preserve">38 </w:t>
      </w:r>
      <w:r w:rsidRPr="007461E5">
        <w:rPr>
          <w:rFonts w:ascii="Book Antiqua" w:eastAsia="Book Antiqua" w:hAnsi="Book Antiqua" w:cs="Book Antiqua"/>
          <w:b/>
          <w:bCs/>
          <w:color w:val="000000"/>
        </w:rPr>
        <w:t>Pollock NJ</w:t>
      </w:r>
      <w:r w:rsidRPr="007461E5">
        <w:rPr>
          <w:rFonts w:ascii="Book Antiqua" w:eastAsia="Book Antiqua" w:hAnsi="Book Antiqua" w:cs="Book Antiqua"/>
          <w:color w:val="000000"/>
        </w:rPr>
        <w:t xml:space="preserve">, Naicker K, </w:t>
      </w:r>
      <w:proofErr w:type="spellStart"/>
      <w:r w:rsidRPr="007461E5">
        <w:rPr>
          <w:rFonts w:ascii="Book Antiqua" w:eastAsia="Book Antiqua" w:hAnsi="Book Antiqua" w:cs="Book Antiqua"/>
          <w:color w:val="000000"/>
        </w:rPr>
        <w:t>Loro</w:t>
      </w:r>
      <w:proofErr w:type="spellEnd"/>
      <w:r w:rsidRPr="007461E5">
        <w:rPr>
          <w:rFonts w:ascii="Book Antiqua" w:eastAsia="Book Antiqua" w:hAnsi="Book Antiqua" w:cs="Book Antiqua"/>
          <w:color w:val="000000"/>
        </w:rPr>
        <w:t xml:space="preserve"> A, </w:t>
      </w:r>
      <w:proofErr w:type="spellStart"/>
      <w:r w:rsidRPr="007461E5">
        <w:rPr>
          <w:rFonts w:ascii="Book Antiqua" w:eastAsia="Book Antiqua" w:hAnsi="Book Antiqua" w:cs="Book Antiqua"/>
          <w:color w:val="000000"/>
        </w:rPr>
        <w:t>Mulay</w:t>
      </w:r>
      <w:proofErr w:type="spellEnd"/>
      <w:r w:rsidRPr="007461E5">
        <w:rPr>
          <w:rFonts w:ascii="Book Antiqua" w:eastAsia="Book Antiqua" w:hAnsi="Book Antiqua" w:cs="Book Antiqua"/>
          <w:color w:val="000000"/>
        </w:rPr>
        <w:t xml:space="preserve"> S, Colman I. Global incidence of suicide among Indigenous peoples: a systematic review. </w:t>
      </w:r>
      <w:r w:rsidRPr="007461E5">
        <w:rPr>
          <w:rFonts w:ascii="Book Antiqua" w:eastAsia="Book Antiqua" w:hAnsi="Book Antiqua" w:cs="Book Antiqua"/>
          <w:i/>
          <w:iCs/>
          <w:color w:val="000000"/>
        </w:rPr>
        <w:t>BMC Med</w:t>
      </w:r>
      <w:r w:rsidRPr="007461E5">
        <w:rPr>
          <w:rFonts w:ascii="Book Antiqua" w:eastAsia="Book Antiqua" w:hAnsi="Book Antiqua" w:cs="Book Antiqua"/>
          <w:color w:val="000000"/>
        </w:rPr>
        <w:t xml:space="preserve"> 2018; </w:t>
      </w:r>
      <w:r w:rsidRPr="007461E5">
        <w:rPr>
          <w:rFonts w:ascii="Book Antiqua" w:eastAsia="Book Antiqua" w:hAnsi="Book Antiqua" w:cs="Book Antiqua"/>
          <w:b/>
          <w:bCs/>
          <w:color w:val="000000"/>
        </w:rPr>
        <w:t>16</w:t>
      </w:r>
      <w:r w:rsidRPr="007461E5">
        <w:rPr>
          <w:rFonts w:ascii="Book Antiqua" w:eastAsia="Book Antiqua" w:hAnsi="Book Antiqua" w:cs="Book Antiqua"/>
          <w:color w:val="000000"/>
        </w:rPr>
        <w:t>: 145 [PMID: 30122155 DOI: 10.1186/s12916-018-1115-6]</w:t>
      </w:r>
    </w:p>
    <w:p w14:paraId="7465BE6E" w14:textId="77777777" w:rsidR="00A77B3E" w:rsidRPr="007461E5" w:rsidRDefault="00A77B3E" w:rsidP="00E236F3">
      <w:pPr>
        <w:spacing w:line="360" w:lineRule="auto"/>
        <w:jc w:val="both"/>
        <w:rPr>
          <w:rFonts w:ascii="Book Antiqua" w:hAnsi="Book Antiqua"/>
        </w:rPr>
        <w:sectPr w:rsidR="00A77B3E" w:rsidRPr="007461E5">
          <w:footerReference w:type="default" r:id="rId8"/>
          <w:pgSz w:w="12240" w:h="15840"/>
          <w:pgMar w:top="1440" w:right="1440" w:bottom="1440" w:left="1440" w:header="720" w:footer="720" w:gutter="0"/>
          <w:cols w:space="720"/>
          <w:docGrid w:linePitch="360"/>
        </w:sectPr>
      </w:pPr>
    </w:p>
    <w:p w14:paraId="7E477832"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lastRenderedPageBreak/>
        <w:t>Footnotes</w:t>
      </w:r>
    </w:p>
    <w:p w14:paraId="16DB0848" w14:textId="38853E5C"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Institutional review board statement: </w:t>
      </w:r>
      <w:r w:rsidRPr="007461E5">
        <w:rPr>
          <w:rFonts w:ascii="Book Antiqua" w:eastAsia="Book Antiqua" w:hAnsi="Book Antiqua" w:cs="Book Antiqua"/>
          <w:color w:val="000000"/>
        </w:rPr>
        <w:t>This study is approved by the Ethics Committee of the Faculty of Medical Sciences, University of Kragujevac (No. 01-14321).</w:t>
      </w:r>
    </w:p>
    <w:p w14:paraId="6BD97E35" w14:textId="77777777" w:rsidR="00A77B3E" w:rsidRPr="007461E5" w:rsidRDefault="00A77B3E" w:rsidP="00E236F3">
      <w:pPr>
        <w:spacing w:line="360" w:lineRule="auto"/>
        <w:jc w:val="both"/>
        <w:rPr>
          <w:rFonts w:ascii="Book Antiqua" w:hAnsi="Book Antiqua"/>
        </w:rPr>
      </w:pPr>
    </w:p>
    <w:p w14:paraId="11CB9F1C"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Informed consent statement: </w:t>
      </w:r>
      <w:r w:rsidRPr="007461E5">
        <w:rPr>
          <w:rFonts w:ascii="Book Antiqua" w:eastAsia="Book Antiqua" w:hAnsi="Book Antiqua" w:cs="Book Antiqua"/>
          <w:color w:val="000000"/>
          <w:shd w:val="clear" w:color="auto" w:fill="FFFFFF"/>
        </w:rPr>
        <w:t>The study was conducted using publicly available data. No patient approvals were sought nor required for this study. The data used for inputs and analysis were derived from public sources (such as websites) and published literature. Our research question for estimating the trends of suicide mortality was based on the number of suicide mortality figures in the world from 2000 to 2019. However, as our model-based analysis used data from published sources such as publications, websites and modelling methods, patients were not involved in the design, or conduct, or reporting or dissemination plans of the research.</w:t>
      </w:r>
    </w:p>
    <w:p w14:paraId="4BA39F5B" w14:textId="77777777" w:rsidR="00A77B3E" w:rsidRPr="007461E5" w:rsidRDefault="00A77B3E" w:rsidP="00E236F3">
      <w:pPr>
        <w:spacing w:line="360" w:lineRule="auto"/>
        <w:jc w:val="both"/>
        <w:rPr>
          <w:rFonts w:ascii="Book Antiqua" w:hAnsi="Book Antiqua"/>
        </w:rPr>
      </w:pPr>
    </w:p>
    <w:p w14:paraId="5F254A03" w14:textId="6AB621C4"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Conflict-of-interest statement: </w:t>
      </w:r>
      <w:r w:rsidRPr="007461E5">
        <w:rPr>
          <w:rFonts w:ascii="Book Antiqua" w:eastAsia="Book Antiqua" w:hAnsi="Book Antiqua" w:cs="Book Antiqua"/>
          <w:color w:val="000000"/>
          <w:shd w:val="clear" w:color="auto" w:fill="FFFFFF"/>
        </w:rPr>
        <w:t>All the authors report no relevant conflicts of interest for this article.</w:t>
      </w:r>
    </w:p>
    <w:p w14:paraId="34953AC5" w14:textId="77777777" w:rsidR="00A77B3E" w:rsidRPr="007461E5" w:rsidRDefault="00A77B3E" w:rsidP="00E236F3">
      <w:pPr>
        <w:spacing w:line="360" w:lineRule="auto"/>
        <w:jc w:val="both"/>
        <w:rPr>
          <w:rFonts w:ascii="Book Antiqua" w:hAnsi="Book Antiqua"/>
        </w:rPr>
      </w:pPr>
    </w:p>
    <w:p w14:paraId="5BFC5DB3"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Data sharing statement: </w:t>
      </w:r>
      <w:r w:rsidRPr="007461E5">
        <w:rPr>
          <w:rFonts w:ascii="Book Antiqua" w:eastAsia="Book Antiqua" w:hAnsi="Book Antiqua" w:cs="Book Antiqua"/>
          <w:color w:val="000000"/>
          <w:shd w:val="clear" w:color="auto" w:fill="FFFFFF"/>
        </w:rPr>
        <w:t>No additional data are available.</w:t>
      </w:r>
    </w:p>
    <w:p w14:paraId="7BA37676" w14:textId="77777777" w:rsidR="00A77B3E" w:rsidRPr="007461E5" w:rsidRDefault="00A77B3E" w:rsidP="00E236F3">
      <w:pPr>
        <w:spacing w:line="360" w:lineRule="auto"/>
        <w:jc w:val="both"/>
        <w:rPr>
          <w:rFonts w:ascii="Book Antiqua" w:hAnsi="Book Antiqua"/>
        </w:rPr>
      </w:pPr>
    </w:p>
    <w:p w14:paraId="49049649" w14:textId="04B1D280"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STROBE statement: </w:t>
      </w:r>
      <w:r w:rsidRPr="007461E5">
        <w:rPr>
          <w:rFonts w:ascii="Book Antiqua" w:eastAsia="Book Antiqua" w:hAnsi="Book Antiqua" w:cs="Book Antiqua"/>
          <w:color w:val="000000"/>
        </w:rPr>
        <w:t xml:space="preserve">The authors have read the STROBE Statement </w:t>
      </w:r>
      <w:r w:rsidR="002008EF"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checklist of items, and the manuscript was prepared and revised according to the STROBE Statement </w:t>
      </w:r>
      <w:r w:rsidR="002008EF" w:rsidRPr="007461E5">
        <w:rPr>
          <w:rFonts w:ascii="Book Antiqua" w:eastAsia="Book Antiqua" w:hAnsi="Book Antiqua" w:cs="Book Antiqua"/>
          <w:color w:val="000000"/>
        </w:rPr>
        <w:t>-</w:t>
      </w:r>
      <w:r w:rsidRPr="007461E5">
        <w:rPr>
          <w:rFonts w:ascii="Book Antiqua" w:eastAsia="Book Antiqua" w:hAnsi="Book Antiqua" w:cs="Book Antiqua"/>
          <w:color w:val="000000"/>
        </w:rPr>
        <w:t xml:space="preserve"> checklist of items.</w:t>
      </w:r>
    </w:p>
    <w:p w14:paraId="50064D74" w14:textId="77777777" w:rsidR="00A77B3E" w:rsidRPr="007461E5" w:rsidRDefault="00A77B3E" w:rsidP="00E236F3">
      <w:pPr>
        <w:spacing w:line="360" w:lineRule="auto"/>
        <w:jc w:val="both"/>
        <w:rPr>
          <w:rFonts w:ascii="Book Antiqua" w:hAnsi="Book Antiqua"/>
        </w:rPr>
      </w:pPr>
    </w:p>
    <w:p w14:paraId="1CD63A4D"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bCs/>
          <w:color w:val="000000"/>
        </w:rPr>
        <w:t xml:space="preserve">Open-Access: </w:t>
      </w:r>
      <w:r w:rsidRPr="007461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61E5">
        <w:rPr>
          <w:rFonts w:ascii="Book Antiqua" w:eastAsia="Book Antiqua" w:hAnsi="Book Antiqua" w:cs="Book Antiqua"/>
          <w:color w:val="000000"/>
        </w:rPr>
        <w:t>NonCommercial</w:t>
      </w:r>
      <w:proofErr w:type="spellEnd"/>
      <w:r w:rsidRPr="007461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8769AC" w14:textId="77777777" w:rsidR="00A77B3E" w:rsidRPr="007461E5" w:rsidRDefault="00A77B3E" w:rsidP="00E236F3">
      <w:pPr>
        <w:spacing w:line="360" w:lineRule="auto"/>
        <w:jc w:val="both"/>
        <w:rPr>
          <w:rFonts w:ascii="Book Antiqua" w:hAnsi="Book Antiqua"/>
        </w:rPr>
      </w:pPr>
    </w:p>
    <w:p w14:paraId="22EDD330" w14:textId="34E53964"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Provenance and peer review: </w:t>
      </w:r>
      <w:r w:rsidRPr="007461E5">
        <w:rPr>
          <w:rFonts w:ascii="Book Antiqua" w:eastAsia="Book Antiqua" w:hAnsi="Book Antiqua" w:cs="Book Antiqua"/>
          <w:color w:val="000000"/>
        </w:rPr>
        <w:t>Invited article; Externally peer reviewed</w:t>
      </w:r>
    </w:p>
    <w:p w14:paraId="18CB9AE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lastRenderedPageBreak/>
        <w:t xml:space="preserve">Peer-review model: </w:t>
      </w:r>
      <w:r w:rsidRPr="007461E5">
        <w:rPr>
          <w:rFonts w:ascii="Book Antiqua" w:eastAsia="Book Antiqua" w:hAnsi="Book Antiqua" w:cs="Book Antiqua"/>
          <w:color w:val="000000"/>
        </w:rPr>
        <w:t>Single blind</w:t>
      </w:r>
    </w:p>
    <w:p w14:paraId="560247D0" w14:textId="77777777" w:rsidR="00A77B3E" w:rsidRPr="007461E5" w:rsidRDefault="00A77B3E" w:rsidP="00E236F3">
      <w:pPr>
        <w:spacing w:line="360" w:lineRule="auto"/>
        <w:jc w:val="both"/>
        <w:rPr>
          <w:rFonts w:ascii="Book Antiqua" w:hAnsi="Book Antiqua"/>
        </w:rPr>
      </w:pPr>
    </w:p>
    <w:p w14:paraId="3089E3BC"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Peer-review started: </w:t>
      </w:r>
      <w:r w:rsidRPr="007461E5">
        <w:rPr>
          <w:rFonts w:ascii="Book Antiqua" w:eastAsia="Book Antiqua" w:hAnsi="Book Antiqua" w:cs="Book Antiqua"/>
          <w:color w:val="000000"/>
        </w:rPr>
        <w:t>August 22, 2021</w:t>
      </w:r>
    </w:p>
    <w:p w14:paraId="34F26FBA"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First decision: </w:t>
      </w:r>
      <w:r w:rsidRPr="007461E5">
        <w:rPr>
          <w:rFonts w:ascii="Book Antiqua" w:eastAsia="Book Antiqua" w:hAnsi="Book Antiqua" w:cs="Book Antiqua"/>
          <w:color w:val="000000"/>
        </w:rPr>
        <w:t>November 8, 2021</w:t>
      </w:r>
    </w:p>
    <w:p w14:paraId="53B4F089" w14:textId="107ECBAA" w:rsidR="00A77B3E" w:rsidRPr="007461E5" w:rsidRDefault="00EE42BC" w:rsidP="00E236F3">
      <w:pPr>
        <w:spacing w:line="360" w:lineRule="auto"/>
        <w:jc w:val="both"/>
        <w:rPr>
          <w:rFonts w:ascii="Book Antiqua" w:hAnsi="Book Antiqua"/>
          <w:bCs/>
        </w:rPr>
      </w:pPr>
      <w:r w:rsidRPr="007461E5">
        <w:rPr>
          <w:rFonts w:ascii="Book Antiqua" w:eastAsia="Book Antiqua" w:hAnsi="Book Antiqua" w:cs="Book Antiqua"/>
          <w:b/>
          <w:color w:val="000000"/>
        </w:rPr>
        <w:t>Article in press:</w:t>
      </w:r>
      <w:r w:rsidR="008B5966" w:rsidRPr="007461E5">
        <w:rPr>
          <w:rFonts w:ascii="Book Antiqua" w:eastAsia="Book Antiqua" w:hAnsi="Book Antiqua" w:cs="Book Antiqua"/>
          <w:b/>
          <w:color w:val="000000"/>
        </w:rPr>
        <w:t xml:space="preserve"> </w:t>
      </w:r>
      <w:r w:rsidR="008B5966" w:rsidRPr="007461E5">
        <w:rPr>
          <w:rFonts w:ascii="Book Antiqua" w:eastAsia="Book Antiqua" w:hAnsi="Book Antiqua" w:cs="Book Antiqua"/>
          <w:color w:val="000000"/>
        </w:rPr>
        <w:t>July 8, 2022</w:t>
      </w:r>
    </w:p>
    <w:p w14:paraId="5F7C99ED" w14:textId="77777777" w:rsidR="00A77B3E" w:rsidRPr="007461E5" w:rsidRDefault="00A77B3E" w:rsidP="00E236F3">
      <w:pPr>
        <w:spacing w:line="360" w:lineRule="auto"/>
        <w:jc w:val="both"/>
        <w:rPr>
          <w:rFonts w:ascii="Book Antiqua" w:hAnsi="Book Antiqua"/>
        </w:rPr>
      </w:pPr>
    </w:p>
    <w:p w14:paraId="4A29F0FD" w14:textId="2921B416"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Specialty type: </w:t>
      </w:r>
      <w:r w:rsidR="002008EF" w:rsidRPr="007461E5">
        <w:rPr>
          <w:rFonts w:ascii="Book Antiqua" w:eastAsia="Book Antiqua" w:hAnsi="Book Antiqua" w:cs="Book Antiqua"/>
          <w:color w:val="000000"/>
        </w:rPr>
        <w:t>Psychiatry</w:t>
      </w:r>
    </w:p>
    <w:p w14:paraId="460EF639"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 xml:space="preserve">Country/Territory of origin: </w:t>
      </w:r>
      <w:r w:rsidRPr="007461E5">
        <w:rPr>
          <w:rFonts w:ascii="Book Antiqua" w:eastAsia="Book Antiqua" w:hAnsi="Book Antiqua" w:cs="Book Antiqua"/>
          <w:color w:val="000000"/>
        </w:rPr>
        <w:t>Serbia</w:t>
      </w:r>
    </w:p>
    <w:p w14:paraId="4708BA27"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b/>
          <w:color w:val="000000"/>
        </w:rPr>
        <w:t>Peer-review report’s scientific quality classification</w:t>
      </w:r>
    </w:p>
    <w:p w14:paraId="34DA5504"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Grade A (Excellent): 0</w:t>
      </w:r>
    </w:p>
    <w:p w14:paraId="36FC550B"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Grade B (Very good): B, B</w:t>
      </w:r>
    </w:p>
    <w:p w14:paraId="095751A1"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Grade C (Good): 0</w:t>
      </w:r>
    </w:p>
    <w:p w14:paraId="75E33DAA"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Grade D (Fair): 0</w:t>
      </w:r>
    </w:p>
    <w:p w14:paraId="29C19B18" w14:textId="77777777" w:rsidR="00A77B3E" w:rsidRPr="007461E5" w:rsidRDefault="00EE42BC" w:rsidP="00E236F3">
      <w:pPr>
        <w:spacing w:line="360" w:lineRule="auto"/>
        <w:jc w:val="both"/>
        <w:rPr>
          <w:rFonts w:ascii="Book Antiqua" w:hAnsi="Book Antiqua"/>
        </w:rPr>
      </w:pPr>
      <w:r w:rsidRPr="007461E5">
        <w:rPr>
          <w:rFonts w:ascii="Book Antiqua" w:eastAsia="Book Antiqua" w:hAnsi="Book Antiqua" w:cs="Book Antiqua"/>
          <w:color w:val="000000"/>
        </w:rPr>
        <w:t>Grade E (Poor): 0</w:t>
      </w:r>
    </w:p>
    <w:p w14:paraId="0367B6C6" w14:textId="77777777" w:rsidR="00A77B3E" w:rsidRPr="007461E5" w:rsidRDefault="00A77B3E" w:rsidP="00E236F3">
      <w:pPr>
        <w:spacing w:line="360" w:lineRule="auto"/>
        <w:jc w:val="both"/>
        <w:rPr>
          <w:rFonts w:ascii="Book Antiqua" w:hAnsi="Book Antiqua"/>
        </w:rPr>
      </w:pPr>
    </w:p>
    <w:p w14:paraId="1F089B35" w14:textId="74253F99" w:rsidR="00A702AB" w:rsidRPr="007461E5" w:rsidRDefault="00EE42BC" w:rsidP="00E236F3">
      <w:pPr>
        <w:spacing w:line="360" w:lineRule="auto"/>
        <w:jc w:val="both"/>
        <w:rPr>
          <w:rFonts w:ascii="Book Antiqua" w:eastAsia="Book Antiqua" w:hAnsi="Book Antiqua" w:cs="Book Antiqua"/>
          <w:b/>
          <w:color w:val="000000"/>
        </w:rPr>
      </w:pPr>
      <w:r w:rsidRPr="007461E5">
        <w:rPr>
          <w:rFonts w:ascii="Book Antiqua" w:eastAsia="Book Antiqua" w:hAnsi="Book Antiqua" w:cs="Book Antiqua"/>
          <w:b/>
          <w:color w:val="000000"/>
        </w:rPr>
        <w:t xml:space="preserve">P-Reviewer: </w:t>
      </w:r>
      <w:proofErr w:type="spellStart"/>
      <w:r w:rsidRPr="007461E5">
        <w:rPr>
          <w:rFonts w:ascii="Book Antiqua" w:eastAsia="Book Antiqua" w:hAnsi="Book Antiqua" w:cs="Book Antiqua"/>
          <w:color w:val="000000"/>
        </w:rPr>
        <w:t>Azarbakhsh</w:t>
      </w:r>
      <w:proofErr w:type="spellEnd"/>
      <w:r w:rsidRPr="007461E5">
        <w:rPr>
          <w:rFonts w:ascii="Book Antiqua" w:eastAsia="Book Antiqua" w:hAnsi="Book Antiqua" w:cs="Book Antiqua"/>
          <w:color w:val="000000"/>
        </w:rPr>
        <w:t xml:space="preserve"> H, Iran; </w:t>
      </w:r>
      <w:proofErr w:type="spellStart"/>
      <w:r w:rsidRPr="007461E5">
        <w:rPr>
          <w:rFonts w:ascii="Book Antiqua" w:eastAsia="Book Antiqua" w:hAnsi="Book Antiqua" w:cs="Book Antiqua"/>
          <w:color w:val="000000"/>
        </w:rPr>
        <w:t>Stevovic</w:t>
      </w:r>
      <w:proofErr w:type="spellEnd"/>
      <w:r w:rsidRPr="007461E5">
        <w:rPr>
          <w:rFonts w:ascii="Book Antiqua" w:eastAsia="Book Antiqua" w:hAnsi="Book Antiqua" w:cs="Book Antiqua"/>
          <w:color w:val="000000"/>
        </w:rPr>
        <w:t xml:space="preserve"> LI</w:t>
      </w:r>
      <w:r w:rsidR="002008EF" w:rsidRPr="007461E5">
        <w:rPr>
          <w:rFonts w:ascii="Book Antiqua" w:eastAsia="Book Antiqua" w:hAnsi="Book Antiqua" w:cs="Book Antiqua"/>
          <w:color w:val="000000"/>
        </w:rPr>
        <w:t>,</w:t>
      </w:r>
      <w:r w:rsidR="002008EF" w:rsidRPr="007461E5">
        <w:rPr>
          <w:rFonts w:ascii="Book Antiqua" w:hAnsi="Book Antiqua"/>
        </w:rPr>
        <w:t xml:space="preserve"> </w:t>
      </w:r>
      <w:r w:rsidR="002008EF" w:rsidRPr="007461E5">
        <w:rPr>
          <w:rFonts w:ascii="Book Antiqua" w:eastAsia="Book Antiqua" w:hAnsi="Book Antiqua" w:cs="Book Antiqua"/>
          <w:color w:val="000000"/>
        </w:rPr>
        <w:t>Montenegro</w:t>
      </w:r>
      <w:r w:rsidRPr="007461E5">
        <w:rPr>
          <w:rFonts w:ascii="Book Antiqua" w:eastAsia="Book Antiqua" w:hAnsi="Book Antiqua" w:cs="Book Antiqua"/>
          <w:b/>
          <w:color w:val="000000"/>
        </w:rPr>
        <w:t xml:space="preserve"> S-Editor: </w:t>
      </w:r>
      <w:r w:rsidR="00A702AB" w:rsidRPr="007461E5">
        <w:rPr>
          <w:rFonts w:ascii="Book Antiqua" w:eastAsia="Book Antiqua" w:hAnsi="Book Antiqua" w:cs="Book Antiqua"/>
          <w:bCs/>
          <w:color w:val="000000"/>
        </w:rPr>
        <w:t>Wang JJ</w:t>
      </w:r>
      <w:r w:rsidRPr="007461E5">
        <w:rPr>
          <w:rFonts w:ascii="Book Antiqua" w:eastAsia="Book Antiqua" w:hAnsi="Book Antiqua" w:cs="Book Antiqua"/>
          <w:b/>
          <w:color w:val="000000"/>
        </w:rPr>
        <w:t xml:space="preserve"> L-Editor:</w:t>
      </w:r>
      <w:r w:rsidR="004152C8" w:rsidRPr="007461E5">
        <w:rPr>
          <w:rFonts w:ascii="Book Antiqua" w:eastAsia="Book Antiqua" w:hAnsi="Book Antiqua" w:cs="Book Antiqua"/>
          <w:b/>
          <w:color w:val="000000"/>
        </w:rPr>
        <w:t xml:space="preserve"> </w:t>
      </w:r>
      <w:r w:rsidR="004152C8" w:rsidRPr="007461E5">
        <w:rPr>
          <w:rFonts w:ascii="Book Antiqua" w:eastAsia="Book Antiqua" w:hAnsi="Book Antiqua" w:cs="Book Antiqua"/>
          <w:bCs/>
          <w:color w:val="000000"/>
        </w:rPr>
        <w:t>Filipodia</w:t>
      </w:r>
      <w:r w:rsidRPr="007461E5">
        <w:rPr>
          <w:rFonts w:ascii="Book Antiqua" w:eastAsia="Book Antiqua" w:hAnsi="Book Antiqua" w:cs="Book Antiqua"/>
          <w:b/>
          <w:color w:val="000000"/>
        </w:rPr>
        <w:t xml:space="preserve"> P-Editor:</w:t>
      </w:r>
      <w:r w:rsidR="007A1967" w:rsidRPr="007461E5">
        <w:rPr>
          <w:rFonts w:ascii="Book Antiqua" w:eastAsia="Book Antiqua" w:hAnsi="Book Antiqua" w:cs="Book Antiqua"/>
          <w:bCs/>
          <w:color w:val="000000"/>
        </w:rPr>
        <w:t xml:space="preserve"> </w:t>
      </w:r>
      <w:r w:rsidR="009B164C" w:rsidRPr="007461E5">
        <w:rPr>
          <w:rFonts w:ascii="Book Antiqua" w:eastAsia="Book Antiqua" w:hAnsi="Book Antiqua" w:cs="Book Antiqua"/>
          <w:bCs/>
          <w:color w:val="000000"/>
        </w:rPr>
        <w:t>Wang JJ</w:t>
      </w:r>
    </w:p>
    <w:p w14:paraId="3CDB6F3F" w14:textId="506A749D" w:rsidR="00A77B3E" w:rsidRPr="007461E5" w:rsidRDefault="00EE42BC" w:rsidP="00E236F3">
      <w:pPr>
        <w:spacing w:line="360" w:lineRule="auto"/>
        <w:jc w:val="both"/>
        <w:rPr>
          <w:rFonts w:ascii="Book Antiqua" w:hAnsi="Book Antiqua"/>
        </w:rPr>
        <w:sectPr w:rsidR="00A77B3E" w:rsidRPr="007461E5">
          <w:pgSz w:w="12240" w:h="15840"/>
          <w:pgMar w:top="1440" w:right="1440" w:bottom="1440" w:left="1440" w:header="720" w:footer="720" w:gutter="0"/>
          <w:cols w:space="720"/>
          <w:docGrid w:linePitch="360"/>
        </w:sectPr>
      </w:pPr>
      <w:r w:rsidRPr="007461E5">
        <w:rPr>
          <w:rFonts w:ascii="Book Antiqua" w:eastAsia="Book Antiqua" w:hAnsi="Book Antiqua" w:cs="Book Antiqua"/>
          <w:b/>
          <w:color w:val="000000"/>
        </w:rPr>
        <w:t xml:space="preserve"> </w:t>
      </w:r>
    </w:p>
    <w:p w14:paraId="494788E5" w14:textId="580738EB" w:rsidR="00A77B3E" w:rsidRPr="007461E5" w:rsidRDefault="00EE42BC" w:rsidP="00E236F3">
      <w:pPr>
        <w:spacing w:line="360" w:lineRule="auto"/>
        <w:jc w:val="both"/>
        <w:rPr>
          <w:rFonts w:ascii="Book Antiqua" w:eastAsia="Book Antiqua" w:hAnsi="Book Antiqua" w:cs="Book Antiqua"/>
          <w:b/>
          <w:color w:val="000000"/>
        </w:rPr>
      </w:pPr>
      <w:r w:rsidRPr="007461E5">
        <w:rPr>
          <w:rFonts w:ascii="Book Antiqua" w:eastAsia="Book Antiqua" w:hAnsi="Book Antiqua" w:cs="Book Antiqua"/>
          <w:b/>
          <w:color w:val="000000"/>
        </w:rPr>
        <w:lastRenderedPageBreak/>
        <w:t>Figure Legends</w:t>
      </w:r>
    </w:p>
    <w:p w14:paraId="281F66AA" w14:textId="347815E9" w:rsidR="00B8598E" w:rsidRPr="007461E5" w:rsidRDefault="00B03C0D" w:rsidP="00E236F3">
      <w:pPr>
        <w:spacing w:line="360" w:lineRule="auto"/>
        <w:jc w:val="both"/>
        <w:rPr>
          <w:rFonts w:ascii="Book Antiqua" w:hAnsi="Book Antiqua"/>
        </w:rPr>
      </w:pPr>
      <w:r w:rsidRPr="007461E5">
        <w:rPr>
          <w:rFonts w:ascii="Book Antiqua" w:hAnsi="Book Antiqua"/>
          <w:noProof/>
        </w:rPr>
        <w:drawing>
          <wp:inline distT="0" distB="0" distL="0" distR="0" wp14:anchorId="21E83121" wp14:editId="7BDD67F4">
            <wp:extent cx="4472940" cy="296078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72940" cy="2960781"/>
                    </a:xfrm>
                    <a:prstGeom prst="rect">
                      <a:avLst/>
                    </a:prstGeom>
                    <a:noFill/>
                    <a:ln>
                      <a:noFill/>
                    </a:ln>
                  </pic:spPr>
                </pic:pic>
              </a:graphicData>
            </a:graphic>
          </wp:inline>
        </w:drawing>
      </w:r>
    </w:p>
    <w:p w14:paraId="7AF4E776" w14:textId="77777777" w:rsidR="00B03C0D" w:rsidRPr="007461E5" w:rsidRDefault="00B8598E" w:rsidP="00E236F3">
      <w:pPr>
        <w:spacing w:line="360" w:lineRule="auto"/>
        <w:jc w:val="both"/>
        <w:rPr>
          <w:rFonts w:ascii="Book Antiqua" w:eastAsia="Book Antiqua" w:hAnsi="Book Antiqua" w:cs="Book Antiqua"/>
          <w:color w:val="000000"/>
        </w:rPr>
        <w:sectPr w:rsidR="00B03C0D" w:rsidRPr="007461E5">
          <w:pgSz w:w="12240" w:h="15840"/>
          <w:pgMar w:top="1440" w:right="1440" w:bottom="1440" w:left="1440" w:header="720" w:footer="720" w:gutter="0"/>
          <w:cols w:space="720"/>
          <w:docGrid w:linePitch="360"/>
        </w:sectPr>
      </w:pPr>
      <w:r w:rsidRPr="007461E5">
        <w:rPr>
          <w:rFonts w:ascii="Book Antiqua" w:eastAsia="Book Antiqua" w:hAnsi="Book Antiqua" w:cs="Book Antiqua"/>
          <w:b/>
          <w:bCs/>
          <w:color w:val="000000"/>
        </w:rPr>
        <w:t>Figure 1 Global suicide deaths, 2000-2019.</w:t>
      </w:r>
      <w:r w:rsidRPr="007461E5">
        <w:rPr>
          <w:rFonts w:ascii="Book Antiqua" w:eastAsia="Book Antiqua" w:hAnsi="Book Antiqua" w:cs="Book Antiqua"/>
          <w:color w:val="000000"/>
        </w:rPr>
        <w:t xml:space="preserve"> Source: </w:t>
      </w:r>
      <w:bookmarkStart w:id="2" w:name="_Hlk104798470"/>
      <w:r w:rsidRPr="007461E5">
        <w:rPr>
          <w:rFonts w:ascii="Book Antiqua" w:eastAsia="Book Antiqua" w:hAnsi="Book Antiqua" w:cs="Book Antiqua"/>
          <w:color w:val="000000"/>
        </w:rPr>
        <w:t xml:space="preserve">World Health </w:t>
      </w:r>
      <w:proofErr w:type="gramStart"/>
      <w:r w:rsidRPr="007461E5">
        <w:rPr>
          <w:rFonts w:ascii="Book Antiqua" w:eastAsia="Book Antiqua" w:hAnsi="Book Antiqua" w:cs="Book Antiqua"/>
          <w:color w:val="000000"/>
        </w:rPr>
        <w:t>Organization</w:t>
      </w:r>
      <w:bookmarkEnd w:id="2"/>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6]</w:t>
      </w:r>
      <w:r w:rsidRPr="007461E5">
        <w:rPr>
          <w:rFonts w:ascii="Book Antiqua" w:eastAsia="Book Antiqua" w:hAnsi="Book Antiqua" w:cs="Book Antiqua"/>
          <w:color w:val="000000"/>
        </w:rPr>
        <w:t xml:space="preserve"> and Global Burden of Disease estimates</w:t>
      </w:r>
      <w:r w:rsidRPr="007461E5">
        <w:rPr>
          <w:rFonts w:ascii="Book Antiqua" w:eastAsia="Book Antiqua" w:hAnsi="Book Antiqua" w:cs="Book Antiqua"/>
          <w:color w:val="000000"/>
          <w:vertAlign w:val="superscript"/>
        </w:rPr>
        <w:t>[7]</w:t>
      </w:r>
      <w:r w:rsidRPr="007461E5">
        <w:rPr>
          <w:rFonts w:ascii="Book Antiqua" w:eastAsia="Book Antiqua" w:hAnsi="Book Antiqua" w:cs="Book Antiqua"/>
          <w:color w:val="000000"/>
        </w:rPr>
        <w:t>.</w:t>
      </w:r>
    </w:p>
    <w:p w14:paraId="226D8734" w14:textId="3BF4D286" w:rsidR="009C77B2" w:rsidRPr="007461E5" w:rsidRDefault="00B03C0D" w:rsidP="00E236F3">
      <w:pPr>
        <w:spacing w:line="360" w:lineRule="auto"/>
        <w:jc w:val="both"/>
        <w:rPr>
          <w:rFonts w:ascii="Book Antiqua" w:eastAsia="Book Antiqua" w:hAnsi="Book Antiqua" w:cs="Book Antiqua"/>
          <w:b/>
          <w:bCs/>
          <w:color w:val="000000"/>
        </w:rPr>
      </w:pPr>
      <w:r w:rsidRPr="007461E5">
        <w:rPr>
          <w:rFonts w:ascii="Book Antiqua" w:hAnsi="Book Antiqua"/>
          <w:noProof/>
        </w:rPr>
        <w:lastRenderedPageBreak/>
        <w:drawing>
          <wp:inline distT="0" distB="0" distL="0" distR="0" wp14:anchorId="416D5AD0" wp14:editId="646436C0">
            <wp:extent cx="5486400" cy="4267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86400" cy="4267200"/>
                    </a:xfrm>
                    <a:prstGeom prst="rect">
                      <a:avLst/>
                    </a:prstGeom>
                    <a:noFill/>
                    <a:ln>
                      <a:noFill/>
                    </a:ln>
                  </pic:spPr>
                </pic:pic>
              </a:graphicData>
            </a:graphic>
          </wp:inline>
        </w:drawing>
      </w:r>
    </w:p>
    <w:p w14:paraId="58137617" w14:textId="74DAA63C" w:rsidR="00B03C0D" w:rsidRPr="007461E5" w:rsidRDefault="009C77B2" w:rsidP="00E236F3">
      <w:pPr>
        <w:spacing w:line="360" w:lineRule="auto"/>
        <w:jc w:val="both"/>
        <w:rPr>
          <w:rFonts w:ascii="Book Antiqua" w:eastAsia="Book Antiqua" w:hAnsi="Book Antiqua" w:cs="Book Antiqua"/>
          <w:color w:val="000000"/>
        </w:rPr>
        <w:sectPr w:rsidR="00B03C0D" w:rsidRPr="007461E5">
          <w:pgSz w:w="12240" w:h="15840"/>
          <w:pgMar w:top="1440" w:right="1440" w:bottom="1440" w:left="1440" w:header="720" w:footer="720" w:gutter="0"/>
          <w:cols w:space="720"/>
          <w:docGrid w:linePitch="360"/>
        </w:sectPr>
      </w:pPr>
      <w:r w:rsidRPr="007461E5">
        <w:rPr>
          <w:rFonts w:ascii="Book Antiqua" w:eastAsia="Book Antiqua" w:hAnsi="Book Antiqua" w:cs="Book Antiqua"/>
          <w:b/>
          <w:bCs/>
          <w:color w:val="000000"/>
        </w:rPr>
        <w:t xml:space="preserve">Figure 2 Number of suicide (global and by World Health Organization regions), by sex, 2019. </w:t>
      </w:r>
      <w:r w:rsidRPr="007461E5">
        <w:rPr>
          <w:rFonts w:ascii="Book Antiqua" w:eastAsia="Book Antiqua" w:hAnsi="Book Antiqua" w:cs="Book Antiqua"/>
          <w:color w:val="000000"/>
        </w:rPr>
        <w:t xml:space="preserve">Source: World Health </w:t>
      </w:r>
      <w:proofErr w:type="gramStart"/>
      <w:r w:rsidRPr="007461E5">
        <w:rPr>
          <w:rFonts w:ascii="Book Antiqua" w:eastAsia="Book Antiqua" w:hAnsi="Book Antiqua" w:cs="Book Antiqua"/>
          <w:color w:val="000000"/>
        </w:rPr>
        <w:t>Organization</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6]</w:t>
      </w:r>
      <w:r w:rsidRPr="007461E5">
        <w:rPr>
          <w:rFonts w:ascii="Book Antiqua" w:eastAsia="Book Antiqua" w:hAnsi="Book Antiqua" w:cs="Book Antiqua"/>
          <w:color w:val="000000"/>
        </w:rPr>
        <w:t xml:space="preserve"> and Global Burden of Disease estimates</w:t>
      </w:r>
      <w:r w:rsidRPr="007461E5">
        <w:rPr>
          <w:rFonts w:ascii="Book Antiqua" w:eastAsia="Book Antiqua" w:hAnsi="Book Antiqua" w:cs="Book Antiqua"/>
          <w:color w:val="000000"/>
          <w:vertAlign w:val="superscript"/>
        </w:rPr>
        <w:t>[7]</w:t>
      </w:r>
      <w:r w:rsidRPr="007461E5">
        <w:rPr>
          <w:rFonts w:ascii="Book Antiqua" w:eastAsia="Book Antiqua" w:hAnsi="Book Antiqua" w:cs="Book Antiqua"/>
          <w:color w:val="000000"/>
        </w:rPr>
        <w:t>.</w:t>
      </w:r>
    </w:p>
    <w:p w14:paraId="44CD7240" w14:textId="5AB49D90" w:rsidR="009C77B2" w:rsidRPr="007461E5" w:rsidRDefault="00B03C0D" w:rsidP="00E236F3">
      <w:pPr>
        <w:spacing w:line="360" w:lineRule="auto"/>
        <w:jc w:val="both"/>
        <w:rPr>
          <w:rFonts w:ascii="Book Antiqua" w:hAnsi="Book Antiqua"/>
        </w:rPr>
      </w:pPr>
      <w:r w:rsidRPr="007461E5">
        <w:rPr>
          <w:rFonts w:ascii="Book Antiqua" w:hAnsi="Book Antiqua"/>
          <w:noProof/>
        </w:rPr>
        <w:lastRenderedPageBreak/>
        <w:drawing>
          <wp:inline distT="0" distB="0" distL="0" distR="0" wp14:anchorId="397C4964" wp14:editId="0CE86EFB">
            <wp:extent cx="5862230" cy="2880360"/>
            <wp:effectExtent l="0" t="0" r="571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62230" cy="2880360"/>
                    </a:xfrm>
                    <a:prstGeom prst="rect">
                      <a:avLst/>
                    </a:prstGeom>
                    <a:noFill/>
                    <a:ln>
                      <a:noFill/>
                    </a:ln>
                  </pic:spPr>
                </pic:pic>
              </a:graphicData>
            </a:graphic>
          </wp:inline>
        </w:drawing>
      </w:r>
    </w:p>
    <w:p w14:paraId="585B9E32" w14:textId="0E47E45E" w:rsidR="00A77B3E" w:rsidRPr="007461E5" w:rsidRDefault="009C77B2" w:rsidP="00E236F3">
      <w:pPr>
        <w:spacing w:line="360" w:lineRule="auto"/>
        <w:jc w:val="both"/>
        <w:rPr>
          <w:rFonts w:ascii="Book Antiqua" w:eastAsia="Book Antiqua" w:hAnsi="Book Antiqua" w:cs="Book Antiqua"/>
          <w:color w:val="000000"/>
        </w:rPr>
      </w:pPr>
      <w:r w:rsidRPr="007461E5">
        <w:rPr>
          <w:rFonts w:ascii="Book Antiqua" w:eastAsia="Book Antiqua" w:hAnsi="Book Antiqua" w:cs="Book Antiqua"/>
          <w:b/>
          <w:bCs/>
          <w:color w:val="000000"/>
        </w:rPr>
        <w:t xml:space="preserve">Figure 3 Age-standardized suicide mortality rates (global and by World Health Organization regions), by sex, 2019. </w:t>
      </w:r>
      <w:r w:rsidRPr="007461E5">
        <w:rPr>
          <w:rFonts w:ascii="Book Antiqua" w:eastAsia="Book Antiqua" w:hAnsi="Book Antiqua" w:cs="Book Antiqua"/>
          <w:color w:val="000000"/>
        </w:rPr>
        <w:t xml:space="preserve">Source: World Health </w:t>
      </w:r>
      <w:proofErr w:type="gramStart"/>
      <w:r w:rsidRPr="007461E5">
        <w:rPr>
          <w:rFonts w:ascii="Book Antiqua" w:eastAsia="Book Antiqua" w:hAnsi="Book Antiqua" w:cs="Book Antiqua"/>
          <w:color w:val="000000"/>
        </w:rPr>
        <w:t>Organization</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6]</w:t>
      </w:r>
      <w:r w:rsidRPr="007461E5">
        <w:rPr>
          <w:rFonts w:ascii="Book Antiqua" w:eastAsia="Book Antiqua" w:hAnsi="Book Antiqua" w:cs="Book Antiqua"/>
          <w:color w:val="000000"/>
        </w:rPr>
        <w:t xml:space="preserve"> and Global Burden of Disease estimates</w:t>
      </w:r>
      <w:r w:rsidRPr="007461E5">
        <w:rPr>
          <w:rFonts w:ascii="Book Antiqua" w:eastAsia="Book Antiqua" w:hAnsi="Book Antiqua" w:cs="Book Antiqua"/>
          <w:color w:val="000000"/>
          <w:vertAlign w:val="superscript"/>
        </w:rPr>
        <w:t>[7]</w:t>
      </w:r>
      <w:r w:rsidRPr="007461E5">
        <w:rPr>
          <w:rFonts w:ascii="Book Antiqua" w:eastAsia="Book Antiqua" w:hAnsi="Book Antiqua" w:cs="Book Antiqua"/>
          <w:color w:val="000000"/>
        </w:rPr>
        <w:t>.</w:t>
      </w:r>
    </w:p>
    <w:p w14:paraId="61D7B0D3" w14:textId="2AA77B60" w:rsidR="009C77B2" w:rsidRPr="007461E5" w:rsidRDefault="009C77B2" w:rsidP="00E236F3">
      <w:pPr>
        <w:spacing w:line="360" w:lineRule="auto"/>
        <w:jc w:val="both"/>
        <w:rPr>
          <w:rFonts w:ascii="Book Antiqua" w:eastAsia="Book Antiqua" w:hAnsi="Book Antiqua" w:cs="Book Antiqua"/>
          <w:color w:val="000000"/>
        </w:rPr>
      </w:pPr>
    </w:p>
    <w:p w14:paraId="384937C3" w14:textId="065DA022" w:rsidR="00884AB7" w:rsidRPr="007461E5" w:rsidRDefault="00884AB7" w:rsidP="00E236F3">
      <w:pPr>
        <w:spacing w:line="360" w:lineRule="auto"/>
        <w:jc w:val="both"/>
        <w:rPr>
          <w:rFonts w:ascii="Book Antiqua" w:hAnsi="Book Antiqua"/>
        </w:rPr>
      </w:pPr>
      <w:r w:rsidRPr="007461E5">
        <w:rPr>
          <w:rFonts w:ascii="Book Antiqua" w:hAnsi="Book Antiqua"/>
          <w:noProof/>
        </w:rPr>
        <w:lastRenderedPageBreak/>
        <w:drawing>
          <wp:inline distT="0" distB="0" distL="0" distR="0" wp14:anchorId="18443E95" wp14:editId="4F2F912E">
            <wp:extent cx="5382551" cy="60807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82551" cy="6080760"/>
                    </a:xfrm>
                    <a:prstGeom prst="rect">
                      <a:avLst/>
                    </a:prstGeom>
                    <a:noFill/>
                    <a:ln>
                      <a:noFill/>
                    </a:ln>
                  </pic:spPr>
                </pic:pic>
              </a:graphicData>
            </a:graphic>
          </wp:inline>
        </w:drawing>
      </w:r>
    </w:p>
    <w:p w14:paraId="251837DF" w14:textId="77777777" w:rsidR="00884AB7" w:rsidRPr="007461E5" w:rsidRDefault="00FB496A" w:rsidP="00E236F3">
      <w:pPr>
        <w:spacing w:line="360" w:lineRule="auto"/>
        <w:jc w:val="both"/>
        <w:rPr>
          <w:rFonts w:ascii="Book Antiqua" w:eastAsia="Book Antiqua" w:hAnsi="Book Antiqua" w:cs="Book Antiqua"/>
          <w:color w:val="000000"/>
        </w:rPr>
        <w:sectPr w:rsidR="00884AB7" w:rsidRPr="007461E5">
          <w:pgSz w:w="12240" w:h="15840"/>
          <w:pgMar w:top="1440" w:right="1440" w:bottom="1440" w:left="1440" w:header="720" w:footer="720" w:gutter="0"/>
          <w:cols w:space="720"/>
          <w:docGrid w:linePitch="360"/>
        </w:sectPr>
      </w:pPr>
      <w:r w:rsidRPr="007461E5">
        <w:rPr>
          <w:rFonts w:ascii="Book Antiqua" w:eastAsia="Book Antiqua" w:hAnsi="Book Antiqua" w:cs="Book Antiqua"/>
          <w:b/>
          <w:bCs/>
          <w:color w:val="000000"/>
        </w:rPr>
        <w:t>Figure 4 Suicide mortality, by countries, 2019.</w:t>
      </w:r>
      <w:r w:rsidRPr="007461E5">
        <w:rPr>
          <w:rFonts w:ascii="Book Antiqua" w:eastAsia="Book Antiqua" w:hAnsi="Book Antiqua" w:cs="Book Antiqua"/>
          <w:color w:val="000000"/>
          <w:vertAlign w:val="superscript"/>
        </w:rPr>
        <w:t xml:space="preserve"> 1</w:t>
      </w:r>
      <w:r w:rsidRPr="007461E5">
        <w:rPr>
          <w:rFonts w:ascii="Book Antiqua" w:eastAsia="Book Antiqua" w:hAnsi="Book Antiqua" w:cs="Book Antiqua"/>
          <w:color w:val="000000"/>
        </w:rPr>
        <w:t>Country with the highest rates;</w:t>
      </w:r>
      <w:r w:rsidRPr="007461E5">
        <w:rPr>
          <w:rFonts w:ascii="Book Antiqua" w:eastAsia="Book Antiqua" w:hAnsi="Book Antiqua" w:cs="Book Antiqua"/>
          <w:color w:val="000000"/>
          <w:vertAlign w:val="superscript"/>
        </w:rPr>
        <w:t xml:space="preserve"> 2</w:t>
      </w:r>
      <w:r w:rsidRPr="007461E5">
        <w:rPr>
          <w:rFonts w:ascii="Book Antiqua" w:eastAsia="Book Antiqua" w:hAnsi="Book Antiqua" w:cs="Book Antiqua"/>
          <w:color w:val="000000"/>
        </w:rPr>
        <w:t xml:space="preserve">Country with the lowest rate. A: Men; B: Women. Source: </w:t>
      </w:r>
      <w:bookmarkStart w:id="3" w:name="_Hlk106717817"/>
      <w:r w:rsidRPr="007461E5">
        <w:rPr>
          <w:rFonts w:ascii="Book Antiqua" w:eastAsia="Book Antiqua" w:hAnsi="Book Antiqua" w:cs="Book Antiqua"/>
          <w:color w:val="000000"/>
        </w:rPr>
        <w:t xml:space="preserve">World Health </w:t>
      </w:r>
      <w:proofErr w:type="gramStart"/>
      <w:r w:rsidRPr="007461E5">
        <w:rPr>
          <w:rFonts w:ascii="Book Antiqua" w:eastAsia="Book Antiqua" w:hAnsi="Book Antiqua" w:cs="Book Antiqua"/>
          <w:color w:val="000000"/>
        </w:rPr>
        <w:t>Organization</w:t>
      </w:r>
      <w:bookmarkEnd w:id="3"/>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6]</w:t>
      </w:r>
      <w:r w:rsidRPr="007461E5">
        <w:rPr>
          <w:rFonts w:ascii="Book Antiqua" w:eastAsia="Book Antiqua" w:hAnsi="Book Antiqua" w:cs="Book Antiqua"/>
          <w:color w:val="000000"/>
        </w:rPr>
        <w:t xml:space="preserve"> and Global Burden of Disease estimates</w:t>
      </w:r>
      <w:r w:rsidRPr="007461E5">
        <w:rPr>
          <w:rFonts w:ascii="Book Antiqua" w:eastAsia="Book Antiqua" w:hAnsi="Book Antiqua" w:cs="Book Antiqua"/>
          <w:color w:val="000000"/>
          <w:vertAlign w:val="superscript"/>
        </w:rPr>
        <w:t>[7]</w:t>
      </w:r>
      <w:r w:rsidRPr="007461E5">
        <w:rPr>
          <w:rFonts w:ascii="Book Antiqua" w:eastAsia="Book Antiqua" w:hAnsi="Book Antiqua" w:cs="Book Antiqua"/>
          <w:color w:val="000000"/>
        </w:rPr>
        <w:t>.</w:t>
      </w:r>
    </w:p>
    <w:p w14:paraId="781ADDF6" w14:textId="19674B55" w:rsidR="007574E2" w:rsidRPr="007461E5" w:rsidRDefault="00884AB7" w:rsidP="00E236F3">
      <w:pPr>
        <w:spacing w:line="360" w:lineRule="auto"/>
        <w:jc w:val="both"/>
        <w:rPr>
          <w:rFonts w:ascii="Book Antiqua" w:eastAsia="Book Antiqua" w:hAnsi="Book Antiqua" w:cs="Book Antiqua"/>
          <w:b/>
          <w:bCs/>
          <w:color w:val="000000"/>
        </w:rPr>
      </w:pPr>
      <w:r w:rsidRPr="007461E5">
        <w:rPr>
          <w:rFonts w:ascii="Book Antiqua" w:hAnsi="Book Antiqua"/>
          <w:noProof/>
        </w:rPr>
        <w:lastRenderedPageBreak/>
        <w:drawing>
          <wp:inline distT="0" distB="0" distL="0" distR="0" wp14:anchorId="0BED93E1" wp14:editId="73A109BC">
            <wp:extent cx="3456282" cy="46634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56282" cy="4663440"/>
                    </a:xfrm>
                    <a:prstGeom prst="rect">
                      <a:avLst/>
                    </a:prstGeom>
                    <a:noFill/>
                    <a:ln>
                      <a:noFill/>
                    </a:ln>
                  </pic:spPr>
                </pic:pic>
              </a:graphicData>
            </a:graphic>
          </wp:inline>
        </w:drawing>
      </w:r>
    </w:p>
    <w:p w14:paraId="247F45AF" w14:textId="77777777" w:rsidR="00884AB7" w:rsidRPr="007461E5" w:rsidRDefault="00EE42BC" w:rsidP="00E236F3">
      <w:pPr>
        <w:spacing w:line="360" w:lineRule="auto"/>
        <w:jc w:val="both"/>
        <w:rPr>
          <w:rFonts w:ascii="Book Antiqua" w:eastAsia="Book Antiqua" w:hAnsi="Book Antiqua" w:cs="Book Antiqua"/>
          <w:color w:val="000000"/>
        </w:rPr>
        <w:sectPr w:rsidR="00884AB7" w:rsidRPr="007461E5">
          <w:pgSz w:w="12240" w:h="15840"/>
          <w:pgMar w:top="1440" w:right="1440" w:bottom="1440" w:left="1440" w:header="720" w:footer="720" w:gutter="0"/>
          <w:cols w:space="720"/>
          <w:docGrid w:linePitch="360"/>
        </w:sectPr>
      </w:pPr>
      <w:r w:rsidRPr="007461E5">
        <w:rPr>
          <w:rFonts w:ascii="Book Antiqua" w:eastAsia="Book Antiqua" w:hAnsi="Book Antiqua" w:cs="Book Antiqua"/>
          <w:b/>
          <w:bCs/>
          <w:color w:val="000000"/>
        </w:rPr>
        <w:t xml:space="preserve">Figure </w:t>
      </w:r>
      <w:r w:rsidR="007574E2" w:rsidRPr="007461E5">
        <w:rPr>
          <w:rFonts w:ascii="Book Antiqua" w:eastAsia="Book Antiqua" w:hAnsi="Book Antiqua" w:cs="Book Antiqua"/>
          <w:b/>
          <w:bCs/>
          <w:color w:val="000000"/>
        </w:rPr>
        <w:t xml:space="preserve">5 </w:t>
      </w:r>
      <w:proofErr w:type="spellStart"/>
      <w:r w:rsidR="00CD2D30" w:rsidRPr="007461E5">
        <w:rPr>
          <w:rFonts w:ascii="Book Antiqua" w:eastAsia="Book Antiqua" w:hAnsi="Book Antiqua" w:cs="Book Antiqua"/>
          <w:b/>
          <w:bCs/>
          <w:color w:val="000000"/>
        </w:rPr>
        <w:t>Joinpoint</w:t>
      </w:r>
      <w:proofErr w:type="spellEnd"/>
      <w:r w:rsidR="00CD2D30" w:rsidRPr="007461E5">
        <w:rPr>
          <w:rFonts w:ascii="Book Antiqua" w:eastAsia="Book Antiqua" w:hAnsi="Book Antiqua" w:cs="Book Antiqua"/>
          <w:b/>
          <w:bCs/>
          <w:color w:val="000000"/>
        </w:rPr>
        <w:t xml:space="preserve"> regression analysis of global suicide mortality</w:t>
      </w:r>
      <w:r w:rsidR="00BD22BF" w:rsidRPr="007461E5">
        <w:rPr>
          <w:rFonts w:ascii="Book Antiqua" w:eastAsia="Book Antiqua" w:hAnsi="Book Antiqua" w:cs="Book Antiqua"/>
          <w:b/>
          <w:bCs/>
          <w:color w:val="000000"/>
        </w:rPr>
        <w:t>.</w:t>
      </w:r>
      <w:r w:rsidR="00951842" w:rsidRPr="007461E5">
        <w:rPr>
          <w:rFonts w:ascii="Book Antiqua" w:eastAsia="Book Antiqua" w:hAnsi="Book Antiqua" w:cs="Book Antiqua"/>
          <w:color w:val="000000"/>
        </w:rPr>
        <w:t xml:space="preserve"> </w:t>
      </w:r>
      <w:r w:rsidR="006C2D45" w:rsidRPr="007461E5">
        <w:rPr>
          <w:rFonts w:ascii="Book Antiqua" w:eastAsia="Book Antiqua" w:hAnsi="Book Antiqua" w:cs="Book Antiqua"/>
          <w:color w:val="000000"/>
          <w:vertAlign w:val="superscript"/>
        </w:rPr>
        <w:t>1</w:t>
      </w:r>
      <w:r w:rsidR="006C2D45" w:rsidRPr="007461E5">
        <w:rPr>
          <w:rFonts w:ascii="Book Antiqua" w:eastAsia="Book Antiqua" w:hAnsi="Book Antiqua" w:cs="Book Antiqua"/>
          <w:color w:val="000000"/>
        </w:rPr>
        <w:t xml:space="preserve">Indicates that the Annual Percent Change is significantly different from zero at the alpha = 0.05 level. Final selected model: 2 </w:t>
      </w:r>
      <w:proofErr w:type="spellStart"/>
      <w:r w:rsidR="006C2D45" w:rsidRPr="007461E5">
        <w:rPr>
          <w:rFonts w:ascii="Book Antiqua" w:eastAsia="Book Antiqua" w:hAnsi="Book Antiqua" w:cs="Book Antiqua"/>
          <w:color w:val="000000"/>
        </w:rPr>
        <w:t>joinpoints</w:t>
      </w:r>
      <w:proofErr w:type="spellEnd"/>
      <w:r w:rsidR="006C2D45" w:rsidRPr="007461E5">
        <w:rPr>
          <w:rFonts w:ascii="Book Antiqua" w:eastAsia="Book Antiqua" w:hAnsi="Book Antiqua" w:cs="Book Antiqua"/>
          <w:color w:val="000000"/>
        </w:rPr>
        <w:t>.</w:t>
      </w:r>
      <w:r w:rsidR="00CD2D30" w:rsidRPr="007461E5">
        <w:rPr>
          <w:rFonts w:ascii="Book Antiqua" w:eastAsia="Book Antiqua" w:hAnsi="Book Antiqua" w:cs="Book Antiqua"/>
          <w:color w:val="000000"/>
        </w:rPr>
        <w:t xml:space="preserve"> </w:t>
      </w:r>
      <w:r w:rsidR="00BD22BF" w:rsidRPr="007461E5">
        <w:rPr>
          <w:rFonts w:ascii="Book Antiqua" w:eastAsia="Book Antiqua" w:hAnsi="Book Antiqua" w:cs="Book Antiqua"/>
          <w:color w:val="000000"/>
        </w:rPr>
        <w:t>A: B</w:t>
      </w:r>
      <w:r w:rsidR="00CD2D30" w:rsidRPr="007461E5">
        <w:rPr>
          <w:rFonts w:ascii="Book Antiqua" w:eastAsia="Book Antiqua" w:hAnsi="Book Antiqua" w:cs="Book Antiqua"/>
          <w:color w:val="000000"/>
        </w:rPr>
        <w:t xml:space="preserve">oth sexes, 2019: 2 </w:t>
      </w:r>
      <w:proofErr w:type="spellStart"/>
      <w:r w:rsidR="001C4642" w:rsidRPr="007461E5">
        <w:rPr>
          <w:rFonts w:ascii="Book Antiqua" w:eastAsia="Book Antiqua" w:hAnsi="Book Antiqua" w:cs="Book Antiqua"/>
          <w:color w:val="000000"/>
        </w:rPr>
        <w:t>j</w:t>
      </w:r>
      <w:r w:rsidR="00CD2D30" w:rsidRPr="007461E5">
        <w:rPr>
          <w:rFonts w:ascii="Book Antiqua" w:eastAsia="Book Antiqua" w:hAnsi="Book Antiqua" w:cs="Book Antiqua"/>
          <w:color w:val="000000"/>
        </w:rPr>
        <w:t>oinpoints</w:t>
      </w:r>
      <w:proofErr w:type="spellEnd"/>
      <w:r w:rsidR="00BD22BF" w:rsidRPr="007461E5">
        <w:rPr>
          <w:rFonts w:ascii="Book Antiqua" w:eastAsia="Book Antiqua" w:hAnsi="Book Antiqua" w:cs="Book Antiqua"/>
          <w:color w:val="000000"/>
        </w:rPr>
        <w:t>; B:</w:t>
      </w:r>
      <w:r w:rsidR="00BD22BF" w:rsidRPr="007461E5">
        <w:rPr>
          <w:rFonts w:ascii="Book Antiqua" w:hAnsi="Book Antiqua"/>
        </w:rPr>
        <w:t xml:space="preserve"> </w:t>
      </w:r>
      <w:r w:rsidR="00BD22BF" w:rsidRPr="007461E5">
        <w:rPr>
          <w:rFonts w:ascii="Book Antiqua" w:eastAsia="Book Antiqua" w:hAnsi="Book Antiqua" w:cs="Book Antiqua"/>
          <w:color w:val="000000"/>
        </w:rPr>
        <w:t xml:space="preserve">By sex, 2019: Men: 2 </w:t>
      </w:r>
      <w:proofErr w:type="spellStart"/>
      <w:r w:rsidR="00BD22BF" w:rsidRPr="007461E5">
        <w:rPr>
          <w:rFonts w:ascii="Book Antiqua" w:eastAsia="Book Antiqua" w:hAnsi="Book Antiqua" w:cs="Book Antiqua"/>
          <w:color w:val="000000"/>
        </w:rPr>
        <w:t>joinpoints</w:t>
      </w:r>
      <w:proofErr w:type="spellEnd"/>
      <w:r w:rsidR="00BD22BF" w:rsidRPr="007461E5">
        <w:rPr>
          <w:rFonts w:ascii="Book Antiqua" w:eastAsia="Book Antiqua" w:hAnsi="Book Antiqua" w:cs="Book Antiqua"/>
          <w:color w:val="000000"/>
        </w:rPr>
        <w:t xml:space="preserve"> </w:t>
      </w:r>
      <w:r w:rsidR="00BD22BF" w:rsidRPr="007461E5">
        <w:rPr>
          <w:rFonts w:ascii="Book Antiqua" w:eastAsia="Book Antiqua" w:hAnsi="Book Antiqua" w:cs="Book Antiqua"/>
          <w:i/>
          <w:iCs/>
          <w:color w:val="000000"/>
        </w:rPr>
        <w:t>vs</w:t>
      </w:r>
      <w:r w:rsidR="00BD22BF" w:rsidRPr="007461E5">
        <w:rPr>
          <w:rFonts w:ascii="Book Antiqua" w:eastAsia="Book Antiqua" w:hAnsi="Book Antiqua" w:cs="Book Antiqua"/>
          <w:color w:val="000000"/>
        </w:rPr>
        <w:t xml:space="preserve"> women: 2 </w:t>
      </w:r>
      <w:proofErr w:type="spellStart"/>
      <w:r w:rsidR="00BD22BF" w:rsidRPr="007461E5">
        <w:rPr>
          <w:rFonts w:ascii="Book Antiqua" w:eastAsia="Book Antiqua" w:hAnsi="Book Antiqua" w:cs="Book Antiqua"/>
          <w:color w:val="000000"/>
        </w:rPr>
        <w:t>joinpoints</w:t>
      </w:r>
      <w:proofErr w:type="spellEnd"/>
      <w:r w:rsidR="00BD22BF" w:rsidRPr="007461E5">
        <w:rPr>
          <w:rFonts w:ascii="Book Antiqua" w:eastAsia="Book Antiqua" w:hAnsi="Book Antiqua" w:cs="Book Antiqua"/>
          <w:color w:val="000000"/>
        </w:rPr>
        <w:t>.</w:t>
      </w:r>
      <w:r w:rsidR="007574E2" w:rsidRPr="007461E5">
        <w:rPr>
          <w:rFonts w:ascii="Book Antiqua" w:eastAsia="Book Antiqua" w:hAnsi="Book Antiqua" w:cs="Book Antiqua"/>
          <w:b/>
          <w:bCs/>
          <w:color w:val="000000"/>
        </w:rPr>
        <w:t xml:space="preserve"> </w:t>
      </w:r>
      <w:r w:rsidRPr="007461E5">
        <w:rPr>
          <w:rFonts w:ascii="Book Antiqua" w:eastAsia="Book Antiqua" w:hAnsi="Book Antiqua" w:cs="Book Antiqua"/>
          <w:color w:val="000000"/>
        </w:rPr>
        <w:t>APC</w:t>
      </w:r>
      <w:r w:rsidR="007574E2" w:rsidRPr="007461E5">
        <w:rPr>
          <w:rFonts w:ascii="Book Antiqua" w:eastAsia="Book Antiqua" w:hAnsi="Book Antiqua" w:cs="Book Antiqua"/>
          <w:color w:val="000000"/>
        </w:rPr>
        <w:t xml:space="preserve">: </w:t>
      </w:r>
      <w:r w:rsidRPr="007461E5">
        <w:rPr>
          <w:rFonts w:ascii="Book Antiqua" w:eastAsia="Book Antiqua" w:hAnsi="Book Antiqua" w:cs="Book Antiqua"/>
          <w:color w:val="000000"/>
        </w:rPr>
        <w:t xml:space="preserve">Annual </w:t>
      </w:r>
      <w:r w:rsidR="007574E2" w:rsidRPr="007461E5">
        <w:rPr>
          <w:rFonts w:ascii="Book Antiqua" w:eastAsia="Book Antiqua" w:hAnsi="Book Antiqua" w:cs="Book Antiqua"/>
          <w:color w:val="000000"/>
        </w:rPr>
        <w:t>percent c</w:t>
      </w:r>
      <w:r w:rsidRPr="007461E5">
        <w:rPr>
          <w:rFonts w:ascii="Book Antiqua" w:eastAsia="Book Antiqua" w:hAnsi="Book Antiqua" w:cs="Book Antiqua"/>
          <w:color w:val="000000"/>
        </w:rPr>
        <w:t xml:space="preserve">hange. Source: </w:t>
      </w:r>
      <w:r w:rsidR="007574E2" w:rsidRPr="007461E5">
        <w:rPr>
          <w:rFonts w:ascii="Book Antiqua" w:eastAsia="Book Antiqua" w:hAnsi="Book Antiqua" w:cs="Book Antiqua"/>
          <w:color w:val="000000"/>
        </w:rPr>
        <w:t xml:space="preserve">World Health </w:t>
      </w:r>
      <w:proofErr w:type="gramStart"/>
      <w:r w:rsidR="007574E2" w:rsidRPr="007461E5">
        <w:rPr>
          <w:rFonts w:ascii="Book Antiqua" w:eastAsia="Book Antiqua" w:hAnsi="Book Antiqua" w:cs="Book Antiqua"/>
          <w:color w:val="000000"/>
        </w:rPr>
        <w:t>Organization</w:t>
      </w:r>
      <w:r w:rsidR="007574E2" w:rsidRPr="007461E5">
        <w:rPr>
          <w:rFonts w:ascii="Book Antiqua" w:eastAsia="Book Antiqua" w:hAnsi="Book Antiqua" w:cs="Book Antiqua"/>
          <w:color w:val="000000"/>
          <w:vertAlign w:val="superscript"/>
        </w:rPr>
        <w:t>[</w:t>
      </w:r>
      <w:proofErr w:type="gramEnd"/>
      <w:r w:rsidR="007574E2" w:rsidRPr="007461E5">
        <w:rPr>
          <w:rFonts w:ascii="Book Antiqua" w:eastAsia="Book Antiqua" w:hAnsi="Book Antiqua" w:cs="Book Antiqua"/>
          <w:color w:val="000000"/>
          <w:vertAlign w:val="superscript"/>
        </w:rPr>
        <w:t>6]</w:t>
      </w:r>
      <w:r w:rsidR="007574E2" w:rsidRPr="007461E5">
        <w:rPr>
          <w:rFonts w:ascii="Book Antiqua" w:eastAsia="Book Antiqua" w:hAnsi="Book Antiqua" w:cs="Book Antiqua"/>
          <w:color w:val="000000"/>
        </w:rPr>
        <w:t xml:space="preserve"> and Global Burden of Disease estimates</w:t>
      </w:r>
      <w:r w:rsidR="007574E2" w:rsidRPr="007461E5">
        <w:rPr>
          <w:rFonts w:ascii="Book Antiqua" w:eastAsia="Book Antiqua" w:hAnsi="Book Antiqua" w:cs="Book Antiqua"/>
          <w:color w:val="000000"/>
          <w:vertAlign w:val="superscript"/>
        </w:rPr>
        <w:t>[7]</w:t>
      </w:r>
      <w:r w:rsidR="007574E2" w:rsidRPr="007461E5">
        <w:rPr>
          <w:rFonts w:ascii="Book Antiqua" w:eastAsia="Book Antiqua" w:hAnsi="Book Antiqua" w:cs="Book Antiqua"/>
          <w:color w:val="000000"/>
        </w:rPr>
        <w:t>.</w:t>
      </w:r>
    </w:p>
    <w:p w14:paraId="7039D0D1" w14:textId="2F43FC61" w:rsidR="007574E2" w:rsidRPr="007461E5" w:rsidRDefault="00884AB7" w:rsidP="00E236F3">
      <w:pPr>
        <w:spacing w:line="360" w:lineRule="auto"/>
        <w:jc w:val="both"/>
        <w:rPr>
          <w:rFonts w:ascii="Book Antiqua" w:eastAsia="Book Antiqua" w:hAnsi="Book Antiqua" w:cs="Book Antiqua"/>
          <w:color w:val="000000"/>
        </w:rPr>
      </w:pPr>
      <w:r w:rsidRPr="007461E5">
        <w:rPr>
          <w:rFonts w:ascii="Book Antiqua" w:hAnsi="Book Antiqua"/>
          <w:noProof/>
        </w:rPr>
        <w:lastRenderedPageBreak/>
        <w:drawing>
          <wp:inline distT="0" distB="0" distL="0" distR="0" wp14:anchorId="65B1AF67" wp14:editId="2F9DE6B6">
            <wp:extent cx="3852087" cy="49072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52087" cy="4907280"/>
                    </a:xfrm>
                    <a:prstGeom prst="rect">
                      <a:avLst/>
                    </a:prstGeom>
                    <a:noFill/>
                    <a:ln>
                      <a:noFill/>
                    </a:ln>
                  </pic:spPr>
                </pic:pic>
              </a:graphicData>
            </a:graphic>
          </wp:inline>
        </w:drawing>
      </w:r>
      <w:r w:rsidR="00BD22BF" w:rsidRPr="007461E5" w:rsidDel="00BD22BF">
        <w:rPr>
          <w:rFonts w:ascii="Book Antiqua" w:eastAsia="Book Antiqua" w:hAnsi="Book Antiqua" w:cs="Book Antiqua"/>
          <w:noProof/>
          <w:color w:val="000000"/>
        </w:rPr>
        <w:t xml:space="preserve"> </w:t>
      </w:r>
    </w:p>
    <w:p w14:paraId="750CC3C7" w14:textId="727EDDAC" w:rsidR="007574E2" w:rsidRPr="007461E5" w:rsidRDefault="007574E2" w:rsidP="00E236F3">
      <w:pPr>
        <w:spacing w:line="360" w:lineRule="auto"/>
        <w:jc w:val="both"/>
        <w:rPr>
          <w:rFonts w:ascii="Book Antiqua" w:eastAsia="Book Antiqua" w:hAnsi="Book Antiqua" w:cs="Book Antiqua"/>
          <w:color w:val="000000"/>
        </w:rPr>
      </w:pPr>
      <w:r w:rsidRPr="007461E5">
        <w:rPr>
          <w:rFonts w:ascii="Book Antiqua" w:eastAsia="Book Antiqua" w:hAnsi="Book Antiqua" w:cs="Book Antiqua"/>
          <w:b/>
          <w:bCs/>
          <w:color w:val="000000"/>
        </w:rPr>
        <w:t xml:space="preserve">Figure 6 </w:t>
      </w:r>
      <w:r w:rsidR="00BD22BF" w:rsidRPr="007461E5">
        <w:rPr>
          <w:rFonts w:ascii="Book Antiqua" w:eastAsia="Book Antiqua" w:hAnsi="Book Antiqua" w:cs="Book Antiqua"/>
          <w:b/>
          <w:bCs/>
          <w:color w:val="000000"/>
        </w:rPr>
        <w:t>Suicide mortality trends (</w:t>
      </w:r>
      <w:r w:rsidR="00951842" w:rsidRPr="007461E5">
        <w:rPr>
          <w:rFonts w:ascii="Book Antiqua" w:eastAsia="Book Antiqua" w:hAnsi="Book Antiqua" w:cs="Book Antiqua"/>
          <w:b/>
          <w:bCs/>
          <w:color w:val="000000"/>
        </w:rPr>
        <w:t>World Health Organization</w:t>
      </w:r>
      <w:r w:rsidR="00BD22BF" w:rsidRPr="007461E5">
        <w:rPr>
          <w:rFonts w:ascii="Book Antiqua" w:eastAsia="Book Antiqua" w:hAnsi="Book Antiqua" w:cs="Book Antiqua"/>
          <w:b/>
          <w:bCs/>
          <w:color w:val="000000"/>
        </w:rPr>
        <w:t xml:space="preserve"> regions), 2000-2019; a </w:t>
      </w:r>
      <w:proofErr w:type="spellStart"/>
      <w:r w:rsidR="00BD22BF" w:rsidRPr="007461E5">
        <w:rPr>
          <w:rFonts w:ascii="Book Antiqua" w:eastAsia="Book Antiqua" w:hAnsi="Book Antiqua" w:cs="Book Antiqua"/>
          <w:b/>
          <w:bCs/>
          <w:color w:val="000000"/>
        </w:rPr>
        <w:t>joinpoint</w:t>
      </w:r>
      <w:proofErr w:type="spellEnd"/>
      <w:r w:rsidR="00BD22BF" w:rsidRPr="007461E5">
        <w:rPr>
          <w:rFonts w:ascii="Book Antiqua" w:eastAsia="Book Antiqua" w:hAnsi="Book Antiqua" w:cs="Book Antiqua"/>
          <w:b/>
          <w:bCs/>
          <w:color w:val="000000"/>
        </w:rPr>
        <w:t xml:space="preserve"> analysis</w:t>
      </w:r>
      <w:bookmarkStart w:id="4" w:name="_Hlk104978108"/>
      <w:r w:rsidR="00BD22BF" w:rsidRPr="007461E5">
        <w:rPr>
          <w:rFonts w:ascii="Book Antiqua" w:eastAsia="Book Antiqua" w:hAnsi="Book Antiqua" w:cs="Book Antiqua"/>
          <w:b/>
          <w:bCs/>
          <w:color w:val="000000"/>
        </w:rPr>
        <w:t>.</w:t>
      </w:r>
      <w:bookmarkEnd w:id="4"/>
      <w:r w:rsidR="00951842" w:rsidRPr="007461E5">
        <w:rPr>
          <w:rFonts w:ascii="Book Antiqua" w:eastAsia="Book Antiqua" w:hAnsi="Book Antiqua" w:cs="Book Antiqua"/>
          <w:color w:val="000000"/>
        </w:rPr>
        <w:t xml:space="preserve"> </w:t>
      </w:r>
      <w:r w:rsidR="00951842" w:rsidRPr="007461E5">
        <w:rPr>
          <w:rFonts w:ascii="Book Antiqua" w:eastAsia="Book Antiqua" w:hAnsi="Book Antiqua" w:cs="Book Antiqua"/>
          <w:color w:val="000000"/>
          <w:vertAlign w:val="superscript"/>
        </w:rPr>
        <w:t>1</w:t>
      </w:r>
      <w:r w:rsidR="00951842" w:rsidRPr="007461E5">
        <w:rPr>
          <w:rFonts w:ascii="Book Antiqua" w:eastAsia="Book Antiqua" w:hAnsi="Book Antiqua" w:cs="Book Antiqua"/>
          <w:color w:val="000000"/>
        </w:rPr>
        <w:t>Statistically significant trend.</w:t>
      </w:r>
      <w:r w:rsidRPr="007461E5">
        <w:rPr>
          <w:rFonts w:ascii="Book Antiqua" w:eastAsia="Book Antiqua" w:hAnsi="Book Antiqua" w:cs="Book Antiqua"/>
          <w:b/>
          <w:bCs/>
          <w:color w:val="000000"/>
        </w:rPr>
        <w:t xml:space="preserve"> </w:t>
      </w:r>
      <w:r w:rsidR="00BD22BF" w:rsidRPr="007461E5">
        <w:rPr>
          <w:rFonts w:ascii="Book Antiqua" w:eastAsia="Book Antiqua" w:hAnsi="Book Antiqua" w:cs="Book Antiqua"/>
          <w:color w:val="000000"/>
        </w:rPr>
        <w:t>A:</w:t>
      </w:r>
      <w:r w:rsidR="00BD22BF" w:rsidRPr="007461E5">
        <w:rPr>
          <w:rFonts w:ascii="Book Antiqua" w:hAnsi="Book Antiqua"/>
        </w:rPr>
        <w:t xml:space="preserve"> </w:t>
      </w:r>
      <w:r w:rsidR="00BD22BF" w:rsidRPr="007461E5">
        <w:rPr>
          <w:rFonts w:ascii="Book Antiqua" w:eastAsia="Book Antiqua" w:hAnsi="Book Antiqua" w:cs="Book Antiqua"/>
          <w:color w:val="000000"/>
        </w:rPr>
        <w:t>In males; B: In females.</w:t>
      </w:r>
      <w:r w:rsidR="00BD22BF" w:rsidRPr="007461E5">
        <w:rPr>
          <w:rFonts w:ascii="Book Antiqua" w:eastAsia="Book Antiqua" w:hAnsi="Book Antiqua" w:cs="Book Antiqua"/>
          <w:b/>
          <w:bCs/>
          <w:color w:val="000000"/>
        </w:rPr>
        <w:t xml:space="preserve"> </w:t>
      </w:r>
      <w:r w:rsidRPr="007461E5">
        <w:rPr>
          <w:rFonts w:ascii="Book Antiqua" w:eastAsia="Book Antiqua" w:hAnsi="Book Antiqua" w:cs="Book Antiqua"/>
          <w:color w:val="000000"/>
        </w:rPr>
        <w:t xml:space="preserve">APC: Annual percent change. Source: World Health </w:t>
      </w:r>
      <w:proofErr w:type="gramStart"/>
      <w:r w:rsidRPr="007461E5">
        <w:rPr>
          <w:rFonts w:ascii="Book Antiqua" w:eastAsia="Book Antiqua" w:hAnsi="Book Antiqua" w:cs="Book Antiqua"/>
          <w:color w:val="000000"/>
        </w:rPr>
        <w:t>Organization</w:t>
      </w:r>
      <w:r w:rsidRPr="007461E5">
        <w:rPr>
          <w:rFonts w:ascii="Book Antiqua" w:eastAsia="Book Antiqua" w:hAnsi="Book Antiqua" w:cs="Book Antiqua"/>
          <w:color w:val="000000"/>
          <w:vertAlign w:val="superscript"/>
        </w:rPr>
        <w:t>[</w:t>
      </w:r>
      <w:proofErr w:type="gramEnd"/>
      <w:r w:rsidRPr="007461E5">
        <w:rPr>
          <w:rFonts w:ascii="Book Antiqua" w:eastAsia="Book Antiqua" w:hAnsi="Book Antiqua" w:cs="Book Antiqua"/>
          <w:color w:val="000000"/>
          <w:vertAlign w:val="superscript"/>
        </w:rPr>
        <w:t>6]</w:t>
      </w:r>
      <w:r w:rsidRPr="007461E5">
        <w:rPr>
          <w:rFonts w:ascii="Book Antiqua" w:eastAsia="Book Antiqua" w:hAnsi="Book Antiqua" w:cs="Book Antiqua"/>
          <w:color w:val="000000"/>
        </w:rPr>
        <w:t xml:space="preserve"> and Global Burden of Disease estimates</w:t>
      </w:r>
      <w:r w:rsidRPr="007461E5">
        <w:rPr>
          <w:rFonts w:ascii="Book Antiqua" w:eastAsia="Book Antiqua" w:hAnsi="Book Antiqua" w:cs="Book Antiqua"/>
          <w:color w:val="000000"/>
          <w:vertAlign w:val="superscript"/>
        </w:rPr>
        <w:t>[7]</w:t>
      </w:r>
      <w:r w:rsidRPr="007461E5">
        <w:rPr>
          <w:rFonts w:ascii="Book Antiqua" w:eastAsia="Book Antiqua" w:hAnsi="Book Antiqua" w:cs="Book Antiqua"/>
          <w:color w:val="000000"/>
        </w:rPr>
        <w:t>.</w:t>
      </w:r>
    </w:p>
    <w:p w14:paraId="4E8848FC" w14:textId="77777777" w:rsidR="007574E2" w:rsidRPr="007461E5" w:rsidRDefault="007574E2" w:rsidP="00E236F3">
      <w:pPr>
        <w:spacing w:line="360" w:lineRule="auto"/>
        <w:jc w:val="both"/>
        <w:rPr>
          <w:rFonts w:ascii="Book Antiqua" w:eastAsia="Book Antiqua" w:hAnsi="Book Antiqua" w:cs="Book Antiqua"/>
          <w:color w:val="000000"/>
        </w:rPr>
      </w:pPr>
    </w:p>
    <w:p w14:paraId="0AA6A469" w14:textId="205B78E6" w:rsidR="007574E2" w:rsidRPr="007461E5" w:rsidRDefault="007574E2" w:rsidP="00E236F3">
      <w:pPr>
        <w:spacing w:line="360" w:lineRule="auto"/>
        <w:jc w:val="both"/>
        <w:rPr>
          <w:rFonts w:ascii="Book Antiqua" w:eastAsia="Book Antiqua" w:hAnsi="Book Antiqua" w:cs="Book Antiqua"/>
          <w:color w:val="000000"/>
        </w:rPr>
        <w:sectPr w:rsidR="007574E2" w:rsidRPr="007461E5">
          <w:pgSz w:w="12240" w:h="15840"/>
          <w:pgMar w:top="1440" w:right="1440" w:bottom="1440" w:left="1440" w:header="720" w:footer="720" w:gutter="0"/>
          <w:cols w:space="720"/>
          <w:docGrid w:linePitch="360"/>
        </w:sectPr>
      </w:pPr>
    </w:p>
    <w:p w14:paraId="35FDFE27" w14:textId="6BD812E2" w:rsidR="00A702AB" w:rsidRPr="007461E5" w:rsidRDefault="00A702AB" w:rsidP="00E236F3">
      <w:pPr>
        <w:spacing w:line="360" w:lineRule="auto"/>
        <w:jc w:val="both"/>
        <w:rPr>
          <w:rFonts w:ascii="Book Antiqua" w:hAnsi="Book Antiqua"/>
          <w:b/>
          <w:bCs/>
          <w:vertAlign w:val="superscript"/>
        </w:rPr>
      </w:pPr>
      <w:r w:rsidRPr="007461E5">
        <w:rPr>
          <w:rFonts w:ascii="Book Antiqua" w:hAnsi="Book Antiqua"/>
          <w:b/>
          <w:bCs/>
        </w:rPr>
        <w:lastRenderedPageBreak/>
        <w:t xml:space="preserve">Table 1 Suicide mortality trends, by countries and sex, 2000-2019; a </w:t>
      </w:r>
      <w:proofErr w:type="spellStart"/>
      <w:r w:rsidRPr="007461E5">
        <w:rPr>
          <w:rFonts w:ascii="Book Antiqua" w:hAnsi="Book Antiqua"/>
          <w:b/>
          <w:bCs/>
        </w:rPr>
        <w:t>joinpoint</w:t>
      </w:r>
      <w:proofErr w:type="spellEnd"/>
      <w:r w:rsidRPr="007461E5">
        <w:rPr>
          <w:rFonts w:ascii="Book Antiqua" w:hAnsi="Book Antiqua"/>
          <w:b/>
          <w:bCs/>
        </w:rPr>
        <w:t xml:space="preserve"> analysis: Age-standardized rates (per 100000 population, world standard </w:t>
      </w:r>
      <w:proofErr w:type="gramStart"/>
      <w:r w:rsidRPr="007461E5">
        <w:rPr>
          <w:rFonts w:ascii="Book Antiqua" w:hAnsi="Book Antiqua"/>
          <w:b/>
          <w:bCs/>
        </w:rPr>
        <w:t>population)</w:t>
      </w:r>
      <w:r w:rsidR="00DE4D83" w:rsidRPr="007461E5">
        <w:rPr>
          <w:rFonts w:ascii="Book Antiqua" w:hAnsi="Book Antiqua"/>
          <w:b/>
          <w:bCs/>
          <w:vertAlign w:val="superscript"/>
        </w:rPr>
        <w:t>[</w:t>
      </w:r>
      <w:proofErr w:type="gramEnd"/>
      <w:r w:rsidR="00DE4D83" w:rsidRPr="007461E5">
        <w:rPr>
          <w:rFonts w:ascii="Book Antiqua" w:hAnsi="Book Antiqua"/>
          <w:b/>
          <w:bCs/>
          <w:vertAlign w:val="superscript"/>
        </w:rPr>
        <w:t>6,7]</w:t>
      </w:r>
    </w:p>
    <w:tbl>
      <w:tblPr>
        <w:tblW w:w="10773" w:type="dxa"/>
        <w:jc w:val="center"/>
        <w:tblLayout w:type="fixed"/>
        <w:tblLook w:val="04A0" w:firstRow="1" w:lastRow="0" w:firstColumn="1" w:lastColumn="0" w:noHBand="0" w:noVBand="1"/>
      </w:tblPr>
      <w:tblGrid>
        <w:gridCol w:w="2268"/>
        <w:gridCol w:w="851"/>
        <w:gridCol w:w="850"/>
        <w:gridCol w:w="1085"/>
        <w:gridCol w:w="900"/>
        <w:gridCol w:w="709"/>
        <w:gridCol w:w="1275"/>
        <w:gridCol w:w="851"/>
        <w:gridCol w:w="850"/>
        <w:gridCol w:w="1134"/>
      </w:tblGrid>
      <w:tr w:rsidR="00A702AB" w:rsidRPr="007461E5" w14:paraId="1416FF09" w14:textId="77777777" w:rsidTr="00603691">
        <w:trPr>
          <w:jc w:val="center"/>
        </w:trPr>
        <w:tc>
          <w:tcPr>
            <w:tcW w:w="2268" w:type="dxa"/>
            <w:vMerge w:val="restart"/>
            <w:tcBorders>
              <w:top w:val="single" w:sz="4" w:space="0" w:color="auto"/>
              <w:bottom w:val="single" w:sz="4" w:space="0" w:color="auto"/>
            </w:tcBorders>
          </w:tcPr>
          <w:p w14:paraId="6C0BE5DF" w14:textId="77777777" w:rsidR="00A702AB" w:rsidRPr="007461E5" w:rsidRDefault="00A702AB" w:rsidP="00E236F3">
            <w:pPr>
              <w:widowControl w:val="0"/>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Countries</w:t>
            </w:r>
            <w:r w:rsidRPr="007461E5">
              <w:rPr>
                <w:rFonts w:ascii="Book Antiqua" w:hAnsi="Book Antiqua"/>
                <w:b/>
                <w:bCs/>
                <w:color w:val="0D0D0D"/>
                <w:vertAlign w:val="superscript"/>
              </w:rPr>
              <w:t>1</w:t>
            </w:r>
          </w:p>
        </w:tc>
        <w:tc>
          <w:tcPr>
            <w:tcW w:w="2786" w:type="dxa"/>
            <w:gridSpan w:val="3"/>
            <w:tcBorders>
              <w:top w:val="single" w:sz="4" w:space="0" w:color="auto"/>
              <w:bottom w:val="single" w:sz="4" w:space="0" w:color="auto"/>
            </w:tcBorders>
          </w:tcPr>
          <w:p w14:paraId="1F7E95B3"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Both sexes</w:t>
            </w:r>
          </w:p>
        </w:tc>
        <w:tc>
          <w:tcPr>
            <w:tcW w:w="2884" w:type="dxa"/>
            <w:gridSpan w:val="3"/>
            <w:tcBorders>
              <w:top w:val="single" w:sz="4" w:space="0" w:color="auto"/>
              <w:bottom w:val="single" w:sz="4" w:space="0" w:color="auto"/>
            </w:tcBorders>
          </w:tcPr>
          <w:p w14:paraId="5641A6E7"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 xml:space="preserve">Male </w:t>
            </w:r>
          </w:p>
        </w:tc>
        <w:tc>
          <w:tcPr>
            <w:tcW w:w="2835" w:type="dxa"/>
            <w:gridSpan w:val="3"/>
            <w:tcBorders>
              <w:top w:val="single" w:sz="4" w:space="0" w:color="auto"/>
              <w:bottom w:val="single" w:sz="4" w:space="0" w:color="auto"/>
            </w:tcBorders>
          </w:tcPr>
          <w:p w14:paraId="2FACD292"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Female</w:t>
            </w:r>
          </w:p>
        </w:tc>
      </w:tr>
      <w:tr w:rsidR="00A702AB" w:rsidRPr="007461E5" w14:paraId="6ACCEF9F" w14:textId="77777777" w:rsidTr="00603691">
        <w:trPr>
          <w:jc w:val="center"/>
        </w:trPr>
        <w:tc>
          <w:tcPr>
            <w:tcW w:w="2268" w:type="dxa"/>
            <w:vMerge/>
            <w:tcBorders>
              <w:top w:val="single" w:sz="4" w:space="0" w:color="auto"/>
              <w:bottom w:val="single" w:sz="4" w:space="0" w:color="auto"/>
            </w:tcBorders>
          </w:tcPr>
          <w:p w14:paraId="5142C77F"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p>
        </w:tc>
        <w:tc>
          <w:tcPr>
            <w:tcW w:w="851" w:type="dxa"/>
            <w:tcBorders>
              <w:top w:val="single" w:sz="4" w:space="0" w:color="auto"/>
              <w:bottom w:val="single" w:sz="4" w:space="0" w:color="auto"/>
            </w:tcBorders>
          </w:tcPr>
          <w:p w14:paraId="09EC3B11"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2000</w:t>
            </w:r>
          </w:p>
        </w:tc>
        <w:tc>
          <w:tcPr>
            <w:tcW w:w="850" w:type="dxa"/>
            <w:tcBorders>
              <w:top w:val="single" w:sz="4" w:space="0" w:color="auto"/>
              <w:bottom w:val="single" w:sz="4" w:space="0" w:color="auto"/>
            </w:tcBorders>
          </w:tcPr>
          <w:p w14:paraId="46A2AC2E"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2019</w:t>
            </w:r>
          </w:p>
        </w:tc>
        <w:tc>
          <w:tcPr>
            <w:tcW w:w="1085" w:type="dxa"/>
            <w:tcBorders>
              <w:top w:val="single" w:sz="4" w:space="0" w:color="auto"/>
              <w:bottom w:val="single" w:sz="4" w:space="0" w:color="auto"/>
            </w:tcBorders>
          </w:tcPr>
          <w:p w14:paraId="69B4329B"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Trend</w:t>
            </w:r>
            <w:r w:rsidRPr="007461E5">
              <w:rPr>
                <w:rFonts w:ascii="Book Antiqua" w:hAnsi="Book Antiqua" w:cs="Book Antiqua"/>
                <w:b/>
                <w:bCs/>
                <w:color w:val="0D0D0D"/>
                <w:vertAlign w:val="superscript"/>
                <w:lang w:bidi="bn-IN"/>
              </w:rPr>
              <w:t>2</w:t>
            </w:r>
          </w:p>
        </w:tc>
        <w:tc>
          <w:tcPr>
            <w:tcW w:w="900" w:type="dxa"/>
            <w:tcBorders>
              <w:top w:val="single" w:sz="4" w:space="0" w:color="auto"/>
              <w:bottom w:val="single" w:sz="4" w:space="0" w:color="auto"/>
            </w:tcBorders>
          </w:tcPr>
          <w:p w14:paraId="4106529A"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2000</w:t>
            </w:r>
          </w:p>
        </w:tc>
        <w:tc>
          <w:tcPr>
            <w:tcW w:w="709" w:type="dxa"/>
            <w:tcBorders>
              <w:top w:val="single" w:sz="4" w:space="0" w:color="auto"/>
              <w:bottom w:val="single" w:sz="4" w:space="0" w:color="auto"/>
            </w:tcBorders>
          </w:tcPr>
          <w:p w14:paraId="2A9BC62C"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2019</w:t>
            </w:r>
          </w:p>
        </w:tc>
        <w:tc>
          <w:tcPr>
            <w:tcW w:w="1275" w:type="dxa"/>
            <w:tcBorders>
              <w:top w:val="single" w:sz="4" w:space="0" w:color="auto"/>
              <w:bottom w:val="single" w:sz="4" w:space="0" w:color="auto"/>
            </w:tcBorders>
          </w:tcPr>
          <w:p w14:paraId="350E52DD"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Trend</w:t>
            </w:r>
            <w:r w:rsidRPr="007461E5">
              <w:rPr>
                <w:rFonts w:ascii="Book Antiqua" w:hAnsi="Book Antiqua" w:cs="Book Antiqua"/>
                <w:b/>
                <w:bCs/>
                <w:color w:val="0D0D0D"/>
                <w:vertAlign w:val="superscript"/>
                <w:lang w:bidi="bn-IN"/>
              </w:rPr>
              <w:t>2</w:t>
            </w:r>
          </w:p>
        </w:tc>
        <w:tc>
          <w:tcPr>
            <w:tcW w:w="851" w:type="dxa"/>
            <w:tcBorders>
              <w:top w:val="single" w:sz="4" w:space="0" w:color="auto"/>
              <w:bottom w:val="single" w:sz="4" w:space="0" w:color="auto"/>
            </w:tcBorders>
          </w:tcPr>
          <w:p w14:paraId="018DA9B4"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2000</w:t>
            </w:r>
          </w:p>
        </w:tc>
        <w:tc>
          <w:tcPr>
            <w:tcW w:w="850" w:type="dxa"/>
            <w:tcBorders>
              <w:top w:val="single" w:sz="4" w:space="0" w:color="auto"/>
              <w:bottom w:val="single" w:sz="4" w:space="0" w:color="auto"/>
            </w:tcBorders>
          </w:tcPr>
          <w:p w14:paraId="32B40175"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color w:val="0D0D0D"/>
              </w:rPr>
              <w:t>2019</w:t>
            </w:r>
          </w:p>
        </w:tc>
        <w:tc>
          <w:tcPr>
            <w:tcW w:w="1134" w:type="dxa"/>
            <w:tcBorders>
              <w:top w:val="single" w:sz="4" w:space="0" w:color="auto"/>
              <w:bottom w:val="single" w:sz="4" w:space="0" w:color="auto"/>
            </w:tcBorders>
          </w:tcPr>
          <w:p w14:paraId="3EA8BFA5" w14:textId="77777777" w:rsidR="00A702AB" w:rsidRPr="007461E5" w:rsidRDefault="00A702AB" w:rsidP="00E236F3">
            <w:pPr>
              <w:autoSpaceDE w:val="0"/>
              <w:autoSpaceDN w:val="0"/>
              <w:adjustRightInd w:val="0"/>
              <w:snapToGrid w:val="0"/>
              <w:spacing w:line="360" w:lineRule="auto"/>
              <w:jc w:val="both"/>
              <w:rPr>
                <w:rFonts w:ascii="Book Antiqua" w:hAnsi="Book Antiqua"/>
                <w:b/>
                <w:bCs/>
                <w:color w:val="0D0D0D"/>
                <w:vertAlign w:val="superscript"/>
              </w:rPr>
            </w:pPr>
            <w:r w:rsidRPr="007461E5">
              <w:rPr>
                <w:rFonts w:ascii="Book Antiqua" w:hAnsi="Book Antiqua"/>
                <w:b/>
                <w:bCs/>
                <w:color w:val="0D0D0D"/>
              </w:rPr>
              <w:t>Trend</w:t>
            </w:r>
            <w:r w:rsidRPr="007461E5">
              <w:rPr>
                <w:rFonts w:ascii="Book Antiqua" w:hAnsi="Book Antiqua" w:cs="Book Antiqua"/>
                <w:b/>
                <w:bCs/>
                <w:color w:val="0D0D0D"/>
                <w:vertAlign w:val="superscript"/>
                <w:lang w:bidi="bn-IN"/>
              </w:rPr>
              <w:t>2</w:t>
            </w:r>
          </w:p>
        </w:tc>
      </w:tr>
      <w:tr w:rsidR="00A702AB" w:rsidRPr="007461E5" w14:paraId="24CD73F5" w14:textId="77777777" w:rsidTr="00603691">
        <w:trPr>
          <w:jc w:val="center"/>
        </w:trPr>
        <w:tc>
          <w:tcPr>
            <w:tcW w:w="2268" w:type="dxa"/>
            <w:tcBorders>
              <w:top w:val="single" w:sz="4" w:space="0" w:color="auto"/>
            </w:tcBorders>
          </w:tcPr>
          <w:p w14:paraId="5311A4A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Afghanistan</w:t>
            </w:r>
          </w:p>
        </w:tc>
        <w:tc>
          <w:tcPr>
            <w:tcW w:w="851" w:type="dxa"/>
            <w:tcBorders>
              <w:top w:val="single" w:sz="4" w:space="0" w:color="auto"/>
            </w:tcBorders>
          </w:tcPr>
          <w:p w14:paraId="66E6076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850" w:type="dxa"/>
            <w:tcBorders>
              <w:top w:val="single" w:sz="4" w:space="0" w:color="auto"/>
            </w:tcBorders>
          </w:tcPr>
          <w:p w14:paraId="21B72D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p>
        </w:tc>
        <w:tc>
          <w:tcPr>
            <w:tcW w:w="1085" w:type="dxa"/>
            <w:tcBorders>
              <w:top w:val="single" w:sz="4" w:space="0" w:color="auto"/>
            </w:tcBorders>
          </w:tcPr>
          <w:p w14:paraId="0B4DC024" w14:textId="77777777" w:rsidR="00A702AB" w:rsidRPr="007461E5" w:rsidRDefault="00A702AB"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-1.8</w:t>
            </w:r>
            <w:r w:rsidRPr="007461E5">
              <w:rPr>
                <w:rFonts w:ascii="Book Antiqua" w:hAnsi="Book Antiqua"/>
                <w:color w:val="0D0D0D"/>
                <w:vertAlign w:val="superscript"/>
              </w:rPr>
              <w:t>a</w:t>
            </w:r>
          </w:p>
        </w:tc>
        <w:tc>
          <w:tcPr>
            <w:tcW w:w="900" w:type="dxa"/>
            <w:tcBorders>
              <w:top w:val="single" w:sz="4" w:space="0" w:color="auto"/>
            </w:tcBorders>
          </w:tcPr>
          <w:p w14:paraId="40D0EAE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709" w:type="dxa"/>
            <w:tcBorders>
              <w:top w:val="single" w:sz="4" w:space="0" w:color="auto"/>
            </w:tcBorders>
          </w:tcPr>
          <w:p w14:paraId="29D0D19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p>
        </w:tc>
        <w:tc>
          <w:tcPr>
            <w:tcW w:w="1275" w:type="dxa"/>
            <w:tcBorders>
              <w:top w:val="single" w:sz="4" w:space="0" w:color="auto"/>
            </w:tcBorders>
          </w:tcPr>
          <w:p w14:paraId="4B04C19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Pr="007461E5">
              <w:rPr>
                <w:rFonts w:ascii="Book Antiqua" w:hAnsi="Book Antiqua" w:cs="Arial"/>
                <w:color w:val="0D0D0D"/>
                <w:vertAlign w:val="superscript"/>
              </w:rPr>
              <w:t>a</w:t>
            </w:r>
          </w:p>
        </w:tc>
        <w:tc>
          <w:tcPr>
            <w:tcW w:w="851" w:type="dxa"/>
            <w:tcBorders>
              <w:top w:val="single" w:sz="4" w:space="0" w:color="auto"/>
            </w:tcBorders>
          </w:tcPr>
          <w:p w14:paraId="1083280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850" w:type="dxa"/>
            <w:tcBorders>
              <w:top w:val="single" w:sz="4" w:space="0" w:color="auto"/>
            </w:tcBorders>
          </w:tcPr>
          <w:p w14:paraId="12A45A0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p>
        </w:tc>
        <w:tc>
          <w:tcPr>
            <w:tcW w:w="1134" w:type="dxa"/>
            <w:tcBorders>
              <w:top w:val="single" w:sz="4" w:space="0" w:color="auto"/>
            </w:tcBorders>
          </w:tcPr>
          <w:p w14:paraId="461EC08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s="Arial"/>
                <w:color w:val="0D0D0D"/>
                <w:vertAlign w:val="superscript"/>
              </w:rPr>
              <w:t>a</w:t>
            </w:r>
          </w:p>
        </w:tc>
      </w:tr>
      <w:tr w:rsidR="00A702AB" w:rsidRPr="007461E5" w14:paraId="6055DAE2" w14:textId="77777777" w:rsidTr="00603691">
        <w:trPr>
          <w:jc w:val="center"/>
        </w:trPr>
        <w:tc>
          <w:tcPr>
            <w:tcW w:w="2268" w:type="dxa"/>
          </w:tcPr>
          <w:p w14:paraId="78E6413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Albania</w:t>
            </w:r>
          </w:p>
        </w:tc>
        <w:tc>
          <w:tcPr>
            <w:tcW w:w="851" w:type="dxa"/>
          </w:tcPr>
          <w:p w14:paraId="3460B2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850" w:type="dxa"/>
          </w:tcPr>
          <w:p w14:paraId="7CA1127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1085" w:type="dxa"/>
          </w:tcPr>
          <w:p w14:paraId="4A4F1595" w14:textId="77777777" w:rsidR="00A702AB" w:rsidRPr="007461E5" w:rsidRDefault="00A702AB"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-2.0</w:t>
            </w:r>
          </w:p>
        </w:tc>
        <w:tc>
          <w:tcPr>
            <w:tcW w:w="900" w:type="dxa"/>
          </w:tcPr>
          <w:p w14:paraId="56FBDCC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709" w:type="dxa"/>
          </w:tcPr>
          <w:p w14:paraId="1750B9F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275" w:type="dxa"/>
          </w:tcPr>
          <w:p w14:paraId="0EFB417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Pr="007461E5">
              <w:rPr>
                <w:rFonts w:ascii="Book Antiqua" w:hAnsi="Book Antiqua"/>
                <w:color w:val="0D0D0D"/>
                <w:vertAlign w:val="superscript"/>
              </w:rPr>
              <w:t>a</w:t>
            </w:r>
          </w:p>
        </w:tc>
        <w:tc>
          <w:tcPr>
            <w:tcW w:w="851" w:type="dxa"/>
          </w:tcPr>
          <w:p w14:paraId="580BABC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850" w:type="dxa"/>
          </w:tcPr>
          <w:p w14:paraId="52C8DB1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p>
        </w:tc>
        <w:tc>
          <w:tcPr>
            <w:tcW w:w="1134" w:type="dxa"/>
          </w:tcPr>
          <w:p w14:paraId="7E88C76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p>
        </w:tc>
      </w:tr>
      <w:tr w:rsidR="00A702AB" w:rsidRPr="007461E5" w14:paraId="4BFA47F4" w14:textId="77777777" w:rsidTr="00603691">
        <w:trPr>
          <w:jc w:val="center"/>
        </w:trPr>
        <w:tc>
          <w:tcPr>
            <w:tcW w:w="2268" w:type="dxa"/>
          </w:tcPr>
          <w:p w14:paraId="58BAF9A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Algeria</w:t>
            </w:r>
          </w:p>
        </w:tc>
        <w:tc>
          <w:tcPr>
            <w:tcW w:w="851" w:type="dxa"/>
          </w:tcPr>
          <w:p w14:paraId="1809391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850" w:type="dxa"/>
          </w:tcPr>
          <w:p w14:paraId="34DF052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1085" w:type="dxa"/>
          </w:tcPr>
          <w:p w14:paraId="6AD4DFE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Pr="007461E5">
              <w:rPr>
                <w:rFonts w:ascii="Book Antiqua" w:hAnsi="Book Antiqua"/>
                <w:color w:val="0D0D0D"/>
                <w:vertAlign w:val="superscript"/>
              </w:rPr>
              <w:t>a</w:t>
            </w:r>
          </w:p>
        </w:tc>
        <w:tc>
          <w:tcPr>
            <w:tcW w:w="900" w:type="dxa"/>
          </w:tcPr>
          <w:p w14:paraId="039DEEF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5.9</w:t>
            </w:r>
          </w:p>
        </w:tc>
        <w:tc>
          <w:tcPr>
            <w:tcW w:w="709" w:type="dxa"/>
          </w:tcPr>
          <w:p w14:paraId="5CE4678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1275" w:type="dxa"/>
          </w:tcPr>
          <w:p w14:paraId="4165311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Pr="007461E5">
              <w:rPr>
                <w:rFonts w:ascii="Book Antiqua" w:hAnsi="Book Antiqua"/>
                <w:color w:val="0D0D0D"/>
                <w:vertAlign w:val="superscript"/>
              </w:rPr>
              <w:t>a</w:t>
            </w:r>
          </w:p>
        </w:tc>
        <w:tc>
          <w:tcPr>
            <w:tcW w:w="851" w:type="dxa"/>
          </w:tcPr>
          <w:p w14:paraId="621900E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850" w:type="dxa"/>
          </w:tcPr>
          <w:p w14:paraId="74450E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1134" w:type="dxa"/>
          </w:tcPr>
          <w:p w14:paraId="18533A8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Pr="007461E5">
              <w:rPr>
                <w:rFonts w:ascii="Book Antiqua" w:hAnsi="Book Antiqua"/>
                <w:color w:val="0D0D0D"/>
                <w:vertAlign w:val="superscript"/>
              </w:rPr>
              <w:t>a</w:t>
            </w:r>
          </w:p>
        </w:tc>
      </w:tr>
      <w:tr w:rsidR="00A702AB" w:rsidRPr="007461E5" w14:paraId="7E2E1208" w14:textId="77777777" w:rsidTr="00603691">
        <w:trPr>
          <w:jc w:val="center"/>
        </w:trPr>
        <w:tc>
          <w:tcPr>
            <w:tcW w:w="2268" w:type="dxa"/>
          </w:tcPr>
          <w:p w14:paraId="5BA74AD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Angola</w:t>
            </w:r>
          </w:p>
        </w:tc>
        <w:tc>
          <w:tcPr>
            <w:tcW w:w="851" w:type="dxa"/>
          </w:tcPr>
          <w:p w14:paraId="3BEEBC8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17.6</w:t>
            </w:r>
          </w:p>
        </w:tc>
        <w:tc>
          <w:tcPr>
            <w:tcW w:w="850" w:type="dxa"/>
          </w:tcPr>
          <w:p w14:paraId="50C23C4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12.6</w:t>
            </w:r>
          </w:p>
        </w:tc>
        <w:tc>
          <w:tcPr>
            <w:tcW w:w="1085" w:type="dxa"/>
          </w:tcPr>
          <w:p w14:paraId="468FA8C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olor w:val="0D0D0D"/>
                <w:vertAlign w:val="superscript"/>
              </w:rPr>
              <w:t>a</w:t>
            </w:r>
          </w:p>
        </w:tc>
        <w:tc>
          <w:tcPr>
            <w:tcW w:w="900" w:type="dxa"/>
          </w:tcPr>
          <w:p w14:paraId="104B394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30.0</w:t>
            </w:r>
          </w:p>
        </w:tc>
        <w:tc>
          <w:tcPr>
            <w:tcW w:w="709" w:type="dxa"/>
          </w:tcPr>
          <w:p w14:paraId="30E148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21.7</w:t>
            </w:r>
          </w:p>
        </w:tc>
        <w:tc>
          <w:tcPr>
            <w:tcW w:w="1275" w:type="dxa"/>
          </w:tcPr>
          <w:p w14:paraId="4D9C1D4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Pr="007461E5">
              <w:rPr>
                <w:rFonts w:ascii="Book Antiqua" w:hAnsi="Book Antiqua"/>
                <w:color w:val="0D0D0D"/>
                <w:vertAlign w:val="superscript"/>
              </w:rPr>
              <w:t>a</w:t>
            </w:r>
          </w:p>
        </w:tc>
        <w:tc>
          <w:tcPr>
            <w:tcW w:w="851" w:type="dxa"/>
          </w:tcPr>
          <w:p w14:paraId="791C089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p>
        </w:tc>
        <w:tc>
          <w:tcPr>
            <w:tcW w:w="850" w:type="dxa"/>
          </w:tcPr>
          <w:p w14:paraId="4382032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1134" w:type="dxa"/>
          </w:tcPr>
          <w:p w14:paraId="6DC01D3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Pr="007461E5">
              <w:rPr>
                <w:rFonts w:ascii="Book Antiqua" w:hAnsi="Book Antiqua"/>
                <w:color w:val="0D0D0D"/>
                <w:vertAlign w:val="superscript"/>
              </w:rPr>
              <w:t>a</w:t>
            </w:r>
          </w:p>
        </w:tc>
      </w:tr>
      <w:tr w:rsidR="00A702AB" w:rsidRPr="007461E5" w14:paraId="5500BC95" w14:textId="77777777" w:rsidTr="00603691">
        <w:trPr>
          <w:jc w:val="center"/>
        </w:trPr>
        <w:tc>
          <w:tcPr>
            <w:tcW w:w="2268" w:type="dxa"/>
          </w:tcPr>
          <w:p w14:paraId="4876C6B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Antigua</w:t>
            </w:r>
          </w:p>
        </w:tc>
        <w:tc>
          <w:tcPr>
            <w:tcW w:w="851" w:type="dxa"/>
          </w:tcPr>
          <w:p w14:paraId="0FB19C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p>
        </w:tc>
        <w:tc>
          <w:tcPr>
            <w:tcW w:w="850" w:type="dxa"/>
          </w:tcPr>
          <w:p w14:paraId="2BC885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1085" w:type="dxa"/>
          </w:tcPr>
          <w:p w14:paraId="46BF50F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c>
          <w:tcPr>
            <w:tcW w:w="900" w:type="dxa"/>
          </w:tcPr>
          <w:p w14:paraId="3492F5F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709" w:type="dxa"/>
          </w:tcPr>
          <w:p w14:paraId="04F3E35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0.0</w:t>
            </w:r>
          </w:p>
        </w:tc>
        <w:tc>
          <w:tcPr>
            <w:tcW w:w="1275" w:type="dxa"/>
          </w:tcPr>
          <w:p w14:paraId="1B6496A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c>
          <w:tcPr>
            <w:tcW w:w="851" w:type="dxa"/>
          </w:tcPr>
          <w:p w14:paraId="7CF48B0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0.0</w:t>
            </w:r>
          </w:p>
        </w:tc>
        <w:tc>
          <w:tcPr>
            <w:tcW w:w="850" w:type="dxa"/>
          </w:tcPr>
          <w:p w14:paraId="4C85E61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c>
          <w:tcPr>
            <w:tcW w:w="1134" w:type="dxa"/>
          </w:tcPr>
          <w:p w14:paraId="47D86DF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r>
      <w:tr w:rsidR="00A702AB" w:rsidRPr="007461E5" w14:paraId="3E177FE3" w14:textId="77777777" w:rsidTr="00603691">
        <w:trPr>
          <w:jc w:val="center"/>
        </w:trPr>
        <w:tc>
          <w:tcPr>
            <w:tcW w:w="2268" w:type="dxa"/>
          </w:tcPr>
          <w:p w14:paraId="184F7E0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Argentina</w:t>
            </w:r>
          </w:p>
        </w:tc>
        <w:tc>
          <w:tcPr>
            <w:tcW w:w="851" w:type="dxa"/>
          </w:tcPr>
          <w:p w14:paraId="3CA229C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9.2</w:t>
            </w:r>
          </w:p>
        </w:tc>
        <w:tc>
          <w:tcPr>
            <w:tcW w:w="850" w:type="dxa"/>
          </w:tcPr>
          <w:p w14:paraId="3429BEB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p>
        </w:tc>
        <w:tc>
          <w:tcPr>
            <w:tcW w:w="1085" w:type="dxa"/>
          </w:tcPr>
          <w:p w14:paraId="4085486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olor w:val="0D0D0D"/>
                <w:vertAlign w:val="superscript"/>
              </w:rPr>
              <w:t>a</w:t>
            </w:r>
          </w:p>
        </w:tc>
        <w:tc>
          <w:tcPr>
            <w:tcW w:w="900" w:type="dxa"/>
          </w:tcPr>
          <w:p w14:paraId="5437181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16.0</w:t>
            </w:r>
          </w:p>
        </w:tc>
        <w:tc>
          <w:tcPr>
            <w:tcW w:w="709" w:type="dxa"/>
          </w:tcPr>
          <w:p w14:paraId="60A41C8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1275" w:type="dxa"/>
          </w:tcPr>
          <w:p w14:paraId="12E7F9C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olor w:val="0D0D0D"/>
                <w:vertAlign w:val="superscript"/>
              </w:rPr>
              <w:t>a</w:t>
            </w:r>
          </w:p>
        </w:tc>
        <w:tc>
          <w:tcPr>
            <w:tcW w:w="851" w:type="dxa"/>
          </w:tcPr>
          <w:p w14:paraId="686730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850" w:type="dxa"/>
          </w:tcPr>
          <w:p w14:paraId="59C0327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1134" w:type="dxa"/>
          </w:tcPr>
          <w:p w14:paraId="3D5D447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r>
      <w:tr w:rsidR="00A702AB" w:rsidRPr="007461E5" w14:paraId="707D40FE" w14:textId="77777777" w:rsidTr="00603691">
        <w:trPr>
          <w:jc w:val="center"/>
        </w:trPr>
        <w:tc>
          <w:tcPr>
            <w:tcW w:w="2268" w:type="dxa"/>
          </w:tcPr>
          <w:p w14:paraId="2692035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Armenia</w:t>
            </w:r>
          </w:p>
        </w:tc>
        <w:tc>
          <w:tcPr>
            <w:tcW w:w="851" w:type="dxa"/>
          </w:tcPr>
          <w:p w14:paraId="4A967B8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850" w:type="dxa"/>
          </w:tcPr>
          <w:p w14:paraId="0A0D54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p>
        </w:tc>
        <w:tc>
          <w:tcPr>
            <w:tcW w:w="1085" w:type="dxa"/>
          </w:tcPr>
          <w:p w14:paraId="3C62A79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900" w:type="dxa"/>
          </w:tcPr>
          <w:p w14:paraId="2FC4785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709" w:type="dxa"/>
          </w:tcPr>
          <w:p w14:paraId="1F4980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1275" w:type="dxa"/>
          </w:tcPr>
          <w:p w14:paraId="61DACD0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21F897B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850" w:type="dxa"/>
          </w:tcPr>
          <w:p w14:paraId="58E1A30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p>
        </w:tc>
        <w:tc>
          <w:tcPr>
            <w:tcW w:w="1134" w:type="dxa"/>
          </w:tcPr>
          <w:p w14:paraId="6337D89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r>
      <w:tr w:rsidR="00A702AB" w:rsidRPr="007461E5" w14:paraId="178B9A20" w14:textId="77777777" w:rsidTr="00603691">
        <w:trPr>
          <w:jc w:val="center"/>
        </w:trPr>
        <w:tc>
          <w:tcPr>
            <w:tcW w:w="2268" w:type="dxa"/>
          </w:tcPr>
          <w:p w14:paraId="1033413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Australia</w:t>
            </w:r>
          </w:p>
        </w:tc>
        <w:tc>
          <w:tcPr>
            <w:tcW w:w="851" w:type="dxa"/>
          </w:tcPr>
          <w:p w14:paraId="1958C47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11.8</w:t>
            </w:r>
          </w:p>
        </w:tc>
        <w:tc>
          <w:tcPr>
            <w:tcW w:w="850" w:type="dxa"/>
          </w:tcPr>
          <w:p w14:paraId="7D754CD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11.3</w:t>
            </w:r>
          </w:p>
        </w:tc>
        <w:tc>
          <w:tcPr>
            <w:tcW w:w="1085" w:type="dxa"/>
          </w:tcPr>
          <w:p w14:paraId="18119E8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c>
          <w:tcPr>
            <w:tcW w:w="900" w:type="dxa"/>
          </w:tcPr>
          <w:p w14:paraId="76FAC94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18.8</w:t>
            </w:r>
          </w:p>
        </w:tc>
        <w:tc>
          <w:tcPr>
            <w:tcW w:w="709" w:type="dxa"/>
          </w:tcPr>
          <w:p w14:paraId="0E09744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17.0</w:t>
            </w:r>
          </w:p>
        </w:tc>
        <w:tc>
          <w:tcPr>
            <w:tcW w:w="1275" w:type="dxa"/>
          </w:tcPr>
          <w:p w14:paraId="1BBE917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78DEB17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p>
        </w:tc>
        <w:tc>
          <w:tcPr>
            <w:tcW w:w="850" w:type="dxa"/>
          </w:tcPr>
          <w:p w14:paraId="124AB6B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5.6</w:t>
            </w:r>
          </w:p>
        </w:tc>
        <w:tc>
          <w:tcPr>
            <w:tcW w:w="1134" w:type="dxa"/>
          </w:tcPr>
          <w:p w14:paraId="574F480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olor w:val="0D0D0D"/>
                <w:vertAlign w:val="superscript"/>
              </w:rPr>
              <w:t>a</w:t>
            </w:r>
          </w:p>
        </w:tc>
      </w:tr>
      <w:tr w:rsidR="00A702AB" w:rsidRPr="007461E5" w14:paraId="5763ACFB" w14:textId="77777777" w:rsidTr="00603691">
        <w:trPr>
          <w:jc w:val="center"/>
        </w:trPr>
        <w:tc>
          <w:tcPr>
            <w:tcW w:w="2268" w:type="dxa"/>
          </w:tcPr>
          <w:p w14:paraId="61A4861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Austria</w:t>
            </w:r>
          </w:p>
        </w:tc>
        <w:tc>
          <w:tcPr>
            <w:tcW w:w="851" w:type="dxa"/>
          </w:tcPr>
          <w:p w14:paraId="7FB89FE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15.8</w:t>
            </w:r>
          </w:p>
        </w:tc>
        <w:tc>
          <w:tcPr>
            <w:tcW w:w="850" w:type="dxa"/>
          </w:tcPr>
          <w:p w14:paraId="68DB5D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10.4</w:t>
            </w:r>
          </w:p>
        </w:tc>
        <w:tc>
          <w:tcPr>
            <w:tcW w:w="1085" w:type="dxa"/>
          </w:tcPr>
          <w:p w14:paraId="42A579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r w:rsidRPr="007461E5">
              <w:rPr>
                <w:rFonts w:ascii="Book Antiqua" w:hAnsi="Book Antiqua"/>
                <w:color w:val="0D0D0D"/>
                <w:vertAlign w:val="superscript"/>
              </w:rPr>
              <w:t>a</w:t>
            </w:r>
          </w:p>
        </w:tc>
        <w:tc>
          <w:tcPr>
            <w:tcW w:w="900" w:type="dxa"/>
          </w:tcPr>
          <w:p w14:paraId="61448A1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24.9</w:t>
            </w:r>
          </w:p>
        </w:tc>
        <w:tc>
          <w:tcPr>
            <w:tcW w:w="709" w:type="dxa"/>
          </w:tcPr>
          <w:p w14:paraId="1D7359C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16.6</w:t>
            </w:r>
          </w:p>
        </w:tc>
        <w:tc>
          <w:tcPr>
            <w:tcW w:w="1275" w:type="dxa"/>
          </w:tcPr>
          <w:p w14:paraId="6D47AF3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Pr="007461E5">
              <w:rPr>
                <w:rFonts w:ascii="Book Antiqua" w:hAnsi="Book Antiqua"/>
                <w:color w:val="0D0D0D"/>
                <w:vertAlign w:val="superscript"/>
              </w:rPr>
              <w:t>a</w:t>
            </w:r>
          </w:p>
        </w:tc>
        <w:tc>
          <w:tcPr>
            <w:tcW w:w="851" w:type="dxa"/>
          </w:tcPr>
          <w:p w14:paraId="721A746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7.9</w:t>
            </w:r>
          </w:p>
        </w:tc>
        <w:tc>
          <w:tcPr>
            <w:tcW w:w="850" w:type="dxa"/>
          </w:tcPr>
          <w:p w14:paraId="7BEF702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w:t>
            </w:r>
          </w:p>
        </w:tc>
        <w:tc>
          <w:tcPr>
            <w:tcW w:w="1134" w:type="dxa"/>
          </w:tcPr>
          <w:p w14:paraId="2BAE439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olor w:val="0D0D0D"/>
                <w:vertAlign w:val="superscript"/>
              </w:rPr>
              <w:t>a</w:t>
            </w:r>
          </w:p>
        </w:tc>
      </w:tr>
      <w:tr w:rsidR="00A702AB" w:rsidRPr="007461E5" w14:paraId="46C9AEBA" w14:textId="77777777" w:rsidTr="00603691">
        <w:trPr>
          <w:jc w:val="center"/>
        </w:trPr>
        <w:tc>
          <w:tcPr>
            <w:tcW w:w="2268" w:type="dxa"/>
          </w:tcPr>
          <w:p w14:paraId="25EFEAB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Azerbaijan</w:t>
            </w:r>
          </w:p>
        </w:tc>
        <w:tc>
          <w:tcPr>
            <w:tcW w:w="851" w:type="dxa"/>
          </w:tcPr>
          <w:p w14:paraId="000BED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850" w:type="dxa"/>
          </w:tcPr>
          <w:p w14:paraId="6497E0B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w:t>
            </w:r>
          </w:p>
        </w:tc>
        <w:tc>
          <w:tcPr>
            <w:tcW w:w="1085" w:type="dxa"/>
          </w:tcPr>
          <w:p w14:paraId="3194E4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900" w:type="dxa"/>
          </w:tcPr>
          <w:p w14:paraId="3803CC4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5.8</w:t>
            </w:r>
          </w:p>
        </w:tc>
        <w:tc>
          <w:tcPr>
            <w:tcW w:w="709" w:type="dxa"/>
          </w:tcPr>
          <w:p w14:paraId="04C07F6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6.6</w:t>
            </w:r>
          </w:p>
        </w:tc>
        <w:tc>
          <w:tcPr>
            <w:tcW w:w="1275" w:type="dxa"/>
          </w:tcPr>
          <w:p w14:paraId="67E49AC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851" w:type="dxa"/>
          </w:tcPr>
          <w:p w14:paraId="4813015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p>
        </w:tc>
        <w:tc>
          <w:tcPr>
            <w:tcW w:w="850" w:type="dxa"/>
          </w:tcPr>
          <w:p w14:paraId="1C2724C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p>
        </w:tc>
        <w:tc>
          <w:tcPr>
            <w:tcW w:w="1134" w:type="dxa"/>
          </w:tcPr>
          <w:p w14:paraId="24BB76C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r>
      <w:tr w:rsidR="00A702AB" w:rsidRPr="007461E5" w14:paraId="3B81B812" w14:textId="77777777" w:rsidTr="00603691">
        <w:trPr>
          <w:jc w:val="center"/>
        </w:trPr>
        <w:tc>
          <w:tcPr>
            <w:tcW w:w="2268" w:type="dxa"/>
          </w:tcPr>
          <w:p w14:paraId="4240F30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Bahamas</w:t>
            </w:r>
          </w:p>
        </w:tc>
        <w:tc>
          <w:tcPr>
            <w:tcW w:w="851" w:type="dxa"/>
          </w:tcPr>
          <w:p w14:paraId="50B75A9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p>
        </w:tc>
        <w:tc>
          <w:tcPr>
            <w:tcW w:w="850" w:type="dxa"/>
          </w:tcPr>
          <w:p w14:paraId="251BE61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1085" w:type="dxa"/>
          </w:tcPr>
          <w:p w14:paraId="3A55FA6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olor w:val="0D0D0D"/>
                <w:vertAlign w:val="superscript"/>
              </w:rPr>
              <w:t>a</w:t>
            </w:r>
          </w:p>
        </w:tc>
        <w:tc>
          <w:tcPr>
            <w:tcW w:w="900" w:type="dxa"/>
          </w:tcPr>
          <w:p w14:paraId="0F73642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709" w:type="dxa"/>
          </w:tcPr>
          <w:p w14:paraId="58D540B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5.8</w:t>
            </w:r>
          </w:p>
        </w:tc>
        <w:tc>
          <w:tcPr>
            <w:tcW w:w="1275" w:type="dxa"/>
          </w:tcPr>
          <w:p w14:paraId="0820C0E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olor w:val="0D0D0D"/>
                <w:vertAlign w:val="superscript"/>
              </w:rPr>
              <w:t>a</w:t>
            </w:r>
          </w:p>
        </w:tc>
        <w:tc>
          <w:tcPr>
            <w:tcW w:w="851" w:type="dxa"/>
          </w:tcPr>
          <w:p w14:paraId="6B95A45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850" w:type="dxa"/>
          </w:tcPr>
          <w:p w14:paraId="66CE03C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p>
        </w:tc>
        <w:tc>
          <w:tcPr>
            <w:tcW w:w="1134" w:type="dxa"/>
          </w:tcPr>
          <w:p w14:paraId="0872E9D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r>
      <w:tr w:rsidR="00A702AB" w:rsidRPr="007461E5" w14:paraId="2781BFC0" w14:textId="77777777" w:rsidTr="00603691">
        <w:trPr>
          <w:jc w:val="center"/>
        </w:trPr>
        <w:tc>
          <w:tcPr>
            <w:tcW w:w="2268" w:type="dxa"/>
          </w:tcPr>
          <w:p w14:paraId="7A7F51A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Bahrain</w:t>
            </w:r>
          </w:p>
        </w:tc>
        <w:tc>
          <w:tcPr>
            <w:tcW w:w="851" w:type="dxa"/>
          </w:tcPr>
          <w:p w14:paraId="016C0F3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7.0</w:t>
            </w:r>
          </w:p>
        </w:tc>
        <w:tc>
          <w:tcPr>
            <w:tcW w:w="850" w:type="dxa"/>
          </w:tcPr>
          <w:p w14:paraId="2991915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1085" w:type="dxa"/>
          </w:tcPr>
          <w:p w14:paraId="5082A6C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Pr="007461E5">
              <w:rPr>
                <w:rFonts w:ascii="Book Antiqua" w:hAnsi="Book Antiqua"/>
                <w:color w:val="0D0D0D"/>
                <w:vertAlign w:val="superscript"/>
              </w:rPr>
              <w:t>a</w:t>
            </w:r>
          </w:p>
        </w:tc>
        <w:tc>
          <w:tcPr>
            <w:tcW w:w="900" w:type="dxa"/>
          </w:tcPr>
          <w:p w14:paraId="3F46022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10.2</w:t>
            </w:r>
          </w:p>
        </w:tc>
        <w:tc>
          <w:tcPr>
            <w:tcW w:w="709" w:type="dxa"/>
          </w:tcPr>
          <w:p w14:paraId="7BCD046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9.9</w:t>
            </w:r>
          </w:p>
        </w:tc>
        <w:tc>
          <w:tcPr>
            <w:tcW w:w="1275" w:type="dxa"/>
          </w:tcPr>
          <w:p w14:paraId="032DED4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olor w:val="0D0D0D"/>
                <w:vertAlign w:val="superscript"/>
              </w:rPr>
              <w:t>a</w:t>
            </w:r>
          </w:p>
        </w:tc>
        <w:tc>
          <w:tcPr>
            <w:tcW w:w="851" w:type="dxa"/>
          </w:tcPr>
          <w:p w14:paraId="13F3C5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p>
        </w:tc>
        <w:tc>
          <w:tcPr>
            <w:tcW w:w="850" w:type="dxa"/>
          </w:tcPr>
          <w:p w14:paraId="09F57F1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p>
        </w:tc>
        <w:tc>
          <w:tcPr>
            <w:tcW w:w="1134" w:type="dxa"/>
          </w:tcPr>
          <w:p w14:paraId="2A194B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Pr="007461E5">
              <w:rPr>
                <w:rFonts w:ascii="Book Antiqua" w:hAnsi="Book Antiqua"/>
                <w:color w:val="0D0D0D"/>
                <w:vertAlign w:val="superscript"/>
              </w:rPr>
              <w:t>a</w:t>
            </w:r>
          </w:p>
        </w:tc>
      </w:tr>
      <w:tr w:rsidR="00A702AB" w:rsidRPr="007461E5" w14:paraId="211EA177" w14:textId="77777777" w:rsidTr="00603691">
        <w:trPr>
          <w:jc w:val="center"/>
        </w:trPr>
        <w:tc>
          <w:tcPr>
            <w:tcW w:w="2268" w:type="dxa"/>
          </w:tcPr>
          <w:p w14:paraId="37A5F2A1"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Bangladesh</w:t>
            </w:r>
          </w:p>
        </w:tc>
        <w:tc>
          <w:tcPr>
            <w:tcW w:w="851" w:type="dxa"/>
          </w:tcPr>
          <w:p w14:paraId="7459E81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850" w:type="dxa"/>
          </w:tcPr>
          <w:p w14:paraId="3828F5B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1085" w:type="dxa"/>
          </w:tcPr>
          <w:p w14:paraId="1667855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r w:rsidRPr="007461E5">
              <w:rPr>
                <w:rFonts w:ascii="Book Antiqua" w:hAnsi="Book Antiqua"/>
                <w:color w:val="0D0D0D"/>
                <w:vertAlign w:val="superscript"/>
              </w:rPr>
              <w:t>a</w:t>
            </w:r>
          </w:p>
        </w:tc>
        <w:tc>
          <w:tcPr>
            <w:tcW w:w="900" w:type="dxa"/>
          </w:tcPr>
          <w:p w14:paraId="1C73FB6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10.0</w:t>
            </w:r>
          </w:p>
        </w:tc>
        <w:tc>
          <w:tcPr>
            <w:tcW w:w="709" w:type="dxa"/>
          </w:tcPr>
          <w:p w14:paraId="287F93B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p>
        </w:tc>
        <w:tc>
          <w:tcPr>
            <w:tcW w:w="1275" w:type="dxa"/>
          </w:tcPr>
          <w:p w14:paraId="4153181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Pr="007461E5">
              <w:rPr>
                <w:rFonts w:ascii="Book Antiqua" w:hAnsi="Book Antiqua"/>
                <w:color w:val="0D0D0D"/>
                <w:vertAlign w:val="superscript"/>
              </w:rPr>
              <w:t>a</w:t>
            </w:r>
          </w:p>
        </w:tc>
        <w:tc>
          <w:tcPr>
            <w:tcW w:w="851" w:type="dxa"/>
          </w:tcPr>
          <w:p w14:paraId="2BD01C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850" w:type="dxa"/>
          </w:tcPr>
          <w:p w14:paraId="69D59A7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1134" w:type="dxa"/>
          </w:tcPr>
          <w:p w14:paraId="42931F2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-4.3</w:t>
            </w:r>
            <w:r w:rsidRPr="007461E5">
              <w:rPr>
                <w:rFonts w:ascii="Book Antiqua" w:hAnsi="Book Antiqua"/>
                <w:color w:val="0D0D0D"/>
                <w:vertAlign w:val="superscript"/>
              </w:rPr>
              <w:t>a</w:t>
            </w:r>
          </w:p>
        </w:tc>
      </w:tr>
      <w:tr w:rsidR="00A702AB" w:rsidRPr="007461E5" w14:paraId="6171049F" w14:textId="77777777" w:rsidTr="00603691">
        <w:trPr>
          <w:jc w:val="center"/>
        </w:trPr>
        <w:tc>
          <w:tcPr>
            <w:tcW w:w="2268" w:type="dxa"/>
          </w:tcPr>
          <w:p w14:paraId="2F250F9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Barbados</w:t>
            </w:r>
          </w:p>
        </w:tc>
        <w:tc>
          <w:tcPr>
            <w:tcW w:w="851" w:type="dxa"/>
          </w:tcPr>
          <w:p w14:paraId="3BD4315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850" w:type="dxa"/>
          </w:tcPr>
          <w:p w14:paraId="5676428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1085" w:type="dxa"/>
          </w:tcPr>
          <w:p w14:paraId="11E41AE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-10.0</w:t>
            </w:r>
            <w:r w:rsidRPr="007461E5">
              <w:rPr>
                <w:rFonts w:ascii="Book Antiqua" w:hAnsi="Book Antiqua"/>
                <w:color w:val="0D0D0D"/>
                <w:vertAlign w:val="superscript"/>
              </w:rPr>
              <w:t>a</w:t>
            </w:r>
          </w:p>
        </w:tc>
        <w:tc>
          <w:tcPr>
            <w:tcW w:w="900" w:type="dxa"/>
          </w:tcPr>
          <w:p w14:paraId="76E8D7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709" w:type="dxa"/>
          </w:tcPr>
          <w:p w14:paraId="5D93A9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c>
          <w:tcPr>
            <w:tcW w:w="1275" w:type="dxa"/>
          </w:tcPr>
          <w:p w14:paraId="04CFBB7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-8.7</w:t>
            </w:r>
            <w:r w:rsidRPr="007461E5">
              <w:rPr>
                <w:rFonts w:ascii="Book Antiqua" w:hAnsi="Book Antiqua"/>
                <w:color w:val="0D0D0D"/>
                <w:vertAlign w:val="superscript"/>
              </w:rPr>
              <w:t>a</w:t>
            </w:r>
          </w:p>
        </w:tc>
        <w:tc>
          <w:tcPr>
            <w:tcW w:w="851" w:type="dxa"/>
          </w:tcPr>
          <w:p w14:paraId="305769D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c>
          <w:tcPr>
            <w:tcW w:w="850" w:type="dxa"/>
          </w:tcPr>
          <w:p w14:paraId="2484645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1134" w:type="dxa"/>
          </w:tcPr>
          <w:p w14:paraId="060AA5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r>
      <w:tr w:rsidR="00A702AB" w:rsidRPr="007461E5" w14:paraId="608C8617" w14:textId="77777777" w:rsidTr="00603691">
        <w:trPr>
          <w:jc w:val="center"/>
        </w:trPr>
        <w:tc>
          <w:tcPr>
            <w:tcW w:w="2268" w:type="dxa"/>
          </w:tcPr>
          <w:p w14:paraId="47CB393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Belarus</w:t>
            </w:r>
          </w:p>
        </w:tc>
        <w:tc>
          <w:tcPr>
            <w:tcW w:w="851" w:type="dxa"/>
          </w:tcPr>
          <w:p w14:paraId="5A5E59E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37.3</w:t>
            </w:r>
          </w:p>
        </w:tc>
        <w:tc>
          <w:tcPr>
            <w:tcW w:w="850" w:type="dxa"/>
          </w:tcPr>
          <w:p w14:paraId="70AAEC5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16.5</w:t>
            </w:r>
          </w:p>
        </w:tc>
        <w:tc>
          <w:tcPr>
            <w:tcW w:w="1085" w:type="dxa"/>
          </w:tcPr>
          <w:p w14:paraId="6839E37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r w:rsidRPr="007461E5">
              <w:rPr>
                <w:rFonts w:ascii="Book Antiqua" w:hAnsi="Book Antiqua"/>
                <w:color w:val="0D0D0D"/>
                <w:vertAlign w:val="superscript"/>
              </w:rPr>
              <w:t>a</w:t>
            </w:r>
          </w:p>
        </w:tc>
        <w:tc>
          <w:tcPr>
            <w:tcW w:w="900" w:type="dxa"/>
          </w:tcPr>
          <w:p w14:paraId="0FD8B4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69.3</w:t>
            </w:r>
          </w:p>
        </w:tc>
        <w:tc>
          <w:tcPr>
            <w:tcW w:w="709" w:type="dxa"/>
          </w:tcPr>
          <w:p w14:paraId="079A5BF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30.1</w:t>
            </w:r>
          </w:p>
        </w:tc>
        <w:tc>
          <w:tcPr>
            <w:tcW w:w="1275" w:type="dxa"/>
          </w:tcPr>
          <w:p w14:paraId="47C74AD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r w:rsidRPr="007461E5">
              <w:rPr>
                <w:rFonts w:ascii="Book Antiqua" w:hAnsi="Book Antiqua" w:cs="Arial"/>
                <w:color w:val="0D0D0D"/>
                <w:vertAlign w:val="superscript"/>
              </w:rPr>
              <w:t>a</w:t>
            </w:r>
          </w:p>
        </w:tc>
        <w:tc>
          <w:tcPr>
            <w:tcW w:w="851" w:type="dxa"/>
          </w:tcPr>
          <w:p w14:paraId="438E8C0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850" w:type="dxa"/>
          </w:tcPr>
          <w:p w14:paraId="4E9E6FF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134" w:type="dxa"/>
          </w:tcPr>
          <w:p w14:paraId="2F3A098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r w:rsidRPr="007461E5">
              <w:rPr>
                <w:rFonts w:ascii="Book Antiqua" w:hAnsi="Book Antiqua" w:cs="Arial"/>
                <w:color w:val="0D0D0D"/>
                <w:vertAlign w:val="superscript"/>
              </w:rPr>
              <w:t>a</w:t>
            </w:r>
          </w:p>
        </w:tc>
      </w:tr>
      <w:tr w:rsidR="00A702AB" w:rsidRPr="007461E5" w14:paraId="2A9A6034" w14:textId="77777777" w:rsidTr="00603691">
        <w:trPr>
          <w:jc w:val="center"/>
        </w:trPr>
        <w:tc>
          <w:tcPr>
            <w:tcW w:w="2268" w:type="dxa"/>
          </w:tcPr>
          <w:p w14:paraId="0A00F87A"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Belgium</w:t>
            </w:r>
          </w:p>
        </w:tc>
        <w:tc>
          <w:tcPr>
            <w:tcW w:w="851" w:type="dxa"/>
          </w:tcPr>
          <w:p w14:paraId="624904C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18.3</w:t>
            </w:r>
          </w:p>
        </w:tc>
        <w:tc>
          <w:tcPr>
            <w:tcW w:w="850" w:type="dxa"/>
          </w:tcPr>
          <w:p w14:paraId="264A64A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13.9</w:t>
            </w:r>
          </w:p>
        </w:tc>
        <w:tc>
          <w:tcPr>
            <w:tcW w:w="1085" w:type="dxa"/>
          </w:tcPr>
          <w:p w14:paraId="0F03F9E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olor w:val="0D0D0D"/>
                <w:vertAlign w:val="superscript"/>
              </w:rPr>
              <w:t>a</w:t>
            </w:r>
          </w:p>
        </w:tc>
        <w:tc>
          <w:tcPr>
            <w:tcW w:w="900" w:type="dxa"/>
          </w:tcPr>
          <w:p w14:paraId="2697560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27.0</w:t>
            </w:r>
          </w:p>
        </w:tc>
        <w:tc>
          <w:tcPr>
            <w:tcW w:w="709" w:type="dxa"/>
          </w:tcPr>
          <w:p w14:paraId="16CC4A7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19.6</w:t>
            </w:r>
          </w:p>
        </w:tc>
        <w:tc>
          <w:tcPr>
            <w:tcW w:w="1275" w:type="dxa"/>
          </w:tcPr>
          <w:p w14:paraId="3650D39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s="Arial"/>
                <w:color w:val="0D0D0D"/>
                <w:vertAlign w:val="superscript"/>
              </w:rPr>
              <w:t>a</w:t>
            </w:r>
          </w:p>
        </w:tc>
        <w:tc>
          <w:tcPr>
            <w:tcW w:w="851" w:type="dxa"/>
          </w:tcPr>
          <w:p w14:paraId="55D198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850" w:type="dxa"/>
          </w:tcPr>
          <w:p w14:paraId="64CBA88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8.4</w:t>
            </w:r>
          </w:p>
        </w:tc>
        <w:tc>
          <w:tcPr>
            <w:tcW w:w="1134" w:type="dxa"/>
          </w:tcPr>
          <w:p w14:paraId="740CD02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Pr="007461E5">
              <w:rPr>
                <w:rFonts w:ascii="Book Antiqua" w:hAnsi="Book Antiqua" w:cs="Arial"/>
                <w:color w:val="0D0D0D"/>
                <w:vertAlign w:val="superscript"/>
              </w:rPr>
              <w:t>a</w:t>
            </w:r>
          </w:p>
        </w:tc>
      </w:tr>
      <w:tr w:rsidR="00A702AB" w:rsidRPr="007461E5" w14:paraId="3469780A" w14:textId="77777777" w:rsidTr="00603691">
        <w:trPr>
          <w:jc w:val="center"/>
        </w:trPr>
        <w:tc>
          <w:tcPr>
            <w:tcW w:w="2268" w:type="dxa"/>
          </w:tcPr>
          <w:p w14:paraId="7F69846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Belize</w:t>
            </w:r>
          </w:p>
        </w:tc>
        <w:tc>
          <w:tcPr>
            <w:tcW w:w="851" w:type="dxa"/>
          </w:tcPr>
          <w:p w14:paraId="0E0A4C2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10.0</w:t>
            </w:r>
          </w:p>
        </w:tc>
        <w:tc>
          <w:tcPr>
            <w:tcW w:w="850" w:type="dxa"/>
          </w:tcPr>
          <w:p w14:paraId="3C172B4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1085" w:type="dxa"/>
          </w:tcPr>
          <w:p w14:paraId="5FE46A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Pr="007461E5">
              <w:rPr>
                <w:rFonts w:ascii="Book Antiqua" w:hAnsi="Book Antiqua"/>
                <w:color w:val="0D0D0D"/>
                <w:vertAlign w:val="superscript"/>
              </w:rPr>
              <w:t>a</w:t>
            </w:r>
          </w:p>
        </w:tc>
        <w:tc>
          <w:tcPr>
            <w:tcW w:w="900" w:type="dxa"/>
          </w:tcPr>
          <w:p w14:paraId="58CA5E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17.2</w:t>
            </w:r>
          </w:p>
        </w:tc>
        <w:tc>
          <w:tcPr>
            <w:tcW w:w="709" w:type="dxa"/>
          </w:tcPr>
          <w:p w14:paraId="669EBEE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13.6</w:t>
            </w:r>
          </w:p>
        </w:tc>
        <w:tc>
          <w:tcPr>
            <w:tcW w:w="1275" w:type="dxa"/>
          </w:tcPr>
          <w:p w14:paraId="730E9CA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p>
        </w:tc>
        <w:tc>
          <w:tcPr>
            <w:tcW w:w="851" w:type="dxa"/>
          </w:tcPr>
          <w:p w14:paraId="129B97D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850" w:type="dxa"/>
          </w:tcPr>
          <w:p w14:paraId="761DEF4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p>
        </w:tc>
        <w:tc>
          <w:tcPr>
            <w:tcW w:w="1134" w:type="dxa"/>
          </w:tcPr>
          <w:p w14:paraId="757213A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r w:rsidRPr="007461E5">
              <w:rPr>
                <w:rFonts w:ascii="Book Antiqua" w:hAnsi="Book Antiqua" w:cs="Arial"/>
                <w:color w:val="0D0D0D"/>
                <w:vertAlign w:val="superscript"/>
              </w:rPr>
              <w:t>a</w:t>
            </w:r>
          </w:p>
        </w:tc>
      </w:tr>
      <w:tr w:rsidR="00A702AB" w:rsidRPr="007461E5" w14:paraId="68112A89" w14:textId="77777777" w:rsidTr="00603691">
        <w:trPr>
          <w:jc w:val="center"/>
        </w:trPr>
        <w:tc>
          <w:tcPr>
            <w:tcW w:w="2268" w:type="dxa"/>
          </w:tcPr>
          <w:p w14:paraId="4D2EE74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Benin</w:t>
            </w:r>
          </w:p>
        </w:tc>
        <w:tc>
          <w:tcPr>
            <w:tcW w:w="851" w:type="dxa"/>
          </w:tcPr>
          <w:p w14:paraId="1B6B92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14.7</w:t>
            </w:r>
          </w:p>
        </w:tc>
        <w:tc>
          <w:tcPr>
            <w:tcW w:w="850" w:type="dxa"/>
          </w:tcPr>
          <w:p w14:paraId="08D538C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12.7</w:t>
            </w:r>
          </w:p>
        </w:tc>
        <w:tc>
          <w:tcPr>
            <w:tcW w:w="1085" w:type="dxa"/>
          </w:tcPr>
          <w:p w14:paraId="76EEDF6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olor w:val="0D0D0D"/>
                <w:vertAlign w:val="superscript"/>
              </w:rPr>
              <w:t>a</w:t>
            </w:r>
          </w:p>
        </w:tc>
        <w:tc>
          <w:tcPr>
            <w:tcW w:w="900" w:type="dxa"/>
          </w:tcPr>
          <w:p w14:paraId="44FCB74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23.6</w:t>
            </w:r>
          </w:p>
        </w:tc>
        <w:tc>
          <w:tcPr>
            <w:tcW w:w="709" w:type="dxa"/>
          </w:tcPr>
          <w:p w14:paraId="2E10D2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20.3</w:t>
            </w:r>
          </w:p>
        </w:tc>
        <w:tc>
          <w:tcPr>
            <w:tcW w:w="1275" w:type="dxa"/>
          </w:tcPr>
          <w:p w14:paraId="5674B7E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851" w:type="dxa"/>
          </w:tcPr>
          <w:p w14:paraId="56C0DFA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7.5</w:t>
            </w:r>
          </w:p>
        </w:tc>
        <w:tc>
          <w:tcPr>
            <w:tcW w:w="850" w:type="dxa"/>
          </w:tcPr>
          <w:p w14:paraId="4051F5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1134" w:type="dxa"/>
          </w:tcPr>
          <w:p w14:paraId="23394B7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r>
      <w:tr w:rsidR="00A702AB" w:rsidRPr="007461E5" w14:paraId="2FB088FD" w14:textId="77777777" w:rsidTr="00603691">
        <w:trPr>
          <w:jc w:val="center"/>
        </w:trPr>
        <w:tc>
          <w:tcPr>
            <w:tcW w:w="2268" w:type="dxa"/>
          </w:tcPr>
          <w:p w14:paraId="7599B1D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Bhutan</w:t>
            </w:r>
          </w:p>
        </w:tc>
        <w:tc>
          <w:tcPr>
            <w:tcW w:w="851" w:type="dxa"/>
          </w:tcPr>
          <w:p w14:paraId="244890C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850" w:type="dxa"/>
          </w:tcPr>
          <w:p w14:paraId="0EE6C59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1085" w:type="dxa"/>
          </w:tcPr>
          <w:p w14:paraId="4636D4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olor w:val="0D0D0D"/>
                <w:vertAlign w:val="superscript"/>
              </w:rPr>
              <w:t>a</w:t>
            </w:r>
          </w:p>
        </w:tc>
        <w:tc>
          <w:tcPr>
            <w:tcW w:w="900" w:type="dxa"/>
          </w:tcPr>
          <w:p w14:paraId="40767D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8.6</w:t>
            </w:r>
          </w:p>
        </w:tc>
        <w:tc>
          <w:tcPr>
            <w:tcW w:w="709" w:type="dxa"/>
          </w:tcPr>
          <w:p w14:paraId="1CACA4A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1275" w:type="dxa"/>
          </w:tcPr>
          <w:p w14:paraId="26355FD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851" w:type="dxa"/>
          </w:tcPr>
          <w:p w14:paraId="68AA149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p>
        </w:tc>
        <w:tc>
          <w:tcPr>
            <w:tcW w:w="850" w:type="dxa"/>
          </w:tcPr>
          <w:p w14:paraId="5FE4D71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p>
        </w:tc>
        <w:tc>
          <w:tcPr>
            <w:tcW w:w="1134" w:type="dxa"/>
          </w:tcPr>
          <w:p w14:paraId="691D9A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r w:rsidRPr="007461E5">
              <w:rPr>
                <w:rFonts w:ascii="Book Antiqua" w:hAnsi="Book Antiqua" w:cs="Arial"/>
                <w:color w:val="0D0D0D"/>
                <w:vertAlign w:val="superscript"/>
              </w:rPr>
              <w:t>a</w:t>
            </w:r>
          </w:p>
        </w:tc>
      </w:tr>
      <w:tr w:rsidR="00A702AB" w:rsidRPr="007461E5" w14:paraId="5D244736" w14:textId="77777777" w:rsidTr="00603691">
        <w:trPr>
          <w:jc w:val="center"/>
        </w:trPr>
        <w:tc>
          <w:tcPr>
            <w:tcW w:w="2268" w:type="dxa"/>
          </w:tcPr>
          <w:p w14:paraId="2284272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Bolivia</w:t>
            </w:r>
          </w:p>
        </w:tc>
        <w:tc>
          <w:tcPr>
            <w:tcW w:w="851" w:type="dxa"/>
          </w:tcPr>
          <w:p w14:paraId="42DFDE5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8.4</w:t>
            </w:r>
          </w:p>
        </w:tc>
        <w:tc>
          <w:tcPr>
            <w:tcW w:w="850" w:type="dxa"/>
          </w:tcPr>
          <w:p w14:paraId="21606B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1085" w:type="dxa"/>
          </w:tcPr>
          <w:p w14:paraId="0B00F9F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olor w:val="0D0D0D"/>
                <w:vertAlign w:val="superscript"/>
              </w:rPr>
              <w:t>a</w:t>
            </w:r>
          </w:p>
        </w:tc>
        <w:tc>
          <w:tcPr>
            <w:tcW w:w="900" w:type="dxa"/>
          </w:tcPr>
          <w:p w14:paraId="3F82F4F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11.8</w:t>
            </w:r>
          </w:p>
        </w:tc>
        <w:tc>
          <w:tcPr>
            <w:tcW w:w="709" w:type="dxa"/>
          </w:tcPr>
          <w:p w14:paraId="1DFB847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9.6</w:t>
            </w:r>
          </w:p>
        </w:tc>
        <w:tc>
          <w:tcPr>
            <w:tcW w:w="1275" w:type="dxa"/>
          </w:tcPr>
          <w:p w14:paraId="5515849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851" w:type="dxa"/>
          </w:tcPr>
          <w:p w14:paraId="358BCFD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850" w:type="dxa"/>
          </w:tcPr>
          <w:p w14:paraId="4FB1868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1134" w:type="dxa"/>
          </w:tcPr>
          <w:p w14:paraId="6881F86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s="Arial"/>
                <w:color w:val="0D0D0D"/>
                <w:vertAlign w:val="superscript"/>
              </w:rPr>
              <w:t>a</w:t>
            </w:r>
          </w:p>
        </w:tc>
      </w:tr>
      <w:tr w:rsidR="00A702AB" w:rsidRPr="007461E5" w14:paraId="512CD966" w14:textId="77777777" w:rsidTr="00603691">
        <w:trPr>
          <w:jc w:val="center"/>
        </w:trPr>
        <w:tc>
          <w:tcPr>
            <w:tcW w:w="2268" w:type="dxa"/>
          </w:tcPr>
          <w:p w14:paraId="53CCC5B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Bosnia and Herzegovina</w:t>
            </w:r>
          </w:p>
        </w:tc>
        <w:tc>
          <w:tcPr>
            <w:tcW w:w="851" w:type="dxa"/>
          </w:tcPr>
          <w:p w14:paraId="71CB162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p>
        </w:tc>
        <w:tc>
          <w:tcPr>
            <w:tcW w:w="850" w:type="dxa"/>
          </w:tcPr>
          <w:p w14:paraId="171D302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1085" w:type="dxa"/>
          </w:tcPr>
          <w:p w14:paraId="55CE2B1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900" w:type="dxa"/>
          </w:tcPr>
          <w:p w14:paraId="61586ED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13.3</w:t>
            </w:r>
          </w:p>
        </w:tc>
        <w:tc>
          <w:tcPr>
            <w:tcW w:w="709" w:type="dxa"/>
          </w:tcPr>
          <w:p w14:paraId="18A12B9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1275" w:type="dxa"/>
          </w:tcPr>
          <w:p w14:paraId="7A12E30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851" w:type="dxa"/>
          </w:tcPr>
          <w:p w14:paraId="419C57D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850" w:type="dxa"/>
          </w:tcPr>
          <w:p w14:paraId="25E293E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1134" w:type="dxa"/>
          </w:tcPr>
          <w:p w14:paraId="00517CC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r w:rsidRPr="007461E5">
              <w:rPr>
                <w:rFonts w:ascii="Book Antiqua" w:hAnsi="Book Antiqua" w:cs="Arial"/>
                <w:color w:val="0D0D0D"/>
                <w:vertAlign w:val="superscript"/>
              </w:rPr>
              <w:t>a</w:t>
            </w:r>
          </w:p>
        </w:tc>
      </w:tr>
      <w:tr w:rsidR="00A702AB" w:rsidRPr="007461E5" w14:paraId="44F6DA83" w14:textId="77777777" w:rsidTr="00603691">
        <w:trPr>
          <w:jc w:val="center"/>
        </w:trPr>
        <w:tc>
          <w:tcPr>
            <w:tcW w:w="2268" w:type="dxa"/>
          </w:tcPr>
          <w:p w14:paraId="409D089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Botswana</w:t>
            </w:r>
          </w:p>
        </w:tc>
        <w:tc>
          <w:tcPr>
            <w:tcW w:w="851" w:type="dxa"/>
          </w:tcPr>
          <w:p w14:paraId="635FEF6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46.3</w:t>
            </w:r>
          </w:p>
        </w:tc>
        <w:tc>
          <w:tcPr>
            <w:tcW w:w="850" w:type="dxa"/>
          </w:tcPr>
          <w:p w14:paraId="7270657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20.2</w:t>
            </w:r>
          </w:p>
        </w:tc>
        <w:tc>
          <w:tcPr>
            <w:tcW w:w="1085" w:type="dxa"/>
          </w:tcPr>
          <w:p w14:paraId="5CF143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r w:rsidRPr="007461E5">
              <w:rPr>
                <w:rFonts w:ascii="Book Antiqua" w:hAnsi="Book Antiqua" w:cs="Arial"/>
                <w:color w:val="0D0D0D"/>
                <w:vertAlign w:val="superscript"/>
              </w:rPr>
              <w:t>a</w:t>
            </w:r>
          </w:p>
        </w:tc>
        <w:tc>
          <w:tcPr>
            <w:tcW w:w="900" w:type="dxa"/>
          </w:tcPr>
          <w:p w14:paraId="2EAF95F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76.2</w:t>
            </w:r>
          </w:p>
        </w:tc>
        <w:tc>
          <w:tcPr>
            <w:tcW w:w="709" w:type="dxa"/>
          </w:tcPr>
          <w:p w14:paraId="21184ED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35.5</w:t>
            </w:r>
          </w:p>
        </w:tc>
        <w:tc>
          <w:tcPr>
            <w:tcW w:w="1275" w:type="dxa"/>
          </w:tcPr>
          <w:p w14:paraId="3C9647F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w:t>
            </w:r>
            <w:r w:rsidRPr="007461E5">
              <w:rPr>
                <w:rFonts w:ascii="Book Antiqua" w:hAnsi="Book Antiqua" w:cs="Arial"/>
                <w:color w:val="0D0D0D"/>
                <w:vertAlign w:val="superscript"/>
              </w:rPr>
              <w:t>a</w:t>
            </w:r>
          </w:p>
        </w:tc>
        <w:tc>
          <w:tcPr>
            <w:tcW w:w="851" w:type="dxa"/>
          </w:tcPr>
          <w:p w14:paraId="6C543D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20.6</w:t>
            </w:r>
          </w:p>
        </w:tc>
        <w:tc>
          <w:tcPr>
            <w:tcW w:w="850" w:type="dxa"/>
          </w:tcPr>
          <w:p w14:paraId="76D798F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1134" w:type="dxa"/>
          </w:tcPr>
          <w:p w14:paraId="481411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r w:rsidRPr="007461E5">
              <w:rPr>
                <w:rFonts w:ascii="Book Antiqua" w:hAnsi="Book Antiqua" w:cs="Arial"/>
                <w:color w:val="0D0D0D"/>
                <w:vertAlign w:val="superscript"/>
              </w:rPr>
              <w:t>a</w:t>
            </w:r>
          </w:p>
        </w:tc>
      </w:tr>
      <w:tr w:rsidR="00A702AB" w:rsidRPr="007461E5" w14:paraId="09986131" w14:textId="77777777" w:rsidTr="00603691">
        <w:trPr>
          <w:jc w:val="center"/>
        </w:trPr>
        <w:tc>
          <w:tcPr>
            <w:tcW w:w="2268" w:type="dxa"/>
          </w:tcPr>
          <w:p w14:paraId="4D29A41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Brazil</w:t>
            </w:r>
          </w:p>
        </w:tc>
        <w:tc>
          <w:tcPr>
            <w:tcW w:w="851" w:type="dxa"/>
          </w:tcPr>
          <w:p w14:paraId="5187D6C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850" w:type="dxa"/>
          </w:tcPr>
          <w:p w14:paraId="634839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1085" w:type="dxa"/>
          </w:tcPr>
          <w:p w14:paraId="64E2656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s="Arial"/>
                <w:color w:val="0D0D0D"/>
                <w:vertAlign w:val="superscript"/>
              </w:rPr>
              <w:t>a</w:t>
            </w:r>
          </w:p>
        </w:tc>
        <w:tc>
          <w:tcPr>
            <w:tcW w:w="900" w:type="dxa"/>
          </w:tcPr>
          <w:p w14:paraId="5C58FE6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7.4</w:t>
            </w:r>
          </w:p>
        </w:tc>
        <w:tc>
          <w:tcPr>
            <w:tcW w:w="709" w:type="dxa"/>
          </w:tcPr>
          <w:p w14:paraId="5D23A08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10.3</w:t>
            </w:r>
          </w:p>
        </w:tc>
        <w:tc>
          <w:tcPr>
            <w:tcW w:w="1275" w:type="dxa"/>
          </w:tcPr>
          <w:p w14:paraId="3AD284A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851" w:type="dxa"/>
          </w:tcPr>
          <w:p w14:paraId="3938EA0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p>
        </w:tc>
        <w:tc>
          <w:tcPr>
            <w:tcW w:w="850" w:type="dxa"/>
          </w:tcPr>
          <w:p w14:paraId="577771E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1134" w:type="dxa"/>
          </w:tcPr>
          <w:p w14:paraId="1C587BF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Pr="007461E5">
              <w:rPr>
                <w:rFonts w:ascii="Book Antiqua" w:hAnsi="Book Antiqua" w:cs="Arial"/>
                <w:color w:val="0D0D0D"/>
                <w:vertAlign w:val="superscript"/>
              </w:rPr>
              <w:t>a</w:t>
            </w:r>
          </w:p>
        </w:tc>
      </w:tr>
      <w:tr w:rsidR="00A702AB" w:rsidRPr="007461E5" w14:paraId="0C912FC2" w14:textId="77777777" w:rsidTr="00603691">
        <w:trPr>
          <w:jc w:val="center"/>
        </w:trPr>
        <w:tc>
          <w:tcPr>
            <w:tcW w:w="2268" w:type="dxa"/>
          </w:tcPr>
          <w:p w14:paraId="35D5399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Brunei</w:t>
            </w:r>
          </w:p>
        </w:tc>
        <w:tc>
          <w:tcPr>
            <w:tcW w:w="851" w:type="dxa"/>
          </w:tcPr>
          <w:p w14:paraId="500F36D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850" w:type="dxa"/>
          </w:tcPr>
          <w:p w14:paraId="72B6A50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p>
        </w:tc>
        <w:tc>
          <w:tcPr>
            <w:tcW w:w="1085" w:type="dxa"/>
          </w:tcPr>
          <w:p w14:paraId="63E6B5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r w:rsidRPr="007461E5">
              <w:rPr>
                <w:rFonts w:ascii="Book Antiqua" w:hAnsi="Book Antiqua" w:cs="Arial"/>
                <w:color w:val="0D0D0D"/>
                <w:vertAlign w:val="superscript"/>
              </w:rPr>
              <w:t>a</w:t>
            </w:r>
          </w:p>
        </w:tc>
        <w:tc>
          <w:tcPr>
            <w:tcW w:w="900" w:type="dxa"/>
          </w:tcPr>
          <w:p w14:paraId="24C3FD5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p>
        </w:tc>
        <w:tc>
          <w:tcPr>
            <w:tcW w:w="709" w:type="dxa"/>
          </w:tcPr>
          <w:p w14:paraId="0DDAC91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1275" w:type="dxa"/>
          </w:tcPr>
          <w:p w14:paraId="1D60A8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851" w:type="dxa"/>
          </w:tcPr>
          <w:p w14:paraId="203C9F4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850" w:type="dxa"/>
          </w:tcPr>
          <w:p w14:paraId="50B830B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p>
        </w:tc>
        <w:tc>
          <w:tcPr>
            <w:tcW w:w="1134" w:type="dxa"/>
          </w:tcPr>
          <w:p w14:paraId="45313A2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r>
      <w:tr w:rsidR="00A702AB" w:rsidRPr="007461E5" w14:paraId="3CAD73DF" w14:textId="77777777" w:rsidTr="00603691">
        <w:trPr>
          <w:jc w:val="center"/>
        </w:trPr>
        <w:tc>
          <w:tcPr>
            <w:tcW w:w="2268" w:type="dxa"/>
          </w:tcPr>
          <w:p w14:paraId="38E1D86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Bulgaria</w:t>
            </w:r>
          </w:p>
        </w:tc>
        <w:tc>
          <w:tcPr>
            <w:tcW w:w="851" w:type="dxa"/>
          </w:tcPr>
          <w:p w14:paraId="4B38BB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14.0</w:t>
            </w:r>
          </w:p>
        </w:tc>
        <w:tc>
          <w:tcPr>
            <w:tcW w:w="850" w:type="dxa"/>
          </w:tcPr>
          <w:p w14:paraId="5A73233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1085" w:type="dxa"/>
          </w:tcPr>
          <w:p w14:paraId="0E1AE6F3" w14:textId="47B21E4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r w:rsidRPr="007461E5">
              <w:rPr>
                <w:rFonts w:ascii="Book Antiqua" w:hAnsi="Book Antiqua" w:cs="Arial"/>
                <w:color w:val="0D0D0D"/>
                <w:vertAlign w:val="superscript"/>
              </w:rPr>
              <w:t>a</w:t>
            </w:r>
          </w:p>
        </w:tc>
        <w:tc>
          <w:tcPr>
            <w:tcW w:w="900" w:type="dxa"/>
          </w:tcPr>
          <w:p w14:paraId="391AB65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21.8</w:t>
            </w:r>
          </w:p>
        </w:tc>
        <w:tc>
          <w:tcPr>
            <w:tcW w:w="709" w:type="dxa"/>
          </w:tcPr>
          <w:p w14:paraId="50D12A8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10.6</w:t>
            </w:r>
          </w:p>
        </w:tc>
        <w:tc>
          <w:tcPr>
            <w:tcW w:w="1275" w:type="dxa"/>
          </w:tcPr>
          <w:p w14:paraId="035A36FF" w14:textId="25B835C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r w:rsidRPr="007461E5">
              <w:rPr>
                <w:rFonts w:ascii="Book Antiqua" w:hAnsi="Book Antiqua" w:cs="Arial"/>
                <w:color w:val="0D0D0D"/>
                <w:vertAlign w:val="superscript"/>
              </w:rPr>
              <w:t>a</w:t>
            </w:r>
          </w:p>
        </w:tc>
        <w:tc>
          <w:tcPr>
            <w:tcW w:w="851" w:type="dxa"/>
          </w:tcPr>
          <w:p w14:paraId="36FC8AF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w:t>
            </w:r>
          </w:p>
        </w:tc>
        <w:tc>
          <w:tcPr>
            <w:tcW w:w="850" w:type="dxa"/>
          </w:tcPr>
          <w:p w14:paraId="116BCD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1134" w:type="dxa"/>
          </w:tcPr>
          <w:p w14:paraId="6FAF8C7C" w14:textId="52FA224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r w:rsidRPr="007461E5">
              <w:rPr>
                <w:rFonts w:ascii="Book Antiqua" w:hAnsi="Book Antiqua" w:cs="Arial"/>
                <w:color w:val="0D0D0D"/>
                <w:vertAlign w:val="superscript"/>
              </w:rPr>
              <w:t>a</w:t>
            </w:r>
          </w:p>
        </w:tc>
      </w:tr>
      <w:tr w:rsidR="00A702AB" w:rsidRPr="007461E5" w14:paraId="0C1461AB" w14:textId="77777777" w:rsidTr="00603691">
        <w:trPr>
          <w:jc w:val="center"/>
        </w:trPr>
        <w:tc>
          <w:tcPr>
            <w:tcW w:w="2268" w:type="dxa"/>
          </w:tcPr>
          <w:p w14:paraId="6543118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lastRenderedPageBreak/>
              <w:t>Burkina Faso</w:t>
            </w:r>
          </w:p>
        </w:tc>
        <w:tc>
          <w:tcPr>
            <w:tcW w:w="851" w:type="dxa"/>
          </w:tcPr>
          <w:p w14:paraId="5904F20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16.9</w:t>
            </w:r>
          </w:p>
        </w:tc>
        <w:tc>
          <w:tcPr>
            <w:tcW w:w="850" w:type="dxa"/>
          </w:tcPr>
          <w:p w14:paraId="2DC63CB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14.4</w:t>
            </w:r>
          </w:p>
        </w:tc>
        <w:tc>
          <w:tcPr>
            <w:tcW w:w="1085" w:type="dxa"/>
          </w:tcPr>
          <w:p w14:paraId="29149645" w14:textId="049B311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Pr="007461E5">
              <w:rPr>
                <w:rFonts w:ascii="Book Antiqua" w:hAnsi="Book Antiqua" w:cs="Arial"/>
                <w:color w:val="0D0D0D"/>
                <w:vertAlign w:val="superscript"/>
              </w:rPr>
              <w:t>a</w:t>
            </w:r>
          </w:p>
        </w:tc>
        <w:tc>
          <w:tcPr>
            <w:tcW w:w="900" w:type="dxa"/>
          </w:tcPr>
          <w:p w14:paraId="15D5A1B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27.6</w:t>
            </w:r>
          </w:p>
        </w:tc>
        <w:tc>
          <w:tcPr>
            <w:tcW w:w="709" w:type="dxa"/>
          </w:tcPr>
          <w:p w14:paraId="3FA9E2B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24.5</w:t>
            </w:r>
          </w:p>
        </w:tc>
        <w:tc>
          <w:tcPr>
            <w:tcW w:w="1275" w:type="dxa"/>
          </w:tcPr>
          <w:p w14:paraId="736B5C45" w14:textId="18CCBEB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r w:rsidRPr="007461E5">
              <w:rPr>
                <w:rFonts w:ascii="Book Antiqua" w:hAnsi="Book Antiqua" w:cs="Arial"/>
                <w:color w:val="0D0D0D"/>
                <w:vertAlign w:val="superscript"/>
              </w:rPr>
              <w:t>a</w:t>
            </w:r>
          </w:p>
        </w:tc>
        <w:tc>
          <w:tcPr>
            <w:tcW w:w="851" w:type="dxa"/>
          </w:tcPr>
          <w:p w14:paraId="78BFC27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9.2</w:t>
            </w:r>
          </w:p>
        </w:tc>
        <w:tc>
          <w:tcPr>
            <w:tcW w:w="850" w:type="dxa"/>
          </w:tcPr>
          <w:p w14:paraId="6F93612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1134" w:type="dxa"/>
          </w:tcPr>
          <w:p w14:paraId="04034255" w14:textId="0E5077C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s="Arial"/>
                <w:color w:val="0D0D0D"/>
                <w:vertAlign w:val="superscript"/>
              </w:rPr>
              <w:t>a</w:t>
            </w:r>
          </w:p>
        </w:tc>
      </w:tr>
      <w:tr w:rsidR="00A702AB" w:rsidRPr="007461E5" w14:paraId="1AEE7B0F" w14:textId="77777777" w:rsidTr="00603691">
        <w:trPr>
          <w:jc w:val="center"/>
        </w:trPr>
        <w:tc>
          <w:tcPr>
            <w:tcW w:w="2268" w:type="dxa"/>
          </w:tcPr>
          <w:p w14:paraId="04F385B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Burundi</w:t>
            </w:r>
          </w:p>
        </w:tc>
        <w:tc>
          <w:tcPr>
            <w:tcW w:w="851" w:type="dxa"/>
          </w:tcPr>
          <w:p w14:paraId="0D5E420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23.4</w:t>
            </w:r>
          </w:p>
        </w:tc>
        <w:tc>
          <w:tcPr>
            <w:tcW w:w="850" w:type="dxa"/>
          </w:tcPr>
          <w:p w14:paraId="74170FD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12.1</w:t>
            </w:r>
          </w:p>
        </w:tc>
        <w:tc>
          <w:tcPr>
            <w:tcW w:w="1085" w:type="dxa"/>
          </w:tcPr>
          <w:p w14:paraId="33C82930" w14:textId="2784764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Pr="007461E5">
              <w:rPr>
                <w:rFonts w:ascii="Book Antiqua" w:hAnsi="Book Antiqua" w:cs="Arial"/>
                <w:color w:val="0D0D0D"/>
                <w:vertAlign w:val="superscript"/>
              </w:rPr>
              <w:t>a</w:t>
            </w:r>
          </w:p>
        </w:tc>
        <w:tc>
          <w:tcPr>
            <w:tcW w:w="900" w:type="dxa"/>
          </w:tcPr>
          <w:p w14:paraId="20E0EE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35.5</w:t>
            </w:r>
          </w:p>
        </w:tc>
        <w:tc>
          <w:tcPr>
            <w:tcW w:w="709" w:type="dxa"/>
          </w:tcPr>
          <w:p w14:paraId="701E291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18.9</w:t>
            </w:r>
          </w:p>
        </w:tc>
        <w:tc>
          <w:tcPr>
            <w:tcW w:w="1275" w:type="dxa"/>
          </w:tcPr>
          <w:p w14:paraId="501B0AAE" w14:textId="79ACC62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r w:rsidRPr="007461E5">
              <w:rPr>
                <w:rFonts w:ascii="Book Antiqua" w:hAnsi="Book Antiqua" w:cs="Arial"/>
                <w:color w:val="0D0D0D"/>
                <w:vertAlign w:val="superscript"/>
              </w:rPr>
              <w:t>a</w:t>
            </w:r>
          </w:p>
        </w:tc>
        <w:tc>
          <w:tcPr>
            <w:tcW w:w="851" w:type="dxa"/>
          </w:tcPr>
          <w:p w14:paraId="38759F6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13.6</w:t>
            </w:r>
          </w:p>
        </w:tc>
        <w:tc>
          <w:tcPr>
            <w:tcW w:w="850" w:type="dxa"/>
          </w:tcPr>
          <w:p w14:paraId="13705B3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1134" w:type="dxa"/>
          </w:tcPr>
          <w:p w14:paraId="5867A33F" w14:textId="6916483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r w:rsidRPr="007461E5">
              <w:rPr>
                <w:rFonts w:ascii="Book Antiqua" w:hAnsi="Book Antiqua" w:cs="Arial"/>
                <w:color w:val="0D0D0D"/>
                <w:vertAlign w:val="superscript"/>
              </w:rPr>
              <w:t>a</w:t>
            </w:r>
          </w:p>
        </w:tc>
      </w:tr>
      <w:tr w:rsidR="00A702AB" w:rsidRPr="007461E5" w14:paraId="35C53BFF" w14:textId="77777777" w:rsidTr="00603691">
        <w:trPr>
          <w:jc w:val="center"/>
        </w:trPr>
        <w:tc>
          <w:tcPr>
            <w:tcW w:w="2268" w:type="dxa"/>
          </w:tcPr>
          <w:p w14:paraId="49F3B9C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Cabo Verde</w:t>
            </w:r>
          </w:p>
        </w:tc>
        <w:tc>
          <w:tcPr>
            <w:tcW w:w="851" w:type="dxa"/>
          </w:tcPr>
          <w:p w14:paraId="2629E9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18.2</w:t>
            </w:r>
          </w:p>
        </w:tc>
        <w:tc>
          <w:tcPr>
            <w:tcW w:w="850" w:type="dxa"/>
          </w:tcPr>
          <w:p w14:paraId="30F5323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15.2</w:t>
            </w:r>
          </w:p>
        </w:tc>
        <w:tc>
          <w:tcPr>
            <w:tcW w:w="1085" w:type="dxa"/>
          </w:tcPr>
          <w:p w14:paraId="49932DB5" w14:textId="5456B5F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900" w:type="dxa"/>
          </w:tcPr>
          <w:p w14:paraId="2E4D638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33.3</w:t>
            </w:r>
          </w:p>
        </w:tc>
        <w:tc>
          <w:tcPr>
            <w:tcW w:w="709" w:type="dxa"/>
          </w:tcPr>
          <w:p w14:paraId="69F005A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27.4</w:t>
            </w:r>
          </w:p>
        </w:tc>
        <w:tc>
          <w:tcPr>
            <w:tcW w:w="1275" w:type="dxa"/>
          </w:tcPr>
          <w:p w14:paraId="38161982" w14:textId="007BDBA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42DD666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850" w:type="dxa"/>
          </w:tcPr>
          <w:p w14:paraId="42AE062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1134" w:type="dxa"/>
          </w:tcPr>
          <w:p w14:paraId="29301C95" w14:textId="28C8636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594BB8CA" w14:textId="77777777" w:rsidTr="00603691">
        <w:trPr>
          <w:jc w:val="center"/>
        </w:trPr>
        <w:tc>
          <w:tcPr>
            <w:tcW w:w="2268" w:type="dxa"/>
          </w:tcPr>
          <w:p w14:paraId="6A9B847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Cambodia</w:t>
            </w:r>
          </w:p>
        </w:tc>
        <w:tc>
          <w:tcPr>
            <w:tcW w:w="851" w:type="dxa"/>
          </w:tcPr>
          <w:p w14:paraId="6B36D45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850" w:type="dxa"/>
          </w:tcPr>
          <w:p w14:paraId="317C6C5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1085" w:type="dxa"/>
          </w:tcPr>
          <w:p w14:paraId="0D550692" w14:textId="1C46BA3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900" w:type="dxa"/>
          </w:tcPr>
          <w:p w14:paraId="11E9D50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9.2</w:t>
            </w:r>
          </w:p>
        </w:tc>
        <w:tc>
          <w:tcPr>
            <w:tcW w:w="709" w:type="dxa"/>
          </w:tcPr>
          <w:p w14:paraId="529E13A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8.4</w:t>
            </w:r>
          </w:p>
        </w:tc>
        <w:tc>
          <w:tcPr>
            <w:tcW w:w="1275" w:type="dxa"/>
          </w:tcPr>
          <w:p w14:paraId="1565E583" w14:textId="2738642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Pr="007461E5">
              <w:rPr>
                <w:rFonts w:ascii="Book Antiqua" w:hAnsi="Book Antiqua" w:cs="Arial"/>
                <w:color w:val="0D0D0D"/>
                <w:vertAlign w:val="superscript"/>
              </w:rPr>
              <w:t>a</w:t>
            </w:r>
          </w:p>
        </w:tc>
        <w:tc>
          <w:tcPr>
            <w:tcW w:w="851" w:type="dxa"/>
          </w:tcPr>
          <w:p w14:paraId="01228A4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p>
        </w:tc>
        <w:tc>
          <w:tcPr>
            <w:tcW w:w="850" w:type="dxa"/>
          </w:tcPr>
          <w:p w14:paraId="251F049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p>
        </w:tc>
        <w:tc>
          <w:tcPr>
            <w:tcW w:w="1134" w:type="dxa"/>
          </w:tcPr>
          <w:p w14:paraId="3200871A" w14:textId="24C5BEA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r w:rsidRPr="007461E5">
              <w:rPr>
                <w:rFonts w:ascii="Book Antiqua" w:hAnsi="Book Antiqua" w:cs="Arial"/>
                <w:color w:val="0D0D0D"/>
                <w:vertAlign w:val="superscript"/>
              </w:rPr>
              <w:t>a</w:t>
            </w:r>
          </w:p>
        </w:tc>
      </w:tr>
      <w:tr w:rsidR="00A702AB" w:rsidRPr="007461E5" w14:paraId="37B93009" w14:textId="77777777" w:rsidTr="00603691">
        <w:trPr>
          <w:jc w:val="center"/>
        </w:trPr>
        <w:tc>
          <w:tcPr>
            <w:tcW w:w="2268" w:type="dxa"/>
          </w:tcPr>
          <w:p w14:paraId="48FCF26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Cameroon</w:t>
            </w:r>
          </w:p>
        </w:tc>
        <w:tc>
          <w:tcPr>
            <w:tcW w:w="851" w:type="dxa"/>
          </w:tcPr>
          <w:p w14:paraId="2AEBAFC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19.1</w:t>
            </w:r>
          </w:p>
        </w:tc>
        <w:tc>
          <w:tcPr>
            <w:tcW w:w="850" w:type="dxa"/>
          </w:tcPr>
          <w:p w14:paraId="2EC27F9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15.9</w:t>
            </w:r>
          </w:p>
        </w:tc>
        <w:tc>
          <w:tcPr>
            <w:tcW w:w="1085" w:type="dxa"/>
          </w:tcPr>
          <w:p w14:paraId="76A69794" w14:textId="0E9D970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900" w:type="dxa"/>
          </w:tcPr>
          <w:p w14:paraId="7011F80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29.8</w:t>
            </w:r>
          </w:p>
        </w:tc>
        <w:tc>
          <w:tcPr>
            <w:tcW w:w="709" w:type="dxa"/>
          </w:tcPr>
          <w:p w14:paraId="7C65411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25.2</w:t>
            </w:r>
          </w:p>
        </w:tc>
        <w:tc>
          <w:tcPr>
            <w:tcW w:w="1275" w:type="dxa"/>
          </w:tcPr>
          <w:p w14:paraId="537E143F" w14:textId="58CC749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26DBA47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9.7</w:t>
            </w:r>
          </w:p>
        </w:tc>
        <w:tc>
          <w:tcPr>
            <w:tcW w:w="850" w:type="dxa"/>
          </w:tcPr>
          <w:p w14:paraId="5340E1B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1134" w:type="dxa"/>
          </w:tcPr>
          <w:p w14:paraId="7B20E334" w14:textId="013FC26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r>
      <w:tr w:rsidR="00A702AB" w:rsidRPr="007461E5" w14:paraId="182A1438" w14:textId="77777777" w:rsidTr="00603691">
        <w:trPr>
          <w:jc w:val="center"/>
        </w:trPr>
        <w:tc>
          <w:tcPr>
            <w:tcW w:w="2268" w:type="dxa"/>
          </w:tcPr>
          <w:p w14:paraId="5674A3B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Canada</w:t>
            </w:r>
          </w:p>
        </w:tc>
        <w:tc>
          <w:tcPr>
            <w:tcW w:w="851" w:type="dxa"/>
          </w:tcPr>
          <w:p w14:paraId="53B939C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10.7</w:t>
            </w:r>
          </w:p>
        </w:tc>
        <w:tc>
          <w:tcPr>
            <w:tcW w:w="850" w:type="dxa"/>
          </w:tcPr>
          <w:p w14:paraId="03EB98F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10.3</w:t>
            </w:r>
          </w:p>
        </w:tc>
        <w:tc>
          <w:tcPr>
            <w:tcW w:w="1085" w:type="dxa"/>
          </w:tcPr>
          <w:p w14:paraId="0058CCC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900" w:type="dxa"/>
          </w:tcPr>
          <w:p w14:paraId="69B4778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16.6</w:t>
            </w:r>
          </w:p>
        </w:tc>
        <w:tc>
          <w:tcPr>
            <w:tcW w:w="709" w:type="dxa"/>
          </w:tcPr>
          <w:p w14:paraId="4B599D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15.3</w:t>
            </w:r>
          </w:p>
        </w:tc>
        <w:tc>
          <w:tcPr>
            <w:tcW w:w="1275" w:type="dxa"/>
          </w:tcPr>
          <w:p w14:paraId="47EFC5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851" w:type="dxa"/>
          </w:tcPr>
          <w:p w14:paraId="547C814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p>
        </w:tc>
        <w:tc>
          <w:tcPr>
            <w:tcW w:w="850" w:type="dxa"/>
          </w:tcPr>
          <w:p w14:paraId="4777926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w:t>
            </w:r>
          </w:p>
        </w:tc>
        <w:tc>
          <w:tcPr>
            <w:tcW w:w="1134" w:type="dxa"/>
          </w:tcPr>
          <w:p w14:paraId="51392415" w14:textId="4A54E5A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r>
      <w:tr w:rsidR="00A702AB" w:rsidRPr="007461E5" w14:paraId="395CBBEE" w14:textId="77777777" w:rsidTr="00603691">
        <w:trPr>
          <w:jc w:val="center"/>
        </w:trPr>
        <w:tc>
          <w:tcPr>
            <w:tcW w:w="2268" w:type="dxa"/>
          </w:tcPr>
          <w:p w14:paraId="215672F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Central African Republic</w:t>
            </w:r>
          </w:p>
        </w:tc>
        <w:tc>
          <w:tcPr>
            <w:tcW w:w="851" w:type="dxa"/>
          </w:tcPr>
          <w:p w14:paraId="0C85910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32.5</w:t>
            </w:r>
          </w:p>
        </w:tc>
        <w:tc>
          <w:tcPr>
            <w:tcW w:w="850" w:type="dxa"/>
          </w:tcPr>
          <w:p w14:paraId="7B187EF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23.0</w:t>
            </w:r>
          </w:p>
        </w:tc>
        <w:tc>
          <w:tcPr>
            <w:tcW w:w="1085" w:type="dxa"/>
          </w:tcPr>
          <w:p w14:paraId="75CBE55B" w14:textId="403781F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900" w:type="dxa"/>
          </w:tcPr>
          <w:p w14:paraId="2A2AB83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53.7</w:t>
            </w:r>
          </w:p>
        </w:tc>
        <w:tc>
          <w:tcPr>
            <w:tcW w:w="709" w:type="dxa"/>
          </w:tcPr>
          <w:p w14:paraId="43EAD07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39.6</w:t>
            </w:r>
          </w:p>
        </w:tc>
        <w:tc>
          <w:tcPr>
            <w:tcW w:w="1275" w:type="dxa"/>
          </w:tcPr>
          <w:p w14:paraId="224BD93E" w14:textId="6AD7AC6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851" w:type="dxa"/>
          </w:tcPr>
          <w:p w14:paraId="52D9F6F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14.6</w:t>
            </w:r>
          </w:p>
        </w:tc>
        <w:tc>
          <w:tcPr>
            <w:tcW w:w="850" w:type="dxa"/>
          </w:tcPr>
          <w:p w14:paraId="0EE43A9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9.3</w:t>
            </w:r>
          </w:p>
        </w:tc>
        <w:tc>
          <w:tcPr>
            <w:tcW w:w="1134" w:type="dxa"/>
          </w:tcPr>
          <w:p w14:paraId="64A8C364" w14:textId="453750A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s="Arial"/>
                <w:color w:val="0D0D0D"/>
                <w:vertAlign w:val="superscript"/>
              </w:rPr>
              <w:t>a</w:t>
            </w:r>
          </w:p>
        </w:tc>
      </w:tr>
      <w:tr w:rsidR="00A702AB" w:rsidRPr="007461E5" w14:paraId="604E2F11" w14:textId="77777777" w:rsidTr="00603691">
        <w:trPr>
          <w:jc w:val="center"/>
        </w:trPr>
        <w:tc>
          <w:tcPr>
            <w:tcW w:w="2268" w:type="dxa"/>
          </w:tcPr>
          <w:p w14:paraId="35A262D1"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Chad</w:t>
            </w:r>
          </w:p>
        </w:tc>
        <w:tc>
          <w:tcPr>
            <w:tcW w:w="851" w:type="dxa"/>
          </w:tcPr>
          <w:p w14:paraId="31B5BF1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15.7</w:t>
            </w:r>
          </w:p>
        </w:tc>
        <w:tc>
          <w:tcPr>
            <w:tcW w:w="850" w:type="dxa"/>
          </w:tcPr>
          <w:p w14:paraId="2470ED6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13.2</w:t>
            </w:r>
          </w:p>
        </w:tc>
        <w:tc>
          <w:tcPr>
            <w:tcW w:w="1085" w:type="dxa"/>
          </w:tcPr>
          <w:p w14:paraId="1B4FB77F" w14:textId="5B1A292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Pr="007461E5">
              <w:rPr>
                <w:rFonts w:ascii="Book Antiqua" w:hAnsi="Book Antiqua" w:cs="Arial"/>
                <w:color w:val="0D0D0D"/>
                <w:vertAlign w:val="superscript"/>
              </w:rPr>
              <w:t>a</w:t>
            </w:r>
          </w:p>
        </w:tc>
        <w:tc>
          <w:tcPr>
            <w:tcW w:w="900" w:type="dxa"/>
          </w:tcPr>
          <w:p w14:paraId="5C3F566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24.8</w:t>
            </w:r>
          </w:p>
        </w:tc>
        <w:tc>
          <w:tcPr>
            <w:tcW w:w="709" w:type="dxa"/>
          </w:tcPr>
          <w:p w14:paraId="04E1BFE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20.2</w:t>
            </w:r>
          </w:p>
        </w:tc>
        <w:tc>
          <w:tcPr>
            <w:tcW w:w="1275" w:type="dxa"/>
          </w:tcPr>
          <w:p w14:paraId="638AB8C8" w14:textId="5BDE38A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5BDFCA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850" w:type="dxa"/>
          </w:tcPr>
          <w:p w14:paraId="336DC45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1134" w:type="dxa"/>
          </w:tcPr>
          <w:p w14:paraId="1511A0B0" w14:textId="2743012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r w:rsidRPr="007461E5">
              <w:rPr>
                <w:rFonts w:ascii="Book Antiqua" w:hAnsi="Book Antiqua" w:cs="Arial"/>
                <w:color w:val="0D0D0D"/>
                <w:vertAlign w:val="superscript"/>
              </w:rPr>
              <w:t>a</w:t>
            </w:r>
          </w:p>
        </w:tc>
      </w:tr>
      <w:tr w:rsidR="00A702AB" w:rsidRPr="007461E5" w14:paraId="46E39345" w14:textId="77777777" w:rsidTr="00603691">
        <w:trPr>
          <w:jc w:val="center"/>
        </w:trPr>
        <w:tc>
          <w:tcPr>
            <w:tcW w:w="2268" w:type="dxa"/>
          </w:tcPr>
          <w:p w14:paraId="327082A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Chile</w:t>
            </w:r>
          </w:p>
        </w:tc>
        <w:tc>
          <w:tcPr>
            <w:tcW w:w="851" w:type="dxa"/>
          </w:tcPr>
          <w:p w14:paraId="21522F7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10.5</w:t>
            </w:r>
          </w:p>
        </w:tc>
        <w:tc>
          <w:tcPr>
            <w:tcW w:w="850" w:type="dxa"/>
          </w:tcPr>
          <w:p w14:paraId="68F2E0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1085" w:type="dxa"/>
          </w:tcPr>
          <w:p w14:paraId="48AB22D6" w14:textId="6DD14B8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900" w:type="dxa"/>
          </w:tcPr>
          <w:p w14:paraId="68643D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19.0</w:t>
            </w:r>
          </w:p>
        </w:tc>
        <w:tc>
          <w:tcPr>
            <w:tcW w:w="709" w:type="dxa"/>
          </w:tcPr>
          <w:p w14:paraId="689AA4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13.4</w:t>
            </w:r>
          </w:p>
        </w:tc>
        <w:tc>
          <w:tcPr>
            <w:tcW w:w="1275" w:type="dxa"/>
          </w:tcPr>
          <w:p w14:paraId="0FAAED90" w14:textId="636AA4F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851" w:type="dxa"/>
          </w:tcPr>
          <w:p w14:paraId="2B6879D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850" w:type="dxa"/>
          </w:tcPr>
          <w:p w14:paraId="62160BD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p>
        </w:tc>
        <w:tc>
          <w:tcPr>
            <w:tcW w:w="1134" w:type="dxa"/>
          </w:tcPr>
          <w:p w14:paraId="02D1D4F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r>
      <w:tr w:rsidR="00A702AB" w:rsidRPr="007461E5" w14:paraId="59B728DB" w14:textId="77777777" w:rsidTr="00603691">
        <w:trPr>
          <w:jc w:val="center"/>
        </w:trPr>
        <w:tc>
          <w:tcPr>
            <w:tcW w:w="2268" w:type="dxa"/>
          </w:tcPr>
          <w:p w14:paraId="239596D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China</w:t>
            </w:r>
          </w:p>
        </w:tc>
        <w:tc>
          <w:tcPr>
            <w:tcW w:w="851" w:type="dxa"/>
          </w:tcPr>
          <w:p w14:paraId="3CC949C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14.9</w:t>
            </w:r>
          </w:p>
        </w:tc>
        <w:tc>
          <w:tcPr>
            <w:tcW w:w="850" w:type="dxa"/>
          </w:tcPr>
          <w:p w14:paraId="111FC7D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1085" w:type="dxa"/>
          </w:tcPr>
          <w:p w14:paraId="0B430CBB" w14:textId="0A9B06E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r w:rsidRPr="007461E5">
              <w:rPr>
                <w:rFonts w:ascii="Book Antiqua" w:hAnsi="Book Antiqua" w:cs="Arial"/>
                <w:color w:val="0D0D0D"/>
                <w:vertAlign w:val="superscript"/>
              </w:rPr>
              <w:t>a</w:t>
            </w:r>
          </w:p>
        </w:tc>
        <w:tc>
          <w:tcPr>
            <w:tcW w:w="900" w:type="dxa"/>
          </w:tcPr>
          <w:p w14:paraId="264C123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15.5</w:t>
            </w:r>
          </w:p>
        </w:tc>
        <w:tc>
          <w:tcPr>
            <w:tcW w:w="709" w:type="dxa"/>
          </w:tcPr>
          <w:p w14:paraId="4F62946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8.6</w:t>
            </w:r>
          </w:p>
        </w:tc>
        <w:tc>
          <w:tcPr>
            <w:tcW w:w="1275" w:type="dxa"/>
          </w:tcPr>
          <w:p w14:paraId="13E31805" w14:textId="0D6BF11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Pr="007461E5">
              <w:rPr>
                <w:rFonts w:ascii="Book Antiqua" w:hAnsi="Book Antiqua" w:cs="Arial"/>
                <w:color w:val="0D0D0D"/>
                <w:vertAlign w:val="superscript"/>
              </w:rPr>
              <w:t>a</w:t>
            </w:r>
          </w:p>
        </w:tc>
        <w:tc>
          <w:tcPr>
            <w:tcW w:w="851" w:type="dxa"/>
          </w:tcPr>
          <w:p w14:paraId="0A1D35F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850" w:type="dxa"/>
          </w:tcPr>
          <w:p w14:paraId="1DAADB8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p>
        </w:tc>
        <w:tc>
          <w:tcPr>
            <w:tcW w:w="1134" w:type="dxa"/>
          </w:tcPr>
          <w:p w14:paraId="3EB5A63C" w14:textId="1268A0C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r w:rsidRPr="007461E5">
              <w:rPr>
                <w:rFonts w:ascii="Book Antiqua" w:hAnsi="Book Antiqua" w:cs="Arial"/>
                <w:color w:val="0D0D0D"/>
                <w:vertAlign w:val="superscript"/>
              </w:rPr>
              <w:t>a</w:t>
            </w:r>
          </w:p>
        </w:tc>
      </w:tr>
      <w:tr w:rsidR="00A702AB" w:rsidRPr="007461E5" w14:paraId="1B57D876" w14:textId="77777777" w:rsidTr="00603691">
        <w:trPr>
          <w:jc w:val="center"/>
        </w:trPr>
        <w:tc>
          <w:tcPr>
            <w:tcW w:w="2268" w:type="dxa"/>
          </w:tcPr>
          <w:p w14:paraId="62A74A5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Colombia</w:t>
            </w:r>
          </w:p>
        </w:tc>
        <w:tc>
          <w:tcPr>
            <w:tcW w:w="851" w:type="dxa"/>
          </w:tcPr>
          <w:p w14:paraId="46DB3A2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850" w:type="dxa"/>
          </w:tcPr>
          <w:p w14:paraId="6352C88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1085" w:type="dxa"/>
          </w:tcPr>
          <w:p w14:paraId="79E2CAA3" w14:textId="6D180F5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900" w:type="dxa"/>
          </w:tcPr>
          <w:p w14:paraId="0C84BDE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8.4</w:t>
            </w:r>
          </w:p>
        </w:tc>
        <w:tc>
          <w:tcPr>
            <w:tcW w:w="709" w:type="dxa"/>
          </w:tcPr>
          <w:p w14:paraId="5B756BE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p>
        </w:tc>
        <w:tc>
          <w:tcPr>
            <w:tcW w:w="1275" w:type="dxa"/>
          </w:tcPr>
          <w:p w14:paraId="42B87C57" w14:textId="2246718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c>
          <w:tcPr>
            <w:tcW w:w="851" w:type="dxa"/>
          </w:tcPr>
          <w:p w14:paraId="3A86FB2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850" w:type="dxa"/>
          </w:tcPr>
          <w:p w14:paraId="675D25E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1134" w:type="dxa"/>
          </w:tcPr>
          <w:p w14:paraId="7B843E52" w14:textId="515176A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Pr="007461E5">
              <w:rPr>
                <w:rFonts w:ascii="Book Antiqua" w:hAnsi="Book Antiqua" w:cs="Arial"/>
                <w:color w:val="0D0D0D"/>
                <w:vertAlign w:val="superscript"/>
              </w:rPr>
              <w:t>a</w:t>
            </w:r>
          </w:p>
        </w:tc>
      </w:tr>
      <w:tr w:rsidR="00A702AB" w:rsidRPr="007461E5" w14:paraId="1CB58635" w14:textId="77777777" w:rsidTr="00603691">
        <w:trPr>
          <w:jc w:val="center"/>
        </w:trPr>
        <w:tc>
          <w:tcPr>
            <w:tcW w:w="2268" w:type="dxa"/>
          </w:tcPr>
          <w:p w14:paraId="1417E65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Comoros</w:t>
            </w:r>
          </w:p>
        </w:tc>
        <w:tc>
          <w:tcPr>
            <w:tcW w:w="851" w:type="dxa"/>
          </w:tcPr>
          <w:p w14:paraId="73EC1EF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10.9</w:t>
            </w:r>
          </w:p>
        </w:tc>
        <w:tc>
          <w:tcPr>
            <w:tcW w:w="850" w:type="dxa"/>
          </w:tcPr>
          <w:p w14:paraId="446C227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8.5</w:t>
            </w:r>
          </w:p>
        </w:tc>
        <w:tc>
          <w:tcPr>
            <w:tcW w:w="1085" w:type="dxa"/>
          </w:tcPr>
          <w:p w14:paraId="03735FD7" w14:textId="3CF70C7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900" w:type="dxa"/>
          </w:tcPr>
          <w:p w14:paraId="7C30737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709" w:type="dxa"/>
          </w:tcPr>
          <w:p w14:paraId="69C9F36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11.3</w:t>
            </w:r>
          </w:p>
        </w:tc>
        <w:tc>
          <w:tcPr>
            <w:tcW w:w="1275" w:type="dxa"/>
          </w:tcPr>
          <w:p w14:paraId="038B43D6" w14:textId="6DA40BD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851" w:type="dxa"/>
          </w:tcPr>
          <w:p w14:paraId="10B609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850" w:type="dxa"/>
          </w:tcPr>
          <w:p w14:paraId="3299A2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5.8</w:t>
            </w:r>
          </w:p>
        </w:tc>
        <w:tc>
          <w:tcPr>
            <w:tcW w:w="1134" w:type="dxa"/>
          </w:tcPr>
          <w:p w14:paraId="4AF10E11" w14:textId="47CAA74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59574F5A" w14:textId="77777777" w:rsidTr="00603691">
        <w:trPr>
          <w:jc w:val="center"/>
        </w:trPr>
        <w:tc>
          <w:tcPr>
            <w:tcW w:w="2268" w:type="dxa"/>
          </w:tcPr>
          <w:p w14:paraId="7AEA658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Congo</w:t>
            </w:r>
          </w:p>
        </w:tc>
        <w:tc>
          <w:tcPr>
            <w:tcW w:w="851" w:type="dxa"/>
          </w:tcPr>
          <w:p w14:paraId="0D46212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24.7</w:t>
            </w:r>
          </w:p>
        </w:tc>
        <w:tc>
          <w:tcPr>
            <w:tcW w:w="850" w:type="dxa"/>
          </w:tcPr>
          <w:p w14:paraId="5672635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11.6</w:t>
            </w:r>
          </w:p>
        </w:tc>
        <w:tc>
          <w:tcPr>
            <w:tcW w:w="1085" w:type="dxa"/>
          </w:tcPr>
          <w:p w14:paraId="7D597404" w14:textId="217F16C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Pr="007461E5">
              <w:rPr>
                <w:rFonts w:ascii="Book Antiqua" w:hAnsi="Book Antiqua" w:cs="Arial"/>
                <w:color w:val="0D0D0D"/>
                <w:vertAlign w:val="superscript"/>
              </w:rPr>
              <w:t>a</w:t>
            </w:r>
          </w:p>
        </w:tc>
        <w:tc>
          <w:tcPr>
            <w:tcW w:w="900" w:type="dxa"/>
          </w:tcPr>
          <w:p w14:paraId="6BC4A9D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38.5</w:t>
            </w:r>
          </w:p>
        </w:tc>
        <w:tc>
          <w:tcPr>
            <w:tcW w:w="709" w:type="dxa"/>
          </w:tcPr>
          <w:p w14:paraId="72B5C9E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18.3</w:t>
            </w:r>
          </w:p>
        </w:tc>
        <w:tc>
          <w:tcPr>
            <w:tcW w:w="1275" w:type="dxa"/>
          </w:tcPr>
          <w:p w14:paraId="43102A97" w14:textId="766D22A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Pr="007461E5">
              <w:rPr>
                <w:rFonts w:ascii="Book Antiqua" w:hAnsi="Book Antiqua" w:cs="Arial"/>
                <w:color w:val="0D0D0D"/>
                <w:vertAlign w:val="superscript"/>
              </w:rPr>
              <w:t>a</w:t>
            </w:r>
          </w:p>
        </w:tc>
        <w:tc>
          <w:tcPr>
            <w:tcW w:w="851" w:type="dxa"/>
          </w:tcPr>
          <w:p w14:paraId="5E3EC43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14.1</w:t>
            </w:r>
          </w:p>
        </w:tc>
        <w:tc>
          <w:tcPr>
            <w:tcW w:w="850" w:type="dxa"/>
          </w:tcPr>
          <w:p w14:paraId="28F93D6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1134" w:type="dxa"/>
          </w:tcPr>
          <w:p w14:paraId="7CB57BB2" w14:textId="4A14087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r w:rsidRPr="007461E5">
              <w:rPr>
                <w:rFonts w:ascii="Book Antiqua" w:hAnsi="Book Antiqua" w:cs="Arial"/>
                <w:color w:val="0D0D0D"/>
                <w:vertAlign w:val="superscript"/>
              </w:rPr>
              <w:t>a</w:t>
            </w:r>
          </w:p>
        </w:tc>
      </w:tr>
      <w:tr w:rsidR="00A702AB" w:rsidRPr="007461E5" w14:paraId="7A10955F" w14:textId="77777777" w:rsidTr="00603691">
        <w:trPr>
          <w:jc w:val="center"/>
        </w:trPr>
        <w:tc>
          <w:tcPr>
            <w:tcW w:w="2268" w:type="dxa"/>
          </w:tcPr>
          <w:p w14:paraId="058C1AE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Costa Rica</w:t>
            </w:r>
          </w:p>
        </w:tc>
        <w:tc>
          <w:tcPr>
            <w:tcW w:w="851" w:type="dxa"/>
          </w:tcPr>
          <w:p w14:paraId="6AF1806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850" w:type="dxa"/>
          </w:tcPr>
          <w:p w14:paraId="4DD9251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1085" w:type="dxa"/>
          </w:tcPr>
          <w:p w14:paraId="1E70226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900" w:type="dxa"/>
          </w:tcPr>
          <w:p w14:paraId="4EE4440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12.3</w:t>
            </w:r>
          </w:p>
        </w:tc>
        <w:tc>
          <w:tcPr>
            <w:tcW w:w="709" w:type="dxa"/>
          </w:tcPr>
          <w:p w14:paraId="2612710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13.3</w:t>
            </w:r>
          </w:p>
        </w:tc>
        <w:tc>
          <w:tcPr>
            <w:tcW w:w="1275" w:type="dxa"/>
          </w:tcPr>
          <w:p w14:paraId="2C86BAA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c>
          <w:tcPr>
            <w:tcW w:w="851" w:type="dxa"/>
          </w:tcPr>
          <w:p w14:paraId="47B3CA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p>
        </w:tc>
        <w:tc>
          <w:tcPr>
            <w:tcW w:w="850" w:type="dxa"/>
          </w:tcPr>
          <w:p w14:paraId="575FDF9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1134" w:type="dxa"/>
          </w:tcPr>
          <w:p w14:paraId="1411630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r>
      <w:tr w:rsidR="00A702AB" w:rsidRPr="007461E5" w14:paraId="470AACFC" w14:textId="77777777" w:rsidTr="00603691">
        <w:trPr>
          <w:jc w:val="center"/>
        </w:trPr>
        <w:tc>
          <w:tcPr>
            <w:tcW w:w="2268" w:type="dxa"/>
          </w:tcPr>
          <w:p w14:paraId="693F668E" w14:textId="1D77BA2E"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Côte d</w:t>
            </w:r>
            <w:r w:rsidR="00E70099" w:rsidRPr="007461E5">
              <w:rPr>
                <w:rFonts w:ascii="Book Antiqua" w:eastAsia="Times New Roman" w:hAnsi="Book Antiqua" w:cs="Arial"/>
                <w:color w:val="0D0D0D"/>
              </w:rPr>
              <w:t>’</w:t>
            </w:r>
            <w:r w:rsidRPr="007461E5">
              <w:rPr>
                <w:rFonts w:ascii="Book Antiqua" w:eastAsia="Times New Roman" w:hAnsi="Book Antiqua" w:cs="Arial"/>
                <w:color w:val="0D0D0D"/>
              </w:rPr>
              <w:t>Ivoire</w:t>
            </w:r>
          </w:p>
        </w:tc>
        <w:tc>
          <w:tcPr>
            <w:tcW w:w="851" w:type="dxa"/>
          </w:tcPr>
          <w:p w14:paraId="404E37F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24.0</w:t>
            </w:r>
          </w:p>
        </w:tc>
        <w:tc>
          <w:tcPr>
            <w:tcW w:w="850" w:type="dxa"/>
          </w:tcPr>
          <w:p w14:paraId="13C5EB8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15.7</w:t>
            </w:r>
          </w:p>
        </w:tc>
        <w:tc>
          <w:tcPr>
            <w:tcW w:w="1085" w:type="dxa"/>
          </w:tcPr>
          <w:p w14:paraId="2AE969FE" w14:textId="7F26D0A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Pr="007461E5">
              <w:rPr>
                <w:rFonts w:ascii="Book Antiqua" w:hAnsi="Book Antiqua" w:cs="Arial"/>
                <w:color w:val="0D0D0D"/>
                <w:vertAlign w:val="superscript"/>
              </w:rPr>
              <w:t>a</w:t>
            </w:r>
          </w:p>
        </w:tc>
        <w:tc>
          <w:tcPr>
            <w:tcW w:w="900" w:type="dxa"/>
          </w:tcPr>
          <w:p w14:paraId="579407D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37.5</w:t>
            </w:r>
          </w:p>
        </w:tc>
        <w:tc>
          <w:tcPr>
            <w:tcW w:w="709" w:type="dxa"/>
          </w:tcPr>
          <w:p w14:paraId="64FDC9C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25.7</w:t>
            </w:r>
          </w:p>
        </w:tc>
        <w:tc>
          <w:tcPr>
            <w:tcW w:w="1275" w:type="dxa"/>
          </w:tcPr>
          <w:p w14:paraId="7731B43F" w14:textId="1E9847D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s="Arial"/>
                <w:color w:val="0D0D0D"/>
                <w:vertAlign w:val="superscript"/>
              </w:rPr>
              <w:t>a</w:t>
            </w:r>
          </w:p>
        </w:tc>
        <w:tc>
          <w:tcPr>
            <w:tcW w:w="851" w:type="dxa"/>
          </w:tcPr>
          <w:p w14:paraId="48DCCB7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8.4</w:t>
            </w:r>
          </w:p>
        </w:tc>
        <w:tc>
          <w:tcPr>
            <w:tcW w:w="850" w:type="dxa"/>
          </w:tcPr>
          <w:p w14:paraId="5977B5A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p>
        </w:tc>
        <w:tc>
          <w:tcPr>
            <w:tcW w:w="1134" w:type="dxa"/>
          </w:tcPr>
          <w:p w14:paraId="6080C4CC" w14:textId="4756957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r>
      <w:tr w:rsidR="00A702AB" w:rsidRPr="007461E5" w14:paraId="77387128" w14:textId="77777777" w:rsidTr="00603691">
        <w:trPr>
          <w:jc w:val="center"/>
        </w:trPr>
        <w:tc>
          <w:tcPr>
            <w:tcW w:w="2268" w:type="dxa"/>
          </w:tcPr>
          <w:p w14:paraId="7F9B2871"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Croatia</w:t>
            </w:r>
          </w:p>
        </w:tc>
        <w:tc>
          <w:tcPr>
            <w:tcW w:w="851" w:type="dxa"/>
          </w:tcPr>
          <w:p w14:paraId="7E6B82A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16.3</w:t>
            </w:r>
          </w:p>
        </w:tc>
        <w:tc>
          <w:tcPr>
            <w:tcW w:w="850" w:type="dxa"/>
          </w:tcPr>
          <w:p w14:paraId="7D7FB6B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1085" w:type="dxa"/>
          </w:tcPr>
          <w:p w14:paraId="2790EB3D" w14:textId="54E7034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Pr="007461E5">
              <w:rPr>
                <w:rFonts w:ascii="Book Antiqua" w:hAnsi="Book Antiqua" w:cs="Arial"/>
                <w:color w:val="0D0D0D"/>
                <w:vertAlign w:val="superscript"/>
              </w:rPr>
              <w:t>a</w:t>
            </w:r>
          </w:p>
        </w:tc>
        <w:tc>
          <w:tcPr>
            <w:tcW w:w="900" w:type="dxa"/>
          </w:tcPr>
          <w:p w14:paraId="7D9D408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27.1</w:t>
            </w:r>
          </w:p>
        </w:tc>
        <w:tc>
          <w:tcPr>
            <w:tcW w:w="709" w:type="dxa"/>
          </w:tcPr>
          <w:p w14:paraId="14C14BD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17.7</w:t>
            </w:r>
          </w:p>
        </w:tc>
        <w:tc>
          <w:tcPr>
            <w:tcW w:w="1275" w:type="dxa"/>
          </w:tcPr>
          <w:p w14:paraId="56866392" w14:textId="3811926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s="Arial"/>
                <w:color w:val="0D0D0D"/>
                <w:vertAlign w:val="superscript"/>
              </w:rPr>
              <w:t>a</w:t>
            </w:r>
          </w:p>
        </w:tc>
        <w:tc>
          <w:tcPr>
            <w:tcW w:w="851" w:type="dxa"/>
          </w:tcPr>
          <w:p w14:paraId="7CA6BF4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850" w:type="dxa"/>
          </w:tcPr>
          <w:p w14:paraId="24055F4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1134" w:type="dxa"/>
          </w:tcPr>
          <w:p w14:paraId="7D245E09" w14:textId="08C3A4F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Pr="007461E5">
              <w:rPr>
                <w:rFonts w:ascii="Book Antiqua" w:hAnsi="Book Antiqua" w:cs="Arial"/>
                <w:color w:val="0D0D0D"/>
                <w:vertAlign w:val="superscript"/>
              </w:rPr>
              <w:t>a</w:t>
            </w:r>
          </w:p>
        </w:tc>
      </w:tr>
      <w:tr w:rsidR="00A702AB" w:rsidRPr="007461E5" w14:paraId="0518759D" w14:textId="77777777" w:rsidTr="00603691">
        <w:trPr>
          <w:jc w:val="center"/>
        </w:trPr>
        <w:tc>
          <w:tcPr>
            <w:tcW w:w="2268" w:type="dxa"/>
          </w:tcPr>
          <w:p w14:paraId="4B5A0F5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Cuba</w:t>
            </w:r>
          </w:p>
        </w:tc>
        <w:tc>
          <w:tcPr>
            <w:tcW w:w="851" w:type="dxa"/>
          </w:tcPr>
          <w:p w14:paraId="590AF6D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15.6</w:t>
            </w:r>
          </w:p>
        </w:tc>
        <w:tc>
          <w:tcPr>
            <w:tcW w:w="850" w:type="dxa"/>
          </w:tcPr>
          <w:p w14:paraId="14AC4A1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10.2</w:t>
            </w:r>
          </w:p>
        </w:tc>
        <w:tc>
          <w:tcPr>
            <w:tcW w:w="1085" w:type="dxa"/>
          </w:tcPr>
          <w:p w14:paraId="30A3C9E6" w14:textId="26E899A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900" w:type="dxa"/>
          </w:tcPr>
          <w:p w14:paraId="1685391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22.7</w:t>
            </w:r>
          </w:p>
        </w:tc>
        <w:tc>
          <w:tcPr>
            <w:tcW w:w="709" w:type="dxa"/>
          </w:tcPr>
          <w:p w14:paraId="0FEC44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16.7</w:t>
            </w:r>
          </w:p>
        </w:tc>
        <w:tc>
          <w:tcPr>
            <w:tcW w:w="1275" w:type="dxa"/>
          </w:tcPr>
          <w:p w14:paraId="761D37EC" w14:textId="1E23693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851" w:type="dxa"/>
          </w:tcPr>
          <w:p w14:paraId="59F754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8.9</w:t>
            </w:r>
          </w:p>
        </w:tc>
        <w:tc>
          <w:tcPr>
            <w:tcW w:w="850" w:type="dxa"/>
          </w:tcPr>
          <w:p w14:paraId="006988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p>
        </w:tc>
        <w:tc>
          <w:tcPr>
            <w:tcW w:w="1134" w:type="dxa"/>
          </w:tcPr>
          <w:p w14:paraId="6BB7CBF5" w14:textId="1FC4767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Pr="007461E5">
              <w:rPr>
                <w:rFonts w:ascii="Book Antiqua" w:hAnsi="Book Antiqua" w:cs="Arial"/>
                <w:color w:val="0D0D0D"/>
                <w:vertAlign w:val="superscript"/>
              </w:rPr>
              <w:t>a</w:t>
            </w:r>
          </w:p>
        </w:tc>
      </w:tr>
      <w:tr w:rsidR="00A702AB" w:rsidRPr="007461E5" w14:paraId="7E5667EF" w14:textId="77777777" w:rsidTr="00603691">
        <w:trPr>
          <w:jc w:val="center"/>
        </w:trPr>
        <w:tc>
          <w:tcPr>
            <w:tcW w:w="2268" w:type="dxa"/>
          </w:tcPr>
          <w:p w14:paraId="1664B06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Cyprus</w:t>
            </w:r>
          </w:p>
        </w:tc>
        <w:tc>
          <w:tcPr>
            <w:tcW w:w="851" w:type="dxa"/>
          </w:tcPr>
          <w:p w14:paraId="2FD0F56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850" w:type="dxa"/>
          </w:tcPr>
          <w:p w14:paraId="7E6345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p>
        </w:tc>
        <w:tc>
          <w:tcPr>
            <w:tcW w:w="1085" w:type="dxa"/>
          </w:tcPr>
          <w:p w14:paraId="417DDF26" w14:textId="7CA8C8A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r w:rsidRPr="007461E5">
              <w:rPr>
                <w:rFonts w:ascii="Book Antiqua" w:hAnsi="Book Antiqua" w:cs="Arial"/>
                <w:color w:val="0D0D0D"/>
                <w:vertAlign w:val="superscript"/>
              </w:rPr>
              <w:t>a</w:t>
            </w:r>
          </w:p>
        </w:tc>
        <w:tc>
          <w:tcPr>
            <w:tcW w:w="900" w:type="dxa"/>
          </w:tcPr>
          <w:p w14:paraId="14E6970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709" w:type="dxa"/>
          </w:tcPr>
          <w:p w14:paraId="6D3D132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275" w:type="dxa"/>
          </w:tcPr>
          <w:p w14:paraId="5B13B12D" w14:textId="11929B4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+6.3</w:t>
            </w:r>
            <w:r w:rsidRPr="007461E5">
              <w:rPr>
                <w:rFonts w:ascii="Book Antiqua" w:hAnsi="Book Antiqua" w:cs="Arial"/>
                <w:color w:val="0D0D0D"/>
                <w:vertAlign w:val="superscript"/>
              </w:rPr>
              <w:t>a</w:t>
            </w:r>
          </w:p>
        </w:tc>
        <w:tc>
          <w:tcPr>
            <w:tcW w:w="851" w:type="dxa"/>
          </w:tcPr>
          <w:p w14:paraId="1D81039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p>
        </w:tc>
        <w:tc>
          <w:tcPr>
            <w:tcW w:w="850" w:type="dxa"/>
          </w:tcPr>
          <w:p w14:paraId="79743F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1134" w:type="dxa"/>
          </w:tcPr>
          <w:p w14:paraId="7BB8DF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r>
      <w:tr w:rsidR="00A702AB" w:rsidRPr="007461E5" w14:paraId="66861BA6" w14:textId="77777777" w:rsidTr="00603691">
        <w:trPr>
          <w:jc w:val="center"/>
        </w:trPr>
        <w:tc>
          <w:tcPr>
            <w:tcW w:w="2268" w:type="dxa"/>
          </w:tcPr>
          <w:p w14:paraId="53DE2AA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Czechia</w:t>
            </w:r>
          </w:p>
        </w:tc>
        <w:tc>
          <w:tcPr>
            <w:tcW w:w="851" w:type="dxa"/>
          </w:tcPr>
          <w:p w14:paraId="0D16C8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13.4</w:t>
            </w:r>
          </w:p>
        </w:tc>
        <w:tc>
          <w:tcPr>
            <w:tcW w:w="850" w:type="dxa"/>
          </w:tcPr>
          <w:p w14:paraId="3E0EC29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1085" w:type="dxa"/>
          </w:tcPr>
          <w:p w14:paraId="574C9A96" w14:textId="1C8D960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900" w:type="dxa"/>
          </w:tcPr>
          <w:p w14:paraId="30D3440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22.6</w:t>
            </w:r>
          </w:p>
        </w:tc>
        <w:tc>
          <w:tcPr>
            <w:tcW w:w="709" w:type="dxa"/>
          </w:tcPr>
          <w:p w14:paraId="33E4E0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15.4</w:t>
            </w:r>
          </w:p>
        </w:tc>
        <w:tc>
          <w:tcPr>
            <w:tcW w:w="1275" w:type="dxa"/>
          </w:tcPr>
          <w:p w14:paraId="6E87B400" w14:textId="49D80E8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851" w:type="dxa"/>
          </w:tcPr>
          <w:p w14:paraId="67114CF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850" w:type="dxa"/>
          </w:tcPr>
          <w:p w14:paraId="1DC2D8B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p>
        </w:tc>
        <w:tc>
          <w:tcPr>
            <w:tcW w:w="1134" w:type="dxa"/>
          </w:tcPr>
          <w:p w14:paraId="57014377" w14:textId="1CF72A6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r>
      <w:tr w:rsidR="00A702AB" w:rsidRPr="007461E5" w14:paraId="2EF9CF5E" w14:textId="77777777" w:rsidTr="00603691">
        <w:trPr>
          <w:jc w:val="center"/>
        </w:trPr>
        <w:tc>
          <w:tcPr>
            <w:tcW w:w="2268" w:type="dxa"/>
          </w:tcPr>
          <w:p w14:paraId="41DF8CF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DPR Korea</w:t>
            </w:r>
          </w:p>
        </w:tc>
        <w:tc>
          <w:tcPr>
            <w:tcW w:w="851" w:type="dxa"/>
          </w:tcPr>
          <w:p w14:paraId="382FBB8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10.3</w:t>
            </w:r>
          </w:p>
        </w:tc>
        <w:tc>
          <w:tcPr>
            <w:tcW w:w="850" w:type="dxa"/>
          </w:tcPr>
          <w:p w14:paraId="1A39A45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8.2</w:t>
            </w:r>
          </w:p>
        </w:tc>
        <w:tc>
          <w:tcPr>
            <w:tcW w:w="1085" w:type="dxa"/>
          </w:tcPr>
          <w:p w14:paraId="3062CBAA" w14:textId="10A7726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s="Arial"/>
                <w:color w:val="0D0D0D"/>
                <w:vertAlign w:val="superscript"/>
              </w:rPr>
              <w:t>a</w:t>
            </w:r>
          </w:p>
        </w:tc>
        <w:tc>
          <w:tcPr>
            <w:tcW w:w="900" w:type="dxa"/>
          </w:tcPr>
          <w:p w14:paraId="592C10B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12.3</w:t>
            </w:r>
          </w:p>
        </w:tc>
        <w:tc>
          <w:tcPr>
            <w:tcW w:w="709" w:type="dxa"/>
          </w:tcPr>
          <w:p w14:paraId="0A8A6C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10.6</w:t>
            </w:r>
          </w:p>
        </w:tc>
        <w:tc>
          <w:tcPr>
            <w:tcW w:w="1275" w:type="dxa"/>
          </w:tcPr>
          <w:p w14:paraId="7B70C4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30384B8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8.9</w:t>
            </w:r>
          </w:p>
        </w:tc>
        <w:tc>
          <w:tcPr>
            <w:tcW w:w="850" w:type="dxa"/>
          </w:tcPr>
          <w:p w14:paraId="7AB6047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6.3</w:t>
            </w:r>
          </w:p>
        </w:tc>
        <w:tc>
          <w:tcPr>
            <w:tcW w:w="1134" w:type="dxa"/>
          </w:tcPr>
          <w:p w14:paraId="33D5DFDC" w14:textId="127BBD5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Pr="007461E5">
              <w:rPr>
                <w:rFonts w:ascii="Book Antiqua" w:hAnsi="Book Antiqua" w:cs="Arial"/>
                <w:color w:val="0D0D0D"/>
                <w:vertAlign w:val="superscript"/>
              </w:rPr>
              <w:t>a</w:t>
            </w:r>
          </w:p>
        </w:tc>
      </w:tr>
      <w:tr w:rsidR="00A702AB" w:rsidRPr="007461E5" w14:paraId="0CFC39F9" w14:textId="77777777" w:rsidTr="00603691">
        <w:trPr>
          <w:jc w:val="center"/>
        </w:trPr>
        <w:tc>
          <w:tcPr>
            <w:tcW w:w="2268" w:type="dxa"/>
          </w:tcPr>
          <w:p w14:paraId="409517D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DR Congo</w:t>
            </w:r>
          </w:p>
        </w:tc>
        <w:tc>
          <w:tcPr>
            <w:tcW w:w="851" w:type="dxa"/>
          </w:tcPr>
          <w:p w14:paraId="32BFC8D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850" w:type="dxa"/>
          </w:tcPr>
          <w:p w14:paraId="02892CD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12.4</w:t>
            </w:r>
          </w:p>
        </w:tc>
        <w:tc>
          <w:tcPr>
            <w:tcW w:w="1085" w:type="dxa"/>
          </w:tcPr>
          <w:p w14:paraId="6388E454" w14:textId="713A315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900" w:type="dxa"/>
          </w:tcPr>
          <w:p w14:paraId="15AC50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24.9</w:t>
            </w:r>
          </w:p>
        </w:tc>
        <w:tc>
          <w:tcPr>
            <w:tcW w:w="709" w:type="dxa"/>
          </w:tcPr>
          <w:p w14:paraId="0E904B2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20.7</w:t>
            </w:r>
          </w:p>
        </w:tc>
        <w:tc>
          <w:tcPr>
            <w:tcW w:w="1275" w:type="dxa"/>
          </w:tcPr>
          <w:p w14:paraId="50A0A43C" w14:textId="3C5D997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3DC9760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p>
        </w:tc>
        <w:tc>
          <w:tcPr>
            <w:tcW w:w="850" w:type="dxa"/>
          </w:tcPr>
          <w:p w14:paraId="74C2AB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p>
        </w:tc>
        <w:tc>
          <w:tcPr>
            <w:tcW w:w="1134" w:type="dxa"/>
          </w:tcPr>
          <w:p w14:paraId="6B49E5A7" w14:textId="069F14D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r>
      <w:tr w:rsidR="00A702AB" w:rsidRPr="007461E5" w14:paraId="5713C178" w14:textId="77777777" w:rsidTr="00603691">
        <w:trPr>
          <w:jc w:val="center"/>
        </w:trPr>
        <w:tc>
          <w:tcPr>
            <w:tcW w:w="2268" w:type="dxa"/>
          </w:tcPr>
          <w:p w14:paraId="4348B42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Denmark</w:t>
            </w:r>
          </w:p>
        </w:tc>
        <w:tc>
          <w:tcPr>
            <w:tcW w:w="851" w:type="dxa"/>
          </w:tcPr>
          <w:p w14:paraId="573382C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12.5</w:t>
            </w:r>
          </w:p>
        </w:tc>
        <w:tc>
          <w:tcPr>
            <w:tcW w:w="850" w:type="dxa"/>
          </w:tcPr>
          <w:p w14:paraId="6E2CBA8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1085" w:type="dxa"/>
          </w:tcPr>
          <w:p w14:paraId="44FC834B" w14:textId="56CBD84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c>
          <w:tcPr>
            <w:tcW w:w="900" w:type="dxa"/>
          </w:tcPr>
          <w:p w14:paraId="26459B3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18.9</w:t>
            </w:r>
          </w:p>
        </w:tc>
        <w:tc>
          <w:tcPr>
            <w:tcW w:w="709" w:type="dxa"/>
          </w:tcPr>
          <w:p w14:paraId="575FF44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11.1</w:t>
            </w:r>
          </w:p>
        </w:tc>
        <w:tc>
          <w:tcPr>
            <w:tcW w:w="1275" w:type="dxa"/>
          </w:tcPr>
          <w:p w14:paraId="172A3DB4" w14:textId="70A0690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c>
          <w:tcPr>
            <w:tcW w:w="851" w:type="dxa"/>
          </w:tcPr>
          <w:p w14:paraId="4A8DDE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850" w:type="dxa"/>
          </w:tcPr>
          <w:p w14:paraId="3FAE47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1134" w:type="dxa"/>
          </w:tcPr>
          <w:p w14:paraId="1C006AF4" w14:textId="119E482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r>
      <w:tr w:rsidR="00A702AB" w:rsidRPr="007461E5" w14:paraId="1DFAF7DD" w14:textId="77777777" w:rsidTr="00603691">
        <w:trPr>
          <w:jc w:val="center"/>
        </w:trPr>
        <w:tc>
          <w:tcPr>
            <w:tcW w:w="2268" w:type="dxa"/>
          </w:tcPr>
          <w:p w14:paraId="2BF2069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Djibouti</w:t>
            </w:r>
          </w:p>
        </w:tc>
        <w:tc>
          <w:tcPr>
            <w:tcW w:w="851" w:type="dxa"/>
          </w:tcPr>
          <w:p w14:paraId="7EF39B3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12.1</w:t>
            </w:r>
          </w:p>
        </w:tc>
        <w:tc>
          <w:tcPr>
            <w:tcW w:w="850" w:type="dxa"/>
          </w:tcPr>
          <w:p w14:paraId="62961D9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11.9</w:t>
            </w:r>
          </w:p>
        </w:tc>
        <w:tc>
          <w:tcPr>
            <w:tcW w:w="1085" w:type="dxa"/>
          </w:tcPr>
          <w:p w14:paraId="33FAF67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900" w:type="dxa"/>
          </w:tcPr>
          <w:p w14:paraId="3DCDF25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17.1</w:t>
            </w:r>
          </w:p>
        </w:tc>
        <w:tc>
          <w:tcPr>
            <w:tcW w:w="709" w:type="dxa"/>
          </w:tcPr>
          <w:p w14:paraId="20D60B6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16.3</w:t>
            </w:r>
          </w:p>
        </w:tc>
        <w:tc>
          <w:tcPr>
            <w:tcW w:w="1275" w:type="dxa"/>
          </w:tcPr>
          <w:p w14:paraId="4E7F6F0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09D3B49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7.5</w:t>
            </w:r>
          </w:p>
        </w:tc>
        <w:tc>
          <w:tcPr>
            <w:tcW w:w="850" w:type="dxa"/>
          </w:tcPr>
          <w:p w14:paraId="19C2E1A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1134" w:type="dxa"/>
          </w:tcPr>
          <w:p w14:paraId="6457F91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r>
      <w:tr w:rsidR="00A702AB" w:rsidRPr="007461E5" w14:paraId="52996247" w14:textId="77777777" w:rsidTr="00603691">
        <w:trPr>
          <w:jc w:val="center"/>
        </w:trPr>
        <w:tc>
          <w:tcPr>
            <w:tcW w:w="2268" w:type="dxa"/>
          </w:tcPr>
          <w:p w14:paraId="4003A85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Dominican Republic</w:t>
            </w:r>
          </w:p>
        </w:tc>
        <w:tc>
          <w:tcPr>
            <w:tcW w:w="851" w:type="dxa"/>
          </w:tcPr>
          <w:p w14:paraId="675DB6E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850" w:type="dxa"/>
          </w:tcPr>
          <w:p w14:paraId="113F40B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1085" w:type="dxa"/>
          </w:tcPr>
          <w:p w14:paraId="42A39E07" w14:textId="06C0C22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900" w:type="dxa"/>
          </w:tcPr>
          <w:p w14:paraId="19F246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709" w:type="dxa"/>
          </w:tcPr>
          <w:p w14:paraId="7E8EA71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8.5</w:t>
            </w:r>
          </w:p>
        </w:tc>
        <w:tc>
          <w:tcPr>
            <w:tcW w:w="1275" w:type="dxa"/>
          </w:tcPr>
          <w:p w14:paraId="41AD7021" w14:textId="17A089B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35B37A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p>
        </w:tc>
        <w:tc>
          <w:tcPr>
            <w:tcW w:w="850" w:type="dxa"/>
          </w:tcPr>
          <w:p w14:paraId="4163088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1134" w:type="dxa"/>
          </w:tcPr>
          <w:p w14:paraId="0F4B30BC" w14:textId="78FE56F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27324284" w14:textId="77777777" w:rsidTr="00603691">
        <w:trPr>
          <w:jc w:val="center"/>
        </w:trPr>
        <w:tc>
          <w:tcPr>
            <w:tcW w:w="2268" w:type="dxa"/>
          </w:tcPr>
          <w:p w14:paraId="615C30A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Ecuador</w:t>
            </w:r>
          </w:p>
        </w:tc>
        <w:tc>
          <w:tcPr>
            <w:tcW w:w="851" w:type="dxa"/>
          </w:tcPr>
          <w:p w14:paraId="28C3885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850" w:type="dxa"/>
          </w:tcPr>
          <w:p w14:paraId="7051DC8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1085" w:type="dxa"/>
          </w:tcPr>
          <w:p w14:paraId="0F86E5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451EC55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9.6</w:t>
            </w:r>
          </w:p>
        </w:tc>
        <w:tc>
          <w:tcPr>
            <w:tcW w:w="709" w:type="dxa"/>
          </w:tcPr>
          <w:p w14:paraId="4885D87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11.9</w:t>
            </w:r>
          </w:p>
        </w:tc>
        <w:tc>
          <w:tcPr>
            <w:tcW w:w="1275" w:type="dxa"/>
          </w:tcPr>
          <w:p w14:paraId="51CE7E6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p>
        </w:tc>
        <w:tc>
          <w:tcPr>
            <w:tcW w:w="851" w:type="dxa"/>
          </w:tcPr>
          <w:p w14:paraId="79D5586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850" w:type="dxa"/>
          </w:tcPr>
          <w:p w14:paraId="08ADD08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1134" w:type="dxa"/>
          </w:tcPr>
          <w:p w14:paraId="0F255B75" w14:textId="7A31114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4BAFF0AE" w14:textId="77777777" w:rsidTr="00603691">
        <w:trPr>
          <w:jc w:val="center"/>
        </w:trPr>
        <w:tc>
          <w:tcPr>
            <w:tcW w:w="2268" w:type="dxa"/>
          </w:tcPr>
          <w:p w14:paraId="4E2E7F7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Egypt</w:t>
            </w:r>
          </w:p>
        </w:tc>
        <w:tc>
          <w:tcPr>
            <w:tcW w:w="851" w:type="dxa"/>
          </w:tcPr>
          <w:p w14:paraId="68DCFD4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850" w:type="dxa"/>
          </w:tcPr>
          <w:p w14:paraId="00EE63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1085" w:type="dxa"/>
          </w:tcPr>
          <w:p w14:paraId="546F71E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900" w:type="dxa"/>
          </w:tcPr>
          <w:p w14:paraId="52722AF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709" w:type="dxa"/>
          </w:tcPr>
          <w:p w14:paraId="00E684C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1275" w:type="dxa"/>
          </w:tcPr>
          <w:p w14:paraId="268040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21468E6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p>
        </w:tc>
        <w:tc>
          <w:tcPr>
            <w:tcW w:w="850" w:type="dxa"/>
          </w:tcPr>
          <w:p w14:paraId="2AD1B20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p>
        </w:tc>
        <w:tc>
          <w:tcPr>
            <w:tcW w:w="1134" w:type="dxa"/>
          </w:tcPr>
          <w:p w14:paraId="49A7F6B2" w14:textId="07CEB2B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r>
      <w:tr w:rsidR="00A702AB" w:rsidRPr="007461E5" w14:paraId="66516E9F" w14:textId="77777777" w:rsidTr="00603691">
        <w:trPr>
          <w:jc w:val="center"/>
        </w:trPr>
        <w:tc>
          <w:tcPr>
            <w:tcW w:w="2268" w:type="dxa"/>
          </w:tcPr>
          <w:p w14:paraId="37B1157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El Salvador</w:t>
            </w:r>
          </w:p>
        </w:tc>
        <w:tc>
          <w:tcPr>
            <w:tcW w:w="851" w:type="dxa"/>
          </w:tcPr>
          <w:p w14:paraId="1F91FA7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850" w:type="dxa"/>
          </w:tcPr>
          <w:p w14:paraId="3E422E2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1085" w:type="dxa"/>
          </w:tcPr>
          <w:p w14:paraId="0BF0506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p>
        </w:tc>
        <w:tc>
          <w:tcPr>
            <w:tcW w:w="900" w:type="dxa"/>
          </w:tcPr>
          <w:p w14:paraId="1D48490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10.6</w:t>
            </w:r>
          </w:p>
        </w:tc>
        <w:tc>
          <w:tcPr>
            <w:tcW w:w="709" w:type="dxa"/>
          </w:tcPr>
          <w:p w14:paraId="7927007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11.1</w:t>
            </w:r>
          </w:p>
        </w:tc>
        <w:tc>
          <w:tcPr>
            <w:tcW w:w="1275" w:type="dxa"/>
          </w:tcPr>
          <w:p w14:paraId="684A9EE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851" w:type="dxa"/>
          </w:tcPr>
          <w:p w14:paraId="11BF59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850" w:type="dxa"/>
          </w:tcPr>
          <w:p w14:paraId="74CF580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1134" w:type="dxa"/>
          </w:tcPr>
          <w:p w14:paraId="51709002" w14:textId="20B0E39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Pr="007461E5">
              <w:rPr>
                <w:rFonts w:ascii="Book Antiqua" w:hAnsi="Book Antiqua" w:cs="Arial"/>
                <w:color w:val="0D0D0D"/>
                <w:vertAlign w:val="superscript"/>
              </w:rPr>
              <w:t>a</w:t>
            </w:r>
          </w:p>
        </w:tc>
      </w:tr>
      <w:tr w:rsidR="00A702AB" w:rsidRPr="007461E5" w14:paraId="16D7D787" w14:textId="77777777" w:rsidTr="00603691">
        <w:trPr>
          <w:jc w:val="center"/>
        </w:trPr>
        <w:tc>
          <w:tcPr>
            <w:tcW w:w="2268" w:type="dxa"/>
          </w:tcPr>
          <w:p w14:paraId="5D0DB80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Equatorial Guinea</w:t>
            </w:r>
          </w:p>
        </w:tc>
        <w:tc>
          <w:tcPr>
            <w:tcW w:w="851" w:type="dxa"/>
          </w:tcPr>
          <w:p w14:paraId="725AD94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19.4</w:t>
            </w:r>
          </w:p>
        </w:tc>
        <w:tc>
          <w:tcPr>
            <w:tcW w:w="850" w:type="dxa"/>
          </w:tcPr>
          <w:p w14:paraId="224F9EF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1085" w:type="dxa"/>
          </w:tcPr>
          <w:p w14:paraId="6391451C" w14:textId="3B07FE7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Pr="007461E5">
              <w:rPr>
                <w:rFonts w:ascii="Book Antiqua" w:hAnsi="Book Antiqua" w:cs="Arial"/>
                <w:color w:val="0D0D0D"/>
                <w:vertAlign w:val="superscript"/>
              </w:rPr>
              <w:t>a</w:t>
            </w:r>
          </w:p>
        </w:tc>
        <w:tc>
          <w:tcPr>
            <w:tcW w:w="900" w:type="dxa"/>
          </w:tcPr>
          <w:p w14:paraId="571540E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31.0</w:t>
            </w:r>
          </w:p>
        </w:tc>
        <w:tc>
          <w:tcPr>
            <w:tcW w:w="709" w:type="dxa"/>
          </w:tcPr>
          <w:p w14:paraId="6567AFD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18.5</w:t>
            </w:r>
          </w:p>
        </w:tc>
        <w:tc>
          <w:tcPr>
            <w:tcW w:w="1275" w:type="dxa"/>
          </w:tcPr>
          <w:p w14:paraId="55D0ACDB" w14:textId="11B8BDE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Pr="007461E5">
              <w:rPr>
                <w:rFonts w:ascii="Book Antiqua" w:hAnsi="Book Antiqua" w:cs="Arial"/>
                <w:color w:val="0D0D0D"/>
                <w:vertAlign w:val="superscript"/>
              </w:rPr>
              <w:t>a</w:t>
            </w:r>
          </w:p>
        </w:tc>
        <w:tc>
          <w:tcPr>
            <w:tcW w:w="851" w:type="dxa"/>
          </w:tcPr>
          <w:p w14:paraId="418435C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850" w:type="dxa"/>
          </w:tcPr>
          <w:p w14:paraId="08102C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8.8</w:t>
            </w:r>
          </w:p>
        </w:tc>
        <w:tc>
          <w:tcPr>
            <w:tcW w:w="1134" w:type="dxa"/>
          </w:tcPr>
          <w:p w14:paraId="6F9734F7" w14:textId="0BD5F0C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15529A21" w14:textId="77777777" w:rsidTr="00603691">
        <w:trPr>
          <w:jc w:val="center"/>
        </w:trPr>
        <w:tc>
          <w:tcPr>
            <w:tcW w:w="2268" w:type="dxa"/>
          </w:tcPr>
          <w:p w14:paraId="717409D1"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Eritrea</w:t>
            </w:r>
          </w:p>
        </w:tc>
        <w:tc>
          <w:tcPr>
            <w:tcW w:w="851" w:type="dxa"/>
          </w:tcPr>
          <w:p w14:paraId="0BA9847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23.4</w:t>
            </w:r>
          </w:p>
        </w:tc>
        <w:tc>
          <w:tcPr>
            <w:tcW w:w="850" w:type="dxa"/>
          </w:tcPr>
          <w:p w14:paraId="014BDF0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17.3</w:t>
            </w:r>
          </w:p>
        </w:tc>
        <w:tc>
          <w:tcPr>
            <w:tcW w:w="1085" w:type="dxa"/>
          </w:tcPr>
          <w:p w14:paraId="56B753C0" w14:textId="4C21639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c>
          <w:tcPr>
            <w:tcW w:w="900" w:type="dxa"/>
          </w:tcPr>
          <w:p w14:paraId="5214C88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38.4</w:t>
            </w:r>
          </w:p>
        </w:tc>
        <w:tc>
          <w:tcPr>
            <w:tcW w:w="709" w:type="dxa"/>
          </w:tcPr>
          <w:p w14:paraId="025E28A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27.2</w:t>
            </w:r>
          </w:p>
        </w:tc>
        <w:tc>
          <w:tcPr>
            <w:tcW w:w="1275" w:type="dxa"/>
          </w:tcPr>
          <w:p w14:paraId="714981CD" w14:textId="1909F2B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851" w:type="dxa"/>
          </w:tcPr>
          <w:p w14:paraId="2C05831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9.6</w:t>
            </w:r>
          </w:p>
        </w:tc>
        <w:tc>
          <w:tcPr>
            <w:tcW w:w="850" w:type="dxa"/>
          </w:tcPr>
          <w:p w14:paraId="6A8316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1134" w:type="dxa"/>
          </w:tcPr>
          <w:p w14:paraId="4206AE1E" w14:textId="1D2FCBE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Pr="007461E5">
              <w:rPr>
                <w:rFonts w:ascii="Book Antiqua" w:hAnsi="Book Antiqua" w:cs="Arial"/>
                <w:color w:val="0D0D0D"/>
                <w:vertAlign w:val="superscript"/>
              </w:rPr>
              <w:t>a</w:t>
            </w:r>
          </w:p>
        </w:tc>
      </w:tr>
      <w:tr w:rsidR="00A702AB" w:rsidRPr="007461E5" w14:paraId="3D13B3A2" w14:textId="77777777" w:rsidTr="00603691">
        <w:trPr>
          <w:jc w:val="center"/>
        </w:trPr>
        <w:tc>
          <w:tcPr>
            <w:tcW w:w="2268" w:type="dxa"/>
          </w:tcPr>
          <w:p w14:paraId="1CEFA6A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lastRenderedPageBreak/>
              <w:t>Estonia</w:t>
            </w:r>
          </w:p>
        </w:tc>
        <w:tc>
          <w:tcPr>
            <w:tcW w:w="851" w:type="dxa"/>
          </w:tcPr>
          <w:p w14:paraId="30DA07A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25.0</w:t>
            </w:r>
          </w:p>
        </w:tc>
        <w:tc>
          <w:tcPr>
            <w:tcW w:w="850" w:type="dxa"/>
          </w:tcPr>
          <w:p w14:paraId="37644C1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12.0</w:t>
            </w:r>
          </w:p>
        </w:tc>
        <w:tc>
          <w:tcPr>
            <w:tcW w:w="1085" w:type="dxa"/>
          </w:tcPr>
          <w:p w14:paraId="1DC8C217" w14:textId="7B61A03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r w:rsidRPr="007461E5">
              <w:rPr>
                <w:rFonts w:ascii="Book Antiqua" w:hAnsi="Book Antiqua" w:cs="Arial"/>
                <w:color w:val="0D0D0D"/>
                <w:vertAlign w:val="superscript"/>
              </w:rPr>
              <w:t>a</w:t>
            </w:r>
          </w:p>
        </w:tc>
        <w:tc>
          <w:tcPr>
            <w:tcW w:w="900" w:type="dxa"/>
          </w:tcPr>
          <w:p w14:paraId="39CA9FC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43.1</w:t>
            </w:r>
          </w:p>
        </w:tc>
        <w:tc>
          <w:tcPr>
            <w:tcW w:w="709" w:type="dxa"/>
          </w:tcPr>
          <w:p w14:paraId="2D5FA0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20.2</w:t>
            </w:r>
          </w:p>
        </w:tc>
        <w:tc>
          <w:tcPr>
            <w:tcW w:w="1275" w:type="dxa"/>
          </w:tcPr>
          <w:p w14:paraId="4890E239" w14:textId="3A68B2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w:t>
            </w:r>
            <w:r w:rsidRPr="007461E5">
              <w:rPr>
                <w:rFonts w:ascii="Book Antiqua" w:hAnsi="Book Antiqua" w:cs="Arial"/>
                <w:color w:val="0D0D0D"/>
                <w:vertAlign w:val="superscript"/>
              </w:rPr>
              <w:t>a</w:t>
            </w:r>
          </w:p>
        </w:tc>
        <w:tc>
          <w:tcPr>
            <w:tcW w:w="851" w:type="dxa"/>
          </w:tcPr>
          <w:p w14:paraId="7943728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9.6</w:t>
            </w:r>
          </w:p>
        </w:tc>
        <w:tc>
          <w:tcPr>
            <w:tcW w:w="850" w:type="dxa"/>
          </w:tcPr>
          <w:p w14:paraId="2B8EA73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1134" w:type="dxa"/>
          </w:tcPr>
          <w:p w14:paraId="1AB21671" w14:textId="159612B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r w:rsidRPr="007461E5">
              <w:rPr>
                <w:rFonts w:ascii="Book Antiqua" w:hAnsi="Book Antiqua" w:cs="Arial"/>
                <w:color w:val="0D0D0D"/>
                <w:vertAlign w:val="superscript"/>
              </w:rPr>
              <w:t>a</w:t>
            </w:r>
          </w:p>
        </w:tc>
      </w:tr>
      <w:tr w:rsidR="00A702AB" w:rsidRPr="007461E5" w14:paraId="3F2A9EAC" w14:textId="77777777" w:rsidTr="00603691">
        <w:trPr>
          <w:jc w:val="center"/>
        </w:trPr>
        <w:tc>
          <w:tcPr>
            <w:tcW w:w="2268" w:type="dxa"/>
          </w:tcPr>
          <w:p w14:paraId="37DF2BB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Eswatini</w:t>
            </w:r>
          </w:p>
        </w:tc>
        <w:tc>
          <w:tcPr>
            <w:tcW w:w="851" w:type="dxa"/>
          </w:tcPr>
          <w:p w14:paraId="079DBBF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40.6</w:t>
            </w:r>
          </w:p>
        </w:tc>
        <w:tc>
          <w:tcPr>
            <w:tcW w:w="850" w:type="dxa"/>
          </w:tcPr>
          <w:p w14:paraId="4941B9F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40.5</w:t>
            </w:r>
          </w:p>
        </w:tc>
        <w:tc>
          <w:tcPr>
            <w:tcW w:w="1085" w:type="dxa"/>
          </w:tcPr>
          <w:p w14:paraId="7987350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p>
        </w:tc>
        <w:tc>
          <w:tcPr>
            <w:tcW w:w="900" w:type="dxa"/>
          </w:tcPr>
          <w:p w14:paraId="53095B2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65.5</w:t>
            </w:r>
          </w:p>
        </w:tc>
        <w:tc>
          <w:tcPr>
            <w:tcW w:w="709" w:type="dxa"/>
          </w:tcPr>
          <w:p w14:paraId="28F9CCE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78.7</w:t>
            </w:r>
          </w:p>
        </w:tc>
        <w:tc>
          <w:tcPr>
            <w:tcW w:w="1275" w:type="dxa"/>
          </w:tcPr>
          <w:p w14:paraId="123620B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851" w:type="dxa"/>
          </w:tcPr>
          <w:p w14:paraId="4192F1A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20.9</w:t>
            </w:r>
          </w:p>
        </w:tc>
        <w:tc>
          <w:tcPr>
            <w:tcW w:w="850" w:type="dxa"/>
          </w:tcPr>
          <w:p w14:paraId="3D4DDC0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1134" w:type="dxa"/>
          </w:tcPr>
          <w:p w14:paraId="6EFEC724" w14:textId="60072A2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-7.5</w:t>
            </w:r>
            <w:r w:rsidRPr="007461E5">
              <w:rPr>
                <w:rFonts w:ascii="Book Antiqua" w:hAnsi="Book Antiqua" w:cs="Arial"/>
                <w:color w:val="0D0D0D"/>
                <w:vertAlign w:val="superscript"/>
              </w:rPr>
              <w:t>a</w:t>
            </w:r>
          </w:p>
        </w:tc>
      </w:tr>
      <w:tr w:rsidR="00A702AB" w:rsidRPr="007461E5" w14:paraId="14F57A4C" w14:textId="77777777" w:rsidTr="00603691">
        <w:trPr>
          <w:jc w:val="center"/>
        </w:trPr>
        <w:tc>
          <w:tcPr>
            <w:tcW w:w="2268" w:type="dxa"/>
          </w:tcPr>
          <w:p w14:paraId="61160A3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Ethiopia</w:t>
            </w:r>
          </w:p>
        </w:tc>
        <w:tc>
          <w:tcPr>
            <w:tcW w:w="851" w:type="dxa"/>
          </w:tcPr>
          <w:p w14:paraId="2592E91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18.4</w:t>
            </w:r>
          </w:p>
        </w:tc>
        <w:tc>
          <w:tcPr>
            <w:tcW w:w="850" w:type="dxa"/>
          </w:tcPr>
          <w:p w14:paraId="10054D5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1085" w:type="dxa"/>
          </w:tcPr>
          <w:p w14:paraId="36757DC4" w14:textId="0C6F320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r w:rsidRPr="007461E5">
              <w:rPr>
                <w:rFonts w:ascii="Book Antiqua" w:hAnsi="Book Antiqua" w:cs="Arial"/>
                <w:color w:val="0D0D0D"/>
                <w:vertAlign w:val="superscript"/>
              </w:rPr>
              <w:t>a</w:t>
            </w:r>
          </w:p>
        </w:tc>
        <w:tc>
          <w:tcPr>
            <w:tcW w:w="900" w:type="dxa"/>
          </w:tcPr>
          <w:p w14:paraId="54669C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25.9</w:t>
            </w:r>
          </w:p>
        </w:tc>
        <w:tc>
          <w:tcPr>
            <w:tcW w:w="709" w:type="dxa"/>
          </w:tcPr>
          <w:p w14:paraId="7F945AF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14.2</w:t>
            </w:r>
          </w:p>
        </w:tc>
        <w:tc>
          <w:tcPr>
            <w:tcW w:w="1275" w:type="dxa"/>
          </w:tcPr>
          <w:p w14:paraId="79731E61" w14:textId="3945315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Pr="007461E5">
              <w:rPr>
                <w:rFonts w:ascii="Book Antiqua" w:hAnsi="Book Antiqua" w:cs="Arial"/>
                <w:color w:val="0D0D0D"/>
                <w:vertAlign w:val="superscript"/>
              </w:rPr>
              <w:t>a</w:t>
            </w:r>
          </w:p>
        </w:tc>
        <w:tc>
          <w:tcPr>
            <w:tcW w:w="851" w:type="dxa"/>
          </w:tcPr>
          <w:p w14:paraId="50616F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11.2</w:t>
            </w:r>
          </w:p>
        </w:tc>
        <w:tc>
          <w:tcPr>
            <w:tcW w:w="850" w:type="dxa"/>
          </w:tcPr>
          <w:p w14:paraId="44F7540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1134" w:type="dxa"/>
          </w:tcPr>
          <w:p w14:paraId="5F6085AF" w14:textId="5527F67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w:t>
            </w:r>
            <w:r w:rsidRPr="007461E5">
              <w:rPr>
                <w:rFonts w:ascii="Book Antiqua" w:hAnsi="Book Antiqua" w:cs="Arial"/>
                <w:color w:val="0D0D0D"/>
                <w:vertAlign w:val="superscript"/>
              </w:rPr>
              <w:t>a</w:t>
            </w:r>
          </w:p>
        </w:tc>
      </w:tr>
      <w:tr w:rsidR="00A702AB" w:rsidRPr="007461E5" w14:paraId="5CA21577" w14:textId="77777777" w:rsidTr="00603691">
        <w:trPr>
          <w:jc w:val="center"/>
        </w:trPr>
        <w:tc>
          <w:tcPr>
            <w:tcW w:w="2268" w:type="dxa"/>
          </w:tcPr>
          <w:p w14:paraId="2861626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Fiji</w:t>
            </w:r>
          </w:p>
        </w:tc>
        <w:tc>
          <w:tcPr>
            <w:tcW w:w="851" w:type="dxa"/>
          </w:tcPr>
          <w:p w14:paraId="3B096E2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11.7</w:t>
            </w:r>
          </w:p>
        </w:tc>
        <w:tc>
          <w:tcPr>
            <w:tcW w:w="850" w:type="dxa"/>
          </w:tcPr>
          <w:p w14:paraId="73D47CE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1085" w:type="dxa"/>
          </w:tcPr>
          <w:p w14:paraId="39C796FC" w14:textId="110B440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Pr="007461E5">
              <w:rPr>
                <w:rFonts w:ascii="Book Antiqua" w:hAnsi="Book Antiqua" w:cs="Arial"/>
                <w:color w:val="0D0D0D"/>
                <w:vertAlign w:val="superscript"/>
              </w:rPr>
              <w:t>a</w:t>
            </w:r>
          </w:p>
        </w:tc>
        <w:tc>
          <w:tcPr>
            <w:tcW w:w="900" w:type="dxa"/>
          </w:tcPr>
          <w:p w14:paraId="38F813E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15.3</w:t>
            </w:r>
          </w:p>
        </w:tc>
        <w:tc>
          <w:tcPr>
            <w:tcW w:w="709" w:type="dxa"/>
          </w:tcPr>
          <w:p w14:paraId="2020039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13.1</w:t>
            </w:r>
          </w:p>
        </w:tc>
        <w:tc>
          <w:tcPr>
            <w:tcW w:w="1275" w:type="dxa"/>
          </w:tcPr>
          <w:p w14:paraId="0735C78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3534C84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8.2</w:t>
            </w:r>
          </w:p>
        </w:tc>
        <w:tc>
          <w:tcPr>
            <w:tcW w:w="850" w:type="dxa"/>
          </w:tcPr>
          <w:p w14:paraId="44F35E9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p>
        </w:tc>
        <w:tc>
          <w:tcPr>
            <w:tcW w:w="1134" w:type="dxa"/>
          </w:tcPr>
          <w:p w14:paraId="4781E103" w14:textId="730091B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Pr="007461E5">
              <w:rPr>
                <w:rFonts w:ascii="Book Antiqua" w:hAnsi="Book Antiqua" w:cs="Arial"/>
                <w:color w:val="0D0D0D"/>
                <w:vertAlign w:val="superscript"/>
              </w:rPr>
              <w:t>a</w:t>
            </w:r>
          </w:p>
        </w:tc>
      </w:tr>
      <w:tr w:rsidR="00A702AB" w:rsidRPr="007461E5" w14:paraId="61C9779B" w14:textId="77777777" w:rsidTr="00603691">
        <w:trPr>
          <w:jc w:val="center"/>
        </w:trPr>
        <w:tc>
          <w:tcPr>
            <w:tcW w:w="2268" w:type="dxa"/>
          </w:tcPr>
          <w:p w14:paraId="511E6D3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Finland</w:t>
            </w:r>
          </w:p>
        </w:tc>
        <w:tc>
          <w:tcPr>
            <w:tcW w:w="851" w:type="dxa"/>
          </w:tcPr>
          <w:p w14:paraId="1750C1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21.7</w:t>
            </w:r>
          </w:p>
        </w:tc>
        <w:tc>
          <w:tcPr>
            <w:tcW w:w="850" w:type="dxa"/>
          </w:tcPr>
          <w:p w14:paraId="102B9C7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13.4</w:t>
            </w:r>
          </w:p>
        </w:tc>
        <w:tc>
          <w:tcPr>
            <w:tcW w:w="1085" w:type="dxa"/>
          </w:tcPr>
          <w:p w14:paraId="741EBAD3" w14:textId="7EBB952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r w:rsidRPr="007461E5">
              <w:rPr>
                <w:rFonts w:ascii="Book Antiqua" w:hAnsi="Book Antiqua" w:cs="Arial"/>
                <w:color w:val="0D0D0D"/>
                <w:vertAlign w:val="superscript"/>
              </w:rPr>
              <w:t>a</w:t>
            </w:r>
          </w:p>
        </w:tc>
        <w:tc>
          <w:tcPr>
            <w:tcW w:w="900" w:type="dxa"/>
          </w:tcPr>
          <w:p w14:paraId="59F22DE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33.3</w:t>
            </w:r>
          </w:p>
        </w:tc>
        <w:tc>
          <w:tcPr>
            <w:tcW w:w="709" w:type="dxa"/>
          </w:tcPr>
          <w:p w14:paraId="3AD8F8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20.1</w:t>
            </w:r>
          </w:p>
        </w:tc>
        <w:tc>
          <w:tcPr>
            <w:tcW w:w="1275" w:type="dxa"/>
          </w:tcPr>
          <w:p w14:paraId="30B97617" w14:textId="42E1E4F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r w:rsidRPr="007461E5">
              <w:rPr>
                <w:rFonts w:ascii="Book Antiqua" w:hAnsi="Book Antiqua" w:cs="Arial"/>
                <w:color w:val="0D0D0D"/>
                <w:vertAlign w:val="superscript"/>
              </w:rPr>
              <w:t>a</w:t>
            </w:r>
          </w:p>
        </w:tc>
        <w:tc>
          <w:tcPr>
            <w:tcW w:w="851" w:type="dxa"/>
          </w:tcPr>
          <w:p w14:paraId="55F40FF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10.4</w:t>
            </w:r>
          </w:p>
        </w:tc>
        <w:tc>
          <w:tcPr>
            <w:tcW w:w="850" w:type="dxa"/>
          </w:tcPr>
          <w:p w14:paraId="0F157F1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1134" w:type="dxa"/>
          </w:tcPr>
          <w:p w14:paraId="46B9D266" w14:textId="1844CD5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s="Arial"/>
                <w:color w:val="0D0D0D"/>
                <w:vertAlign w:val="superscript"/>
              </w:rPr>
              <w:t>a</w:t>
            </w:r>
          </w:p>
        </w:tc>
      </w:tr>
      <w:tr w:rsidR="00A702AB" w:rsidRPr="007461E5" w14:paraId="4905EC47" w14:textId="77777777" w:rsidTr="00603691">
        <w:trPr>
          <w:jc w:val="center"/>
        </w:trPr>
        <w:tc>
          <w:tcPr>
            <w:tcW w:w="2268" w:type="dxa"/>
          </w:tcPr>
          <w:p w14:paraId="08FE6C6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France</w:t>
            </w:r>
          </w:p>
        </w:tc>
        <w:tc>
          <w:tcPr>
            <w:tcW w:w="851" w:type="dxa"/>
          </w:tcPr>
          <w:p w14:paraId="2390440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15.8</w:t>
            </w:r>
          </w:p>
        </w:tc>
        <w:tc>
          <w:tcPr>
            <w:tcW w:w="850" w:type="dxa"/>
          </w:tcPr>
          <w:p w14:paraId="708F111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9.7</w:t>
            </w:r>
          </w:p>
        </w:tc>
        <w:tc>
          <w:tcPr>
            <w:tcW w:w="1085" w:type="dxa"/>
          </w:tcPr>
          <w:p w14:paraId="3B8EA66C" w14:textId="0B426B6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r w:rsidRPr="007461E5">
              <w:rPr>
                <w:rFonts w:ascii="Book Antiqua" w:hAnsi="Book Antiqua" w:cs="Arial"/>
                <w:color w:val="0D0D0D"/>
                <w:vertAlign w:val="superscript"/>
              </w:rPr>
              <w:t>a</w:t>
            </w:r>
          </w:p>
        </w:tc>
        <w:tc>
          <w:tcPr>
            <w:tcW w:w="900" w:type="dxa"/>
          </w:tcPr>
          <w:p w14:paraId="6A9350C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24.2</w:t>
            </w:r>
          </w:p>
        </w:tc>
        <w:tc>
          <w:tcPr>
            <w:tcW w:w="709" w:type="dxa"/>
          </w:tcPr>
          <w:p w14:paraId="308ED07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15.2</w:t>
            </w:r>
          </w:p>
        </w:tc>
        <w:tc>
          <w:tcPr>
            <w:tcW w:w="1275" w:type="dxa"/>
          </w:tcPr>
          <w:p w14:paraId="71DF32F9" w14:textId="7C066F9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c>
          <w:tcPr>
            <w:tcW w:w="851" w:type="dxa"/>
          </w:tcPr>
          <w:p w14:paraId="1AB375F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850" w:type="dxa"/>
          </w:tcPr>
          <w:p w14:paraId="71C05F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1134" w:type="dxa"/>
          </w:tcPr>
          <w:p w14:paraId="7C119173" w14:textId="1B142FB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Pr="007461E5">
              <w:rPr>
                <w:rFonts w:ascii="Book Antiqua" w:hAnsi="Book Antiqua" w:cs="Arial"/>
                <w:color w:val="0D0D0D"/>
                <w:vertAlign w:val="superscript"/>
              </w:rPr>
              <w:t>a</w:t>
            </w:r>
          </w:p>
        </w:tc>
      </w:tr>
      <w:tr w:rsidR="00A702AB" w:rsidRPr="007461E5" w14:paraId="40AB22FD" w14:textId="77777777" w:rsidTr="00603691">
        <w:trPr>
          <w:jc w:val="center"/>
        </w:trPr>
        <w:tc>
          <w:tcPr>
            <w:tcW w:w="2268" w:type="dxa"/>
          </w:tcPr>
          <w:p w14:paraId="0346313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Gabon</w:t>
            </w:r>
          </w:p>
        </w:tc>
        <w:tc>
          <w:tcPr>
            <w:tcW w:w="851" w:type="dxa"/>
          </w:tcPr>
          <w:p w14:paraId="36DBDC0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19.4</w:t>
            </w:r>
          </w:p>
        </w:tc>
        <w:tc>
          <w:tcPr>
            <w:tcW w:w="850" w:type="dxa"/>
          </w:tcPr>
          <w:p w14:paraId="2B94135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13.1</w:t>
            </w:r>
          </w:p>
        </w:tc>
        <w:tc>
          <w:tcPr>
            <w:tcW w:w="1085" w:type="dxa"/>
          </w:tcPr>
          <w:p w14:paraId="6AB5EC0E" w14:textId="20A867C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900" w:type="dxa"/>
          </w:tcPr>
          <w:p w14:paraId="602DC8E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33.2</w:t>
            </w:r>
          </w:p>
        </w:tc>
        <w:tc>
          <w:tcPr>
            <w:tcW w:w="709" w:type="dxa"/>
          </w:tcPr>
          <w:p w14:paraId="5781FEE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23.3</w:t>
            </w:r>
          </w:p>
        </w:tc>
        <w:tc>
          <w:tcPr>
            <w:tcW w:w="1275" w:type="dxa"/>
          </w:tcPr>
          <w:p w14:paraId="311C6604" w14:textId="429F189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851" w:type="dxa"/>
          </w:tcPr>
          <w:p w14:paraId="2982849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7.5</w:t>
            </w:r>
          </w:p>
        </w:tc>
        <w:tc>
          <w:tcPr>
            <w:tcW w:w="850" w:type="dxa"/>
          </w:tcPr>
          <w:p w14:paraId="0F25663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p>
        </w:tc>
        <w:tc>
          <w:tcPr>
            <w:tcW w:w="1134" w:type="dxa"/>
          </w:tcPr>
          <w:p w14:paraId="28CFA2F4" w14:textId="06434AA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Pr="007461E5">
              <w:rPr>
                <w:rFonts w:ascii="Book Antiqua" w:hAnsi="Book Antiqua" w:cs="Arial"/>
                <w:color w:val="0D0D0D"/>
                <w:vertAlign w:val="superscript"/>
              </w:rPr>
              <w:t>a</w:t>
            </w:r>
          </w:p>
        </w:tc>
      </w:tr>
      <w:tr w:rsidR="00A702AB" w:rsidRPr="007461E5" w14:paraId="70186BDF" w14:textId="77777777" w:rsidTr="00603691">
        <w:trPr>
          <w:jc w:val="center"/>
        </w:trPr>
        <w:tc>
          <w:tcPr>
            <w:tcW w:w="2268" w:type="dxa"/>
          </w:tcPr>
          <w:p w14:paraId="006A0E2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Gambia</w:t>
            </w:r>
          </w:p>
        </w:tc>
        <w:tc>
          <w:tcPr>
            <w:tcW w:w="851" w:type="dxa"/>
          </w:tcPr>
          <w:p w14:paraId="7FAE3B5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11.1</w:t>
            </w:r>
          </w:p>
        </w:tc>
        <w:tc>
          <w:tcPr>
            <w:tcW w:w="850" w:type="dxa"/>
          </w:tcPr>
          <w:p w14:paraId="5A269F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9.6</w:t>
            </w:r>
          </w:p>
        </w:tc>
        <w:tc>
          <w:tcPr>
            <w:tcW w:w="1085" w:type="dxa"/>
          </w:tcPr>
          <w:p w14:paraId="16BCB4A4" w14:textId="60D4F19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Pr="007461E5">
              <w:rPr>
                <w:rFonts w:ascii="Book Antiqua" w:hAnsi="Book Antiqua" w:cs="Arial"/>
                <w:color w:val="0D0D0D"/>
                <w:vertAlign w:val="superscript"/>
              </w:rPr>
              <w:t>a</w:t>
            </w:r>
          </w:p>
        </w:tc>
        <w:tc>
          <w:tcPr>
            <w:tcW w:w="900" w:type="dxa"/>
          </w:tcPr>
          <w:p w14:paraId="606AA2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15.3</w:t>
            </w:r>
          </w:p>
        </w:tc>
        <w:tc>
          <w:tcPr>
            <w:tcW w:w="709" w:type="dxa"/>
          </w:tcPr>
          <w:p w14:paraId="75F1F81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13.3</w:t>
            </w:r>
          </w:p>
        </w:tc>
        <w:tc>
          <w:tcPr>
            <w:tcW w:w="1275" w:type="dxa"/>
          </w:tcPr>
          <w:p w14:paraId="5EC84700" w14:textId="7406EED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851" w:type="dxa"/>
          </w:tcPr>
          <w:p w14:paraId="4458BC8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w:t>
            </w:r>
          </w:p>
        </w:tc>
        <w:tc>
          <w:tcPr>
            <w:tcW w:w="850" w:type="dxa"/>
          </w:tcPr>
          <w:p w14:paraId="1B44F4E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p>
        </w:tc>
        <w:tc>
          <w:tcPr>
            <w:tcW w:w="1134" w:type="dxa"/>
          </w:tcPr>
          <w:p w14:paraId="3F746A22" w14:textId="2B014A4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r>
      <w:tr w:rsidR="00A702AB" w:rsidRPr="007461E5" w14:paraId="4498E17D" w14:textId="77777777" w:rsidTr="00603691">
        <w:trPr>
          <w:jc w:val="center"/>
        </w:trPr>
        <w:tc>
          <w:tcPr>
            <w:tcW w:w="2268" w:type="dxa"/>
          </w:tcPr>
          <w:p w14:paraId="73EF3BD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Georgia</w:t>
            </w:r>
          </w:p>
        </w:tc>
        <w:tc>
          <w:tcPr>
            <w:tcW w:w="851" w:type="dxa"/>
          </w:tcPr>
          <w:p w14:paraId="3BD70A8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6.6</w:t>
            </w:r>
          </w:p>
        </w:tc>
        <w:tc>
          <w:tcPr>
            <w:tcW w:w="850" w:type="dxa"/>
          </w:tcPr>
          <w:p w14:paraId="43BCE1F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1085" w:type="dxa"/>
          </w:tcPr>
          <w:p w14:paraId="4036C981" w14:textId="17220E9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s="Arial"/>
                <w:color w:val="0D0D0D"/>
                <w:vertAlign w:val="superscript"/>
              </w:rPr>
              <w:t>a</w:t>
            </w:r>
          </w:p>
        </w:tc>
        <w:tc>
          <w:tcPr>
            <w:tcW w:w="900" w:type="dxa"/>
          </w:tcPr>
          <w:p w14:paraId="10DD39D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11.9</w:t>
            </w:r>
          </w:p>
        </w:tc>
        <w:tc>
          <w:tcPr>
            <w:tcW w:w="709" w:type="dxa"/>
          </w:tcPr>
          <w:p w14:paraId="1201077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14.0</w:t>
            </w:r>
          </w:p>
        </w:tc>
        <w:tc>
          <w:tcPr>
            <w:tcW w:w="1275" w:type="dxa"/>
          </w:tcPr>
          <w:p w14:paraId="4C87F43C" w14:textId="3000F39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c>
          <w:tcPr>
            <w:tcW w:w="851" w:type="dxa"/>
          </w:tcPr>
          <w:p w14:paraId="16B18EB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p>
        </w:tc>
        <w:tc>
          <w:tcPr>
            <w:tcW w:w="850" w:type="dxa"/>
          </w:tcPr>
          <w:p w14:paraId="34BDECE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p>
        </w:tc>
        <w:tc>
          <w:tcPr>
            <w:tcW w:w="1134" w:type="dxa"/>
          </w:tcPr>
          <w:p w14:paraId="753670F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r>
      <w:tr w:rsidR="00A702AB" w:rsidRPr="007461E5" w14:paraId="4FD11ABD" w14:textId="77777777" w:rsidTr="00603691">
        <w:trPr>
          <w:jc w:val="center"/>
        </w:trPr>
        <w:tc>
          <w:tcPr>
            <w:tcW w:w="2268" w:type="dxa"/>
          </w:tcPr>
          <w:p w14:paraId="380F5AF1"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Germany</w:t>
            </w:r>
          </w:p>
        </w:tc>
        <w:tc>
          <w:tcPr>
            <w:tcW w:w="851" w:type="dxa"/>
          </w:tcPr>
          <w:p w14:paraId="4020A3E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11.2</w:t>
            </w:r>
          </w:p>
        </w:tc>
        <w:tc>
          <w:tcPr>
            <w:tcW w:w="850" w:type="dxa"/>
          </w:tcPr>
          <w:p w14:paraId="3F3D5C7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1085" w:type="dxa"/>
          </w:tcPr>
          <w:p w14:paraId="30102E5F" w14:textId="48FF11E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Pr="007461E5">
              <w:rPr>
                <w:rFonts w:ascii="Book Antiqua" w:hAnsi="Book Antiqua" w:cs="Arial"/>
                <w:color w:val="0D0D0D"/>
                <w:vertAlign w:val="superscript"/>
              </w:rPr>
              <w:t>a</w:t>
            </w:r>
          </w:p>
        </w:tc>
        <w:tc>
          <w:tcPr>
            <w:tcW w:w="900" w:type="dxa"/>
          </w:tcPr>
          <w:p w14:paraId="77CFCBC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17.6</w:t>
            </w:r>
          </w:p>
        </w:tc>
        <w:tc>
          <w:tcPr>
            <w:tcW w:w="709" w:type="dxa"/>
          </w:tcPr>
          <w:p w14:paraId="79C86B6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12.8</w:t>
            </w:r>
          </w:p>
        </w:tc>
        <w:tc>
          <w:tcPr>
            <w:tcW w:w="1275" w:type="dxa"/>
          </w:tcPr>
          <w:p w14:paraId="18CD2291" w14:textId="2D43A75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s="Arial"/>
                <w:color w:val="0D0D0D"/>
                <w:vertAlign w:val="superscript"/>
              </w:rPr>
              <w:t>a</w:t>
            </w:r>
          </w:p>
        </w:tc>
        <w:tc>
          <w:tcPr>
            <w:tcW w:w="851" w:type="dxa"/>
          </w:tcPr>
          <w:p w14:paraId="10B3C78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850" w:type="dxa"/>
          </w:tcPr>
          <w:p w14:paraId="5BFB52D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1134" w:type="dxa"/>
          </w:tcPr>
          <w:p w14:paraId="53A72F5E" w14:textId="5415267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5C002A7D" w14:textId="77777777" w:rsidTr="00603691">
        <w:trPr>
          <w:jc w:val="center"/>
        </w:trPr>
        <w:tc>
          <w:tcPr>
            <w:tcW w:w="2268" w:type="dxa"/>
          </w:tcPr>
          <w:p w14:paraId="23FBAC9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Ghana</w:t>
            </w:r>
          </w:p>
        </w:tc>
        <w:tc>
          <w:tcPr>
            <w:tcW w:w="851" w:type="dxa"/>
          </w:tcPr>
          <w:p w14:paraId="0918CDD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850" w:type="dxa"/>
          </w:tcPr>
          <w:p w14:paraId="179E42D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10.5</w:t>
            </w:r>
          </w:p>
        </w:tc>
        <w:tc>
          <w:tcPr>
            <w:tcW w:w="1085" w:type="dxa"/>
          </w:tcPr>
          <w:p w14:paraId="2D763A3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900" w:type="dxa"/>
          </w:tcPr>
          <w:p w14:paraId="2BA45E9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17.2</w:t>
            </w:r>
          </w:p>
        </w:tc>
        <w:tc>
          <w:tcPr>
            <w:tcW w:w="709" w:type="dxa"/>
          </w:tcPr>
          <w:p w14:paraId="5BCCD3E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20.0</w:t>
            </w:r>
          </w:p>
        </w:tc>
        <w:tc>
          <w:tcPr>
            <w:tcW w:w="1275" w:type="dxa"/>
          </w:tcPr>
          <w:p w14:paraId="5BEA9FC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p>
        </w:tc>
        <w:tc>
          <w:tcPr>
            <w:tcW w:w="851" w:type="dxa"/>
          </w:tcPr>
          <w:p w14:paraId="5300AB7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850" w:type="dxa"/>
          </w:tcPr>
          <w:p w14:paraId="5BBE34E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p>
        </w:tc>
        <w:tc>
          <w:tcPr>
            <w:tcW w:w="1134" w:type="dxa"/>
          </w:tcPr>
          <w:p w14:paraId="2B00E28E" w14:textId="5142BAD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r w:rsidRPr="007461E5">
              <w:rPr>
                <w:rFonts w:ascii="Book Antiqua" w:hAnsi="Book Antiqua" w:cs="Arial"/>
                <w:color w:val="0D0D0D"/>
                <w:vertAlign w:val="superscript"/>
              </w:rPr>
              <w:t>a</w:t>
            </w:r>
          </w:p>
        </w:tc>
      </w:tr>
      <w:tr w:rsidR="00A702AB" w:rsidRPr="007461E5" w14:paraId="0EC677C3" w14:textId="77777777" w:rsidTr="00603691">
        <w:trPr>
          <w:jc w:val="center"/>
        </w:trPr>
        <w:tc>
          <w:tcPr>
            <w:tcW w:w="2268" w:type="dxa"/>
          </w:tcPr>
          <w:p w14:paraId="0D6AF38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Greece</w:t>
            </w:r>
          </w:p>
        </w:tc>
        <w:tc>
          <w:tcPr>
            <w:tcW w:w="851" w:type="dxa"/>
          </w:tcPr>
          <w:p w14:paraId="5B0C332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850" w:type="dxa"/>
          </w:tcPr>
          <w:p w14:paraId="7E13BE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1085" w:type="dxa"/>
          </w:tcPr>
          <w:p w14:paraId="568F8C4B" w14:textId="7AD5B63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r w:rsidR="00FF4E3B" w:rsidRPr="007461E5">
              <w:rPr>
                <w:rFonts w:ascii="Book Antiqua" w:hAnsi="Book Antiqua" w:cs="Arial"/>
                <w:color w:val="0D0D0D"/>
                <w:vertAlign w:val="superscript"/>
              </w:rPr>
              <w:t>a</w:t>
            </w:r>
          </w:p>
        </w:tc>
        <w:tc>
          <w:tcPr>
            <w:tcW w:w="900" w:type="dxa"/>
          </w:tcPr>
          <w:p w14:paraId="5C05F42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w:t>
            </w:r>
          </w:p>
        </w:tc>
        <w:tc>
          <w:tcPr>
            <w:tcW w:w="709" w:type="dxa"/>
          </w:tcPr>
          <w:p w14:paraId="6B73A2D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5.9</w:t>
            </w:r>
          </w:p>
        </w:tc>
        <w:tc>
          <w:tcPr>
            <w:tcW w:w="1275" w:type="dxa"/>
          </w:tcPr>
          <w:p w14:paraId="4E3B719E" w14:textId="4102A90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r w:rsidR="00FF4E3B" w:rsidRPr="007461E5">
              <w:rPr>
                <w:rFonts w:ascii="Book Antiqua" w:hAnsi="Book Antiqua" w:cs="Arial"/>
                <w:color w:val="0D0D0D"/>
                <w:vertAlign w:val="superscript"/>
              </w:rPr>
              <w:t>a</w:t>
            </w:r>
          </w:p>
        </w:tc>
        <w:tc>
          <w:tcPr>
            <w:tcW w:w="851" w:type="dxa"/>
          </w:tcPr>
          <w:p w14:paraId="59828DF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p>
        </w:tc>
        <w:tc>
          <w:tcPr>
            <w:tcW w:w="850" w:type="dxa"/>
          </w:tcPr>
          <w:p w14:paraId="008C44B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p>
        </w:tc>
        <w:tc>
          <w:tcPr>
            <w:tcW w:w="1134" w:type="dxa"/>
          </w:tcPr>
          <w:p w14:paraId="20343AF4" w14:textId="44C679E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00FF4E3B" w:rsidRPr="007461E5">
              <w:rPr>
                <w:rFonts w:ascii="Book Antiqua" w:hAnsi="Book Antiqua" w:cs="Arial"/>
                <w:color w:val="0D0D0D"/>
                <w:vertAlign w:val="superscript"/>
              </w:rPr>
              <w:t>a</w:t>
            </w:r>
          </w:p>
        </w:tc>
      </w:tr>
      <w:tr w:rsidR="00A702AB" w:rsidRPr="007461E5" w14:paraId="007E1364" w14:textId="77777777" w:rsidTr="00603691">
        <w:trPr>
          <w:jc w:val="center"/>
        </w:trPr>
        <w:tc>
          <w:tcPr>
            <w:tcW w:w="2268" w:type="dxa"/>
          </w:tcPr>
          <w:p w14:paraId="6EED400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Grenada</w:t>
            </w:r>
          </w:p>
        </w:tc>
        <w:tc>
          <w:tcPr>
            <w:tcW w:w="851" w:type="dxa"/>
          </w:tcPr>
          <w:p w14:paraId="1EBD457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850" w:type="dxa"/>
          </w:tcPr>
          <w:p w14:paraId="5E1F837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c>
          <w:tcPr>
            <w:tcW w:w="1085" w:type="dxa"/>
          </w:tcPr>
          <w:p w14:paraId="7A03F2E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-8.5a</w:t>
            </w:r>
          </w:p>
        </w:tc>
        <w:tc>
          <w:tcPr>
            <w:tcW w:w="900" w:type="dxa"/>
          </w:tcPr>
          <w:p w14:paraId="048B67D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p>
        </w:tc>
        <w:tc>
          <w:tcPr>
            <w:tcW w:w="709" w:type="dxa"/>
          </w:tcPr>
          <w:p w14:paraId="731C1CD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c>
          <w:tcPr>
            <w:tcW w:w="1275" w:type="dxa"/>
          </w:tcPr>
          <w:p w14:paraId="188B4D9B" w14:textId="02B5D46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c>
          <w:tcPr>
            <w:tcW w:w="851" w:type="dxa"/>
          </w:tcPr>
          <w:p w14:paraId="332D038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c>
          <w:tcPr>
            <w:tcW w:w="850" w:type="dxa"/>
          </w:tcPr>
          <w:p w14:paraId="60EE4D0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p>
        </w:tc>
        <w:tc>
          <w:tcPr>
            <w:tcW w:w="1134" w:type="dxa"/>
          </w:tcPr>
          <w:p w14:paraId="310DFBB5" w14:textId="0D409C3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r>
      <w:tr w:rsidR="00A702AB" w:rsidRPr="007461E5" w14:paraId="315FE52E" w14:textId="77777777" w:rsidTr="00603691">
        <w:trPr>
          <w:jc w:val="center"/>
        </w:trPr>
        <w:tc>
          <w:tcPr>
            <w:tcW w:w="2268" w:type="dxa"/>
          </w:tcPr>
          <w:p w14:paraId="7FBAA57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Guatemala</w:t>
            </w:r>
          </w:p>
        </w:tc>
        <w:tc>
          <w:tcPr>
            <w:tcW w:w="851" w:type="dxa"/>
          </w:tcPr>
          <w:p w14:paraId="366B952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850" w:type="dxa"/>
          </w:tcPr>
          <w:p w14:paraId="584628B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p>
        </w:tc>
        <w:tc>
          <w:tcPr>
            <w:tcW w:w="1085" w:type="dxa"/>
          </w:tcPr>
          <w:p w14:paraId="16953174" w14:textId="480F0FF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r w:rsidR="00FF4E3B" w:rsidRPr="007461E5">
              <w:rPr>
                <w:rFonts w:ascii="Book Antiqua" w:hAnsi="Book Antiqua" w:cs="Arial"/>
                <w:color w:val="0D0D0D"/>
                <w:vertAlign w:val="superscript"/>
              </w:rPr>
              <w:t>a</w:t>
            </w:r>
          </w:p>
        </w:tc>
        <w:tc>
          <w:tcPr>
            <w:tcW w:w="900" w:type="dxa"/>
          </w:tcPr>
          <w:p w14:paraId="7496E65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24.0</w:t>
            </w:r>
          </w:p>
        </w:tc>
        <w:tc>
          <w:tcPr>
            <w:tcW w:w="709" w:type="dxa"/>
          </w:tcPr>
          <w:p w14:paraId="5C1052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10.3</w:t>
            </w:r>
          </w:p>
        </w:tc>
        <w:tc>
          <w:tcPr>
            <w:tcW w:w="1275" w:type="dxa"/>
          </w:tcPr>
          <w:p w14:paraId="793DCF75" w14:textId="5FB7094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r w:rsidR="00FF4E3B" w:rsidRPr="007461E5">
              <w:rPr>
                <w:rFonts w:ascii="Book Antiqua" w:hAnsi="Book Antiqua" w:cs="Arial"/>
                <w:color w:val="0D0D0D"/>
                <w:vertAlign w:val="superscript"/>
              </w:rPr>
              <w:t>a</w:t>
            </w:r>
          </w:p>
        </w:tc>
        <w:tc>
          <w:tcPr>
            <w:tcW w:w="851" w:type="dxa"/>
          </w:tcPr>
          <w:p w14:paraId="534CC2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p>
        </w:tc>
        <w:tc>
          <w:tcPr>
            <w:tcW w:w="850" w:type="dxa"/>
          </w:tcPr>
          <w:p w14:paraId="42DAF4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p>
        </w:tc>
        <w:tc>
          <w:tcPr>
            <w:tcW w:w="1134" w:type="dxa"/>
          </w:tcPr>
          <w:p w14:paraId="64DA9A57" w14:textId="3F6968B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00FF4E3B" w:rsidRPr="007461E5">
              <w:rPr>
                <w:rFonts w:ascii="Book Antiqua" w:hAnsi="Book Antiqua" w:cs="Arial"/>
                <w:color w:val="0D0D0D"/>
                <w:vertAlign w:val="superscript"/>
              </w:rPr>
              <w:t>a</w:t>
            </w:r>
          </w:p>
        </w:tc>
      </w:tr>
      <w:tr w:rsidR="00A702AB" w:rsidRPr="007461E5" w14:paraId="44DA3774" w14:textId="77777777" w:rsidTr="00603691">
        <w:trPr>
          <w:jc w:val="center"/>
        </w:trPr>
        <w:tc>
          <w:tcPr>
            <w:tcW w:w="2268" w:type="dxa"/>
          </w:tcPr>
          <w:p w14:paraId="46E7ECE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Guinea</w:t>
            </w:r>
          </w:p>
        </w:tc>
        <w:tc>
          <w:tcPr>
            <w:tcW w:w="851" w:type="dxa"/>
          </w:tcPr>
          <w:p w14:paraId="4A792A6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9.7</w:t>
            </w:r>
          </w:p>
        </w:tc>
        <w:tc>
          <w:tcPr>
            <w:tcW w:w="850" w:type="dxa"/>
          </w:tcPr>
          <w:p w14:paraId="255D416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12.3</w:t>
            </w:r>
          </w:p>
        </w:tc>
        <w:tc>
          <w:tcPr>
            <w:tcW w:w="1085" w:type="dxa"/>
          </w:tcPr>
          <w:p w14:paraId="05A31A43" w14:textId="3470A2C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00FF4E3B" w:rsidRPr="007461E5">
              <w:rPr>
                <w:rFonts w:ascii="Book Antiqua" w:hAnsi="Book Antiqua" w:cs="Arial"/>
                <w:color w:val="0D0D0D"/>
                <w:vertAlign w:val="superscript"/>
              </w:rPr>
              <w:t>a</w:t>
            </w:r>
          </w:p>
        </w:tc>
        <w:tc>
          <w:tcPr>
            <w:tcW w:w="900" w:type="dxa"/>
          </w:tcPr>
          <w:p w14:paraId="5D3329E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13.7</w:t>
            </w:r>
          </w:p>
        </w:tc>
        <w:tc>
          <w:tcPr>
            <w:tcW w:w="709" w:type="dxa"/>
          </w:tcPr>
          <w:p w14:paraId="0EDB20D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18.4</w:t>
            </w:r>
          </w:p>
        </w:tc>
        <w:tc>
          <w:tcPr>
            <w:tcW w:w="1275" w:type="dxa"/>
          </w:tcPr>
          <w:p w14:paraId="0786B79D" w14:textId="58BCA0A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00FF4E3B" w:rsidRPr="007461E5">
              <w:rPr>
                <w:rFonts w:ascii="Book Antiqua" w:hAnsi="Book Antiqua" w:cs="Arial"/>
                <w:color w:val="0D0D0D"/>
                <w:vertAlign w:val="superscript"/>
              </w:rPr>
              <w:t>a</w:t>
            </w:r>
          </w:p>
        </w:tc>
        <w:tc>
          <w:tcPr>
            <w:tcW w:w="851" w:type="dxa"/>
          </w:tcPr>
          <w:p w14:paraId="563EB2A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850" w:type="dxa"/>
          </w:tcPr>
          <w:p w14:paraId="3E58F92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1134" w:type="dxa"/>
          </w:tcPr>
          <w:p w14:paraId="765C0FE2" w14:textId="4F3DE24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FF4E3B" w:rsidRPr="007461E5">
              <w:rPr>
                <w:rFonts w:ascii="Book Antiqua" w:hAnsi="Book Antiqua" w:cs="Arial"/>
                <w:color w:val="0D0D0D"/>
                <w:vertAlign w:val="superscript"/>
              </w:rPr>
              <w:t>a</w:t>
            </w:r>
          </w:p>
        </w:tc>
      </w:tr>
      <w:tr w:rsidR="00A702AB" w:rsidRPr="007461E5" w14:paraId="50738FF1" w14:textId="77777777" w:rsidTr="00603691">
        <w:trPr>
          <w:jc w:val="center"/>
        </w:trPr>
        <w:tc>
          <w:tcPr>
            <w:tcW w:w="2268" w:type="dxa"/>
          </w:tcPr>
          <w:p w14:paraId="028E3BC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Guinea-Bissau</w:t>
            </w:r>
          </w:p>
        </w:tc>
        <w:tc>
          <w:tcPr>
            <w:tcW w:w="851" w:type="dxa"/>
          </w:tcPr>
          <w:p w14:paraId="2598049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17.5</w:t>
            </w:r>
          </w:p>
        </w:tc>
        <w:tc>
          <w:tcPr>
            <w:tcW w:w="850" w:type="dxa"/>
          </w:tcPr>
          <w:p w14:paraId="53F47FF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12.4</w:t>
            </w:r>
          </w:p>
        </w:tc>
        <w:tc>
          <w:tcPr>
            <w:tcW w:w="1085" w:type="dxa"/>
          </w:tcPr>
          <w:p w14:paraId="65DD8A7B" w14:textId="74FA401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00FF4E3B" w:rsidRPr="007461E5">
              <w:rPr>
                <w:rFonts w:ascii="Book Antiqua" w:hAnsi="Book Antiqua" w:cs="Arial"/>
                <w:color w:val="0D0D0D"/>
                <w:vertAlign w:val="superscript"/>
              </w:rPr>
              <w:t>a</w:t>
            </w:r>
          </w:p>
        </w:tc>
        <w:tc>
          <w:tcPr>
            <w:tcW w:w="900" w:type="dxa"/>
          </w:tcPr>
          <w:p w14:paraId="7F167E8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28.7</w:t>
            </w:r>
          </w:p>
        </w:tc>
        <w:tc>
          <w:tcPr>
            <w:tcW w:w="709" w:type="dxa"/>
          </w:tcPr>
          <w:p w14:paraId="1D00E5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19.8</w:t>
            </w:r>
          </w:p>
        </w:tc>
        <w:tc>
          <w:tcPr>
            <w:tcW w:w="1275" w:type="dxa"/>
          </w:tcPr>
          <w:p w14:paraId="467D8EF7" w14:textId="13AE244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r w:rsidR="00FF4E3B" w:rsidRPr="007461E5">
              <w:rPr>
                <w:rFonts w:ascii="Book Antiqua" w:hAnsi="Book Antiqua" w:cs="Arial"/>
                <w:color w:val="0D0D0D"/>
                <w:vertAlign w:val="superscript"/>
              </w:rPr>
              <w:t>a</w:t>
            </w:r>
          </w:p>
        </w:tc>
        <w:tc>
          <w:tcPr>
            <w:tcW w:w="851" w:type="dxa"/>
          </w:tcPr>
          <w:p w14:paraId="59E2863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8.8</w:t>
            </w:r>
          </w:p>
        </w:tc>
        <w:tc>
          <w:tcPr>
            <w:tcW w:w="850" w:type="dxa"/>
          </w:tcPr>
          <w:p w14:paraId="6244398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1134" w:type="dxa"/>
          </w:tcPr>
          <w:p w14:paraId="6E5F1347" w14:textId="2CC33E8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FF4E3B" w:rsidRPr="007461E5">
              <w:rPr>
                <w:rFonts w:ascii="Book Antiqua" w:hAnsi="Book Antiqua" w:cs="Arial"/>
                <w:color w:val="0D0D0D"/>
                <w:vertAlign w:val="superscript"/>
              </w:rPr>
              <w:t>a</w:t>
            </w:r>
          </w:p>
        </w:tc>
      </w:tr>
      <w:tr w:rsidR="00A702AB" w:rsidRPr="007461E5" w14:paraId="1894243B" w14:textId="77777777" w:rsidTr="00603691">
        <w:trPr>
          <w:jc w:val="center"/>
        </w:trPr>
        <w:tc>
          <w:tcPr>
            <w:tcW w:w="2268" w:type="dxa"/>
          </w:tcPr>
          <w:p w14:paraId="7C65E1D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Guyana</w:t>
            </w:r>
          </w:p>
        </w:tc>
        <w:tc>
          <w:tcPr>
            <w:tcW w:w="851" w:type="dxa"/>
          </w:tcPr>
          <w:p w14:paraId="6B961EB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35.8</w:t>
            </w:r>
          </w:p>
        </w:tc>
        <w:tc>
          <w:tcPr>
            <w:tcW w:w="850" w:type="dxa"/>
          </w:tcPr>
          <w:p w14:paraId="792641D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40.9</w:t>
            </w:r>
          </w:p>
        </w:tc>
        <w:tc>
          <w:tcPr>
            <w:tcW w:w="1085" w:type="dxa"/>
          </w:tcPr>
          <w:p w14:paraId="4BB93883" w14:textId="72C5EA9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00FF4E3B" w:rsidRPr="007461E5">
              <w:rPr>
                <w:rFonts w:ascii="Book Antiqua" w:hAnsi="Book Antiqua" w:cs="Arial"/>
                <w:color w:val="0D0D0D"/>
                <w:vertAlign w:val="superscript"/>
              </w:rPr>
              <w:t>a</w:t>
            </w:r>
          </w:p>
        </w:tc>
        <w:tc>
          <w:tcPr>
            <w:tcW w:w="900" w:type="dxa"/>
          </w:tcPr>
          <w:p w14:paraId="1BB9DE3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57.6</w:t>
            </w:r>
          </w:p>
        </w:tc>
        <w:tc>
          <w:tcPr>
            <w:tcW w:w="709" w:type="dxa"/>
          </w:tcPr>
          <w:p w14:paraId="448EE20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65.0</w:t>
            </w:r>
          </w:p>
        </w:tc>
        <w:tc>
          <w:tcPr>
            <w:tcW w:w="1275" w:type="dxa"/>
          </w:tcPr>
          <w:p w14:paraId="3881547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c>
          <w:tcPr>
            <w:tcW w:w="851" w:type="dxa"/>
          </w:tcPr>
          <w:p w14:paraId="549369F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850" w:type="dxa"/>
          </w:tcPr>
          <w:p w14:paraId="365452A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1134" w:type="dxa"/>
          </w:tcPr>
          <w:p w14:paraId="5BF31C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r>
      <w:tr w:rsidR="00A702AB" w:rsidRPr="007461E5" w14:paraId="7AEDE738" w14:textId="77777777" w:rsidTr="00603691">
        <w:trPr>
          <w:jc w:val="center"/>
        </w:trPr>
        <w:tc>
          <w:tcPr>
            <w:tcW w:w="2268" w:type="dxa"/>
          </w:tcPr>
          <w:p w14:paraId="063EBC5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Haiti</w:t>
            </w:r>
          </w:p>
        </w:tc>
        <w:tc>
          <w:tcPr>
            <w:tcW w:w="851" w:type="dxa"/>
          </w:tcPr>
          <w:p w14:paraId="2FCCCF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12.7</w:t>
            </w:r>
          </w:p>
        </w:tc>
        <w:tc>
          <w:tcPr>
            <w:tcW w:w="850" w:type="dxa"/>
          </w:tcPr>
          <w:p w14:paraId="5F40E5D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11.2</w:t>
            </w:r>
          </w:p>
        </w:tc>
        <w:tc>
          <w:tcPr>
            <w:tcW w:w="1085" w:type="dxa"/>
          </w:tcPr>
          <w:p w14:paraId="57BE7DD6" w14:textId="7B81DB9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r w:rsidR="00FF4E3B" w:rsidRPr="007461E5">
              <w:rPr>
                <w:rFonts w:ascii="Book Antiqua" w:hAnsi="Book Antiqua" w:cs="Arial"/>
                <w:color w:val="0D0D0D"/>
                <w:vertAlign w:val="superscript"/>
              </w:rPr>
              <w:t>a</w:t>
            </w:r>
          </w:p>
        </w:tc>
        <w:tc>
          <w:tcPr>
            <w:tcW w:w="900" w:type="dxa"/>
          </w:tcPr>
          <w:p w14:paraId="41EE69F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14.7</w:t>
            </w:r>
          </w:p>
        </w:tc>
        <w:tc>
          <w:tcPr>
            <w:tcW w:w="709" w:type="dxa"/>
          </w:tcPr>
          <w:p w14:paraId="7262E4F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14.9</w:t>
            </w:r>
          </w:p>
        </w:tc>
        <w:tc>
          <w:tcPr>
            <w:tcW w:w="1275" w:type="dxa"/>
          </w:tcPr>
          <w:p w14:paraId="56F5D9B3" w14:textId="5386C57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00FF4E3B" w:rsidRPr="007461E5">
              <w:rPr>
                <w:rFonts w:ascii="Book Antiqua" w:hAnsi="Book Antiqua" w:cs="Arial"/>
                <w:color w:val="0D0D0D"/>
                <w:vertAlign w:val="superscript"/>
              </w:rPr>
              <w:t>a</w:t>
            </w:r>
          </w:p>
        </w:tc>
        <w:tc>
          <w:tcPr>
            <w:tcW w:w="851" w:type="dxa"/>
          </w:tcPr>
          <w:p w14:paraId="30AD947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11.1</w:t>
            </w:r>
          </w:p>
        </w:tc>
        <w:tc>
          <w:tcPr>
            <w:tcW w:w="850" w:type="dxa"/>
          </w:tcPr>
          <w:p w14:paraId="0E24D3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1134" w:type="dxa"/>
          </w:tcPr>
          <w:p w14:paraId="35C8FF10" w14:textId="0DE0077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FF4E3B" w:rsidRPr="007461E5">
              <w:rPr>
                <w:rFonts w:ascii="Book Antiqua" w:hAnsi="Book Antiqua" w:cs="Arial"/>
                <w:color w:val="0D0D0D"/>
                <w:vertAlign w:val="superscript"/>
              </w:rPr>
              <w:t>a</w:t>
            </w:r>
          </w:p>
        </w:tc>
      </w:tr>
      <w:tr w:rsidR="00A702AB" w:rsidRPr="007461E5" w14:paraId="7EB4F615" w14:textId="77777777" w:rsidTr="00603691">
        <w:trPr>
          <w:jc w:val="center"/>
        </w:trPr>
        <w:tc>
          <w:tcPr>
            <w:tcW w:w="2268" w:type="dxa"/>
          </w:tcPr>
          <w:p w14:paraId="13CC4A7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Honduras</w:t>
            </w:r>
          </w:p>
        </w:tc>
        <w:tc>
          <w:tcPr>
            <w:tcW w:w="851" w:type="dxa"/>
          </w:tcPr>
          <w:p w14:paraId="1F51086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p>
        </w:tc>
        <w:tc>
          <w:tcPr>
            <w:tcW w:w="850" w:type="dxa"/>
          </w:tcPr>
          <w:p w14:paraId="02BC1D1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1085" w:type="dxa"/>
          </w:tcPr>
          <w:p w14:paraId="05B5457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1635AF1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709" w:type="dxa"/>
          </w:tcPr>
          <w:p w14:paraId="248B925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p>
        </w:tc>
        <w:tc>
          <w:tcPr>
            <w:tcW w:w="1275" w:type="dxa"/>
          </w:tcPr>
          <w:p w14:paraId="1979E1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851" w:type="dxa"/>
          </w:tcPr>
          <w:p w14:paraId="73D2447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850" w:type="dxa"/>
          </w:tcPr>
          <w:p w14:paraId="6498FF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p>
        </w:tc>
        <w:tc>
          <w:tcPr>
            <w:tcW w:w="1134" w:type="dxa"/>
          </w:tcPr>
          <w:p w14:paraId="5C9296ED" w14:textId="5C4B793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FF4E3B" w:rsidRPr="007461E5">
              <w:rPr>
                <w:rFonts w:ascii="Book Antiqua" w:hAnsi="Book Antiqua" w:cs="Arial"/>
                <w:color w:val="0D0D0D"/>
                <w:vertAlign w:val="superscript"/>
              </w:rPr>
              <w:t>a</w:t>
            </w:r>
          </w:p>
        </w:tc>
      </w:tr>
      <w:tr w:rsidR="00A702AB" w:rsidRPr="007461E5" w14:paraId="1C69E7F7" w14:textId="77777777" w:rsidTr="00603691">
        <w:trPr>
          <w:jc w:val="center"/>
        </w:trPr>
        <w:tc>
          <w:tcPr>
            <w:tcW w:w="2268" w:type="dxa"/>
          </w:tcPr>
          <w:p w14:paraId="7F518AB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Hungary</w:t>
            </w:r>
          </w:p>
        </w:tc>
        <w:tc>
          <w:tcPr>
            <w:tcW w:w="851" w:type="dxa"/>
          </w:tcPr>
          <w:p w14:paraId="7643C83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26.6</w:t>
            </w:r>
          </w:p>
        </w:tc>
        <w:tc>
          <w:tcPr>
            <w:tcW w:w="850" w:type="dxa"/>
          </w:tcPr>
          <w:p w14:paraId="21653E0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11.8</w:t>
            </w:r>
          </w:p>
        </w:tc>
        <w:tc>
          <w:tcPr>
            <w:tcW w:w="1085" w:type="dxa"/>
          </w:tcPr>
          <w:p w14:paraId="44085340" w14:textId="74F688B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r w:rsidR="00FF4E3B" w:rsidRPr="007461E5">
              <w:rPr>
                <w:rFonts w:ascii="Book Antiqua" w:hAnsi="Book Antiqua" w:cs="Arial"/>
                <w:color w:val="0D0D0D"/>
                <w:vertAlign w:val="superscript"/>
              </w:rPr>
              <w:t>a</w:t>
            </w:r>
          </w:p>
        </w:tc>
        <w:tc>
          <w:tcPr>
            <w:tcW w:w="900" w:type="dxa"/>
          </w:tcPr>
          <w:p w14:paraId="0E6EA28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44.7</w:t>
            </w:r>
          </w:p>
        </w:tc>
        <w:tc>
          <w:tcPr>
            <w:tcW w:w="709" w:type="dxa"/>
          </w:tcPr>
          <w:p w14:paraId="455D0A0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19.1</w:t>
            </w:r>
          </w:p>
        </w:tc>
        <w:tc>
          <w:tcPr>
            <w:tcW w:w="1275" w:type="dxa"/>
          </w:tcPr>
          <w:p w14:paraId="1D5770BD" w14:textId="467566F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r w:rsidR="00FF4E3B" w:rsidRPr="007461E5">
              <w:rPr>
                <w:rFonts w:ascii="Book Antiqua" w:hAnsi="Book Antiqua" w:cs="Arial"/>
                <w:color w:val="0D0D0D"/>
                <w:vertAlign w:val="superscript"/>
              </w:rPr>
              <w:t>a</w:t>
            </w:r>
          </w:p>
        </w:tc>
        <w:tc>
          <w:tcPr>
            <w:tcW w:w="851" w:type="dxa"/>
          </w:tcPr>
          <w:p w14:paraId="3E8CB83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850" w:type="dxa"/>
          </w:tcPr>
          <w:p w14:paraId="3784AAC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1134" w:type="dxa"/>
          </w:tcPr>
          <w:p w14:paraId="7797FA4A" w14:textId="7EDB96F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00FF4E3B" w:rsidRPr="007461E5">
              <w:rPr>
                <w:rFonts w:ascii="Book Antiqua" w:hAnsi="Book Antiqua" w:cs="Arial"/>
                <w:color w:val="0D0D0D"/>
                <w:vertAlign w:val="superscript"/>
              </w:rPr>
              <w:t>a</w:t>
            </w:r>
          </w:p>
        </w:tc>
      </w:tr>
      <w:tr w:rsidR="00A702AB" w:rsidRPr="007461E5" w14:paraId="3CD821A4" w14:textId="77777777" w:rsidTr="00603691">
        <w:trPr>
          <w:jc w:val="center"/>
        </w:trPr>
        <w:tc>
          <w:tcPr>
            <w:tcW w:w="2268" w:type="dxa"/>
          </w:tcPr>
          <w:p w14:paraId="25F4A49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Iceland</w:t>
            </w:r>
          </w:p>
        </w:tc>
        <w:tc>
          <w:tcPr>
            <w:tcW w:w="851" w:type="dxa"/>
          </w:tcPr>
          <w:p w14:paraId="355B98C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12.7</w:t>
            </w:r>
          </w:p>
        </w:tc>
        <w:tc>
          <w:tcPr>
            <w:tcW w:w="850" w:type="dxa"/>
          </w:tcPr>
          <w:p w14:paraId="160145F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11.2</w:t>
            </w:r>
          </w:p>
        </w:tc>
        <w:tc>
          <w:tcPr>
            <w:tcW w:w="1085" w:type="dxa"/>
          </w:tcPr>
          <w:p w14:paraId="49E6D52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378AFAC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19.3</w:t>
            </w:r>
          </w:p>
        </w:tc>
        <w:tc>
          <w:tcPr>
            <w:tcW w:w="709" w:type="dxa"/>
          </w:tcPr>
          <w:p w14:paraId="69C3691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18.7</w:t>
            </w:r>
          </w:p>
        </w:tc>
        <w:tc>
          <w:tcPr>
            <w:tcW w:w="1275" w:type="dxa"/>
          </w:tcPr>
          <w:p w14:paraId="08A2F4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c>
          <w:tcPr>
            <w:tcW w:w="851" w:type="dxa"/>
          </w:tcPr>
          <w:p w14:paraId="6E8574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p>
        </w:tc>
        <w:tc>
          <w:tcPr>
            <w:tcW w:w="850" w:type="dxa"/>
          </w:tcPr>
          <w:p w14:paraId="10CB39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1134" w:type="dxa"/>
          </w:tcPr>
          <w:p w14:paraId="5F618FD7" w14:textId="7125C27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00FF4E3B" w:rsidRPr="007461E5">
              <w:rPr>
                <w:rFonts w:ascii="Book Antiqua" w:hAnsi="Book Antiqua" w:cs="Arial"/>
                <w:color w:val="0D0D0D"/>
                <w:vertAlign w:val="superscript"/>
              </w:rPr>
              <w:t>a</w:t>
            </w:r>
          </w:p>
        </w:tc>
      </w:tr>
      <w:tr w:rsidR="00A702AB" w:rsidRPr="007461E5" w14:paraId="70362D00" w14:textId="77777777" w:rsidTr="00603691">
        <w:trPr>
          <w:jc w:val="center"/>
        </w:trPr>
        <w:tc>
          <w:tcPr>
            <w:tcW w:w="2268" w:type="dxa"/>
          </w:tcPr>
          <w:p w14:paraId="4A8F780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India</w:t>
            </w:r>
          </w:p>
        </w:tc>
        <w:tc>
          <w:tcPr>
            <w:tcW w:w="851" w:type="dxa"/>
          </w:tcPr>
          <w:p w14:paraId="7CFD850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19.1</w:t>
            </w:r>
          </w:p>
        </w:tc>
        <w:tc>
          <w:tcPr>
            <w:tcW w:w="850" w:type="dxa"/>
          </w:tcPr>
          <w:p w14:paraId="24E461F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12.9</w:t>
            </w:r>
          </w:p>
        </w:tc>
        <w:tc>
          <w:tcPr>
            <w:tcW w:w="1085" w:type="dxa"/>
          </w:tcPr>
          <w:p w14:paraId="688FECAB" w14:textId="2AE92EF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00FF4E3B" w:rsidRPr="007461E5">
              <w:rPr>
                <w:rFonts w:ascii="Book Antiqua" w:hAnsi="Book Antiqua" w:cs="Arial"/>
                <w:color w:val="0D0D0D"/>
                <w:vertAlign w:val="superscript"/>
              </w:rPr>
              <w:t>a</w:t>
            </w:r>
          </w:p>
        </w:tc>
        <w:tc>
          <w:tcPr>
            <w:tcW w:w="900" w:type="dxa"/>
          </w:tcPr>
          <w:p w14:paraId="74773A1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20.9</w:t>
            </w:r>
          </w:p>
        </w:tc>
        <w:tc>
          <w:tcPr>
            <w:tcW w:w="709" w:type="dxa"/>
          </w:tcPr>
          <w:p w14:paraId="1CFC08E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14.7</w:t>
            </w:r>
          </w:p>
        </w:tc>
        <w:tc>
          <w:tcPr>
            <w:tcW w:w="1275" w:type="dxa"/>
          </w:tcPr>
          <w:p w14:paraId="0BEF4916" w14:textId="7AF25F6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00FF4E3B" w:rsidRPr="007461E5">
              <w:rPr>
                <w:rFonts w:ascii="Book Antiqua" w:hAnsi="Book Antiqua" w:cs="Arial"/>
                <w:color w:val="0D0D0D"/>
                <w:vertAlign w:val="superscript"/>
              </w:rPr>
              <w:t>a</w:t>
            </w:r>
          </w:p>
        </w:tc>
        <w:tc>
          <w:tcPr>
            <w:tcW w:w="851" w:type="dxa"/>
          </w:tcPr>
          <w:p w14:paraId="75D3946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17.4</w:t>
            </w:r>
          </w:p>
        </w:tc>
        <w:tc>
          <w:tcPr>
            <w:tcW w:w="850" w:type="dxa"/>
          </w:tcPr>
          <w:p w14:paraId="50F205B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11.1</w:t>
            </w:r>
          </w:p>
        </w:tc>
        <w:tc>
          <w:tcPr>
            <w:tcW w:w="1134" w:type="dxa"/>
          </w:tcPr>
          <w:p w14:paraId="6FD241E0" w14:textId="6F4FF4F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00FF4E3B" w:rsidRPr="007461E5">
              <w:rPr>
                <w:rFonts w:ascii="Book Antiqua" w:hAnsi="Book Antiqua" w:cs="Arial"/>
                <w:color w:val="0D0D0D"/>
                <w:vertAlign w:val="superscript"/>
              </w:rPr>
              <w:t>a</w:t>
            </w:r>
          </w:p>
        </w:tc>
      </w:tr>
      <w:tr w:rsidR="00A702AB" w:rsidRPr="007461E5" w14:paraId="08D8DD92" w14:textId="77777777" w:rsidTr="00603691">
        <w:trPr>
          <w:jc w:val="center"/>
        </w:trPr>
        <w:tc>
          <w:tcPr>
            <w:tcW w:w="2268" w:type="dxa"/>
          </w:tcPr>
          <w:p w14:paraId="6969584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Indonesia</w:t>
            </w:r>
          </w:p>
        </w:tc>
        <w:tc>
          <w:tcPr>
            <w:tcW w:w="851" w:type="dxa"/>
          </w:tcPr>
          <w:p w14:paraId="096D733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p>
        </w:tc>
        <w:tc>
          <w:tcPr>
            <w:tcW w:w="850" w:type="dxa"/>
          </w:tcPr>
          <w:p w14:paraId="46E8E3E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1085" w:type="dxa"/>
          </w:tcPr>
          <w:p w14:paraId="6F7B4112" w14:textId="7F53681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00FF4E3B" w:rsidRPr="007461E5">
              <w:rPr>
                <w:rFonts w:ascii="Book Antiqua" w:hAnsi="Book Antiqua" w:cs="Arial"/>
                <w:color w:val="0D0D0D"/>
                <w:vertAlign w:val="superscript"/>
              </w:rPr>
              <w:t>a</w:t>
            </w:r>
          </w:p>
        </w:tc>
        <w:tc>
          <w:tcPr>
            <w:tcW w:w="900" w:type="dxa"/>
          </w:tcPr>
          <w:p w14:paraId="667C45E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709" w:type="dxa"/>
          </w:tcPr>
          <w:p w14:paraId="48936E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w:t>
            </w:r>
          </w:p>
        </w:tc>
        <w:tc>
          <w:tcPr>
            <w:tcW w:w="1275" w:type="dxa"/>
          </w:tcPr>
          <w:p w14:paraId="5B083F60" w14:textId="3F67B25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FF4E3B" w:rsidRPr="007461E5">
              <w:rPr>
                <w:rFonts w:ascii="Book Antiqua" w:hAnsi="Book Antiqua" w:cs="Arial"/>
                <w:color w:val="0D0D0D"/>
                <w:vertAlign w:val="superscript"/>
              </w:rPr>
              <w:t>a</w:t>
            </w:r>
          </w:p>
        </w:tc>
        <w:tc>
          <w:tcPr>
            <w:tcW w:w="851" w:type="dxa"/>
          </w:tcPr>
          <w:p w14:paraId="66742FB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850" w:type="dxa"/>
          </w:tcPr>
          <w:p w14:paraId="1258A57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p>
        </w:tc>
        <w:tc>
          <w:tcPr>
            <w:tcW w:w="1134" w:type="dxa"/>
          </w:tcPr>
          <w:p w14:paraId="6DD11328" w14:textId="48BEF05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00FF4E3B" w:rsidRPr="007461E5">
              <w:rPr>
                <w:rFonts w:ascii="Book Antiqua" w:hAnsi="Book Antiqua" w:cs="Arial"/>
                <w:color w:val="0D0D0D"/>
                <w:vertAlign w:val="superscript"/>
              </w:rPr>
              <w:t>a</w:t>
            </w:r>
          </w:p>
        </w:tc>
      </w:tr>
      <w:tr w:rsidR="00A702AB" w:rsidRPr="007461E5" w14:paraId="176A7B96" w14:textId="77777777" w:rsidTr="00603691">
        <w:trPr>
          <w:jc w:val="center"/>
        </w:trPr>
        <w:tc>
          <w:tcPr>
            <w:tcW w:w="2268" w:type="dxa"/>
          </w:tcPr>
          <w:p w14:paraId="02B8DD3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Iran</w:t>
            </w:r>
          </w:p>
        </w:tc>
        <w:tc>
          <w:tcPr>
            <w:tcW w:w="851" w:type="dxa"/>
          </w:tcPr>
          <w:p w14:paraId="090B632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850" w:type="dxa"/>
          </w:tcPr>
          <w:p w14:paraId="14E745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1085" w:type="dxa"/>
          </w:tcPr>
          <w:p w14:paraId="0773855D" w14:textId="50A7EA0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FF4E3B" w:rsidRPr="007461E5">
              <w:rPr>
                <w:rFonts w:ascii="Book Antiqua" w:hAnsi="Book Antiqua" w:cs="Arial"/>
                <w:color w:val="0D0D0D"/>
                <w:vertAlign w:val="superscript"/>
              </w:rPr>
              <w:t>a</w:t>
            </w:r>
          </w:p>
        </w:tc>
        <w:tc>
          <w:tcPr>
            <w:tcW w:w="900" w:type="dxa"/>
          </w:tcPr>
          <w:p w14:paraId="75D0024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709" w:type="dxa"/>
          </w:tcPr>
          <w:p w14:paraId="47F577C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7.5</w:t>
            </w:r>
          </w:p>
        </w:tc>
        <w:tc>
          <w:tcPr>
            <w:tcW w:w="1275" w:type="dxa"/>
          </w:tcPr>
          <w:p w14:paraId="2F005B0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851" w:type="dxa"/>
          </w:tcPr>
          <w:p w14:paraId="3BB086D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5.9</w:t>
            </w:r>
          </w:p>
        </w:tc>
        <w:tc>
          <w:tcPr>
            <w:tcW w:w="850" w:type="dxa"/>
          </w:tcPr>
          <w:p w14:paraId="7E32A10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1134" w:type="dxa"/>
          </w:tcPr>
          <w:p w14:paraId="77587417" w14:textId="671C7E4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r w:rsidR="00FF4E3B" w:rsidRPr="007461E5">
              <w:rPr>
                <w:rFonts w:ascii="Book Antiqua" w:hAnsi="Book Antiqua" w:cs="Arial"/>
                <w:color w:val="0D0D0D"/>
                <w:vertAlign w:val="superscript"/>
              </w:rPr>
              <w:t>a</w:t>
            </w:r>
          </w:p>
        </w:tc>
      </w:tr>
      <w:tr w:rsidR="00A702AB" w:rsidRPr="007461E5" w14:paraId="567CBA53" w14:textId="77777777" w:rsidTr="00603691">
        <w:trPr>
          <w:jc w:val="center"/>
        </w:trPr>
        <w:tc>
          <w:tcPr>
            <w:tcW w:w="2268" w:type="dxa"/>
          </w:tcPr>
          <w:p w14:paraId="6B13EC4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Iraq</w:t>
            </w:r>
          </w:p>
        </w:tc>
        <w:tc>
          <w:tcPr>
            <w:tcW w:w="851" w:type="dxa"/>
          </w:tcPr>
          <w:p w14:paraId="765B4D6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850" w:type="dxa"/>
          </w:tcPr>
          <w:p w14:paraId="27B4857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1085" w:type="dxa"/>
          </w:tcPr>
          <w:p w14:paraId="536FF5A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+0.0</w:t>
            </w:r>
          </w:p>
        </w:tc>
        <w:tc>
          <w:tcPr>
            <w:tcW w:w="900" w:type="dxa"/>
          </w:tcPr>
          <w:p w14:paraId="092ED01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709" w:type="dxa"/>
          </w:tcPr>
          <w:p w14:paraId="63F201C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7.3</w:t>
            </w:r>
          </w:p>
        </w:tc>
        <w:tc>
          <w:tcPr>
            <w:tcW w:w="1275" w:type="dxa"/>
          </w:tcPr>
          <w:p w14:paraId="563C3AEA" w14:textId="7C4E3C3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FF4E3B" w:rsidRPr="007461E5">
              <w:rPr>
                <w:rFonts w:ascii="Book Antiqua" w:hAnsi="Book Antiqua" w:cs="Arial"/>
                <w:color w:val="0D0D0D"/>
                <w:vertAlign w:val="superscript"/>
              </w:rPr>
              <w:t>a</w:t>
            </w:r>
          </w:p>
        </w:tc>
        <w:tc>
          <w:tcPr>
            <w:tcW w:w="851" w:type="dxa"/>
          </w:tcPr>
          <w:p w14:paraId="5FACFF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850" w:type="dxa"/>
          </w:tcPr>
          <w:p w14:paraId="0AC8DE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1134" w:type="dxa"/>
          </w:tcPr>
          <w:p w14:paraId="570784C1" w14:textId="6C124D3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FF4E3B" w:rsidRPr="007461E5">
              <w:rPr>
                <w:rFonts w:ascii="Book Antiqua" w:hAnsi="Book Antiqua" w:cs="Arial"/>
                <w:color w:val="0D0D0D"/>
                <w:vertAlign w:val="superscript"/>
              </w:rPr>
              <w:t>a</w:t>
            </w:r>
          </w:p>
        </w:tc>
      </w:tr>
      <w:tr w:rsidR="00A702AB" w:rsidRPr="007461E5" w14:paraId="03017D05" w14:textId="77777777" w:rsidTr="00603691">
        <w:trPr>
          <w:jc w:val="center"/>
        </w:trPr>
        <w:tc>
          <w:tcPr>
            <w:tcW w:w="2268" w:type="dxa"/>
          </w:tcPr>
          <w:p w14:paraId="0A04F6A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Ireland</w:t>
            </w:r>
          </w:p>
        </w:tc>
        <w:tc>
          <w:tcPr>
            <w:tcW w:w="851" w:type="dxa"/>
          </w:tcPr>
          <w:p w14:paraId="7B77C2E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12.1</w:t>
            </w:r>
          </w:p>
        </w:tc>
        <w:tc>
          <w:tcPr>
            <w:tcW w:w="850" w:type="dxa"/>
          </w:tcPr>
          <w:p w14:paraId="3C7D0E6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8.9</w:t>
            </w:r>
          </w:p>
        </w:tc>
        <w:tc>
          <w:tcPr>
            <w:tcW w:w="1085" w:type="dxa"/>
          </w:tcPr>
          <w:p w14:paraId="249D7FD3" w14:textId="4D62FE2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00FF4E3B" w:rsidRPr="007461E5">
              <w:rPr>
                <w:rFonts w:ascii="Book Antiqua" w:hAnsi="Book Antiqua" w:cs="Arial"/>
                <w:color w:val="0D0D0D"/>
                <w:vertAlign w:val="superscript"/>
              </w:rPr>
              <w:t>a</w:t>
            </w:r>
          </w:p>
        </w:tc>
        <w:tc>
          <w:tcPr>
            <w:tcW w:w="900" w:type="dxa"/>
          </w:tcPr>
          <w:p w14:paraId="493D7A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19.8</w:t>
            </w:r>
          </w:p>
        </w:tc>
        <w:tc>
          <w:tcPr>
            <w:tcW w:w="709" w:type="dxa"/>
          </w:tcPr>
          <w:p w14:paraId="56899B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14.3</w:t>
            </w:r>
          </w:p>
        </w:tc>
        <w:tc>
          <w:tcPr>
            <w:tcW w:w="1275" w:type="dxa"/>
          </w:tcPr>
          <w:p w14:paraId="78286B3D" w14:textId="525F88D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00FF4E3B" w:rsidRPr="007461E5">
              <w:rPr>
                <w:rFonts w:ascii="Book Antiqua" w:hAnsi="Book Antiqua" w:cs="Arial"/>
                <w:color w:val="0D0D0D"/>
                <w:vertAlign w:val="superscript"/>
              </w:rPr>
              <w:t>a</w:t>
            </w:r>
          </w:p>
        </w:tc>
        <w:tc>
          <w:tcPr>
            <w:tcW w:w="851" w:type="dxa"/>
          </w:tcPr>
          <w:p w14:paraId="41A6EB3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p>
        </w:tc>
        <w:tc>
          <w:tcPr>
            <w:tcW w:w="850" w:type="dxa"/>
          </w:tcPr>
          <w:p w14:paraId="3B9B422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1134" w:type="dxa"/>
          </w:tcPr>
          <w:p w14:paraId="4E4688F8" w14:textId="4C0D9CF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FF4E3B" w:rsidRPr="007461E5">
              <w:rPr>
                <w:rFonts w:ascii="Book Antiqua" w:hAnsi="Book Antiqua" w:cs="Arial"/>
                <w:color w:val="0D0D0D"/>
                <w:vertAlign w:val="superscript"/>
              </w:rPr>
              <w:t>a</w:t>
            </w:r>
          </w:p>
        </w:tc>
      </w:tr>
      <w:tr w:rsidR="00A702AB" w:rsidRPr="007461E5" w14:paraId="74E8344F" w14:textId="77777777" w:rsidTr="00603691">
        <w:trPr>
          <w:jc w:val="center"/>
        </w:trPr>
        <w:tc>
          <w:tcPr>
            <w:tcW w:w="2268" w:type="dxa"/>
          </w:tcPr>
          <w:p w14:paraId="6B25E40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Israel</w:t>
            </w:r>
          </w:p>
        </w:tc>
        <w:tc>
          <w:tcPr>
            <w:tcW w:w="851" w:type="dxa"/>
          </w:tcPr>
          <w:p w14:paraId="27A90D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850" w:type="dxa"/>
          </w:tcPr>
          <w:p w14:paraId="1B7B948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1085" w:type="dxa"/>
          </w:tcPr>
          <w:p w14:paraId="6EFCDE3F" w14:textId="4C27FA6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00FF4E3B" w:rsidRPr="007461E5">
              <w:rPr>
                <w:rFonts w:ascii="Book Antiqua" w:hAnsi="Book Antiqua" w:cs="Arial"/>
                <w:color w:val="0D0D0D"/>
                <w:vertAlign w:val="superscript"/>
              </w:rPr>
              <w:t>a</w:t>
            </w:r>
          </w:p>
        </w:tc>
        <w:tc>
          <w:tcPr>
            <w:tcW w:w="900" w:type="dxa"/>
          </w:tcPr>
          <w:p w14:paraId="75E6F8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709" w:type="dxa"/>
          </w:tcPr>
          <w:p w14:paraId="38D3142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1275" w:type="dxa"/>
          </w:tcPr>
          <w:p w14:paraId="14B7F1B6" w14:textId="1CF0390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FF4E3B" w:rsidRPr="007461E5">
              <w:rPr>
                <w:rFonts w:ascii="Book Antiqua" w:hAnsi="Book Antiqua" w:cs="Arial"/>
                <w:color w:val="0D0D0D"/>
                <w:vertAlign w:val="superscript"/>
              </w:rPr>
              <w:t>a</w:t>
            </w:r>
          </w:p>
        </w:tc>
        <w:tc>
          <w:tcPr>
            <w:tcW w:w="851" w:type="dxa"/>
          </w:tcPr>
          <w:p w14:paraId="6FC07DA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850" w:type="dxa"/>
          </w:tcPr>
          <w:p w14:paraId="46A2364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1134" w:type="dxa"/>
          </w:tcPr>
          <w:p w14:paraId="5809394D" w14:textId="3EB99A6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FF4E3B" w:rsidRPr="007461E5">
              <w:rPr>
                <w:rFonts w:ascii="Book Antiqua" w:hAnsi="Book Antiqua" w:cs="Arial"/>
                <w:color w:val="0D0D0D"/>
                <w:vertAlign w:val="superscript"/>
              </w:rPr>
              <w:t>a</w:t>
            </w:r>
          </w:p>
        </w:tc>
      </w:tr>
      <w:tr w:rsidR="00A702AB" w:rsidRPr="007461E5" w14:paraId="037004CB" w14:textId="77777777" w:rsidTr="00603691">
        <w:trPr>
          <w:jc w:val="center"/>
        </w:trPr>
        <w:tc>
          <w:tcPr>
            <w:tcW w:w="2268" w:type="dxa"/>
          </w:tcPr>
          <w:p w14:paraId="0B2BA5C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Italy</w:t>
            </w:r>
          </w:p>
        </w:tc>
        <w:tc>
          <w:tcPr>
            <w:tcW w:w="851" w:type="dxa"/>
          </w:tcPr>
          <w:p w14:paraId="2483662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850" w:type="dxa"/>
          </w:tcPr>
          <w:p w14:paraId="5FF211F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4.3</w:t>
            </w:r>
          </w:p>
        </w:tc>
        <w:tc>
          <w:tcPr>
            <w:tcW w:w="1085" w:type="dxa"/>
          </w:tcPr>
          <w:p w14:paraId="64A76AD2" w14:textId="7644C03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FF4E3B" w:rsidRPr="007461E5">
              <w:rPr>
                <w:rFonts w:ascii="Book Antiqua" w:hAnsi="Book Antiqua" w:cs="Arial"/>
                <w:color w:val="0D0D0D"/>
                <w:vertAlign w:val="superscript"/>
              </w:rPr>
              <w:t>a</w:t>
            </w:r>
          </w:p>
        </w:tc>
        <w:tc>
          <w:tcPr>
            <w:tcW w:w="900" w:type="dxa"/>
          </w:tcPr>
          <w:p w14:paraId="05B9E87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8.7</w:t>
            </w:r>
          </w:p>
        </w:tc>
        <w:tc>
          <w:tcPr>
            <w:tcW w:w="709" w:type="dxa"/>
          </w:tcPr>
          <w:p w14:paraId="4816C49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1275" w:type="dxa"/>
          </w:tcPr>
          <w:p w14:paraId="2C819028" w14:textId="138B6BB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FF4E3B" w:rsidRPr="007461E5">
              <w:rPr>
                <w:rFonts w:ascii="Book Antiqua" w:hAnsi="Book Antiqua" w:cs="Arial"/>
                <w:color w:val="0D0D0D"/>
                <w:vertAlign w:val="superscript"/>
              </w:rPr>
              <w:t>a</w:t>
            </w:r>
          </w:p>
        </w:tc>
        <w:tc>
          <w:tcPr>
            <w:tcW w:w="851" w:type="dxa"/>
          </w:tcPr>
          <w:p w14:paraId="01840F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p>
        </w:tc>
        <w:tc>
          <w:tcPr>
            <w:tcW w:w="850" w:type="dxa"/>
          </w:tcPr>
          <w:p w14:paraId="4247C1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1134" w:type="dxa"/>
          </w:tcPr>
          <w:p w14:paraId="55DC6733" w14:textId="6F578D6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FF4E3B" w:rsidRPr="007461E5">
              <w:rPr>
                <w:rFonts w:ascii="Book Antiqua" w:hAnsi="Book Antiqua" w:cs="Arial"/>
                <w:color w:val="0D0D0D"/>
                <w:vertAlign w:val="superscript"/>
              </w:rPr>
              <w:t>a</w:t>
            </w:r>
          </w:p>
        </w:tc>
      </w:tr>
      <w:tr w:rsidR="00A702AB" w:rsidRPr="007461E5" w14:paraId="62E24FDA" w14:textId="77777777" w:rsidTr="00603691">
        <w:trPr>
          <w:jc w:val="center"/>
        </w:trPr>
        <w:tc>
          <w:tcPr>
            <w:tcW w:w="2268" w:type="dxa"/>
          </w:tcPr>
          <w:p w14:paraId="7B749D7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Jamaica</w:t>
            </w:r>
          </w:p>
        </w:tc>
        <w:tc>
          <w:tcPr>
            <w:tcW w:w="851" w:type="dxa"/>
          </w:tcPr>
          <w:p w14:paraId="43CA91A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850" w:type="dxa"/>
          </w:tcPr>
          <w:p w14:paraId="4D42E4B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p>
        </w:tc>
        <w:tc>
          <w:tcPr>
            <w:tcW w:w="1085" w:type="dxa"/>
          </w:tcPr>
          <w:p w14:paraId="1A4D6F5E" w14:textId="29EC0BE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FF4E3B" w:rsidRPr="007461E5">
              <w:rPr>
                <w:rFonts w:ascii="Book Antiqua" w:hAnsi="Book Antiqua" w:cs="Arial"/>
                <w:color w:val="0D0D0D"/>
                <w:vertAlign w:val="superscript"/>
              </w:rPr>
              <w:t>a</w:t>
            </w:r>
          </w:p>
        </w:tc>
        <w:tc>
          <w:tcPr>
            <w:tcW w:w="900" w:type="dxa"/>
          </w:tcPr>
          <w:p w14:paraId="27B61AA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709" w:type="dxa"/>
          </w:tcPr>
          <w:p w14:paraId="102A3B2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1275" w:type="dxa"/>
          </w:tcPr>
          <w:p w14:paraId="3F2C6558" w14:textId="5C3B643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00FF4E3B" w:rsidRPr="007461E5">
              <w:rPr>
                <w:rFonts w:ascii="Book Antiqua" w:hAnsi="Book Antiqua" w:cs="Arial"/>
                <w:color w:val="0D0D0D"/>
                <w:vertAlign w:val="superscript"/>
              </w:rPr>
              <w:t>a</w:t>
            </w:r>
          </w:p>
        </w:tc>
        <w:tc>
          <w:tcPr>
            <w:tcW w:w="851" w:type="dxa"/>
          </w:tcPr>
          <w:p w14:paraId="2538A57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p>
        </w:tc>
        <w:tc>
          <w:tcPr>
            <w:tcW w:w="850" w:type="dxa"/>
          </w:tcPr>
          <w:p w14:paraId="09302D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p>
        </w:tc>
        <w:tc>
          <w:tcPr>
            <w:tcW w:w="1134" w:type="dxa"/>
          </w:tcPr>
          <w:p w14:paraId="18572991" w14:textId="29A6241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FF4E3B" w:rsidRPr="007461E5">
              <w:rPr>
                <w:rFonts w:ascii="Book Antiqua" w:hAnsi="Book Antiqua" w:cs="Arial"/>
                <w:color w:val="0D0D0D"/>
                <w:vertAlign w:val="superscript"/>
              </w:rPr>
              <w:t>a</w:t>
            </w:r>
          </w:p>
        </w:tc>
      </w:tr>
      <w:tr w:rsidR="00A702AB" w:rsidRPr="007461E5" w14:paraId="56335307" w14:textId="77777777" w:rsidTr="00603691">
        <w:trPr>
          <w:jc w:val="center"/>
        </w:trPr>
        <w:tc>
          <w:tcPr>
            <w:tcW w:w="2268" w:type="dxa"/>
          </w:tcPr>
          <w:p w14:paraId="1F1E568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Japan</w:t>
            </w:r>
          </w:p>
        </w:tc>
        <w:tc>
          <w:tcPr>
            <w:tcW w:w="851" w:type="dxa"/>
          </w:tcPr>
          <w:p w14:paraId="69EA6E4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18.1</w:t>
            </w:r>
          </w:p>
        </w:tc>
        <w:tc>
          <w:tcPr>
            <w:tcW w:w="850" w:type="dxa"/>
          </w:tcPr>
          <w:p w14:paraId="61968A7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12.2</w:t>
            </w:r>
          </w:p>
        </w:tc>
        <w:tc>
          <w:tcPr>
            <w:tcW w:w="1085" w:type="dxa"/>
          </w:tcPr>
          <w:p w14:paraId="6749DE4D" w14:textId="39C1F71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00FF4E3B" w:rsidRPr="007461E5">
              <w:rPr>
                <w:rFonts w:ascii="Book Antiqua" w:hAnsi="Book Antiqua" w:cs="Arial"/>
                <w:color w:val="0D0D0D"/>
                <w:vertAlign w:val="superscript"/>
              </w:rPr>
              <w:t>a</w:t>
            </w:r>
          </w:p>
        </w:tc>
        <w:tc>
          <w:tcPr>
            <w:tcW w:w="900" w:type="dxa"/>
          </w:tcPr>
          <w:p w14:paraId="17E2143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26.8</w:t>
            </w:r>
          </w:p>
        </w:tc>
        <w:tc>
          <w:tcPr>
            <w:tcW w:w="709" w:type="dxa"/>
          </w:tcPr>
          <w:p w14:paraId="572ED04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17.5</w:t>
            </w:r>
          </w:p>
        </w:tc>
        <w:tc>
          <w:tcPr>
            <w:tcW w:w="1275" w:type="dxa"/>
          </w:tcPr>
          <w:p w14:paraId="39F84FFD" w14:textId="59DE250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00FF4E3B" w:rsidRPr="007461E5">
              <w:rPr>
                <w:rFonts w:ascii="Book Antiqua" w:hAnsi="Book Antiqua" w:cs="Arial"/>
                <w:color w:val="0D0D0D"/>
                <w:vertAlign w:val="superscript"/>
              </w:rPr>
              <w:t>a</w:t>
            </w:r>
          </w:p>
        </w:tc>
        <w:tc>
          <w:tcPr>
            <w:tcW w:w="851" w:type="dxa"/>
          </w:tcPr>
          <w:p w14:paraId="062178D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9.6</w:t>
            </w:r>
          </w:p>
        </w:tc>
        <w:tc>
          <w:tcPr>
            <w:tcW w:w="850" w:type="dxa"/>
          </w:tcPr>
          <w:p w14:paraId="4D25F1C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1134" w:type="dxa"/>
          </w:tcPr>
          <w:p w14:paraId="43BA1E90" w14:textId="6442C82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00FF4E3B" w:rsidRPr="007461E5">
              <w:rPr>
                <w:rFonts w:ascii="Book Antiqua" w:hAnsi="Book Antiqua" w:cs="Arial"/>
                <w:color w:val="0D0D0D"/>
                <w:vertAlign w:val="superscript"/>
              </w:rPr>
              <w:t>a</w:t>
            </w:r>
          </w:p>
        </w:tc>
      </w:tr>
      <w:tr w:rsidR="00A702AB" w:rsidRPr="007461E5" w14:paraId="76149B26" w14:textId="77777777" w:rsidTr="00603691">
        <w:trPr>
          <w:jc w:val="center"/>
        </w:trPr>
        <w:tc>
          <w:tcPr>
            <w:tcW w:w="2268" w:type="dxa"/>
          </w:tcPr>
          <w:p w14:paraId="0A050FC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Jordan</w:t>
            </w:r>
          </w:p>
        </w:tc>
        <w:tc>
          <w:tcPr>
            <w:tcW w:w="851" w:type="dxa"/>
          </w:tcPr>
          <w:p w14:paraId="7F3B362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850" w:type="dxa"/>
          </w:tcPr>
          <w:p w14:paraId="1D98A55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p>
        </w:tc>
        <w:tc>
          <w:tcPr>
            <w:tcW w:w="1085" w:type="dxa"/>
          </w:tcPr>
          <w:p w14:paraId="040B1515" w14:textId="0428E5A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00FF4E3B" w:rsidRPr="007461E5">
              <w:rPr>
                <w:rFonts w:ascii="Book Antiqua" w:hAnsi="Book Antiqua" w:cs="Arial"/>
                <w:color w:val="0D0D0D"/>
                <w:vertAlign w:val="superscript"/>
              </w:rPr>
              <w:t>a</w:t>
            </w:r>
          </w:p>
        </w:tc>
        <w:tc>
          <w:tcPr>
            <w:tcW w:w="900" w:type="dxa"/>
          </w:tcPr>
          <w:p w14:paraId="3834756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709" w:type="dxa"/>
          </w:tcPr>
          <w:p w14:paraId="4F8817A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p>
        </w:tc>
        <w:tc>
          <w:tcPr>
            <w:tcW w:w="1275" w:type="dxa"/>
          </w:tcPr>
          <w:p w14:paraId="32FF4BF6" w14:textId="14C19B1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r w:rsidR="00FF4E3B" w:rsidRPr="007461E5">
              <w:rPr>
                <w:rFonts w:ascii="Book Antiqua" w:hAnsi="Book Antiqua" w:cs="Arial"/>
                <w:color w:val="0D0D0D"/>
                <w:vertAlign w:val="superscript"/>
              </w:rPr>
              <w:t>a</w:t>
            </w:r>
          </w:p>
        </w:tc>
        <w:tc>
          <w:tcPr>
            <w:tcW w:w="851" w:type="dxa"/>
          </w:tcPr>
          <w:p w14:paraId="0711F95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850" w:type="dxa"/>
          </w:tcPr>
          <w:p w14:paraId="5797DB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p>
        </w:tc>
        <w:tc>
          <w:tcPr>
            <w:tcW w:w="1134" w:type="dxa"/>
          </w:tcPr>
          <w:p w14:paraId="77CC5CE4" w14:textId="54D2EC0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r w:rsidR="00FF4E3B" w:rsidRPr="007461E5">
              <w:rPr>
                <w:rFonts w:ascii="Book Antiqua" w:hAnsi="Book Antiqua" w:cs="Arial"/>
                <w:color w:val="0D0D0D"/>
                <w:vertAlign w:val="superscript"/>
              </w:rPr>
              <w:t>a</w:t>
            </w:r>
          </w:p>
        </w:tc>
      </w:tr>
      <w:tr w:rsidR="00A702AB" w:rsidRPr="007461E5" w14:paraId="67A67671" w14:textId="77777777" w:rsidTr="00603691">
        <w:trPr>
          <w:jc w:val="center"/>
        </w:trPr>
        <w:tc>
          <w:tcPr>
            <w:tcW w:w="2268" w:type="dxa"/>
          </w:tcPr>
          <w:p w14:paraId="0F90F89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lastRenderedPageBreak/>
              <w:t>Kazakhstan</w:t>
            </w:r>
          </w:p>
        </w:tc>
        <w:tc>
          <w:tcPr>
            <w:tcW w:w="851" w:type="dxa"/>
          </w:tcPr>
          <w:p w14:paraId="479E89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39.4</w:t>
            </w:r>
          </w:p>
        </w:tc>
        <w:tc>
          <w:tcPr>
            <w:tcW w:w="850" w:type="dxa"/>
          </w:tcPr>
          <w:p w14:paraId="281F5D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18.1</w:t>
            </w:r>
          </w:p>
        </w:tc>
        <w:tc>
          <w:tcPr>
            <w:tcW w:w="1085" w:type="dxa"/>
          </w:tcPr>
          <w:p w14:paraId="565523D2" w14:textId="31129EE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r w:rsidR="00B47434" w:rsidRPr="007461E5">
              <w:rPr>
                <w:rFonts w:ascii="Book Antiqua" w:hAnsi="Book Antiqua" w:cs="Arial"/>
                <w:color w:val="0D0D0D"/>
                <w:vertAlign w:val="superscript"/>
              </w:rPr>
              <w:t>a</w:t>
            </w:r>
          </w:p>
        </w:tc>
        <w:tc>
          <w:tcPr>
            <w:tcW w:w="900" w:type="dxa"/>
          </w:tcPr>
          <w:p w14:paraId="1B4C063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71.7</w:t>
            </w:r>
          </w:p>
        </w:tc>
        <w:tc>
          <w:tcPr>
            <w:tcW w:w="709" w:type="dxa"/>
          </w:tcPr>
          <w:p w14:paraId="4E96EDB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30.9</w:t>
            </w:r>
          </w:p>
        </w:tc>
        <w:tc>
          <w:tcPr>
            <w:tcW w:w="1275" w:type="dxa"/>
          </w:tcPr>
          <w:p w14:paraId="0F29F30D" w14:textId="5D776CD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r w:rsidR="00B47434" w:rsidRPr="007461E5">
              <w:rPr>
                <w:rFonts w:ascii="Book Antiqua" w:hAnsi="Book Antiqua" w:cs="Arial"/>
                <w:color w:val="0D0D0D"/>
                <w:vertAlign w:val="superscript"/>
              </w:rPr>
              <w:t>a</w:t>
            </w:r>
          </w:p>
        </w:tc>
        <w:tc>
          <w:tcPr>
            <w:tcW w:w="851" w:type="dxa"/>
          </w:tcPr>
          <w:p w14:paraId="575DF95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11.4</w:t>
            </w:r>
          </w:p>
        </w:tc>
        <w:tc>
          <w:tcPr>
            <w:tcW w:w="850" w:type="dxa"/>
          </w:tcPr>
          <w:p w14:paraId="4B333A3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1134" w:type="dxa"/>
          </w:tcPr>
          <w:p w14:paraId="074E7335" w14:textId="3471F09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r w:rsidR="00B47434" w:rsidRPr="007461E5">
              <w:rPr>
                <w:rFonts w:ascii="Book Antiqua" w:hAnsi="Book Antiqua" w:cs="Arial"/>
                <w:color w:val="0D0D0D"/>
                <w:vertAlign w:val="superscript"/>
              </w:rPr>
              <w:t>a</w:t>
            </w:r>
          </w:p>
        </w:tc>
      </w:tr>
      <w:tr w:rsidR="00A702AB" w:rsidRPr="007461E5" w14:paraId="14229688" w14:textId="77777777" w:rsidTr="00603691">
        <w:trPr>
          <w:jc w:val="center"/>
        </w:trPr>
        <w:tc>
          <w:tcPr>
            <w:tcW w:w="2268" w:type="dxa"/>
          </w:tcPr>
          <w:p w14:paraId="781AC41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Kenya</w:t>
            </w:r>
          </w:p>
        </w:tc>
        <w:tc>
          <w:tcPr>
            <w:tcW w:w="851" w:type="dxa"/>
          </w:tcPr>
          <w:p w14:paraId="35E2581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15.8</w:t>
            </w:r>
          </w:p>
        </w:tc>
        <w:tc>
          <w:tcPr>
            <w:tcW w:w="850" w:type="dxa"/>
          </w:tcPr>
          <w:p w14:paraId="47593B3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1085" w:type="dxa"/>
          </w:tcPr>
          <w:p w14:paraId="4542CD22" w14:textId="5A2B9E3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006045B5" w:rsidRPr="007461E5">
              <w:rPr>
                <w:rFonts w:ascii="Book Antiqua" w:hAnsi="Book Antiqua" w:cs="Arial"/>
                <w:color w:val="0D0D0D"/>
                <w:vertAlign w:val="superscript"/>
              </w:rPr>
              <w:t>a</w:t>
            </w:r>
          </w:p>
        </w:tc>
        <w:tc>
          <w:tcPr>
            <w:tcW w:w="900" w:type="dxa"/>
          </w:tcPr>
          <w:p w14:paraId="2EC464C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24.8</w:t>
            </w:r>
          </w:p>
        </w:tc>
        <w:tc>
          <w:tcPr>
            <w:tcW w:w="709" w:type="dxa"/>
          </w:tcPr>
          <w:p w14:paraId="3F59D3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18.1</w:t>
            </w:r>
          </w:p>
        </w:tc>
        <w:tc>
          <w:tcPr>
            <w:tcW w:w="1275" w:type="dxa"/>
          </w:tcPr>
          <w:p w14:paraId="741750BF" w14:textId="4C28E13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6045B5" w:rsidRPr="007461E5">
              <w:rPr>
                <w:rFonts w:ascii="Book Antiqua" w:hAnsi="Book Antiqua" w:cs="Arial"/>
                <w:color w:val="0D0D0D"/>
                <w:vertAlign w:val="superscript"/>
              </w:rPr>
              <w:t>a</w:t>
            </w:r>
          </w:p>
        </w:tc>
        <w:tc>
          <w:tcPr>
            <w:tcW w:w="851" w:type="dxa"/>
          </w:tcPr>
          <w:p w14:paraId="3D81AA1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8.2</w:t>
            </w:r>
          </w:p>
        </w:tc>
        <w:tc>
          <w:tcPr>
            <w:tcW w:w="850" w:type="dxa"/>
          </w:tcPr>
          <w:p w14:paraId="32682F1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134" w:type="dxa"/>
          </w:tcPr>
          <w:p w14:paraId="61E47327" w14:textId="013038D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6045B5" w:rsidRPr="007461E5">
              <w:rPr>
                <w:rFonts w:ascii="Book Antiqua" w:hAnsi="Book Antiqua" w:cs="Arial"/>
                <w:color w:val="0D0D0D"/>
                <w:vertAlign w:val="superscript"/>
              </w:rPr>
              <w:t>a</w:t>
            </w:r>
          </w:p>
        </w:tc>
      </w:tr>
      <w:tr w:rsidR="00A702AB" w:rsidRPr="007461E5" w14:paraId="0BF5937A" w14:textId="77777777" w:rsidTr="00603691">
        <w:trPr>
          <w:jc w:val="center"/>
        </w:trPr>
        <w:tc>
          <w:tcPr>
            <w:tcW w:w="2268" w:type="dxa"/>
          </w:tcPr>
          <w:p w14:paraId="0DF5A07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Kiribati</w:t>
            </w:r>
          </w:p>
        </w:tc>
        <w:tc>
          <w:tcPr>
            <w:tcW w:w="851" w:type="dxa"/>
          </w:tcPr>
          <w:p w14:paraId="231902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35.6</w:t>
            </w:r>
          </w:p>
        </w:tc>
        <w:tc>
          <w:tcPr>
            <w:tcW w:w="850" w:type="dxa"/>
          </w:tcPr>
          <w:p w14:paraId="117C988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30.6</w:t>
            </w:r>
          </w:p>
        </w:tc>
        <w:tc>
          <w:tcPr>
            <w:tcW w:w="1085" w:type="dxa"/>
          </w:tcPr>
          <w:p w14:paraId="73F45EB6" w14:textId="1F33194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576569" w:rsidRPr="007461E5">
              <w:rPr>
                <w:rFonts w:ascii="Book Antiqua" w:hAnsi="Book Antiqua" w:cs="Arial"/>
                <w:color w:val="0D0D0D"/>
                <w:vertAlign w:val="superscript"/>
              </w:rPr>
              <w:t>a</w:t>
            </w:r>
          </w:p>
        </w:tc>
        <w:tc>
          <w:tcPr>
            <w:tcW w:w="900" w:type="dxa"/>
          </w:tcPr>
          <w:p w14:paraId="00E26CF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62.6</w:t>
            </w:r>
          </w:p>
        </w:tc>
        <w:tc>
          <w:tcPr>
            <w:tcW w:w="709" w:type="dxa"/>
          </w:tcPr>
          <w:p w14:paraId="097C364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53.6</w:t>
            </w:r>
          </w:p>
        </w:tc>
        <w:tc>
          <w:tcPr>
            <w:tcW w:w="1275" w:type="dxa"/>
          </w:tcPr>
          <w:p w14:paraId="7D3BDC45" w14:textId="600B525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576569" w:rsidRPr="007461E5">
              <w:rPr>
                <w:rFonts w:ascii="Book Antiqua" w:hAnsi="Book Antiqua" w:cs="Arial"/>
                <w:color w:val="0D0D0D"/>
                <w:vertAlign w:val="superscript"/>
              </w:rPr>
              <w:t>a</w:t>
            </w:r>
          </w:p>
        </w:tc>
        <w:tc>
          <w:tcPr>
            <w:tcW w:w="851" w:type="dxa"/>
          </w:tcPr>
          <w:p w14:paraId="7C7E468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11.1</w:t>
            </w:r>
          </w:p>
        </w:tc>
        <w:tc>
          <w:tcPr>
            <w:tcW w:w="850" w:type="dxa"/>
          </w:tcPr>
          <w:p w14:paraId="13648A3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1134" w:type="dxa"/>
          </w:tcPr>
          <w:p w14:paraId="13179D2D" w14:textId="733DB70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576569" w:rsidRPr="007461E5">
              <w:rPr>
                <w:rFonts w:ascii="Book Antiqua" w:hAnsi="Book Antiqua" w:cs="Arial"/>
                <w:color w:val="0D0D0D"/>
                <w:vertAlign w:val="superscript"/>
              </w:rPr>
              <w:t>a</w:t>
            </w:r>
          </w:p>
        </w:tc>
      </w:tr>
      <w:tr w:rsidR="00A702AB" w:rsidRPr="007461E5" w14:paraId="36EB7B27" w14:textId="77777777" w:rsidTr="00603691">
        <w:trPr>
          <w:jc w:val="center"/>
        </w:trPr>
        <w:tc>
          <w:tcPr>
            <w:tcW w:w="2268" w:type="dxa"/>
          </w:tcPr>
          <w:p w14:paraId="672777C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Kuwait</w:t>
            </w:r>
          </w:p>
        </w:tc>
        <w:tc>
          <w:tcPr>
            <w:tcW w:w="851" w:type="dxa"/>
          </w:tcPr>
          <w:p w14:paraId="702AD99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p>
        </w:tc>
        <w:tc>
          <w:tcPr>
            <w:tcW w:w="850" w:type="dxa"/>
          </w:tcPr>
          <w:p w14:paraId="36E98C6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p>
        </w:tc>
        <w:tc>
          <w:tcPr>
            <w:tcW w:w="1085" w:type="dxa"/>
          </w:tcPr>
          <w:p w14:paraId="38BD426F" w14:textId="035D6A6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576569" w:rsidRPr="007461E5">
              <w:rPr>
                <w:rFonts w:ascii="Book Antiqua" w:hAnsi="Book Antiqua" w:cs="Arial"/>
                <w:color w:val="0D0D0D"/>
                <w:vertAlign w:val="superscript"/>
              </w:rPr>
              <w:t>a</w:t>
            </w:r>
          </w:p>
        </w:tc>
        <w:tc>
          <w:tcPr>
            <w:tcW w:w="900" w:type="dxa"/>
          </w:tcPr>
          <w:p w14:paraId="4FAA7A6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p>
        </w:tc>
        <w:tc>
          <w:tcPr>
            <w:tcW w:w="709" w:type="dxa"/>
          </w:tcPr>
          <w:p w14:paraId="5A27D38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p>
        </w:tc>
        <w:tc>
          <w:tcPr>
            <w:tcW w:w="1275" w:type="dxa"/>
          </w:tcPr>
          <w:p w14:paraId="44EBE99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851" w:type="dxa"/>
          </w:tcPr>
          <w:p w14:paraId="296E35F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p>
        </w:tc>
        <w:tc>
          <w:tcPr>
            <w:tcW w:w="850" w:type="dxa"/>
          </w:tcPr>
          <w:p w14:paraId="0419A10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p>
        </w:tc>
        <w:tc>
          <w:tcPr>
            <w:tcW w:w="1134" w:type="dxa"/>
          </w:tcPr>
          <w:p w14:paraId="6643178D" w14:textId="4BAF729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r w:rsidR="00576569" w:rsidRPr="007461E5">
              <w:rPr>
                <w:rFonts w:ascii="Book Antiqua" w:hAnsi="Book Antiqua" w:cs="Arial"/>
                <w:color w:val="0D0D0D"/>
                <w:vertAlign w:val="superscript"/>
              </w:rPr>
              <w:t>a</w:t>
            </w:r>
          </w:p>
        </w:tc>
      </w:tr>
      <w:tr w:rsidR="00A702AB" w:rsidRPr="007461E5" w14:paraId="03772F41" w14:textId="77777777" w:rsidTr="00603691">
        <w:trPr>
          <w:jc w:val="center"/>
        </w:trPr>
        <w:tc>
          <w:tcPr>
            <w:tcW w:w="2268" w:type="dxa"/>
          </w:tcPr>
          <w:p w14:paraId="02E0557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Kyrgyzstan</w:t>
            </w:r>
          </w:p>
        </w:tc>
        <w:tc>
          <w:tcPr>
            <w:tcW w:w="851" w:type="dxa"/>
          </w:tcPr>
          <w:p w14:paraId="733BAF5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17.6</w:t>
            </w:r>
          </w:p>
        </w:tc>
        <w:tc>
          <w:tcPr>
            <w:tcW w:w="850" w:type="dxa"/>
          </w:tcPr>
          <w:p w14:paraId="53C17E4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1085" w:type="dxa"/>
          </w:tcPr>
          <w:p w14:paraId="4116886B" w14:textId="4C2DCE9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r w:rsidR="00576569" w:rsidRPr="007461E5">
              <w:rPr>
                <w:rFonts w:ascii="Book Antiqua" w:hAnsi="Book Antiqua" w:cs="Arial"/>
                <w:color w:val="0D0D0D"/>
                <w:vertAlign w:val="superscript"/>
              </w:rPr>
              <w:t>a</w:t>
            </w:r>
          </w:p>
        </w:tc>
        <w:tc>
          <w:tcPr>
            <w:tcW w:w="900" w:type="dxa"/>
          </w:tcPr>
          <w:p w14:paraId="187C38C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30.7</w:t>
            </w:r>
          </w:p>
        </w:tc>
        <w:tc>
          <w:tcPr>
            <w:tcW w:w="709" w:type="dxa"/>
          </w:tcPr>
          <w:p w14:paraId="709BF8B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1275" w:type="dxa"/>
          </w:tcPr>
          <w:p w14:paraId="2AA0B7E8" w14:textId="0DCD3B0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r w:rsidR="00576569" w:rsidRPr="007461E5">
              <w:rPr>
                <w:rFonts w:ascii="Book Antiqua" w:hAnsi="Book Antiqua" w:cs="Arial"/>
                <w:color w:val="0D0D0D"/>
                <w:vertAlign w:val="superscript"/>
              </w:rPr>
              <w:t>a</w:t>
            </w:r>
          </w:p>
        </w:tc>
        <w:tc>
          <w:tcPr>
            <w:tcW w:w="851" w:type="dxa"/>
          </w:tcPr>
          <w:p w14:paraId="72BC00D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850" w:type="dxa"/>
          </w:tcPr>
          <w:p w14:paraId="317935D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1134" w:type="dxa"/>
          </w:tcPr>
          <w:p w14:paraId="121324CB" w14:textId="5D3E36F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00576569" w:rsidRPr="007461E5">
              <w:rPr>
                <w:rFonts w:ascii="Book Antiqua" w:hAnsi="Book Antiqua" w:cs="Arial"/>
                <w:color w:val="0D0D0D"/>
                <w:vertAlign w:val="superscript"/>
              </w:rPr>
              <w:t>a</w:t>
            </w:r>
          </w:p>
        </w:tc>
      </w:tr>
      <w:tr w:rsidR="00A702AB" w:rsidRPr="007461E5" w14:paraId="7F11CFC5" w14:textId="77777777" w:rsidTr="00603691">
        <w:trPr>
          <w:jc w:val="center"/>
        </w:trPr>
        <w:tc>
          <w:tcPr>
            <w:tcW w:w="2268" w:type="dxa"/>
          </w:tcPr>
          <w:p w14:paraId="0E5C8A3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Lao PDR</w:t>
            </w:r>
          </w:p>
        </w:tc>
        <w:tc>
          <w:tcPr>
            <w:tcW w:w="851" w:type="dxa"/>
          </w:tcPr>
          <w:p w14:paraId="0F2FED6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8.7</w:t>
            </w:r>
          </w:p>
        </w:tc>
        <w:tc>
          <w:tcPr>
            <w:tcW w:w="850" w:type="dxa"/>
          </w:tcPr>
          <w:p w14:paraId="3CB428F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p>
        </w:tc>
        <w:tc>
          <w:tcPr>
            <w:tcW w:w="1085" w:type="dxa"/>
          </w:tcPr>
          <w:p w14:paraId="669478AD" w14:textId="2FF57F9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576569" w:rsidRPr="007461E5">
              <w:rPr>
                <w:rFonts w:ascii="Book Antiqua" w:hAnsi="Book Antiqua" w:cs="Arial"/>
                <w:color w:val="0D0D0D"/>
                <w:vertAlign w:val="superscript"/>
              </w:rPr>
              <w:t>a</w:t>
            </w:r>
          </w:p>
        </w:tc>
        <w:tc>
          <w:tcPr>
            <w:tcW w:w="900" w:type="dxa"/>
          </w:tcPr>
          <w:p w14:paraId="68E662B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709" w:type="dxa"/>
          </w:tcPr>
          <w:p w14:paraId="696690A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8.6</w:t>
            </w:r>
          </w:p>
        </w:tc>
        <w:tc>
          <w:tcPr>
            <w:tcW w:w="1275" w:type="dxa"/>
          </w:tcPr>
          <w:p w14:paraId="1EC72B29" w14:textId="0CA049F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576569" w:rsidRPr="007461E5">
              <w:rPr>
                <w:rFonts w:ascii="Book Antiqua" w:hAnsi="Book Antiqua" w:cs="Arial"/>
                <w:color w:val="0D0D0D"/>
                <w:vertAlign w:val="superscript"/>
              </w:rPr>
              <w:t>a</w:t>
            </w:r>
          </w:p>
        </w:tc>
        <w:tc>
          <w:tcPr>
            <w:tcW w:w="851" w:type="dxa"/>
          </w:tcPr>
          <w:p w14:paraId="59CF7FF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850" w:type="dxa"/>
          </w:tcPr>
          <w:p w14:paraId="086DDA5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1134" w:type="dxa"/>
          </w:tcPr>
          <w:p w14:paraId="795CFAE3" w14:textId="734260A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r w:rsidR="00576569" w:rsidRPr="007461E5">
              <w:rPr>
                <w:rFonts w:ascii="Book Antiqua" w:hAnsi="Book Antiqua" w:cs="Arial"/>
                <w:color w:val="0D0D0D"/>
                <w:vertAlign w:val="superscript"/>
              </w:rPr>
              <w:t>a</w:t>
            </w:r>
          </w:p>
        </w:tc>
      </w:tr>
      <w:tr w:rsidR="00A702AB" w:rsidRPr="007461E5" w14:paraId="6148D7B7" w14:textId="77777777" w:rsidTr="00603691">
        <w:trPr>
          <w:jc w:val="center"/>
        </w:trPr>
        <w:tc>
          <w:tcPr>
            <w:tcW w:w="2268" w:type="dxa"/>
          </w:tcPr>
          <w:p w14:paraId="695CBBC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Latvia</w:t>
            </w:r>
          </w:p>
        </w:tc>
        <w:tc>
          <w:tcPr>
            <w:tcW w:w="851" w:type="dxa"/>
          </w:tcPr>
          <w:p w14:paraId="259C2A2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29.6</w:t>
            </w:r>
          </w:p>
        </w:tc>
        <w:tc>
          <w:tcPr>
            <w:tcW w:w="850" w:type="dxa"/>
          </w:tcPr>
          <w:p w14:paraId="73097C0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16.1</w:t>
            </w:r>
          </w:p>
        </w:tc>
        <w:tc>
          <w:tcPr>
            <w:tcW w:w="1085" w:type="dxa"/>
          </w:tcPr>
          <w:p w14:paraId="4DE8B173" w14:textId="39F7CB6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r w:rsidR="00576569" w:rsidRPr="007461E5">
              <w:rPr>
                <w:rFonts w:ascii="Book Antiqua" w:hAnsi="Book Antiqua" w:cs="Arial"/>
                <w:color w:val="0D0D0D"/>
                <w:vertAlign w:val="superscript"/>
              </w:rPr>
              <w:t>a</w:t>
            </w:r>
          </w:p>
        </w:tc>
        <w:tc>
          <w:tcPr>
            <w:tcW w:w="900" w:type="dxa"/>
          </w:tcPr>
          <w:p w14:paraId="72EC619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54.3</w:t>
            </w:r>
          </w:p>
        </w:tc>
        <w:tc>
          <w:tcPr>
            <w:tcW w:w="709" w:type="dxa"/>
          </w:tcPr>
          <w:p w14:paraId="7167DAE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29.0</w:t>
            </w:r>
          </w:p>
        </w:tc>
        <w:tc>
          <w:tcPr>
            <w:tcW w:w="1275" w:type="dxa"/>
          </w:tcPr>
          <w:p w14:paraId="3844D676" w14:textId="334A600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r w:rsidR="00576569" w:rsidRPr="007461E5">
              <w:rPr>
                <w:rFonts w:ascii="Book Antiqua" w:hAnsi="Book Antiqua" w:cs="Arial"/>
                <w:color w:val="0D0D0D"/>
                <w:vertAlign w:val="superscript"/>
              </w:rPr>
              <w:t>a</w:t>
            </w:r>
          </w:p>
        </w:tc>
        <w:tc>
          <w:tcPr>
            <w:tcW w:w="851" w:type="dxa"/>
          </w:tcPr>
          <w:p w14:paraId="43E435E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9.4</w:t>
            </w:r>
          </w:p>
        </w:tc>
        <w:tc>
          <w:tcPr>
            <w:tcW w:w="850" w:type="dxa"/>
          </w:tcPr>
          <w:p w14:paraId="24F57C6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w:t>
            </w:r>
          </w:p>
        </w:tc>
        <w:tc>
          <w:tcPr>
            <w:tcW w:w="1134" w:type="dxa"/>
          </w:tcPr>
          <w:p w14:paraId="78B20A7A" w14:textId="0339C3D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r w:rsidR="00576569" w:rsidRPr="007461E5">
              <w:rPr>
                <w:rFonts w:ascii="Book Antiqua" w:hAnsi="Book Antiqua" w:cs="Arial"/>
                <w:color w:val="0D0D0D"/>
                <w:vertAlign w:val="superscript"/>
              </w:rPr>
              <w:t>a</w:t>
            </w:r>
          </w:p>
        </w:tc>
      </w:tr>
      <w:tr w:rsidR="00A702AB" w:rsidRPr="007461E5" w14:paraId="3B8169AE" w14:textId="77777777" w:rsidTr="00603691">
        <w:trPr>
          <w:jc w:val="center"/>
        </w:trPr>
        <w:tc>
          <w:tcPr>
            <w:tcW w:w="2268" w:type="dxa"/>
          </w:tcPr>
          <w:p w14:paraId="428868D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Lebanon</w:t>
            </w:r>
          </w:p>
        </w:tc>
        <w:tc>
          <w:tcPr>
            <w:tcW w:w="851" w:type="dxa"/>
          </w:tcPr>
          <w:p w14:paraId="0629CB8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p>
        </w:tc>
        <w:tc>
          <w:tcPr>
            <w:tcW w:w="850" w:type="dxa"/>
          </w:tcPr>
          <w:p w14:paraId="0C71DD5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1085" w:type="dxa"/>
          </w:tcPr>
          <w:p w14:paraId="0744867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6AE7E18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709" w:type="dxa"/>
          </w:tcPr>
          <w:p w14:paraId="5CC468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1275" w:type="dxa"/>
          </w:tcPr>
          <w:p w14:paraId="75EC38D9" w14:textId="19667C3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576569" w:rsidRPr="007461E5">
              <w:rPr>
                <w:rFonts w:ascii="Book Antiqua" w:hAnsi="Book Antiqua" w:cs="Arial"/>
                <w:color w:val="0D0D0D"/>
                <w:vertAlign w:val="superscript"/>
              </w:rPr>
              <w:t>a</w:t>
            </w:r>
          </w:p>
        </w:tc>
        <w:tc>
          <w:tcPr>
            <w:tcW w:w="851" w:type="dxa"/>
          </w:tcPr>
          <w:p w14:paraId="024DC33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850" w:type="dxa"/>
          </w:tcPr>
          <w:p w14:paraId="7C45C0B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1134" w:type="dxa"/>
          </w:tcPr>
          <w:p w14:paraId="1AFEC968" w14:textId="1887305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r w:rsidR="00576569" w:rsidRPr="007461E5">
              <w:rPr>
                <w:rFonts w:ascii="Book Antiqua" w:hAnsi="Book Antiqua" w:cs="Arial"/>
                <w:color w:val="0D0D0D"/>
                <w:vertAlign w:val="superscript"/>
              </w:rPr>
              <w:t>a</w:t>
            </w:r>
          </w:p>
        </w:tc>
      </w:tr>
      <w:tr w:rsidR="00A702AB" w:rsidRPr="007461E5" w14:paraId="301C90D0" w14:textId="77777777" w:rsidTr="00603691">
        <w:trPr>
          <w:jc w:val="center"/>
        </w:trPr>
        <w:tc>
          <w:tcPr>
            <w:tcW w:w="2268" w:type="dxa"/>
          </w:tcPr>
          <w:p w14:paraId="6EC01C5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Lesotho</w:t>
            </w:r>
          </w:p>
        </w:tc>
        <w:tc>
          <w:tcPr>
            <w:tcW w:w="851" w:type="dxa"/>
          </w:tcPr>
          <w:p w14:paraId="5B0B1CA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42.6</w:t>
            </w:r>
          </w:p>
        </w:tc>
        <w:tc>
          <w:tcPr>
            <w:tcW w:w="850" w:type="dxa"/>
          </w:tcPr>
          <w:p w14:paraId="5457FD2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87.5</w:t>
            </w:r>
          </w:p>
        </w:tc>
        <w:tc>
          <w:tcPr>
            <w:tcW w:w="1085" w:type="dxa"/>
          </w:tcPr>
          <w:p w14:paraId="4E988981" w14:textId="3193013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r w:rsidR="00576569" w:rsidRPr="007461E5">
              <w:rPr>
                <w:rFonts w:ascii="Book Antiqua" w:hAnsi="Book Antiqua" w:cs="Arial"/>
                <w:color w:val="0D0D0D"/>
                <w:vertAlign w:val="superscript"/>
              </w:rPr>
              <w:t>a</w:t>
            </w:r>
          </w:p>
        </w:tc>
        <w:tc>
          <w:tcPr>
            <w:tcW w:w="900" w:type="dxa"/>
          </w:tcPr>
          <w:p w14:paraId="4CDFF1C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73.9</w:t>
            </w:r>
          </w:p>
        </w:tc>
        <w:tc>
          <w:tcPr>
            <w:tcW w:w="709" w:type="dxa"/>
          </w:tcPr>
          <w:p w14:paraId="464A556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146.9</w:t>
            </w:r>
          </w:p>
        </w:tc>
        <w:tc>
          <w:tcPr>
            <w:tcW w:w="1275" w:type="dxa"/>
          </w:tcPr>
          <w:p w14:paraId="2CBC080C" w14:textId="5C17709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r w:rsidR="00576569" w:rsidRPr="007461E5">
              <w:rPr>
                <w:rFonts w:ascii="Book Antiqua" w:hAnsi="Book Antiqua" w:cs="Arial"/>
                <w:color w:val="0D0D0D"/>
                <w:vertAlign w:val="superscript"/>
              </w:rPr>
              <w:t>a</w:t>
            </w:r>
          </w:p>
        </w:tc>
        <w:tc>
          <w:tcPr>
            <w:tcW w:w="851" w:type="dxa"/>
          </w:tcPr>
          <w:p w14:paraId="448D78D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16.0</w:t>
            </w:r>
          </w:p>
        </w:tc>
        <w:tc>
          <w:tcPr>
            <w:tcW w:w="850" w:type="dxa"/>
          </w:tcPr>
          <w:p w14:paraId="0261D11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34.6</w:t>
            </w:r>
          </w:p>
        </w:tc>
        <w:tc>
          <w:tcPr>
            <w:tcW w:w="1134" w:type="dxa"/>
          </w:tcPr>
          <w:p w14:paraId="7D9DF713" w14:textId="620577C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r w:rsidR="00576569" w:rsidRPr="007461E5">
              <w:rPr>
                <w:rFonts w:ascii="Book Antiqua" w:hAnsi="Book Antiqua" w:cs="Arial"/>
                <w:color w:val="0D0D0D"/>
                <w:vertAlign w:val="superscript"/>
              </w:rPr>
              <w:t>a</w:t>
            </w:r>
          </w:p>
        </w:tc>
      </w:tr>
      <w:tr w:rsidR="00A702AB" w:rsidRPr="007461E5" w14:paraId="129D4F2F" w14:textId="77777777" w:rsidTr="00603691">
        <w:trPr>
          <w:jc w:val="center"/>
        </w:trPr>
        <w:tc>
          <w:tcPr>
            <w:tcW w:w="2268" w:type="dxa"/>
          </w:tcPr>
          <w:p w14:paraId="52EC3E2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Liberia</w:t>
            </w:r>
          </w:p>
        </w:tc>
        <w:tc>
          <w:tcPr>
            <w:tcW w:w="851" w:type="dxa"/>
          </w:tcPr>
          <w:p w14:paraId="4C1A0A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8.8</w:t>
            </w:r>
          </w:p>
        </w:tc>
        <w:tc>
          <w:tcPr>
            <w:tcW w:w="850" w:type="dxa"/>
          </w:tcPr>
          <w:p w14:paraId="1E056BA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7.4</w:t>
            </w:r>
          </w:p>
        </w:tc>
        <w:tc>
          <w:tcPr>
            <w:tcW w:w="1085" w:type="dxa"/>
          </w:tcPr>
          <w:p w14:paraId="50FF3FC1" w14:textId="5535FE6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00576569" w:rsidRPr="007461E5">
              <w:rPr>
                <w:rFonts w:ascii="Book Antiqua" w:hAnsi="Book Antiqua" w:cs="Arial"/>
                <w:color w:val="0D0D0D"/>
                <w:vertAlign w:val="superscript"/>
              </w:rPr>
              <w:t>a</w:t>
            </w:r>
          </w:p>
        </w:tc>
        <w:tc>
          <w:tcPr>
            <w:tcW w:w="900" w:type="dxa"/>
          </w:tcPr>
          <w:p w14:paraId="6B3DAC6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709" w:type="dxa"/>
          </w:tcPr>
          <w:p w14:paraId="380BA45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9.4</w:t>
            </w:r>
          </w:p>
        </w:tc>
        <w:tc>
          <w:tcPr>
            <w:tcW w:w="1275" w:type="dxa"/>
          </w:tcPr>
          <w:p w14:paraId="31AD5F6C" w14:textId="10F4CB0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576569" w:rsidRPr="007461E5">
              <w:rPr>
                <w:rFonts w:ascii="Book Antiqua" w:hAnsi="Book Antiqua" w:cs="Arial"/>
                <w:color w:val="0D0D0D"/>
                <w:vertAlign w:val="superscript"/>
              </w:rPr>
              <w:t>a</w:t>
            </w:r>
          </w:p>
        </w:tc>
        <w:tc>
          <w:tcPr>
            <w:tcW w:w="851" w:type="dxa"/>
          </w:tcPr>
          <w:p w14:paraId="633291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850" w:type="dxa"/>
          </w:tcPr>
          <w:p w14:paraId="260C1CE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1134" w:type="dxa"/>
          </w:tcPr>
          <w:p w14:paraId="39BC9498" w14:textId="7A50B32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00576569" w:rsidRPr="007461E5">
              <w:rPr>
                <w:rFonts w:ascii="Book Antiqua" w:hAnsi="Book Antiqua" w:cs="Arial"/>
                <w:color w:val="0D0D0D"/>
                <w:vertAlign w:val="superscript"/>
              </w:rPr>
              <w:t>a</w:t>
            </w:r>
          </w:p>
        </w:tc>
      </w:tr>
      <w:tr w:rsidR="00A702AB" w:rsidRPr="007461E5" w14:paraId="5A1DDAE0" w14:textId="77777777" w:rsidTr="00603691">
        <w:trPr>
          <w:jc w:val="center"/>
        </w:trPr>
        <w:tc>
          <w:tcPr>
            <w:tcW w:w="2268" w:type="dxa"/>
          </w:tcPr>
          <w:p w14:paraId="37F367E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Libya</w:t>
            </w:r>
          </w:p>
        </w:tc>
        <w:tc>
          <w:tcPr>
            <w:tcW w:w="851" w:type="dxa"/>
          </w:tcPr>
          <w:p w14:paraId="0FE5309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850" w:type="dxa"/>
          </w:tcPr>
          <w:p w14:paraId="668571A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1085" w:type="dxa"/>
          </w:tcPr>
          <w:p w14:paraId="286731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900" w:type="dxa"/>
          </w:tcPr>
          <w:p w14:paraId="19D7373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w:t>
            </w:r>
          </w:p>
        </w:tc>
        <w:tc>
          <w:tcPr>
            <w:tcW w:w="709" w:type="dxa"/>
          </w:tcPr>
          <w:p w14:paraId="706DE99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1275" w:type="dxa"/>
          </w:tcPr>
          <w:p w14:paraId="43A7DB1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198CDDE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850" w:type="dxa"/>
          </w:tcPr>
          <w:p w14:paraId="4C295A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1134" w:type="dxa"/>
          </w:tcPr>
          <w:p w14:paraId="6975753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r>
      <w:tr w:rsidR="00A702AB" w:rsidRPr="007461E5" w14:paraId="39AB646D" w14:textId="77777777" w:rsidTr="00603691">
        <w:trPr>
          <w:jc w:val="center"/>
        </w:trPr>
        <w:tc>
          <w:tcPr>
            <w:tcW w:w="2268" w:type="dxa"/>
          </w:tcPr>
          <w:p w14:paraId="4662A9C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Lithuania</w:t>
            </w:r>
          </w:p>
        </w:tc>
        <w:tc>
          <w:tcPr>
            <w:tcW w:w="851" w:type="dxa"/>
          </w:tcPr>
          <w:p w14:paraId="521902E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45.8</w:t>
            </w:r>
          </w:p>
        </w:tc>
        <w:tc>
          <w:tcPr>
            <w:tcW w:w="850" w:type="dxa"/>
          </w:tcPr>
          <w:p w14:paraId="249215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20.2</w:t>
            </w:r>
          </w:p>
        </w:tc>
        <w:tc>
          <w:tcPr>
            <w:tcW w:w="1085" w:type="dxa"/>
          </w:tcPr>
          <w:p w14:paraId="1356E7BE" w14:textId="0F4F635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00576569" w:rsidRPr="007461E5">
              <w:rPr>
                <w:rFonts w:ascii="Book Antiqua" w:hAnsi="Book Antiqua" w:cs="Arial"/>
                <w:color w:val="0D0D0D"/>
                <w:vertAlign w:val="superscript"/>
              </w:rPr>
              <w:t>a</w:t>
            </w:r>
          </w:p>
        </w:tc>
        <w:tc>
          <w:tcPr>
            <w:tcW w:w="900" w:type="dxa"/>
          </w:tcPr>
          <w:p w14:paraId="08051F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80.7</w:t>
            </w:r>
          </w:p>
        </w:tc>
        <w:tc>
          <w:tcPr>
            <w:tcW w:w="709" w:type="dxa"/>
          </w:tcPr>
          <w:p w14:paraId="4799CD3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36.1</w:t>
            </w:r>
          </w:p>
        </w:tc>
        <w:tc>
          <w:tcPr>
            <w:tcW w:w="1275" w:type="dxa"/>
          </w:tcPr>
          <w:p w14:paraId="72622C90" w14:textId="6F58600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00576569" w:rsidRPr="007461E5">
              <w:rPr>
                <w:rFonts w:ascii="Book Antiqua" w:hAnsi="Book Antiqua" w:cs="Arial"/>
                <w:color w:val="0D0D0D"/>
                <w:vertAlign w:val="superscript"/>
              </w:rPr>
              <w:t>a</w:t>
            </w:r>
          </w:p>
        </w:tc>
        <w:tc>
          <w:tcPr>
            <w:tcW w:w="851" w:type="dxa"/>
          </w:tcPr>
          <w:p w14:paraId="3B54870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15.3</w:t>
            </w:r>
          </w:p>
        </w:tc>
        <w:tc>
          <w:tcPr>
            <w:tcW w:w="850" w:type="dxa"/>
          </w:tcPr>
          <w:p w14:paraId="34CBDA0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p>
        </w:tc>
        <w:tc>
          <w:tcPr>
            <w:tcW w:w="1134" w:type="dxa"/>
          </w:tcPr>
          <w:p w14:paraId="0B78F067" w14:textId="7BC0466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00576569" w:rsidRPr="007461E5">
              <w:rPr>
                <w:rFonts w:ascii="Book Antiqua" w:hAnsi="Book Antiqua" w:cs="Arial"/>
                <w:color w:val="0D0D0D"/>
                <w:vertAlign w:val="superscript"/>
              </w:rPr>
              <w:t>a</w:t>
            </w:r>
          </w:p>
        </w:tc>
      </w:tr>
      <w:tr w:rsidR="00A702AB" w:rsidRPr="007461E5" w14:paraId="7BBA7A64" w14:textId="77777777" w:rsidTr="00603691">
        <w:trPr>
          <w:jc w:val="center"/>
        </w:trPr>
        <w:tc>
          <w:tcPr>
            <w:tcW w:w="2268" w:type="dxa"/>
          </w:tcPr>
          <w:p w14:paraId="7F388E9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Luxembourg</w:t>
            </w:r>
          </w:p>
        </w:tc>
        <w:tc>
          <w:tcPr>
            <w:tcW w:w="851" w:type="dxa"/>
          </w:tcPr>
          <w:p w14:paraId="37C37E1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13.4</w:t>
            </w:r>
          </w:p>
        </w:tc>
        <w:tc>
          <w:tcPr>
            <w:tcW w:w="850" w:type="dxa"/>
          </w:tcPr>
          <w:p w14:paraId="61C911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8.6</w:t>
            </w:r>
          </w:p>
        </w:tc>
        <w:tc>
          <w:tcPr>
            <w:tcW w:w="1085" w:type="dxa"/>
          </w:tcPr>
          <w:p w14:paraId="79B4DADE" w14:textId="2B20BBC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r w:rsidR="00576569" w:rsidRPr="007461E5">
              <w:rPr>
                <w:rFonts w:ascii="Book Antiqua" w:hAnsi="Book Antiqua" w:cs="Arial"/>
                <w:color w:val="0D0D0D"/>
                <w:vertAlign w:val="superscript"/>
              </w:rPr>
              <w:t>a</w:t>
            </w:r>
          </w:p>
        </w:tc>
        <w:tc>
          <w:tcPr>
            <w:tcW w:w="900" w:type="dxa"/>
          </w:tcPr>
          <w:p w14:paraId="2A3D710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20.3</w:t>
            </w:r>
          </w:p>
        </w:tc>
        <w:tc>
          <w:tcPr>
            <w:tcW w:w="709" w:type="dxa"/>
          </w:tcPr>
          <w:p w14:paraId="1225250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11.8</w:t>
            </w:r>
          </w:p>
        </w:tc>
        <w:tc>
          <w:tcPr>
            <w:tcW w:w="1275" w:type="dxa"/>
          </w:tcPr>
          <w:p w14:paraId="360A6C70" w14:textId="1CFEFB6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r w:rsidR="00576569" w:rsidRPr="007461E5">
              <w:rPr>
                <w:rFonts w:ascii="Book Antiqua" w:hAnsi="Book Antiqua" w:cs="Arial"/>
                <w:color w:val="0D0D0D"/>
                <w:vertAlign w:val="superscript"/>
              </w:rPr>
              <w:t>a</w:t>
            </w:r>
          </w:p>
        </w:tc>
        <w:tc>
          <w:tcPr>
            <w:tcW w:w="851" w:type="dxa"/>
          </w:tcPr>
          <w:p w14:paraId="48EED7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w:t>
            </w:r>
          </w:p>
        </w:tc>
        <w:tc>
          <w:tcPr>
            <w:tcW w:w="850" w:type="dxa"/>
          </w:tcPr>
          <w:p w14:paraId="0DDEBE1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w:t>
            </w:r>
          </w:p>
        </w:tc>
        <w:tc>
          <w:tcPr>
            <w:tcW w:w="1134" w:type="dxa"/>
          </w:tcPr>
          <w:p w14:paraId="352F89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p>
        </w:tc>
      </w:tr>
      <w:tr w:rsidR="00A702AB" w:rsidRPr="007461E5" w14:paraId="188993CC" w14:textId="77777777" w:rsidTr="00603691">
        <w:trPr>
          <w:jc w:val="center"/>
        </w:trPr>
        <w:tc>
          <w:tcPr>
            <w:tcW w:w="2268" w:type="dxa"/>
          </w:tcPr>
          <w:p w14:paraId="3BF64371"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Madagascar</w:t>
            </w:r>
          </w:p>
        </w:tc>
        <w:tc>
          <w:tcPr>
            <w:tcW w:w="851" w:type="dxa"/>
          </w:tcPr>
          <w:p w14:paraId="71861C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10.8</w:t>
            </w:r>
          </w:p>
        </w:tc>
        <w:tc>
          <w:tcPr>
            <w:tcW w:w="850" w:type="dxa"/>
          </w:tcPr>
          <w:p w14:paraId="40F845B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9.2</w:t>
            </w:r>
          </w:p>
        </w:tc>
        <w:tc>
          <w:tcPr>
            <w:tcW w:w="1085" w:type="dxa"/>
          </w:tcPr>
          <w:p w14:paraId="0F97104A" w14:textId="0EBF818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00576569" w:rsidRPr="007461E5">
              <w:rPr>
                <w:rFonts w:ascii="Book Antiqua" w:hAnsi="Book Antiqua" w:cs="Arial"/>
                <w:color w:val="0D0D0D"/>
                <w:vertAlign w:val="superscript"/>
              </w:rPr>
              <w:t>a</w:t>
            </w:r>
          </w:p>
        </w:tc>
        <w:tc>
          <w:tcPr>
            <w:tcW w:w="900" w:type="dxa"/>
          </w:tcPr>
          <w:p w14:paraId="3158B11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15.5</w:t>
            </w:r>
          </w:p>
        </w:tc>
        <w:tc>
          <w:tcPr>
            <w:tcW w:w="709" w:type="dxa"/>
          </w:tcPr>
          <w:p w14:paraId="328D85E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13.3</w:t>
            </w:r>
          </w:p>
        </w:tc>
        <w:tc>
          <w:tcPr>
            <w:tcW w:w="1275" w:type="dxa"/>
          </w:tcPr>
          <w:p w14:paraId="7A56FFFA" w14:textId="599472A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576569" w:rsidRPr="007461E5">
              <w:rPr>
                <w:rFonts w:ascii="Book Antiqua" w:hAnsi="Book Antiqua" w:cs="Arial"/>
                <w:color w:val="0D0D0D"/>
                <w:vertAlign w:val="superscript"/>
              </w:rPr>
              <w:t>a</w:t>
            </w:r>
          </w:p>
        </w:tc>
        <w:tc>
          <w:tcPr>
            <w:tcW w:w="851" w:type="dxa"/>
          </w:tcPr>
          <w:p w14:paraId="76A70CD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850" w:type="dxa"/>
          </w:tcPr>
          <w:p w14:paraId="01A440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w:t>
            </w:r>
          </w:p>
        </w:tc>
        <w:tc>
          <w:tcPr>
            <w:tcW w:w="1134" w:type="dxa"/>
          </w:tcPr>
          <w:p w14:paraId="15527CC7" w14:textId="6DFAC9B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576569" w:rsidRPr="007461E5">
              <w:rPr>
                <w:rFonts w:ascii="Book Antiqua" w:hAnsi="Book Antiqua" w:cs="Arial"/>
                <w:color w:val="0D0D0D"/>
                <w:vertAlign w:val="superscript"/>
              </w:rPr>
              <w:t>a</w:t>
            </w:r>
          </w:p>
        </w:tc>
      </w:tr>
      <w:tr w:rsidR="00A702AB" w:rsidRPr="007461E5" w14:paraId="7380A2EE" w14:textId="77777777" w:rsidTr="00603691">
        <w:trPr>
          <w:jc w:val="center"/>
        </w:trPr>
        <w:tc>
          <w:tcPr>
            <w:tcW w:w="2268" w:type="dxa"/>
          </w:tcPr>
          <w:p w14:paraId="70F7AC3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Malawi</w:t>
            </w:r>
          </w:p>
        </w:tc>
        <w:tc>
          <w:tcPr>
            <w:tcW w:w="851" w:type="dxa"/>
          </w:tcPr>
          <w:p w14:paraId="6897D8B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19.2</w:t>
            </w:r>
          </w:p>
        </w:tc>
        <w:tc>
          <w:tcPr>
            <w:tcW w:w="850" w:type="dxa"/>
          </w:tcPr>
          <w:p w14:paraId="2462F0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10.6</w:t>
            </w:r>
          </w:p>
        </w:tc>
        <w:tc>
          <w:tcPr>
            <w:tcW w:w="1085" w:type="dxa"/>
          </w:tcPr>
          <w:p w14:paraId="02A4D18F" w14:textId="5F1962B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00576569" w:rsidRPr="007461E5">
              <w:rPr>
                <w:rFonts w:ascii="Book Antiqua" w:hAnsi="Book Antiqua" w:cs="Arial"/>
                <w:color w:val="0D0D0D"/>
                <w:vertAlign w:val="superscript"/>
              </w:rPr>
              <w:t>a</w:t>
            </w:r>
          </w:p>
        </w:tc>
        <w:tc>
          <w:tcPr>
            <w:tcW w:w="900" w:type="dxa"/>
          </w:tcPr>
          <w:p w14:paraId="0807FAF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31.8</w:t>
            </w:r>
          </w:p>
        </w:tc>
        <w:tc>
          <w:tcPr>
            <w:tcW w:w="709" w:type="dxa"/>
          </w:tcPr>
          <w:p w14:paraId="3532DE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20.0</w:t>
            </w:r>
          </w:p>
        </w:tc>
        <w:tc>
          <w:tcPr>
            <w:tcW w:w="1275" w:type="dxa"/>
          </w:tcPr>
          <w:p w14:paraId="7B9DE4E0" w14:textId="280922F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r w:rsidR="00576569" w:rsidRPr="007461E5">
              <w:rPr>
                <w:rFonts w:ascii="Book Antiqua" w:hAnsi="Book Antiqua" w:cs="Arial"/>
                <w:color w:val="0D0D0D"/>
                <w:vertAlign w:val="superscript"/>
              </w:rPr>
              <w:t>a</w:t>
            </w:r>
          </w:p>
        </w:tc>
        <w:tc>
          <w:tcPr>
            <w:tcW w:w="851" w:type="dxa"/>
          </w:tcPr>
          <w:p w14:paraId="7362535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8.4</w:t>
            </w:r>
          </w:p>
        </w:tc>
        <w:tc>
          <w:tcPr>
            <w:tcW w:w="850" w:type="dxa"/>
          </w:tcPr>
          <w:p w14:paraId="1E23BFF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1134" w:type="dxa"/>
          </w:tcPr>
          <w:p w14:paraId="5C8849B6" w14:textId="4C7AB1A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r w:rsidR="00576569" w:rsidRPr="007461E5">
              <w:rPr>
                <w:rFonts w:ascii="Book Antiqua" w:hAnsi="Book Antiqua" w:cs="Arial"/>
                <w:color w:val="0D0D0D"/>
                <w:vertAlign w:val="superscript"/>
              </w:rPr>
              <w:t>a</w:t>
            </w:r>
          </w:p>
        </w:tc>
      </w:tr>
      <w:tr w:rsidR="00A702AB" w:rsidRPr="007461E5" w14:paraId="65C62A3D" w14:textId="77777777" w:rsidTr="00603691">
        <w:trPr>
          <w:jc w:val="center"/>
        </w:trPr>
        <w:tc>
          <w:tcPr>
            <w:tcW w:w="2268" w:type="dxa"/>
          </w:tcPr>
          <w:p w14:paraId="28F7802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Malaysia</w:t>
            </w:r>
          </w:p>
        </w:tc>
        <w:tc>
          <w:tcPr>
            <w:tcW w:w="851" w:type="dxa"/>
          </w:tcPr>
          <w:p w14:paraId="39FCC74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850" w:type="dxa"/>
          </w:tcPr>
          <w:p w14:paraId="317546C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5.8</w:t>
            </w:r>
          </w:p>
        </w:tc>
        <w:tc>
          <w:tcPr>
            <w:tcW w:w="1085" w:type="dxa"/>
          </w:tcPr>
          <w:p w14:paraId="7B2940A4" w14:textId="4EFF593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00576569" w:rsidRPr="007461E5">
              <w:rPr>
                <w:rFonts w:ascii="Book Antiqua" w:hAnsi="Book Antiqua" w:cs="Arial"/>
                <w:color w:val="0D0D0D"/>
                <w:vertAlign w:val="superscript"/>
              </w:rPr>
              <w:t>a</w:t>
            </w:r>
          </w:p>
        </w:tc>
        <w:tc>
          <w:tcPr>
            <w:tcW w:w="900" w:type="dxa"/>
          </w:tcPr>
          <w:p w14:paraId="78A1D98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9.1</w:t>
            </w:r>
          </w:p>
        </w:tc>
        <w:tc>
          <w:tcPr>
            <w:tcW w:w="709" w:type="dxa"/>
          </w:tcPr>
          <w:p w14:paraId="7423C7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9.0</w:t>
            </w:r>
          </w:p>
        </w:tc>
        <w:tc>
          <w:tcPr>
            <w:tcW w:w="1275" w:type="dxa"/>
          </w:tcPr>
          <w:p w14:paraId="1BA456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851" w:type="dxa"/>
          </w:tcPr>
          <w:p w14:paraId="0A999E1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p>
        </w:tc>
        <w:tc>
          <w:tcPr>
            <w:tcW w:w="850" w:type="dxa"/>
          </w:tcPr>
          <w:p w14:paraId="4251BE2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1134" w:type="dxa"/>
          </w:tcPr>
          <w:p w14:paraId="54F8BF0D" w14:textId="5B4E419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576569" w:rsidRPr="007461E5">
              <w:rPr>
                <w:rFonts w:ascii="Book Antiqua" w:hAnsi="Book Antiqua" w:cs="Arial"/>
                <w:color w:val="0D0D0D"/>
                <w:vertAlign w:val="superscript"/>
              </w:rPr>
              <w:t>a</w:t>
            </w:r>
          </w:p>
        </w:tc>
      </w:tr>
      <w:tr w:rsidR="00A702AB" w:rsidRPr="007461E5" w14:paraId="5AAA7B32" w14:textId="77777777" w:rsidTr="00603691">
        <w:trPr>
          <w:jc w:val="center"/>
        </w:trPr>
        <w:tc>
          <w:tcPr>
            <w:tcW w:w="2268" w:type="dxa"/>
          </w:tcPr>
          <w:p w14:paraId="7E4F622A"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Maldives</w:t>
            </w:r>
          </w:p>
        </w:tc>
        <w:tc>
          <w:tcPr>
            <w:tcW w:w="851" w:type="dxa"/>
          </w:tcPr>
          <w:p w14:paraId="4675D6B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850" w:type="dxa"/>
          </w:tcPr>
          <w:p w14:paraId="31BA6B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1085" w:type="dxa"/>
          </w:tcPr>
          <w:p w14:paraId="57AE17CD" w14:textId="028DF43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00576569" w:rsidRPr="007461E5">
              <w:rPr>
                <w:rFonts w:ascii="Book Antiqua" w:hAnsi="Book Antiqua" w:cs="Arial"/>
                <w:color w:val="0D0D0D"/>
                <w:vertAlign w:val="superscript"/>
              </w:rPr>
              <w:t>a</w:t>
            </w:r>
          </w:p>
        </w:tc>
        <w:tc>
          <w:tcPr>
            <w:tcW w:w="900" w:type="dxa"/>
          </w:tcPr>
          <w:p w14:paraId="4CD402B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p>
        </w:tc>
        <w:tc>
          <w:tcPr>
            <w:tcW w:w="709" w:type="dxa"/>
          </w:tcPr>
          <w:p w14:paraId="7C7A02B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p>
        </w:tc>
        <w:tc>
          <w:tcPr>
            <w:tcW w:w="1275" w:type="dxa"/>
          </w:tcPr>
          <w:p w14:paraId="6FC83D6A" w14:textId="0823C4C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00576569" w:rsidRPr="007461E5">
              <w:rPr>
                <w:rFonts w:ascii="Book Antiqua" w:hAnsi="Book Antiqua" w:cs="Arial"/>
                <w:color w:val="0D0D0D"/>
                <w:vertAlign w:val="superscript"/>
              </w:rPr>
              <w:t>a</w:t>
            </w:r>
          </w:p>
        </w:tc>
        <w:tc>
          <w:tcPr>
            <w:tcW w:w="851" w:type="dxa"/>
          </w:tcPr>
          <w:p w14:paraId="6FE8F83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p>
        </w:tc>
        <w:tc>
          <w:tcPr>
            <w:tcW w:w="850" w:type="dxa"/>
          </w:tcPr>
          <w:p w14:paraId="5787B87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p>
        </w:tc>
        <w:tc>
          <w:tcPr>
            <w:tcW w:w="1134" w:type="dxa"/>
          </w:tcPr>
          <w:p w14:paraId="0CBD7126" w14:textId="32274E2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r w:rsidR="00576569" w:rsidRPr="007461E5">
              <w:rPr>
                <w:rFonts w:ascii="Book Antiqua" w:hAnsi="Book Antiqua" w:cs="Arial"/>
                <w:color w:val="0D0D0D"/>
                <w:vertAlign w:val="superscript"/>
              </w:rPr>
              <w:t>a</w:t>
            </w:r>
          </w:p>
        </w:tc>
      </w:tr>
      <w:tr w:rsidR="00A702AB" w:rsidRPr="007461E5" w14:paraId="21324942" w14:textId="77777777" w:rsidTr="00603691">
        <w:trPr>
          <w:jc w:val="center"/>
        </w:trPr>
        <w:tc>
          <w:tcPr>
            <w:tcW w:w="2268" w:type="dxa"/>
          </w:tcPr>
          <w:p w14:paraId="5945167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Mali</w:t>
            </w:r>
          </w:p>
        </w:tc>
        <w:tc>
          <w:tcPr>
            <w:tcW w:w="851" w:type="dxa"/>
          </w:tcPr>
          <w:p w14:paraId="4A7AA86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8.8</w:t>
            </w:r>
          </w:p>
        </w:tc>
        <w:tc>
          <w:tcPr>
            <w:tcW w:w="850" w:type="dxa"/>
          </w:tcPr>
          <w:p w14:paraId="5E9AFF2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1085" w:type="dxa"/>
          </w:tcPr>
          <w:p w14:paraId="7B3AB063" w14:textId="58EF886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r w:rsidR="00576569" w:rsidRPr="007461E5">
              <w:rPr>
                <w:rFonts w:ascii="Book Antiqua" w:hAnsi="Book Antiqua" w:cs="Arial"/>
                <w:color w:val="0D0D0D"/>
                <w:vertAlign w:val="superscript"/>
              </w:rPr>
              <w:t>a</w:t>
            </w:r>
          </w:p>
        </w:tc>
        <w:tc>
          <w:tcPr>
            <w:tcW w:w="900" w:type="dxa"/>
          </w:tcPr>
          <w:p w14:paraId="158DBB8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10.6</w:t>
            </w:r>
          </w:p>
        </w:tc>
        <w:tc>
          <w:tcPr>
            <w:tcW w:w="709" w:type="dxa"/>
          </w:tcPr>
          <w:p w14:paraId="796003B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10.5</w:t>
            </w:r>
          </w:p>
        </w:tc>
        <w:tc>
          <w:tcPr>
            <w:tcW w:w="1275" w:type="dxa"/>
          </w:tcPr>
          <w:p w14:paraId="737C070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+0.0</w:t>
            </w:r>
          </w:p>
        </w:tc>
        <w:tc>
          <w:tcPr>
            <w:tcW w:w="851" w:type="dxa"/>
          </w:tcPr>
          <w:p w14:paraId="78269F8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850" w:type="dxa"/>
          </w:tcPr>
          <w:p w14:paraId="7CC33EA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p>
        </w:tc>
        <w:tc>
          <w:tcPr>
            <w:tcW w:w="1134" w:type="dxa"/>
          </w:tcPr>
          <w:p w14:paraId="69489969" w14:textId="5DEDA49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00576569" w:rsidRPr="007461E5">
              <w:rPr>
                <w:rFonts w:ascii="Book Antiqua" w:hAnsi="Book Antiqua" w:cs="Arial"/>
                <w:color w:val="0D0D0D"/>
                <w:vertAlign w:val="superscript"/>
              </w:rPr>
              <w:t>a</w:t>
            </w:r>
          </w:p>
        </w:tc>
      </w:tr>
      <w:tr w:rsidR="00A702AB" w:rsidRPr="007461E5" w14:paraId="3B1D5206" w14:textId="77777777" w:rsidTr="00603691">
        <w:trPr>
          <w:jc w:val="center"/>
        </w:trPr>
        <w:tc>
          <w:tcPr>
            <w:tcW w:w="2268" w:type="dxa"/>
          </w:tcPr>
          <w:p w14:paraId="213122F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Malta</w:t>
            </w:r>
          </w:p>
        </w:tc>
        <w:tc>
          <w:tcPr>
            <w:tcW w:w="851" w:type="dxa"/>
          </w:tcPr>
          <w:p w14:paraId="7517748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6.0</w:t>
            </w:r>
          </w:p>
        </w:tc>
        <w:tc>
          <w:tcPr>
            <w:tcW w:w="850" w:type="dxa"/>
          </w:tcPr>
          <w:p w14:paraId="1FDF847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085" w:type="dxa"/>
          </w:tcPr>
          <w:p w14:paraId="5CE8AB8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6508668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709" w:type="dxa"/>
          </w:tcPr>
          <w:p w14:paraId="0E51394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8.4</w:t>
            </w:r>
          </w:p>
        </w:tc>
        <w:tc>
          <w:tcPr>
            <w:tcW w:w="1275" w:type="dxa"/>
          </w:tcPr>
          <w:p w14:paraId="5D0E5D0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c>
          <w:tcPr>
            <w:tcW w:w="851" w:type="dxa"/>
          </w:tcPr>
          <w:p w14:paraId="0B13133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850" w:type="dxa"/>
          </w:tcPr>
          <w:p w14:paraId="75D5A1C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p>
        </w:tc>
        <w:tc>
          <w:tcPr>
            <w:tcW w:w="1134" w:type="dxa"/>
          </w:tcPr>
          <w:p w14:paraId="1FAC96A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r>
      <w:tr w:rsidR="00A702AB" w:rsidRPr="007461E5" w14:paraId="4BDC94FE" w14:textId="77777777" w:rsidTr="00603691">
        <w:trPr>
          <w:jc w:val="center"/>
        </w:trPr>
        <w:tc>
          <w:tcPr>
            <w:tcW w:w="2268" w:type="dxa"/>
          </w:tcPr>
          <w:p w14:paraId="6EE08E9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Mauritania</w:t>
            </w:r>
          </w:p>
        </w:tc>
        <w:tc>
          <w:tcPr>
            <w:tcW w:w="851" w:type="dxa"/>
          </w:tcPr>
          <w:p w14:paraId="37CB0B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850" w:type="dxa"/>
          </w:tcPr>
          <w:p w14:paraId="0388D7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1085" w:type="dxa"/>
          </w:tcPr>
          <w:p w14:paraId="33B4D1F0" w14:textId="5CD0F24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576569" w:rsidRPr="007461E5">
              <w:rPr>
                <w:rFonts w:ascii="Book Antiqua" w:hAnsi="Book Antiqua" w:cs="Arial"/>
                <w:color w:val="0D0D0D"/>
                <w:vertAlign w:val="superscript"/>
              </w:rPr>
              <w:t>a</w:t>
            </w:r>
          </w:p>
        </w:tc>
        <w:tc>
          <w:tcPr>
            <w:tcW w:w="900" w:type="dxa"/>
          </w:tcPr>
          <w:p w14:paraId="3AE6BB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8.2</w:t>
            </w:r>
          </w:p>
        </w:tc>
        <w:tc>
          <w:tcPr>
            <w:tcW w:w="709" w:type="dxa"/>
          </w:tcPr>
          <w:p w14:paraId="40A7A92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7.4</w:t>
            </w:r>
          </w:p>
        </w:tc>
        <w:tc>
          <w:tcPr>
            <w:tcW w:w="1275" w:type="dxa"/>
          </w:tcPr>
          <w:p w14:paraId="7B103385" w14:textId="1931EE4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576569" w:rsidRPr="007461E5">
              <w:rPr>
                <w:rFonts w:ascii="Book Antiqua" w:hAnsi="Book Antiqua" w:cs="Arial"/>
                <w:color w:val="0D0D0D"/>
                <w:vertAlign w:val="superscript"/>
              </w:rPr>
              <w:t>a</w:t>
            </w:r>
          </w:p>
        </w:tc>
        <w:tc>
          <w:tcPr>
            <w:tcW w:w="851" w:type="dxa"/>
          </w:tcPr>
          <w:p w14:paraId="3795820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850" w:type="dxa"/>
          </w:tcPr>
          <w:p w14:paraId="7DAA4B8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1134" w:type="dxa"/>
          </w:tcPr>
          <w:p w14:paraId="0920D6C9" w14:textId="192E42F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00576569" w:rsidRPr="007461E5">
              <w:rPr>
                <w:rFonts w:ascii="Book Antiqua" w:hAnsi="Book Antiqua" w:cs="Arial"/>
                <w:color w:val="0D0D0D"/>
                <w:vertAlign w:val="superscript"/>
              </w:rPr>
              <w:t>a</w:t>
            </w:r>
          </w:p>
        </w:tc>
      </w:tr>
      <w:tr w:rsidR="00A702AB" w:rsidRPr="007461E5" w14:paraId="6A9FB0A2" w14:textId="77777777" w:rsidTr="00603691">
        <w:trPr>
          <w:jc w:val="center"/>
        </w:trPr>
        <w:tc>
          <w:tcPr>
            <w:tcW w:w="2268" w:type="dxa"/>
          </w:tcPr>
          <w:p w14:paraId="684CA20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Mauritius</w:t>
            </w:r>
          </w:p>
        </w:tc>
        <w:tc>
          <w:tcPr>
            <w:tcW w:w="851" w:type="dxa"/>
          </w:tcPr>
          <w:p w14:paraId="5EF1950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11.5</w:t>
            </w:r>
          </w:p>
        </w:tc>
        <w:tc>
          <w:tcPr>
            <w:tcW w:w="850" w:type="dxa"/>
          </w:tcPr>
          <w:p w14:paraId="74EF12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8.8</w:t>
            </w:r>
          </w:p>
        </w:tc>
        <w:tc>
          <w:tcPr>
            <w:tcW w:w="1085" w:type="dxa"/>
          </w:tcPr>
          <w:p w14:paraId="129BD98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p>
        </w:tc>
        <w:tc>
          <w:tcPr>
            <w:tcW w:w="900" w:type="dxa"/>
          </w:tcPr>
          <w:p w14:paraId="7FF4AD0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18.4</w:t>
            </w:r>
          </w:p>
        </w:tc>
        <w:tc>
          <w:tcPr>
            <w:tcW w:w="709" w:type="dxa"/>
          </w:tcPr>
          <w:p w14:paraId="689F3DC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15.0</w:t>
            </w:r>
          </w:p>
        </w:tc>
        <w:tc>
          <w:tcPr>
            <w:tcW w:w="1275" w:type="dxa"/>
          </w:tcPr>
          <w:p w14:paraId="40122A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c>
          <w:tcPr>
            <w:tcW w:w="851" w:type="dxa"/>
          </w:tcPr>
          <w:p w14:paraId="13EBB81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850" w:type="dxa"/>
          </w:tcPr>
          <w:p w14:paraId="5502E25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p>
        </w:tc>
        <w:tc>
          <w:tcPr>
            <w:tcW w:w="1134" w:type="dxa"/>
          </w:tcPr>
          <w:p w14:paraId="6AB2DB9B" w14:textId="726094A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00576569" w:rsidRPr="007461E5">
              <w:rPr>
                <w:rFonts w:ascii="Book Antiqua" w:hAnsi="Book Antiqua" w:cs="Arial"/>
                <w:color w:val="0D0D0D"/>
                <w:vertAlign w:val="superscript"/>
              </w:rPr>
              <w:t>a</w:t>
            </w:r>
          </w:p>
        </w:tc>
      </w:tr>
      <w:tr w:rsidR="00A702AB" w:rsidRPr="007461E5" w14:paraId="27AD06F4" w14:textId="77777777" w:rsidTr="00603691">
        <w:trPr>
          <w:jc w:val="center"/>
        </w:trPr>
        <w:tc>
          <w:tcPr>
            <w:tcW w:w="2268" w:type="dxa"/>
          </w:tcPr>
          <w:p w14:paraId="0B48233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Mexico</w:t>
            </w:r>
          </w:p>
        </w:tc>
        <w:tc>
          <w:tcPr>
            <w:tcW w:w="851" w:type="dxa"/>
          </w:tcPr>
          <w:p w14:paraId="697B280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850" w:type="dxa"/>
          </w:tcPr>
          <w:p w14:paraId="34BB7FD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085" w:type="dxa"/>
          </w:tcPr>
          <w:p w14:paraId="18243925" w14:textId="7DC92FD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576569" w:rsidRPr="007461E5">
              <w:rPr>
                <w:rFonts w:ascii="Book Antiqua" w:hAnsi="Book Antiqua" w:cs="Arial"/>
                <w:color w:val="0D0D0D"/>
                <w:vertAlign w:val="superscript"/>
              </w:rPr>
              <w:t>a</w:t>
            </w:r>
          </w:p>
        </w:tc>
        <w:tc>
          <w:tcPr>
            <w:tcW w:w="900" w:type="dxa"/>
          </w:tcPr>
          <w:p w14:paraId="40B0F25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709" w:type="dxa"/>
          </w:tcPr>
          <w:p w14:paraId="5F4DF2C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8.7</w:t>
            </w:r>
          </w:p>
        </w:tc>
        <w:tc>
          <w:tcPr>
            <w:tcW w:w="1275" w:type="dxa"/>
          </w:tcPr>
          <w:p w14:paraId="4C66DFAE" w14:textId="5FE3C16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00576569" w:rsidRPr="007461E5">
              <w:rPr>
                <w:rFonts w:ascii="Book Antiqua" w:hAnsi="Book Antiqua" w:cs="Arial"/>
                <w:color w:val="0D0D0D"/>
                <w:vertAlign w:val="superscript"/>
              </w:rPr>
              <w:t>a</w:t>
            </w:r>
          </w:p>
        </w:tc>
        <w:tc>
          <w:tcPr>
            <w:tcW w:w="851" w:type="dxa"/>
          </w:tcPr>
          <w:p w14:paraId="21A002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850" w:type="dxa"/>
          </w:tcPr>
          <w:p w14:paraId="129D53C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p>
        </w:tc>
        <w:tc>
          <w:tcPr>
            <w:tcW w:w="1134" w:type="dxa"/>
          </w:tcPr>
          <w:p w14:paraId="38A4DC87" w14:textId="497CFC4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r w:rsidR="00576569" w:rsidRPr="007461E5">
              <w:rPr>
                <w:rFonts w:ascii="Book Antiqua" w:hAnsi="Book Antiqua" w:cs="Arial"/>
                <w:color w:val="0D0D0D"/>
                <w:vertAlign w:val="superscript"/>
              </w:rPr>
              <w:t>a</w:t>
            </w:r>
          </w:p>
        </w:tc>
      </w:tr>
      <w:tr w:rsidR="00A702AB" w:rsidRPr="007461E5" w14:paraId="1623D79F" w14:textId="77777777" w:rsidTr="00603691">
        <w:trPr>
          <w:jc w:val="center"/>
        </w:trPr>
        <w:tc>
          <w:tcPr>
            <w:tcW w:w="2268" w:type="dxa"/>
          </w:tcPr>
          <w:p w14:paraId="33F0854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Micronesia</w:t>
            </w:r>
          </w:p>
        </w:tc>
        <w:tc>
          <w:tcPr>
            <w:tcW w:w="851" w:type="dxa"/>
          </w:tcPr>
          <w:p w14:paraId="2D36997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28.0</w:t>
            </w:r>
          </w:p>
        </w:tc>
        <w:tc>
          <w:tcPr>
            <w:tcW w:w="850" w:type="dxa"/>
          </w:tcPr>
          <w:p w14:paraId="22AA307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29.0</w:t>
            </w:r>
          </w:p>
        </w:tc>
        <w:tc>
          <w:tcPr>
            <w:tcW w:w="1085" w:type="dxa"/>
          </w:tcPr>
          <w:p w14:paraId="76111A17" w14:textId="7B22915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r w:rsidR="00576569" w:rsidRPr="007461E5">
              <w:rPr>
                <w:rFonts w:ascii="Book Antiqua" w:hAnsi="Book Antiqua" w:cs="Arial"/>
                <w:color w:val="0D0D0D"/>
                <w:vertAlign w:val="superscript"/>
              </w:rPr>
              <w:t>a</w:t>
            </w:r>
          </w:p>
        </w:tc>
        <w:tc>
          <w:tcPr>
            <w:tcW w:w="900" w:type="dxa"/>
          </w:tcPr>
          <w:p w14:paraId="0922E9A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43.4</w:t>
            </w:r>
          </w:p>
        </w:tc>
        <w:tc>
          <w:tcPr>
            <w:tcW w:w="709" w:type="dxa"/>
          </w:tcPr>
          <w:p w14:paraId="1B6A8A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44.3</w:t>
            </w:r>
          </w:p>
        </w:tc>
        <w:tc>
          <w:tcPr>
            <w:tcW w:w="1275" w:type="dxa"/>
          </w:tcPr>
          <w:p w14:paraId="615F9496" w14:textId="5DF6A95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r w:rsidR="00576569" w:rsidRPr="007461E5">
              <w:rPr>
                <w:rFonts w:ascii="Book Antiqua" w:hAnsi="Book Antiqua" w:cs="Arial"/>
                <w:color w:val="0D0D0D"/>
                <w:vertAlign w:val="superscript"/>
              </w:rPr>
              <w:t>a</w:t>
            </w:r>
          </w:p>
        </w:tc>
        <w:tc>
          <w:tcPr>
            <w:tcW w:w="851" w:type="dxa"/>
          </w:tcPr>
          <w:p w14:paraId="2AD4221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13.0</w:t>
            </w:r>
          </w:p>
        </w:tc>
        <w:tc>
          <w:tcPr>
            <w:tcW w:w="850" w:type="dxa"/>
          </w:tcPr>
          <w:p w14:paraId="272BF5B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13.2</w:t>
            </w:r>
          </w:p>
        </w:tc>
        <w:tc>
          <w:tcPr>
            <w:tcW w:w="1134" w:type="dxa"/>
          </w:tcPr>
          <w:p w14:paraId="5C7F2E66" w14:textId="7E99CB9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r w:rsidR="00576569" w:rsidRPr="007461E5">
              <w:rPr>
                <w:rFonts w:ascii="Book Antiqua" w:hAnsi="Book Antiqua" w:cs="Arial"/>
                <w:color w:val="0D0D0D"/>
                <w:vertAlign w:val="superscript"/>
              </w:rPr>
              <w:t>a</w:t>
            </w:r>
          </w:p>
        </w:tc>
      </w:tr>
      <w:tr w:rsidR="00A702AB" w:rsidRPr="007461E5" w14:paraId="04038543" w14:textId="77777777" w:rsidTr="00603691">
        <w:trPr>
          <w:jc w:val="center"/>
        </w:trPr>
        <w:tc>
          <w:tcPr>
            <w:tcW w:w="2268" w:type="dxa"/>
          </w:tcPr>
          <w:p w14:paraId="7813BD0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Mongolia</w:t>
            </w:r>
          </w:p>
        </w:tc>
        <w:tc>
          <w:tcPr>
            <w:tcW w:w="851" w:type="dxa"/>
          </w:tcPr>
          <w:p w14:paraId="2848E18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23.6</w:t>
            </w:r>
          </w:p>
        </w:tc>
        <w:tc>
          <w:tcPr>
            <w:tcW w:w="850" w:type="dxa"/>
          </w:tcPr>
          <w:p w14:paraId="0F010CA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18.0</w:t>
            </w:r>
          </w:p>
        </w:tc>
        <w:tc>
          <w:tcPr>
            <w:tcW w:w="1085" w:type="dxa"/>
          </w:tcPr>
          <w:p w14:paraId="364E3762" w14:textId="2C0A421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576569" w:rsidRPr="007461E5">
              <w:rPr>
                <w:rFonts w:ascii="Book Antiqua" w:hAnsi="Book Antiqua" w:cs="Arial"/>
                <w:color w:val="0D0D0D"/>
                <w:vertAlign w:val="superscript"/>
              </w:rPr>
              <w:t>a</w:t>
            </w:r>
          </w:p>
        </w:tc>
        <w:tc>
          <w:tcPr>
            <w:tcW w:w="900" w:type="dxa"/>
          </w:tcPr>
          <w:p w14:paraId="71AF7B9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37.6</w:t>
            </w:r>
          </w:p>
        </w:tc>
        <w:tc>
          <w:tcPr>
            <w:tcW w:w="709" w:type="dxa"/>
          </w:tcPr>
          <w:p w14:paraId="742583F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31.1</w:t>
            </w:r>
          </w:p>
        </w:tc>
        <w:tc>
          <w:tcPr>
            <w:tcW w:w="1275" w:type="dxa"/>
          </w:tcPr>
          <w:p w14:paraId="5E45277F" w14:textId="5DD11A2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576569" w:rsidRPr="007461E5">
              <w:rPr>
                <w:rFonts w:ascii="Book Antiqua" w:hAnsi="Book Antiqua" w:cs="Arial"/>
                <w:color w:val="0D0D0D"/>
                <w:vertAlign w:val="superscript"/>
              </w:rPr>
              <w:t>a</w:t>
            </w:r>
          </w:p>
        </w:tc>
        <w:tc>
          <w:tcPr>
            <w:tcW w:w="851" w:type="dxa"/>
          </w:tcPr>
          <w:p w14:paraId="1E0921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10.2</w:t>
            </w:r>
          </w:p>
        </w:tc>
        <w:tc>
          <w:tcPr>
            <w:tcW w:w="850" w:type="dxa"/>
          </w:tcPr>
          <w:p w14:paraId="5F68804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5.6</w:t>
            </w:r>
          </w:p>
        </w:tc>
        <w:tc>
          <w:tcPr>
            <w:tcW w:w="1134" w:type="dxa"/>
          </w:tcPr>
          <w:p w14:paraId="470E208C" w14:textId="704052C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r w:rsidR="00576569" w:rsidRPr="007461E5">
              <w:rPr>
                <w:rFonts w:ascii="Book Antiqua" w:hAnsi="Book Antiqua" w:cs="Arial"/>
                <w:color w:val="0D0D0D"/>
                <w:vertAlign w:val="superscript"/>
              </w:rPr>
              <w:t>a</w:t>
            </w:r>
          </w:p>
        </w:tc>
      </w:tr>
      <w:tr w:rsidR="00A702AB" w:rsidRPr="007461E5" w14:paraId="40153D57" w14:textId="77777777" w:rsidTr="00603691">
        <w:trPr>
          <w:jc w:val="center"/>
        </w:trPr>
        <w:tc>
          <w:tcPr>
            <w:tcW w:w="2268" w:type="dxa"/>
          </w:tcPr>
          <w:p w14:paraId="161C0C1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Montenegro</w:t>
            </w:r>
          </w:p>
        </w:tc>
        <w:tc>
          <w:tcPr>
            <w:tcW w:w="851" w:type="dxa"/>
          </w:tcPr>
          <w:p w14:paraId="4D09BE4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18.9</w:t>
            </w:r>
          </w:p>
        </w:tc>
        <w:tc>
          <w:tcPr>
            <w:tcW w:w="850" w:type="dxa"/>
          </w:tcPr>
          <w:p w14:paraId="09D497E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16.2</w:t>
            </w:r>
          </w:p>
        </w:tc>
        <w:tc>
          <w:tcPr>
            <w:tcW w:w="1085" w:type="dxa"/>
          </w:tcPr>
          <w:p w14:paraId="3BD48662" w14:textId="1E36582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576569" w:rsidRPr="007461E5">
              <w:rPr>
                <w:rFonts w:ascii="Book Antiqua" w:hAnsi="Book Antiqua" w:cs="Arial"/>
                <w:color w:val="0D0D0D"/>
                <w:vertAlign w:val="superscript"/>
              </w:rPr>
              <w:t>a</w:t>
            </w:r>
          </w:p>
        </w:tc>
        <w:tc>
          <w:tcPr>
            <w:tcW w:w="900" w:type="dxa"/>
          </w:tcPr>
          <w:p w14:paraId="6334350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28.9</w:t>
            </w:r>
          </w:p>
        </w:tc>
        <w:tc>
          <w:tcPr>
            <w:tcW w:w="709" w:type="dxa"/>
          </w:tcPr>
          <w:p w14:paraId="64E3BFD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25.4</w:t>
            </w:r>
          </w:p>
        </w:tc>
        <w:tc>
          <w:tcPr>
            <w:tcW w:w="1275" w:type="dxa"/>
          </w:tcPr>
          <w:p w14:paraId="10444519" w14:textId="6FFFEBA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00576569" w:rsidRPr="007461E5">
              <w:rPr>
                <w:rFonts w:ascii="Book Antiqua" w:hAnsi="Book Antiqua" w:cs="Arial"/>
                <w:color w:val="0D0D0D"/>
                <w:vertAlign w:val="superscript"/>
              </w:rPr>
              <w:t>a</w:t>
            </w:r>
          </w:p>
        </w:tc>
        <w:tc>
          <w:tcPr>
            <w:tcW w:w="851" w:type="dxa"/>
          </w:tcPr>
          <w:p w14:paraId="261B925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850" w:type="dxa"/>
          </w:tcPr>
          <w:p w14:paraId="0AC91D2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7.9</w:t>
            </w:r>
          </w:p>
        </w:tc>
        <w:tc>
          <w:tcPr>
            <w:tcW w:w="1134" w:type="dxa"/>
          </w:tcPr>
          <w:p w14:paraId="606FE79C" w14:textId="44FE2B2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576569" w:rsidRPr="007461E5">
              <w:rPr>
                <w:rFonts w:ascii="Book Antiqua" w:hAnsi="Book Antiqua" w:cs="Arial"/>
                <w:color w:val="0D0D0D"/>
                <w:vertAlign w:val="superscript"/>
              </w:rPr>
              <w:t>a</w:t>
            </w:r>
          </w:p>
        </w:tc>
      </w:tr>
      <w:tr w:rsidR="00A702AB" w:rsidRPr="007461E5" w14:paraId="244A4B41" w14:textId="77777777" w:rsidTr="00603691">
        <w:trPr>
          <w:jc w:val="center"/>
        </w:trPr>
        <w:tc>
          <w:tcPr>
            <w:tcW w:w="2268" w:type="dxa"/>
          </w:tcPr>
          <w:p w14:paraId="09DEFB2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Morocco</w:t>
            </w:r>
          </w:p>
        </w:tc>
        <w:tc>
          <w:tcPr>
            <w:tcW w:w="851" w:type="dxa"/>
          </w:tcPr>
          <w:p w14:paraId="4A5540F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10.8</w:t>
            </w:r>
          </w:p>
        </w:tc>
        <w:tc>
          <w:tcPr>
            <w:tcW w:w="850" w:type="dxa"/>
          </w:tcPr>
          <w:p w14:paraId="43A9EF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7.3</w:t>
            </w:r>
          </w:p>
        </w:tc>
        <w:tc>
          <w:tcPr>
            <w:tcW w:w="1085" w:type="dxa"/>
          </w:tcPr>
          <w:p w14:paraId="695B2AFC" w14:textId="7782964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00576569" w:rsidRPr="007461E5">
              <w:rPr>
                <w:rFonts w:ascii="Book Antiqua" w:hAnsi="Book Antiqua" w:cs="Arial"/>
                <w:color w:val="0D0D0D"/>
                <w:vertAlign w:val="superscript"/>
              </w:rPr>
              <w:t>a</w:t>
            </w:r>
          </w:p>
        </w:tc>
        <w:tc>
          <w:tcPr>
            <w:tcW w:w="900" w:type="dxa"/>
          </w:tcPr>
          <w:p w14:paraId="698CFF8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13.9</w:t>
            </w:r>
          </w:p>
        </w:tc>
        <w:tc>
          <w:tcPr>
            <w:tcW w:w="709" w:type="dxa"/>
          </w:tcPr>
          <w:p w14:paraId="6133D32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1275" w:type="dxa"/>
          </w:tcPr>
          <w:p w14:paraId="1C387BB4" w14:textId="1008ADB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576569" w:rsidRPr="007461E5">
              <w:rPr>
                <w:rFonts w:ascii="Book Antiqua" w:hAnsi="Book Antiqua" w:cs="Arial"/>
                <w:color w:val="0D0D0D"/>
                <w:vertAlign w:val="superscript"/>
              </w:rPr>
              <w:t>a</w:t>
            </w:r>
          </w:p>
        </w:tc>
        <w:tc>
          <w:tcPr>
            <w:tcW w:w="851" w:type="dxa"/>
          </w:tcPr>
          <w:p w14:paraId="3DEE578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850" w:type="dxa"/>
          </w:tcPr>
          <w:p w14:paraId="7BA06CD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1134" w:type="dxa"/>
          </w:tcPr>
          <w:p w14:paraId="547B9685" w14:textId="3599009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r w:rsidR="00576569" w:rsidRPr="007461E5">
              <w:rPr>
                <w:rFonts w:ascii="Book Antiqua" w:hAnsi="Book Antiqua" w:cs="Arial"/>
                <w:color w:val="0D0D0D"/>
                <w:vertAlign w:val="superscript"/>
              </w:rPr>
              <w:t>a</w:t>
            </w:r>
          </w:p>
        </w:tc>
      </w:tr>
      <w:tr w:rsidR="00A702AB" w:rsidRPr="007461E5" w14:paraId="10808E86" w14:textId="77777777" w:rsidTr="00603691">
        <w:trPr>
          <w:jc w:val="center"/>
        </w:trPr>
        <w:tc>
          <w:tcPr>
            <w:tcW w:w="2268" w:type="dxa"/>
          </w:tcPr>
          <w:p w14:paraId="5135B56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Mozambique</w:t>
            </w:r>
          </w:p>
        </w:tc>
        <w:tc>
          <w:tcPr>
            <w:tcW w:w="851" w:type="dxa"/>
          </w:tcPr>
          <w:p w14:paraId="147D4AD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20.9</w:t>
            </w:r>
          </w:p>
        </w:tc>
        <w:tc>
          <w:tcPr>
            <w:tcW w:w="850" w:type="dxa"/>
          </w:tcPr>
          <w:p w14:paraId="25AD28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23.2</w:t>
            </w:r>
          </w:p>
        </w:tc>
        <w:tc>
          <w:tcPr>
            <w:tcW w:w="1085" w:type="dxa"/>
          </w:tcPr>
          <w:p w14:paraId="7EEAE271" w14:textId="01A0EDA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576569" w:rsidRPr="007461E5">
              <w:rPr>
                <w:rFonts w:ascii="Book Antiqua" w:hAnsi="Book Antiqua" w:cs="Arial"/>
                <w:color w:val="0D0D0D"/>
                <w:vertAlign w:val="superscript"/>
              </w:rPr>
              <w:t>a</w:t>
            </w:r>
          </w:p>
        </w:tc>
        <w:tc>
          <w:tcPr>
            <w:tcW w:w="900" w:type="dxa"/>
          </w:tcPr>
          <w:p w14:paraId="13FE0DA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36.2</w:t>
            </w:r>
          </w:p>
        </w:tc>
        <w:tc>
          <w:tcPr>
            <w:tcW w:w="709" w:type="dxa"/>
          </w:tcPr>
          <w:p w14:paraId="145F6CC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42.6</w:t>
            </w:r>
          </w:p>
        </w:tc>
        <w:tc>
          <w:tcPr>
            <w:tcW w:w="1275" w:type="dxa"/>
          </w:tcPr>
          <w:p w14:paraId="2BDDF533" w14:textId="0724551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00576569" w:rsidRPr="007461E5">
              <w:rPr>
                <w:rFonts w:ascii="Book Antiqua" w:hAnsi="Book Antiqua" w:cs="Arial"/>
                <w:color w:val="0D0D0D"/>
                <w:vertAlign w:val="superscript"/>
              </w:rPr>
              <w:t>a</w:t>
            </w:r>
          </w:p>
        </w:tc>
        <w:tc>
          <w:tcPr>
            <w:tcW w:w="851" w:type="dxa"/>
          </w:tcPr>
          <w:p w14:paraId="7D14819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8.8</w:t>
            </w:r>
          </w:p>
        </w:tc>
        <w:tc>
          <w:tcPr>
            <w:tcW w:w="850" w:type="dxa"/>
          </w:tcPr>
          <w:p w14:paraId="16BD46F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8.9</w:t>
            </w:r>
          </w:p>
        </w:tc>
        <w:tc>
          <w:tcPr>
            <w:tcW w:w="1134" w:type="dxa"/>
          </w:tcPr>
          <w:p w14:paraId="76575C6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p>
        </w:tc>
      </w:tr>
      <w:tr w:rsidR="00A702AB" w:rsidRPr="007461E5" w14:paraId="269CF2EF" w14:textId="77777777" w:rsidTr="00603691">
        <w:trPr>
          <w:jc w:val="center"/>
        </w:trPr>
        <w:tc>
          <w:tcPr>
            <w:tcW w:w="2268" w:type="dxa"/>
          </w:tcPr>
          <w:p w14:paraId="2EE859A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Myanmar</w:t>
            </w:r>
          </w:p>
        </w:tc>
        <w:tc>
          <w:tcPr>
            <w:tcW w:w="851" w:type="dxa"/>
          </w:tcPr>
          <w:p w14:paraId="22C47DF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850" w:type="dxa"/>
          </w:tcPr>
          <w:p w14:paraId="672130D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p>
        </w:tc>
        <w:tc>
          <w:tcPr>
            <w:tcW w:w="1085" w:type="dxa"/>
          </w:tcPr>
          <w:p w14:paraId="7F5B8636" w14:textId="45F95B8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r w:rsidR="00576569" w:rsidRPr="007461E5">
              <w:rPr>
                <w:rFonts w:ascii="Book Antiqua" w:hAnsi="Book Antiqua" w:cs="Arial"/>
                <w:color w:val="0D0D0D"/>
                <w:vertAlign w:val="superscript"/>
              </w:rPr>
              <w:t>a</w:t>
            </w:r>
          </w:p>
        </w:tc>
        <w:tc>
          <w:tcPr>
            <w:tcW w:w="900" w:type="dxa"/>
          </w:tcPr>
          <w:p w14:paraId="7538CB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p>
        </w:tc>
        <w:tc>
          <w:tcPr>
            <w:tcW w:w="709" w:type="dxa"/>
          </w:tcPr>
          <w:p w14:paraId="1ED8D1B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1275" w:type="dxa"/>
          </w:tcPr>
          <w:p w14:paraId="7EF290D4" w14:textId="0F5875A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00576569" w:rsidRPr="007461E5">
              <w:rPr>
                <w:rFonts w:ascii="Book Antiqua" w:hAnsi="Book Antiqua" w:cs="Arial"/>
                <w:color w:val="0D0D0D"/>
                <w:vertAlign w:val="superscript"/>
              </w:rPr>
              <w:t>a</w:t>
            </w:r>
          </w:p>
        </w:tc>
        <w:tc>
          <w:tcPr>
            <w:tcW w:w="851" w:type="dxa"/>
          </w:tcPr>
          <w:p w14:paraId="3AAB011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850" w:type="dxa"/>
          </w:tcPr>
          <w:p w14:paraId="4D5499F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1134" w:type="dxa"/>
          </w:tcPr>
          <w:p w14:paraId="41A308FF" w14:textId="7E183DA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r w:rsidR="00576569" w:rsidRPr="007461E5">
              <w:rPr>
                <w:rFonts w:ascii="Book Antiqua" w:hAnsi="Book Antiqua" w:cs="Arial"/>
                <w:color w:val="0D0D0D"/>
                <w:vertAlign w:val="superscript"/>
              </w:rPr>
              <w:t>a</w:t>
            </w:r>
          </w:p>
        </w:tc>
      </w:tr>
      <w:tr w:rsidR="00A702AB" w:rsidRPr="007461E5" w14:paraId="5748BC3A" w14:textId="77777777" w:rsidTr="00603691">
        <w:trPr>
          <w:jc w:val="center"/>
        </w:trPr>
        <w:tc>
          <w:tcPr>
            <w:tcW w:w="2268" w:type="dxa"/>
          </w:tcPr>
          <w:p w14:paraId="6E207B8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Namibia</w:t>
            </w:r>
          </w:p>
        </w:tc>
        <w:tc>
          <w:tcPr>
            <w:tcW w:w="851" w:type="dxa"/>
          </w:tcPr>
          <w:p w14:paraId="6F311AC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27.5</w:t>
            </w:r>
          </w:p>
        </w:tc>
        <w:tc>
          <w:tcPr>
            <w:tcW w:w="850" w:type="dxa"/>
          </w:tcPr>
          <w:p w14:paraId="49DC370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1085" w:type="dxa"/>
          </w:tcPr>
          <w:p w14:paraId="2038DEF1" w14:textId="23397C4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r w:rsidR="00576569" w:rsidRPr="007461E5">
              <w:rPr>
                <w:rFonts w:ascii="Book Antiqua" w:hAnsi="Book Antiqua" w:cs="Arial"/>
                <w:color w:val="0D0D0D"/>
                <w:vertAlign w:val="superscript"/>
              </w:rPr>
              <w:t>a</w:t>
            </w:r>
          </w:p>
        </w:tc>
        <w:tc>
          <w:tcPr>
            <w:tcW w:w="900" w:type="dxa"/>
          </w:tcPr>
          <w:p w14:paraId="40CD88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47.5</w:t>
            </w:r>
          </w:p>
        </w:tc>
        <w:tc>
          <w:tcPr>
            <w:tcW w:w="709" w:type="dxa"/>
          </w:tcPr>
          <w:p w14:paraId="27FF9A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24.9</w:t>
            </w:r>
          </w:p>
        </w:tc>
        <w:tc>
          <w:tcPr>
            <w:tcW w:w="1275" w:type="dxa"/>
          </w:tcPr>
          <w:p w14:paraId="13E360AE" w14:textId="582FF7D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r w:rsidR="00576569" w:rsidRPr="007461E5">
              <w:rPr>
                <w:rFonts w:ascii="Book Antiqua" w:hAnsi="Book Antiqua" w:cs="Arial"/>
                <w:color w:val="0D0D0D"/>
                <w:vertAlign w:val="superscript"/>
              </w:rPr>
              <w:t>a</w:t>
            </w:r>
          </w:p>
        </w:tc>
        <w:tc>
          <w:tcPr>
            <w:tcW w:w="851" w:type="dxa"/>
          </w:tcPr>
          <w:p w14:paraId="1500A66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11.4</w:t>
            </w:r>
          </w:p>
        </w:tc>
        <w:tc>
          <w:tcPr>
            <w:tcW w:w="850" w:type="dxa"/>
          </w:tcPr>
          <w:p w14:paraId="54FC002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p>
        </w:tc>
        <w:tc>
          <w:tcPr>
            <w:tcW w:w="1134" w:type="dxa"/>
          </w:tcPr>
          <w:p w14:paraId="629DB57F" w14:textId="51BBBBA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r w:rsidR="00576569" w:rsidRPr="007461E5">
              <w:rPr>
                <w:rFonts w:ascii="Book Antiqua" w:hAnsi="Book Antiqua" w:cs="Arial"/>
                <w:color w:val="0D0D0D"/>
                <w:vertAlign w:val="superscript"/>
              </w:rPr>
              <w:t>a</w:t>
            </w:r>
          </w:p>
        </w:tc>
      </w:tr>
      <w:tr w:rsidR="00A702AB" w:rsidRPr="007461E5" w14:paraId="24639B68" w14:textId="77777777" w:rsidTr="00603691">
        <w:trPr>
          <w:jc w:val="center"/>
        </w:trPr>
        <w:tc>
          <w:tcPr>
            <w:tcW w:w="2268" w:type="dxa"/>
          </w:tcPr>
          <w:p w14:paraId="1C69D6E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Nepal</w:t>
            </w:r>
          </w:p>
        </w:tc>
        <w:tc>
          <w:tcPr>
            <w:tcW w:w="851" w:type="dxa"/>
          </w:tcPr>
          <w:p w14:paraId="23667A5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10.9</w:t>
            </w:r>
          </w:p>
        </w:tc>
        <w:tc>
          <w:tcPr>
            <w:tcW w:w="850" w:type="dxa"/>
          </w:tcPr>
          <w:p w14:paraId="2D6F4ED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1085" w:type="dxa"/>
          </w:tcPr>
          <w:p w14:paraId="222F762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900" w:type="dxa"/>
          </w:tcPr>
          <w:p w14:paraId="11D481E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19.4</w:t>
            </w:r>
          </w:p>
        </w:tc>
        <w:tc>
          <w:tcPr>
            <w:tcW w:w="709" w:type="dxa"/>
          </w:tcPr>
          <w:p w14:paraId="208906B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18.6</w:t>
            </w:r>
          </w:p>
        </w:tc>
        <w:tc>
          <w:tcPr>
            <w:tcW w:w="1275" w:type="dxa"/>
          </w:tcPr>
          <w:p w14:paraId="43D3550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1D70B58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850" w:type="dxa"/>
          </w:tcPr>
          <w:p w14:paraId="07F084F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1134" w:type="dxa"/>
          </w:tcPr>
          <w:p w14:paraId="31299C72" w14:textId="33A6E53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00576569" w:rsidRPr="007461E5">
              <w:rPr>
                <w:rFonts w:ascii="Book Antiqua" w:hAnsi="Book Antiqua" w:cs="Arial"/>
                <w:color w:val="0D0D0D"/>
                <w:vertAlign w:val="superscript"/>
              </w:rPr>
              <w:t>a</w:t>
            </w:r>
          </w:p>
        </w:tc>
      </w:tr>
      <w:tr w:rsidR="00A702AB" w:rsidRPr="007461E5" w14:paraId="7F9F2973" w14:textId="77777777" w:rsidTr="00603691">
        <w:trPr>
          <w:jc w:val="center"/>
        </w:trPr>
        <w:tc>
          <w:tcPr>
            <w:tcW w:w="2268" w:type="dxa"/>
          </w:tcPr>
          <w:p w14:paraId="1C4D9E0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lastRenderedPageBreak/>
              <w:t>Netherlands</w:t>
            </w:r>
          </w:p>
        </w:tc>
        <w:tc>
          <w:tcPr>
            <w:tcW w:w="851" w:type="dxa"/>
          </w:tcPr>
          <w:p w14:paraId="68B443B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p>
        </w:tc>
        <w:tc>
          <w:tcPr>
            <w:tcW w:w="850" w:type="dxa"/>
          </w:tcPr>
          <w:p w14:paraId="6695AC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9.3</w:t>
            </w:r>
          </w:p>
        </w:tc>
        <w:tc>
          <w:tcPr>
            <w:tcW w:w="1085" w:type="dxa"/>
          </w:tcPr>
          <w:p w14:paraId="16FEE481" w14:textId="12E61FB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576569" w:rsidRPr="007461E5">
              <w:rPr>
                <w:rFonts w:ascii="Book Antiqua" w:hAnsi="Book Antiqua" w:cs="Arial"/>
                <w:color w:val="0D0D0D"/>
                <w:vertAlign w:val="superscript"/>
              </w:rPr>
              <w:t>a</w:t>
            </w:r>
          </w:p>
        </w:tc>
        <w:tc>
          <w:tcPr>
            <w:tcW w:w="900" w:type="dxa"/>
          </w:tcPr>
          <w:p w14:paraId="4B90F1F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11.2</w:t>
            </w:r>
          </w:p>
        </w:tc>
        <w:tc>
          <w:tcPr>
            <w:tcW w:w="709" w:type="dxa"/>
          </w:tcPr>
          <w:p w14:paraId="12A081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12.5</w:t>
            </w:r>
          </w:p>
        </w:tc>
        <w:tc>
          <w:tcPr>
            <w:tcW w:w="1275" w:type="dxa"/>
          </w:tcPr>
          <w:p w14:paraId="32A45296" w14:textId="1F99287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576569" w:rsidRPr="007461E5">
              <w:rPr>
                <w:rFonts w:ascii="Book Antiqua" w:hAnsi="Book Antiqua" w:cs="Arial"/>
                <w:color w:val="0D0D0D"/>
                <w:vertAlign w:val="superscript"/>
              </w:rPr>
              <w:t>a</w:t>
            </w:r>
          </w:p>
        </w:tc>
        <w:tc>
          <w:tcPr>
            <w:tcW w:w="851" w:type="dxa"/>
          </w:tcPr>
          <w:p w14:paraId="65010B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850" w:type="dxa"/>
          </w:tcPr>
          <w:p w14:paraId="7432545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1134" w:type="dxa"/>
          </w:tcPr>
          <w:p w14:paraId="49DB5D82" w14:textId="5EA96A4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576569" w:rsidRPr="007461E5">
              <w:rPr>
                <w:rFonts w:ascii="Book Antiqua" w:hAnsi="Book Antiqua" w:cs="Arial"/>
                <w:color w:val="0D0D0D"/>
                <w:vertAlign w:val="superscript"/>
              </w:rPr>
              <w:t>a</w:t>
            </w:r>
          </w:p>
        </w:tc>
      </w:tr>
      <w:tr w:rsidR="00A702AB" w:rsidRPr="007461E5" w14:paraId="67EC400E" w14:textId="77777777" w:rsidTr="00603691">
        <w:trPr>
          <w:jc w:val="center"/>
        </w:trPr>
        <w:tc>
          <w:tcPr>
            <w:tcW w:w="2268" w:type="dxa"/>
          </w:tcPr>
          <w:p w14:paraId="18063031"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New Zealand</w:t>
            </w:r>
          </w:p>
        </w:tc>
        <w:tc>
          <w:tcPr>
            <w:tcW w:w="851" w:type="dxa"/>
          </w:tcPr>
          <w:p w14:paraId="407394C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12.4</w:t>
            </w:r>
          </w:p>
        </w:tc>
        <w:tc>
          <w:tcPr>
            <w:tcW w:w="850" w:type="dxa"/>
          </w:tcPr>
          <w:p w14:paraId="2D1E787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10.3</w:t>
            </w:r>
          </w:p>
        </w:tc>
        <w:tc>
          <w:tcPr>
            <w:tcW w:w="1085" w:type="dxa"/>
          </w:tcPr>
          <w:p w14:paraId="05016573" w14:textId="37D7C1E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576569" w:rsidRPr="007461E5">
              <w:rPr>
                <w:rFonts w:ascii="Book Antiqua" w:hAnsi="Book Antiqua" w:cs="Arial"/>
                <w:color w:val="0D0D0D"/>
                <w:vertAlign w:val="superscript"/>
              </w:rPr>
              <w:t>a</w:t>
            </w:r>
          </w:p>
        </w:tc>
        <w:tc>
          <w:tcPr>
            <w:tcW w:w="900" w:type="dxa"/>
          </w:tcPr>
          <w:p w14:paraId="219DA0E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20.8</w:t>
            </w:r>
          </w:p>
        </w:tc>
        <w:tc>
          <w:tcPr>
            <w:tcW w:w="709" w:type="dxa"/>
          </w:tcPr>
          <w:p w14:paraId="37338E1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15.4</w:t>
            </w:r>
          </w:p>
        </w:tc>
        <w:tc>
          <w:tcPr>
            <w:tcW w:w="1275" w:type="dxa"/>
          </w:tcPr>
          <w:p w14:paraId="4FE015ED" w14:textId="5B7DA75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00576569" w:rsidRPr="007461E5">
              <w:rPr>
                <w:rFonts w:ascii="Book Antiqua" w:hAnsi="Book Antiqua" w:cs="Arial"/>
                <w:color w:val="0D0D0D"/>
                <w:vertAlign w:val="superscript"/>
              </w:rPr>
              <w:t>a</w:t>
            </w:r>
          </w:p>
        </w:tc>
        <w:tc>
          <w:tcPr>
            <w:tcW w:w="851" w:type="dxa"/>
          </w:tcPr>
          <w:p w14:paraId="62B5F6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p>
        </w:tc>
        <w:tc>
          <w:tcPr>
            <w:tcW w:w="850" w:type="dxa"/>
          </w:tcPr>
          <w:p w14:paraId="79C5DD1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w:t>
            </w:r>
          </w:p>
        </w:tc>
        <w:tc>
          <w:tcPr>
            <w:tcW w:w="1134" w:type="dxa"/>
          </w:tcPr>
          <w:p w14:paraId="36BF675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 xml:space="preserve">+0.0 </w:t>
            </w:r>
          </w:p>
        </w:tc>
      </w:tr>
      <w:tr w:rsidR="00A702AB" w:rsidRPr="007461E5" w14:paraId="74CDF624" w14:textId="77777777" w:rsidTr="00603691">
        <w:trPr>
          <w:jc w:val="center"/>
        </w:trPr>
        <w:tc>
          <w:tcPr>
            <w:tcW w:w="2268" w:type="dxa"/>
          </w:tcPr>
          <w:p w14:paraId="6D6255EA"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Nicaragua</w:t>
            </w:r>
          </w:p>
        </w:tc>
        <w:tc>
          <w:tcPr>
            <w:tcW w:w="851" w:type="dxa"/>
          </w:tcPr>
          <w:p w14:paraId="7086E35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6.3</w:t>
            </w:r>
          </w:p>
        </w:tc>
        <w:tc>
          <w:tcPr>
            <w:tcW w:w="850" w:type="dxa"/>
          </w:tcPr>
          <w:p w14:paraId="01CDACF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1085" w:type="dxa"/>
          </w:tcPr>
          <w:p w14:paraId="4A7190DE" w14:textId="3055F6A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00576569" w:rsidRPr="007461E5">
              <w:rPr>
                <w:rFonts w:ascii="Book Antiqua" w:hAnsi="Book Antiqua" w:cs="Arial"/>
                <w:color w:val="0D0D0D"/>
                <w:vertAlign w:val="superscript"/>
              </w:rPr>
              <w:t>a</w:t>
            </w:r>
          </w:p>
        </w:tc>
        <w:tc>
          <w:tcPr>
            <w:tcW w:w="900" w:type="dxa"/>
          </w:tcPr>
          <w:p w14:paraId="01CF68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9.3</w:t>
            </w:r>
          </w:p>
        </w:tc>
        <w:tc>
          <w:tcPr>
            <w:tcW w:w="709" w:type="dxa"/>
          </w:tcPr>
          <w:p w14:paraId="0CE004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1275" w:type="dxa"/>
          </w:tcPr>
          <w:p w14:paraId="0925B965" w14:textId="0EE7DBF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576569" w:rsidRPr="007461E5">
              <w:rPr>
                <w:rFonts w:ascii="Book Antiqua" w:hAnsi="Book Antiqua" w:cs="Arial"/>
                <w:color w:val="0D0D0D"/>
                <w:vertAlign w:val="superscript"/>
              </w:rPr>
              <w:t>a</w:t>
            </w:r>
          </w:p>
        </w:tc>
        <w:tc>
          <w:tcPr>
            <w:tcW w:w="851" w:type="dxa"/>
          </w:tcPr>
          <w:p w14:paraId="07461E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850" w:type="dxa"/>
          </w:tcPr>
          <w:p w14:paraId="281244B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1134" w:type="dxa"/>
          </w:tcPr>
          <w:p w14:paraId="5FE1CEF8" w14:textId="2E31805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00576569" w:rsidRPr="007461E5">
              <w:rPr>
                <w:rFonts w:ascii="Book Antiqua" w:hAnsi="Book Antiqua" w:cs="Arial"/>
                <w:color w:val="0D0D0D"/>
                <w:vertAlign w:val="superscript"/>
              </w:rPr>
              <w:t>a</w:t>
            </w:r>
          </w:p>
        </w:tc>
      </w:tr>
      <w:tr w:rsidR="00A702AB" w:rsidRPr="007461E5" w14:paraId="69F9DC8E" w14:textId="77777777" w:rsidTr="00603691">
        <w:trPr>
          <w:jc w:val="center"/>
        </w:trPr>
        <w:tc>
          <w:tcPr>
            <w:tcW w:w="2268" w:type="dxa"/>
          </w:tcPr>
          <w:p w14:paraId="1C68B6C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Niger</w:t>
            </w:r>
          </w:p>
        </w:tc>
        <w:tc>
          <w:tcPr>
            <w:tcW w:w="851" w:type="dxa"/>
          </w:tcPr>
          <w:p w14:paraId="7838686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850" w:type="dxa"/>
          </w:tcPr>
          <w:p w14:paraId="270AF4A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1085" w:type="dxa"/>
          </w:tcPr>
          <w:p w14:paraId="6A58FA4B" w14:textId="1D554F3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r w:rsidR="00576569" w:rsidRPr="007461E5">
              <w:rPr>
                <w:rFonts w:ascii="Book Antiqua" w:hAnsi="Book Antiqua" w:cs="Arial"/>
                <w:color w:val="0D0D0D"/>
                <w:vertAlign w:val="superscript"/>
              </w:rPr>
              <w:t>a</w:t>
            </w:r>
          </w:p>
        </w:tc>
        <w:tc>
          <w:tcPr>
            <w:tcW w:w="900" w:type="dxa"/>
          </w:tcPr>
          <w:p w14:paraId="7286F5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12.6</w:t>
            </w:r>
          </w:p>
        </w:tc>
        <w:tc>
          <w:tcPr>
            <w:tcW w:w="709" w:type="dxa"/>
          </w:tcPr>
          <w:p w14:paraId="3E88CD1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14.1</w:t>
            </w:r>
          </w:p>
        </w:tc>
        <w:tc>
          <w:tcPr>
            <w:tcW w:w="1275" w:type="dxa"/>
          </w:tcPr>
          <w:p w14:paraId="212FE0F7" w14:textId="472DC59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00576569" w:rsidRPr="007461E5">
              <w:rPr>
                <w:rFonts w:ascii="Book Antiqua" w:hAnsi="Book Antiqua" w:cs="Arial"/>
                <w:color w:val="0D0D0D"/>
                <w:vertAlign w:val="superscript"/>
              </w:rPr>
              <w:t>a</w:t>
            </w:r>
          </w:p>
        </w:tc>
        <w:tc>
          <w:tcPr>
            <w:tcW w:w="851" w:type="dxa"/>
          </w:tcPr>
          <w:p w14:paraId="44D62AC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850" w:type="dxa"/>
          </w:tcPr>
          <w:p w14:paraId="67335C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1134" w:type="dxa"/>
          </w:tcPr>
          <w:p w14:paraId="3863DBF3" w14:textId="43C6C4D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r w:rsidR="00576569" w:rsidRPr="007461E5">
              <w:rPr>
                <w:rFonts w:ascii="Book Antiqua" w:hAnsi="Book Antiqua" w:cs="Arial"/>
                <w:color w:val="0D0D0D"/>
                <w:vertAlign w:val="superscript"/>
              </w:rPr>
              <w:t>a</w:t>
            </w:r>
          </w:p>
        </w:tc>
      </w:tr>
      <w:tr w:rsidR="00A702AB" w:rsidRPr="007461E5" w14:paraId="203FA08E" w14:textId="77777777" w:rsidTr="00603691">
        <w:trPr>
          <w:jc w:val="center"/>
        </w:trPr>
        <w:tc>
          <w:tcPr>
            <w:tcW w:w="2268" w:type="dxa"/>
          </w:tcPr>
          <w:p w14:paraId="318F274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Nigeria</w:t>
            </w:r>
          </w:p>
        </w:tc>
        <w:tc>
          <w:tcPr>
            <w:tcW w:w="851" w:type="dxa"/>
          </w:tcPr>
          <w:p w14:paraId="5BE293A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9.2</w:t>
            </w:r>
          </w:p>
        </w:tc>
        <w:tc>
          <w:tcPr>
            <w:tcW w:w="850" w:type="dxa"/>
          </w:tcPr>
          <w:p w14:paraId="1E4744B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1085" w:type="dxa"/>
          </w:tcPr>
          <w:p w14:paraId="2F24BCAF" w14:textId="02A5017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00576569" w:rsidRPr="007461E5">
              <w:rPr>
                <w:rFonts w:ascii="Book Antiqua" w:hAnsi="Book Antiqua" w:cs="Arial"/>
                <w:color w:val="0D0D0D"/>
                <w:vertAlign w:val="superscript"/>
              </w:rPr>
              <w:t>a</w:t>
            </w:r>
          </w:p>
        </w:tc>
        <w:tc>
          <w:tcPr>
            <w:tcW w:w="900" w:type="dxa"/>
          </w:tcPr>
          <w:p w14:paraId="2F675DF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13.7</w:t>
            </w:r>
          </w:p>
        </w:tc>
        <w:tc>
          <w:tcPr>
            <w:tcW w:w="709" w:type="dxa"/>
          </w:tcPr>
          <w:p w14:paraId="2B8D99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1275" w:type="dxa"/>
          </w:tcPr>
          <w:p w14:paraId="724BDD2D" w14:textId="522D6CE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00576569" w:rsidRPr="007461E5">
              <w:rPr>
                <w:rFonts w:ascii="Book Antiqua" w:hAnsi="Book Antiqua" w:cs="Arial"/>
                <w:color w:val="0D0D0D"/>
                <w:vertAlign w:val="superscript"/>
              </w:rPr>
              <w:t>a</w:t>
            </w:r>
          </w:p>
        </w:tc>
        <w:tc>
          <w:tcPr>
            <w:tcW w:w="851" w:type="dxa"/>
          </w:tcPr>
          <w:p w14:paraId="6370F4D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850" w:type="dxa"/>
          </w:tcPr>
          <w:p w14:paraId="7F6CDE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p>
        </w:tc>
        <w:tc>
          <w:tcPr>
            <w:tcW w:w="1134" w:type="dxa"/>
          </w:tcPr>
          <w:p w14:paraId="0E990ACA" w14:textId="7F1D620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576569" w:rsidRPr="007461E5">
              <w:rPr>
                <w:rFonts w:ascii="Book Antiqua" w:hAnsi="Book Antiqua" w:cs="Arial"/>
                <w:color w:val="0D0D0D"/>
                <w:vertAlign w:val="superscript"/>
              </w:rPr>
              <w:t>a</w:t>
            </w:r>
          </w:p>
        </w:tc>
      </w:tr>
      <w:tr w:rsidR="00A702AB" w:rsidRPr="007461E5" w14:paraId="5F087312" w14:textId="77777777" w:rsidTr="00603691">
        <w:trPr>
          <w:jc w:val="center"/>
        </w:trPr>
        <w:tc>
          <w:tcPr>
            <w:tcW w:w="2268" w:type="dxa"/>
          </w:tcPr>
          <w:p w14:paraId="43FF31C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North Macedonia</w:t>
            </w:r>
          </w:p>
        </w:tc>
        <w:tc>
          <w:tcPr>
            <w:tcW w:w="851" w:type="dxa"/>
          </w:tcPr>
          <w:p w14:paraId="3024FF4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8.7</w:t>
            </w:r>
          </w:p>
        </w:tc>
        <w:tc>
          <w:tcPr>
            <w:tcW w:w="850" w:type="dxa"/>
          </w:tcPr>
          <w:p w14:paraId="1662F14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1085" w:type="dxa"/>
          </w:tcPr>
          <w:p w14:paraId="6CD03059" w14:textId="1E54F46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00576569" w:rsidRPr="007461E5">
              <w:rPr>
                <w:rFonts w:ascii="Book Antiqua" w:hAnsi="Book Antiqua" w:cs="Arial"/>
                <w:color w:val="0D0D0D"/>
                <w:vertAlign w:val="superscript"/>
              </w:rPr>
              <w:t>a</w:t>
            </w:r>
          </w:p>
        </w:tc>
        <w:tc>
          <w:tcPr>
            <w:tcW w:w="900" w:type="dxa"/>
          </w:tcPr>
          <w:p w14:paraId="09DBBF9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12.5</w:t>
            </w:r>
          </w:p>
        </w:tc>
        <w:tc>
          <w:tcPr>
            <w:tcW w:w="709" w:type="dxa"/>
          </w:tcPr>
          <w:p w14:paraId="4E50F39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1275" w:type="dxa"/>
          </w:tcPr>
          <w:p w14:paraId="129EDB5A" w14:textId="0ABF127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576569" w:rsidRPr="007461E5">
              <w:rPr>
                <w:rFonts w:ascii="Book Antiqua" w:hAnsi="Book Antiqua" w:cs="Arial"/>
                <w:color w:val="0D0D0D"/>
                <w:vertAlign w:val="superscript"/>
              </w:rPr>
              <w:t>a</w:t>
            </w:r>
          </w:p>
        </w:tc>
        <w:tc>
          <w:tcPr>
            <w:tcW w:w="851" w:type="dxa"/>
          </w:tcPr>
          <w:p w14:paraId="7351D53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850" w:type="dxa"/>
          </w:tcPr>
          <w:p w14:paraId="256CE6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1134" w:type="dxa"/>
          </w:tcPr>
          <w:p w14:paraId="5DD8BE46" w14:textId="7FF0C6A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00576569" w:rsidRPr="007461E5">
              <w:rPr>
                <w:rFonts w:ascii="Book Antiqua" w:hAnsi="Book Antiqua" w:cs="Arial"/>
                <w:color w:val="0D0D0D"/>
                <w:vertAlign w:val="superscript"/>
              </w:rPr>
              <w:t>a</w:t>
            </w:r>
          </w:p>
        </w:tc>
      </w:tr>
      <w:tr w:rsidR="00A702AB" w:rsidRPr="007461E5" w14:paraId="3C9E4CA6" w14:textId="77777777" w:rsidTr="00603691">
        <w:trPr>
          <w:jc w:val="center"/>
        </w:trPr>
        <w:tc>
          <w:tcPr>
            <w:tcW w:w="2268" w:type="dxa"/>
          </w:tcPr>
          <w:p w14:paraId="62336C1A"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Norway</w:t>
            </w:r>
          </w:p>
        </w:tc>
        <w:tc>
          <w:tcPr>
            <w:tcW w:w="851" w:type="dxa"/>
          </w:tcPr>
          <w:p w14:paraId="69C7173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13.0</w:t>
            </w:r>
          </w:p>
        </w:tc>
        <w:tc>
          <w:tcPr>
            <w:tcW w:w="850" w:type="dxa"/>
          </w:tcPr>
          <w:p w14:paraId="15D320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9.9</w:t>
            </w:r>
          </w:p>
        </w:tc>
        <w:tc>
          <w:tcPr>
            <w:tcW w:w="1085" w:type="dxa"/>
          </w:tcPr>
          <w:p w14:paraId="5FA40768" w14:textId="67C5FD9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00576569" w:rsidRPr="007461E5">
              <w:rPr>
                <w:rFonts w:ascii="Book Antiqua" w:hAnsi="Book Antiqua" w:cs="Arial"/>
                <w:color w:val="0D0D0D"/>
                <w:vertAlign w:val="superscript"/>
              </w:rPr>
              <w:t>a</w:t>
            </w:r>
          </w:p>
        </w:tc>
        <w:tc>
          <w:tcPr>
            <w:tcW w:w="900" w:type="dxa"/>
          </w:tcPr>
          <w:p w14:paraId="32BD07A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19.9</w:t>
            </w:r>
          </w:p>
        </w:tc>
        <w:tc>
          <w:tcPr>
            <w:tcW w:w="709" w:type="dxa"/>
          </w:tcPr>
          <w:p w14:paraId="18DBA0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13.4</w:t>
            </w:r>
          </w:p>
        </w:tc>
        <w:tc>
          <w:tcPr>
            <w:tcW w:w="1275" w:type="dxa"/>
          </w:tcPr>
          <w:p w14:paraId="3CB9AFB1" w14:textId="5E658B0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576569" w:rsidRPr="007461E5">
              <w:rPr>
                <w:rFonts w:ascii="Book Antiqua" w:hAnsi="Book Antiqua" w:cs="Arial"/>
                <w:color w:val="0D0D0D"/>
                <w:vertAlign w:val="superscript"/>
              </w:rPr>
              <w:t>a</w:t>
            </w:r>
          </w:p>
        </w:tc>
        <w:tc>
          <w:tcPr>
            <w:tcW w:w="851" w:type="dxa"/>
          </w:tcPr>
          <w:p w14:paraId="3A95DBF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850" w:type="dxa"/>
          </w:tcPr>
          <w:p w14:paraId="222545B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6.3</w:t>
            </w:r>
          </w:p>
        </w:tc>
        <w:tc>
          <w:tcPr>
            <w:tcW w:w="1134" w:type="dxa"/>
          </w:tcPr>
          <w:p w14:paraId="0AF037E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r>
      <w:tr w:rsidR="00A702AB" w:rsidRPr="007461E5" w14:paraId="19C9824B" w14:textId="77777777" w:rsidTr="00603691">
        <w:trPr>
          <w:jc w:val="center"/>
        </w:trPr>
        <w:tc>
          <w:tcPr>
            <w:tcW w:w="2268" w:type="dxa"/>
          </w:tcPr>
          <w:p w14:paraId="1FEF561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Oman</w:t>
            </w:r>
          </w:p>
        </w:tc>
        <w:tc>
          <w:tcPr>
            <w:tcW w:w="851" w:type="dxa"/>
          </w:tcPr>
          <w:p w14:paraId="3BC5BB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850" w:type="dxa"/>
          </w:tcPr>
          <w:p w14:paraId="2BAD170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1085" w:type="dxa"/>
          </w:tcPr>
          <w:p w14:paraId="2A59821F" w14:textId="41CA070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r w:rsidR="00576569" w:rsidRPr="007461E5">
              <w:rPr>
                <w:rFonts w:ascii="Book Antiqua" w:hAnsi="Book Antiqua" w:cs="Arial"/>
                <w:color w:val="0D0D0D"/>
                <w:vertAlign w:val="superscript"/>
              </w:rPr>
              <w:t>a</w:t>
            </w:r>
          </w:p>
        </w:tc>
        <w:tc>
          <w:tcPr>
            <w:tcW w:w="900" w:type="dxa"/>
          </w:tcPr>
          <w:p w14:paraId="46E1AE8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709" w:type="dxa"/>
          </w:tcPr>
          <w:p w14:paraId="5AF19E5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1275" w:type="dxa"/>
          </w:tcPr>
          <w:p w14:paraId="0254C1B5" w14:textId="1BB9113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r w:rsidR="00576569" w:rsidRPr="007461E5">
              <w:rPr>
                <w:rFonts w:ascii="Book Antiqua" w:hAnsi="Book Antiqua" w:cs="Arial"/>
                <w:color w:val="0D0D0D"/>
                <w:vertAlign w:val="superscript"/>
              </w:rPr>
              <w:t>a</w:t>
            </w:r>
          </w:p>
        </w:tc>
        <w:tc>
          <w:tcPr>
            <w:tcW w:w="851" w:type="dxa"/>
          </w:tcPr>
          <w:p w14:paraId="0897FC8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p>
        </w:tc>
        <w:tc>
          <w:tcPr>
            <w:tcW w:w="850" w:type="dxa"/>
          </w:tcPr>
          <w:p w14:paraId="49BF43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1134" w:type="dxa"/>
          </w:tcPr>
          <w:p w14:paraId="499CA743" w14:textId="1B91887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00576569" w:rsidRPr="007461E5">
              <w:rPr>
                <w:rFonts w:ascii="Book Antiqua" w:hAnsi="Book Antiqua" w:cs="Arial"/>
                <w:color w:val="0D0D0D"/>
                <w:vertAlign w:val="superscript"/>
              </w:rPr>
              <w:t>a</w:t>
            </w:r>
          </w:p>
        </w:tc>
      </w:tr>
      <w:tr w:rsidR="00A702AB" w:rsidRPr="007461E5" w14:paraId="13686C6F" w14:textId="77777777" w:rsidTr="00603691">
        <w:trPr>
          <w:jc w:val="center"/>
        </w:trPr>
        <w:tc>
          <w:tcPr>
            <w:tcW w:w="2268" w:type="dxa"/>
          </w:tcPr>
          <w:p w14:paraId="62983FA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Pakistan</w:t>
            </w:r>
          </w:p>
        </w:tc>
        <w:tc>
          <w:tcPr>
            <w:tcW w:w="851" w:type="dxa"/>
          </w:tcPr>
          <w:p w14:paraId="05CDC8C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11.1</w:t>
            </w:r>
          </w:p>
        </w:tc>
        <w:tc>
          <w:tcPr>
            <w:tcW w:w="850" w:type="dxa"/>
          </w:tcPr>
          <w:p w14:paraId="429D149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1085" w:type="dxa"/>
          </w:tcPr>
          <w:p w14:paraId="1F2D01CA" w14:textId="2F7F4BB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576569" w:rsidRPr="007461E5">
              <w:rPr>
                <w:rFonts w:ascii="Book Antiqua" w:hAnsi="Book Antiqua" w:cs="Arial"/>
                <w:color w:val="0D0D0D"/>
                <w:vertAlign w:val="superscript"/>
              </w:rPr>
              <w:t>a</w:t>
            </w:r>
          </w:p>
        </w:tc>
        <w:tc>
          <w:tcPr>
            <w:tcW w:w="900" w:type="dxa"/>
          </w:tcPr>
          <w:p w14:paraId="1CAA56A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16.1</w:t>
            </w:r>
          </w:p>
        </w:tc>
        <w:tc>
          <w:tcPr>
            <w:tcW w:w="709" w:type="dxa"/>
          </w:tcPr>
          <w:p w14:paraId="4DCC49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14.6</w:t>
            </w:r>
          </w:p>
        </w:tc>
        <w:tc>
          <w:tcPr>
            <w:tcW w:w="1275" w:type="dxa"/>
          </w:tcPr>
          <w:p w14:paraId="311FEF68" w14:textId="014D39B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00576569" w:rsidRPr="007461E5">
              <w:rPr>
                <w:rFonts w:ascii="Book Antiqua" w:hAnsi="Book Antiqua" w:cs="Arial"/>
                <w:color w:val="0D0D0D"/>
                <w:vertAlign w:val="superscript"/>
              </w:rPr>
              <w:t>a</w:t>
            </w:r>
          </w:p>
        </w:tc>
        <w:tc>
          <w:tcPr>
            <w:tcW w:w="851" w:type="dxa"/>
          </w:tcPr>
          <w:p w14:paraId="31303B2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p>
        </w:tc>
        <w:tc>
          <w:tcPr>
            <w:tcW w:w="850" w:type="dxa"/>
          </w:tcPr>
          <w:p w14:paraId="22592C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p>
        </w:tc>
        <w:tc>
          <w:tcPr>
            <w:tcW w:w="1134" w:type="dxa"/>
          </w:tcPr>
          <w:p w14:paraId="5207E1A6" w14:textId="26277EE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00576569" w:rsidRPr="007461E5">
              <w:rPr>
                <w:rFonts w:ascii="Book Antiqua" w:hAnsi="Book Antiqua" w:cs="Arial"/>
                <w:color w:val="0D0D0D"/>
                <w:vertAlign w:val="superscript"/>
              </w:rPr>
              <w:t>a</w:t>
            </w:r>
          </w:p>
        </w:tc>
      </w:tr>
      <w:tr w:rsidR="00A702AB" w:rsidRPr="007461E5" w14:paraId="4A30FD11" w14:textId="77777777" w:rsidTr="00603691">
        <w:trPr>
          <w:jc w:val="center"/>
        </w:trPr>
        <w:tc>
          <w:tcPr>
            <w:tcW w:w="2268" w:type="dxa"/>
          </w:tcPr>
          <w:p w14:paraId="28148A9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Panama</w:t>
            </w:r>
          </w:p>
        </w:tc>
        <w:tc>
          <w:tcPr>
            <w:tcW w:w="851" w:type="dxa"/>
          </w:tcPr>
          <w:p w14:paraId="371643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5.9</w:t>
            </w:r>
          </w:p>
        </w:tc>
        <w:tc>
          <w:tcPr>
            <w:tcW w:w="850" w:type="dxa"/>
          </w:tcPr>
          <w:p w14:paraId="6C2AAA5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1085" w:type="dxa"/>
          </w:tcPr>
          <w:p w14:paraId="3BD52924" w14:textId="4356780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r w:rsidR="00576569" w:rsidRPr="007461E5">
              <w:rPr>
                <w:rFonts w:ascii="Book Antiqua" w:hAnsi="Book Antiqua" w:cs="Arial"/>
                <w:color w:val="0D0D0D"/>
                <w:vertAlign w:val="superscript"/>
              </w:rPr>
              <w:t>a</w:t>
            </w:r>
          </w:p>
        </w:tc>
        <w:tc>
          <w:tcPr>
            <w:tcW w:w="900" w:type="dxa"/>
          </w:tcPr>
          <w:p w14:paraId="7B980EA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10.4</w:t>
            </w:r>
          </w:p>
        </w:tc>
        <w:tc>
          <w:tcPr>
            <w:tcW w:w="709" w:type="dxa"/>
          </w:tcPr>
          <w:p w14:paraId="137664C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p>
        </w:tc>
        <w:tc>
          <w:tcPr>
            <w:tcW w:w="1275" w:type="dxa"/>
          </w:tcPr>
          <w:p w14:paraId="4004C696" w14:textId="093844D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r w:rsidR="00576569" w:rsidRPr="007461E5">
              <w:rPr>
                <w:rFonts w:ascii="Book Antiqua" w:hAnsi="Book Antiqua" w:cs="Arial"/>
                <w:color w:val="0D0D0D"/>
                <w:vertAlign w:val="superscript"/>
              </w:rPr>
              <w:t>a</w:t>
            </w:r>
          </w:p>
        </w:tc>
        <w:tc>
          <w:tcPr>
            <w:tcW w:w="851" w:type="dxa"/>
          </w:tcPr>
          <w:p w14:paraId="12434D5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p>
        </w:tc>
        <w:tc>
          <w:tcPr>
            <w:tcW w:w="850" w:type="dxa"/>
          </w:tcPr>
          <w:p w14:paraId="3AFB158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p>
        </w:tc>
        <w:tc>
          <w:tcPr>
            <w:tcW w:w="1134" w:type="dxa"/>
          </w:tcPr>
          <w:p w14:paraId="4D76308A" w14:textId="2F5503F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r w:rsidR="00576569" w:rsidRPr="007461E5">
              <w:rPr>
                <w:rFonts w:ascii="Book Antiqua" w:hAnsi="Book Antiqua" w:cs="Arial"/>
                <w:color w:val="0D0D0D"/>
                <w:vertAlign w:val="superscript"/>
              </w:rPr>
              <w:t>a</w:t>
            </w:r>
          </w:p>
        </w:tc>
      </w:tr>
      <w:tr w:rsidR="00A702AB" w:rsidRPr="007461E5" w14:paraId="4F726039" w14:textId="77777777" w:rsidTr="00603691">
        <w:trPr>
          <w:jc w:val="center"/>
        </w:trPr>
        <w:tc>
          <w:tcPr>
            <w:tcW w:w="2268" w:type="dxa"/>
          </w:tcPr>
          <w:p w14:paraId="5469545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Papua New Guinea</w:t>
            </w:r>
          </w:p>
        </w:tc>
        <w:tc>
          <w:tcPr>
            <w:tcW w:w="851" w:type="dxa"/>
          </w:tcPr>
          <w:p w14:paraId="67D534F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850" w:type="dxa"/>
          </w:tcPr>
          <w:p w14:paraId="795CE9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1085" w:type="dxa"/>
          </w:tcPr>
          <w:p w14:paraId="7C6D2512" w14:textId="54FDCAA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576569" w:rsidRPr="007461E5">
              <w:rPr>
                <w:rFonts w:ascii="Book Antiqua" w:hAnsi="Book Antiqua" w:cs="Arial"/>
                <w:color w:val="0D0D0D"/>
                <w:vertAlign w:val="superscript"/>
              </w:rPr>
              <w:t>a</w:t>
            </w:r>
          </w:p>
        </w:tc>
        <w:tc>
          <w:tcPr>
            <w:tcW w:w="900" w:type="dxa"/>
          </w:tcPr>
          <w:p w14:paraId="023428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p>
        </w:tc>
        <w:tc>
          <w:tcPr>
            <w:tcW w:w="709" w:type="dxa"/>
          </w:tcPr>
          <w:p w14:paraId="25F87A0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1275" w:type="dxa"/>
          </w:tcPr>
          <w:p w14:paraId="486D945E" w14:textId="0D83C47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00576569" w:rsidRPr="007461E5">
              <w:rPr>
                <w:rFonts w:ascii="Book Antiqua" w:hAnsi="Book Antiqua" w:cs="Arial"/>
                <w:color w:val="0D0D0D"/>
                <w:vertAlign w:val="superscript"/>
              </w:rPr>
              <w:t>a</w:t>
            </w:r>
          </w:p>
        </w:tc>
        <w:tc>
          <w:tcPr>
            <w:tcW w:w="851" w:type="dxa"/>
          </w:tcPr>
          <w:p w14:paraId="2EE1AB5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p>
        </w:tc>
        <w:tc>
          <w:tcPr>
            <w:tcW w:w="850" w:type="dxa"/>
          </w:tcPr>
          <w:p w14:paraId="2278317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1134" w:type="dxa"/>
          </w:tcPr>
          <w:p w14:paraId="780E1617" w14:textId="6F53350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00576569" w:rsidRPr="007461E5">
              <w:rPr>
                <w:rFonts w:ascii="Book Antiqua" w:hAnsi="Book Antiqua" w:cs="Arial"/>
                <w:color w:val="0D0D0D"/>
                <w:vertAlign w:val="superscript"/>
              </w:rPr>
              <w:t>a</w:t>
            </w:r>
          </w:p>
        </w:tc>
      </w:tr>
      <w:tr w:rsidR="00A702AB" w:rsidRPr="007461E5" w14:paraId="7EDA1282" w14:textId="77777777" w:rsidTr="00603691">
        <w:trPr>
          <w:jc w:val="center"/>
        </w:trPr>
        <w:tc>
          <w:tcPr>
            <w:tcW w:w="2268" w:type="dxa"/>
          </w:tcPr>
          <w:p w14:paraId="71E24BE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Paraguay</w:t>
            </w:r>
          </w:p>
        </w:tc>
        <w:tc>
          <w:tcPr>
            <w:tcW w:w="851" w:type="dxa"/>
          </w:tcPr>
          <w:p w14:paraId="118633D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850" w:type="dxa"/>
          </w:tcPr>
          <w:p w14:paraId="6480441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p>
        </w:tc>
        <w:tc>
          <w:tcPr>
            <w:tcW w:w="1085" w:type="dxa"/>
          </w:tcPr>
          <w:p w14:paraId="27C0A635" w14:textId="721FBA0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r w:rsidR="00576569" w:rsidRPr="007461E5">
              <w:rPr>
                <w:rFonts w:ascii="Book Antiqua" w:hAnsi="Book Antiqua" w:cs="Arial"/>
                <w:color w:val="0D0D0D"/>
                <w:vertAlign w:val="superscript"/>
              </w:rPr>
              <w:t>a</w:t>
            </w:r>
          </w:p>
        </w:tc>
        <w:tc>
          <w:tcPr>
            <w:tcW w:w="900" w:type="dxa"/>
          </w:tcPr>
          <w:p w14:paraId="24B50B2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p>
        </w:tc>
        <w:tc>
          <w:tcPr>
            <w:tcW w:w="709" w:type="dxa"/>
          </w:tcPr>
          <w:p w14:paraId="5079D77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9.0</w:t>
            </w:r>
          </w:p>
        </w:tc>
        <w:tc>
          <w:tcPr>
            <w:tcW w:w="1275" w:type="dxa"/>
          </w:tcPr>
          <w:p w14:paraId="6D4B090D" w14:textId="5992FD3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r w:rsidR="00576569" w:rsidRPr="007461E5">
              <w:rPr>
                <w:rFonts w:ascii="Book Antiqua" w:hAnsi="Book Antiqua" w:cs="Arial"/>
                <w:color w:val="0D0D0D"/>
                <w:vertAlign w:val="superscript"/>
              </w:rPr>
              <w:t>a</w:t>
            </w:r>
          </w:p>
        </w:tc>
        <w:tc>
          <w:tcPr>
            <w:tcW w:w="851" w:type="dxa"/>
          </w:tcPr>
          <w:p w14:paraId="72A7335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p>
        </w:tc>
        <w:tc>
          <w:tcPr>
            <w:tcW w:w="850" w:type="dxa"/>
          </w:tcPr>
          <w:p w14:paraId="1369F8D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1134" w:type="dxa"/>
          </w:tcPr>
          <w:p w14:paraId="637AF371" w14:textId="3ECA3F8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576569" w:rsidRPr="007461E5">
              <w:rPr>
                <w:rFonts w:ascii="Book Antiqua" w:hAnsi="Book Antiqua" w:cs="Arial"/>
                <w:color w:val="0D0D0D"/>
                <w:vertAlign w:val="superscript"/>
              </w:rPr>
              <w:t>a</w:t>
            </w:r>
          </w:p>
        </w:tc>
      </w:tr>
      <w:tr w:rsidR="00A702AB" w:rsidRPr="007461E5" w14:paraId="1DDD75E3" w14:textId="77777777" w:rsidTr="00603691">
        <w:trPr>
          <w:jc w:val="center"/>
        </w:trPr>
        <w:tc>
          <w:tcPr>
            <w:tcW w:w="2268" w:type="dxa"/>
          </w:tcPr>
          <w:p w14:paraId="0F050AFA"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Peru</w:t>
            </w:r>
          </w:p>
        </w:tc>
        <w:tc>
          <w:tcPr>
            <w:tcW w:w="851" w:type="dxa"/>
          </w:tcPr>
          <w:p w14:paraId="4F82D52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850" w:type="dxa"/>
          </w:tcPr>
          <w:p w14:paraId="6937820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p>
        </w:tc>
        <w:tc>
          <w:tcPr>
            <w:tcW w:w="1085" w:type="dxa"/>
          </w:tcPr>
          <w:p w14:paraId="1183DFA6" w14:textId="11F0E66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576569" w:rsidRPr="007461E5">
              <w:rPr>
                <w:rFonts w:ascii="Book Antiqua" w:hAnsi="Book Antiqua" w:cs="Arial"/>
                <w:color w:val="0D0D0D"/>
                <w:vertAlign w:val="superscript"/>
              </w:rPr>
              <w:t>a</w:t>
            </w:r>
          </w:p>
        </w:tc>
        <w:tc>
          <w:tcPr>
            <w:tcW w:w="900" w:type="dxa"/>
          </w:tcPr>
          <w:p w14:paraId="0B27910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w:t>
            </w:r>
          </w:p>
        </w:tc>
        <w:tc>
          <w:tcPr>
            <w:tcW w:w="709" w:type="dxa"/>
          </w:tcPr>
          <w:p w14:paraId="07F2F2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p>
        </w:tc>
        <w:tc>
          <w:tcPr>
            <w:tcW w:w="1275" w:type="dxa"/>
          </w:tcPr>
          <w:p w14:paraId="0E45BE5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24A34DE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850" w:type="dxa"/>
          </w:tcPr>
          <w:p w14:paraId="27F0189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p>
        </w:tc>
        <w:tc>
          <w:tcPr>
            <w:tcW w:w="1134" w:type="dxa"/>
          </w:tcPr>
          <w:p w14:paraId="40EB4C5D" w14:textId="260C824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00576569" w:rsidRPr="007461E5">
              <w:rPr>
                <w:rFonts w:ascii="Book Antiqua" w:hAnsi="Book Antiqua" w:cs="Arial"/>
                <w:color w:val="0D0D0D"/>
                <w:vertAlign w:val="superscript"/>
              </w:rPr>
              <w:t>a</w:t>
            </w:r>
          </w:p>
        </w:tc>
      </w:tr>
      <w:tr w:rsidR="00A702AB" w:rsidRPr="007461E5" w14:paraId="09BB9154" w14:textId="77777777" w:rsidTr="00603691">
        <w:trPr>
          <w:jc w:val="center"/>
        </w:trPr>
        <w:tc>
          <w:tcPr>
            <w:tcW w:w="2268" w:type="dxa"/>
          </w:tcPr>
          <w:p w14:paraId="540040B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Philippines</w:t>
            </w:r>
          </w:p>
        </w:tc>
        <w:tc>
          <w:tcPr>
            <w:tcW w:w="851" w:type="dxa"/>
          </w:tcPr>
          <w:p w14:paraId="28C039C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p>
        </w:tc>
        <w:tc>
          <w:tcPr>
            <w:tcW w:w="850" w:type="dxa"/>
          </w:tcPr>
          <w:p w14:paraId="717533B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w:t>
            </w:r>
          </w:p>
        </w:tc>
        <w:tc>
          <w:tcPr>
            <w:tcW w:w="1085" w:type="dxa"/>
          </w:tcPr>
          <w:p w14:paraId="384E3565" w14:textId="48967E5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00DE4D83" w:rsidRPr="007461E5">
              <w:rPr>
                <w:rFonts w:ascii="Book Antiqua" w:hAnsi="Book Antiqua" w:cs="Arial"/>
                <w:color w:val="0D0D0D"/>
                <w:vertAlign w:val="superscript"/>
              </w:rPr>
              <w:t>a</w:t>
            </w:r>
          </w:p>
        </w:tc>
        <w:tc>
          <w:tcPr>
            <w:tcW w:w="900" w:type="dxa"/>
          </w:tcPr>
          <w:p w14:paraId="2B6340D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709" w:type="dxa"/>
          </w:tcPr>
          <w:p w14:paraId="19BAD66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1275" w:type="dxa"/>
          </w:tcPr>
          <w:p w14:paraId="2FBF77D8" w14:textId="38CA15C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00DE4D83" w:rsidRPr="007461E5">
              <w:rPr>
                <w:rFonts w:ascii="Book Antiqua" w:hAnsi="Book Antiqua" w:cs="Arial"/>
                <w:color w:val="0D0D0D"/>
                <w:vertAlign w:val="superscript"/>
              </w:rPr>
              <w:t>a</w:t>
            </w:r>
          </w:p>
        </w:tc>
        <w:tc>
          <w:tcPr>
            <w:tcW w:w="851" w:type="dxa"/>
          </w:tcPr>
          <w:p w14:paraId="5F65782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850" w:type="dxa"/>
          </w:tcPr>
          <w:p w14:paraId="52C046F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p>
        </w:tc>
        <w:tc>
          <w:tcPr>
            <w:tcW w:w="1134" w:type="dxa"/>
          </w:tcPr>
          <w:p w14:paraId="356F4BCC" w14:textId="00195C8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00DE4D83" w:rsidRPr="007461E5">
              <w:rPr>
                <w:rFonts w:ascii="Book Antiqua" w:hAnsi="Book Antiqua" w:cs="Arial"/>
                <w:color w:val="0D0D0D"/>
                <w:vertAlign w:val="superscript"/>
              </w:rPr>
              <w:t>a</w:t>
            </w:r>
          </w:p>
        </w:tc>
      </w:tr>
      <w:tr w:rsidR="00A702AB" w:rsidRPr="007461E5" w14:paraId="1CFDD1B0" w14:textId="77777777" w:rsidTr="00603691">
        <w:trPr>
          <w:jc w:val="center"/>
        </w:trPr>
        <w:tc>
          <w:tcPr>
            <w:tcW w:w="2268" w:type="dxa"/>
          </w:tcPr>
          <w:p w14:paraId="7BC2EA2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Poland</w:t>
            </w:r>
          </w:p>
        </w:tc>
        <w:tc>
          <w:tcPr>
            <w:tcW w:w="851" w:type="dxa"/>
          </w:tcPr>
          <w:p w14:paraId="7F9EB60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15.3</w:t>
            </w:r>
          </w:p>
        </w:tc>
        <w:tc>
          <w:tcPr>
            <w:tcW w:w="850" w:type="dxa"/>
          </w:tcPr>
          <w:p w14:paraId="06BB451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9.3</w:t>
            </w:r>
          </w:p>
        </w:tc>
        <w:tc>
          <w:tcPr>
            <w:tcW w:w="1085" w:type="dxa"/>
          </w:tcPr>
          <w:p w14:paraId="5955CBD5" w14:textId="754A219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00DE4D83" w:rsidRPr="007461E5">
              <w:rPr>
                <w:rFonts w:ascii="Book Antiqua" w:hAnsi="Book Antiqua" w:cs="Arial"/>
                <w:color w:val="0D0D0D"/>
                <w:vertAlign w:val="superscript"/>
              </w:rPr>
              <w:t>a</w:t>
            </w:r>
          </w:p>
        </w:tc>
        <w:tc>
          <w:tcPr>
            <w:tcW w:w="900" w:type="dxa"/>
          </w:tcPr>
          <w:p w14:paraId="4B7993B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26.8</w:t>
            </w:r>
          </w:p>
        </w:tc>
        <w:tc>
          <w:tcPr>
            <w:tcW w:w="709" w:type="dxa"/>
          </w:tcPr>
          <w:p w14:paraId="12252F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16.5</w:t>
            </w:r>
          </w:p>
        </w:tc>
        <w:tc>
          <w:tcPr>
            <w:tcW w:w="1275" w:type="dxa"/>
          </w:tcPr>
          <w:p w14:paraId="37925436" w14:textId="46D0EB2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r w:rsidR="00DE4D83" w:rsidRPr="007461E5">
              <w:rPr>
                <w:rFonts w:ascii="Book Antiqua" w:hAnsi="Book Antiqua" w:cs="Arial"/>
                <w:color w:val="0D0D0D"/>
                <w:vertAlign w:val="superscript"/>
              </w:rPr>
              <w:t>a</w:t>
            </w:r>
          </w:p>
        </w:tc>
        <w:tc>
          <w:tcPr>
            <w:tcW w:w="851" w:type="dxa"/>
          </w:tcPr>
          <w:p w14:paraId="03B56A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850" w:type="dxa"/>
          </w:tcPr>
          <w:p w14:paraId="61C9EDC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1134" w:type="dxa"/>
          </w:tcPr>
          <w:p w14:paraId="1AB4967C" w14:textId="76B656F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r w:rsidR="00DE4D83" w:rsidRPr="007461E5">
              <w:rPr>
                <w:rFonts w:ascii="Book Antiqua" w:hAnsi="Book Antiqua" w:cs="Arial"/>
                <w:color w:val="0D0D0D"/>
                <w:vertAlign w:val="superscript"/>
              </w:rPr>
              <w:t>a</w:t>
            </w:r>
          </w:p>
        </w:tc>
      </w:tr>
      <w:tr w:rsidR="00A702AB" w:rsidRPr="007461E5" w14:paraId="239DAAFE" w14:textId="77777777" w:rsidTr="00603691">
        <w:trPr>
          <w:jc w:val="center"/>
        </w:trPr>
        <w:tc>
          <w:tcPr>
            <w:tcW w:w="2268" w:type="dxa"/>
          </w:tcPr>
          <w:p w14:paraId="5062211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Portugal</w:t>
            </w:r>
          </w:p>
        </w:tc>
        <w:tc>
          <w:tcPr>
            <w:tcW w:w="851" w:type="dxa"/>
          </w:tcPr>
          <w:p w14:paraId="5F9BFBC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850" w:type="dxa"/>
          </w:tcPr>
          <w:p w14:paraId="7E177A6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1085" w:type="dxa"/>
          </w:tcPr>
          <w:p w14:paraId="65C0A61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900" w:type="dxa"/>
          </w:tcPr>
          <w:p w14:paraId="2AB0181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709" w:type="dxa"/>
          </w:tcPr>
          <w:p w14:paraId="409A225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11.6</w:t>
            </w:r>
          </w:p>
        </w:tc>
        <w:tc>
          <w:tcPr>
            <w:tcW w:w="1275" w:type="dxa"/>
          </w:tcPr>
          <w:p w14:paraId="742475F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851" w:type="dxa"/>
          </w:tcPr>
          <w:p w14:paraId="35CD6E9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850" w:type="dxa"/>
          </w:tcPr>
          <w:p w14:paraId="2517D6F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1134" w:type="dxa"/>
          </w:tcPr>
          <w:p w14:paraId="1E9DB7B7" w14:textId="0938952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DE4D83" w:rsidRPr="007461E5">
              <w:rPr>
                <w:rFonts w:ascii="Book Antiqua" w:hAnsi="Book Antiqua" w:cs="Arial"/>
                <w:color w:val="0D0D0D"/>
                <w:vertAlign w:val="superscript"/>
              </w:rPr>
              <w:t>a</w:t>
            </w:r>
          </w:p>
        </w:tc>
      </w:tr>
      <w:tr w:rsidR="00A702AB" w:rsidRPr="007461E5" w14:paraId="5C6D7A1A" w14:textId="77777777" w:rsidTr="00603691">
        <w:trPr>
          <w:jc w:val="center"/>
        </w:trPr>
        <w:tc>
          <w:tcPr>
            <w:tcW w:w="2268" w:type="dxa"/>
          </w:tcPr>
          <w:p w14:paraId="72B59EF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Qatar</w:t>
            </w:r>
          </w:p>
        </w:tc>
        <w:tc>
          <w:tcPr>
            <w:tcW w:w="851" w:type="dxa"/>
          </w:tcPr>
          <w:p w14:paraId="3CA19CD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p>
        </w:tc>
        <w:tc>
          <w:tcPr>
            <w:tcW w:w="850" w:type="dxa"/>
          </w:tcPr>
          <w:p w14:paraId="1F0AB5D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1085" w:type="dxa"/>
          </w:tcPr>
          <w:p w14:paraId="78EF4C8D" w14:textId="354F04A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r w:rsidR="00DE4D83" w:rsidRPr="007461E5">
              <w:rPr>
                <w:rFonts w:ascii="Book Antiqua" w:hAnsi="Book Antiqua" w:cs="Arial"/>
                <w:color w:val="0D0D0D"/>
                <w:vertAlign w:val="superscript"/>
              </w:rPr>
              <w:t>a</w:t>
            </w:r>
          </w:p>
        </w:tc>
        <w:tc>
          <w:tcPr>
            <w:tcW w:w="900" w:type="dxa"/>
          </w:tcPr>
          <w:p w14:paraId="0F58AD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10.0</w:t>
            </w:r>
          </w:p>
        </w:tc>
        <w:tc>
          <w:tcPr>
            <w:tcW w:w="709" w:type="dxa"/>
          </w:tcPr>
          <w:p w14:paraId="580C2B8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p>
        </w:tc>
        <w:tc>
          <w:tcPr>
            <w:tcW w:w="1275" w:type="dxa"/>
          </w:tcPr>
          <w:p w14:paraId="65EDC349" w14:textId="56221C5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00DE4D83" w:rsidRPr="007461E5">
              <w:rPr>
                <w:rFonts w:ascii="Book Antiqua" w:hAnsi="Book Antiqua" w:cs="Arial"/>
                <w:color w:val="0D0D0D"/>
                <w:vertAlign w:val="superscript"/>
              </w:rPr>
              <w:t>a</w:t>
            </w:r>
          </w:p>
        </w:tc>
        <w:tc>
          <w:tcPr>
            <w:tcW w:w="851" w:type="dxa"/>
          </w:tcPr>
          <w:p w14:paraId="6D69B60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850" w:type="dxa"/>
          </w:tcPr>
          <w:p w14:paraId="0B79746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1134" w:type="dxa"/>
          </w:tcPr>
          <w:p w14:paraId="4D735415" w14:textId="1BE36C0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00DE4D83" w:rsidRPr="007461E5">
              <w:rPr>
                <w:rFonts w:ascii="Book Antiqua" w:hAnsi="Book Antiqua" w:cs="Arial"/>
                <w:color w:val="0D0D0D"/>
                <w:vertAlign w:val="superscript"/>
              </w:rPr>
              <w:t>a</w:t>
            </w:r>
          </w:p>
        </w:tc>
      </w:tr>
      <w:tr w:rsidR="00A702AB" w:rsidRPr="007461E5" w14:paraId="24533531" w14:textId="77777777" w:rsidTr="00603691">
        <w:trPr>
          <w:jc w:val="center"/>
        </w:trPr>
        <w:tc>
          <w:tcPr>
            <w:tcW w:w="2268" w:type="dxa"/>
          </w:tcPr>
          <w:p w14:paraId="6EF2146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Republic of Korea</w:t>
            </w:r>
          </w:p>
        </w:tc>
        <w:tc>
          <w:tcPr>
            <w:tcW w:w="851" w:type="dxa"/>
          </w:tcPr>
          <w:p w14:paraId="5806A9C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13.9</w:t>
            </w:r>
          </w:p>
        </w:tc>
        <w:tc>
          <w:tcPr>
            <w:tcW w:w="850" w:type="dxa"/>
          </w:tcPr>
          <w:p w14:paraId="12AB63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21.2</w:t>
            </w:r>
          </w:p>
        </w:tc>
        <w:tc>
          <w:tcPr>
            <w:tcW w:w="1085" w:type="dxa"/>
          </w:tcPr>
          <w:p w14:paraId="5418C28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p>
        </w:tc>
        <w:tc>
          <w:tcPr>
            <w:tcW w:w="900" w:type="dxa"/>
          </w:tcPr>
          <w:p w14:paraId="54EC1FC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20.4</w:t>
            </w:r>
          </w:p>
        </w:tc>
        <w:tc>
          <w:tcPr>
            <w:tcW w:w="709" w:type="dxa"/>
          </w:tcPr>
          <w:p w14:paraId="018C8BA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29.7</w:t>
            </w:r>
          </w:p>
        </w:tc>
        <w:tc>
          <w:tcPr>
            <w:tcW w:w="1275" w:type="dxa"/>
          </w:tcPr>
          <w:p w14:paraId="07D68ED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p>
        </w:tc>
        <w:tc>
          <w:tcPr>
            <w:tcW w:w="851" w:type="dxa"/>
          </w:tcPr>
          <w:p w14:paraId="4D337E2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8.2</w:t>
            </w:r>
          </w:p>
        </w:tc>
        <w:tc>
          <w:tcPr>
            <w:tcW w:w="850" w:type="dxa"/>
          </w:tcPr>
          <w:p w14:paraId="4B7BFA5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13.4</w:t>
            </w:r>
          </w:p>
        </w:tc>
        <w:tc>
          <w:tcPr>
            <w:tcW w:w="1134" w:type="dxa"/>
          </w:tcPr>
          <w:p w14:paraId="6E3FE57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p>
        </w:tc>
      </w:tr>
      <w:tr w:rsidR="00A702AB" w:rsidRPr="007461E5" w14:paraId="6F019D5F" w14:textId="77777777" w:rsidTr="00603691">
        <w:trPr>
          <w:jc w:val="center"/>
        </w:trPr>
        <w:tc>
          <w:tcPr>
            <w:tcW w:w="2268" w:type="dxa"/>
          </w:tcPr>
          <w:p w14:paraId="272C516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Moldova</w:t>
            </w:r>
          </w:p>
        </w:tc>
        <w:tc>
          <w:tcPr>
            <w:tcW w:w="851" w:type="dxa"/>
          </w:tcPr>
          <w:p w14:paraId="6A3A88A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16.3</w:t>
            </w:r>
          </w:p>
        </w:tc>
        <w:tc>
          <w:tcPr>
            <w:tcW w:w="850" w:type="dxa"/>
          </w:tcPr>
          <w:p w14:paraId="6299FC2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12.2</w:t>
            </w:r>
          </w:p>
        </w:tc>
        <w:tc>
          <w:tcPr>
            <w:tcW w:w="1085" w:type="dxa"/>
          </w:tcPr>
          <w:p w14:paraId="486C7EC6" w14:textId="6262584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00DE4D83" w:rsidRPr="007461E5">
              <w:rPr>
                <w:rFonts w:ascii="Book Antiqua" w:hAnsi="Book Antiqua" w:cs="Arial"/>
                <w:color w:val="0D0D0D"/>
                <w:vertAlign w:val="superscript"/>
              </w:rPr>
              <w:t>a</w:t>
            </w:r>
          </w:p>
        </w:tc>
        <w:tc>
          <w:tcPr>
            <w:tcW w:w="900" w:type="dxa"/>
          </w:tcPr>
          <w:p w14:paraId="05485AC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30.7</w:t>
            </w:r>
          </w:p>
        </w:tc>
        <w:tc>
          <w:tcPr>
            <w:tcW w:w="709" w:type="dxa"/>
          </w:tcPr>
          <w:p w14:paraId="43CE7C6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22.1</w:t>
            </w:r>
          </w:p>
        </w:tc>
        <w:tc>
          <w:tcPr>
            <w:tcW w:w="1275" w:type="dxa"/>
          </w:tcPr>
          <w:p w14:paraId="638635AE" w14:textId="7605046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DE4D83" w:rsidRPr="007461E5">
              <w:rPr>
                <w:rFonts w:ascii="Book Antiqua" w:hAnsi="Book Antiqua" w:cs="Arial"/>
                <w:color w:val="0D0D0D"/>
                <w:vertAlign w:val="superscript"/>
              </w:rPr>
              <w:t>a</w:t>
            </w:r>
          </w:p>
        </w:tc>
        <w:tc>
          <w:tcPr>
            <w:tcW w:w="851" w:type="dxa"/>
          </w:tcPr>
          <w:p w14:paraId="2EC6470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850" w:type="dxa"/>
          </w:tcPr>
          <w:p w14:paraId="079EAF5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1134" w:type="dxa"/>
          </w:tcPr>
          <w:p w14:paraId="6DB90BAB" w14:textId="504B41B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00DE4D83" w:rsidRPr="007461E5">
              <w:rPr>
                <w:rFonts w:ascii="Book Antiqua" w:hAnsi="Book Antiqua" w:cs="Arial"/>
                <w:color w:val="0D0D0D"/>
                <w:vertAlign w:val="superscript"/>
              </w:rPr>
              <w:t>a</w:t>
            </w:r>
          </w:p>
        </w:tc>
      </w:tr>
      <w:tr w:rsidR="00A702AB" w:rsidRPr="007461E5" w14:paraId="45D93694" w14:textId="77777777" w:rsidTr="00603691">
        <w:trPr>
          <w:jc w:val="center"/>
        </w:trPr>
        <w:tc>
          <w:tcPr>
            <w:tcW w:w="2268" w:type="dxa"/>
          </w:tcPr>
          <w:p w14:paraId="2BFF484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Romania</w:t>
            </w:r>
          </w:p>
        </w:tc>
        <w:tc>
          <w:tcPr>
            <w:tcW w:w="851" w:type="dxa"/>
          </w:tcPr>
          <w:p w14:paraId="7B840AD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11.3</w:t>
            </w:r>
          </w:p>
        </w:tc>
        <w:tc>
          <w:tcPr>
            <w:tcW w:w="850" w:type="dxa"/>
          </w:tcPr>
          <w:p w14:paraId="13A054B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7.3</w:t>
            </w:r>
          </w:p>
        </w:tc>
        <w:tc>
          <w:tcPr>
            <w:tcW w:w="1085" w:type="dxa"/>
          </w:tcPr>
          <w:p w14:paraId="08DEA0F6" w14:textId="1568732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00DE4D83" w:rsidRPr="007461E5">
              <w:rPr>
                <w:rFonts w:ascii="Book Antiqua" w:hAnsi="Book Antiqua" w:cs="Arial"/>
                <w:color w:val="0D0D0D"/>
                <w:vertAlign w:val="superscript"/>
              </w:rPr>
              <w:t>a</w:t>
            </w:r>
          </w:p>
        </w:tc>
        <w:tc>
          <w:tcPr>
            <w:tcW w:w="900" w:type="dxa"/>
          </w:tcPr>
          <w:p w14:paraId="5FD1C4D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19.4</w:t>
            </w:r>
          </w:p>
        </w:tc>
        <w:tc>
          <w:tcPr>
            <w:tcW w:w="709" w:type="dxa"/>
          </w:tcPr>
          <w:p w14:paraId="0D799D9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12.6</w:t>
            </w:r>
          </w:p>
        </w:tc>
        <w:tc>
          <w:tcPr>
            <w:tcW w:w="1275" w:type="dxa"/>
          </w:tcPr>
          <w:p w14:paraId="0DA04F47" w14:textId="30A638F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00DE4D83" w:rsidRPr="007461E5">
              <w:rPr>
                <w:rFonts w:ascii="Book Antiqua" w:hAnsi="Book Antiqua" w:cs="Arial"/>
                <w:color w:val="0D0D0D"/>
                <w:vertAlign w:val="superscript"/>
              </w:rPr>
              <w:t>a</w:t>
            </w:r>
          </w:p>
        </w:tc>
        <w:tc>
          <w:tcPr>
            <w:tcW w:w="851" w:type="dxa"/>
          </w:tcPr>
          <w:p w14:paraId="5A0E15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850" w:type="dxa"/>
          </w:tcPr>
          <w:p w14:paraId="696D36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1134" w:type="dxa"/>
          </w:tcPr>
          <w:p w14:paraId="1DD314FF" w14:textId="771D55F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00DE4D83" w:rsidRPr="007461E5">
              <w:rPr>
                <w:rFonts w:ascii="Book Antiqua" w:hAnsi="Book Antiqua" w:cs="Arial"/>
                <w:color w:val="0D0D0D"/>
                <w:vertAlign w:val="superscript"/>
              </w:rPr>
              <w:t>a</w:t>
            </w:r>
          </w:p>
        </w:tc>
      </w:tr>
      <w:tr w:rsidR="00A702AB" w:rsidRPr="007461E5" w14:paraId="760CA630" w14:textId="77777777" w:rsidTr="00603691">
        <w:trPr>
          <w:jc w:val="center"/>
        </w:trPr>
        <w:tc>
          <w:tcPr>
            <w:tcW w:w="2268" w:type="dxa"/>
          </w:tcPr>
          <w:p w14:paraId="390FB19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Russian Federation</w:t>
            </w:r>
          </w:p>
        </w:tc>
        <w:tc>
          <w:tcPr>
            <w:tcW w:w="851" w:type="dxa"/>
          </w:tcPr>
          <w:p w14:paraId="2A1CE8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48.9</w:t>
            </w:r>
          </w:p>
        </w:tc>
        <w:tc>
          <w:tcPr>
            <w:tcW w:w="850" w:type="dxa"/>
          </w:tcPr>
          <w:p w14:paraId="3208311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21.6</w:t>
            </w:r>
          </w:p>
        </w:tc>
        <w:tc>
          <w:tcPr>
            <w:tcW w:w="1085" w:type="dxa"/>
          </w:tcPr>
          <w:p w14:paraId="7F4FB011" w14:textId="3B1904F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w:t>
            </w:r>
            <w:r w:rsidR="00DE4D83" w:rsidRPr="007461E5">
              <w:rPr>
                <w:rFonts w:ascii="Book Antiqua" w:hAnsi="Book Antiqua" w:cs="Arial"/>
                <w:color w:val="0D0D0D"/>
                <w:vertAlign w:val="superscript"/>
              </w:rPr>
              <w:t>a</w:t>
            </w:r>
          </w:p>
        </w:tc>
        <w:tc>
          <w:tcPr>
            <w:tcW w:w="900" w:type="dxa"/>
          </w:tcPr>
          <w:p w14:paraId="2F227A4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88.8</w:t>
            </w:r>
          </w:p>
        </w:tc>
        <w:tc>
          <w:tcPr>
            <w:tcW w:w="709" w:type="dxa"/>
          </w:tcPr>
          <w:p w14:paraId="58B9EA9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38.2</w:t>
            </w:r>
          </w:p>
        </w:tc>
        <w:tc>
          <w:tcPr>
            <w:tcW w:w="1275" w:type="dxa"/>
          </w:tcPr>
          <w:p w14:paraId="6F6A1CF7" w14:textId="307C176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-4.3</w:t>
            </w:r>
            <w:r w:rsidR="00DE4D83" w:rsidRPr="007461E5">
              <w:rPr>
                <w:rFonts w:ascii="Book Antiqua" w:hAnsi="Book Antiqua" w:cs="Arial"/>
                <w:color w:val="0D0D0D"/>
                <w:vertAlign w:val="superscript"/>
              </w:rPr>
              <w:t>a</w:t>
            </w:r>
          </w:p>
        </w:tc>
        <w:tc>
          <w:tcPr>
            <w:tcW w:w="851" w:type="dxa"/>
          </w:tcPr>
          <w:p w14:paraId="54E615B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13.4</w:t>
            </w:r>
          </w:p>
        </w:tc>
        <w:tc>
          <w:tcPr>
            <w:tcW w:w="850" w:type="dxa"/>
          </w:tcPr>
          <w:p w14:paraId="19DBA2D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1134" w:type="dxa"/>
          </w:tcPr>
          <w:p w14:paraId="1A02BCAB" w14:textId="026CF09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00DE4D83" w:rsidRPr="007461E5">
              <w:rPr>
                <w:rFonts w:ascii="Book Antiqua" w:hAnsi="Book Antiqua" w:cs="Arial"/>
                <w:color w:val="0D0D0D"/>
                <w:vertAlign w:val="superscript"/>
              </w:rPr>
              <w:t>a</w:t>
            </w:r>
          </w:p>
        </w:tc>
      </w:tr>
      <w:tr w:rsidR="00A702AB" w:rsidRPr="007461E5" w14:paraId="57703C55" w14:textId="77777777" w:rsidTr="00603691">
        <w:trPr>
          <w:jc w:val="center"/>
        </w:trPr>
        <w:tc>
          <w:tcPr>
            <w:tcW w:w="2268" w:type="dxa"/>
          </w:tcPr>
          <w:p w14:paraId="5E5076D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Rwanda</w:t>
            </w:r>
          </w:p>
        </w:tc>
        <w:tc>
          <w:tcPr>
            <w:tcW w:w="851" w:type="dxa"/>
          </w:tcPr>
          <w:p w14:paraId="4FED378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25.6</w:t>
            </w:r>
          </w:p>
        </w:tc>
        <w:tc>
          <w:tcPr>
            <w:tcW w:w="850" w:type="dxa"/>
          </w:tcPr>
          <w:p w14:paraId="5A7833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9.5</w:t>
            </w:r>
          </w:p>
        </w:tc>
        <w:tc>
          <w:tcPr>
            <w:tcW w:w="1085" w:type="dxa"/>
          </w:tcPr>
          <w:p w14:paraId="505005DC" w14:textId="3DC0177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r w:rsidR="00DE4D83" w:rsidRPr="007461E5">
              <w:rPr>
                <w:rFonts w:ascii="Book Antiqua" w:hAnsi="Book Antiqua" w:cs="Arial"/>
                <w:color w:val="0D0D0D"/>
                <w:vertAlign w:val="superscript"/>
              </w:rPr>
              <w:t>a</w:t>
            </w:r>
          </w:p>
        </w:tc>
        <w:tc>
          <w:tcPr>
            <w:tcW w:w="900" w:type="dxa"/>
          </w:tcPr>
          <w:p w14:paraId="28FDB1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38.8</w:t>
            </w:r>
          </w:p>
        </w:tc>
        <w:tc>
          <w:tcPr>
            <w:tcW w:w="709" w:type="dxa"/>
          </w:tcPr>
          <w:p w14:paraId="279BAA8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14.8</w:t>
            </w:r>
          </w:p>
        </w:tc>
        <w:tc>
          <w:tcPr>
            <w:tcW w:w="1275" w:type="dxa"/>
          </w:tcPr>
          <w:p w14:paraId="19E97301" w14:textId="4DE7C40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r w:rsidR="00DE4D83" w:rsidRPr="007461E5">
              <w:rPr>
                <w:rFonts w:ascii="Book Antiqua" w:hAnsi="Book Antiqua" w:cs="Arial"/>
                <w:color w:val="0D0D0D"/>
                <w:vertAlign w:val="superscript"/>
              </w:rPr>
              <w:t>a</w:t>
            </w:r>
          </w:p>
        </w:tc>
        <w:tc>
          <w:tcPr>
            <w:tcW w:w="851" w:type="dxa"/>
          </w:tcPr>
          <w:p w14:paraId="2BEDBA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14.0</w:t>
            </w:r>
          </w:p>
        </w:tc>
        <w:tc>
          <w:tcPr>
            <w:tcW w:w="850" w:type="dxa"/>
          </w:tcPr>
          <w:p w14:paraId="5A0BBE1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5.0</w:t>
            </w:r>
          </w:p>
        </w:tc>
        <w:tc>
          <w:tcPr>
            <w:tcW w:w="1134" w:type="dxa"/>
          </w:tcPr>
          <w:p w14:paraId="0F875FBB" w14:textId="2CD4751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r w:rsidR="00DE4D83" w:rsidRPr="007461E5">
              <w:rPr>
                <w:rFonts w:ascii="Book Antiqua" w:hAnsi="Book Antiqua" w:cs="Arial"/>
                <w:color w:val="0D0D0D"/>
                <w:vertAlign w:val="superscript"/>
              </w:rPr>
              <w:t>a</w:t>
            </w:r>
          </w:p>
        </w:tc>
      </w:tr>
      <w:tr w:rsidR="00A702AB" w:rsidRPr="007461E5" w14:paraId="670308B8" w14:textId="77777777" w:rsidTr="00603691">
        <w:trPr>
          <w:jc w:val="center"/>
        </w:trPr>
        <w:tc>
          <w:tcPr>
            <w:tcW w:w="2268" w:type="dxa"/>
          </w:tcPr>
          <w:p w14:paraId="07C779F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Saint Lucia</w:t>
            </w:r>
          </w:p>
        </w:tc>
        <w:tc>
          <w:tcPr>
            <w:tcW w:w="851" w:type="dxa"/>
          </w:tcPr>
          <w:p w14:paraId="0A9E166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p>
        </w:tc>
        <w:tc>
          <w:tcPr>
            <w:tcW w:w="850" w:type="dxa"/>
          </w:tcPr>
          <w:p w14:paraId="6DCF217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1085" w:type="dxa"/>
          </w:tcPr>
          <w:p w14:paraId="3E43080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900" w:type="dxa"/>
          </w:tcPr>
          <w:p w14:paraId="2C98BB7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709" w:type="dxa"/>
          </w:tcPr>
          <w:p w14:paraId="7A5C3E1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12.5</w:t>
            </w:r>
          </w:p>
        </w:tc>
        <w:tc>
          <w:tcPr>
            <w:tcW w:w="1275" w:type="dxa"/>
          </w:tcPr>
          <w:p w14:paraId="3FC6AFE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851" w:type="dxa"/>
          </w:tcPr>
          <w:p w14:paraId="4456152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850" w:type="dxa"/>
          </w:tcPr>
          <w:p w14:paraId="3575EE1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p>
        </w:tc>
        <w:tc>
          <w:tcPr>
            <w:tcW w:w="1134" w:type="dxa"/>
          </w:tcPr>
          <w:p w14:paraId="083B539B" w14:textId="32EA546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DE4D83" w:rsidRPr="007461E5">
              <w:rPr>
                <w:rFonts w:ascii="Book Antiqua" w:hAnsi="Book Antiqua" w:cs="Arial"/>
                <w:color w:val="0D0D0D"/>
                <w:vertAlign w:val="superscript"/>
              </w:rPr>
              <w:t>a</w:t>
            </w:r>
          </w:p>
        </w:tc>
      </w:tr>
      <w:tr w:rsidR="00A702AB" w:rsidRPr="007461E5" w14:paraId="0E94CB53" w14:textId="77777777" w:rsidTr="00603691">
        <w:trPr>
          <w:jc w:val="center"/>
        </w:trPr>
        <w:tc>
          <w:tcPr>
            <w:tcW w:w="2268" w:type="dxa"/>
          </w:tcPr>
          <w:p w14:paraId="7A72698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Saint Vincent</w:t>
            </w:r>
          </w:p>
        </w:tc>
        <w:tc>
          <w:tcPr>
            <w:tcW w:w="851" w:type="dxa"/>
          </w:tcPr>
          <w:p w14:paraId="1246AB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850" w:type="dxa"/>
          </w:tcPr>
          <w:p w14:paraId="3C263AE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p>
        </w:tc>
        <w:tc>
          <w:tcPr>
            <w:tcW w:w="1085" w:type="dxa"/>
          </w:tcPr>
          <w:p w14:paraId="21ADB364" w14:textId="7F13EC72" w:rsidR="00A702AB" w:rsidRPr="007461E5" w:rsidRDefault="00DE4D83" w:rsidP="00E236F3">
            <w:pPr>
              <w:spacing w:line="360" w:lineRule="auto"/>
              <w:jc w:val="both"/>
              <w:rPr>
                <w:rFonts w:ascii="Book Antiqua" w:hAnsi="Book Antiqua" w:cs="Arial"/>
                <w:color w:val="0D0D0D"/>
              </w:rPr>
            </w:pPr>
            <w:r w:rsidRPr="007461E5">
              <w:rPr>
                <w:rFonts w:ascii="Book Antiqua" w:hAnsi="Book Antiqua" w:cs="Arial"/>
                <w:color w:val="0D0D0D"/>
              </w:rPr>
              <w:t>-</w:t>
            </w:r>
          </w:p>
        </w:tc>
        <w:tc>
          <w:tcPr>
            <w:tcW w:w="900" w:type="dxa"/>
          </w:tcPr>
          <w:p w14:paraId="1FC7BB2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12.6</w:t>
            </w:r>
          </w:p>
        </w:tc>
        <w:tc>
          <w:tcPr>
            <w:tcW w:w="709" w:type="dxa"/>
          </w:tcPr>
          <w:p w14:paraId="4C63870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p>
        </w:tc>
        <w:tc>
          <w:tcPr>
            <w:tcW w:w="1275" w:type="dxa"/>
          </w:tcPr>
          <w:p w14:paraId="213F2847" w14:textId="664E878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c>
          <w:tcPr>
            <w:tcW w:w="851" w:type="dxa"/>
          </w:tcPr>
          <w:p w14:paraId="0EF8E96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p>
        </w:tc>
        <w:tc>
          <w:tcPr>
            <w:tcW w:w="850" w:type="dxa"/>
          </w:tcPr>
          <w:p w14:paraId="7E1E3A4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p>
        </w:tc>
        <w:tc>
          <w:tcPr>
            <w:tcW w:w="1134" w:type="dxa"/>
          </w:tcPr>
          <w:p w14:paraId="68AEA249" w14:textId="6DB2084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w:t>
            </w:r>
          </w:p>
        </w:tc>
      </w:tr>
      <w:tr w:rsidR="00A702AB" w:rsidRPr="007461E5" w14:paraId="4E57686C" w14:textId="77777777" w:rsidTr="00603691">
        <w:trPr>
          <w:jc w:val="center"/>
        </w:trPr>
        <w:tc>
          <w:tcPr>
            <w:tcW w:w="2268" w:type="dxa"/>
          </w:tcPr>
          <w:p w14:paraId="7D48EBD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Samoa</w:t>
            </w:r>
          </w:p>
        </w:tc>
        <w:tc>
          <w:tcPr>
            <w:tcW w:w="851" w:type="dxa"/>
          </w:tcPr>
          <w:p w14:paraId="718C9C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16.3</w:t>
            </w:r>
          </w:p>
        </w:tc>
        <w:tc>
          <w:tcPr>
            <w:tcW w:w="850" w:type="dxa"/>
          </w:tcPr>
          <w:p w14:paraId="3A533AE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14.6</w:t>
            </w:r>
          </w:p>
        </w:tc>
        <w:tc>
          <w:tcPr>
            <w:tcW w:w="1085" w:type="dxa"/>
          </w:tcPr>
          <w:p w14:paraId="2607D9A2" w14:textId="3D31AD0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00DE4D83" w:rsidRPr="007461E5">
              <w:rPr>
                <w:rFonts w:ascii="Book Antiqua" w:hAnsi="Book Antiqua" w:cs="Arial"/>
                <w:color w:val="0D0D0D"/>
                <w:vertAlign w:val="superscript"/>
              </w:rPr>
              <w:t>a</w:t>
            </w:r>
          </w:p>
        </w:tc>
        <w:tc>
          <w:tcPr>
            <w:tcW w:w="900" w:type="dxa"/>
          </w:tcPr>
          <w:p w14:paraId="1634DF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24.1</w:t>
            </w:r>
          </w:p>
        </w:tc>
        <w:tc>
          <w:tcPr>
            <w:tcW w:w="709" w:type="dxa"/>
          </w:tcPr>
          <w:p w14:paraId="0566DF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20.9</w:t>
            </w:r>
          </w:p>
        </w:tc>
        <w:tc>
          <w:tcPr>
            <w:tcW w:w="1275" w:type="dxa"/>
          </w:tcPr>
          <w:p w14:paraId="569E748A" w14:textId="3ADD7E5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00DE4D83" w:rsidRPr="007461E5">
              <w:rPr>
                <w:rFonts w:ascii="Book Antiqua" w:hAnsi="Book Antiqua" w:cs="Arial"/>
                <w:color w:val="0D0D0D"/>
                <w:vertAlign w:val="superscript"/>
              </w:rPr>
              <w:t>a</w:t>
            </w:r>
          </w:p>
        </w:tc>
        <w:tc>
          <w:tcPr>
            <w:tcW w:w="851" w:type="dxa"/>
          </w:tcPr>
          <w:p w14:paraId="17E9A36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850" w:type="dxa"/>
          </w:tcPr>
          <w:p w14:paraId="792F8FD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1134" w:type="dxa"/>
          </w:tcPr>
          <w:p w14:paraId="30AF40D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r>
      <w:tr w:rsidR="00A702AB" w:rsidRPr="007461E5" w14:paraId="0DE20BBD" w14:textId="77777777" w:rsidTr="00603691">
        <w:trPr>
          <w:jc w:val="center"/>
        </w:trPr>
        <w:tc>
          <w:tcPr>
            <w:tcW w:w="2268" w:type="dxa"/>
          </w:tcPr>
          <w:p w14:paraId="0A4DDBC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Sao Tome and Principe</w:t>
            </w:r>
          </w:p>
        </w:tc>
        <w:tc>
          <w:tcPr>
            <w:tcW w:w="851" w:type="dxa"/>
          </w:tcPr>
          <w:p w14:paraId="67F5A51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p>
        </w:tc>
        <w:tc>
          <w:tcPr>
            <w:tcW w:w="850" w:type="dxa"/>
          </w:tcPr>
          <w:p w14:paraId="55CAE22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p>
        </w:tc>
        <w:tc>
          <w:tcPr>
            <w:tcW w:w="1085" w:type="dxa"/>
          </w:tcPr>
          <w:p w14:paraId="6352F5F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00B2F1F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p>
        </w:tc>
        <w:tc>
          <w:tcPr>
            <w:tcW w:w="709" w:type="dxa"/>
          </w:tcPr>
          <w:p w14:paraId="6BF9D73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1275" w:type="dxa"/>
          </w:tcPr>
          <w:p w14:paraId="6AC2393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851" w:type="dxa"/>
          </w:tcPr>
          <w:p w14:paraId="3818D48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p>
        </w:tc>
        <w:tc>
          <w:tcPr>
            <w:tcW w:w="850" w:type="dxa"/>
          </w:tcPr>
          <w:p w14:paraId="2B9D528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p>
        </w:tc>
        <w:tc>
          <w:tcPr>
            <w:tcW w:w="1134" w:type="dxa"/>
          </w:tcPr>
          <w:p w14:paraId="4D749E19" w14:textId="4B58FBE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00DE4D83" w:rsidRPr="007461E5">
              <w:rPr>
                <w:rFonts w:ascii="Book Antiqua" w:hAnsi="Book Antiqua" w:cs="Arial"/>
                <w:color w:val="0D0D0D"/>
                <w:vertAlign w:val="superscript"/>
              </w:rPr>
              <w:t>a</w:t>
            </w:r>
          </w:p>
        </w:tc>
      </w:tr>
      <w:tr w:rsidR="00A702AB" w:rsidRPr="007461E5" w14:paraId="773980B6" w14:textId="77777777" w:rsidTr="00603691">
        <w:trPr>
          <w:jc w:val="center"/>
        </w:trPr>
        <w:tc>
          <w:tcPr>
            <w:tcW w:w="2268" w:type="dxa"/>
          </w:tcPr>
          <w:p w14:paraId="33E8FF4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Saudi Arabia</w:t>
            </w:r>
          </w:p>
        </w:tc>
        <w:tc>
          <w:tcPr>
            <w:tcW w:w="851" w:type="dxa"/>
          </w:tcPr>
          <w:p w14:paraId="0C96AB7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p>
        </w:tc>
        <w:tc>
          <w:tcPr>
            <w:tcW w:w="850" w:type="dxa"/>
          </w:tcPr>
          <w:p w14:paraId="0B3D28E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w:t>
            </w:r>
          </w:p>
        </w:tc>
        <w:tc>
          <w:tcPr>
            <w:tcW w:w="1085" w:type="dxa"/>
          </w:tcPr>
          <w:p w14:paraId="44563D7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+2.8a</w:t>
            </w:r>
          </w:p>
        </w:tc>
        <w:tc>
          <w:tcPr>
            <w:tcW w:w="900" w:type="dxa"/>
          </w:tcPr>
          <w:p w14:paraId="3B80F6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p>
        </w:tc>
        <w:tc>
          <w:tcPr>
            <w:tcW w:w="709" w:type="dxa"/>
          </w:tcPr>
          <w:p w14:paraId="5D7D07B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1275" w:type="dxa"/>
          </w:tcPr>
          <w:p w14:paraId="209D6C9E" w14:textId="083421C0"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r w:rsidR="00DE4D83" w:rsidRPr="007461E5">
              <w:rPr>
                <w:rFonts w:ascii="Book Antiqua" w:hAnsi="Book Antiqua" w:cs="Arial"/>
                <w:color w:val="0D0D0D"/>
                <w:vertAlign w:val="superscript"/>
              </w:rPr>
              <w:t>a</w:t>
            </w:r>
          </w:p>
        </w:tc>
        <w:tc>
          <w:tcPr>
            <w:tcW w:w="851" w:type="dxa"/>
          </w:tcPr>
          <w:p w14:paraId="525CB6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p>
        </w:tc>
        <w:tc>
          <w:tcPr>
            <w:tcW w:w="850" w:type="dxa"/>
          </w:tcPr>
          <w:p w14:paraId="49C9833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1134" w:type="dxa"/>
          </w:tcPr>
          <w:p w14:paraId="52BB51AF" w14:textId="6599FE5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r w:rsidR="00DE4D83" w:rsidRPr="007461E5">
              <w:rPr>
                <w:rFonts w:ascii="Book Antiqua" w:hAnsi="Book Antiqua" w:cs="Arial"/>
                <w:color w:val="0D0D0D"/>
                <w:vertAlign w:val="superscript"/>
              </w:rPr>
              <w:t>a</w:t>
            </w:r>
          </w:p>
        </w:tc>
      </w:tr>
      <w:tr w:rsidR="00A702AB" w:rsidRPr="007461E5" w14:paraId="06AED1C5" w14:textId="77777777" w:rsidTr="00603691">
        <w:trPr>
          <w:jc w:val="center"/>
        </w:trPr>
        <w:tc>
          <w:tcPr>
            <w:tcW w:w="2268" w:type="dxa"/>
          </w:tcPr>
          <w:p w14:paraId="740BB3A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Senegal</w:t>
            </w:r>
          </w:p>
        </w:tc>
        <w:tc>
          <w:tcPr>
            <w:tcW w:w="851" w:type="dxa"/>
          </w:tcPr>
          <w:p w14:paraId="7FF849C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14.4</w:t>
            </w:r>
          </w:p>
        </w:tc>
        <w:tc>
          <w:tcPr>
            <w:tcW w:w="850" w:type="dxa"/>
          </w:tcPr>
          <w:p w14:paraId="73348E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11.0</w:t>
            </w:r>
          </w:p>
        </w:tc>
        <w:tc>
          <w:tcPr>
            <w:tcW w:w="1085" w:type="dxa"/>
          </w:tcPr>
          <w:p w14:paraId="4243DC71" w14:textId="58CE34E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00DE4D83" w:rsidRPr="007461E5">
              <w:rPr>
                <w:rFonts w:ascii="Book Antiqua" w:hAnsi="Book Antiqua" w:cs="Arial"/>
                <w:color w:val="0D0D0D"/>
                <w:vertAlign w:val="superscript"/>
              </w:rPr>
              <w:t>a</w:t>
            </w:r>
          </w:p>
        </w:tc>
        <w:tc>
          <w:tcPr>
            <w:tcW w:w="900" w:type="dxa"/>
          </w:tcPr>
          <w:p w14:paraId="406CA50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23.5</w:t>
            </w:r>
          </w:p>
        </w:tc>
        <w:tc>
          <w:tcPr>
            <w:tcW w:w="709" w:type="dxa"/>
          </w:tcPr>
          <w:p w14:paraId="2302FBE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18.5</w:t>
            </w:r>
          </w:p>
        </w:tc>
        <w:tc>
          <w:tcPr>
            <w:tcW w:w="1275" w:type="dxa"/>
          </w:tcPr>
          <w:p w14:paraId="44873712" w14:textId="03F7DF2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00DE4D83" w:rsidRPr="007461E5">
              <w:rPr>
                <w:rFonts w:ascii="Book Antiqua" w:hAnsi="Book Antiqua" w:cs="Arial"/>
                <w:color w:val="0D0D0D"/>
                <w:vertAlign w:val="superscript"/>
              </w:rPr>
              <w:t>a</w:t>
            </w:r>
          </w:p>
        </w:tc>
        <w:tc>
          <w:tcPr>
            <w:tcW w:w="851" w:type="dxa"/>
          </w:tcPr>
          <w:p w14:paraId="1258791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850" w:type="dxa"/>
          </w:tcPr>
          <w:p w14:paraId="67295E9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1134" w:type="dxa"/>
          </w:tcPr>
          <w:p w14:paraId="391F73EB" w14:textId="1A10ED2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00DE4D83" w:rsidRPr="007461E5">
              <w:rPr>
                <w:rFonts w:ascii="Book Antiqua" w:hAnsi="Book Antiqua" w:cs="Arial"/>
                <w:color w:val="0D0D0D"/>
                <w:vertAlign w:val="superscript"/>
              </w:rPr>
              <w:t>a</w:t>
            </w:r>
          </w:p>
        </w:tc>
      </w:tr>
      <w:tr w:rsidR="00A702AB" w:rsidRPr="007461E5" w14:paraId="7C1BC06D" w14:textId="77777777" w:rsidTr="00603691">
        <w:trPr>
          <w:jc w:val="center"/>
        </w:trPr>
        <w:tc>
          <w:tcPr>
            <w:tcW w:w="2268" w:type="dxa"/>
          </w:tcPr>
          <w:p w14:paraId="7BB22C68"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Serbia</w:t>
            </w:r>
          </w:p>
        </w:tc>
        <w:tc>
          <w:tcPr>
            <w:tcW w:w="851" w:type="dxa"/>
          </w:tcPr>
          <w:p w14:paraId="7D5E9A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18.9</w:t>
            </w:r>
          </w:p>
        </w:tc>
        <w:tc>
          <w:tcPr>
            <w:tcW w:w="850" w:type="dxa"/>
          </w:tcPr>
          <w:p w14:paraId="3160B34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7.9</w:t>
            </w:r>
          </w:p>
        </w:tc>
        <w:tc>
          <w:tcPr>
            <w:tcW w:w="1085" w:type="dxa"/>
          </w:tcPr>
          <w:p w14:paraId="65CB12FE" w14:textId="77BBB2A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-7.6</w:t>
            </w:r>
            <w:r w:rsidR="00DE4D83" w:rsidRPr="007461E5">
              <w:rPr>
                <w:rFonts w:ascii="Book Antiqua" w:hAnsi="Book Antiqua" w:cs="Arial"/>
                <w:color w:val="0D0D0D"/>
                <w:vertAlign w:val="superscript"/>
              </w:rPr>
              <w:t>a</w:t>
            </w:r>
          </w:p>
        </w:tc>
        <w:tc>
          <w:tcPr>
            <w:tcW w:w="900" w:type="dxa"/>
          </w:tcPr>
          <w:p w14:paraId="3AA496C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29.0</w:t>
            </w:r>
          </w:p>
        </w:tc>
        <w:tc>
          <w:tcPr>
            <w:tcW w:w="709" w:type="dxa"/>
          </w:tcPr>
          <w:p w14:paraId="573A325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12.2</w:t>
            </w:r>
          </w:p>
        </w:tc>
        <w:tc>
          <w:tcPr>
            <w:tcW w:w="1275" w:type="dxa"/>
          </w:tcPr>
          <w:p w14:paraId="6EA9A405" w14:textId="3EF78F7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r w:rsidR="00DE4D83" w:rsidRPr="007461E5">
              <w:rPr>
                <w:rFonts w:ascii="Book Antiqua" w:hAnsi="Book Antiqua" w:cs="Arial"/>
                <w:color w:val="0D0D0D"/>
                <w:vertAlign w:val="superscript"/>
              </w:rPr>
              <w:t>a</w:t>
            </w:r>
          </w:p>
        </w:tc>
        <w:tc>
          <w:tcPr>
            <w:tcW w:w="851" w:type="dxa"/>
          </w:tcPr>
          <w:p w14:paraId="7D06360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850" w:type="dxa"/>
          </w:tcPr>
          <w:p w14:paraId="7254494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1134" w:type="dxa"/>
          </w:tcPr>
          <w:p w14:paraId="268CA17B" w14:textId="3735CD53"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r w:rsidR="00DE4D83" w:rsidRPr="007461E5">
              <w:rPr>
                <w:rFonts w:ascii="Book Antiqua" w:hAnsi="Book Antiqua" w:cs="Arial"/>
                <w:color w:val="0D0D0D"/>
                <w:vertAlign w:val="superscript"/>
              </w:rPr>
              <w:t>a</w:t>
            </w:r>
          </w:p>
        </w:tc>
      </w:tr>
      <w:tr w:rsidR="00A702AB" w:rsidRPr="007461E5" w14:paraId="1F3DB4D5" w14:textId="77777777" w:rsidTr="00603691">
        <w:trPr>
          <w:jc w:val="center"/>
        </w:trPr>
        <w:tc>
          <w:tcPr>
            <w:tcW w:w="2268" w:type="dxa"/>
          </w:tcPr>
          <w:p w14:paraId="4FB2002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Seychelles</w:t>
            </w:r>
          </w:p>
        </w:tc>
        <w:tc>
          <w:tcPr>
            <w:tcW w:w="851" w:type="dxa"/>
          </w:tcPr>
          <w:p w14:paraId="7ABC70A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850" w:type="dxa"/>
          </w:tcPr>
          <w:p w14:paraId="2A3B39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1085" w:type="dxa"/>
          </w:tcPr>
          <w:p w14:paraId="3D0D19F0" w14:textId="1F9E939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900" w:type="dxa"/>
          </w:tcPr>
          <w:p w14:paraId="3AA8D49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18.4</w:t>
            </w:r>
          </w:p>
        </w:tc>
        <w:tc>
          <w:tcPr>
            <w:tcW w:w="709" w:type="dxa"/>
          </w:tcPr>
          <w:p w14:paraId="79EFAA5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14.0</w:t>
            </w:r>
          </w:p>
        </w:tc>
        <w:tc>
          <w:tcPr>
            <w:tcW w:w="1275" w:type="dxa"/>
          </w:tcPr>
          <w:p w14:paraId="7A66F2D8" w14:textId="70C4779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851" w:type="dxa"/>
          </w:tcPr>
          <w:p w14:paraId="5A7F32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850" w:type="dxa"/>
          </w:tcPr>
          <w:p w14:paraId="5CC0E68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p>
        </w:tc>
        <w:tc>
          <w:tcPr>
            <w:tcW w:w="1134" w:type="dxa"/>
          </w:tcPr>
          <w:p w14:paraId="6F580827" w14:textId="391C96AE"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Pr="007461E5">
              <w:rPr>
                <w:rFonts w:ascii="Book Antiqua" w:hAnsi="Book Antiqua" w:cs="Arial"/>
                <w:color w:val="0D0D0D"/>
                <w:vertAlign w:val="superscript"/>
              </w:rPr>
              <w:t>a</w:t>
            </w:r>
          </w:p>
        </w:tc>
      </w:tr>
      <w:tr w:rsidR="00A702AB" w:rsidRPr="007461E5" w14:paraId="74513084" w14:textId="77777777" w:rsidTr="00603691">
        <w:trPr>
          <w:jc w:val="center"/>
        </w:trPr>
        <w:tc>
          <w:tcPr>
            <w:tcW w:w="2268" w:type="dxa"/>
          </w:tcPr>
          <w:p w14:paraId="1D4F222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lastRenderedPageBreak/>
              <w:t>Sierra Leone</w:t>
            </w:r>
          </w:p>
        </w:tc>
        <w:tc>
          <w:tcPr>
            <w:tcW w:w="851" w:type="dxa"/>
          </w:tcPr>
          <w:p w14:paraId="7FDEE7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850" w:type="dxa"/>
          </w:tcPr>
          <w:p w14:paraId="2557601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11.3</w:t>
            </w:r>
          </w:p>
        </w:tc>
        <w:tc>
          <w:tcPr>
            <w:tcW w:w="1085" w:type="dxa"/>
          </w:tcPr>
          <w:p w14:paraId="240F56B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7B7E489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14.4</w:t>
            </w:r>
          </w:p>
        </w:tc>
        <w:tc>
          <w:tcPr>
            <w:tcW w:w="709" w:type="dxa"/>
          </w:tcPr>
          <w:p w14:paraId="36B4168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14.8</w:t>
            </w:r>
          </w:p>
        </w:tc>
        <w:tc>
          <w:tcPr>
            <w:tcW w:w="1275" w:type="dxa"/>
          </w:tcPr>
          <w:p w14:paraId="35D1507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3A090F7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850" w:type="dxa"/>
          </w:tcPr>
          <w:p w14:paraId="08A33C7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8.2</w:t>
            </w:r>
          </w:p>
        </w:tc>
        <w:tc>
          <w:tcPr>
            <w:tcW w:w="1134" w:type="dxa"/>
          </w:tcPr>
          <w:p w14:paraId="7952B0AF" w14:textId="10E2CA5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Pr="007461E5">
              <w:rPr>
                <w:rFonts w:ascii="Book Antiqua" w:hAnsi="Book Antiqua" w:cs="Arial"/>
                <w:color w:val="0D0D0D"/>
                <w:vertAlign w:val="superscript"/>
              </w:rPr>
              <w:t>a</w:t>
            </w:r>
          </w:p>
        </w:tc>
      </w:tr>
      <w:tr w:rsidR="00A702AB" w:rsidRPr="007461E5" w14:paraId="0A056E27" w14:textId="77777777" w:rsidTr="00603691">
        <w:trPr>
          <w:jc w:val="center"/>
        </w:trPr>
        <w:tc>
          <w:tcPr>
            <w:tcW w:w="2268" w:type="dxa"/>
          </w:tcPr>
          <w:p w14:paraId="69BF3D6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Singapore</w:t>
            </w:r>
          </w:p>
        </w:tc>
        <w:tc>
          <w:tcPr>
            <w:tcW w:w="851" w:type="dxa"/>
          </w:tcPr>
          <w:p w14:paraId="68A35F3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11.4</w:t>
            </w:r>
          </w:p>
        </w:tc>
        <w:tc>
          <w:tcPr>
            <w:tcW w:w="850" w:type="dxa"/>
          </w:tcPr>
          <w:p w14:paraId="5E89007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9.7</w:t>
            </w:r>
          </w:p>
        </w:tc>
        <w:tc>
          <w:tcPr>
            <w:tcW w:w="1085" w:type="dxa"/>
          </w:tcPr>
          <w:p w14:paraId="48E4EC77" w14:textId="39BF03C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r w:rsidRPr="007461E5">
              <w:rPr>
                <w:rFonts w:ascii="Book Antiqua" w:hAnsi="Book Antiqua" w:cs="Arial"/>
                <w:color w:val="0D0D0D"/>
                <w:vertAlign w:val="superscript"/>
              </w:rPr>
              <w:t>a</w:t>
            </w:r>
          </w:p>
        </w:tc>
        <w:tc>
          <w:tcPr>
            <w:tcW w:w="900" w:type="dxa"/>
          </w:tcPr>
          <w:p w14:paraId="1150736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15.2</w:t>
            </w:r>
          </w:p>
        </w:tc>
        <w:tc>
          <w:tcPr>
            <w:tcW w:w="709" w:type="dxa"/>
          </w:tcPr>
          <w:p w14:paraId="566774D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12.7</w:t>
            </w:r>
          </w:p>
        </w:tc>
        <w:tc>
          <w:tcPr>
            <w:tcW w:w="1275" w:type="dxa"/>
          </w:tcPr>
          <w:p w14:paraId="59FAD1DE" w14:textId="4FE4491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Pr="007461E5">
              <w:rPr>
                <w:rFonts w:ascii="Book Antiqua" w:hAnsi="Book Antiqua" w:cs="Arial"/>
                <w:color w:val="0D0D0D"/>
                <w:vertAlign w:val="superscript"/>
              </w:rPr>
              <w:t>a</w:t>
            </w:r>
          </w:p>
        </w:tc>
        <w:tc>
          <w:tcPr>
            <w:tcW w:w="851" w:type="dxa"/>
          </w:tcPr>
          <w:p w14:paraId="0652297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7.8</w:t>
            </w:r>
          </w:p>
        </w:tc>
        <w:tc>
          <w:tcPr>
            <w:tcW w:w="850" w:type="dxa"/>
          </w:tcPr>
          <w:p w14:paraId="190D585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1134" w:type="dxa"/>
          </w:tcPr>
          <w:p w14:paraId="30034F49" w14:textId="7EEA683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r w:rsidRPr="007461E5">
              <w:rPr>
                <w:rFonts w:ascii="Book Antiqua" w:hAnsi="Book Antiqua" w:cs="Arial"/>
                <w:color w:val="0D0D0D"/>
                <w:vertAlign w:val="superscript"/>
              </w:rPr>
              <w:t>a</w:t>
            </w:r>
          </w:p>
        </w:tc>
      </w:tr>
      <w:tr w:rsidR="00A702AB" w:rsidRPr="007461E5" w14:paraId="34501A72" w14:textId="77777777" w:rsidTr="00603691">
        <w:trPr>
          <w:jc w:val="center"/>
        </w:trPr>
        <w:tc>
          <w:tcPr>
            <w:tcW w:w="2268" w:type="dxa"/>
          </w:tcPr>
          <w:p w14:paraId="0D5F7E5A"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Slovakia</w:t>
            </w:r>
          </w:p>
        </w:tc>
        <w:tc>
          <w:tcPr>
            <w:tcW w:w="851" w:type="dxa"/>
          </w:tcPr>
          <w:p w14:paraId="237EEE4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12.6</w:t>
            </w:r>
          </w:p>
        </w:tc>
        <w:tc>
          <w:tcPr>
            <w:tcW w:w="850" w:type="dxa"/>
          </w:tcPr>
          <w:p w14:paraId="5788F53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9.3</w:t>
            </w:r>
          </w:p>
        </w:tc>
        <w:tc>
          <w:tcPr>
            <w:tcW w:w="1085" w:type="dxa"/>
          </w:tcPr>
          <w:p w14:paraId="3C34E2E7" w14:textId="7ADE788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r w:rsidRPr="007461E5">
              <w:rPr>
                <w:rFonts w:ascii="Book Antiqua" w:hAnsi="Book Antiqua" w:cs="Arial"/>
                <w:color w:val="0D0D0D"/>
                <w:vertAlign w:val="superscript"/>
              </w:rPr>
              <w:t>a</w:t>
            </w:r>
          </w:p>
        </w:tc>
        <w:tc>
          <w:tcPr>
            <w:tcW w:w="900" w:type="dxa"/>
          </w:tcPr>
          <w:p w14:paraId="53F185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21.9</w:t>
            </w:r>
          </w:p>
        </w:tc>
        <w:tc>
          <w:tcPr>
            <w:tcW w:w="709" w:type="dxa"/>
          </w:tcPr>
          <w:p w14:paraId="738EA6D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16.7</w:t>
            </w:r>
          </w:p>
        </w:tc>
        <w:tc>
          <w:tcPr>
            <w:tcW w:w="1275" w:type="dxa"/>
          </w:tcPr>
          <w:p w14:paraId="42A4BA90" w14:textId="42FC1F6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Pr="007461E5">
              <w:rPr>
                <w:rFonts w:ascii="Book Antiqua" w:hAnsi="Book Antiqua" w:cs="Arial"/>
                <w:color w:val="0D0D0D"/>
                <w:vertAlign w:val="superscript"/>
              </w:rPr>
              <w:t>a</w:t>
            </w:r>
          </w:p>
        </w:tc>
        <w:tc>
          <w:tcPr>
            <w:tcW w:w="851" w:type="dxa"/>
          </w:tcPr>
          <w:p w14:paraId="4496026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4.3</w:t>
            </w:r>
          </w:p>
        </w:tc>
        <w:tc>
          <w:tcPr>
            <w:tcW w:w="850" w:type="dxa"/>
          </w:tcPr>
          <w:p w14:paraId="49E6E5F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1134" w:type="dxa"/>
          </w:tcPr>
          <w:p w14:paraId="3A10DF37" w14:textId="3F21FA2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Pr="007461E5">
              <w:rPr>
                <w:rFonts w:ascii="Book Antiqua" w:hAnsi="Book Antiqua" w:cs="Arial"/>
                <w:color w:val="0D0D0D"/>
                <w:vertAlign w:val="superscript"/>
              </w:rPr>
              <w:t>a</w:t>
            </w:r>
          </w:p>
        </w:tc>
      </w:tr>
      <w:tr w:rsidR="00A702AB" w:rsidRPr="007461E5" w14:paraId="3232FE50" w14:textId="77777777" w:rsidTr="00603691">
        <w:trPr>
          <w:jc w:val="center"/>
        </w:trPr>
        <w:tc>
          <w:tcPr>
            <w:tcW w:w="2268" w:type="dxa"/>
          </w:tcPr>
          <w:p w14:paraId="00135C9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Slovenia</w:t>
            </w:r>
          </w:p>
        </w:tc>
        <w:tc>
          <w:tcPr>
            <w:tcW w:w="851" w:type="dxa"/>
          </w:tcPr>
          <w:p w14:paraId="01D4944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25.6</w:t>
            </w:r>
          </w:p>
        </w:tc>
        <w:tc>
          <w:tcPr>
            <w:tcW w:w="850" w:type="dxa"/>
          </w:tcPr>
          <w:p w14:paraId="534A40B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14.0</w:t>
            </w:r>
          </w:p>
        </w:tc>
        <w:tc>
          <w:tcPr>
            <w:tcW w:w="1085" w:type="dxa"/>
          </w:tcPr>
          <w:p w14:paraId="62A08AF4" w14:textId="2EC0B1AC"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r w:rsidRPr="007461E5">
              <w:rPr>
                <w:rFonts w:ascii="Book Antiqua" w:hAnsi="Book Antiqua" w:cs="Arial"/>
                <w:color w:val="0D0D0D"/>
                <w:vertAlign w:val="superscript"/>
              </w:rPr>
              <w:t>a</w:t>
            </w:r>
          </w:p>
        </w:tc>
        <w:tc>
          <w:tcPr>
            <w:tcW w:w="900" w:type="dxa"/>
          </w:tcPr>
          <w:p w14:paraId="43FF93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40.4</w:t>
            </w:r>
          </w:p>
        </w:tc>
        <w:tc>
          <w:tcPr>
            <w:tcW w:w="709" w:type="dxa"/>
          </w:tcPr>
          <w:p w14:paraId="3EC2B09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22.7</w:t>
            </w:r>
          </w:p>
        </w:tc>
        <w:tc>
          <w:tcPr>
            <w:tcW w:w="1275" w:type="dxa"/>
          </w:tcPr>
          <w:p w14:paraId="4DFD4C7F" w14:textId="64DF466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Pr="007461E5">
              <w:rPr>
                <w:rFonts w:ascii="Book Antiqua" w:hAnsi="Book Antiqua" w:cs="Arial"/>
                <w:color w:val="0D0D0D"/>
                <w:vertAlign w:val="superscript"/>
              </w:rPr>
              <w:t>a</w:t>
            </w:r>
          </w:p>
        </w:tc>
        <w:tc>
          <w:tcPr>
            <w:tcW w:w="851" w:type="dxa"/>
          </w:tcPr>
          <w:p w14:paraId="096C947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12.6</w:t>
            </w:r>
          </w:p>
        </w:tc>
        <w:tc>
          <w:tcPr>
            <w:tcW w:w="850" w:type="dxa"/>
          </w:tcPr>
          <w:p w14:paraId="25880AB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5.5</w:t>
            </w:r>
          </w:p>
        </w:tc>
        <w:tc>
          <w:tcPr>
            <w:tcW w:w="1134" w:type="dxa"/>
          </w:tcPr>
          <w:p w14:paraId="6F0F1F5C" w14:textId="1AD5924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r w:rsidRPr="007461E5">
              <w:rPr>
                <w:rFonts w:ascii="Book Antiqua" w:hAnsi="Book Antiqua" w:cs="Arial"/>
                <w:color w:val="0D0D0D"/>
                <w:vertAlign w:val="superscript"/>
              </w:rPr>
              <w:t>a</w:t>
            </w:r>
          </w:p>
        </w:tc>
      </w:tr>
      <w:tr w:rsidR="00A702AB" w:rsidRPr="007461E5" w14:paraId="17F21AE1" w14:textId="77777777" w:rsidTr="00603691">
        <w:trPr>
          <w:jc w:val="center"/>
        </w:trPr>
        <w:tc>
          <w:tcPr>
            <w:tcW w:w="2268" w:type="dxa"/>
          </w:tcPr>
          <w:p w14:paraId="6953207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Solomon Islands</w:t>
            </w:r>
          </w:p>
        </w:tc>
        <w:tc>
          <w:tcPr>
            <w:tcW w:w="851" w:type="dxa"/>
          </w:tcPr>
          <w:p w14:paraId="3512956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17.4</w:t>
            </w:r>
          </w:p>
        </w:tc>
        <w:tc>
          <w:tcPr>
            <w:tcW w:w="850" w:type="dxa"/>
          </w:tcPr>
          <w:p w14:paraId="24F9A40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17.4</w:t>
            </w:r>
          </w:p>
        </w:tc>
        <w:tc>
          <w:tcPr>
            <w:tcW w:w="1085" w:type="dxa"/>
          </w:tcPr>
          <w:p w14:paraId="18154DD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p>
        </w:tc>
        <w:tc>
          <w:tcPr>
            <w:tcW w:w="900" w:type="dxa"/>
          </w:tcPr>
          <w:p w14:paraId="04583A0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32.0</w:t>
            </w:r>
          </w:p>
        </w:tc>
        <w:tc>
          <w:tcPr>
            <w:tcW w:w="709" w:type="dxa"/>
          </w:tcPr>
          <w:p w14:paraId="47B5E6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32.2</w:t>
            </w:r>
          </w:p>
        </w:tc>
        <w:tc>
          <w:tcPr>
            <w:tcW w:w="1275" w:type="dxa"/>
          </w:tcPr>
          <w:p w14:paraId="28539238" w14:textId="7A067988"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r w:rsidRPr="007461E5">
              <w:rPr>
                <w:rFonts w:ascii="Book Antiqua" w:hAnsi="Book Antiqua" w:cs="Arial"/>
                <w:color w:val="0D0D0D"/>
                <w:vertAlign w:val="superscript"/>
              </w:rPr>
              <w:t>a</w:t>
            </w:r>
          </w:p>
        </w:tc>
        <w:tc>
          <w:tcPr>
            <w:tcW w:w="851" w:type="dxa"/>
          </w:tcPr>
          <w:p w14:paraId="291D41A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850" w:type="dxa"/>
          </w:tcPr>
          <w:p w14:paraId="626CEFF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1134" w:type="dxa"/>
          </w:tcPr>
          <w:p w14:paraId="083FF04B" w14:textId="317AF255"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70379945" w14:textId="77777777" w:rsidTr="00603691">
        <w:trPr>
          <w:jc w:val="center"/>
        </w:trPr>
        <w:tc>
          <w:tcPr>
            <w:tcW w:w="2268" w:type="dxa"/>
          </w:tcPr>
          <w:p w14:paraId="3DFDF4F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Somalia</w:t>
            </w:r>
          </w:p>
        </w:tc>
        <w:tc>
          <w:tcPr>
            <w:tcW w:w="851" w:type="dxa"/>
          </w:tcPr>
          <w:p w14:paraId="52AB8FA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16.8</w:t>
            </w:r>
          </w:p>
        </w:tc>
        <w:tc>
          <w:tcPr>
            <w:tcW w:w="850" w:type="dxa"/>
          </w:tcPr>
          <w:p w14:paraId="1AB2F76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14.7</w:t>
            </w:r>
          </w:p>
        </w:tc>
        <w:tc>
          <w:tcPr>
            <w:tcW w:w="1085" w:type="dxa"/>
          </w:tcPr>
          <w:p w14:paraId="5EC9D5F3" w14:textId="012FEA8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900" w:type="dxa"/>
          </w:tcPr>
          <w:p w14:paraId="0021B99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26.0</w:t>
            </w:r>
          </w:p>
        </w:tc>
        <w:tc>
          <w:tcPr>
            <w:tcW w:w="709" w:type="dxa"/>
          </w:tcPr>
          <w:p w14:paraId="28D8FE4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22.8</w:t>
            </w:r>
          </w:p>
        </w:tc>
        <w:tc>
          <w:tcPr>
            <w:tcW w:w="1275" w:type="dxa"/>
          </w:tcPr>
          <w:p w14:paraId="279F4395" w14:textId="7EA7D97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851" w:type="dxa"/>
          </w:tcPr>
          <w:p w14:paraId="23F07AE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7.9</w:t>
            </w:r>
          </w:p>
        </w:tc>
        <w:tc>
          <w:tcPr>
            <w:tcW w:w="850" w:type="dxa"/>
          </w:tcPr>
          <w:p w14:paraId="5BA8C11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w:t>
            </w:r>
          </w:p>
        </w:tc>
        <w:tc>
          <w:tcPr>
            <w:tcW w:w="1134" w:type="dxa"/>
          </w:tcPr>
          <w:p w14:paraId="74049E3E" w14:textId="15891B6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Pr="007461E5">
              <w:rPr>
                <w:rFonts w:ascii="Book Antiqua" w:hAnsi="Book Antiqua" w:cs="Arial"/>
                <w:color w:val="0D0D0D"/>
                <w:vertAlign w:val="superscript"/>
              </w:rPr>
              <w:t>a</w:t>
            </w:r>
          </w:p>
        </w:tc>
      </w:tr>
      <w:tr w:rsidR="00A702AB" w:rsidRPr="007461E5" w14:paraId="43495E6B" w14:textId="77777777" w:rsidTr="00603691">
        <w:trPr>
          <w:jc w:val="center"/>
        </w:trPr>
        <w:tc>
          <w:tcPr>
            <w:tcW w:w="2268" w:type="dxa"/>
          </w:tcPr>
          <w:p w14:paraId="1FFFE9E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South Africa</w:t>
            </w:r>
          </w:p>
        </w:tc>
        <w:tc>
          <w:tcPr>
            <w:tcW w:w="851" w:type="dxa"/>
          </w:tcPr>
          <w:p w14:paraId="37BBE8F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26.6</w:t>
            </w:r>
          </w:p>
        </w:tc>
        <w:tc>
          <w:tcPr>
            <w:tcW w:w="850" w:type="dxa"/>
          </w:tcPr>
          <w:p w14:paraId="3EE4A36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23.5</w:t>
            </w:r>
          </w:p>
        </w:tc>
        <w:tc>
          <w:tcPr>
            <w:tcW w:w="1085" w:type="dxa"/>
          </w:tcPr>
          <w:p w14:paraId="645E2459" w14:textId="0505EE5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900" w:type="dxa"/>
          </w:tcPr>
          <w:p w14:paraId="0AA55A6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42.7</w:t>
            </w:r>
          </w:p>
        </w:tc>
        <w:tc>
          <w:tcPr>
            <w:tcW w:w="709" w:type="dxa"/>
          </w:tcPr>
          <w:p w14:paraId="048AD7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37.9</w:t>
            </w:r>
          </w:p>
        </w:tc>
        <w:tc>
          <w:tcPr>
            <w:tcW w:w="1275" w:type="dxa"/>
          </w:tcPr>
          <w:p w14:paraId="5D7068F2" w14:textId="632876C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Pr="007461E5">
              <w:rPr>
                <w:rFonts w:ascii="Book Antiqua" w:hAnsi="Book Antiqua" w:cs="Arial"/>
                <w:color w:val="0D0D0D"/>
                <w:vertAlign w:val="superscript"/>
              </w:rPr>
              <w:t>a</w:t>
            </w:r>
          </w:p>
        </w:tc>
        <w:tc>
          <w:tcPr>
            <w:tcW w:w="851" w:type="dxa"/>
          </w:tcPr>
          <w:p w14:paraId="3C76FCA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11.6</w:t>
            </w:r>
          </w:p>
        </w:tc>
        <w:tc>
          <w:tcPr>
            <w:tcW w:w="850" w:type="dxa"/>
          </w:tcPr>
          <w:p w14:paraId="3BC887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1134" w:type="dxa"/>
          </w:tcPr>
          <w:p w14:paraId="16F800F4" w14:textId="004AABE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r>
      <w:tr w:rsidR="00A702AB" w:rsidRPr="007461E5" w14:paraId="22900AA4" w14:textId="77777777" w:rsidTr="00603691">
        <w:trPr>
          <w:jc w:val="center"/>
        </w:trPr>
        <w:tc>
          <w:tcPr>
            <w:tcW w:w="2268" w:type="dxa"/>
          </w:tcPr>
          <w:p w14:paraId="70B7F72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South Sudan</w:t>
            </w:r>
          </w:p>
        </w:tc>
        <w:tc>
          <w:tcPr>
            <w:tcW w:w="851" w:type="dxa"/>
          </w:tcPr>
          <w:p w14:paraId="5C925E0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7.9</w:t>
            </w:r>
          </w:p>
        </w:tc>
        <w:tc>
          <w:tcPr>
            <w:tcW w:w="850" w:type="dxa"/>
          </w:tcPr>
          <w:p w14:paraId="762EF75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1085" w:type="dxa"/>
          </w:tcPr>
          <w:p w14:paraId="02D447B6" w14:textId="70C168E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Pr="007461E5">
              <w:rPr>
                <w:rFonts w:ascii="Book Antiqua" w:hAnsi="Book Antiqua" w:cs="Arial"/>
                <w:color w:val="0D0D0D"/>
                <w:vertAlign w:val="superscript"/>
              </w:rPr>
              <w:t>a</w:t>
            </w:r>
          </w:p>
        </w:tc>
        <w:tc>
          <w:tcPr>
            <w:tcW w:w="900" w:type="dxa"/>
          </w:tcPr>
          <w:p w14:paraId="24CFC91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12.4</w:t>
            </w:r>
          </w:p>
        </w:tc>
        <w:tc>
          <w:tcPr>
            <w:tcW w:w="709" w:type="dxa"/>
          </w:tcPr>
          <w:p w14:paraId="5262452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10.4</w:t>
            </w:r>
          </w:p>
        </w:tc>
        <w:tc>
          <w:tcPr>
            <w:tcW w:w="1275" w:type="dxa"/>
          </w:tcPr>
          <w:p w14:paraId="1F0308AA" w14:textId="6608C0E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851" w:type="dxa"/>
          </w:tcPr>
          <w:p w14:paraId="5270170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850" w:type="dxa"/>
          </w:tcPr>
          <w:p w14:paraId="31306D5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1134" w:type="dxa"/>
          </w:tcPr>
          <w:p w14:paraId="29E0725C" w14:textId="7FC3C94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r>
      <w:tr w:rsidR="00A702AB" w:rsidRPr="007461E5" w14:paraId="3867F642" w14:textId="77777777" w:rsidTr="00603691">
        <w:trPr>
          <w:jc w:val="center"/>
        </w:trPr>
        <w:tc>
          <w:tcPr>
            <w:tcW w:w="2268" w:type="dxa"/>
          </w:tcPr>
          <w:p w14:paraId="0AF4F98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Spain</w:t>
            </w:r>
          </w:p>
        </w:tc>
        <w:tc>
          <w:tcPr>
            <w:tcW w:w="851" w:type="dxa"/>
          </w:tcPr>
          <w:p w14:paraId="7315F34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6.6</w:t>
            </w:r>
          </w:p>
        </w:tc>
        <w:tc>
          <w:tcPr>
            <w:tcW w:w="850" w:type="dxa"/>
          </w:tcPr>
          <w:p w14:paraId="2C23DED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085" w:type="dxa"/>
          </w:tcPr>
          <w:p w14:paraId="7727A58E" w14:textId="1AB202E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900" w:type="dxa"/>
          </w:tcPr>
          <w:p w14:paraId="47072A2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10.5</w:t>
            </w:r>
          </w:p>
        </w:tc>
        <w:tc>
          <w:tcPr>
            <w:tcW w:w="709" w:type="dxa"/>
          </w:tcPr>
          <w:p w14:paraId="78E9E84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7.9</w:t>
            </w:r>
          </w:p>
        </w:tc>
        <w:tc>
          <w:tcPr>
            <w:tcW w:w="1275" w:type="dxa"/>
          </w:tcPr>
          <w:p w14:paraId="40809CCC" w14:textId="24ED864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210C102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p>
        </w:tc>
        <w:tc>
          <w:tcPr>
            <w:tcW w:w="850" w:type="dxa"/>
          </w:tcPr>
          <w:p w14:paraId="66D4A46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p>
        </w:tc>
        <w:tc>
          <w:tcPr>
            <w:tcW w:w="1134" w:type="dxa"/>
          </w:tcPr>
          <w:p w14:paraId="06B3BD0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+0.0</w:t>
            </w:r>
          </w:p>
        </w:tc>
      </w:tr>
      <w:tr w:rsidR="00A702AB" w:rsidRPr="007461E5" w14:paraId="2B991320" w14:textId="77777777" w:rsidTr="00603691">
        <w:trPr>
          <w:jc w:val="center"/>
        </w:trPr>
        <w:tc>
          <w:tcPr>
            <w:tcW w:w="2268" w:type="dxa"/>
          </w:tcPr>
          <w:p w14:paraId="075F22B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Sri Lanka</w:t>
            </w:r>
          </w:p>
        </w:tc>
        <w:tc>
          <w:tcPr>
            <w:tcW w:w="851" w:type="dxa"/>
          </w:tcPr>
          <w:p w14:paraId="67C366B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27.4</w:t>
            </w:r>
          </w:p>
        </w:tc>
        <w:tc>
          <w:tcPr>
            <w:tcW w:w="850" w:type="dxa"/>
          </w:tcPr>
          <w:p w14:paraId="4E47BEE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12.9</w:t>
            </w:r>
          </w:p>
        </w:tc>
        <w:tc>
          <w:tcPr>
            <w:tcW w:w="1085" w:type="dxa"/>
          </w:tcPr>
          <w:p w14:paraId="3173E157" w14:textId="6DDFD651"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r w:rsidRPr="007461E5">
              <w:rPr>
                <w:rFonts w:ascii="Book Antiqua" w:hAnsi="Book Antiqua" w:cs="Arial"/>
                <w:color w:val="0D0D0D"/>
                <w:vertAlign w:val="superscript"/>
              </w:rPr>
              <w:t>a</w:t>
            </w:r>
          </w:p>
        </w:tc>
        <w:tc>
          <w:tcPr>
            <w:tcW w:w="900" w:type="dxa"/>
          </w:tcPr>
          <w:p w14:paraId="459881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41.5</w:t>
            </w:r>
          </w:p>
        </w:tc>
        <w:tc>
          <w:tcPr>
            <w:tcW w:w="709" w:type="dxa"/>
          </w:tcPr>
          <w:p w14:paraId="06A43CE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20.9</w:t>
            </w:r>
          </w:p>
        </w:tc>
        <w:tc>
          <w:tcPr>
            <w:tcW w:w="1275" w:type="dxa"/>
          </w:tcPr>
          <w:p w14:paraId="65C09DDD" w14:textId="4309D0E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r w:rsidRPr="007461E5">
              <w:rPr>
                <w:rFonts w:ascii="Book Antiqua" w:hAnsi="Book Antiqua" w:cs="Arial"/>
                <w:color w:val="0D0D0D"/>
                <w:vertAlign w:val="superscript"/>
              </w:rPr>
              <w:t>a</w:t>
            </w:r>
          </w:p>
        </w:tc>
        <w:tc>
          <w:tcPr>
            <w:tcW w:w="851" w:type="dxa"/>
          </w:tcPr>
          <w:p w14:paraId="2975197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p>
        </w:tc>
        <w:tc>
          <w:tcPr>
            <w:tcW w:w="850" w:type="dxa"/>
          </w:tcPr>
          <w:p w14:paraId="0C5F304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1134" w:type="dxa"/>
          </w:tcPr>
          <w:p w14:paraId="3ACB7D77" w14:textId="73216D1F"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r w:rsidRPr="007461E5">
              <w:rPr>
                <w:rFonts w:ascii="Book Antiqua" w:hAnsi="Book Antiqua" w:cs="Arial"/>
                <w:color w:val="0D0D0D"/>
                <w:vertAlign w:val="superscript"/>
              </w:rPr>
              <w:t>a</w:t>
            </w:r>
          </w:p>
        </w:tc>
      </w:tr>
      <w:tr w:rsidR="00A702AB" w:rsidRPr="007461E5" w14:paraId="2C083E3B" w14:textId="77777777" w:rsidTr="00603691">
        <w:trPr>
          <w:jc w:val="center"/>
        </w:trPr>
        <w:tc>
          <w:tcPr>
            <w:tcW w:w="2268" w:type="dxa"/>
          </w:tcPr>
          <w:p w14:paraId="2A7F84C0"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Sudan</w:t>
            </w:r>
          </w:p>
        </w:tc>
        <w:tc>
          <w:tcPr>
            <w:tcW w:w="851" w:type="dxa"/>
          </w:tcPr>
          <w:p w14:paraId="791470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5.6</w:t>
            </w:r>
          </w:p>
        </w:tc>
        <w:tc>
          <w:tcPr>
            <w:tcW w:w="850" w:type="dxa"/>
          </w:tcPr>
          <w:p w14:paraId="2022169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p>
        </w:tc>
        <w:tc>
          <w:tcPr>
            <w:tcW w:w="1085" w:type="dxa"/>
          </w:tcPr>
          <w:p w14:paraId="56C8AD30" w14:textId="34E8D50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900" w:type="dxa"/>
          </w:tcPr>
          <w:p w14:paraId="6BA8F59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709" w:type="dxa"/>
          </w:tcPr>
          <w:p w14:paraId="4BE24B9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6.3</w:t>
            </w:r>
          </w:p>
        </w:tc>
        <w:tc>
          <w:tcPr>
            <w:tcW w:w="1275" w:type="dxa"/>
          </w:tcPr>
          <w:p w14:paraId="437AC070" w14:textId="190D5A29"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s="Arial"/>
                <w:color w:val="0D0D0D"/>
                <w:vertAlign w:val="superscript"/>
              </w:rPr>
              <w:t>a</w:t>
            </w:r>
          </w:p>
        </w:tc>
        <w:tc>
          <w:tcPr>
            <w:tcW w:w="851" w:type="dxa"/>
          </w:tcPr>
          <w:p w14:paraId="573567B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w:t>
            </w:r>
          </w:p>
        </w:tc>
        <w:tc>
          <w:tcPr>
            <w:tcW w:w="850" w:type="dxa"/>
          </w:tcPr>
          <w:p w14:paraId="36D7FDC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1134" w:type="dxa"/>
          </w:tcPr>
          <w:p w14:paraId="17301E54" w14:textId="4DABD4D6"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r w:rsidRPr="007461E5">
              <w:rPr>
                <w:rFonts w:ascii="Book Antiqua" w:hAnsi="Book Antiqua" w:cs="Arial"/>
                <w:color w:val="0D0D0D"/>
                <w:vertAlign w:val="superscript"/>
              </w:rPr>
              <w:t>a</w:t>
            </w:r>
          </w:p>
        </w:tc>
      </w:tr>
      <w:tr w:rsidR="00A702AB" w:rsidRPr="007461E5" w14:paraId="6789F888" w14:textId="77777777" w:rsidTr="00603691">
        <w:trPr>
          <w:jc w:val="center"/>
        </w:trPr>
        <w:tc>
          <w:tcPr>
            <w:tcW w:w="2268" w:type="dxa"/>
          </w:tcPr>
          <w:p w14:paraId="53481C5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Suriname</w:t>
            </w:r>
          </w:p>
        </w:tc>
        <w:tc>
          <w:tcPr>
            <w:tcW w:w="851" w:type="dxa"/>
          </w:tcPr>
          <w:p w14:paraId="1075588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25.0</w:t>
            </w:r>
          </w:p>
        </w:tc>
        <w:tc>
          <w:tcPr>
            <w:tcW w:w="850" w:type="dxa"/>
          </w:tcPr>
          <w:p w14:paraId="00D2221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25.9</w:t>
            </w:r>
          </w:p>
        </w:tc>
        <w:tc>
          <w:tcPr>
            <w:tcW w:w="1085" w:type="dxa"/>
          </w:tcPr>
          <w:p w14:paraId="1872872D" w14:textId="74077CAD"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r w:rsidRPr="007461E5">
              <w:rPr>
                <w:rFonts w:ascii="Book Antiqua" w:hAnsi="Book Antiqua" w:cs="Arial"/>
                <w:color w:val="0D0D0D"/>
                <w:vertAlign w:val="superscript"/>
              </w:rPr>
              <w:t>a</w:t>
            </w:r>
          </w:p>
        </w:tc>
        <w:tc>
          <w:tcPr>
            <w:tcW w:w="900" w:type="dxa"/>
          </w:tcPr>
          <w:p w14:paraId="7CB8936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38.8</w:t>
            </w:r>
          </w:p>
        </w:tc>
        <w:tc>
          <w:tcPr>
            <w:tcW w:w="709" w:type="dxa"/>
          </w:tcPr>
          <w:p w14:paraId="4FFAC0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41.3</w:t>
            </w:r>
          </w:p>
        </w:tc>
        <w:tc>
          <w:tcPr>
            <w:tcW w:w="1275" w:type="dxa"/>
          </w:tcPr>
          <w:p w14:paraId="61C712E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851" w:type="dxa"/>
          </w:tcPr>
          <w:p w14:paraId="2D2C9EC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11.8</w:t>
            </w:r>
          </w:p>
        </w:tc>
        <w:tc>
          <w:tcPr>
            <w:tcW w:w="850" w:type="dxa"/>
          </w:tcPr>
          <w:p w14:paraId="23D40BF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11.8</w:t>
            </w:r>
          </w:p>
        </w:tc>
        <w:tc>
          <w:tcPr>
            <w:tcW w:w="1134" w:type="dxa"/>
          </w:tcPr>
          <w:p w14:paraId="18DCBEA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r>
      <w:tr w:rsidR="00A702AB" w:rsidRPr="007461E5" w14:paraId="0CD2D280" w14:textId="77777777" w:rsidTr="00603691">
        <w:trPr>
          <w:jc w:val="center"/>
        </w:trPr>
        <w:tc>
          <w:tcPr>
            <w:tcW w:w="2268" w:type="dxa"/>
          </w:tcPr>
          <w:p w14:paraId="331075A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Sweden</w:t>
            </w:r>
          </w:p>
        </w:tc>
        <w:tc>
          <w:tcPr>
            <w:tcW w:w="851" w:type="dxa"/>
          </w:tcPr>
          <w:p w14:paraId="197DCE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12.2</w:t>
            </w:r>
          </w:p>
        </w:tc>
        <w:tc>
          <w:tcPr>
            <w:tcW w:w="850" w:type="dxa"/>
          </w:tcPr>
          <w:p w14:paraId="0A5C482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12.4</w:t>
            </w:r>
          </w:p>
        </w:tc>
        <w:tc>
          <w:tcPr>
            <w:tcW w:w="1085" w:type="dxa"/>
          </w:tcPr>
          <w:p w14:paraId="1148E0E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900" w:type="dxa"/>
          </w:tcPr>
          <w:p w14:paraId="33E8C48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17.1</w:t>
            </w:r>
          </w:p>
        </w:tc>
        <w:tc>
          <w:tcPr>
            <w:tcW w:w="709" w:type="dxa"/>
          </w:tcPr>
          <w:p w14:paraId="03C7406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16.9</w:t>
            </w:r>
          </w:p>
        </w:tc>
        <w:tc>
          <w:tcPr>
            <w:tcW w:w="1275" w:type="dxa"/>
          </w:tcPr>
          <w:p w14:paraId="0DFDE0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851" w:type="dxa"/>
          </w:tcPr>
          <w:p w14:paraId="5F927E4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7.5</w:t>
            </w:r>
          </w:p>
        </w:tc>
        <w:tc>
          <w:tcPr>
            <w:tcW w:w="850" w:type="dxa"/>
          </w:tcPr>
          <w:p w14:paraId="12034C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1134" w:type="dxa"/>
          </w:tcPr>
          <w:p w14:paraId="239100A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r>
      <w:tr w:rsidR="00A702AB" w:rsidRPr="007461E5" w14:paraId="632485C1" w14:textId="77777777" w:rsidTr="00603691">
        <w:trPr>
          <w:jc w:val="center"/>
        </w:trPr>
        <w:tc>
          <w:tcPr>
            <w:tcW w:w="2268" w:type="dxa"/>
          </w:tcPr>
          <w:p w14:paraId="0EE2251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Switzerland</w:t>
            </w:r>
          </w:p>
        </w:tc>
        <w:tc>
          <w:tcPr>
            <w:tcW w:w="851" w:type="dxa"/>
          </w:tcPr>
          <w:p w14:paraId="14B5736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15.9</w:t>
            </w:r>
          </w:p>
        </w:tc>
        <w:tc>
          <w:tcPr>
            <w:tcW w:w="850" w:type="dxa"/>
          </w:tcPr>
          <w:p w14:paraId="1018983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9.8</w:t>
            </w:r>
          </w:p>
        </w:tc>
        <w:tc>
          <w:tcPr>
            <w:tcW w:w="1085" w:type="dxa"/>
          </w:tcPr>
          <w:p w14:paraId="1A9494D5" w14:textId="593FDA4A"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r w:rsidRPr="007461E5">
              <w:rPr>
                <w:rFonts w:ascii="Book Antiqua" w:hAnsi="Book Antiqua" w:cs="Arial"/>
                <w:color w:val="0D0D0D"/>
                <w:vertAlign w:val="superscript"/>
              </w:rPr>
              <w:t>a</w:t>
            </w:r>
          </w:p>
        </w:tc>
        <w:tc>
          <w:tcPr>
            <w:tcW w:w="900" w:type="dxa"/>
          </w:tcPr>
          <w:p w14:paraId="511E65D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23.7</w:t>
            </w:r>
          </w:p>
        </w:tc>
        <w:tc>
          <w:tcPr>
            <w:tcW w:w="709" w:type="dxa"/>
          </w:tcPr>
          <w:p w14:paraId="1636380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14.2</w:t>
            </w:r>
          </w:p>
        </w:tc>
        <w:tc>
          <w:tcPr>
            <w:tcW w:w="1275" w:type="dxa"/>
          </w:tcPr>
          <w:p w14:paraId="39116573" w14:textId="3150BEEB"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r w:rsidRPr="007461E5">
              <w:rPr>
                <w:rFonts w:ascii="Book Antiqua" w:hAnsi="Book Antiqua" w:cs="Arial"/>
                <w:color w:val="0D0D0D"/>
                <w:vertAlign w:val="superscript"/>
              </w:rPr>
              <w:t>a</w:t>
            </w:r>
          </w:p>
        </w:tc>
        <w:tc>
          <w:tcPr>
            <w:tcW w:w="851" w:type="dxa"/>
          </w:tcPr>
          <w:p w14:paraId="6B6DC9F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8.6</w:t>
            </w:r>
          </w:p>
        </w:tc>
        <w:tc>
          <w:tcPr>
            <w:tcW w:w="850" w:type="dxa"/>
          </w:tcPr>
          <w:p w14:paraId="6DEAC7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5.7</w:t>
            </w:r>
          </w:p>
        </w:tc>
        <w:tc>
          <w:tcPr>
            <w:tcW w:w="1134" w:type="dxa"/>
          </w:tcPr>
          <w:p w14:paraId="62EAC215" w14:textId="36BA0062"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-3.0</w:t>
            </w:r>
            <w:r w:rsidRPr="007461E5">
              <w:rPr>
                <w:rFonts w:ascii="Book Antiqua" w:hAnsi="Book Antiqua" w:cs="Arial"/>
                <w:color w:val="0D0D0D"/>
                <w:vertAlign w:val="superscript"/>
              </w:rPr>
              <w:t>a</w:t>
            </w:r>
          </w:p>
        </w:tc>
      </w:tr>
      <w:tr w:rsidR="00A702AB" w:rsidRPr="007461E5" w14:paraId="0493A179" w14:textId="77777777" w:rsidTr="00603691">
        <w:trPr>
          <w:jc w:val="center"/>
        </w:trPr>
        <w:tc>
          <w:tcPr>
            <w:tcW w:w="2268" w:type="dxa"/>
          </w:tcPr>
          <w:p w14:paraId="0B2C2D0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Syria</w:t>
            </w:r>
          </w:p>
        </w:tc>
        <w:tc>
          <w:tcPr>
            <w:tcW w:w="851" w:type="dxa"/>
          </w:tcPr>
          <w:p w14:paraId="38C95A2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w:t>
            </w:r>
          </w:p>
        </w:tc>
        <w:tc>
          <w:tcPr>
            <w:tcW w:w="850" w:type="dxa"/>
          </w:tcPr>
          <w:p w14:paraId="1F94BC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1085" w:type="dxa"/>
          </w:tcPr>
          <w:p w14:paraId="2804BA2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Pr="007461E5">
              <w:rPr>
                <w:rFonts w:ascii="Book Antiqua" w:hAnsi="Book Antiqua" w:cs="Arial"/>
                <w:color w:val="0D0D0D"/>
                <w:vertAlign w:val="superscript"/>
              </w:rPr>
              <w:t>a</w:t>
            </w:r>
          </w:p>
        </w:tc>
        <w:tc>
          <w:tcPr>
            <w:tcW w:w="900" w:type="dxa"/>
          </w:tcPr>
          <w:p w14:paraId="586765C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p>
        </w:tc>
        <w:tc>
          <w:tcPr>
            <w:tcW w:w="709" w:type="dxa"/>
          </w:tcPr>
          <w:p w14:paraId="11B77E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p>
        </w:tc>
        <w:tc>
          <w:tcPr>
            <w:tcW w:w="1275" w:type="dxa"/>
          </w:tcPr>
          <w:p w14:paraId="4774F3A3" w14:textId="7B967DD4"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s="Arial"/>
                <w:color w:val="0D0D0D"/>
                <w:vertAlign w:val="superscript"/>
              </w:rPr>
              <w:t>a</w:t>
            </w:r>
          </w:p>
        </w:tc>
        <w:tc>
          <w:tcPr>
            <w:tcW w:w="851" w:type="dxa"/>
          </w:tcPr>
          <w:p w14:paraId="6CB39F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0.9</w:t>
            </w:r>
          </w:p>
        </w:tc>
        <w:tc>
          <w:tcPr>
            <w:tcW w:w="850" w:type="dxa"/>
          </w:tcPr>
          <w:p w14:paraId="4203E23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p>
        </w:tc>
        <w:tc>
          <w:tcPr>
            <w:tcW w:w="1134" w:type="dxa"/>
          </w:tcPr>
          <w:p w14:paraId="2A0B0A3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r>
      <w:tr w:rsidR="00A702AB" w:rsidRPr="007461E5" w14:paraId="5EBCA897" w14:textId="77777777" w:rsidTr="00603691">
        <w:trPr>
          <w:jc w:val="center"/>
        </w:trPr>
        <w:tc>
          <w:tcPr>
            <w:tcW w:w="2268" w:type="dxa"/>
          </w:tcPr>
          <w:p w14:paraId="2EA648F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Tajikistan</w:t>
            </w:r>
          </w:p>
        </w:tc>
        <w:tc>
          <w:tcPr>
            <w:tcW w:w="851" w:type="dxa"/>
          </w:tcPr>
          <w:p w14:paraId="3C4B0E4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850" w:type="dxa"/>
          </w:tcPr>
          <w:p w14:paraId="26701AC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085" w:type="dxa"/>
          </w:tcPr>
          <w:p w14:paraId="35C1163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s="Arial"/>
                <w:color w:val="0D0D0D"/>
                <w:vertAlign w:val="superscript"/>
              </w:rPr>
              <w:t>a</w:t>
            </w:r>
          </w:p>
        </w:tc>
        <w:tc>
          <w:tcPr>
            <w:tcW w:w="900" w:type="dxa"/>
          </w:tcPr>
          <w:p w14:paraId="4B7E43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7.3</w:t>
            </w:r>
          </w:p>
        </w:tc>
        <w:tc>
          <w:tcPr>
            <w:tcW w:w="709" w:type="dxa"/>
          </w:tcPr>
          <w:p w14:paraId="45FCDB8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7.4</w:t>
            </w:r>
          </w:p>
        </w:tc>
        <w:tc>
          <w:tcPr>
            <w:tcW w:w="1275" w:type="dxa"/>
          </w:tcPr>
          <w:p w14:paraId="107FB1A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r w:rsidRPr="007461E5">
              <w:rPr>
                <w:rFonts w:ascii="Book Antiqua" w:hAnsi="Book Antiqua" w:cs="Arial"/>
                <w:color w:val="0D0D0D"/>
                <w:vertAlign w:val="superscript"/>
              </w:rPr>
              <w:t>a</w:t>
            </w:r>
          </w:p>
        </w:tc>
        <w:tc>
          <w:tcPr>
            <w:tcW w:w="851" w:type="dxa"/>
          </w:tcPr>
          <w:p w14:paraId="0DCE153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850" w:type="dxa"/>
          </w:tcPr>
          <w:p w14:paraId="361029B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1134" w:type="dxa"/>
          </w:tcPr>
          <w:p w14:paraId="251CD8F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r>
      <w:tr w:rsidR="00A702AB" w:rsidRPr="007461E5" w14:paraId="0BD39A16" w14:textId="77777777" w:rsidTr="00603691">
        <w:trPr>
          <w:jc w:val="center"/>
        </w:trPr>
        <w:tc>
          <w:tcPr>
            <w:tcW w:w="2268" w:type="dxa"/>
          </w:tcPr>
          <w:p w14:paraId="069C846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Thailand</w:t>
            </w:r>
          </w:p>
        </w:tc>
        <w:tc>
          <w:tcPr>
            <w:tcW w:w="851" w:type="dxa"/>
          </w:tcPr>
          <w:p w14:paraId="3D90D55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11.6</w:t>
            </w:r>
          </w:p>
        </w:tc>
        <w:tc>
          <w:tcPr>
            <w:tcW w:w="850" w:type="dxa"/>
          </w:tcPr>
          <w:p w14:paraId="7856181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1085" w:type="dxa"/>
          </w:tcPr>
          <w:p w14:paraId="19E80DB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r w:rsidRPr="007461E5">
              <w:rPr>
                <w:rFonts w:ascii="Book Antiqua" w:hAnsi="Book Antiqua" w:cs="Arial"/>
                <w:color w:val="0D0D0D"/>
                <w:vertAlign w:val="superscript"/>
              </w:rPr>
              <w:t>a</w:t>
            </w:r>
          </w:p>
        </w:tc>
        <w:tc>
          <w:tcPr>
            <w:tcW w:w="900" w:type="dxa"/>
          </w:tcPr>
          <w:p w14:paraId="7663F99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16.4</w:t>
            </w:r>
          </w:p>
        </w:tc>
        <w:tc>
          <w:tcPr>
            <w:tcW w:w="709" w:type="dxa"/>
          </w:tcPr>
          <w:p w14:paraId="746A8E8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13.9</w:t>
            </w:r>
          </w:p>
        </w:tc>
        <w:tc>
          <w:tcPr>
            <w:tcW w:w="1275" w:type="dxa"/>
          </w:tcPr>
          <w:p w14:paraId="36EA193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r w:rsidRPr="007461E5">
              <w:rPr>
                <w:rFonts w:ascii="Book Antiqua" w:hAnsi="Book Antiqua" w:cs="Arial"/>
                <w:color w:val="0D0D0D"/>
                <w:vertAlign w:val="superscript"/>
              </w:rPr>
              <w:t>a</w:t>
            </w:r>
          </w:p>
        </w:tc>
        <w:tc>
          <w:tcPr>
            <w:tcW w:w="851" w:type="dxa"/>
          </w:tcPr>
          <w:p w14:paraId="4DD66D4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w:t>
            </w:r>
          </w:p>
        </w:tc>
        <w:tc>
          <w:tcPr>
            <w:tcW w:w="850" w:type="dxa"/>
          </w:tcPr>
          <w:p w14:paraId="362A56B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p>
        </w:tc>
        <w:tc>
          <w:tcPr>
            <w:tcW w:w="1134" w:type="dxa"/>
          </w:tcPr>
          <w:p w14:paraId="114E81B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w:t>
            </w:r>
            <w:r w:rsidRPr="007461E5">
              <w:rPr>
                <w:rFonts w:ascii="Book Antiqua" w:hAnsi="Book Antiqua" w:cs="Arial"/>
                <w:color w:val="0D0D0D"/>
                <w:vertAlign w:val="superscript"/>
              </w:rPr>
              <w:t>a</w:t>
            </w:r>
          </w:p>
        </w:tc>
      </w:tr>
      <w:tr w:rsidR="00A702AB" w:rsidRPr="007461E5" w14:paraId="703886FE" w14:textId="77777777" w:rsidTr="00603691">
        <w:trPr>
          <w:jc w:val="center"/>
        </w:trPr>
        <w:tc>
          <w:tcPr>
            <w:tcW w:w="2268" w:type="dxa"/>
          </w:tcPr>
          <w:p w14:paraId="4FCAE57B"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Timor-Leste</w:t>
            </w:r>
          </w:p>
        </w:tc>
        <w:tc>
          <w:tcPr>
            <w:tcW w:w="851" w:type="dxa"/>
          </w:tcPr>
          <w:p w14:paraId="35D26E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850" w:type="dxa"/>
          </w:tcPr>
          <w:p w14:paraId="64F78D9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p>
        </w:tc>
        <w:tc>
          <w:tcPr>
            <w:tcW w:w="1085" w:type="dxa"/>
          </w:tcPr>
          <w:p w14:paraId="07FF928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72A41EA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709" w:type="dxa"/>
          </w:tcPr>
          <w:p w14:paraId="1D37D01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1275" w:type="dxa"/>
          </w:tcPr>
          <w:p w14:paraId="0136046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p>
        </w:tc>
        <w:tc>
          <w:tcPr>
            <w:tcW w:w="851" w:type="dxa"/>
          </w:tcPr>
          <w:p w14:paraId="1053B04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w:t>
            </w:r>
          </w:p>
        </w:tc>
        <w:tc>
          <w:tcPr>
            <w:tcW w:w="850" w:type="dxa"/>
          </w:tcPr>
          <w:p w14:paraId="759F150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p>
        </w:tc>
        <w:tc>
          <w:tcPr>
            <w:tcW w:w="1134" w:type="dxa"/>
          </w:tcPr>
          <w:p w14:paraId="72F65C1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Pr="007461E5">
              <w:rPr>
                <w:rFonts w:ascii="Book Antiqua" w:hAnsi="Book Antiqua" w:cs="Arial"/>
                <w:color w:val="0D0D0D"/>
                <w:vertAlign w:val="superscript"/>
              </w:rPr>
              <w:t>a</w:t>
            </w:r>
          </w:p>
        </w:tc>
      </w:tr>
      <w:tr w:rsidR="00A702AB" w:rsidRPr="007461E5" w14:paraId="5D4AE1B8" w14:textId="77777777" w:rsidTr="00603691">
        <w:trPr>
          <w:jc w:val="center"/>
        </w:trPr>
        <w:tc>
          <w:tcPr>
            <w:tcW w:w="2268" w:type="dxa"/>
          </w:tcPr>
          <w:p w14:paraId="439FC2F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Togo</w:t>
            </w:r>
          </w:p>
        </w:tc>
        <w:tc>
          <w:tcPr>
            <w:tcW w:w="851" w:type="dxa"/>
          </w:tcPr>
          <w:p w14:paraId="6307984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17.3</w:t>
            </w:r>
          </w:p>
        </w:tc>
        <w:tc>
          <w:tcPr>
            <w:tcW w:w="850" w:type="dxa"/>
          </w:tcPr>
          <w:p w14:paraId="356ADDF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14.8</w:t>
            </w:r>
          </w:p>
        </w:tc>
        <w:tc>
          <w:tcPr>
            <w:tcW w:w="1085" w:type="dxa"/>
          </w:tcPr>
          <w:p w14:paraId="5FD27A0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900" w:type="dxa"/>
          </w:tcPr>
          <w:p w14:paraId="28A0B0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27.0</w:t>
            </w:r>
          </w:p>
        </w:tc>
        <w:tc>
          <w:tcPr>
            <w:tcW w:w="709" w:type="dxa"/>
          </w:tcPr>
          <w:p w14:paraId="37A569B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24.0</w:t>
            </w:r>
          </w:p>
        </w:tc>
        <w:tc>
          <w:tcPr>
            <w:tcW w:w="1275" w:type="dxa"/>
          </w:tcPr>
          <w:p w14:paraId="5FD50E5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r w:rsidRPr="007461E5">
              <w:rPr>
                <w:rFonts w:ascii="Book Antiqua" w:hAnsi="Book Antiqua" w:cs="Arial"/>
                <w:color w:val="0D0D0D"/>
                <w:vertAlign w:val="superscript"/>
              </w:rPr>
              <w:t>a</w:t>
            </w:r>
          </w:p>
        </w:tc>
        <w:tc>
          <w:tcPr>
            <w:tcW w:w="851" w:type="dxa"/>
          </w:tcPr>
          <w:p w14:paraId="0B93BAF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8.6</w:t>
            </w:r>
          </w:p>
        </w:tc>
        <w:tc>
          <w:tcPr>
            <w:tcW w:w="850" w:type="dxa"/>
          </w:tcPr>
          <w:p w14:paraId="3D7807F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1134" w:type="dxa"/>
          </w:tcPr>
          <w:p w14:paraId="40D5989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r w:rsidRPr="007461E5">
              <w:rPr>
                <w:rFonts w:ascii="Book Antiqua" w:hAnsi="Book Antiqua" w:cs="Arial"/>
                <w:color w:val="0D0D0D"/>
                <w:vertAlign w:val="superscript"/>
              </w:rPr>
              <w:t>a</w:t>
            </w:r>
          </w:p>
        </w:tc>
      </w:tr>
      <w:tr w:rsidR="00A702AB" w:rsidRPr="007461E5" w14:paraId="46911386" w14:textId="77777777" w:rsidTr="00603691">
        <w:trPr>
          <w:jc w:val="center"/>
        </w:trPr>
        <w:tc>
          <w:tcPr>
            <w:tcW w:w="2268" w:type="dxa"/>
          </w:tcPr>
          <w:p w14:paraId="1CC2310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Tonga</w:t>
            </w:r>
          </w:p>
        </w:tc>
        <w:tc>
          <w:tcPr>
            <w:tcW w:w="851" w:type="dxa"/>
          </w:tcPr>
          <w:p w14:paraId="60DFA39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850" w:type="dxa"/>
          </w:tcPr>
          <w:p w14:paraId="7E93038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p>
        </w:tc>
        <w:tc>
          <w:tcPr>
            <w:tcW w:w="1085" w:type="dxa"/>
          </w:tcPr>
          <w:p w14:paraId="68FC77E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c>
          <w:tcPr>
            <w:tcW w:w="900" w:type="dxa"/>
          </w:tcPr>
          <w:p w14:paraId="389031E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709" w:type="dxa"/>
          </w:tcPr>
          <w:p w14:paraId="0ED66C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5.9</w:t>
            </w:r>
          </w:p>
        </w:tc>
        <w:tc>
          <w:tcPr>
            <w:tcW w:w="1275" w:type="dxa"/>
          </w:tcPr>
          <w:p w14:paraId="5310AD4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851" w:type="dxa"/>
          </w:tcPr>
          <w:p w14:paraId="41D36CA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850" w:type="dxa"/>
          </w:tcPr>
          <w:p w14:paraId="66FB4A6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1134" w:type="dxa"/>
          </w:tcPr>
          <w:p w14:paraId="5162638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-0.5</w:t>
            </w:r>
            <w:r w:rsidRPr="007461E5">
              <w:rPr>
                <w:rFonts w:ascii="Book Antiqua" w:hAnsi="Book Antiqua" w:cs="Arial"/>
                <w:color w:val="0D0D0D"/>
                <w:vertAlign w:val="superscript"/>
              </w:rPr>
              <w:t>a</w:t>
            </w:r>
          </w:p>
        </w:tc>
      </w:tr>
      <w:tr w:rsidR="00A702AB" w:rsidRPr="007461E5" w14:paraId="23478145" w14:textId="77777777" w:rsidTr="00603691">
        <w:trPr>
          <w:jc w:val="center"/>
        </w:trPr>
        <w:tc>
          <w:tcPr>
            <w:tcW w:w="2268" w:type="dxa"/>
          </w:tcPr>
          <w:p w14:paraId="46A6E19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Trinidad and Tobago</w:t>
            </w:r>
          </w:p>
        </w:tc>
        <w:tc>
          <w:tcPr>
            <w:tcW w:w="851" w:type="dxa"/>
          </w:tcPr>
          <w:p w14:paraId="0B28EC2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16.2</w:t>
            </w:r>
          </w:p>
        </w:tc>
        <w:tc>
          <w:tcPr>
            <w:tcW w:w="850" w:type="dxa"/>
          </w:tcPr>
          <w:p w14:paraId="3BF8FBB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1085" w:type="dxa"/>
          </w:tcPr>
          <w:p w14:paraId="59DCBFD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r w:rsidRPr="007461E5">
              <w:rPr>
                <w:rFonts w:ascii="Book Antiqua" w:hAnsi="Book Antiqua" w:cs="Arial"/>
                <w:color w:val="0D0D0D"/>
                <w:vertAlign w:val="superscript"/>
              </w:rPr>
              <w:t>a</w:t>
            </w:r>
          </w:p>
        </w:tc>
        <w:tc>
          <w:tcPr>
            <w:tcW w:w="900" w:type="dxa"/>
          </w:tcPr>
          <w:p w14:paraId="04B895B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26.4</w:t>
            </w:r>
          </w:p>
        </w:tc>
        <w:tc>
          <w:tcPr>
            <w:tcW w:w="709" w:type="dxa"/>
          </w:tcPr>
          <w:p w14:paraId="3853611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13.1</w:t>
            </w:r>
          </w:p>
        </w:tc>
        <w:tc>
          <w:tcPr>
            <w:tcW w:w="1275" w:type="dxa"/>
          </w:tcPr>
          <w:p w14:paraId="71BFCB1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w:t>
            </w:r>
            <w:r w:rsidRPr="007461E5">
              <w:rPr>
                <w:rFonts w:ascii="Book Antiqua" w:hAnsi="Book Antiqua" w:cs="Arial"/>
                <w:color w:val="0D0D0D"/>
                <w:vertAlign w:val="superscript"/>
              </w:rPr>
              <w:t>a</w:t>
            </w:r>
          </w:p>
        </w:tc>
        <w:tc>
          <w:tcPr>
            <w:tcW w:w="851" w:type="dxa"/>
          </w:tcPr>
          <w:p w14:paraId="65DF7C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6.3</w:t>
            </w:r>
          </w:p>
        </w:tc>
        <w:tc>
          <w:tcPr>
            <w:tcW w:w="850" w:type="dxa"/>
          </w:tcPr>
          <w:p w14:paraId="49C8CA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1134" w:type="dxa"/>
          </w:tcPr>
          <w:p w14:paraId="3711070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r w:rsidRPr="007461E5">
              <w:rPr>
                <w:rFonts w:ascii="Book Antiqua" w:hAnsi="Book Antiqua" w:cs="Arial"/>
                <w:color w:val="0D0D0D"/>
                <w:vertAlign w:val="superscript"/>
              </w:rPr>
              <w:t>a</w:t>
            </w:r>
          </w:p>
        </w:tc>
      </w:tr>
      <w:tr w:rsidR="00A702AB" w:rsidRPr="007461E5" w14:paraId="38C2B3C7" w14:textId="77777777" w:rsidTr="00603691">
        <w:trPr>
          <w:jc w:val="center"/>
        </w:trPr>
        <w:tc>
          <w:tcPr>
            <w:tcW w:w="2268" w:type="dxa"/>
          </w:tcPr>
          <w:p w14:paraId="0936F2D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Tunisia</w:t>
            </w:r>
          </w:p>
        </w:tc>
        <w:tc>
          <w:tcPr>
            <w:tcW w:w="851" w:type="dxa"/>
          </w:tcPr>
          <w:p w14:paraId="1C0F9DA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3.9</w:t>
            </w:r>
          </w:p>
        </w:tc>
        <w:tc>
          <w:tcPr>
            <w:tcW w:w="850" w:type="dxa"/>
          </w:tcPr>
          <w:p w14:paraId="1E1F6D8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p>
        </w:tc>
        <w:tc>
          <w:tcPr>
            <w:tcW w:w="1085" w:type="dxa"/>
          </w:tcPr>
          <w:p w14:paraId="36B8A7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s="Arial"/>
                <w:color w:val="0D0D0D"/>
                <w:vertAlign w:val="superscript"/>
              </w:rPr>
              <w:t>a</w:t>
            </w:r>
          </w:p>
        </w:tc>
        <w:tc>
          <w:tcPr>
            <w:tcW w:w="900" w:type="dxa"/>
          </w:tcPr>
          <w:p w14:paraId="650F4CE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709" w:type="dxa"/>
          </w:tcPr>
          <w:p w14:paraId="1705DB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w:t>
            </w:r>
          </w:p>
        </w:tc>
        <w:tc>
          <w:tcPr>
            <w:tcW w:w="1275" w:type="dxa"/>
          </w:tcPr>
          <w:p w14:paraId="56C4EC2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5BA4103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850" w:type="dxa"/>
          </w:tcPr>
          <w:p w14:paraId="400E365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w:t>
            </w:r>
          </w:p>
        </w:tc>
        <w:tc>
          <w:tcPr>
            <w:tcW w:w="1134" w:type="dxa"/>
          </w:tcPr>
          <w:p w14:paraId="7C46875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r>
      <w:tr w:rsidR="00A702AB" w:rsidRPr="007461E5" w14:paraId="2A07288F" w14:textId="77777777" w:rsidTr="00603691">
        <w:trPr>
          <w:jc w:val="center"/>
        </w:trPr>
        <w:tc>
          <w:tcPr>
            <w:tcW w:w="2268" w:type="dxa"/>
          </w:tcPr>
          <w:p w14:paraId="2077A25A"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Turkey</w:t>
            </w:r>
          </w:p>
        </w:tc>
        <w:tc>
          <w:tcPr>
            <w:tcW w:w="851" w:type="dxa"/>
          </w:tcPr>
          <w:p w14:paraId="289C0DF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850" w:type="dxa"/>
          </w:tcPr>
          <w:p w14:paraId="05D1A51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p>
        </w:tc>
        <w:tc>
          <w:tcPr>
            <w:tcW w:w="1085" w:type="dxa"/>
          </w:tcPr>
          <w:p w14:paraId="56B61DD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r w:rsidRPr="007461E5">
              <w:rPr>
                <w:rFonts w:ascii="Book Antiqua" w:hAnsi="Book Antiqua" w:cs="Arial"/>
                <w:color w:val="0D0D0D"/>
                <w:vertAlign w:val="superscript"/>
              </w:rPr>
              <w:t>a</w:t>
            </w:r>
          </w:p>
        </w:tc>
        <w:tc>
          <w:tcPr>
            <w:tcW w:w="900" w:type="dxa"/>
          </w:tcPr>
          <w:p w14:paraId="23A3C8C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6.7</w:t>
            </w:r>
          </w:p>
        </w:tc>
        <w:tc>
          <w:tcPr>
            <w:tcW w:w="709" w:type="dxa"/>
          </w:tcPr>
          <w:p w14:paraId="5D5B387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1275" w:type="dxa"/>
          </w:tcPr>
          <w:p w14:paraId="0F9103F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r w:rsidRPr="007461E5">
              <w:rPr>
                <w:rFonts w:ascii="Book Antiqua" w:hAnsi="Book Antiqua" w:cs="Arial"/>
                <w:color w:val="0D0D0D"/>
                <w:vertAlign w:val="superscript"/>
              </w:rPr>
              <w:t>a</w:t>
            </w:r>
          </w:p>
        </w:tc>
        <w:tc>
          <w:tcPr>
            <w:tcW w:w="851" w:type="dxa"/>
          </w:tcPr>
          <w:p w14:paraId="49520E6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p>
        </w:tc>
        <w:tc>
          <w:tcPr>
            <w:tcW w:w="850" w:type="dxa"/>
          </w:tcPr>
          <w:p w14:paraId="6C000A1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w:t>
            </w:r>
          </w:p>
        </w:tc>
        <w:tc>
          <w:tcPr>
            <w:tcW w:w="1134" w:type="dxa"/>
          </w:tcPr>
          <w:p w14:paraId="589011C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Pr="007461E5">
              <w:rPr>
                <w:rFonts w:ascii="Book Antiqua" w:hAnsi="Book Antiqua" w:cs="Arial"/>
                <w:color w:val="0D0D0D"/>
                <w:vertAlign w:val="superscript"/>
              </w:rPr>
              <w:t>a</w:t>
            </w:r>
          </w:p>
        </w:tc>
      </w:tr>
      <w:tr w:rsidR="00A702AB" w:rsidRPr="007461E5" w14:paraId="4A723584" w14:textId="77777777" w:rsidTr="00603691">
        <w:trPr>
          <w:jc w:val="center"/>
        </w:trPr>
        <w:tc>
          <w:tcPr>
            <w:tcW w:w="2268" w:type="dxa"/>
          </w:tcPr>
          <w:p w14:paraId="6FABB5E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Turkmenistan</w:t>
            </w:r>
          </w:p>
        </w:tc>
        <w:tc>
          <w:tcPr>
            <w:tcW w:w="851" w:type="dxa"/>
          </w:tcPr>
          <w:p w14:paraId="296F96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13.8</w:t>
            </w:r>
          </w:p>
        </w:tc>
        <w:tc>
          <w:tcPr>
            <w:tcW w:w="850" w:type="dxa"/>
          </w:tcPr>
          <w:p w14:paraId="38F4204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6.1</w:t>
            </w:r>
          </w:p>
        </w:tc>
        <w:tc>
          <w:tcPr>
            <w:tcW w:w="1085" w:type="dxa"/>
          </w:tcPr>
          <w:p w14:paraId="0886E47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-5.9</w:t>
            </w:r>
            <w:r w:rsidRPr="007461E5">
              <w:rPr>
                <w:rFonts w:ascii="Book Antiqua" w:hAnsi="Book Antiqua" w:cs="Arial"/>
                <w:color w:val="0D0D0D"/>
                <w:vertAlign w:val="superscript"/>
              </w:rPr>
              <w:t>a</w:t>
            </w:r>
          </w:p>
        </w:tc>
        <w:tc>
          <w:tcPr>
            <w:tcW w:w="900" w:type="dxa"/>
          </w:tcPr>
          <w:p w14:paraId="39F764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23.7</w:t>
            </w:r>
          </w:p>
        </w:tc>
        <w:tc>
          <w:tcPr>
            <w:tcW w:w="709" w:type="dxa"/>
          </w:tcPr>
          <w:p w14:paraId="62CBD07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9.4</w:t>
            </w:r>
          </w:p>
        </w:tc>
        <w:tc>
          <w:tcPr>
            <w:tcW w:w="1275" w:type="dxa"/>
          </w:tcPr>
          <w:p w14:paraId="400A550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r w:rsidRPr="007461E5">
              <w:rPr>
                <w:rFonts w:ascii="Book Antiqua" w:hAnsi="Book Antiqua" w:cs="Arial"/>
                <w:color w:val="0D0D0D"/>
                <w:vertAlign w:val="superscript"/>
              </w:rPr>
              <w:t>a</w:t>
            </w:r>
          </w:p>
        </w:tc>
        <w:tc>
          <w:tcPr>
            <w:tcW w:w="851" w:type="dxa"/>
          </w:tcPr>
          <w:p w14:paraId="676DC76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4.6</w:t>
            </w:r>
          </w:p>
        </w:tc>
        <w:tc>
          <w:tcPr>
            <w:tcW w:w="850" w:type="dxa"/>
          </w:tcPr>
          <w:p w14:paraId="7987F25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2.9</w:t>
            </w:r>
          </w:p>
        </w:tc>
        <w:tc>
          <w:tcPr>
            <w:tcW w:w="1134" w:type="dxa"/>
          </w:tcPr>
          <w:p w14:paraId="6F69D73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r w:rsidRPr="007461E5">
              <w:rPr>
                <w:rFonts w:ascii="Book Antiqua" w:hAnsi="Book Antiqua" w:cs="Arial"/>
                <w:color w:val="0D0D0D"/>
                <w:vertAlign w:val="superscript"/>
              </w:rPr>
              <w:t>a</w:t>
            </w:r>
          </w:p>
        </w:tc>
      </w:tr>
      <w:tr w:rsidR="00A702AB" w:rsidRPr="007461E5" w14:paraId="50F74A00" w14:textId="77777777" w:rsidTr="00603691">
        <w:trPr>
          <w:jc w:val="center"/>
        </w:trPr>
        <w:tc>
          <w:tcPr>
            <w:tcW w:w="2268" w:type="dxa"/>
          </w:tcPr>
          <w:p w14:paraId="1A7BEF6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Uganda</w:t>
            </w:r>
          </w:p>
        </w:tc>
        <w:tc>
          <w:tcPr>
            <w:tcW w:w="851" w:type="dxa"/>
          </w:tcPr>
          <w:p w14:paraId="1F9B41B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21.7</w:t>
            </w:r>
          </w:p>
        </w:tc>
        <w:tc>
          <w:tcPr>
            <w:tcW w:w="850" w:type="dxa"/>
          </w:tcPr>
          <w:p w14:paraId="2233FAE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10.4</w:t>
            </w:r>
          </w:p>
        </w:tc>
        <w:tc>
          <w:tcPr>
            <w:tcW w:w="1085" w:type="dxa"/>
          </w:tcPr>
          <w:p w14:paraId="3F2CE3A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-4.5</w:t>
            </w:r>
            <w:r w:rsidRPr="007461E5">
              <w:rPr>
                <w:rFonts w:ascii="Book Antiqua" w:hAnsi="Book Antiqua" w:cs="Arial"/>
                <w:color w:val="0D0D0D"/>
                <w:vertAlign w:val="superscript"/>
              </w:rPr>
              <w:t>a</w:t>
            </w:r>
          </w:p>
        </w:tc>
        <w:tc>
          <w:tcPr>
            <w:tcW w:w="900" w:type="dxa"/>
          </w:tcPr>
          <w:p w14:paraId="3825796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38.6</w:t>
            </w:r>
          </w:p>
        </w:tc>
        <w:tc>
          <w:tcPr>
            <w:tcW w:w="709" w:type="dxa"/>
          </w:tcPr>
          <w:p w14:paraId="10AFE73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19.4</w:t>
            </w:r>
          </w:p>
        </w:tc>
        <w:tc>
          <w:tcPr>
            <w:tcW w:w="1275" w:type="dxa"/>
          </w:tcPr>
          <w:p w14:paraId="4746380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r w:rsidRPr="007461E5">
              <w:rPr>
                <w:rFonts w:ascii="Book Antiqua" w:hAnsi="Book Antiqua" w:cs="Arial"/>
                <w:color w:val="0D0D0D"/>
                <w:vertAlign w:val="superscript"/>
              </w:rPr>
              <w:t>a</w:t>
            </w:r>
          </w:p>
        </w:tc>
        <w:tc>
          <w:tcPr>
            <w:tcW w:w="851" w:type="dxa"/>
          </w:tcPr>
          <w:p w14:paraId="6BDFE82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8.6</w:t>
            </w:r>
          </w:p>
        </w:tc>
        <w:tc>
          <w:tcPr>
            <w:tcW w:w="850" w:type="dxa"/>
          </w:tcPr>
          <w:p w14:paraId="07D97C2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1134" w:type="dxa"/>
          </w:tcPr>
          <w:p w14:paraId="3D7BC9B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-5.4</w:t>
            </w:r>
            <w:r w:rsidRPr="007461E5">
              <w:rPr>
                <w:rFonts w:ascii="Book Antiqua" w:hAnsi="Book Antiqua" w:cs="Arial"/>
                <w:color w:val="0D0D0D"/>
                <w:vertAlign w:val="superscript"/>
              </w:rPr>
              <w:t>a</w:t>
            </w:r>
          </w:p>
        </w:tc>
      </w:tr>
      <w:tr w:rsidR="00A702AB" w:rsidRPr="007461E5" w14:paraId="22CE1999" w14:textId="77777777" w:rsidTr="00603691">
        <w:trPr>
          <w:jc w:val="center"/>
        </w:trPr>
        <w:tc>
          <w:tcPr>
            <w:tcW w:w="2268" w:type="dxa"/>
          </w:tcPr>
          <w:p w14:paraId="39DEC2E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Ukraine</w:t>
            </w:r>
          </w:p>
        </w:tc>
        <w:tc>
          <w:tcPr>
            <w:tcW w:w="851" w:type="dxa"/>
          </w:tcPr>
          <w:p w14:paraId="31E72C9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33.5</w:t>
            </w:r>
          </w:p>
        </w:tc>
        <w:tc>
          <w:tcPr>
            <w:tcW w:w="850" w:type="dxa"/>
          </w:tcPr>
          <w:p w14:paraId="0CA7A56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17.7</w:t>
            </w:r>
          </w:p>
        </w:tc>
        <w:tc>
          <w:tcPr>
            <w:tcW w:w="1085" w:type="dxa"/>
          </w:tcPr>
          <w:p w14:paraId="168151D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r w:rsidRPr="007461E5">
              <w:rPr>
                <w:rFonts w:ascii="Book Antiqua" w:hAnsi="Book Antiqua" w:cs="Arial"/>
                <w:color w:val="0D0D0D"/>
                <w:vertAlign w:val="superscript"/>
              </w:rPr>
              <w:t>a</w:t>
            </w:r>
          </w:p>
        </w:tc>
        <w:tc>
          <w:tcPr>
            <w:tcW w:w="900" w:type="dxa"/>
          </w:tcPr>
          <w:p w14:paraId="7A2E3E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62.7</w:t>
            </w:r>
          </w:p>
        </w:tc>
        <w:tc>
          <w:tcPr>
            <w:tcW w:w="709" w:type="dxa"/>
          </w:tcPr>
          <w:p w14:paraId="5B3050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32.7</w:t>
            </w:r>
          </w:p>
        </w:tc>
        <w:tc>
          <w:tcPr>
            <w:tcW w:w="1275" w:type="dxa"/>
          </w:tcPr>
          <w:p w14:paraId="67839EC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-3.8</w:t>
            </w:r>
            <w:r w:rsidRPr="007461E5">
              <w:rPr>
                <w:rFonts w:ascii="Book Antiqua" w:hAnsi="Book Antiqua" w:cs="Arial"/>
                <w:color w:val="0D0D0D"/>
                <w:vertAlign w:val="superscript"/>
              </w:rPr>
              <w:t>a</w:t>
            </w:r>
          </w:p>
        </w:tc>
        <w:tc>
          <w:tcPr>
            <w:tcW w:w="851" w:type="dxa"/>
          </w:tcPr>
          <w:p w14:paraId="3F6E6DD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8.5</w:t>
            </w:r>
          </w:p>
        </w:tc>
        <w:tc>
          <w:tcPr>
            <w:tcW w:w="850" w:type="dxa"/>
          </w:tcPr>
          <w:p w14:paraId="0A77AF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1134" w:type="dxa"/>
          </w:tcPr>
          <w:p w14:paraId="2C99C95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-3.2</w:t>
            </w:r>
            <w:r w:rsidRPr="007461E5">
              <w:rPr>
                <w:rFonts w:ascii="Book Antiqua" w:hAnsi="Book Antiqua" w:cs="Arial"/>
                <w:color w:val="0D0D0D"/>
                <w:vertAlign w:val="superscript"/>
              </w:rPr>
              <w:t>a</w:t>
            </w:r>
          </w:p>
        </w:tc>
      </w:tr>
      <w:tr w:rsidR="00A702AB" w:rsidRPr="007461E5" w14:paraId="73FF21F4" w14:textId="77777777" w:rsidTr="00603691">
        <w:trPr>
          <w:jc w:val="center"/>
        </w:trPr>
        <w:tc>
          <w:tcPr>
            <w:tcW w:w="2268" w:type="dxa"/>
          </w:tcPr>
          <w:p w14:paraId="57B8DA3F"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United Arab Emirates</w:t>
            </w:r>
          </w:p>
        </w:tc>
        <w:tc>
          <w:tcPr>
            <w:tcW w:w="851" w:type="dxa"/>
          </w:tcPr>
          <w:p w14:paraId="699990A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8.0</w:t>
            </w:r>
          </w:p>
        </w:tc>
        <w:tc>
          <w:tcPr>
            <w:tcW w:w="850" w:type="dxa"/>
          </w:tcPr>
          <w:p w14:paraId="434F5AD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1085" w:type="dxa"/>
          </w:tcPr>
          <w:p w14:paraId="565CD3D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w:t>
            </w:r>
            <w:r w:rsidRPr="007461E5">
              <w:rPr>
                <w:rFonts w:ascii="Book Antiqua" w:hAnsi="Book Antiqua" w:cs="Arial"/>
                <w:color w:val="0D0D0D"/>
                <w:vertAlign w:val="superscript"/>
              </w:rPr>
              <w:t>a</w:t>
            </w:r>
          </w:p>
        </w:tc>
        <w:tc>
          <w:tcPr>
            <w:tcW w:w="900" w:type="dxa"/>
          </w:tcPr>
          <w:p w14:paraId="4237512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9.3</w:t>
            </w:r>
          </w:p>
        </w:tc>
        <w:tc>
          <w:tcPr>
            <w:tcW w:w="709" w:type="dxa"/>
          </w:tcPr>
          <w:p w14:paraId="5F31C0B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6.3</w:t>
            </w:r>
          </w:p>
        </w:tc>
        <w:tc>
          <w:tcPr>
            <w:tcW w:w="1275" w:type="dxa"/>
          </w:tcPr>
          <w:p w14:paraId="12BA8A5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w:t>
            </w:r>
            <w:r w:rsidRPr="007461E5">
              <w:rPr>
                <w:rFonts w:ascii="Book Antiqua" w:hAnsi="Book Antiqua" w:cs="Arial"/>
                <w:color w:val="0D0D0D"/>
                <w:vertAlign w:val="superscript"/>
              </w:rPr>
              <w:t>a</w:t>
            </w:r>
          </w:p>
        </w:tc>
        <w:tc>
          <w:tcPr>
            <w:tcW w:w="851" w:type="dxa"/>
          </w:tcPr>
          <w:p w14:paraId="1958FF7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4.7</w:t>
            </w:r>
          </w:p>
        </w:tc>
        <w:tc>
          <w:tcPr>
            <w:tcW w:w="850" w:type="dxa"/>
          </w:tcPr>
          <w:p w14:paraId="064E7C3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2.6</w:t>
            </w:r>
          </w:p>
        </w:tc>
        <w:tc>
          <w:tcPr>
            <w:tcW w:w="1134" w:type="dxa"/>
          </w:tcPr>
          <w:p w14:paraId="0BFFEBA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Pr="007461E5">
              <w:rPr>
                <w:rFonts w:ascii="Book Antiqua" w:hAnsi="Book Antiqua" w:cs="Arial"/>
                <w:color w:val="0D0D0D"/>
                <w:vertAlign w:val="superscript"/>
              </w:rPr>
              <w:t>a</w:t>
            </w:r>
          </w:p>
        </w:tc>
      </w:tr>
      <w:tr w:rsidR="00A702AB" w:rsidRPr="007461E5" w14:paraId="66180781" w14:textId="77777777" w:rsidTr="00603691">
        <w:trPr>
          <w:jc w:val="center"/>
        </w:trPr>
        <w:tc>
          <w:tcPr>
            <w:tcW w:w="2268" w:type="dxa"/>
          </w:tcPr>
          <w:p w14:paraId="1DC67CC3"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United Kingdom</w:t>
            </w:r>
          </w:p>
        </w:tc>
        <w:tc>
          <w:tcPr>
            <w:tcW w:w="851" w:type="dxa"/>
          </w:tcPr>
          <w:p w14:paraId="62AD06B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850" w:type="dxa"/>
          </w:tcPr>
          <w:p w14:paraId="22E6F44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6.9</w:t>
            </w:r>
          </w:p>
        </w:tc>
        <w:tc>
          <w:tcPr>
            <w:tcW w:w="1085" w:type="dxa"/>
          </w:tcPr>
          <w:p w14:paraId="1135BC7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+0.0</w:t>
            </w:r>
          </w:p>
        </w:tc>
        <w:tc>
          <w:tcPr>
            <w:tcW w:w="900" w:type="dxa"/>
          </w:tcPr>
          <w:p w14:paraId="558C841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12.0</w:t>
            </w:r>
          </w:p>
        </w:tc>
        <w:tc>
          <w:tcPr>
            <w:tcW w:w="709" w:type="dxa"/>
          </w:tcPr>
          <w:p w14:paraId="0AB526A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10.4</w:t>
            </w:r>
          </w:p>
        </w:tc>
        <w:tc>
          <w:tcPr>
            <w:tcW w:w="1275" w:type="dxa"/>
          </w:tcPr>
          <w:p w14:paraId="6299820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-0.1</w:t>
            </w:r>
          </w:p>
        </w:tc>
        <w:tc>
          <w:tcPr>
            <w:tcW w:w="851" w:type="dxa"/>
          </w:tcPr>
          <w:p w14:paraId="361E35D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w:t>
            </w:r>
          </w:p>
        </w:tc>
        <w:tc>
          <w:tcPr>
            <w:tcW w:w="850" w:type="dxa"/>
          </w:tcPr>
          <w:p w14:paraId="40033C4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3.4</w:t>
            </w:r>
          </w:p>
        </w:tc>
        <w:tc>
          <w:tcPr>
            <w:tcW w:w="1134" w:type="dxa"/>
          </w:tcPr>
          <w:p w14:paraId="572CA08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+0.2</w:t>
            </w:r>
          </w:p>
        </w:tc>
      </w:tr>
      <w:tr w:rsidR="00A702AB" w:rsidRPr="007461E5" w14:paraId="0C85A4BB" w14:textId="77777777" w:rsidTr="00603691">
        <w:trPr>
          <w:jc w:val="center"/>
        </w:trPr>
        <w:tc>
          <w:tcPr>
            <w:tcW w:w="2268" w:type="dxa"/>
          </w:tcPr>
          <w:p w14:paraId="42E4C83D"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Tanzania</w:t>
            </w:r>
          </w:p>
        </w:tc>
        <w:tc>
          <w:tcPr>
            <w:tcW w:w="851" w:type="dxa"/>
          </w:tcPr>
          <w:p w14:paraId="5DE2A6F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15.6</w:t>
            </w:r>
          </w:p>
        </w:tc>
        <w:tc>
          <w:tcPr>
            <w:tcW w:w="850" w:type="dxa"/>
          </w:tcPr>
          <w:p w14:paraId="5B2C7DF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8.2</w:t>
            </w:r>
          </w:p>
        </w:tc>
        <w:tc>
          <w:tcPr>
            <w:tcW w:w="1085" w:type="dxa"/>
          </w:tcPr>
          <w:p w14:paraId="54EA437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w:t>
            </w:r>
            <w:r w:rsidRPr="007461E5">
              <w:rPr>
                <w:rFonts w:ascii="Book Antiqua" w:hAnsi="Book Antiqua" w:cs="Arial"/>
                <w:color w:val="0D0D0D"/>
                <w:vertAlign w:val="superscript"/>
              </w:rPr>
              <w:t>a</w:t>
            </w:r>
          </w:p>
        </w:tc>
        <w:tc>
          <w:tcPr>
            <w:tcW w:w="900" w:type="dxa"/>
          </w:tcPr>
          <w:p w14:paraId="3A2A8C3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24.5</w:t>
            </w:r>
          </w:p>
        </w:tc>
        <w:tc>
          <w:tcPr>
            <w:tcW w:w="709" w:type="dxa"/>
          </w:tcPr>
          <w:p w14:paraId="0D52C48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1275" w:type="dxa"/>
          </w:tcPr>
          <w:p w14:paraId="3B4908C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w:t>
            </w:r>
            <w:r w:rsidRPr="007461E5">
              <w:rPr>
                <w:rFonts w:ascii="Book Antiqua" w:hAnsi="Book Antiqua" w:cs="Arial"/>
                <w:color w:val="0D0D0D"/>
                <w:vertAlign w:val="superscript"/>
              </w:rPr>
              <w:t>a</w:t>
            </w:r>
          </w:p>
        </w:tc>
        <w:tc>
          <w:tcPr>
            <w:tcW w:w="851" w:type="dxa"/>
          </w:tcPr>
          <w:p w14:paraId="7BE300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8.1</w:t>
            </w:r>
          </w:p>
        </w:tc>
        <w:tc>
          <w:tcPr>
            <w:tcW w:w="850" w:type="dxa"/>
          </w:tcPr>
          <w:p w14:paraId="4E8D936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1134" w:type="dxa"/>
          </w:tcPr>
          <w:p w14:paraId="285CD5D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r w:rsidRPr="007461E5">
              <w:rPr>
                <w:rFonts w:ascii="Book Antiqua" w:hAnsi="Book Antiqua" w:cs="Arial"/>
                <w:color w:val="0D0D0D"/>
                <w:vertAlign w:val="superscript"/>
              </w:rPr>
              <w:t>a</w:t>
            </w:r>
          </w:p>
        </w:tc>
      </w:tr>
      <w:tr w:rsidR="00A702AB" w:rsidRPr="007461E5" w14:paraId="4D0FA1B2" w14:textId="77777777" w:rsidTr="00603691">
        <w:trPr>
          <w:jc w:val="center"/>
        </w:trPr>
        <w:tc>
          <w:tcPr>
            <w:tcW w:w="2268" w:type="dxa"/>
          </w:tcPr>
          <w:p w14:paraId="7E0D4FC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lastRenderedPageBreak/>
              <w:t>United States of America</w:t>
            </w:r>
          </w:p>
        </w:tc>
        <w:tc>
          <w:tcPr>
            <w:tcW w:w="851" w:type="dxa"/>
          </w:tcPr>
          <w:p w14:paraId="5FBB82A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10.0</w:t>
            </w:r>
          </w:p>
        </w:tc>
        <w:tc>
          <w:tcPr>
            <w:tcW w:w="850" w:type="dxa"/>
          </w:tcPr>
          <w:p w14:paraId="379115F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1085" w:type="dxa"/>
          </w:tcPr>
          <w:p w14:paraId="54048CE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Pr="007461E5">
              <w:rPr>
                <w:rFonts w:ascii="Book Antiqua" w:hAnsi="Book Antiqua" w:cs="Arial"/>
                <w:color w:val="0D0D0D"/>
                <w:vertAlign w:val="superscript"/>
              </w:rPr>
              <w:t>a</w:t>
            </w:r>
          </w:p>
        </w:tc>
        <w:tc>
          <w:tcPr>
            <w:tcW w:w="900" w:type="dxa"/>
          </w:tcPr>
          <w:p w14:paraId="4D9D800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16.4</w:t>
            </w:r>
          </w:p>
        </w:tc>
        <w:tc>
          <w:tcPr>
            <w:tcW w:w="709" w:type="dxa"/>
          </w:tcPr>
          <w:p w14:paraId="2E44B8A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22.4</w:t>
            </w:r>
          </w:p>
        </w:tc>
        <w:tc>
          <w:tcPr>
            <w:tcW w:w="1275" w:type="dxa"/>
          </w:tcPr>
          <w:p w14:paraId="1D6B9B2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+1.6</w:t>
            </w:r>
            <w:r w:rsidRPr="007461E5">
              <w:rPr>
                <w:rFonts w:ascii="Book Antiqua" w:hAnsi="Book Antiqua" w:cs="Arial"/>
                <w:color w:val="0D0D0D"/>
                <w:vertAlign w:val="superscript"/>
              </w:rPr>
              <w:t>a</w:t>
            </w:r>
          </w:p>
        </w:tc>
        <w:tc>
          <w:tcPr>
            <w:tcW w:w="851" w:type="dxa"/>
          </w:tcPr>
          <w:p w14:paraId="442D115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4.0</w:t>
            </w:r>
          </w:p>
        </w:tc>
        <w:tc>
          <w:tcPr>
            <w:tcW w:w="850" w:type="dxa"/>
          </w:tcPr>
          <w:p w14:paraId="1000454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6.8</w:t>
            </w:r>
          </w:p>
        </w:tc>
        <w:tc>
          <w:tcPr>
            <w:tcW w:w="1134" w:type="dxa"/>
          </w:tcPr>
          <w:p w14:paraId="756F620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r w:rsidRPr="007461E5">
              <w:rPr>
                <w:rFonts w:ascii="Book Antiqua" w:hAnsi="Book Antiqua" w:cs="Arial"/>
                <w:color w:val="0D0D0D"/>
                <w:vertAlign w:val="superscript"/>
              </w:rPr>
              <w:t>a</w:t>
            </w:r>
          </w:p>
        </w:tc>
      </w:tr>
      <w:tr w:rsidR="00A702AB" w:rsidRPr="007461E5" w14:paraId="0C4992C9" w14:textId="77777777" w:rsidTr="00603691">
        <w:trPr>
          <w:jc w:val="center"/>
        </w:trPr>
        <w:tc>
          <w:tcPr>
            <w:tcW w:w="2268" w:type="dxa"/>
          </w:tcPr>
          <w:p w14:paraId="6BBB01B4"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Uruguay</w:t>
            </w:r>
          </w:p>
        </w:tc>
        <w:tc>
          <w:tcPr>
            <w:tcW w:w="851" w:type="dxa"/>
          </w:tcPr>
          <w:p w14:paraId="003D40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850" w:type="dxa"/>
          </w:tcPr>
          <w:p w14:paraId="48E59CE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18.8</w:t>
            </w:r>
          </w:p>
        </w:tc>
        <w:tc>
          <w:tcPr>
            <w:tcW w:w="1085" w:type="dxa"/>
          </w:tcPr>
          <w:p w14:paraId="2BC24FF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900" w:type="dxa"/>
          </w:tcPr>
          <w:p w14:paraId="5883C35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25.7</w:t>
            </w:r>
          </w:p>
        </w:tc>
        <w:tc>
          <w:tcPr>
            <w:tcW w:w="709" w:type="dxa"/>
          </w:tcPr>
          <w:p w14:paraId="51E9314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31.1</w:t>
            </w:r>
          </w:p>
        </w:tc>
        <w:tc>
          <w:tcPr>
            <w:tcW w:w="1275" w:type="dxa"/>
          </w:tcPr>
          <w:p w14:paraId="7A1345E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Pr="007461E5">
              <w:rPr>
                <w:rFonts w:ascii="Book Antiqua" w:hAnsi="Book Antiqua" w:cs="Arial"/>
                <w:color w:val="0D0D0D"/>
                <w:vertAlign w:val="superscript"/>
              </w:rPr>
              <w:t>a</w:t>
            </w:r>
          </w:p>
        </w:tc>
        <w:tc>
          <w:tcPr>
            <w:tcW w:w="851" w:type="dxa"/>
          </w:tcPr>
          <w:p w14:paraId="506CBC9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5.1</w:t>
            </w:r>
          </w:p>
        </w:tc>
        <w:tc>
          <w:tcPr>
            <w:tcW w:w="850" w:type="dxa"/>
          </w:tcPr>
          <w:p w14:paraId="768B4CB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7.7</w:t>
            </w:r>
          </w:p>
        </w:tc>
        <w:tc>
          <w:tcPr>
            <w:tcW w:w="1134" w:type="dxa"/>
          </w:tcPr>
          <w:p w14:paraId="590ABEE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60C5093B" w14:textId="77777777" w:rsidTr="00603691">
        <w:trPr>
          <w:jc w:val="center"/>
        </w:trPr>
        <w:tc>
          <w:tcPr>
            <w:tcW w:w="2268" w:type="dxa"/>
          </w:tcPr>
          <w:p w14:paraId="7D90E2B6"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Uzbekistan</w:t>
            </w:r>
          </w:p>
        </w:tc>
        <w:tc>
          <w:tcPr>
            <w:tcW w:w="851" w:type="dxa"/>
          </w:tcPr>
          <w:p w14:paraId="3A565B1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12.0</w:t>
            </w:r>
          </w:p>
        </w:tc>
        <w:tc>
          <w:tcPr>
            <w:tcW w:w="850" w:type="dxa"/>
          </w:tcPr>
          <w:p w14:paraId="1DF0C49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8.3</w:t>
            </w:r>
          </w:p>
        </w:tc>
        <w:tc>
          <w:tcPr>
            <w:tcW w:w="1085" w:type="dxa"/>
          </w:tcPr>
          <w:p w14:paraId="38B2A2C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-1.5</w:t>
            </w:r>
            <w:r w:rsidRPr="007461E5">
              <w:rPr>
                <w:rFonts w:ascii="Book Antiqua" w:hAnsi="Book Antiqua" w:cs="Arial"/>
                <w:color w:val="0D0D0D"/>
                <w:vertAlign w:val="superscript"/>
              </w:rPr>
              <w:t>a</w:t>
            </w:r>
          </w:p>
        </w:tc>
        <w:tc>
          <w:tcPr>
            <w:tcW w:w="900" w:type="dxa"/>
          </w:tcPr>
          <w:p w14:paraId="381BA8E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19.6</w:t>
            </w:r>
          </w:p>
        </w:tc>
        <w:tc>
          <w:tcPr>
            <w:tcW w:w="709" w:type="dxa"/>
          </w:tcPr>
          <w:p w14:paraId="182B5C0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11.8</w:t>
            </w:r>
          </w:p>
        </w:tc>
        <w:tc>
          <w:tcPr>
            <w:tcW w:w="1275" w:type="dxa"/>
          </w:tcPr>
          <w:p w14:paraId="5275E4D6"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Pr="007461E5">
              <w:rPr>
                <w:rFonts w:ascii="Book Antiqua" w:hAnsi="Book Antiqua" w:cs="Arial"/>
                <w:color w:val="0D0D0D"/>
                <w:vertAlign w:val="superscript"/>
              </w:rPr>
              <w:t>a</w:t>
            </w:r>
          </w:p>
        </w:tc>
        <w:tc>
          <w:tcPr>
            <w:tcW w:w="851" w:type="dxa"/>
          </w:tcPr>
          <w:p w14:paraId="0FD8C85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4.8</w:t>
            </w:r>
          </w:p>
        </w:tc>
        <w:tc>
          <w:tcPr>
            <w:tcW w:w="850" w:type="dxa"/>
          </w:tcPr>
          <w:p w14:paraId="0A8AD9A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4.9</w:t>
            </w:r>
          </w:p>
        </w:tc>
        <w:tc>
          <w:tcPr>
            <w:tcW w:w="1134" w:type="dxa"/>
          </w:tcPr>
          <w:p w14:paraId="0BCD5F1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r w:rsidRPr="007461E5">
              <w:rPr>
                <w:rFonts w:ascii="Book Antiqua" w:hAnsi="Book Antiqua" w:cs="Arial"/>
                <w:color w:val="0D0D0D"/>
                <w:vertAlign w:val="superscript"/>
              </w:rPr>
              <w:t>a</w:t>
            </w:r>
          </w:p>
        </w:tc>
      </w:tr>
      <w:tr w:rsidR="00A702AB" w:rsidRPr="007461E5" w14:paraId="2FD045A8" w14:textId="77777777" w:rsidTr="00603691">
        <w:trPr>
          <w:jc w:val="center"/>
        </w:trPr>
        <w:tc>
          <w:tcPr>
            <w:tcW w:w="2268" w:type="dxa"/>
          </w:tcPr>
          <w:p w14:paraId="02001885"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Vanuatu</w:t>
            </w:r>
          </w:p>
        </w:tc>
        <w:tc>
          <w:tcPr>
            <w:tcW w:w="851" w:type="dxa"/>
          </w:tcPr>
          <w:p w14:paraId="58B9520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23.2</w:t>
            </w:r>
          </w:p>
        </w:tc>
        <w:tc>
          <w:tcPr>
            <w:tcW w:w="850" w:type="dxa"/>
          </w:tcPr>
          <w:p w14:paraId="588B9FD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21.0</w:t>
            </w:r>
          </w:p>
        </w:tc>
        <w:tc>
          <w:tcPr>
            <w:tcW w:w="1085" w:type="dxa"/>
          </w:tcPr>
          <w:p w14:paraId="7F80FEA2"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r w:rsidRPr="007461E5">
              <w:rPr>
                <w:rFonts w:ascii="Book Antiqua" w:hAnsi="Book Antiqua" w:cs="Arial"/>
                <w:color w:val="0D0D0D"/>
                <w:vertAlign w:val="superscript"/>
              </w:rPr>
              <w:t>a</w:t>
            </w:r>
          </w:p>
        </w:tc>
        <w:tc>
          <w:tcPr>
            <w:tcW w:w="900" w:type="dxa"/>
          </w:tcPr>
          <w:p w14:paraId="12B577C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36.0</w:t>
            </w:r>
          </w:p>
        </w:tc>
        <w:tc>
          <w:tcPr>
            <w:tcW w:w="709" w:type="dxa"/>
          </w:tcPr>
          <w:p w14:paraId="56C0C88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33.1</w:t>
            </w:r>
          </w:p>
        </w:tc>
        <w:tc>
          <w:tcPr>
            <w:tcW w:w="1275" w:type="dxa"/>
          </w:tcPr>
          <w:p w14:paraId="3CDB09C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-0.3</w:t>
            </w:r>
            <w:r w:rsidRPr="007461E5">
              <w:rPr>
                <w:rFonts w:ascii="Book Antiqua" w:hAnsi="Book Antiqua" w:cs="Arial"/>
                <w:color w:val="0D0D0D"/>
                <w:vertAlign w:val="superscript"/>
              </w:rPr>
              <w:t>a</w:t>
            </w:r>
          </w:p>
        </w:tc>
        <w:tc>
          <w:tcPr>
            <w:tcW w:w="851" w:type="dxa"/>
          </w:tcPr>
          <w:p w14:paraId="3A135D2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10.1</w:t>
            </w:r>
          </w:p>
        </w:tc>
        <w:tc>
          <w:tcPr>
            <w:tcW w:w="850" w:type="dxa"/>
          </w:tcPr>
          <w:p w14:paraId="13EA7C8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9.0</w:t>
            </w:r>
          </w:p>
        </w:tc>
        <w:tc>
          <w:tcPr>
            <w:tcW w:w="1134" w:type="dxa"/>
          </w:tcPr>
          <w:p w14:paraId="25B870E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-0.6</w:t>
            </w:r>
            <w:r w:rsidRPr="007461E5">
              <w:rPr>
                <w:rFonts w:ascii="Book Antiqua" w:hAnsi="Book Antiqua" w:cs="Arial"/>
                <w:color w:val="0D0D0D"/>
                <w:vertAlign w:val="superscript"/>
              </w:rPr>
              <w:t>a</w:t>
            </w:r>
          </w:p>
        </w:tc>
      </w:tr>
      <w:tr w:rsidR="00A702AB" w:rsidRPr="007461E5" w14:paraId="63CE29C2" w14:textId="77777777" w:rsidTr="00603691">
        <w:trPr>
          <w:jc w:val="center"/>
        </w:trPr>
        <w:tc>
          <w:tcPr>
            <w:tcW w:w="2268" w:type="dxa"/>
          </w:tcPr>
          <w:p w14:paraId="640CFB8C"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Venezuela</w:t>
            </w:r>
          </w:p>
        </w:tc>
        <w:tc>
          <w:tcPr>
            <w:tcW w:w="851" w:type="dxa"/>
          </w:tcPr>
          <w:p w14:paraId="611B089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6.4</w:t>
            </w:r>
          </w:p>
        </w:tc>
        <w:tc>
          <w:tcPr>
            <w:tcW w:w="850" w:type="dxa"/>
          </w:tcPr>
          <w:p w14:paraId="6524934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2.1</w:t>
            </w:r>
          </w:p>
        </w:tc>
        <w:tc>
          <w:tcPr>
            <w:tcW w:w="1085" w:type="dxa"/>
          </w:tcPr>
          <w:p w14:paraId="47337E4F"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r w:rsidRPr="007461E5">
              <w:rPr>
                <w:rFonts w:ascii="Book Antiqua" w:hAnsi="Book Antiqua" w:cs="Arial"/>
                <w:color w:val="0D0D0D"/>
                <w:vertAlign w:val="superscript"/>
              </w:rPr>
              <w:t>a</w:t>
            </w:r>
          </w:p>
        </w:tc>
        <w:tc>
          <w:tcPr>
            <w:tcW w:w="900" w:type="dxa"/>
          </w:tcPr>
          <w:p w14:paraId="1D81834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11.3</w:t>
            </w:r>
          </w:p>
        </w:tc>
        <w:tc>
          <w:tcPr>
            <w:tcW w:w="709" w:type="dxa"/>
          </w:tcPr>
          <w:p w14:paraId="0C9607D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w:t>
            </w:r>
          </w:p>
        </w:tc>
        <w:tc>
          <w:tcPr>
            <w:tcW w:w="1275" w:type="dxa"/>
          </w:tcPr>
          <w:p w14:paraId="72B6D2A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-6.2</w:t>
            </w:r>
            <w:r w:rsidRPr="007461E5">
              <w:rPr>
                <w:rFonts w:ascii="Book Antiqua" w:hAnsi="Book Antiqua" w:cs="Arial"/>
                <w:color w:val="0D0D0D"/>
                <w:vertAlign w:val="superscript"/>
              </w:rPr>
              <w:t>a</w:t>
            </w:r>
          </w:p>
        </w:tc>
        <w:tc>
          <w:tcPr>
            <w:tcW w:w="851" w:type="dxa"/>
          </w:tcPr>
          <w:p w14:paraId="6ABB9EC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1.7</w:t>
            </w:r>
          </w:p>
        </w:tc>
        <w:tc>
          <w:tcPr>
            <w:tcW w:w="850" w:type="dxa"/>
          </w:tcPr>
          <w:p w14:paraId="3AC6A0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0.7</w:t>
            </w:r>
          </w:p>
        </w:tc>
        <w:tc>
          <w:tcPr>
            <w:tcW w:w="1134" w:type="dxa"/>
          </w:tcPr>
          <w:p w14:paraId="70FE389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-5.6</w:t>
            </w:r>
            <w:r w:rsidRPr="007461E5">
              <w:rPr>
                <w:rFonts w:ascii="Book Antiqua" w:hAnsi="Book Antiqua" w:cs="Arial"/>
                <w:color w:val="0D0D0D"/>
                <w:vertAlign w:val="superscript"/>
              </w:rPr>
              <w:t>a</w:t>
            </w:r>
          </w:p>
        </w:tc>
      </w:tr>
      <w:tr w:rsidR="00A702AB" w:rsidRPr="007461E5" w14:paraId="4E575394" w14:textId="77777777" w:rsidTr="00603691">
        <w:trPr>
          <w:jc w:val="center"/>
        </w:trPr>
        <w:tc>
          <w:tcPr>
            <w:tcW w:w="2268" w:type="dxa"/>
          </w:tcPr>
          <w:p w14:paraId="7724F222"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Viet Nam</w:t>
            </w:r>
          </w:p>
        </w:tc>
        <w:tc>
          <w:tcPr>
            <w:tcW w:w="851" w:type="dxa"/>
          </w:tcPr>
          <w:p w14:paraId="5F69E97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850" w:type="dxa"/>
          </w:tcPr>
          <w:p w14:paraId="7D2DDE9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7.2</w:t>
            </w:r>
          </w:p>
        </w:tc>
        <w:tc>
          <w:tcPr>
            <w:tcW w:w="1085" w:type="dxa"/>
          </w:tcPr>
          <w:p w14:paraId="63C0D2F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+0.4</w:t>
            </w:r>
            <w:r w:rsidRPr="007461E5">
              <w:rPr>
                <w:rFonts w:ascii="Book Antiqua" w:hAnsi="Book Antiqua" w:cs="Arial"/>
                <w:color w:val="0D0D0D"/>
                <w:vertAlign w:val="superscript"/>
              </w:rPr>
              <w:t>a</w:t>
            </w:r>
          </w:p>
        </w:tc>
        <w:tc>
          <w:tcPr>
            <w:tcW w:w="900" w:type="dxa"/>
          </w:tcPr>
          <w:p w14:paraId="776B4498"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9.4</w:t>
            </w:r>
          </w:p>
        </w:tc>
        <w:tc>
          <w:tcPr>
            <w:tcW w:w="709" w:type="dxa"/>
          </w:tcPr>
          <w:p w14:paraId="693371C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10.6</w:t>
            </w:r>
          </w:p>
        </w:tc>
        <w:tc>
          <w:tcPr>
            <w:tcW w:w="1275" w:type="dxa"/>
          </w:tcPr>
          <w:p w14:paraId="759FE0B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851" w:type="dxa"/>
          </w:tcPr>
          <w:p w14:paraId="117D948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5.2</w:t>
            </w:r>
          </w:p>
        </w:tc>
        <w:tc>
          <w:tcPr>
            <w:tcW w:w="850" w:type="dxa"/>
          </w:tcPr>
          <w:p w14:paraId="19B76E7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4.2</w:t>
            </w:r>
          </w:p>
        </w:tc>
        <w:tc>
          <w:tcPr>
            <w:tcW w:w="1134" w:type="dxa"/>
          </w:tcPr>
          <w:p w14:paraId="2D165F6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r>
      <w:tr w:rsidR="00A702AB" w:rsidRPr="007461E5" w14:paraId="5207213F" w14:textId="77777777" w:rsidTr="00603691">
        <w:trPr>
          <w:jc w:val="center"/>
        </w:trPr>
        <w:tc>
          <w:tcPr>
            <w:tcW w:w="2268" w:type="dxa"/>
          </w:tcPr>
          <w:p w14:paraId="072E2817"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Yemen</w:t>
            </w:r>
          </w:p>
        </w:tc>
        <w:tc>
          <w:tcPr>
            <w:tcW w:w="851" w:type="dxa"/>
          </w:tcPr>
          <w:p w14:paraId="10C4AD3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8.5</w:t>
            </w:r>
          </w:p>
        </w:tc>
        <w:tc>
          <w:tcPr>
            <w:tcW w:w="850" w:type="dxa"/>
          </w:tcPr>
          <w:p w14:paraId="6436971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7.1</w:t>
            </w:r>
          </w:p>
        </w:tc>
        <w:tc>
          <w:tcPr>
            <w:tcW w:w="1085" w:type="dxa"/>
          </w:tcPr>
          <w:p w14:paraId="1D4EFAF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-1.1</w:t>
            </w:r>
            <w:r w:rsidRPr="007461E5">
              <w:rPr>
                <w:rFonts w:ascii="Book Antiqua" w:hAnsi="Book Antiqua" w:cs="Arial"/>
                <w:color w:val="0D0D0D"/>
                <w:vertAlign w:val="superscript"/>
              </w:rPr>
              <w:t>a</w:t>
            </w:r>
          </w:p>
        </w:tc>
        <w:tc>
          <w:tcPr>
            <w:tcW w:w="900" w:type="dxa"/>
          </w:tcPr>
          <w:p w14:paraId="79FF872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10.5</w:t>
            </w:r>
          </w:p>
        </w:tc>
        <w:tc>
          <w:tcPr>
            <w:tcW w:w="709" w:type="dxa"/>
          </w:tcPr>
          <w:p w14:paraId="5AF031A4"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9.0</w:t>
            </w:r>
          </w:p>
        </w:tc>
        <w:tc>
          <w:tcPr>
            <w:tcW w:w="1275" w:type="dxa"/>
          </w:tcPr>
          <w:p w14:paraId="4BAD380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-1.0</w:t>
            </w:r>
            <w:r w:rsidRPr="007461E5">
              <w:rPr>
                <w:rFonts w:ascii="Book Antiqua" w:hAnsi="Book Antiqua" w:cs="Arial"/>
                <w:color w:val="0D0D0D"/>
                <w:vertAlign w:val="superscript"/>
              </w:rPr>
              <w:t>a</w:t>
            </w:r>
          </w:p>
        </w:tc>
        <w:tc>
          <w:tcPr>
            <w:tcW w:w="851" w:type="dxa"/>
          </w:tcPr>
          <w:p w14:paraId="4F4AF0A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6.5</w:t>
            </w:r>
          </w:p>
        </w:tc>
        <w:tc>
          <w:tcPr>
            <w:tcW w:w="850" w:type="dxa"/>
          </w:tcPr>
          <w:p w14:paraId="09002D6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134" w:type="dxa"/>
          </w:tcPr>
          <w:p w14:paraId="66D9F133"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w:t>
            </w:r>
            <w:r w:rsidRPr="007461E5">
              <w:rPr>
                <w:rFonts w:ascii="Book Antiqua" w:hAnsi="Book Antiqua" w:cs="Arial"/>
                <w:color w:val="0D0D0D"/>
                <w:vertAlign w:val="superscript"/>
              </w:rPr>
              <w:t>a</w:t>
            </w:r>
          </w:p>
        </w:tc>
      </w:tr>
      <w:tr w:rsidR="00A702AB" w:rsidRPr="007461E5" w14:paraId="50143860" w14:textId="77777777" w:rsidTr="00603691">
        <w:trPr>
          <w:jc w:val="center"/>
        </w:trPr>
        <w:tc>
          <w:tcPr>
            <w:tcW w:w="2268" w:type="dxa"/>
          </w:tcPr>
          <w:p w14:paraId="7693410E"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Zambia</w:t>
            </w:r>
          </w:p>
        </w:tc>
        <w:tc>
          <w:tcPr>
            <w:tcW w:w="851" w:type="dxa"/>
          </w:tcPr>
          <w:p w14:paraId="0A33A7C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24.0</w:t>
            </w:r>
          </w:p>
        </w:tc>
        <w:tc>
          <w:tcPr>
            <w:tcW w:w="850" w:type="dxa"/>
          </w:tcPr>
          <w:p w14:paraId="7AB75FB7"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14.4</w:t>
            </w:r>
          </w:p>
        </w:tc>
        <w:tc>
          <w:tcPr>
            <w:tcW w:w="1085" w:type="dxa"/>
          </w:tcPr>
          <w:p w14:paraId="67DFF00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-2.2</w:t>
            </w:r>
            <w:r w:rsidRPr="007461E5">
              <w:rPr>
                <w:rFonts w:ascii="Book Antiqua" w:hAnsi="Book Antiqua" w:cs="Arial"/>
                <w:color w:val="0D0D0D"/>
                <w:vertAlign w:val="superscript"/>
              </w:rPr>
              <w:t>a</w:t>
            </w:r>
          </w:p>
        </w:tc>
        <w:tc>
          <w:tcPr>
            <w:tcW w:w="900" w:type="dxa"/>
          </w:tcPr>
          <w:p w14:paraId="15093D9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35.9</w:t>
            </w:r>
          </w:p>
        </w:tc>
        <w:tc>
          <w:tcPr>
            <w:tcW w:w="709" w:type="dxa"/>
          </w:tcPr>
          <w:p w14:paraId="1E8D01B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25.7</w:t>
            </w:r>
          </w:p>
        </w:tc>
        <w:tc>
          <w:tcPr>
            <w:tcW w:w="1275" w:type="dxa"/>
          </w:tcPr>
          <w:p w14:paraId="22883309"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w:t>
            </w:r>
            <w:r w:rsidRPr="007461E5">
              <w:rPr>
                <w:rFonts w:ascii="Book Antiqua" w:hAnsi="Book Antiqua" w:cs="Arial"/>
                <w:color w:val="0D0D0D"/>
                <w:vertAlign w:val="superscript"/>
              </w:rPr>
              <w:t>a</w:t>
            </w:r>
          </w:p>
        </w:tc>
        <w:tc>
          <w:tcPr>
            <w:tcW w:w="851" w:type="dxa"/>
          </w:tcPr>
          <w:p w14:paraId="5E1A9A6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14.5</w:t>
            </w:r>
          </w:p>
        </w:tc>
        <w:tc>
          <w:tcPr>
            <w:tcW w:w="850" w:type="dxa"/>
          </w:tcPr>
          <w:p w14:paraId="3DA2AC8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5.3</w:t>
            </w:r>
          </w:p>
        </w:tc>
        <w:tc>
          <w:tcPr>
            <w:tcW w:w="1134" w:type="dxa"/>
          </w:tcPr>
          <w:p w14:paraId="24C2611C"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-4.4</w:t>
            </w:r>
            <w:r w:rsidRPr="007461E5">
              <w:rPr>
                <w:rFonts w:ascii="Book Antiqua" w:hAnsi="Book Antiqua" w:cs="Arial"/>
                <w:color w:val="0D0D0D"/>
                <w:vertAlign w:val="superscript"/>
              </w:rPr>
              <w:t>a</w:t>
            </w:r>
          </w:p>
        </w:tc>
      </w:tr>
      <w:tr w:rsidR="00A702AB" w:rsidRPr="007461E5" w14:paraId="159F7841" w14:textId="77777777" w:rsidTr="00603691">
        <w:trPr>
          <w:jc w:val="center"/>
        </w:trPr>
        <w:tc>
          <w:tcPr>
            <w:tcW w:w="2268" w:type="dxa"/>
            <w:tcBorders>
              <w:bottom w:val="single" w:sz="4" w:space="0" w:color="auto"/>
            </w:tcBorders>
          </w:tcPr>
          <w:p w14:paraId="32C3A679" w14:textId="77777777" w:rsidR="00A702AB" w:rsidRPr="007461E5" w:rsidRDefault="00A702AB" w:rsidP="00E236F3">
            <w:pPr>
              <w:spacing w:line="360" w:lineRule="auto"/>
              <w:jc w:val="both"/>
              <w:rPr>
                <w:rFonts w:ascii="Book Antiqua" w:eastAsia="Times New Roman" w:hAnsi="Book Antiqua" w:cs="Arial"/>
                <w:color w:val="0D0D0D"/>
              </w:rPr>
            </w:pPr>
            <w:r w:rsidRPr="007461E5">
              <w:rPr>
                <w:rFonts w:ascii="Book Antiqua" w:eastAsia="Times New Roman" w:hAnsi="Book Antiqua" w:cs="Arial"/>
                <w:color w:val="0D0D0D"/>
              </w:rPr>
              <w:t>Zimbabwe</w:t>
            </w:r>
          </w:p>
        </w:tc>
        <w:tc>
          <w:tcPr>
            <w:tcW w:w="851" w:type="dxa"/>
            <w:tcBorders>
              <w:bottom w:val="single" w:sz="4" w:space="0" w:color="auto"/>
            </w:tcBorders>
          </w:tcPr>
          <w:p w14:paraId="16D6438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20.0</w:t>
            </w:r>
          </w:p>
        </w:tc>
        <w:tc>
          <w:tcPr>
            <w:tcW w:w="850" w:type="dxa"/>
            <w:tcBorders>
              <w:bottom w:val="single" w:sz="4" w:space="0" w:color="auto"/>
            </w:tcBorders>
          </w:tcPr>
          <w:p w14:paraId="34E873A5"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23.6</w:t>
            </w:r>
          </w:p>
        </w:tc>
        <w:tc>
          <w:tcPr>
            <w:tcW w:w="1085" w:type="dxa"/>
            <w:tcBorders>
              <w:bottom w:val="single" w:sz="4" w:space="0" w:color="auto"/>
            </w:tcBorders>
          </w:tcPr>
          <w:p w14:paraId="54A95B3B"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+1.9</w:t>
            </w:r>
            <w:r w:rsidRPr="007461E5">
              <w:rPr>
                <w:rFonts w:ascii="Book Antiqua" w:hAnsi="Book Antiqua" w:cs="Arial"/>
                <w:color w:val="0D0D0D"/>
                <w:vertAlign w:val="superscript"/>
              </w:rPr>
              <w:t>a</w:t>
            </w:r>
          </w:p>
        </w:tc>
        <w:tc>
          <w:tcPr>
            <w:tcW w:w="900" w:type="dxa"/>
            <w:tcBorders>
              <w:bottom w:val="single" w:sz="4" w:space="0" w:color="auto"/>
            </w:tcBorders>
          </w:tcPr>
          <w:p w14:paraId="001DBB8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28.2</w:t>
            </w:r>
          </w:p>
        </w:tc>
        <w:tc>
          <w:tcPr>
            <w:tcW w:w="709" w:type="dxa"/>
            <w:tcBorders>
              <w:bottom w:val="single" w:sz="4" w:space="0" w:color="auto"/>
            </w:tcBorders>
          </w:tcPr>
          <w:p w14:paraId="0FB0F741"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37.8</w:t>
            </w:r>
          </w:p>
        </w:tc>
        <w:tc>
          <w:tcPr>
            <w:tcW w:w="1275" w:type="dxa"/>
            <w:tcBorders>
              <w:bottom w:val="single" w:sz="4" w:space="0" w:color="auto"/>
            </w:tcBorders>
          </w:tcPr>
          <w:p w14:paraId="130A22BA"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+2.7</w:t>
            </w:r>
            <w:r w:rsidRPr="007461E5">
              <w:rPr>
                <w:rFonts w:ascii="Book Antiqua" w:hAnsi="Book Antiqua" w:cs="Arial"/>
                <w:color w:val="0D0D0D"/>
                <w:vertAlign w:val="superscript"/>
              </w:rPr>
              <w:t>a</w:t>
            </w:r>
          </w:p>
        </w:tc>
        <w:tc>
          <w:tcPr>
            <w:tcW w:w="851" w:type="dxa"/>
            <w:tcBorders>
              <w:bottom w:val="single" w:sz="4" w:space="0" w:color="auto"/>
            </w:tcBorders>
          </w:tcPr>
          <w:p w14:paraId="06E2FE90"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14.2</w:t>
            </w:r>
          </w:p>
        </w:tc>
        <w:tc>
          <w:tcPr>
            <w:tcW w:w="850" w:type="dxa"/>
            <w:tcBorders>
              <w:bottom w:val="single" w:sz="4" w:space="0" w:color="auto"/>
            </w:tcBorders>
          </w:tcPr>
          <w:p w14:paraId="4D4CA0CD"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13.5</w:t>
            </w:r>
          </w:p>
        </w:tc>
        <w:tc>
          <w:tcPr>
            <w:tcW w:w="1134" w:type="dxa"/>
            <w:tcBorders>
              <w:bottom w:val="single" w:sz="4" w:space="0" w:color="auto"/>
            </w:tcBorders>
          </w:tcPr>
          <w:p w14:paraId="0FC1B73E" w14:textId="77777777" w:rsidR="00A702AB" w:rsidRPr="007461E5" w:rsidRDefault="00A702AB" w:rsidP="00E236F3">
            <w:pPr>
              <w:spacing w:line="360" w:lineRule="auto"/>
              <w:jc w:val="both"/>
              <w:rPr>
                <w:rFonts w:ascii="Book Antiqua" w:hAnsi="Book Antiqua" w:cs="Arial"/>
                <w:color w:val="0D0D0D"/>
              </w:rPr>
            </w:pPr>
            <w:r w:rsidRPr="007461E5">
              <w:rPr>
                <w:rFonts w:ascii="Book Antiqua" w:hAnsi="Book Antiqua" w:cs="Arial"/>
                <w:color w:val="0D0D0D"/>
              </w:rPr>
              <w:t>+0.8</w:t>
            </w:r>
          </w:p>
        </w:tc>
      </w:tr>
    </w:tbl>
    <w:p w14:paraId="4A54FCD2" w14:textId="77777777" w:rsidR="00F71B90" w:rsidRPr="007461E5" w:rsidRDefault="00A702AB" w:rsidP="00E236F3">
      <w:pPr>
        <w:spacing w:line="360" w:lineRule="auto"/>
        <w:jc w:val="both"/>
        <w:rPr>
          <w:rFonts w:ascii="Book Antiqua" w:hAnsi="Book Antiqua"/>
        </w:rPr>
      </w:pPr>
      <w:proofErr w:type="spellStart"/>
      <w:r w:rsidRPr="007461E5">
        <w:rPr>
          <w:rFonts w:ascii="Book Antiqua" w:hAnsi="Book Antiqua"/>
          <w:vertAlign w:val="superscript"/>
        </w:rPr>
        <w:t>a</w:t>
      </w:r>
      <w:r w:rsidRPr="007461E5">
        <w:rPr>
          <w:rFonts w:ascii="Book Antiqua" w:hAnsi="Book Antiqua"/>
        </w:rPr>
        <w:t>Statistically</w:t>
      </w:r>
      <w:proofErr w:type="spellEnd"/>
      <w:r w:rsidRPr="007461E5">
        <w:rPr>
          <w:rFonts w:ascii="Book Antiqua" w:hAnsi="Book Antiqua"/>
        </w:rPr>
        <w:t xml:space="preserve"> significant trend (</w:t>
      </w:r>
      <w:r w:rsidRPr="007461E5">
        <w:rPr>
          <w:rFonts w:ascii="Book Antiqua" w:hAnsi="Book Antiqua"/>
          <w:i/>
          <w:iCs/>
        </w:rPr>
        <w:t>P</w:t>
      </w:r>
      <w:r w:rsidRPr="007461E5">
        <w:rPr>
          <w:rFonts w:ascii="Book Antiqua" w:hAnsi="Book Antiqua"/>
        </w:rPr>
        <w:t xml:space="preserve"> &lt; 0.05).</w:t>
      </w:r>
    </w:p>
    <w:p w14:paraId="776824C5" w14:textId="5BD65D88" w:rsidR="00F71B90" w:rsidRPr="007461E5" w:rsidRDefault="00A702AB" w:rsidP="00E236F3">
      <w:pPr>
        <w:spacing w:line="360" w:lineRule="auto"/>
        <w:jc w:val="both"/>
        <w:rPr>
          <w:rFonts w:ascii="Book Antiqua" w:hAnsi="Book Antiqua"/>
        </w:rPr>
      </w:pPr>
      <w:r w:rsidRPr="007461E5">
        <w:rPr>
          <w:rFonts w:ascii="Book Antiqua" w:hAnsi="Book Antiqua"/>
          <w:vertAlign w:val="superscript"/>
        </w:rPr>
        <w:t>1</w:t>
      </w:r>
      <w:r w:rsidRPr="007461E5">
        <w:rPr>
          <w:rFonts w:ascii="Book Antiqua" w:hAnsi="Book Antiqua"/>
        </w:rPr>
        <w:t xml:space="preserve">Joinpoint results are not shown for mortality in some countries, because no case of suicide occurred in at least </w:t>
      </w:r>
      <w:r w:rsidR="0055315A" w:rsidRPr="007461E5">
        <w:rPr>
          <w:rFonts w:ascii="Book Antiqua" w:hAnsi="Book Antiqua"/>
        </w:rPr>
        <w:t xml:space="preserve">1 </w:t>
      </w:r>
      <w:r w:rsidRPr="007461E5">
        <w:rPr>
          <w:rFonts w:ascii="Book Antiqua" w:hAnsi="Book Antiqua"/>
        </w:rPr>
        <w:t>year in the observed perio</w:t>
      </w:r>
      <w:r w:rsidR="0055315A" w:rsidRPr="007461E5">
        <w:rPr>
          <w:rFonts w:ascii="Book Antiqua" w:hAnsi="Book Antiqua"/>
        </w:rPr>
        <w:t>d</w:t>
      </w:r>
      <w:r w:rsidR="00F71B90" w:rsidRPr="007461E5">
        <w:rPr>
          <w:rFonts w:ascii="Book Antiqua" w:hAnsi="Book Antiqua"/>
        </w:rPr>
        <w:t>.</w:t>
      </w:r>
    </w:p>
    <w:p w14:paraId="7E4BCB73" w14:textId="55108FC4" w:rsidR="00603691" w:rsidRPr="007461E5" w:rsidRDefault="00A702AB" w:rsidP="00E236F3">
      <w:pPr>
        <w:spacing w:line="360" w:lineRule="auto"/>
        <w:jc w:val="both"/>
        <w:rPr>
          <w:rFonts w:ascii="Book Antiqua" w:hAnsi="Book Antiqua"/>
        </w:rPr>
      </w:pPr>
      <w:r w:rsidRPr="007461E5">
        <w:rPr>
          <w:rFonts w:ascii="Book Antiqua" w:hAnsi="Book Antiqua"/>
          <w:vertAlign w:val="superscript"/>
        </w:rPr>
        <w:t>2</w:t>
      </w:r>
      <w:r w:rsidRPr="007461E5">
        <w:rPr>
          <w:rFonts w:ascii="Book Antiqua" w:hAnsi="Book Antiqua"/>
        </w:rPr>
        <w:t>For full period presented average annual percent change.</w:t>
      </w:r>
    </w:p>
    <w:p w14:paraId="572309E5" w14:textId="763F87DB" w:rsidR="00603691" w:rsidRPr="007461E5" w:rsidRDefault="00603691" w:rsidP="00E236F3">
      <w:pPr>
        <w:spacing w:line="360" w:lineRule="auto"/>
        <w:jc w:val="both"/>
        <w:rPr>
          <w:rFonts w:ascii="Book Antiqua" w:hAnsi="Book Antiqua"/>
        </w:rPr>
        <w:sectPr w:rsidR="00603691" w:rsidRPr="007461E5">
          <w:pgSz w:w="11906" w:h="16838"/>
          <w:pgMar w:top="1440" w:right="1800" w:bottom="1440" w:left="1800" w:header="851" w:footer="992" w:gutter="0"/>
          <w:cols w:space="425"/>
          <w:docGrid w:type="lines" w:linePitch="312"/>
        </w:sectPr>
      </w:pPr>
    </w:p>
    <w:p w14:paraId="5B3B87DD" w14:textId="01C274D4" w:rsidR="00A77B3E" w:rsidRPr="007461E5" w:rsidRDefault="00603691" w:rsidP="00E236F3">
      <w:pPr>
        <w:spacing w:line="360" w:lineRule="auto"/>
        <w:jc w:val="both"/>
        <w:rPr>
          <w:rFonts w:ascii="Book Antiqua" w:hAnsi="Book Antiqua"/>
          <w:b/>
          <w:bCs/>
        </w:rPr>
      </w:pPr>
      <w:r w:rsidRPr="007461E5">
        <w:rPr>
          <w:rFonts w:ascii="Book Antiqua" w:hAnsi="Book Antiqua"/>
          <w:b/>
          <w:bCs/>
        </w:rPr>
        <w:lastRenderedPageBreak/>
        <w:t xml:space="preserve">Table 2 </w:t>
      </w:r>
      <w:proofErr w:type="spellStart"/>
      <w:r w:rsidRPr="007461E5">
        <w:rPr>
          <w:rFonts w:ascii="Book Antiqua" w:hAnsi="Book Antiqua"/>
          <w:b/>
          <w:bCs/>
        </w:rPr>
        <w:t>Joinpoint</w:t>
      </w:r>
      <w:proofErr w:type="spellEnd"/>
      <w:r w:rsidRPr="007461E5">
        <w:rPr>
          <w:rFonts w:ascii="Book Antiqua" w:hAnsi="Book Antiqua"/>
          <w:b/>
          <w:bCs/>
        </w:rPr>
        <w:t xml:space="preserve"> regression analysis: global trends in age-specific suicide mortality rates (per 100000), by sex, 2000-2019</w:t>
      </w:r>
    </w:p>
    <w:tbl>
      <w:tblPr>
        <w:tblW w:w="11340" w:type="dxa"/>
        <w:jc w:val="center"/>
        <w:tblLayout w:type="fixed"/>
        <w:tblLook w:val="04A0" w:firstRow="1" w:lastRow="0" w:firstColumn="1" w:lastColumn="0" w:noHBand="0" w:noVBand="1"/>
      </w:tblPr>
      <w:tblGrid>
        <w:gridCol w:w="839"/>
        <w:gridCol w:w="1571"/>
        <w:gridCol w:w="1559"/>
        <w:gridCol w:w="2150"/>
        <w:gridCol w:w="1575"/>
        <w:gridCol w:w="1520"/>
        <w:gridCol w:w="2126"/>
      </w:tblGrid>
      <w:tr w:rsidR="00BF2CAE" w:rsidRPr="007461E5" w14:paraId="42AC9F7A" w14:textId="77777777" w:rsidTr="004C2056">
        <w:trPr>
          <w:trHeight w:val="103"/>
          <w:jc w:val="center"/>
        </w:trPr>
        <w:tc>
          <w:tcPr>
            <w:tcW w:w="839" w:type="dxa"/>
            <w:vMerge w:val="restart"/>
            <w:tcBorders>
              <w:top w:val="single" w:sz="4" w:space="0" w:color="auto"/>
            </w:tcBorders>
          </w:tcPr>
          <w:p w14:paraId="3C011ECC"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b/>
                <w:bCs/>
                <w:color w:val="0D0D0D"/>
              </w:rPr>
            </w:pPr>
            <w:r w:rsidRPr="007461E5">
              <w:rPr>
                <w:rFonts w:ascii="Book Antiqua" w:eastAsia="Times New Roman" w:hAnsi="Book Antiqua"/>
                <w:b/>
                <w:bCs/>
                <w:color w:val="0D0D0D"/>
              </w:rPr>
              <w:t>Age</w:t>
            </w:r>
            <w:r w:rsidRPr="007461E5">
              <w:rPr>
                <w:rFonts w:ascii="Book Antiqua" w:hAnsi="Book Antiqua"/>
                <w:color w:val="0D0D0D"/>
                <w:vertAlign w:val="superscript"/>
              </w:rPr>
              <w:t>1</w:t>
            </w:r>
          </w:p>
        </w:tc>
        <w:tc>
          <w:tcPr>
            <w:tcW w:w="5280" w:type="dxa"/>
            <w:gridSpan w:val="3"/>
            <w:tcBorders>
              <w:top w:val="single" w:sz="4" w:space="0" w:color="auto"/>
              <w:bottom w:val="single" w:sz="4" w:space="0" w:color="auto"/>
            </w:tcBorders>
          </w:tcPr>
          <w:p w14:paraId="120749DC"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b/>
                <w:bCs/>
                <w:color w:val="0D0D0D"/>
              </w:rPr>
            </w:pPr>
            <w:r w:rsidRPr="007461E5">
              <w:rPr>
                <w:rFonts w:ascii="Book Antiqua" w:eastAsia="Times New Roman" w:hAnsi="Book Antiqua"/>
                <w:b/>
                <w:bCs/>
                <w:color w:val="0D0D0D"/>
              </w:rPr>
              <w:t>Males</w:t>
            </w:r>
          </w:p>
        </w:tc>
        <w:tc>
          <w:tcPr>
            <w:tcW w:w="5221" w:type="dxa"/>
            <w:gridSpan w:val="3"/>
            <w:tcBorders>
              <w:top w:val="single" w:sz="4" w:space="0" w:color="auto"/>
              <w:bottom w:val="single" w:sz="4" w:space="0" w:color="auto"/>
            </w:tcBorders>
          </w:tcPr>
          <w:p w14:paraId="3CA936EB"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b/>
                <w:bCs/>
                <w:color w:val="0D0D0D"/>
              </w:rPr>
            </w:pPr>
            <w:r w:rsidRPr="007461E5">
              <w:rPr>
                <w:rFonts w:ascii="Book Antiqua" w:eastAsia="Times New Roman" w:hAnsi="Book Antiqua"/>
                <w:b/>
                <w:bCs/>
                <w:color w:val="0D0D0D"/>
              </w:rPr>
              <w:t>Females</w:t>
            </w:r>
          </w:p>
        </w:tc>
      </w:tr>
      <w:tr w:rsidR="00BF2CAE" w:rsidRPr="007461E5" w14:paraId="57131E1E" w14:textId="77777777" w:rsidTr="004C2056">
        <w:trPr>
          <w:trHeight w:val="322"/>
          <w:jc w:val="center"/>
        </w:trPr>
        <w:tc>
          <w:tcPr>
            <w:tcW w:w="839" w:type="dxa"/>
            <w:vMerge/>
            <w:tcBorders>
              <w:bottom w:val="single" w:sz="4" w:space="0" w:color="auto"/>
            </w:tcBorders>
          </w:tcPr>
          <w:p w14:paraId="736ED772"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b/>
                <w:bCs/>
                <w:color w:val="0D0D0D"/>
              </w:rPr>
            </w:pPr>
          </w:p>
        </w:tc>
        <w:tc>
          <w:tcPr>
            <w:tcW w:w="1571" w:type="dxa"/>
            <w:tcBorders>
              <w:top w:val="single" w:sz="4" w:space="0" w:color="auto"/>
              <w:bottom w:val="single" w:sz="4" w:space="0" w:color="auto"/>
            </w:tcBorders>
          </w:tcPr>
          <w:p w14:paraId="7E4C1F3B" w14:textId="77777777" w:rsidR="00BF2CAE" w:rsidRPr="007461E5" w:rsidRDefault="00BF2CAE"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iCs/>
                <w:color w:val="0D0D0D"/>
              </w:rPr>
              <w:t>Age-specific rates</w:t>
            </w:r>
            <w:r w:rsidRPr="007461E5">
              <w:rPr>
                <w:rFonts w:ascii="Book Antiqua" w:hAnsi="Book Antiqua"/>
                <w:b/>
                <w:bCs/>
                <w:iCs/>
                <w:color w:val="0D0D0D"/>
                <w:vertAlign w:val="superscript"/>
              </w:rPr>
              <w:t xml:space="preserve">2 </w:t>
            </w:r>
            <w:r w:rsidRPr="007461E5">
              <w:rPr>
                <w:rFonts w:ascii="Book Antiqua" w:hAnsi="Book Antiqua"/>
                <w:b/>
                <w:bCs/>
                <w:iCs/>
                <w:color w:val="0D0D0D"/>
              </w:rPr>
              <w:t>(2000)</w:t>
            </w:r>
          </w:p>
        </w:tc>
        <w:tc>
          <w:tcPr>
            <w:tcW w:w="1559" w:type="dxa"/>
            <w:tcBorders>
              <w:top w:val="single" w:sz="4" w:space="0" w:color="auto"/>
              <w:bottom w:val="single" w:sz="4" w:space="0" w:color="auto"/>
            </w:tcBorders>
          </w:tcPr>
          <w:p w14:paraId="49570D26" w14:textId="77777777" w:rsidR="00BF2CAE" w:rsidRPr="007461E5" w:rsidRDefault="00BF2CAE"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iCs/>
                <w:color w:val="0D0D0D"/>
              </w:rPr>
              <w:t>Age-specific rates</w:t>
            </w:r>
            <w:r w:rsidRPr="007461E5">
              <w:rPr>
                <w:rFonts w:ascii="Book Antiqua" w:hAnsi="Book Antiqua"/>
                <w:b/>
                <w:bCs/>
                <w:iCs/>
                <w:color w:val="0D0D0D"/>
                <w:vertAlign w:val="superscript"/>
              </w:rPr>
              <w:t xml:space="preserve">2 </w:t>
            </w:r>
            <w:r w:rsidRPr="007461E5">
              <w:rPr>
                <w:rFonts w:ascii="Book Antiqua" w:hAnsi="Book Antiqua"/>
                <w:b/>
                <w:bCs/>
                <w:iCs/>
                <w:color w:val="0D0D0D"/>
              </w:rPr>
              <w:t>(2019)</w:t>
            </w:r>
          </w:p>
        </w:tc>
        <w:tc>
          <w:tcPr>
            <w:tcW w:w="2150" w:type="dxa"/>
            <w:tcBorders>
              <w:top w:val="single" w:sz="4" w:space="0" w:color="auto"/>
              <w:bottom w:val="single" w:sz="4" w:space="0" w:color="auto"/>
            </w:tcBorders>
          </w:tcPr>
          <w:p w14:paraId="2BA0483E" w14:textId="77777777"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
                <w:bCs/>
                <w:color w:val="0D0D0D"/>
              </w:rPr>
            </w:pPr>
            <w:r w:rsidRPr="007461E5">
              <w:rPr>
                <w:rFonts w:ascii="Book Antiqua" w:eastAsia="Times New Roman" w:hAnsi="Book Antiqua"/>
                <w:b/>
                <w:bCs/>
                <w:color w:val="0D0D0D"/>
              </w:rPr>
              <w:t>AAPC</w:t>
            </w:r>
            <w:r w:rsidRPr="007461E5">
              <w:rPr>
                <w:rFonts w:ascii="Book Antiqua" w:eastAsia="Times New Roman" w:hAnsi="Book Antiqua"/>
                <w:b/>
                <w:bCs/>
                <w:color w:val="0D0D0D"/>
                <w:vertAlign w:val="superscript"/>
              </w:rPr>
              <w:t xml:space="preserve"> </w:t>
            </w:r>
            <w:r w:rsidRPr="007461E5">
              <w:rPr>
                <w:rFonts w:ascii="Book Antiqua" w:eastAsia="Times New Roman" w:hAnsi="Book Antiqua"/>
                <w:b/>
                <w:bCs/>
                <w:color w:val="0D0D0D"/>
              </w:rPr>
              <w:t>(95%CI)</w:t>
            </w:r>
          </w:p>
        </w:tc>
        <w:tc>
          <w:tcPr>
            <w:tcW w:w="1575" w:type="dxa"/>
            <w:tcBorders>
              <w:top w:val="single" w:sz="4" w:space="0" w:color="auto"/>
              <w:bottom w:val="single" w:sz="4" w:space="0" w:color="auto"/>
            </w:tcBorders>
          </w:tcPr>
          <w:p w14:paraId="3F003968" w14:textId="77777777" w:rsidR="00BF2CAE" w:rsidRPr="007461E5" w:rsidRDefault="00BF2CAE"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iCs/>
                <w:color w:val="0D0D0D"/>
              </w:rPr>
              <w:t>Age-specific rates</w:t>
            </w:r>
            <w:r w:rsidRPr="007461E5">
              <w:rPr>
                <w:rFonts w:ascii="Book Antiqua" w:hAnsi="Book Antiqua"/>
                <w:b/>
                <w:bCs/>
                <w:iCs/>
                <w:color w:val="0D0D0D"/>
                <w:vertAlign w:val="superscript"/>
              </w:rPr>
              <w:t xml:space="preserve">2 </w:t>
            </w:r>
            <w:r w:rsidRPr="007461E5">
              <w:rPr>
                <w:rFonts w:ascii="Book Antiqua" w:hAnsi="Book Antiqua"/>
                <w:b/>
                <w:bCs/>
                <w:iCs/>
                <w:color w:val="0D0D0D"/>
              </w:rPr>
              <w:t>(2000)</w:t>
            </w:r>
          </w:p>
        </w:tc>
        <w:tc>
          <w:tcPr>
            <w:tcW w:w="1520" w:type="dxa"/>
            <w:tcBorders>
              <w:top w:val="single" w:sz="4" w:space="0" w:color="auto"/>
              <w:bottom w:val="single" w:sz="4" w:space="0" w:color="auto"/>
            </w:tcBorders>
          </w:tcPr>
          <w:p w14:paraId="06A71E2E" w14:textId="77777777" w:rsidR="00BF2CAE" w:rsidRPr="007461E5" w:rsidRDefault="00BF2CAE" w:rsidP="00E236F3">
            <w:pPr>
              <w:autoSpaceDE w:val="0"/>
              <w:autoSpaceDN w:val="0"/>
              <w:adjustRightInd w:val="0"/>
              <w:snapToGrid w:val="0"/>
              <w:spacing w:line="360" w:lineRule="auto"/>
              <w:jc w:val="both"/>
              <w:rPr>
                <w:rFonts w:ascii="Book Antiqua" w:hAnsi="Book Antiqua"/>
                <w:b/>
                <w:bCs/>
                <w:color w:val="0D0D0D"/>
              </w:rPr>
            </w:pPr>
            <w:r w:rsidRPr="007461E5">
              <w:rPr>
                <w:rFonts w:ascii="Book Antiqua" w:hAnsi="Book Antiqua"/>
                <w:b/>
                <w:bCs/>
                <w:iCs/>
                <w:color w:val="0D0D0D"/>
              </w:rPr>
              <w:t>Age-specific rates</w:t>
            </w:r>
            <w:r w:rsidRPr="007461E5">
              <w:rPr>
                <w:rFonts w:ascii="Book Antiqua" w:hAnsi="Book Antiqua"/>
                <w:b/>
                <w:bCs/>
                <w:iCs/>
                <w:color w:val="0D0D0D"/>
                <w:vertAlign w:val="superscript"/>
              </w:rPr>
              <w:t xml:space="preserve">2 </w:t>
            </w:r>
            <w:r w:rsidRPr="007461E5">
              <w:rPr>
                <w:rFonts w:ascii="Book Antiqua" w:hAnsi="Book Antiqua"/>
                <w:b/>
                <w:bCs/>
                <w:iCs/>
                <w:color w:val="0D0D0D"/>
              </w:rPr>
              <w:t>(2019)</w:t>
            </w:r>
          </w:p>
        </w:tc>
        <w:tc>
          <w:tcPr>
            <w:tcW w:w="2126" w:type="dxa"/>
            <w:tcBorders>
              <w:top w:val="single" w:sz="4" w:space="0" w:color="auto"/>
              <w:bottom w:val="single" w:sz="4" w:space="0" w:color="auto"/>
            </w:tcBorders>
          </w:tcPr>
          <w:p w14:paraId="543D848E" w14:textId="77777777"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
                <w:bCs/>
                <w:color w:val="0D0D0D"/>
              </w:rPr>
            </w:pPr>
            <w:r w:rsidRPr="007461E5">
              <w:rPr>
                <w:rFonts w:ascii="Book Antiqua" w:eastAsia="Times New Roman" w:hAnsi="Book Antiqua"/>
                <w:b/>
                <w:bCs/>
                <w:color w:val="0D0D0D"/>
              </w:rPr>
              <w:t>AAPC</w:t>
            </w:r>
            <w:r w:rsidRPr="007461E5">
              <w:rPr>
                <w:rFonts w:ascii="Book Antiqua" w:eastAsia="Times New Roman" w:hAnsi="Book Antiqua"/>
                <w:b/>
                <w:bCs/>
                <w:color w:val="0D0D0D"/>
                <w:vertAlign w:val="superscript"/>
              </w:rPr>
              <w:t xml:space="preserve"> </w:t>
            </w:r>
            <w:r w:rsidRPr="007461E5">
              <w:rPr>
                <w:rFonts w:ascii="Book Antiqua" w:eastAsia="Times New Roman" w:hAnsi="Book Antiqua"/>
                <w:b/>
                <w:bCs/>
                <w:color w:val="0D0D0D"/>
              </w:rPr>
              <w:t>(95%CI)</w:t>
            </w:r>
          </w:p>
        </w:tc>
      </w:tr>
      <w:tr w:rsidR="00BF2CAE" w:rsidRPr="007461E5" w14:paraId="7CD592B5" w14:textId="77777777" w:rsidTr="004C2056">
        <w:trPr>
          <w:trHeight w:val="322"/>
          <w:jc w:val="center"/>
        </w:trPr>
        <w:tc>
          <w:tcPr>
            <w:tcW w:w="839" w:type="dxa"/>
            <w:tcBorders>
              <w:top w:val="single" w:sz="4" w:space="0" w:color="auto"/>
            </w:tcBorders>
          </w:tcPr>
          <w:p w14:paraId="13773945"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10-19</w:t>
            </w:r>
          </w:p>
        </w:tc>
        <w:tc>
          <w:tcPr>
            <w:tcW w:w="1571" w:type="dxa"/>
            <w:tcBorders>
              <w:top w:val="single" w:sz="4" w:space="0" w:color="auto"/>
            </w:tcBorders>
          </w:tcPr>
          <w:p w14:paraId="5FDCD3C5"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6.7</w:t>
            </w:r>
          </w:p>
        </w:tc>
        <w:tc>
          <w:tcPr>
            <w:tcW w:w="1559" w:type="dxa"/>
            <w:tcBorders>
              <w:top w:val="single" w:sz="4" w:space="0" w:color="auto"/>
            </w:tcBorders>
          </w:tcPr>
          <w:p w14:paraId="35B52640"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4.5</w:t>
            </w:r>
          </w:p>
        </w:tc>
        <w:tc>
          <w:tcPr>
            <w:tcW w:w="2150" w:type="dxa"/>
            <w:tcBorders>
              <w:top w:val="single" w:sz="4" w:space="0" w:color="auto"/>
            </w:tcBorders>
          </w:tcPr>
          <w:p w14:paraId="01893E7E" w14:textId="0FA29EA8"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-2.0</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2)-(</w:t>
            </w:r>
            <w:proofErr w:type="gramEnd"/>
            <w:r w:rsidRPr="007461E5">
              <w:rPr>
                <w:rFonts w:ascii="Book Antiqua" w:eastAsia="Times New Roman" w:hAnsi="Book Antiqua"/>
                <w:bCs/>
                <w:color w:val="0D0D0D"/>
              </w:rPr>
              <w:t>-1.8)]</w:t>
            </w:r>
          </w:p>
        </w:tc>
        <w:tc>
          <w:tcPr>
            <w:tcW w:w="1575" w:type="dxa"/>
            <w:tcBorders>
              <w:top w:val="single" w:sz="4" w:space="0" w:color="auto"/>
            </w:tcBorders>
          </w:tcPr>
          <w:p w14:paraId="092F2811"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6.7</w:t>
            </w:r>
          </w:p>
        </w:tc>
        <w:tc>
          <w:tcPr>
            <w:tcW w:w="1520" w:type="dxa"/>
            <w:tcBorders>
              <w:top w:val="single" w:sz="4" w:space="0" w:color="auto"/>
            </w:tcBorders>
          </w:tcPr>
          <w:p w14:paraId="7120C1CE"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3.8</w:t>
            </w:r>
          </w:p>
        </w:tc>
        <w:tc>
          <w:tcPr>
            <w:tcW w:w="2126" w:type="dxa"/>
            <w:tcBorders>
              <w:top w:val="single" w:sz="4" w:space="0" w:color="auto"/>
            </w:tcBorders>
          </w:tcPr>
          <w:p w14:paraId="10B7F8EF" w14:textId="1CD43D48"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-3.0</w:t>
            </w:r>
            <w:r w:rsidR="005C74AE" w:rsidRPr="007461E5">
              <w:rPr>
                <w:rFonts w:ascii="Book Antiqua" w:hAnsi="Book Antiqua"/>
                <w:vertAlign w:val="superscript"/>
              </w:rPr>
              <w:t>a</w:t>
            </w:r>
            <w:r w:rsidRPr="007461E5">
              <w:rPr>
                <w:rFonts w:ascii="Book Antiqua" w:eastAsia="Times New Roman" w:hAnsi="Book Antiqua"/>
                <w:bCs/>
                <w:color w:val="0D0D0D"/>
              </w:rPr>
              <w:t xml:space="preserve"> [(-3.</w:t>
            </w:r>
            <w:proofErr w:type="gramStart"/>
            <w:r w:rsidRPr="007461E5">
              <w:rPr>
                <w:rFonts w:ascii="Book Antiqua" w:eastAsia="Times New Roman" w:hAnsi="Book Antiqua"/>
                <w:bCs/>
                <w:color w:val="0D0D0D"/>
              </w:rPr>
              <w:t>2)-(</w:t>
            </w:r>
            <w:proofErr w:type="gramEnd"/>
            <w:r w:rsidRPr="007461E5">
              <w:rPr>
                <w:rFonts w:ascii="Book Antiqua" w:eastAsia="Times New Roman" w:hAnsi="Book Antiqua"/>
                <w:bCs/>
                <w:color w:val="0D0D0D"/>
              </w:rPr>
              <w:t>-2.7)]</w:t>
            </w:r>
          </w:p>
        </w:tc>
      </w:tr>
      <w:tr w:rsidR="00BF2CAE" w:rsidRPr="007461E5" w14:paraId="0F515D22" w14:textId="77777777" w:rsidTr="004C2056">
        <w:trPr>
          <w:trHeight w:val="322"/>
          <w:jc w:val="center"/>
        </w:trPr>
        <w:tc>
          <w:tcPr>
            <w:tcW w:w="839" w:type="dxa"/>
          </w:tcPr>
          <w:p w14:paraId="286A1833"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20-29</w:t>
            </w:r>
          </w:p>
        </w:tc>
        <w:tc>
          <w:tcPr>
            <w:tcW w:w="1571" w:type="dxa"/>
          </w:tcPr>
          <w:p w14:paraId="092F2C7B"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21.4</w:t>
            </w:r>
          </w:p>
        </w:tc>
        <w:tc>
          <w:tcPr>
            <w:tcW w:w="1559" w:type="dxa"/>
          </w:tcPr>
          <w:p w14:paraId="71CA16E3"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15.7</w:t>
            </w:r>
          </w:p>
        </w:tc>
        <w:tc>
          <w:tcPr>
            <w:tcW w:w="2150" w:type="dxa"/>
          </w:tcPr>
          <w:p w14:paraId="70DD091C" w14:textId="1BE3B641"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-1.8</w:t>
            </w:r>
            <w:r w:rsidR="005C74AE" w:rsidRPr="007461E5">
              <w:rPr>
                <w:rFonts w:ascii="Book Antiqua" w:hAnsi="Book Antiqua"/>
                <w:vertAlign w:val="superscript"/>
              </w:rPr>
              <w:t>a</w:t>
            </w:r>
            <w:r w:rsidRPr="007461E5">
              <w:rPr>
                <w:rFonts w:ascii="Book Antiqua" w:eastAsia="Times New Roman" w:hAnsi="Book Antiqua"/>
                <w:bCs/>
                <w:color w:val="0D0D0D"/>
              </w:rPr>
              <w:t xml:space="preserve"> [(-1.</w:t>
            </w:r>
            <w:proofErr w:type="gramStart"/>
            <w:r w:rsidRPr="007461E5">
              <w:rPr>
                <w:rFonts w:ascii="Book Antiqua" w:eastAsia="Times New Roman" w:hAnsi="Book Antiqua"/>
                <w:bCs/>
                <w:color w:val="0D0D0D"/>
              </w:rPr>
              <w:t>9)-(</w:t>
            </w:r>
            <w:proofErr w:type="gramEnd"/>
            <w:r w:rsidRPr="007461E5">
              <w:rPr>
                <w:rFonts w:ascii="Book Antiqua" w:eastAsia="Times New Roman" w:hAnsi="Book Antiqua"/>
                <w:bCs/>
                <w:color w:val="0D0D0D"/>
              </w:rPr>
              <w:t>-1.6)]</w:t>
            </w:r>
          </w:p>
        </w:tc>
        <w:tc>
          <w:tcPr>
            <w:tcW w:w="1575" w:type="dxa"/>
          </w:tcPr>
          <w:p w14:paraId="6AB360BE"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14.9</w:t>
            </w:r>
          </w:p>
        </w:tc>
        <w:tc>
          <w:tcPr>
            <w:tcW w:w="1520" w:type="dxa"/>
          </w:tcPr>
          <w:p w14:paraId="7E9356AD"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7.9</w:t>
            </w:r>
          </w:p>
        </w:tc>
        <w:tc>
          <w:tcPr>
            <w:tcW w:w="2126" w:type="dxa"/>
          </w:tcPr>
          <w:p w14:paraId="75711C23" w14:textId="49742FBE"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-3.3</w:t>
            </w:r>
            <w:r w:rsidR="005C74AE" w:rsidRPr="007461E5">
              <w:rPr>
                <w:rFonts w:ascii="Book Antiqua" w:hAnsi="Book Antiqua"/>
                <w:vertAlign w:val="superscript"/>
              </w:rPr>
              <w:t>a</w:t>
            </w:r>
            <w:r w:rsidRPr="007461E5">
              <w:rPr>
                <w:rFonts w:ascii="Book Antiqua" w:eastAsia="Times New Roman" w:hAnsi="Book Antiqua"/>
                <w:bCs/>
                <w:color w:val="0D0D0D"/>
              </w:rPr>
              <w:t xml:space="preserve"> [(-3.</w:t>
            </w:r>
            <w:proofErr w:type="gramStart"/>
            <w:r w:rsidRPr="007461E5">
              <w:rPr>
                <w:rFonts w:ascii="Book Antiqua" w:eastAsia="Times New Roman" w:hAnsi="Book Antiqua"/>
                <w:bCs/>
                <w:color w:val="0D0D0D"/>
              </w:rPr>
              <w:t>8)-(</w:t>
            </w:r>
            <w:proofErr w:type="gramEnd"/>
            <w:r w:rsidRPr="007461E5">
              <w:rPr>
                <w:rFonts w:ascii="Book Antiqua" w:eastAsia="Times New Roman" w:hAnsi="Book Antiqua"/>
                <w:bCs/>
                <w:color w:val="0D0D0D"/>
              </w:rPr>
              <w:t>-2.8)]</w:t>
            </w:r>
          </w:p>
        </w:tc>
      </w:tr>
      <w:tr w:rsidR="00BF2CAE" w:rsidRPr="007461E5" w14:paraId="19B93662" w14:textId="77777777" w:rsidTr="004C2056">
        <w:trPr>
          <w:trHeight w:val="322"/>
          <w:jc w:val="center"/>
        </w:trPr>
        <w:tc>
          <w:tcPr>
            <w:tcW w:w="839" w:type="dxa"/>
          </w:tcPr>
          <w:p w14:paraId="3F6EA2EA"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30-39</w:t>
            </w:r>
          </w:p>
        </w:tc>
        <w:tc>
          <w:tcPr>
            <w:tcW w:w="1571" w:type="dxa"/>
          </w:tcPr>
          <w:p w14:paraId="126CC261"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23.4</w:t>
            </w:r>
          </w:p>
        </w:tc>
        <w:tc>
          <w:tcPr>
            <w:tcW w:w="1559" w:type="dxa"/>
          </w:tcPr>
          <w:p w14:paraId="7169AEC5"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17.6</w:t>
            </w:r>
          </w:p>
        </w:tc>
        <w:tc>
          <w:tcPr>
            <w:tcW w:w="2150" w:type="dxa"/>
          </w:tcPr>
          <w:p w14:paraId="7E62A9DB" w14:textId="310EF0FB"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-1.6</w:t>
            </w:r>
            <w:r w:rsidR="005C74AE" w:rsidRPr="007461E5">
              <w:rPr>
                <w:rFonts w:ascii="Book Antiqua" w:hAnsi="Book Antiqua"/>
                <w:vertAlign w:val="superscript"/>
              </w:rPr>
              <w:t>a</w:t>
            </w:r>
            <w:r w:rsidRPr="007461E5">
              <w:rPr>
                <w:rFonts w:ascii="Book Antiqua" w:eastAsia="Times New Roman" w:hAnsi="Book Antiqua"/>
                <w:bCs/>
                <w:color w:val="0D0D0D"/>
              </w:rPr>
              <w:t xml:space="preserve"> [(-1.</w:t>
            </w:r>
            <w:proofErr w:type="gramStart"/>
            <w:r w:rsidRPr="007461E5">
              <w:rPr>
                <w:rFonts w:ascii="Book Antiqua" w:eastAsia="Times New Roman" w:hAnsi="Book Antiqua"/>
                <w:bCs/>
                <w:color w:val="0D0D0D"/>
              </w:rPr>
              <w:t>7)-(</w:t>
            </w:r>
            <w:proofErr w:type="gramEnd"/>
            <w:r w:rsidRPr="007461E5">
              <w:rPr>
                <w:rFonts w:ascii="Book Antiqua" w:eastAsia="Times New Roman" w:hAnsi="Book Antiqua"/>
                <w:bCs/>
                <w:color w:val="0D0D0D"/>
              </w:rPr>
              <w:t>-1.5)]</w:t>
            </w:r>
          </w:p>
        </w:tc>
        <w:tc>
          <w:tcPr>
            <w:tcW w:w="1575" w:type="dxa"/>
          </w:tcPr>
          <w:p w14:paraId="2A1B4526"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12.6</w:t>
            </w:r>
          </w:p>
        </w:tc>
        <w:tc>
          <w:tcPr>
            <w:tcW w:w="1520" w:type="dxa"/>
          </w:tcPr>
          <w:p w14:paraId="73388FC1"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6.3</w:t>
            </w:r>
          </w:p>
        </w:tc>
        <w:tc>
          <w:tcPr>
            <w:tcW w:w="2126" w:type="dxa"/>
          </w:tcPr>
          <w:p w14:paraId="5BEFCDDB" w14:textId="13CA0FAD"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-3.6</w:t>
            </w:r>
            <w:r w:rsidR="005C74AE" w:rsidRPr="007461E5">
              <w:rPr>
                <w:rFonts w:ascii="Book Antiqua" w:hAnsi="Book Antiqua"/>
                <w:vertAlign w:val="superscript"/>
              </w:rPr>
              <w:t>a</w:t>
            </w:r>
            <w:r w:rsidRPr="007461E5">
              <w:rPr>
                <w:rFonts w:ascii="Book Antiqua" w:eastAsia="Times New Roman" w:hAnsi="Book Antiqua"/>
                <w:bCs/>
                <w:color w:val="0D0D0D"/>
              </w:rPr>
              <w:t xml:space="preserve"> [(-4.</w:t>
            </w:r>
            <w:proofErr w:type="gramStart"/>
            <w:r w:rsidRPr="007461E5">
              <w:rPr>
                <w:rFonts w:ascii="Book Antiqua" w:eastAsia="Times New Roman" w:hAnsi="Book Antiqua"/>
                <w:bCs/>
                <w:color w:val="0D0D0D"/>
              </w:rPr>
              <w:t>0)-(</w:t>
            </w:r>
            <w:proofErr w:type="gramEnd"/>
            <w:r w:rsidRPr="007461E5">
              <w:rPr>
                <w:rFonts w:ascii="Book Antiqua" w:eastAsia="Times New Roman" w:hAnsi="Book Antiqua"/>
                <w:bCs/>
                <w:color w:val="0D0D0D"/>
              </w:rPr>
              <w:t>-3.2)]</w:t>
            </w:r>
          </w:p>
        </w:tc>
      </w:tr>
      <w:tr w:rsidR="00BF2CAE" w:rsidRPr="007461E5" w14:paraId="73246AF5" w14:textId="77777777" w:rsidTr="004C2056">
        <w:trPr>
          <w:trHeight w:val="322"/>
          <w:jc w:val="center"/>
        </w:trPr>
        <w:tc>
          <w:tcPr>
            <w:tcW w:w="839" w:type="dxa"/>
          </w:tcPr>
          <w:p w14:paraId="71680FB0"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40-49</w:t>
            </w:r>
          </w:p>
        </w:tc>
        <w:tc>
          <w:tcPr>
            <w:tcW w:w="1571" w:type="dxa"/>
          </w:tcPr>
          <w:p w14:paraId="402EB4B8"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27.6</w:t>
            </w:r>
          </w:p>
        </w:tc>
        <w:tc>
          <w:tcPr>
            <w:tcW w:w="1559" w:type="dxa"/>
          </w:tcPr>
          <w:p w14:paraId="5AD7D254"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17.8</w:t>
            </w:r>
          </w:p>
        </w:tc>
        <w:tc>
          <w:tcPr>
            <w:tcW w:w="2150" w:type="dxa"/>
          </w:tcPr>
          <w:p w14:paraId="24ACD867" w14:textId="2D5F2AF4"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-2.6</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8)-(</w:t>
            </w:r>
            <w:proofErr w:type="gramEnd"/>
            <w:r w:rsidRPr="007461E5">
              <w:rPr>
                <w:rFonts w:ascii="Book Antiqua" w:eastAsia="Times New Roman" w:hAnsi="Book Antiqua"/>
                <w:bCs/>
                <w:color w:val="0D0D0D"/>
              </w:rPr>
              <w:t>-2.4)]</w:t>
            </w:r>
          </w:p>
        </w:tc>
        <w:tc>
          <w:tcPr>
            <w:tcW w:w="1575" w:type="dxa"/>
          </w:tcPr>
          <w:p w14:paraId="15F6B2E0"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11.0</w:t>
            </w:r>
          </w:p>
        </w:tc>
        <w:tc>
          <w:tcPr>
            <w:tcW w:w="1520" w:type="dxa"/>
          </w:tcPr>
          <w:p w14:paraId="3438EB7B"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6.4</w:t>
            </w:r>
          </w:p>
        </w:tc>
        <w:tc>
          <w:tcPr>
            <w:tcW w:w="2126" w:type="dxa"/>
          </w:tcPr>
          <w:p w14:paraId="06AE98B1" w14:textId="24CBFCCF"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-2.7</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9)-(</w:t>
            </w:r>
            <w:proofErr w:type="gramEnd"/>
            <w:r w:rsidRPr="007461E5">
              <w:rPr>
                <w:rFonts w:ascii="Book Antiqua" w:eastAsia="Times New Roman" w:hAnsi="Book Antiqua"/>
                <w:bCs/>
                <w:color w:val="0D0D0D"/>
              </w:rPr>
              <w:t>-2.5)]</w:t>
            </w:r>
          </w:p>
        </w:tc>
      </w:tr>
      <w:tr w:rsidR="00BF2CAE" w:rsidRPr="007461E5" w14:paraId="14809B69" w14:textId="77777777" w:rsidTr="004C2056">
        <w:trPr>
          <w:trHeight w:val="322"/>
          <w:jc w:val="center"/>
        </w:trPr>
        <w:tc>
          <w:tcPr>
            <w:tcW w:w="839" w:type="dxa"/>
          </w:tcPr>
          <w:p w14:paraId="57281CBB"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50-59</w:t>
            </w:r>
          </w:p>
        </w:tc>
        <w:tc>
          <w:tcPr>
            <w:tcW w:w="1571" w:type="dxa"/>
          </w:tcPr>
          <w:p w14:paraId="38E32925"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31.0</w:t>
            </w:r>
          </w:p>
        </w:tc>
        <w:tc>
          <w:tcPr>
            <w:tcW w:w="1559" w:type="dxa"/>
          </w:tcPr>
          <w:p w14:paraId="7DAE49E7"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19.6</w:t>
            </w:r>
          </w:p>
        </w:tc>
        <w:tc>
          <w:tcPr>
            <w:tcW w:w="2150" w:type="dxa"/>
          </w:tcPr>
          <w:p w14:paraId="22561E7A" w14:textId="059A3C0C"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-2.5</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6)-(</w:t>
            </w:r>
            <w:proofErr w:type="gramEnd"/>
            <w:r w:rsidRPr="007461E5">
              <w:rPr>
                <w:rFonts w:ascii="Book Antiqua" w:eastAsia="Times New Roman" w:hAnsi="Book Antiqua"/>
                <w:bCs/>
                <w:color w:val="0D0D0D"/>
              </w:rPr>
              <w:t>-2.4)]</w:t>
            </w:r>
          </w:p>
        </w:tc>
        <w:tc>
          <w:tcPr>
            <w:tcW w:w="1575" w:type="dxa"/>
          </w:tcPr>
          <w:p w14:paraId="5CDBF606"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11.6</w:t>
            </w:r>
          </w:p>
        </w:tc>
        <w:tc>
          <w:tcPr>
            <w:tcW w:w="1520" w:type="dxa"/>
          </w:tcPr>
          <w:p w14:paraId="7D7A3DDC"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7.8</w:t>
            </w:r>
          </w:p>
        </w:tc>
        <w:tc>
          <w:tcPr>
            <w:tcW w:w="2126" w:type="dxa"/>
          </w:tcPr>
          <w:p w14:paraId="55A42086" w14:textId="7FA508E2"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-2.3</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7)-(</w:t>
            </w:r>
            <w:proofErr w:type="gramEnd"/>
            <w:r w:rsidRPr="007461E5">
              <w:rPr>
                <w:rFonts w:ascii="Book Antiqua" w:eastAsia="Times New Roman" w:hAnsi="Book Antiqua"/>
                <w:bCs/>
                <w:color w:val="0D0D0D"/>
              </w:rPr>
              <w:t>-2.0)]</w:t>
            </w:r>
          </w:p>
        </w:tc>
      </w:tr>
      <w:tr w:rsidR="00BF2CAE" w:rsidRPr="007461E5" w14:paraId="50CC034B" w14:textId="77777777" w:rsidTr="004C2056">
        <w:trPr>
          <w:trHeight w:val="322"/>
          <w:jc w:val="center"/>
        </w:trPr>
        <w:tc>
          <w:tcPr>
            <w:tcW w:w="839" w:type="dxa"/>
          </w:tcPr>
          <w:p w14:paraId="24D6BFBF"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60-69</w:t>
            </w:r>
          </w:p>
        </w:tc>
        <w:tc>
          <w:tcPr>
            <w:tcW w:w="1571" w:type="dxa"/>
          </w:tcPr>
          <w:p w14:paraId="5D86C97E"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33.7</w:t>
            </w:r>
          </w:p>
        </w:tc>
        <w:tc>
          <w:tcPr>
            <w:tcW w:w="1559" w:type="dxa"/>
          </w:tcPr>
          <w:p w14:paraId="16ECCF14"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21.8</w:t>
            </w:r>
          </w:p>
        </w:tc>
        <w:tc>
          <w:tcPr>
            <w:tcW w:w="2150" w:type="dxa"/>
          </w:tcPr>
          <w:p w14:paraId="15D0DFC0" w14:textId="595F838C"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-2.5</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6)-(</w:t>
            </w:r>
            <w:proofErr w:type="gramEnd"/>
            <w:r w:rsidRPr="007461E5">
              <w:rPr>
                <w:rFonts w:ascii="Book Antiqua" w:eastAsia="Times New Roman" w:hAnsi="Book Antiqua"/>
                <w:bCs/>
                <w:color w:val="0D0D0D"/>
              </w:rPr>
              <w:t>-2.3)]</w:t>
            </w:r>
          </w:p>
        </w:tc>
        <w:tc>
          <w:tcPr>
            <w:tcW w:w="1575" w:type="dxa"/>
          </w:tcPr>
          <w:p w14:paraId="0924860C"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13.7</w:t>
            </w:r>
          </w:p>
        </w:tc>
        <w:tc>
          <w:tcPr>
            <w:tcW w:w="1520" w:type="dxa"/>
          </w:tcPr>
          <w:p w14:paraId="59371DCD"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9.2</w:t>
            </w:r>
          </w:p>
        </w:tc>
        <w:tc>
          <w:tcPr>
            <w:tcW w:w="2126" w:type="dxa"/>
          </w:tcPr>
          <w:p w14:paraId="327F1817" w14:textId="65D35566"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-2.3</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6)-(</w:t>
            </w:r>
            <w:proofErr w:type="gramEnd"/>
            <w:r w:rsidRPr="007461E5">
              <w:rPr>
                <w:rFonts w:ascii="Book Antiqua" w:eastAsia="Times New Roman" w:hAnsi="Book Antiqua"/>
                <w:bCs/>
                <w:color w:val="0D0D0D"/>
              </w:rPr>
              <w:t>-2.0)]</w:t>
            </w:r>
          </w:p>
        </w:tc>
      </w:tr>
      <w:tr w:rsidR="00BF2CAE" w:rsidRPr="007461E5" w14:paraId="44372280" w14:textId="77777777" w:rsidTr="004C2056">
        <w:trPr>
          <w:trHeight w:val="322"/>
          <w:jc w:val="center"/>
        </w:trPr>
        <w:tc>
          <w:tcPr>
            <w:tcW w:w="839" w:type="dxa"/>
          </w:tcPr>
          <w:p w14:paraId="3DA74563"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70-79</w:t>
            </w:r>
          </w:p>
        </w:tc>
        <w:tc>
          <w:tcPr>
            <w:tcW w:w="1571" w:type="dxa"/>
          </w:tcPr>
          <w:p w14:paraId="551DCB71"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46.0</w:t>
            </w:r>
          </w:p>
        </w:tc>
        <w:tc>
          <w:tcPr>
            <w:tcW w:w="1559" w:type="dxa"/>
          </w:tcPr>
          <w:p w14:paraId="73129E24"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31.1</w:t>
            </w:r>
          </w:p>
        </w:tc>
        <w:tc>
          <w:tcPr>
            <w:tcW w:w="2150" w:type="dxa"/>
          </w:tcPr>
          <w:p w14:paraId="2C49C117" w14:textId="07755830"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-2.3</w:t>
            </w:r>
            <w:r w:rsidR="005C74AE" w:rsidRPr="007461E5">
              <w:rPr>
                <w:rFonts w:ascii="Book Antiqua" w:hAnsi="Book Antiqua"/>
                <w:vertAlign w:val="superscript"/>
              </w:rPr>
              <w:t>a</w:t>
            </w:r>
            <w:r w:rsidRPr="007461E5">
              <w:rPr>
                <w:rFonts w:ascii="Book Antiqua" w:eastAsia="Times New Roman" w:hAnsi="Book Antiqua"/>
                <w:bCs/>
                <w:color w:val="0D0D0D"/>
              </w:rPr>
              <w:t xml:space="preserve"> [(-2.</w:t>
            </w:r>
            <w:proofErr w:type="gramStart"/>
            <w:r w:rsidRPr="007461E5">
              <w:rPr>
                <w:rFonts w:ascii="Book Antiqua" w:eastAsia="Times New Roman" w:hAnsi="Book Antiqua"/>
                <w:bCs/>
                <w:color w:val="0D0D0D"/>
              </w:rPr>
              <w:t>5)-(</w:t>
            </w:r>
            <w:proofErr w:type="gramEnd"/>
            <w:r w:rsidRPr="007461E5">
              <w:rPr>
                <w:rFonts w:ascii="Book Antiqua" w:eastAsia="Times New Roman" w:hAnsi="Book Antiqua"/>
                <w:bCs/>
                <w:color w:val="0D0D0D"/>
              </w:rPr>
              <w:t>-2.1)]</w:t>
            </w:r>
          </w:p>
        </w:tc>
        <w:tc>
          <w:tcPr>
            <w:tcW w:w="1575" w:type="dxa"/>
          </w:tcPr>
          <w:p w14:paraId="24816C7E"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21.4</w:t>
            </w:r>
          </w:p>
        </w:tc>
        <w:tc>
          <w:tcPr>
            <w:tcW w:w="1520" w:type="dxa"/>
          </w:tcPr>
          <w:p w14:paraId="142BEF26"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13.6</w:t>
            </w:r>
          </w:p>
        </w:tc>
        <w:tc>
          <w:tcPr>
            <w:tcW w:w="2126" w:type="dxa"/>
          </w:tcPr>
          <w:p w14:paraId="74824251" w14:textId="43484FD4"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-2.8</w:t>
            </w:r>
            <w:r w:rsidR="005C74AE" w:rsidRPr="007461E5">
              <w:rPr>
                <w:rFonts w:ascii="Book Antiqua" w:hAnsi="Book Antiqua"/>
                <w:vertAlign w:val="superscript"/>
              </w:rPr>
              <w:t>a</w:t>
            </w:r>
            <w:r w:rsidRPr="007461E5">
              <w:rPr>
                <w:rFonts w:ascii="Book Antiqua" w:eastAsia="Times New Roman" w:hAnsi="Book Antiqua"/>
                <w:bCs/>
                <w:color w:val="0D0D0D"/>
              </w:rPr>
              <w:t xml:space="preserve"> [(-3.</w:t>
            </w:r>
            <w:proofErr w:type="gramStart"/>
            <w:r w:rsidRPr="007461E5">
              <w:rPr>
                <w:rFonts w:ascii="Book Antiqua" w:eastAsia="Times New Roman" w:hAnsi="Book Antiqua"/>
                <w:bCs/>
                <w:color w:val="0D0D0D"/>
              </w:rPr>
              <w:t>2)-(</w:t>
            </w:r>
            <w:proofErr w:type="gramEnd"/>
            <w:r w:rsidRPr="007461E5">
              <w:rPr>
                <w:rFonts w:ascii="Book Antiqua" w:eastAsia="Times New Roman" w:hAnsi="Book Antiqua"/>
                <w:bCs/>
                <w:color w:val="0D0D0D"/>
              </w:rPr>
              <w:t>-2.4)]</w:t>
            </w:r>
          </w:p>
        </w:tc>
      </w:tr>
      <w:tr w:rsidR="00BF2CAE" w:rsidRPr="007461E5" w14:paraId="51439789" w14:textId="77777777" w:rsidTr="004C2056">
        <w:trPr>
          <w:trHeight w:val="322"/>
          <w:jc w:val="center"/>
        </w:trPr>
        <w:tc>
          <w:tcPr>
            <w:tcW w:w="839" w:type="dxa"/>
            <w:tcBorders>
              <w:bottom w:val="single" w:sz="4" w:space="0" w:color="auto"/>
            </w:tcBorders>
          </w:tcPr>
          <w:p w14:paraId="123352C2" w14:textId="77777777" w:rsidR="00BF2CAE" w:rsidRPr="007461E5"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7461E5">
              <w:rPr>
                <w:rFonts w:ascii="Book Antiqua" w:eastAsia="Times New Roman" w:hAnsi="Book Antiqua"/>
                <w:color w:val="0D0D0D"/>
              </w:rPr>
              <w:t>80 +</w:t>
            </w:r>
          </w:p>
        </w:tc>
        <w:tc>
          <w:tcPr>
            <w:tcW w:w="1571" w:type="dxa"/>
            <w:tcBorders>
              <w:bottom w:val="single" w:sz="4" w:space="0" w:color="auto"/>
            </w:tcBorders>
          </w:tcPr>
          <w:p w14:paraId="55FA902D"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71.5</w:t>
            </w:r>
          </w:p>
        </w:tc>
        <w:tc>
          <w:tcPr>
            <w:tcW w:w="1559" w:type="dxa"/>
            <w:tcBorders>
              <w:bottom w:val="single" w:sz="4" w:space="0" w:color="auto"/>
            </w:tcBorders>
          </w:tcPr>
          <w:p w14:paraId="0879F4EE"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52.3</w:t>
            </w:r>
          </w:p>
        </w:tc>
        <w:tc>
          <w:tcPr>
            <w:tcW w:w="2150" w:type="dxa"/>
            <w:tcBorders>
              <w:bottom w:val="single" w:sz="4" w:space="0" w:color="auto"/>
            </w:tcBorders>
          </w:tcPr>
          <w:p w14:paraId="49B5F520" w14:textId="660BA304"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-1.7</w:t>
            </w:r>
            <w:r w:rsidR="005C74AE" w:rsidRPr="007461E5">
              <w:rPr>
                <w:rFonts w:ascii="Book Antiqua" w:hAnsi="Book Antiqua"/>
                <w:vertAlign w:val="superscript"/>
              </w:rPr>
              <w:t>a</w:t>
            </w:r>
            <w:r w:rsidRPr="007461E5">
              <w:rPr>
                <w:rFonts w:ascii="Book Antiqua" w:eastAsia="Times New Roman" w:hAnsi="Book Antiqua"/>
                <w:bCs/>
                <w:color w:val="0D0D0D"/>
              </w:rPr>
              <w:t xml:space="preserve"> [(-1.</w:t>
            </w:r>
            <w:proofErr w:type="gramStart"/>
            <w:r w:rsidRPr="007461E5">
              <w:rPr>
                <w:rFonts w:ascii="Book Antiqua" w:eastAsia="Times New Roman" w:hAnsi="Book Antiqua"/>
                <w:bCs/>
                <w:color w:val="0D0D0D"/>
              </w:rPr>
              <w:t>9)-(</w:t>
            </w:r>
            <w:proofErr w:type="gramEnd"/>
            <w:r w:rsidRPr="007461E5">
              <w:rPr>
                <w:rFonts w:ascii="Book Antiqua" w:eastAsia="Times New Roman" w:hAnsi="Book Antiqua"/>
                <w:bCs/>
                <w:color w:val="0D0D0D"/>
              </w:rPr>
              <w:t>-1.6)]</w:t>
            </w:r>
          </w:p>
        </w:tc>
        <w:tc>
          <w:tcPr>
            <w:tcW w:w="1575" w:type="dxa"/>
            <w:tcBorders>
              <w:bottom w:val="single" w:sz="4" w:space="0" w:color="auto"/>
            </w:tcBorders>
          </w:tcPr>
          <w:p w14:paraId="64899BF9"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29.4</w:t>
            </w:r>
          </w:p>
        </w:tc>
        <w:tc>
          <w:tcPr>
            <w:tcW w:w="1520" w:type="dxa"/>
            <w:tcBorders>
              <w:bottom w:val="single" w:sz="4" w:space="0" w:color="auto"/>
            </w:tcBorders>
          </w:tcPr>
          <w:p w14:paraId="0E318703" w14:textId="77777777" w:rsidR="00BF2CAE" w:rsidRPr="007461E5" w:rsidRDefault="00BF2CAE" w:rsidP="00E236F3">
            <w:pPr>
              <w:autoSpaceDE w:val="0"/>
              <w:autoSpaceDN w:val="0"/>
              <w:adjustRightInd w:val="0"/>
              <w:snapToGrid w:val="0"/>
              <w:spacing w:line="360" w:lineRule="auto"/>
              <w:jc w:val="both"/>
              <w:rPr>
                <w:rFonts w:ascii="Book Antiqua" w:hAnsi="Book Antiqua"/>
                <w:color w:val="0D0D0D"/>
              </w:rPr>
            </w:pPr>
            <w:r w:rsidRPr="007461E5">
              <w:rPr>
                <w:rFonts w:ascii="Book Antiqua" w:hAnsi="Book Antiqua"/>
                <w:color w:val="0D0D0D"/>
              </w:rPr>
              <w:t>19.1</w:t>
            </w:r>
          </w:p>
        </w:tc>
        <w:tc>
          <w:tcPr>
            <w:tcW w:w="2126" w:type="dxa"/>
            <w:tcBorders>
              <w:bottom w:val="single" w:sz="4" w:space="0" w:color="auto"/>
            </w:tcBorders>
          </w:tcPr>
          <w:p w14:paraId="1D15329E" w14:textId="5E5B259E" w:rsidR="00BF2CAE" w:rsidRPr="007461E5"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7461E5">
              <w:rPr>
                <w:rFonts w:ascii="Book Antiqua" w:eastAsia="Times New Roman" w:hAnsi="Book Antiqua"/>
                <w:bCs/>
                <w:color w:val="0D0D0D"/>
              </w:rPr>
              <w:t>-2.7</w:t>
            </w:r>
            <w:r w:rsidR="005C74AE" w:rsidRPr="007461E5">
              <w:rPr>
                <w:rFonts w:ascii="Book Antiqua" w:hAnsi="Book Antiqua"/>
                <w:vertAlign w:val="superscript"/>
              </w:rPr>
              <w:t>a</w:t>
            </w:r>
            <w:r w:rsidRPr="007461E5">
              <w:rPr>
                <w:rFonts w:ascii="Book Antiqua" w:eastAsia="Times New Roman" w:hAnsi="Book Antiqua"/>
                <w:bCs/>
                <w:color w:val="0D0D0D"/>
              </w:rPr>
              <w:t xml:space="preserve"> [(-3.</w:t>
            </w:r>
            <w:proofErr w:type="gramStart"/>
            <w:r w:rsidRPr="007461E5">
              <w:rPr>
                <w:rFonts w:ascii="Book Antiqua" w:eastAsia="Times New Roman" w:hAnsi="Book Antiqua"/>
                <w:bCs/>
                <w:color w:val="0D0D0D"/>
              </w:rPr>
              <w:t>1)-(</w:t>
            </w:r>
            <w:proofErr w:type="gramEnd"/>
            <w:r w:rsidRPr="007461E5">
              <w:rPr>
                <w:rFonts w:ascii="Book Antiqua" w:eastAsia="Times New Roman" w:hAnsi="Book Antiqua"/>
                <w:bCs/>
                <w:color w:val="0D0D0D"/>
              </w:rPr>
              <w:t>-2.3)]</w:t>
            </w:r>
          </w:p>
        </w:tc>
      </w:tr>
    </w:tbl>
    <w:p w14:paraId="76C90AE8" w14:textId="71646AE3" w:rsidR="008C1CBD" w:rsidRPr="007461E5" w:rsidRDefault="008C1CBD" w:rsidP="00E236F3">
      <w:pPr>
        <w:spacing w:line="360" w:lineRule="auto"/>
        <w:jc w:val="both"/>
        <w:rPr>
          <w:rFonts w:ascii="Book Antiqua" w:hAnsi="Book Antiqua"/>
        </w:rPr>
      </w:pPr>
      <w:proofErr w:type="spellStart"/>
      <w:r w:rsidRPr="007461E5">
        <w:rPr>
          <w:rFonts w:ascii="Book Antiqua" w:hAnsi="Book Antiqua"/>
          <w:vertAlign w:val="superscript"/>
        </w:rPr>
        <w:t>a</w:t>
      </w:r>
      <w:r w:rsidRPr="007461E5">
        <w:rPr>
          <w:rFonts w:ascii="Book Antiqua" w:hAnsi="Book Antiqua"/>
        </w:rPr>
        <w:t>Statistically</w:t>
      </w:r>
      <w:proofErr w:type="spellEnd"/>
      <w:r w:rsidRPr="007461E5">
        <w:rPr>
          <w:rFonts w:ascii="Book Antiqua" w:hAnsi="Book Antiqua"/>
        </w:rPr>
        <w:t xml:space="preserve"> significant trend.</w:t>
      </w:r>
    </w:p>
    <w:p w14:paraId="375B23F1" w14:textId="296F0DB1" w:rsidR="008C1CBD" w:rsidRPr="007461E5" w:rsidRDefault="00BF2CAE" w:rsidP="00E236F3">
      <w:pPr>
        <w:spacing w:line="360" w:lineRule="auto"/>
        <w:jc w:val="both"/>
        <w:rPr>
          <w:rFonts w:ascii="Book Antiqua" w:hAnsi="Book Antiqua"/>
        </w:rPr>
      </w:pPr>
      <w:r w:rsidRPr="007461E5">
        <w:rPr>
          <w:rFonts w:ascii="Book Antiqua" w:hAnsi="Book Antiqua"/>
          <w:vertAlign w:val="superscript"/>
        </w:rPr>
        <w:t>1</w:t>
      </w:r>
      <w:r w:rsidRPr="007461E5">
        <w:rPr>
          <w:rFonts w:ascii="Book Antiqua" w:hAnsi="Book Antiqua"/>
        </w:rPr>
        <w:t>Joinpoint results are not shown for the subgroups aged &lt; 10 years for mortality, because fewer than 5 cases of suicide cases occurred in each of the decennium in any year</w:t>
      </w:r>
      <w:r w:rsidR="008C1CBD" w:rsidRPr="007461E5">
        <w:rPr>
          <w:rFonts w:ascii="Book Antiqua" w:hAnsi="Book Antiqua"/>
        </w:rPr>
        <w:t>.</w:t>
      </w:r>
    </w:p>
    <w:p w14:paraId="25D4929E" w14:textId="77777777" w:rsidR="00166514" w:rsidRDefault="00BF2CAE" w:rsidP="00E236F3">
      <w:pPr>
        <w:spacing w:line="360" w:lineRule="auto"/>
        <w:jc w:val="both"/>
        <w:rPr>
          <w:rFonts w:ascii="Book Antiqua" w:hAnsi="Book Antiqua"/>
        </w:rPr>
        <w:sectPr w:rsidR="00166514">
          <w:pgSz w:w="11906" w:h="16838"/>
          <w:pgMar w:top="1440" w:right="1800" w:bottom="1440" w:left="1800" w:header="851" w:footer="992" w:gutter="0"/>
          <w:cols w:space="425"/>
          <w:docGrid w:type="lines" w:linePitch="312"/>
        </w:sectPr>
      </w:pPr>
      <w:r w:rsidRPr="007461E5">
        <w:rPr>
          <w:rFonts w:ascii="Book Antiqua" w:hAnsi="Book Antiqua"/>
          <w:vertAlign w:val="superscript"/>
        </w:rPr>
        <w:t>2</w:t>
      </w:r>
      <w:r w:rsidRPr="007461E5">
        <w:rPr>
          <w:rFonts w:ascii="Book Antiqua" w:hAnsi="Book Antiqua"/>
        </w:rPr>
        <w:t>Average annual, per 100000 people.</w:t>
      </w:r>
      <w:r w:rsidR="008C1CBD" w:rsidRPr="007461E5">
        <w:rPr>
          <w:rFonts w:ascii="Book Antiqua" w:hAnsi="Book Antiqua"/>
        </w:rPr>
        <w:t xml:space="preserve"> AAPC: Average annual percent change; CI: Confidence interval.</w:t>
      </w:r>
    </w:p>
    <w:p w14:paraId="44C2DBFF" w14:textId="77777777" w:rsidR="00166514" w:rsidRDefault="00166514" w:rsidP="00166514">
      <w:pPr>
        <w:snapToGrid w:val="0"/>
        <w:ind w:leftChars="100" w:left="240"/>
        <w:jc w:val="center"/>
        <w:rPr>
          <w:rFonts w:ascii="Book Antiqua" w:hAnsi="Book Antiqua"/>
        </w:rPr>
      </w:pPr>
    </w:p>
    <w:p w14:paraId="027E912B" w14:textId="77777777" w:rsidR="00166514" w:rsidRDefault="00166514" w:rsidP="00166514">
      <w:pPr>
        <w:snapToGrid w:val="0"/>
        <w:ind w:leftChars="100" w:left="240"/>
        <w:jc w:val="center"/>
        <w:rPr>
          <w:rFonts w:ascii="Book Antiqua" w:hAnsi="Book Antiqua"/>
        </w:rPr>
      </w:pPr>
    </w:p>
    <w:p w14:paraId="4C93D5B1" w14:textId="77777777" w:rsidR="00166514" w:rsidRDefault="00166514" w:rsidP="00166514">
      <w:pPr>
        <w:snapToGrid w:val="0"/>
        <w:ind w:leftChars="100" w:left="240"/>
        <w:jc w:val="center"/>
        <w:rPr>
          <w:rFonts w:ascii="Book Antiqua" w:hAnsi="Book Antiqua"/>
        </w:rPr>
      </w:pPr>
    </w:p>
    <w:p w14:paraId="5E79D48C" w14:textId="77777777" w:rsidR="00166514" w:rsidRDefault="00166514" w:rsidP="00166514">
      <w:pPr>
        <w:snapToGrid w:val="0"/>
        <w:ind w:leftChars="100" w:left="240"/>
        <w:jc w:val="center"/>
        <w:rPr>
          <w:rFonts w:ascii="Book Antiqua" w:hAnsi="Book Antiqua"/>
        </w:rPr>
      </w:pPr>
    </w:p>
    <w:p w14:paraId="02DBE943" w14:textId="77777777" w:rsidR="00166514" w:rsidRDefault="00166514" w:rsidP="00166514">
      <w:pPr>
        <w:snapToGrid w:val="0"/>
        <w:ind w:leftChars="100" w:left="240"/>
        <w:jc w:val="center"/>
        <w:rPr>
          <w:rFonts w:ascii="Book Antiqua" w:hAnsi="Book Antiqua"/>
        </w:rPr>
      </w:pPr>
      <w:r>
        <w:rPr>
          <w:rFonts w:ascii="Book Antiqua" w:hAnsi="Book Antiqua"/>
          <w:noProof/>
        </w:rPr>
        <w:drawing>
          <wp:inline distT="0" distB="0" distL="0" distR="0" wp14:anchorId="2CC9B05F" wp14:editId="507FF60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990601E" w14:textId="77777777" w:rsidR="00166514" w:rsidRDefault="00166514" w:rsidP="00166514">
      <w:pPr>
        <w:snapToGrid w:val="0"/>
        <w:ind w:leftChars="100" w:left="240"/>
        <w:jc w:val="center"/>
        <w:rPr>
          <w:rFonts w:ascii="Book Antiqua" w:hAnsi="Book Antiqua"/>
        </w:rPr>
      </w:pPr>
    </w:p>
    <w:p w14:paraId="42C44241" w14:textId="77777777" w:rsidR="00166514" w:rsidRDefault="00166514" w:rsidP="0016651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E2EA2E8" w14:textId="77777777" w:rsidR="00166514" w:rsidRDefault="00166514" w:rsidP="0016651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2CA2AE" w14:textId="77777777" w:rsidR="00166514" w:rsidRDefault="00166514" w:rsidP="0016651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69C58C" w14:textId="77777777" w:rsidR="00166514" w:rsidRDefault="00166514" w:rsidP="0016651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1CC91FC" w14:textId="77777777" w:rsidR="00166514" w:rsidRDefault="00166514" w:rsidP="0016651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09296B" w14:textId="77777777" w:rsidR="00166514" w:rsidRDefault="00166514" w:rsidP="0016651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A86C28C" w14:textId="77777777" w:rsidR="00166514" w:rsidRDefault="00166514" w:rsidP="00166514">
      <w:pPr>
        <w:snapToGrid w:val="0"/>
        <w:ind w:leftChars="100" w:left="240"/>
        <w:jc w:val="center"/>
        <w:rPr>
          <w:rFonts w:ascii="Book Antiqua" w:hAnsi="Book Antiqua"/>
        </w:rPr>
      </w:pPr>
    </w:p>
    <w:p w14:paraId="3EE222B7" w14:textId="77777777" w:rsidR="00166514" w:rsidRDefault="00166514" w:rsidP="00166514">
      <w:pPr>
        <w:snapToGrid w:val="0"/>
        <w:ind w:leftChars="100" w:left="240"/>
        <w:jc w:val="center"/>
        <w:rPr>
          <w:rFonts w:ascii="Book Antiqua" w:hAnsi="Book Antiqua"/>
        </w:rPr>
      </w:pPr>
    </w:p>
    <w:p w14:paraId="045AA69E" w14:textId="77777777" w:rsidR="00166514" w:rsidRDefault="00166514" w:rsidP="00166514">
      <w:pPr>
        <w:snapToGrid w:val="0"/>
        <w:ind w:leftChars="100" w:left="240"/>
        <w:jc w:val="center"/>
        <w:rPr>
          <w:rFonts w:ascii="Book Antiqua" w:hAnsi="Book Antiqua"/>
        </w:rPr>
      </w:pPr>
    </w:p>
    <w:p w14:paraId="24B6B099" w14:textId="77777777" w:rsidR="00166514" w:rsidRDefault="00166514" w:rsidP="00166514">
      <w:pPr>
        <w:snapToGrid w:val="0"/>
        <w:ind w:leftChars="100" w:left="240"/>
        <w:jc w:val="center"/>
        <w:rPr>
          <w:rFonts w:ascii="Book Antiqua" w:hAnsi="Book Antiqua"/>
        </w:rPr>
      </w:pPr>
      <w:r>
        <w:rPr>
          <w:rFonts w:ascii="Book Antiqua" w:hAnsi="Book Antiqua"/>
          <w:noProof/>
        </w:rPr>
        <w:drawing>
          <wp:inline distT="0" distB="0" distL="0" distR="0" wp14:anchorId="580DD88F" wp14:editId="2639CF6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FA1B613" w14:textId="77777777" w:rsidR="00166514" w:rsidRDefault="00166514" w:rsidP="00166514">
      <w:pPr>
        <w:snapToGrid w:val="0"/>
        <w:ind w:leftChars="100" w:left="240"/>
        <w:jc w:val="center"/>
        <w:rPr>
          <w:rFonts w:ascii="Book Antiqua" w:hAnsi="Book Antiqua"/>
        </w:rPr>
      </w:pPr>
    </w:p>
    <w:p w14:paraId="49D2BE3C" w14:textId="77777777" w:rsidR="00166514" w:rsidRDefault="00166514" w:rsidP="00166514">
      <w:pPr>
        <w:snapToGrid w:val="0"/>
        <w:ind w:leftChars="100" w:left="240"/>
        <w:jc w:val="center"/>
        <w:rPr>
          <w:rFonts w:ascii="Book Antiqua" w:hAnsi="Book Antiqua"/>
        </w:rPr>
      </w:pPr>
    </w:p>
    <w:p w14:paraId="34D8DAA4" w14:textId="77777777" w:rsidR="00166514" w:rsidRDefault="00166514" w:rsidP="00166514">
      <w:pPr>
        <w:snapToGrid w:val="0"/>
        <w:ind w:leftChars="100" w:left="240"/>
        <w:jc w:val="center"/>
        <w:rPr>
          <w:rFonts w:ascii="Book Antiqua" w:hAnsi="Book Antiqua"/>
        </w:rPr>
      </w:pPr>
    </w:p>
    <w:p w14:paraId="7E488D0E" w14:textId="77777777" w:rsidR="00166514" w:rsidRDefault="00166514" w:rsidP="00166514">
      <w:pPr>
        <w:snapToGrid w:val="0"/>
        <w:ind w:leftChars="100" w:left="240"/>
        <w:jc w:val="center"/>
        <w:rPr>
          <w:rFonts w:ascii="Book Antiqua" w:hAnsi="Book Antiqua"/>
        </w:rPr>
      </w:pPr>
    </w:p>
    <w:p w14:paraId="40585D3A" w14:textId="77777777" w:rsidR="00166514" w:rsidRDefault="00166514" w:rsidP="00166514">
      <w:pPr>
        <w:snapToGrid w:val="0"/>
        <w:ind w:leftChars="100" w:left="240"/>
        <w:jc w:val="center"/>
        <w:rPr>
          <w:rFonts w:ascii="Book Antiqua" w:hAnsi="Book Antiqua"/>
        </w:rPr>
      </w:pPr>
    </w:p>
    <w:p w14:paraId="18FD5FC0" w14:textId="77777777" w:rsidR="00166514" w:rsidRDefault="00166514" w:rsidP="00166514">
      <w:pPr>
        <w:snapToGrid w:val="0"/>
        <w:ind w:leftChars="100" w:left="240"/>
        <w:jc w:val="center"/>
        <w:rPr>
          <w:rFonts w:ascii="Book Antiqua" w:hAnsi="Book Antiqua"/>
        </w:rPr>
      </w:pPr>
    </w:p>
    <w:p w14:paraId="4B4F0EE2" w14:textId="77777777" w:rsidR="00166514" w:rsidRDefault="00166514" w:rsidP="00166514">
      <w:pPr>
        <w:snapToGrid w:val="0"/>
        <w:ind w:leftChars="100" w:left="240"/>
        <w:jc w:val="center"/>
        <w:rPr>
          <w:rFonts w:ascii="Book Antiqua" w:hAnsi="Book Antiqua"/>
        </w:rPr>
      </w:pPr>
    </w:p>
    <w:p w14:paraId="32FACE8B" w14:textId="77777777" w:rsidR="00166514" w:rsidRDefault="00166514" w:rsidP="00166514">
      <w:pPr>
        <w:snapToGrid w:val="0"/>
        <w:ind w:leftChars="100" w:left="240"/>
        <w:jc w:val="center"/>
        <w:rPr>
          <w:rFonts w:ascii="Book Antiqua" w:hAnsi="Book Antiqua"/>
        </w:rPr>
      </w:pPr>
    </w:p>
    <w:p w14:paraId="5AD26730" w14:textId="77777777" w:rsidR="00166514" w:rsidRDefault="00166514" w:rsidP="00166514">
      <w:pPr>
        <w:snapToGrid w:val="0"/>
        <w:ind w:leftChars="100" w:left="240"/>
        <w:jc w:val="center"/>
        <w:rPr>
          <w:rFonts w:ascii="Book Antiqua" w:hAnsi="Book Antiqua"/>
        </w:rPr>
      </w:pPr>
    </w:p>
    <w:p w14:paraId="54CD7B39" w14:textId="77777777" w:rsidR="00166514" w:rsidRDefault="00166514" w:rsidP="00166514">
      <w:pPr>
        <w:snapToGrid w:val="0"/>
        <w:ind w:leftChars="100" w:left="240"/>
        <w:jc w:val="right"/>
        <w:rPr>
          <w:rFonts w:ascii="Book Antiqua" w:hAnsi="Book Antiqua"/>
          <w:color w:val="000000" w:themeColor="text1"/>
        </w:rPr>
      </w:pPr>
    </w:p>
    <w:p w14:paraId="69FD0AED" w14:textId="77777777" w:rsidR="00166514" w:rsidRDefault="00166514" w:rsidP="0016651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B992268" w14:textId="77777777" w:rsidR="00166514" w:rsidRDefault="00166514" w:rsidP="00166514">
      <w:pPr>
        <w:rPr>
          <w:rFonts w:ascii="Book Antiqua" w:hAnsi="Book Antiqua" w:cs="Book Antiqua"/>
          <w:b/>
          <w:bCs/>
          <w:color w:val="000000"/>
        </w:rPr>
      </w:pPr>
    </w:p>
    <w:p w14:paraId="1C0889D6" w14:textId="5FC864EC" w:rsidR="00603691" w:rsidRPr="00E236F3" w:rsidRDefault="00603691" w:rsidP="00E236F3">
      <w:pPr>
        <w:spacing w:line="360" w:lineRule="auto"/>
        <w:jc w:val="both"/>
        <w:rPr>
          <w:rFonts w:ascii="Book Antiqua" w:hAnsi="Book Antiqua"/>
        </w:rPr>
      </w:pPr>
    </w:p>
    <w:sectPr w:rsidR="00603691" w:rsidRPr="00E236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EC473" w14:textId="77777777" w:rsidR="0098385E" w:rsidRDefault="0098385E" w:rsidP="00DE4D83">
      <w:r>
        <w:separator/>
      </w:r>
    </w:p>
  </w:endnote>
  <w:endnote w:type="continuationSeparator" w:id="0">
    <w:p w14:paraId="396DA4B8" w14:textId="77777777" w:rsidR="0098385E" w:rsidRDefault="0098385E" w:rsidP="00DE4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ED0B8" w14:textId="77777777" w:rsidR="00DE4D83" w:rsidRPr="00DE4D83" w:rsidRDefault="00DE4D83" w:rsidP="00DE4D83">
    <w:pPr>
      <w:pStyle w:val="a4"/>
      <w:jc w:val="right"/>
      <w:rPr>
        <w:rFonts w:ascii="Book Antiqua" w:hAnsi="Book Antiqua"/>
        <w:color w:val="000000" w:themeColor="text1"/>
      </w:rPr>
    </w:pPr>
    <w:r w:rsidRPr="00DE4D83">
      <w:rPr>
        <w:rFonts w:ascii="Book Antiqua" w:hAnsi="Book Antiqua"/>
        <w:color w:val="000000" w:themeColor="text1"/>
        <w:lang w:val="zh-CN" w:eastAsia="zh-CN"/>
      </w:rPr>
      <w:t xml:space="preserve"> </w:t>
    </w:r>
    <w:r w:rsidRPr="00DE4D83">
      <w:rPr>
        <w:rFonts w:ascii="Book Antiqua" w:hAnsi="Book Antiqua"/>
        <w:color w:val="000000" w:themeColor="text1"/>
      </w:rPr>
      <w:fldChar w:fldCharType="begin"/>
    </w:r>
    <w:r w:rsidRPr="00DE4D83">
      <w:rPr>
        <w:rFonts w:ascii="Book Antiqua" w:hAnsi="Book Antiqua"/>
        <w:color w:val="000000" w:themeColor="text1"/>
      </w:rPr>
      <w:instrText>PAGE  \* Arabic  \* MERGEFORMAT</w:instrText>
    </w:r>
    <w:r w:rsidRPr="00DE4D83">
      <w:rPr>
        <w:rFonts w:ascii="Book Antiqua" w:hAnsi="Book Antiqua"/>
        <w:color w:val="000000" w:themeColor="text1"/>
      </w:rPr>
      <w:fldChar w:fldCharType="separate"/>
    </w:r>
    <w:r w:rsidRPr="00DE4D83">
      <w:rPr>
        <w:rFonts w:ascii="Book Antiqua" w:hAnsi="Book Antiqua"/>
        <w:color w:val="000000" w:themeColor="text1"/>
        <w:lang w:val="zh-CN" w:eastAsia="zh-CN"/>
      </w:rPr>
      <w:t>2</w:t>
    </w:r>
    <w:r w:rsidRPr="00DE4D83">
      <w:rPr>
        <w:rFonts w:ascii="Book Antiqua" w:hAnsi="Book Antiqua"/>
        <w:color w:val="000000" w:themeColor="text1"/>
      </w:rPr>
      <w:fldChar w:fldCharType="end"/>
    </w:r>
    <w:r w:rsidRPr="00DE4D83">
      <w:rPr>
        <w:rFonts w:ascii="Book Antiqua" w:hAnsi="Book Antiqua"/>
        <w:color w:val="000000" w:themeColor="text1"/>
        <w:lang w:val="zh-CN" w:eastAsia="zh-CN"/>
      </w:rPr>
      <w:t xml:space="preserve"> / </w:t>
    </w:r>
    <w:r w:rsidRPr="00DE4D83">
      <w:rPr>
        <w:rFonts w:ascii="Book Antiqua" w:hAnsi="Book Antiqua"/>
        <w:color w:val="000000" w:themeColor="text1"/>
      </w:rPr>
      <w:fldChar w:fldCharType="begin"/>
    </w:r>
    <w:r w:rsidRPr="00DE4D83">
      <w:rPr>
        <w:rFonts w:ascii="Book Antiqua" w:hAnsi="Book Antiqua"/>
        <w:color w:val="000000" w:themeColor="text1"/>
      </w:rPr>
      <w:instrText>NUMPAGES  \* Arabic  \* MERGEFORMAT</w:instrText>
    </w:r>
    <w:r w:rsidRPr="00DE4D83">
      <w:rPr>
        <w:rFonts w:ascii="Book Antiqua" w:hAnsi="Book Antiqua"/>
        <w:color w:val="000000" w:themeColor="text1"/>
      </w:rPr>
      <w:fldChar w:fldCharType="separate"/>
    </w:r>
    <w:r w:rsidRPr="00DE4D83">
      <w:rPr>
        <w:rFonts w:ascii="Book Antiqua" w:hAnsi="Book Antiqua"/>
        <w:color w:val="000000" w:themeColor="text1"/>
        <w:lang w:val="zh-CN" w:eastAsia="zh-CN"/>
      </w:rPr>
      <w:t>2</w:t>
    </w:r>
    <w:r w:rsidRPr="00DE4D83">
      <w:rPr>
        <w:rFonts w:ascii="Book Antiqua" w:hAnsi="Book Antiqua"/>
        <w:color w:val="000000" w:themeColor="text1"/>
      </w:rPr>
      <w:fldChar w:fldCharType="end"/>
    </w:r>
  </w:p>
  <w:p w14:paraId="7FF92920" w14:textId="77777777" w:rsidR="00DE4D83" w:rsidRDefault="00DE4D8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D744B" w14:textId="77777777" w:rsidR="0098385E" w:rsidRDefault="0098385E" w:rsidP="00DE4D83">
      <w:r>
        <w:separator/>
      </w:r>
    </w:p>
  </w:footnote>
  <w:footnote w:type="continuationSeparator" w:id="0">
    <w:p w14:paraId="4402ABC2" w14:textId="77777777" w:rsidR="0098385E" w:rsidRDefault="0098385E" w:rsidP="00DE4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FE62F0A"/>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 w15:restartNumberingAfterBreak="0">
    <w:nsid w:val="00000002"/>
    <w:multiLevelType w:val="hybridMultilevel"/>
    <w:tmpl w:val="A7EA3184"/>
    <w:lvl w:ilvl="0" w:tplc="4B905B70">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15:restartNumberingAfterBreak="0">
    <w:nsid w:val="00000003"/>
    <w:multiLevelType w:val="hybridMultilevel"/>
    <w:tmpl w:val="45D08DC0"/>
    <w:lvl w:ilvl="0" w:tplc="FAF657A8">
      <w:start w:val="404"/>
      <w:numFmt w:val="decimal"/>
      <w:lvlText w:val="%1."/>
      <w:lvlJc w:val="left"/>
      <w:pPr>
        <w:ind w:left="960" w:hanging="4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3" w15:restartNumberingAfterBreak="0">
    <w:nsid w:val="00000004"/>
    <w:multiLevelType w:val="hybridMultilevel"/>
    <w:tmpl w:val="129A1272"/>
    <w:lvl w:ilvl="0" w:tplc="F9D60B30">
      <w:start w:val="1"/>
      <w:numFmt w:val="decimal"/>
      <w:lvlText w:val="%1"/>
      <w:lvlJc w:val="left"/>
      <w:pPr>
        <w:tabs>
          <w:tab w:val="num" w:pos="1140"/>
        </w:tabs>
        <w:ind w:left="1140" w:hanging="78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4" w15:restartNumberingAfterBreak="0">
    <w:nsid w:val="00000005"/>
    <w:multiLevelType w:val="hybridMultilevel"/>
    <w:tmpl w:val="78E2FB12"/>
    <w:lvl w:ilvl="0" w:tplc="D1986C04">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5" w15:restartNumberingAfterBreak="0">
    <w:nsid w:val="00000006"/>
    <w:multiLevelType w:val="hybridMultilevel"/>
    <w:tmpl w:val="F0D484B0"/>
    <w:lvl w:ilvl="0" w:tplc="F2901AF0">
      <w:start w:val="131"/>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6" w15:restartNumberingAfterBreak="0">
    <w:nsid w:val="00000007"/>
    <w:multiLevelType w:val="multilevel"/>
    <w:tmpl w:val="1136BED6"/>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7" w15:restartNumberingAfterBreak="0">
    <w:nsid w:val="00000008"/>
    <w:multiLevelType w:val="multilevel"/>
    <w:tmpl w:val="AF50126C"/>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8" w15:restartNumberingAfterBreak="0">
    <w:nsid w:val="00000009"/>
    <w:multiLevelType w:val="hybridMultilevel"/>
    <w:tmpl w:val="6DB07240"/>
    <w:lvl w:ilvl="0" w:tplc="2F868764">
      <w:start w:val="185"/>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9" w15:restartNumberingAfterBreak="0">
    <w:nsid w:val="0000000A"/>
    <w:multiLevelType w:val="hybridMultilevel"/>
    <w:tmpl w:val="6D3AB036"/>
    <w:lvl w:ilvl="0" w:tplc="738884E2">
      <w:start w:val="165"/>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0" w15:restartNumberingAfterBreak="0">
    <w:nsid w:val="0000000B"/>
    <w:multiLevelType w:val="hybridMultilevel"/>
    <w:tmpl w:val="0A5243AE"/>
    <w:lvl w:ilvl="0" w:tplc="78A4B4FE">
      <w:start w:val="135"/>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1" w15:restartNumberingAfterBreak="0">
    <w:nsid w:val="0000000C"/>
    <w:multiLevelType w:val="multilevel"/>
    <w:tmpl w:val="E272EAF4"/>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12" w15:restartNumberingAfterBreak="0">
    <w:nsid w:val="0000000D"/>
    <w:multiLevelType w:val="hybridMultilevel"/>
    <w:tmpl w:val="DFAC67E4"/>
    <w:lvl w:ilvl="0" w:tplc="0409000F">
      <w:start w:val="1"/>
      <w:numFmt w:val="decimal"/>
      <w:lvlText w:val="%1."/>
      <w:lvlJc w:val="left"/>
      <w:pPr>
        <w:tabs>
          <w:tab w:val="num" w:pos="720"/>
        </w:tabs>
        <w:ind w:left="720" w:hanging="360"/>
      </w:p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3" w15:restartNumberingAfterBreak="0">
    <w:nsid w:val="0000000E"/>
    <w:multiLevelType w:val="hybridMultilevel"/>
    <w:tmpl w:val="1512D48E"/>
    <w:lvl w:ilvl="0" w:tplc="DC229B0A">
      <w:start w:val="1"/>
      <w:numFmt w:val="decimal"/>
      <w:lvlText w:val="%1."/>
      <w:lvlJc w:val="left"/>
      <w:pPr>
        <w:tabs>
          <w:tab w:val="num" w:pos="720"/>
        </w:tabs>
        <w:ind w:left="720" w:hanging="360"/>
      </w:pPr>
      <w:rPr>
        <w:rFonts w:ascii="Times New Roman" w:hAnsi="Times New Roman" w:cs="Times New Roman" w:hint="default"/>
        <w:color w:val="000000"/>
        <w:sz w:val="24"/>
        <w:szCs w:val="24"/>
      </w:rPr>
    </w:lvl>
    <w:lvl w:ilvl="1" w:tplc="04090019">
      <w:start w:val="1"/>
      <w:numFmt w:val="lowerLetter"/>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4" w15:restartNumberingAfterBreak="0">
    <w:nsid w:val="1BC623AE"/>
    <w:multiLevelType w:val="multilevel"/>
    <w:tmpl w:val="4C66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A24A19"/>
    <w:multiLevelType w:val="multilevel"/>
    <w:tmpl w:val="BE5C6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10"/>
  </w:num>
  <w:num w:numId="5">
    <w:abstractNumId w:val="13"/>
  </w:num>
  <w:num w:numId="6">
    <w:abstractNumId w:val="5"/>
  </w:num>
  <w:num w:numId="7">
    <w:abstractNumId w:val="12"/>
  </w:num>
  <w:num w:numId="8">
    <w:abstractNumId w:val="9"/>
  </w:num>
  <w:num w:numId="9">
    <w:abstractNumId w:val="4"/>
  </w:num>
  <w:num w:numId="10">
    <w:abstractNumId w:val="11"/>
  </w:num>
  <w:num w:numId="11">
    <w:abstractNumId w:val="2"/>
  </w:num>
  <w:num w:numId="12">
    <w:abstractNumId w:val="1"/>
  </w:num>
  <w:num w:numId="13">
    <w:abstractNumId w:val="8"/>
  </w:num>
  <w:num w:numId="14">
    <w:abstractNumId w:val="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364"/>
    <w:rsid w:val="00007F90"/>
    <w:rsid w:val="00022377"/>
    <w:rsid w:val="00070DDD"/>
    <w:rsid w:val="00076975"/>
    <w:rsid w:val="000D3987"/>
    <w:rsid w:val="000D413A"/>
    <w:rsid w:val="001002D0"/>
    <w:rsid w:val="0010329C"/>
    <w:rsid w:val="0015796F"/>
    <w:rsid w:val="00166514"/>
    <w:rsid w:val="00176943"/>
    <w:rsid w:val="001C4642"/>
    <w:rsid w:val="001D1E4F"/>
    <w:rsid w:val="002008EF"/>
    <w:rsid w:val="002055AA"/>
    <w:rsid w:val="00216FF9"/>
    <w:rsid w:val="00226532"/>
    <w:rsid w:val="00267DE4"/>
    <w:rsid w:val="00273939"/>
    <w:rsid w:val="00290942"/>
    <w:rsid w:val="002A7FE4"/>
    <w:rsid w:val="002C0D4A"/>
    <w:rsid w:val="00316A7D"/>
    <w:rsid w:val="00365F4F"/>
    <w:rsid w:val="00377189"/>
    <w:rsid w:val="003842A7"/>
    <w:rsid w:val="00391467"/>
    <w:rsid w:val="003A7991"/>
    <w:rsid w:val="003B6E5E"/>
    <w:rsid w:val="003E7246"/>
    <w:rsid w:val="004152C8"/>
    <w:rsid w:val="004270EF"/>
    <w:rsid w:val="00435D95"/>
    <w:rsid w:val="00450117"/>
    <w:rsid w:val="00480D14"/>
    <w:rsid w:val="004B100D"/>
    <w:rsid w:val="005022DD"/>
    <w:rsid w:val="00521AA1"/>
    <w:rsid w:val="00535549"/>
    <w:rsid w:val="0055315A"/>
    <w:rsid w:val="00576569"/>
    <w:rsid w:val="005C74AE"/>
    <w:rsid w:val="005F0F04"/>
    <w:rsid w:val="00603691"/>
    <w:rsid w:val="006045B5"/>
    <w:rsid w:val="006453E2"/>
    <w:rsid w:val="006736AA"/>
    <w:rsid w:val="006926BC"/>
    <w:rsid w:val="006C2D45"/>
    <w:rsid w:val="007461E5"/>
    <w:rsid w:val="007574E2"/>
    <w:rsid w:val="007A1967"/>
    <w:rsid w:val="007D7A43"/>
    <w:rsid w:val="0082572F"/>
    <w:rsid w:val="00860834"/>
    <w:rsid w:val="00884AB7"/>
    <w:rsid w:val="00885705"/>
    <w:rsid w:val="008941C7"/>
    <w:rsid w:val="008B473F"/>
    <w:rsid w:val="008B580B"/>
    <w:rsid w:val="008B5966"/>
    <w:rsid w:val="008C1CBD"/>
    <w:rsid w:val="008C37D5"/>
    <w:rsid w:val="008D218B"/>
    <w:rsid w:val="00912B85"/>
    <w:rsid w:val="00950C7A"/>
    <w:rsid w:val="00951842"/>
    <w:rsid w:val="009550C0"/>
    <w:rsid w:val="00973036"/>
    <w:rsid w:val="0098385E"/>
    <w:rsid w:val="00987ADA"/>
    <w:rsid w:val="0099489A"/>
    <w:rsid w:val="0099588C"/>
    <w:rsid w:val="009B164C"/>
    <w:rsid w:val="009B3926"/>
    <w:rsid w:val="009C77B2"/>
    <w:rsid w:val="009E2B04"/>
    <w:rsid w:val="00A00966"/>
    <w:rsid w:val="00A20874"/>
    <w:rsid w:val="00A568FC"/>
    <w:rsid w:val="00A56EF5"/>
    <w:rsid w:val="00A702AB"/>
    <w:rsid w:val="00A77B3E"/>
    <w:rsid w:val="00A95406"/>
    <w:rsid w:val="00AE529E"/>
    <w:rsid w:val="00B035D3"/>
    <w:rsid w:val="00B03C0D"/>
    <w:rsid w:val="00B47434"/>
    <w:rsid w:val="00B515E4"/>
    <w:rsid w:val="00B74AC8"/>
    <w:rsid w:val="00B8598E"/>
    <w:rsid w:val="00B91973"/>
    <w:rsid w:val="00BA7A8C"/>
    <w:rsid w:val="00BC0F6D"/>
    <w:rsid w:val="00BD22BF"/>
    <w:rsid w:val="00BF2CAE"/>
    <w:rsid w:val="00BF7B9A"/>
    <w:rsid w:val="00C074B2"/>
    <w:rsid w:val="00C12FD8"/>
    <w:rsid w:val="00C13C7F"/>
    <w:rsid w:val="00C66CAF"/>
    <w:rsid w:val="00CA2A55"/>
    <w:rsid w:val="00CD2D30"/>
    <w:rsid w:val="00CD5874"/>
    <w:rsid w:val="00CF1D41"/>
    <w:rsid w:val="00CF30C1"/>
    <w:rsid w:val="00D63EFB"/>
    <w:rsid w:val="00D71A46"/>
    <w:rsid w:val="00D768DF"/>
    <w:rsid w:val="00DC5841"/>
    <w:rsid w:val="00DD6AAB"/>
    <w:rsid w:val="00DE242F"/>
    <w:rsid w:val="00DE4D83"/>
    <w:rsid w:val="00DE5A74"/>
    <w:rsid w:val="00DF252C"/>
    <w:rsid w:val="00E236F3"/>
    <w:rsid w:val="00E478BB"/>
    <w:rsid w:val="00E70099"/>
    <w:rsid w:val="00E70980"/>
    <w:rsid w:val="00E75C3C"/>
    <w:rsid w:val="00E80852"/>
    <w:rsid w:val="00EA567E"/>
    <w:rsid w:val="00EE42BC"/>
    <w:rsid w:val="00EE65C9"/>
    <w:rsid w:val="00EF0421"/>
    <w:rsid w:val="00F07DF7"/>
    <w:rsid w:val="00F22FCA"/>
    <w:rsid w:val="00F3009A"/>
    <w:rsid w:val="00F41F13"/>
    <w:rsid w:val="00F61762"/>
    <w:rsid w:val="00F71B90"/>
    <w:rsid w:val="00FB496A"/>
    <w:rsid w:val="00FE4DD5"/>
    <w:rsid w:val="00FF4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DCEA36"/>
  <w15:docId w15:val="{687826EE-0719-4881-B0A5-E50EBD53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10329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A702AB"/>
    <w:pPr>
      <w:keepNext/>
      <w:spacing w:before="240" w:after="60"/>
      <w:outlineLvl w:val="1"/>
    </w:pPr>
    <w:rPr>
      <w:rFonts w:ascii="Arial" w:eastAsia="MS Mincho" w:hAnsi="Arial" w:cs="Arial"/>
      <w:b/>
      <w:bCs/>
      <w:i/>
      <w:iCs/>
      <w:sz w:val="28"/>
      <w:szCs w:val="28"/>
      <w:lang w:eastAsia="ja-JP"/>
    </w:rPr>
  </w:style>
  <w:style w:type="paragraph" w:styleId="3">
    <w:name w:val="heading 3"/>
    <w:basedOn w:val="a"/>
    <w:link w:val="30"/>
    <w:qFormat/>
    <w:rsid w:val="00A702AB"/>
    <w:pPr>
      <w:spacing w:before="100" w:beforeAutospacing="1" w:after="100" w:afterAutospacing="1"/>
      <w:outlineLvl w:val="2"/>
    </w:pPr>
    <w:rPr>
      <w:rFonts w:eastAsia="MS Mincho"/>
      <w:b/>
      <w:bCs/>
      <w:sz w:val="27"/>
      <w:szCs w:val="27"/>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A702AB"/>
    <w:rPr>
      <w:rFonts w:ascii="Arial" w:eastAsia="MS Mincho" w:hAnsi="Arial" w:cs="Arial"/>
      <w:b/>
      <w:bCs/>
      <w:i/>
      <w:iCs/>
      <w:sz w:val="28"/>
      <w:szCs w:val="28"/>
      <w:lang w:eastAsia="ja-JP"/>
    </w:rPr>
  </w:style>
  <w:style w:type="character" w:customStyle="1" w:styleId="30">
    <w:name w:val="标题 3 字符"/>
    <w:basedOn w:val="a0"/>
    <w:link w:val="3"/>
    <w:rsid w:val="00A702AB"/>
    <w:rPr>
      <w:rFonts w:eastAsia="MS Mincho"/>
      <w:b/>
      <w:bCs/>
      <w:sz w:val="27"/>
      <w:szCs w:val="27"/>
      <w:lang w:eastAsia="ja-JP"/>
    </w:rPr>
  </w:style>
  <w:style w:type="character" w:styleId="a3">
    <w:name w:val="Hyperlink"/>
    <w:rsid w:val="00A702AB"/>
    <w:rPr>
      <w:rFonts w:ascii="Times New Roman" w:eastAsia="MS Mincho" w:hAnsi="Times New Roman" w:cs="Times New Roman"/>
      <w:color w:val="0000FF"/>
      <w:u w:val="single"/>
    </w:rPr>
  </w:style>
  <w:style w:type="paragraph" w:styleId="a4">
    <w:name w:val="footer"/>
    <w:basedOn w:val="a"/>
    <w:link w:val="a5"/>
    <w:uiPriority w:val="99"/>
    <w:rsid w:val="00A702AB"/>
    <w:pPr>
      <w:tabs>
        <w:tab w:val="center" w:pos="4320"/>
        <w:tab w:val="right" w:pos="8640"/>
      </w:tabs>
    </w:pPr>
    <w:rPr>
      <w:rFonts w:eastAsia="MS Mincho"/>
      <w:lang w:val="x-none" w:eastAsia="ja-JP"/>
    </w:rPr>
  </w:style>
  <w:style w:type="character" w:customStyle="1" w:styleId="a5">
    <w:name w:val="页脚 字符"/>
    <w:basedOn w:val="a0"/>
    <w:link w:val="a4"/>
    <w:uiPriority w:val="99"/>
    <w:rsid w:val="00A702AB"/>
    <w:rPr>
      <w:rFonts w:eastAsia="MS Mincho"/>
      <w:sz w:val="24"/>
      <w:szCs w:val="24"/>
      <w:lang w:val="x-none" w:eastAsia="ja-JP"/>
    </w:rPr>
  </w:style>
  <w:style w:type="character" w:styleId="a6">
    <w:name w:val="page number"/>
    <w:rsid w:val="00A702AB"/>
    <w:rPr>
      <w:rFonts w:ascii="Times New Roman" w:eastAsia="MS Mincho" w:hAnsi="Times New Roman" w:cs="Times New Roman"/>
    </w:rPr>
  </w:style>
  <w:style w:type="paragraph" w:customStyle="1" w:styleId="11">
    <w:name w:val="标题1"/>
    <w:basedOn w:val="a"/>
    <w:rsid w:val="00A702AB"/>
    <w:pPr>
      <w:spacing w:before="100" w:beforeAutospacing="1" w:after="100" w:afterAutospacing="1"/>
    </w:pPr>
    <w:rPr>
      <w:rFonts w:eastAsia="MS Mincho"/>
      <w:lang w:eastAsia="ja-JP"/>
    </w:rPr>
  </w:style>
  <w:style w:type="paragraph" w:customStyle="1" w:styleId="desc">
    <w:name w:val="desc"/>
    <w:basedOn w:val="a"/>
    <w:rsid w:val="00A702AB"/>
    <w:pPr>
      <w:spacing w:before="100" w:beforeAutospacing="1" w:after="100" w:afterAutospacing="1"/>
    </w:pPr>
    <w:rPr>
      <w:rFonts w:eastAsia="MS Mincho"/>
      <w:lang w:eastAsia="ja-JP"/>
    </w:rPr>
  </w:style>
  <w:style w:type="paragraph" w:customStyle="1" w:styleId="details">
    <w:name w:val="details"/>
    <w:basedOn w:val="a"/>
    <w:rsid w:val="00A702AB"/>
    <w:pPr>
      <w:spacing w:before="100" w:beforeAutospacing="1" w:after="100" w:afterAutospacing="1"/>
    </w:pPr>
    <w:rPr>
      <w:rFonts w:eastAsia="MS Mincho"/>
      <w:lang w:eastAsia="ja-JP"/>
    </w:rPr>
  </w:style>
  <w:style w:type="character" w:customStyle="1" w:styleId="jrnl">
    <w:name w:val="jrnl"/>
    <w:rsid w:val="00A702AB"/>
    <w:rPr>
      <w:rFonts w:ascii="Times New Roman" w:eastAsia="MS Mincho" w:hAnsi="Times New Roman" w:cs="Times New Roman"/>
    </w:rPr>
  </w:style>
  <w:style w:type="character" w:customStyle="1" w:styleId="apple-converted-space">
    <w:name w:val="apple-converted-space"/>
    <w:rsid w:val="00A702AB"/>
    <w:rPr>
      <w:rFonts w:ascii="Times New Roman" w:eastAsia="MS Mincho" w:hAnsi="Times New Roman" w:cs="Times New Roman"/>
    </w:rPr>
  </w:style>
  <w:style w:type="paragraph" w:styleId="HTML">
    <w:name w:val="HTML Preformatted"/>
    <w:basedOn w:val="a"/>
    <w:link w:val="HTML0"/>
    <w:rsid w:val="00A7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0">
    <w:name w:val="HTML 预设格式 字符"/>
    <w:basedOn w:val="a0"/>
    <w:link w:val="HTML"/>
    <w:rsid w:val="00A702AB"/>
    <w:rPr>
      <w:rFonts w:ascii="Courier New" w:eastAsia="MS Mincho" w:hAnsi="Courier New" w:cs="Courier New"/>
      <w:lang w:eastAsia="ja-JP"/>
    </w:rPr>
  </w:style>
  <w:style w:type="character" w:customStyle="1" w:styleId="longtext1">
    <w:name w:val="long_text1"/>
    <w:rsid w:val="00A702AB"/>
    <w:rPr>
      <w:rFonts w:ascii="Times New Roman" w:eastAsia="MS Mincho" w:hAnsi="Times New Roman" w:cs="Times New Roman"/>
      <w:sz w:val="20"/>
      <w:szCs w:val="20"/>
    </w:rPr>
  </w:style>
  <w:style w:type="character" w:customStyle="1" w:styleId="longtext">
    <w:name w:val="long_text"/>
    <w:rsid w:val="00A702AB"/>
    <w:rPr>
      <w:rFonts w:ascii="Times New Roman" w:eastAsia="MS Mincho" w:hAnsi="Times New Roman" w:cs="Times New Roman"/>
    </w:rPr>
  </w:style>
  <w:style w:type="character" w:customStyle="1" w:styleId="hps">
    <w:name w:val="hps"/>
    <w:rsid w:val="00A702AB"/>
    <w:rPr>
      <w:rFonts w:ascii="Times New Roman" w:eastAsia="MS Mincho" w:hAnsi="Times New Roman" w:cs="Times New Roman"/>
    </w:rPr>
  </w:style>
  <w:style w:type="character" w:customStyle="1" w:styleId="hpsatn">
    <w:name w:val="hps atn"/>
    <w:rsid w:val="00A702AB"/>
    <w:rPr>
      <w:rFonts w:ascii="Times New Roman" w:eastAsia="MS Mincho" w:hAnsi="Times New Roman" w:cs="Times New Roman"/>
    </w:rPr>
  </w:style>
  <w:style w:type="paragraph" w:styleId="a7">
    <w:name w:val="header"/>
    <w:basedOn w:val="a"/>
    <w:link w:val="a8"/>
    <w:uiPriority w:val="99"/>
    <w:rsid w:val="00A702AB"/>
    <w:pPr>
      <w:tabs>
        <w:tab w:val="center" w:pos="4320"/>
        <w:tab w:val="right" w:pos="8640"/>
      </w:tabs>
    </w:pPr>
    <w:rPr>
      <w:rFonts w:eastAsia="MS Mincho"/>
      <w:lang w:val="x-none" w:eastAsia="ja-JP"/>
    </w:rPr>
  </w:style>
  <w:style w:type="character" w:customStyle="1" w:styleId="a8">
    <w:name w:val="页眉 字符"/>
    <w:basedOn w:val="a0"/>
    <w:link w:val="a7"/>
    <w:uiPriority w:val="99"/>
    <w:rsid w:val="00A702AB"/>
    <w:rPr>
      <w:rFonts w:eastAsia="MS Mincho"/>
      <w:sz w:val="24"/>
      <w:szCs w:val="24"/>
      <w:lang w:val="x-none" w:eastAsia="ja-JP"/>
    </w:rPr>
  </w:style>
  <w:style w:type="character" w:customStyle="1" w:styleId="mw-headline">
    <w:name w:val="mw-headline"/>
    <w:rsid w:val="00A702AB"/>
    <w:rPr>
      <w:rFonts w:ascii="Times New Roman" w:eastAsia="MS Mincho" w:hAnsi="Times New Roman" w:cs="Times New Roman"/>
    </w:rPr>
  </w:style>
  <w:style w:type="paragraph" w:styleId="a9">
    <w:name w:val="Normal (Web)"/>
    <w:basedOn w:val="a"/>
    <w:rsid w:val="00A702AB"/>
    <w:pPr>
      <w:spacing w:before="100" w:beforeAutospacing="1" w:after="100" w:afterAutospacing="1"/>
    </w:pPr>
    <w:rPr>
      <w:rFonts w:eastAsia="MS Mincho"/>
      <w:lang w:eastAsia="ja-JP"/>
    </w:rPr>
  </w:style>
  <w:style w:type="character" w:customStyle="1" w:styleId="highlight">
    <w:name w:val="highlight"/>
    <w:rsid w:val="00A702AB"/>
    <w:rPr>
      <w:rFonts w:ascii="Times New Roman" w:eastAsia="MS Mincho" w:hAnsi="Times New Roman" w:cs="Times New Roman"/>
    </w:rPr>
  </w:style>
  <w:style w:type="paragraph" w:customStyle="1" w:styleId="pp-first">
    <w:name w:val="p p-first"/>
    <w:basedOn w:val="a"/>
    <w:rsid w:val="00A702AB"/>
    <w:pPr>
      <w:spacing w:before="100" w:beforeAutospacing="1" w:after="100" w:afterAutospacing="1"/>
    </w:pPr>
    <w:rPr>
      <w:rFonts w:eastAsia="MS Mincho"/>
      <w:lang w:eastAsia="ja-JP"/>
    </w:rPr>
  </w:style>
  <w:style w:type="paragraph" w:customStyle="1" w:styleId="pp-last">
    <w:name w:val="p p-last"/>
    <w:basedOn w:val="a"/>
    <w:rsid w:val="00A702AB"/>
    <w:pPr>
      <w:spacing w:before="100" w:beforeAutospacing="1" w:after="100" w:afterAutospacing="1"/>
    </w:pPr>
    <w:rPr>
      <w:rFonts w:eastAsia="MS Mincho"/>
      <w:lang w:eastAsia="ja-JP"/>
    </w:rPr>
  </w:style>
  <w:style w:type="character" w:customStyle="1" w:styleId="element-citation">
    <w:name w:val="element-citation"/>
    <w:rsid w:val="00A702AB"/>
    <w:rPr>
      <w:rFonts w:ascii="Times New Roman" w:eastAsia="MS Mincho" w:hAnsi="Times New Roman" w:cs="Times New Roman"/>
    </w:rPr>
  </w:style>
  <w:style w:type="character" w:customStyle="1" w:styleId="ref-journal">
    <w:name w:val="ref-journal"/>
    <w:rsid w:val="00A702AB"/>
    <w:rPr>
      <w:rFonts w:ascii="Times New Roman" w:eastAsia="MS Mincho" w:hAnsi="Times New Roman" w:cs="Times New Roman"/>
    </w:rPr>
  </w:style>
  <w:style w:type="character" w:customStyle="1" w:styleId="ref-vol">
    <w:name w:val="ref-vol"/>
    <w:rsid w:val="00A702AB"/>
    <w:rPr>
      <w:rFonts w:ascii="Times New Roman" w:eastAsia="MS Mincho" w:hAnsi="Times New Roman" w:cs="Times New Roman"/>
    </w:rPr>
  </w:style>
  <w:style w:type="character" w:customStyle="1" w:styleId="nowraprefpubmed">
    <w:name w:val="nowrap ref pubmed"/>
    <w:rsid w:val="00A702AB"/>
    <w:rPr>
      <w:rFonts w:ascii="Times New Roman" w:eastAsia="MS Mincho" w:hAnsi="Times New Roman" w:cs="Times New Roman"/>
    </w:rPr>
  </w:style>
  <w:style w:type="paragraph" w:styleId="aa">
    <w:name w:val="Balloon Text"/>
    <w:basedOn w:val="a"/>
    <w:link w:val="ab"/>
    <w:rsid w:val="00A702AB"/>
    <w:rPr>
      <w:rFonts w:ascii="Tahoma" w:eastAsia="MS Mincho" w:hAnsi="Tahoma"/>
      <w:sz w:val="16"/>
      <w:szCs w:val="16"/>
      <w:lang w:val="x-none" w:eastAsia="ja-JP"/>
    </w:rPr>
  </w:style>
  <w:style w:type="character" w:customStyle="1" w:styleId="ab">
    <w:name w:val="批注框文本 字符"/>
    <w:basedOn w:val="a0"/>
    <w:link w:val="aa"/>
    <w:rsid w:val="00A702AB"/>
    <w:rPr>
      <w:rFonts w:ascii="Tahoma" w:eastAsia="MS Mincho" w:hAnsi="Tahoma"/>
      <w:sz w:val="16"/>
      <w:szCs w:val="16"/>
      <w:lang w:val="x-none" w:eastAsia="ja-JP"/>
    </w:rPr>
  </w:style>
  <w:style w:type="character" w:styleId="ac">
    <w:name w:val="annotation reference"/>
    <w:rsid w:val="00A702AB"/>
    <w:rPr>
      <w:rFonts w:ascii="Times New Roman" w:eastAsia="MS Mincho" w:hAnsi="Times New Roman" w:cs="Times New Roman"/>
      <w:sz w:val="16"/>
      <w:szCs w:val="16"/>
    </w:rPr>
  </w:style>
  <w:style w:type="paragraph" w:styleId="ad">
    <w:name w:val="annotation text"/>
    <w:basedOn w:val="a"/>
    <w:link w:val="ae"/>
    <w:rsid w:val="00A702AB"/>
    <w:rPr>
      <w:rFonts w:eastAsia="MS Mincho"/>
      <w:sz w:val="20"/>
      <w:szCs w:val="20"/>
      <w:lang w:val="x-none" w:eastAsia="ja-JP"/>
    </w:rPr>
  </w:style>
  <w:style w:type="character" w:customStyle="1" w:styleId="ae">
    <w:name w:val="批注文字 字符"/>
    <w:basedOn w:val="a0"/>
    <w:link w:val="ad"/>
    <w:rsid w:val="00A702AB"/>
    <w:rPr>
      <w:rFonts w:eastAsia="MS Mincho"/>
      <w:lang w:val="x-none" w:eastAsia="ja-JP"/>
    </w:rPr>
  </w:style>
  <w:style w:type="paragraph" w:styleId="af">
    <w:name w:val="annotation subject"/>
    <w:basedOn w:val="ad"/>
    <w:next w:val="ad"/>
    <w:link w:val="af0"/>
    <w:rsid w:val="00A702AB"/>
    <w:rPr>
      <w:b/>
      <w:bCs/>
    </w:rPr>
  </w:style>
  <w:style w:type="character" w:customStyle="1" w:styleId="af0">
    <w:name w:val="批注主题 字符"/>
    <w:basedOn w:val="ae"/>
    <w:link w:val="af"/>
    <w:rsid w:val="00A702AB"/>
    <w:rPr>
      <w:rFonts w:eastAsia="MS Mincho"/>
      <w:b/>
      <w:bCs/>
      <w:lang w:val="x-none" w:eastAsia="ja-JP"/>
    </w:rPr>
  </w:style>
  <w:style w:type="character" w:customStyle="1" w:styleId="slug-doi">
    <w:name w:val="slug-doi"/>
    <w:rsid w:val="00A702AB"/>
    <w:rPr>
      <w:rFonts w:ascii="Times New Roman" w:eastAsia="MS Mincho" w:hAnsi="Times New Roman" w:cs="Times New Roman"/>
    </w:rPr>
  </w:style>
  <w:style w:type="paragraph" w:customStyle="1" w:styleId="article-doi">
    <w:name w:val="article-doi"/>
    <w:basedOn w:val="a"/>
    <w:rsid w:val="00A702AB"/>
    <w:pPr>
      <w:spacing w:before="100" w:beforeAutospacing="1" w:after="100" w:afterAutospacing="1"/>
    </w:pPr>
    <w:rPr>
      <w:rFonts w:eastAsia="MS Mincho"/>
      <w:lang w:eastAsia="ja-JP"/>
    </w:rPr>
  </w:style>
  <w:style w:type="character" w:styleId="af1">
    <w:name w:val="Strong"/>
    <w:uiPriority w:val="22"/>
    <w:qFormat/>
    <w:rsid w:val="00A702AB"/>
    <w:rPr>
      <w:rFonts w:ascii="Times New Roman" w:eastAsia="MS Mincho" w:hAnsi="Times New Roman" w:cs="Times New Roman"/>
      <w:b/>
      <w:bCs/>
    </w:rPr>
  </w:style>
  <w:style w:type="character" w:styleId="af2">
    <w:name w:val="Emphasis"/>
    <w:uiPriority w:val="20"/>
    <w:qFormat/>
    <w:rsid w:val="00A702AB"/>
    <w:rPr>
      <w:rFonts w:ascii="Times New Roman" w:eastAsia="MS Mincho" w:hAnsi="Times New Roman" w:cs="Times New Roman"/>
      <w:i/>
      <w:iCs/>
    </w:rPr>
  </w:style>
  <w:style w:type="character" w:customStyle="1" w:styleId="nowrap">
    <w:name w:val="nowrap"/>
    <w:rsid w:val="00A702AB"/>
    <w:rPr>
      <w:rFonts w:ascii="Times New Roman" w:eastAsia="MS Mincho" w:hAnsi="Times New Roman" w:cs="Times New Roman"/>
    </w:rPr>
  </w:style>
  <w:style w:type="character" w:customStyle="1" w:styleId="af3">
    <w:name w:val="_"/>
    <w:rsid w:val="00A702AB"/>
    <w:rPr>
      <w:rFonts w:ascii="Times New Roman" w:eastAsia="MS Mincho" w:hAnsi="Times New Roman" w:cs="Times New Roman"/>
    </w:rPr>
  </w:style>
  <w:style w:type="character" w:customStyle="1" w:styleId="ff7">
    <w:name w:val="ff7"/>
    <w:rsid w:val="00A702AB"/>
    <w:rPr>
      <w:rFonts w:ascii="Times New Roman" w:eastAsia="MS Mincho" w:hAnsi="Times New Roman" w:cs="Times New Roman"/>
    </w:rPr>
  </w:style>
  <w:style w:type="character" w:customStyle="1" w:styleId="fff">
    <w:name w:val="fff"/>
    <w:rsid w:val="00A702AB"/>
    <w:rPr>
      <w:rFonts w:ascii="Times New Roman" w:eastAsia="MS Mincho" w:hAnsi="Times New Roman" w:cs="Times New Roman"/>
    </w:rPr>
  </w:style>
  <w:style w:type="character" w:customStyle="1" w:styleId="ff5">
    <w:name w:val="ff5"/>
    <w:rsid w:val="00A702AB"/>
    <w:rPr>
      <w:rFonts w:ascii="Times New Roman" w:eastAsia="MS Mincho" w:hAnsi="Times New Roman" w:cs="Times New Roman"/>
    </w:rPr>
  </w:style>
  <w:style w:type="character" w:customStyle="1" w:styleId="ws0">
    <w:name w:val="ws0"/>
    <w:rsid w:val="00A702AB"/>
    <w:rPr>
      <w:rFonts w:ascii="Times New Roman" w:eastAsia="MS Mincho" w:hAnsi="Times New Roman" w:cs="Times New Roman"/>
    </w:rPr>
  </w:style>
  <w:style w:type="paragraph" w:styleId="af4">
    <w:name w:val="List Paragraph"/>
    <w:basedOn w:val="a"/>
    <w:qFormat/>
    <w:rsid w:val="00A702AB"/>
    <w:pPr>
      <w:ind w:left="720"/>
    </w:pPr>
    <w:rPr>
      <w:rFonts w:eastAsia="MS Mincho"/>
      <w:lang w:eastAsia="ja-JP"/>
    </w:rPr>
  </w:style>
  <w:style w:type="character" w:customStyle="1" w:styleId="journal9">
    <w:name w:val="journal9"/>
    <w:rsid w:val="00A702AB"/>
    <w:rPr>
      <w:rFonts w:ascii="Times New Roman" w:eastAsia="MS Mincho" w:hAnsi="Times New Roman" w:cs="Times New Roman"/>
      <w:i/>
      <w:iCs/>
    </w:rPr>
  </w:style>
  <w:style w:type="character" w:customStyle="1" w:styleId="jnumber1">
    <w:name w:val="jnumber1"/>
    <w:rsid w:val="00A702AB"/>
    <w:rPr>
      <w:rFonts w:ascii="Times New Roman" w:eastAsia="MS Mincho" w:hAnsi="Times New Roman" w:cs="Times New Roman"/>
      <w:b/>
      <w:bCs/>
    </w:rPr>
  </w:style>
  <w:style w:type="character" w:styleId="HTML1">
    <w:name w:val="HTML Cite"/>
    <w:uiPriority w:val="99"/>
    <w:semiHidden/>
    <w:unhideWhenUsed/>
    <w:rsid w:val="00A702AB"/>
    <w:rPr>
      <w:rFonts w:ascii="Times New Roman" w:eastAsia="MS Mincho" w:hAnsi="Times New Roman" w:cs="Times New Roman"/>
      <w:i/>
      <w:iCs/>
    </w:rPr>
  </w:style>
  <w:style w:type="character" w:customStyle="1" w:styleId="reference-accessdate">
    <w:name w:val="reference-accessdate"/>
    <w:basedOn w:val="a0"/>
    <w:rsid w:val="00A702AB"/>
    <w:rPr>
      <w:rFonts w:ascii="Times New Roman" w:eastAsia="MS Mincho" w:hAnsi="Times New Roman" w:cs="Times New Roman"/>
    </w:rPr>
  </w:style>
  <w:style w:type="table" w:styleId="af5">
    <w:name w:val="Table Grid"/>
    <w:basedOn w:val="a1"/>
    <w:uiPriority w:val="59"/>
    <w:rsid w:val="00A702AB"/>
    <w:rPr>
      <w:rFonts w:eastAsia="MS Mincho"/>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asicparagraphbody">
    <w:name w:val="pbasicparagraphbody"/>
    <w:basedOn w:val="a"/>
    <w:rsid w:val="00A702AB"/>
    <w:pPr>
      <w:spacing w:before="100" w:beforeAutospacing="1" w:after="100" w:afterAutospacing="1"/>
    </w:pPr>
    <w:rPr>
      <w:rFonts w:eastAsia="Times New Roman"/>
    </w:rPr>
  </w:style>
  <w:style w:type="character" w:customStyle="1" w:styleId="figure">
    <w:name w:val="figure"/>
    <w:basedOn w:val="a0"/>
    <w:rsid w:val="00A702AB"/>
    <w:rPr>
      <w:rFonts w:ascii="Times New Roman" w:eastAsia="MS Mincho" w:hAnsi="Times New Roman" w:cs="Times New Roman"/>
    </w:rPr>
  </w:style>
  <w:style w:type="character" w:customStyle="1" w:styleId="label">
    <w:name w:val="label"/>
    <w:basedOn w:val="a0"/>
    <w:rsid w:val="00A702AB"/>
    <w:rPr>
      <w:rFonts w:ascii="Times New Roman" w:eastAsia="MS Mincho" w:hAnsi="Times New Roman" w:cs="Times New Roman"/>
    </w:rPr>
  </w:style>
  <w:style w:type="paragraph" w:customStyle="1" w:styleId="mb0">
    <w:name w:val="mb0"/>
    <w:basedOn w:val="a"/>
    <w:rsid w:val="00A702AB"/>
    <w:pPr>
      <w:spacing w:before="100" w:beforeAutospacing="1" w:after="100" w:afterAutospacing="1"/>
    </w:pPr>
    <w:rPr>
      <w:rFonts w:eastAsia="Times New Roman"/>
    </w:rPr>
  </w:style>
  <w:style w:type="paragraph" w:customStyle="1" w:styleId="metadata-full-title-desktop">
    <w:name w:val="metadata-full-title-desktop"/>
    <w:basedOn w:val="a"/>
    <w:rsid w:val="00A702AB"/>
    <w:pPr>
      <w:spacing w:before="100" w:beforeAutospacing="1" w:after="100" w:afterAutospacing="1"/>
    </w:pPr>
    <w:rPr>
      <w:rFonts w:eastAsia="Times New Roman"/>
    </w:rPr>
  </w:style>
  <w:style w:type="paragraph" w:customStyle="1" w:styleId="metadata-full-explanation">
    <w:name w:val="metadata-full-explanation"/>
    <w:basedOn w:val="a"/>
    <w:rsid w:val="00A702AB"/>
    <w:pPr>
      <w:spacing w:before="100" w:beforeAutospacing="1" w:after="100" w:afterAutospacing="1"/>
    </w:pPr>
    <w:rPr>
      <w:rFonts w:eastAsia="Times New Roman"/>
    </w:rPr>
  </w:style>
  <w:style w:type="paragraph" w:styleId="af6">
    <w:name w:val="Revision"/>
    <w:hidden/>
    <w:uiPriority w:val="99"/>
    <w:semiHidden/>
    <w:rsid w:val="003B6E5E"/>
    <w:rPr>
      <w:sz w:val="24"/>
      <w:szCs w:val="24"/>
    </w:rPr>
  </w:style>
  <w:style w:type="character" w:customStyle="1" w:styleId="10">
    <w:name w:val="标题 1 字符"/>
    <w:basedOn w:val="a0"/>
    <w:link w:val="1"/>
    <w:rsid w:val="0010329C"/>
    <w:rPr>
      <w:rFonts w:asciiTheme="majorHAnsi" w:eastAsiaTheme="majorEastAsia" w:hAnsiTheme="majorHAnsi" w:cstheme="majorBidi"/>
      <w:color w:val="365F91" w:themeColor="accent1" w:themeShade="BF"/>
      <w:sz w:val="32"/>
      <w:szCs w:val="32"/>
    </w:rPr>
  </w:style>
  <w:style w:type="character" w:styleId="af7">
    <w:name w:val="Unresolved Mention"/>
    <w:basedOn w:val="a0"/>
    <w:uiPriority w:val="99"/>
    <w:semiHidden/>
    <w:unhideWhenUsed/>
    <w:rsid w:val="00B51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542942">
      <w:bodyDiv w:val="1"/>
      <w:marLeft w:val="0"/>
      <w:marRight w:val="0"/>
      <w:marTop w:val="0"/>
      <w:marBottom w:val="0"/>
      <w:divBdr>
        <w:top w:val="none" w:sz="0" w:space="0" w:color="auto"/>
        <w:left w:val="none" w:sz="0" w:space="0" w:color="auto"/>
        <w:bottom w:val="none" w:sz="0" w:space="0" w:color="auto"/>
        <w:right w:val="none" w:sz="0" w:space="0" w:color="auto"/>
      </w:divBdr>
    </w:div>
    <w:div w:id="1655374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674AF-C8C6-7549-9690-2FD749E6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8366</Words>
  <Characters>47690</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Ajrin</dc:creator>
  <cp:lastModifiedBy>office user</cp:lastModifiedBy>
  <cp:revision>13</cp:revision>
  <dcterms:created xsi:type="dcterms:W3CDTF">2022-07-08T05:04:00Z</dcterms:created>
  <dcterms:modified xsi:type="dcterms:W3CDTF">2022-08-17T10:20:00Z</dcterms:modified>
</cp:coreProperties>
</file>