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E2F7" w14:textId="77777777" w:rsidR="0061361D" w:rsidRDefault="005218A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6BC9026F" w14:textId="77777777" w:rsidR="0061361D" w:rsidRDefault="005218A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72513</w:t>
      </w:r>
    </w:p>
    <w:p w14:paraId="196F3AF6" w14:textId="77777777" w:rsidR="0061361D" w:rsidRDefault="005218A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B35B2BA" w14:textId="77777777" w:rsidR="0061361D" w:rsidRDefault="0061361D">
      <w:pPr>
        <w:spacing w:line="360" w:lineRule="auto"/>
        <w:jc w:val="both"/>
        <w:rPr>
          <w:rFonts w:ascii="Book Antiqua" w:hAnsi="Book Antiqua"/>
        </w:rPr>
      </w:pPr>
    </w:p>
    <w:p w14:paraId="36166EB9" w14:textId="77777777" w:rsidR="0061361D" w:rsidRDefault="005218A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Network meta-analyses: Methodological prerequisites and clinical usefulness</w:t>
      </w:r>
    </w:p>
    <w:p w14:paraId="15A2914B" w14:textId="77777777" w:rsidR="0061361D" w:rsidRDefault="0061361D">
      <w:pPr>
        <w:spacing w:line="360" w:lineRule="auto"/>
        <w:jc w:val="both"/>
        <w:rPr>
          <w:rFonts w:ascii="Book Antiqua" w:hAnsi="Book Antiqua"/>
        </w:rPr>
      </w:pPr>
    </w:p>
    <w:p w14:paraId="18AC94CF"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 xml:space="preserve">Christofilos AI </w:t>
      </w:r>
      <w:r>
        <w:rPr>
          <w:rFonts w:ascii="Book Antiqua" w:eastAsia="Book Antiqua" w:hAnsi="Book Antiqua" w:cs="Book Antiqua"/>
          <w:i/>
          <w:color w:val="000000"/>
        </w:rPr>
        <w:t>et al</w:t>
      </w:r>
      <w:r>
        <w:rPr>
          <w:rFonts w:ascii="Book Antiqua" w:eastAsia="Book Antiqua" w:hAnsi="Book Antiqua" w:cs="Book Antiqua"/>
          <w:color w:val="000000"/>
        </w:rPr>
        <w:t>. Clinical relevance of NMAs</w:t>
      </w:r>
    </w:p>
    <w:p w14:paraId="2FD58345" w14:textId="77777777" w:rsidR="0061361D" w:rsidRDefault="0061361D">
      <w:pPr>
        <w:spacing w:line="360" w:lineRule="auto"/>
        <w:jc w:val="both"/>
        <w:rPr>
          <w:rFonts w:ascii="Book Antiqua" w:hAnsi="Book Antiqua"/>
        </w:rPr>
      </w:pPr>
    </w:p>
    <w:p w14:paraId="2D19BF24"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 xml:space="preserve">Savvas Ilias </w:t>
      </w:r>
      <w:r>
        <w:rPr>
          <w:rFonts w:ascii="Book Antiqua" w:eastAsia="Book Antiqua" w:hAnsi="Book Antiqua" w:cs="Book Antiqua"/>
          <w:color w:val="000000"/>
        </w:rPr>
        <w:t>Christofilos, Konstantinos Tsikopoulos, Alexios Tsikopoulos, Dimitrios Kitridis, Konstantinos Sidiropoulos, Panagiotis Nikolaos Stoikos, Venu Kavarthapu</w:t>
      </w:r>
    </w:p>
    <w:p w14:paraId="4FC69015" w14:textId="77777777" w:rsidR="0061361D" w:rsidRDefault="0061361D">
      <w:pPr>
        <w:spacing w:line="360" w:lineRule="auto"/>
        <w:jc w:val="both"/>
        <w:rPr>
          <w:rFonts w:ascii="Book Antiqua" w:hAnsi="Book Antiqua"/>
        </w:rPr>
      </w:pPr>
    </w:p>
    <w:p w14:paraId="0F9264D3" w14:textId="77777777" w:rsidR="0061361D" w:rsidRDefault="005218A3">
      <w:pPr>
        <w:spacing w:line="360" w:lineRule="auto"/>
        <w:jc w:val="both"/>
        <w:rPr>
          <w:rFonts w:ascii="宋体" w:hAnsi="宋体"/>
        </w:rPr>
      </w:pPr>
      <w:r>
        <w:rPr>
          <w:rFonts w:ascii="Book Antiqua" w:eastAsia="Book Antiqua" w:hAnsi="Book Antiqua" w:cs="Book Antiqua"/>
          <w:b/>
          <w:bCs/>
          <w:color w:val="000000"/>
        </w:rPr>
        <w:t>Savvas Ilias Christofilos,</w:t>
      </w:r>
      <w:r>
        <w:rPr>
          <w:rFonts w:ascii="Book Antiqua" w:eastAsia="Book Antiqua" w:hAnsi="Book Antiqua" w:cs="Book Antiqua"/>
          <w:bCs/>
          <w:color w:val="000000"/>
        </w:rPr>
        <w:t xml:space="preserve"> Department of </w:t>
      </w:r>
      <w:r>
        <w:rPr>
          <w:rFonts w:ascii="Book Antiqua" w:eastAsia="Book Antiqua" w:hAnsi="Book Antiqua" w:cs="Book Antiqua"/>
          <w:color w:val="000000"/>
        </w:rPr>
        <w:t>Genetics, Evolution, and Environment, University College Lond</w:t>
      </w:r>
      <w:r>
        <w:rPr>
          <w:rFonts w:ascii="Book Antiqua" w:eastAsia="Book Antiqua" w:hAnsi="Book Antiqua" w:cs="Book Antiqua"/>
          <w:color w:val="000000"/>
        </w:rPr>
        <w:t>on, London WC1E 6BT, United Kingdom</w:t>
      </w:r>
    </w:p>
    <w:p w14:paraId="7E32BB67" w14:textId="77777777" w:rsidR="0061361D" w:rsidRDefault="0061361D">
      <w:pPr>
        <w:spacing w:line="360" w:lineRule="auto"/>
        <w:jc w:val="both"/>
        <w:rPr>
          <w:rFonts w:ascii="Book Antiqua" w:hAnsi="Book Antiqua"/>
        </w:rPr>
      </w:pPr>
    </w:p>
    <w:p w14:paraId="7B4C6CEE"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rPr>
        <w:t>Konstantinos Tsikopoulos,</w:t>
      </w:r>
      <w:r>
        <w:rPr>
          <w:rFonts w:ascii="Book Antiqua" w:eastAsia="Book Antiqua" w:hAnsi="Book Antiqua" w:cs="Book Antiqua"/>
          <w:bCs/>
          <w:color w:val="000000"/>
        </w:rPr>
        <w:t xml:space="preserve"> </w:t>
      </w:r>
      <w:r>
        <w:rPr>
          <w:rFonts w:ascii="Book Antiqua" w:eastAsia="Book Antiqua" w:hAnsi="Book Antiqua" w:cs="Book Antiqua"/>
          <w:color w:val="000000"/>
        </w:rPr>
        <w:t>Department of Pharmacology, School of Medicine, Faculty of Health Sciences Aristotle University of Thessaloniki, Thessaloniki 54124, Greece</w:t>
      </w:r>
    </w:p>
    <w:p w14:paraId="3DFBD2E2" w14:textId="77777777" w:rsidR="0061361D" w:rsidRDefault="0061361D">
      <w:pPr>
        <w:spacing w:line="360" w:lineRule="auto"/>
        <w:jc w:val="both"/>
        <w:rPr>
          <w:rFonts w:ascii="Book Antiqua" w:hAnsi="Book Antiqua"/>
        </w:rPr>
      </w:pPr>
    </w:p>
    <w:p w14:paraId="00D5FBA7"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rPr>
        <w:t>Alexios Tsikopoulos,</w:t>
      </w:r>
      <w:r>
        <w:rPr>
          <w:rFonts w:ascii="Book Antiqua" w:eastAsia="Book Antiqua" w:hAnsi="Book Antiqua" w:cs="Book Antiqua"/>
          <w:bCs/>
          <w:color w:val="000000"/>
        </w:rPr>
        <w:t xml:space="preserve"> Department of Otolaryngology-He</w:t>
      </w:r>
      <w:r>
        <w:rPr>
          <w:rFonts w:ascii="Book Antiqua" w:eastAsia="Book Antiqua" w:hAnsi="Book Antiqua" w:cs="Book Antiqua"/>
          <w:bCs/>
          <w:color w:val="000000"/>
        </w:rPr>
        <w:t>ad and Neck Surgery, AHEPA University General Hospital</w:t>
      </w:r>
      <w:r>
        <w:rPr>
          <w:rFonts w:ascii="Book Antiqua" w:eastAsia="Book Antiqua" w:hAnsi="Book Antiqua" w:cs="Book Antiqua"/>
          <w:color w:val="000000"/>
        </w:rPr>
        <w:t>, Aristotle University of Thessaloniki, Thessaloniki 57010, Greece</w:t>
      </w:r>
    </w:p>
    <w:p w14:paraId="2C23D716" w14:textId="77777777" w:rsidR="0061361D" w:rsidRDefault="0061361D">
      <w:pPr>
        <w:spacing w:line="360" w:lineRule="auto"/>
        <w:jc w:val="both"/>
        <w:rPr>
          <w:rFonts w:ascii="Book Antiqua" w:hAnsi="Book Antiqua"/>
        </w:rPr>
      </w:pPr>
    </w:p>
    <w:p w14:paraId="75FF4147"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rPr>
        <w:t xml:space="preserve">Dimitrios Kitridis, </w:t>
      </w:r>
      <w:r>
        <w:rPr>
          <w:rFonts w:ascii="Book Antiqua" w:eastAsia="Book Antiqua" w:hAnsi="Book Antiqua" w:cs="Book Antiqua"/>
          <w:color w:val="000000"/>
        </w:rPr>
        <w:t>Department</w:t>
      </w:r>
      <w:r>
        <w:rPr>
          <w:rFonts w:ascii="Book Antiqua" w:eastAsia="Book Antiqua" w:hAnsi="Book Antiqua" w:cs="Book Antiqua"/>
          <w:bCs/>
          <w:color w:val="000000"/>
        </w:rPr>
        <w:t xml:space="preserve"> of </w:t>
      </w:r>
      <w:r>
        <w:rPr>
          <w:rFonts w:ascii="Book Antiqua" w:eastAsia="Book Antiqua" w:hAnsi="Book Antiqua" w:cs="Book Antiqua"/>
          <w:color w:val="000000"/>
        </w:rPr>
        <w:t>Orthopaedics, Aristotle University of Thessaloniki, School of Medicine, George Papanikolaou Hospital</w:t>
      </w:r>
      <w:r>
        <w:rPr>
          <w:rFonts w:ascii="Book Antiqua" w:eastAsia="Book Antiqua" w:hAnsi="Book Antiqua" w:cs="Book Antiqua"/>
          <w:color w:val="000000"/>
        </w:rPr>
        <w:t xml:space="preserve"> Thessaloniki, Thessaloniki 57010, Greece</w:t>
      </w:r>
    </w:p>
    <w:p w14:paraId="5C7847C6" w14:textId="77777777" w:rsidR="0061361D" w:rsidRDefault="0061361D">
      <w:pPr>
        <w:spacing w:line="360" w:lineRule="auto"/>
        <w:jc w:val="both"/>
        <w:rPr>
          <w:rFonts w:ascii="Book Antiqua" w:hAnsi="Book Antiqua"/>
        </w:rPr>
      </w:pPr>
    </w:p>
    <w:p w14:paraId="0D666CA5"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rPr>
        <w:t xml:space="preserve">Konstantinos Sidiropoulos, </w:t>
      </w:r>
      <w:r>
        <w:rPr>
          <w:rFonts w:ascii="Book Antiqua" w:eastAsia="Book Antiqua" w:hAnsi="Book Antiqua" w:cs="Book Antiqua"/>
          <w:color w:val="000000"/>
        </w:rPr>
        <w:t>Department of Orthopedics, General Hospital of Serres, Serres 62100, Greece</w:t>
      </w:r>
    </w:p>
    <w:p w14:paraId="2D62B721" w14:textId="77777777" w:rsidR="0061361D" w:rsidRDefault="0061361D">
      <w:pPr>
        <w:spacing w:line="360" w:lineRule="auto"/>
        <w:jc w:val="both"/>
        <w:rPr>
          <w:rFonts w:ascii="Book Antiqua" w:hAnsi="Book Antiqua"/>
        </w:rPr>
      </w:pPr>
    </w:p>
    <w:p w14:paraId="3F1847E0"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rPr>
        <w:lastRenderedPageBreak/>
        <w:t xml:space="preserve">Panagiotis Nikolaos Stoikos, </w:t>
      </w:r>
      <w:r>
        <w:rPr>
          <w:rFonts w:ascii="Book Antiqua" w:eastAsia="Book Antiqua" w:hAnsi="Book Antiqua" w:cs="Book Antiqua"/>
          <w:color w:val="000000"/>
        </w:rPr>
        <w:t>Department of Medicine, University of Thessaly, Larissa 41500, Greece</w:t>
      </w:r>
    </w:p>
    <w:p w14:paraId="218A42E1" w14:textId="77777777" w:rsidR="0061361D" w:rsidRDefault="0061361D">
      <w:pPr>
        <w:spacing w:line="360" w:lineRule="auto"/>
        <w:jc w:val="both"/>
        <w:rPr>
          <w:rFonts w:ascii="Book Antiqua" w:hAnsi="Book Antiqua"/>
        </w:rPr>
      </w:pPr>
    </w:p>
    <w:p w14:paraId="503477CC"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rPr>
        <w:t>Venu Kava</w:t>
      </w:r>
      <w:r>
        <w:rPr>
          <w:rFonts w:ascii="Book Antiqua" w:eastAsia="Book Antiqua" w:hAnsi="Book Antiqua" w:cs="Book Antiqua"/>
          <w:b/>
          <w:bCs/>
          <w:color w:val="000000"/>
        </w:rPr>
        <w:t xml:space="preserve">rthapu, </w:t>
      </w:r>
      <w:r>
        <w:rPr>
          <w:rFonts w:ascii="Book Antiqua" w:eastAsia="Book Antiqua" w:hAnsi="Book Antiqua" w:cs="Book Antiqua"/>
          <w:color w:val="000000"/>
        </w:rPr>
        <w:t>Department of Trauma and Orthopaedics, King’s College Hospital NHS Foundation Trust, London SE5 9RS, United Kingdom</w:t>
      </w:r>
    </w:p>
    <w:p w14:paraId="07E4A095" w14:textId="77777777" w:rsidR="0061361D" w:rsidRDefault="0061361D">
      <w:pPr>
        <w:spacing w:line="360" w:lineRule="auto"/>
        <w:jc w:val="both"/>
        <w:rPr>
          <w:rFonts w:ascii="Book Antiqua" w:hAnsi="Book Antiqua"/>
        </w:rPr>
      </w:pPr>
    </w:p>
    <w:p w14:paraId="68F134F1"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Karthavapu V and Tsikopoulos K were involved in the conceptualization of the study; Tsikopoulos A and Sidirop</w:t>
      </w:r>
      <w:r>
        <w:rPr>
          <w:rFonts w:ascii="Book Antiqua" w:eastAsia="Book Antiqua" w:hAnsi="Book Antiqua" w:cs="Book Antiqua"/>
          <w:color w:val="000000"/>
        </w:rPr>
        <w:t xml:space="preserve">oulos K conducted the literature research and extracted relevant information; Tsikopoulos K and Kitridis D assessed the quality of the included studies; Christofilos SI and Stoikos PN were involved in the generation of tables and the writing of the paper; </w:t>
      </w:r>
      <w:r>
        <w:rPr>
          <w:rFonts w:ascii="Book Antiqua" w:eastAsia="Book Antiqua" w:hAnsi="Book Antiqua" w:cs="Book Antiqua"/>
          <w:color w:val="000000"/>
        </w:rPr>
        <w:t>Karthavapu V supervised and revised the paper accordingly; Throughout the study, Christofilos SI was an intern of Professor Maniatis's group at University College London; all authors have read and approved the final manuscript.</w:t>
      </w:r>
    </w:p>
    <w:p w14:paraId="0888DFF7" w14:textId="77777777" w:rsidR="0061361D" w:rsidRDefault="0061361D">
      <w:pPr>
        <w:spacing w:line="360" w:lineRule="auto"/>
        <w:jc w:val="both"/>
        <w:rPr>
          <w:rFonts w:ascii="Book Antiqua" w:hAnsi="Book Antiqua"/>
        </w:rPr>
      </w:pPr>
    </w:p>
    <w:p w14:paraId="0604B51D"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rPr>
        <w:t>Corresponding author: Savva</w:t>
      </w:r>
      <w:r>
        <w:rPr>
          <w:rFonts w:ascii="Book Antiqua" w:eastAsia="Book Antiqua" w:hAnsi="Book Antiqua" w:cs="Book Antiqua"/>
          <w:b/>
          <w:bCs/>
          <w:color w:val="000000"/>
        </w:rPr>
        <w:t xml:space="preserve">s Ilias Christofilos, MD, Doctor,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Genetics, Evolution, and Environment, University College London, Gower Street, London WC1E 6BT, United Kingdom. savvaschristofilos@gmail.com</w:t>
      </w:r>
    </w:p>
    <w:p w14:paraId="7DA4DDB7" w14:textId="77777777" w:rsidR="0061361D" w:rsidRDefault="0061361D">
      <w:pPr>
        <w:spacing w:line="360" w:lineRule="auto"/>
        <w:jc w:val="both"/>
        <w:rPr>
          <w:rFonts w:ascii="Book Antiqua" w:hAnsi="Book Antiqua"/>
        </w:rPr>
      </w:pPr>
    </w:p>
    <w:p w14:paraId="38DAC0EC"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19, 2021</w:t>
      </w:r>
    </w:p>
    <w:p w14:paraId="3B27F8EC"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February 5, 2022</w:t>
      </w:r>
    </w:p>
    <w:p w14:paraId="078551C0" w14:textId="77777777" w:rsidR="0061361D" w:rsidRDefault="005218A3">
      <w:pPr>
        <w:spacing w:line="360" w:lineRule="auto"/>
        <w:jc w:val="both"/>
        <w:rPr>
          <w:rFonts w:ascii="Book Antiqua" w:hAnsi="Book Antiqua"/>
          <w:lang w:eastAsia="zh-CN"/>
        </w:rPr>
      </w:pPr>
      <w:r>
        <w:rPr>
          <w:rFonts w:ascii="Book Antiqua" w:eastAsia="Book Antiqua" w:hAnsi="Book Antiqua" w:cs="Book Antiqua"/>
          <w:b/>
          <w:bCs/>
          <w:color w:val="000000"/>
        </w:rPr>
        <w:t>Accepted:</w:t>
      </w:r>
      <w:r>
        <w:rPr>
          <w:rFonts w:ascii="Book Antiqua" w:eastAsia="Book Antiqua" w:hAnsi="Book Antiqua" w:cs="Book Antiqua"/>
          <w:bCs/>
          <w:color w:val="000000"/>
        </w:rPr>
        <w:t xml:space="preserve"> March 2</w:t>
      </w:r>
      <w:r>
        <w:rPr>
          <w:rFonts w:ascii="Book Antiqua" w:eastAsia="宋体" w:hAnsi="Book Antiqua" w:cs="Book Antiqua" w:hint="eastAsia"/>
          <w:bCs/>
          <w:color w:val="000000"/>
          <w:lang w:eastAsia="zh-CN"/>
        </w:rPr>
        <w:t>6</w:t>
      </w:r>
      <w:r>
        <w:rPr>
          <w:rFonts w:ascii="Book Antiqua" w:eastAsia="Book Antiqua" w:hAnsi="Book Antiqua" w:cs="Book Antiqua"/>
          <w:bCs/>
          <w:color w:val="000000"/>
        </w:rPr>
        <w:t>, 2022</w:t>
      </w:r>
    </w:p>
    <w:p w14:paraId="209DE853"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rPr>
        <w:t>Published online:</w:t>
      </w:r>
      <w:r>
        <w:rPr>
          <w:rFonts w:ascii="Book Antiqua" w:eastAsia="宋体" w:hAnsi="Book Antiqua" w:cs="Book Antiqua" w:hint="eastAsia"/>
          <w:b/>
          <w:bCs/>
          <w:color w:val="000000"/>
          <w:lang w:eastAsia="zh-CN"/>
        </w:rPr>
        <w:t xml:space="preserve"> </w:t>
      </w:r>
      <w:r>
        <w:rPr>
          <w:rFonts w:ascii="Book Antiqua" w:eastAsia="宋体" w:hAnsi="Book Antiqua" w:cs="Book Antiqua" w:hint="eastAsia"/>
          <w:color w:val="000000"/>
          <w:lang w:eastAsia="zh-CN"/>
        </w:rPr>
        <w:t>May 20, 2022</w:t>
      </w:r>
      <w:r>
        <w:rPr>
          <w:rFonts w:ascii="Book Antiqua" w:eastAsia="Book Antiqua" w:hAnsi="Book Antiqua" w:cs="Book Antiqua"/>
          <w:b/>
          <w:bCs/>
          <w:color w:val="000000"/>
        </w:rPr>
        <w:t xml:space="preserve"> </w:t>
      </w:r>
    </w:p>
    <w:p w14:paraId="64E68D1E" w14:textId="77777777" w:rsidR="0061361D" w:rsidRDefault="0061361D">
      <w:pPr>
        <w:spacing w:line="360" w:lineRule="auto"/>
        <w:jc w:val="both"/>
        <w:rPr>
          <w:rFonts w:ascii="Book Antiqua" w:hAnsi="Book Antiqua"/>
        </w:rPr>
        <w:sectPr w:rsidR="0061361D">
          <w:footerReference w:type="default" r:id="rId6"/>
          <w:pgSz w:w="12240" w:h="15840"/>
          <w:pgMar w:top="1440" w:right="1440" w:bottom="1440" w:left="1440" w:header="720" w:footer="720" w:gutter="0"/>
          <w:cols w:space="720"/>
          <w:docGrid w:linePitch="360"/>
        </w:sectPr>
      </w:pPr>
    </w:p>
    <w:p w14:paraId="7BC0B759" w14:textId="77777777" w:rsidR="0061361D" w:rsidRDefault="005218A3">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B46D069"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It is an undeniable fact that systematic reviews play a crucial role in informing clinical practice; however, conventional head-to-head meta-analyses do have limitations. In particular, studies can only be compared in a pair-wise fashion, and conclusions c</w:t>
      </w:r>
      <w:r>
        <w:rPr>
          <w:rFonts w:ascii="Book Antiqua" w:eastAsia="Book Antiqua" w:hAnsi="Book Antiqua" w:cs="Book Antiqua"/>
          <w:color w:val="000000"/>
        </w:rPr>
        <w:t>an only be drawn in the light of direct evidence. In contrast, network meta-analyses can not only compare multiple interventions but also utilize indirect evidence which increases their precision. On top of that, they can also rank competing interventions.</w:t>
      </w:r>
      <w:r>
        <w:rPr>
          <w:rFonts w:ascii="Book Antiqua" w:eastAsia="Book Antiqua" w:hAnsi="Book Antiqua" w:cs="Book Antiqua"/>
          <w:color w:val="000000"/>
        </w:rPr>
        <w:t xml:space="preserve"> In this mini-review, we have aimed to elaborate on the principles and techniques governing network meta-analyses to achieve a methodologically sound synthesis, thus enabling safe conclusions to be drawn in clinical practice. We have emphasized the prerequ</w:t>
      </w:r>
      <w:r>
        <w:rPr>
          <w:rFonts w:ascii="Book Antiqua" w:eastAsia="Book Antiqua" w:hAnsi="Book Antiqua" w:cs="Book Antiqua"/>
          <w:color w:val="000000"/>
        </w:rPr>
        <w:t xml:space="preserve">isites of a well-conducted Network Meta-Analysis (NMA), the value of selecting appropriate outcomes according to guidelines for transparent reporting, and the clarity achieved </w:t>
      </w:r>
      <w:r>
        <w:rPr>
          <w:rFonts w:ascii="Book Antiqua" w:eastAsia="Book Antiqua" w:hAnsi="Book Antiqua" w:cs="Book Antiqua"/>
          <w:i/>
          <w:iCs/>
          <w:color w:val="000000"/>
        </w:rPr>
        <w:t>via</w:t>
      </w:r>
      <w:r>
        <w:rPr>
          <w:rFonts w:ascii="Book Antiqua" w:eastAsia="Book Antiqua" w:hAnsi="Book Antiqua" w:cs="Book Antiqua"/>
          <w:color w:val="000000"/>
        </w:rPr>
        <w:t xml:space="preserve"> sophisticated graphical tools. What is more, we have addressed the importanc</w:t>
      </w:r>
      <w:r>
        <w:rPr>
          <w:rFonts w:ascii="Book Antiqua" w:eastAsia="Book Antiqua" w:hAnsi="Book Antiqua" w:cs="Book Antiqua"/>
          <w:color w:val="000000"/>
        </w:rPr>
        <w:t>e of incorporating the level of evidence into the results and interpreting the findings according to validated appraisal systems (</w:t>
      </w:r>
      <w:r>
        <w:rPr>
          <w:rFonts w:ascii="Book Antiqua" w:eastAsia="Book Antiqua" w:hAnsi="Book Antiqua" w:cs="Book Antiqua"/>
          <w:i/>
          <w:color w:val="000000"/>
        </w:rPr>
        <w:t>i.e</w:t>
      </w:r>
      <w:r>
        <w:rPr>
          <w:rFonts w:ascii="Book Antiqua" w:eastAsia="Book Antiqua" w:hAnsi="Book Antiqua" w:cs="Book Antiqua"/>
          <w:color w:val="000000"/>
        </w:rPr>
        <w:t>., the Grade of Recommendations, Assessment, Development, and Evaluation system - GRADE). Lastly, we have addressed the pos</w:t>
      </w:r>
      <w:r>
        <w:rPr>
          <w:rFonts w:ascii="Book Antiqua" w:eastAsia="Book Antiqua" w:hAnsi="Book Antiqua" w:cs="Book Antiqua"/>
          <w:color w:val="000000"/>
        </w:rPr>
        <w:t xml:space="preserve">sibility of planning future research </w:t>
      </w:r>
      <w:r>
        <w:rPr>
          <w:rFonts w:ascii="Book Antiqua" w:eastAsia="Book Antiqua" w:hAnsi="Book Antiqua" w:cs="Book Antiqua"/>
          <w:i/>
          <w:iCs/>
          <w:color w:val="000000"/>
        </w:rPr>
        <w:t>via</w:t>
      </w:r>
      <w:r>
        <w:rPr>
          <w:rFonts w:ascii="Book Antiqua" w:eastAsia="Book Antiqua" w:hAnsi="Book Antiqua" w:cs="Book Antiqua"/>
          <w:color w:val="000000"/>
        </w:rPr>
        <w:t xml:space="preserve"> NMAs. Thus, we can conclude that NMAs could be of great value to clinical practice.</w:t>
      </w:r>
    </w:p>
    <w:p w14:paraId="56B62861" w14:textId="77777777" w:rsidR="0061361D" w:rsidRDefault="0061361D">
      <w:pPr>
        <w:spacing w:line="360" w:lineRule="auto"/>
        <w:jc w:val="both"/>
        <w:rPr>
          <w:rFonts w:ascii="Book Antiqua" w:hAnsi="Book Antiqua"/>
        </w:rPr>
      </w:pPr>
    </w:p>
    <w:p w14:paraId="25380215"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Network meta-analysis; Quality of evidence; Evidence-based medicine; Systematic reviews</w:t>
      </w:r>
    </w:p>
    <w:p w14:paraId="70B4A83B" w14:textId="77777777" w:rsidR="0061361D" w:rsidRDefault="0061361D">
      <w:pPr>
        <w:spacing w:line="360" w:lineRule="auto"/>
        <w:jc w:val="both"/>
        <w:rPr>
          <w:rFonts w:ascii="Book Antiqua" w:hAnsi="Book Antiqua"/>
        </w:rPr>
      </w:pPr>
    </w:p>
    <w:p w14:paraId="5DA6E002" w14:textId="77777777" w:rsidR="0061361D" w:rsidRDefault="005218A3">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w:t>
      </w:r>
      <w:r>
        <w:rPr>
          <w:rFonts w:ascii="Book Antiqua" w:eastAsia="Book Antiqua" w:hAnsi="Book Antiqua" w:cs="Book Antiqua"/>
          <w:color w:val="000000"/>
        </w:rPr>
        <w:t xml:space="preserve"> by Baishideng Publishing Group Inc. All rights reserved.</w:t>
      </w:r>
    </w:p>
    <w:p w14:paraId="65ECA13D" w14:textId="77777777" w:rsidR="0061361D" w:rsidRDefault="0061361D">
      <w:pPr>
        <w:spacing w:line="360" w:lineRule="auto"/>
        <w:jc w:val="both"/>
        <w:rPr>
          <w:rFonts w:ascii="Book Antiqua" w:hAnsi="Book Antiqua"/>
        </w:rPr>
      </w:pPr>
    </w:p>
    <w:p w14:paraId="41F28C4F" w14:textId="77777777" w:rsidR="0061361D" w:rsidRDefault="005218A3">
      <w:pPr>
        <w:spacing w:line="360" w:lineRule="auto"/>
        <w:jc w:val="both"/>
        <w:rPr>
          <w:rFonts w:ascii="Book Antiqua" w:eastAsia="Book Antiqua" w:hAnsi="Book Antiqua" w:cs="Book Antiqua"/>
          <w:color w:val="000000"/>
        </w:rPr>
      </w:pPr>
      <w:r>
        <w:rPr>
          <w:rFonts w:ascii="Book Antiqua" w:eastAsia="宋体" w:hAnsi="Book Antiqua" w:cs="Book Antiqua" w:hint="eastAsia"/>
          <w:b/>
          <w:bCs/>
          <w:color w:val="000000"/>
          <w:lang w:eastAsia="zh-CN"/>
        </w:rPr>
        <w:t xml:space="preserve">Citation: </w:t>
      </w:r>
      <w:r>
        <w:rPr>
          <w:rFonts w:ascii="Book Antiqua" w:eastAsia="Book Antiqua" w:hAnsi="Book Antiqua" w:cs="Book Antiqua"/>
          <w:color w:val="000000"/>
        </w:rPr>
        <w:t xml:space="preserve">Christofilos SI, Tsikopoulos K, Tsikopoulos A, Kitridis D, Sidiropoulos K, Stoikos PN, Kavarthapu V. Network meta-analyses: Methodological prerequisites and clinical usefulness. </w:t>
      </w:r>
      <w:r>
        <w:rPr>
          <w:rFonts w:ascii="Book Antiqua" w:eastAsia="Book Antiqua" w:hAnsi="Book Antiqua" w:cs="Book Antiqua"/>
          <w:i/>
          <w:iCs/>
          <w:color w:val="000000"/>
        </w:rPr>
        <w:t>World J Methodol</w:t>
      </w:r>
      <w:r>
        <w:rPr>
          <w:rFonts w:ascii="Book Antiqua" w:eastAsia="Book Antiqua" w:hAnsi="Book Antiqua" w:cs="Book Antiqua"/>
          <w:color w:val="000000"/>
        </w:rPr>
        <w:t xml:space="preserve"> 2022; </w:t>
      </w:r>
      <w:r>
        <w:rPr>
          <w:rFonts w:ascii="Book Antiqua" w:eastAsia="Book Antiqua" w:hAnsi="Book Antiqua" w:cs="Book Antiqua" w:hint="eastAsia"/>
          <w:color w:val="000000"/>
        </w:rPr>
        <w:t>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 xml:space="preserve">): </w:t>
      </w:r>
      <w:r>
        <w:rPr>
          <w:rFonts w:ascii="Book Antiqua" w:eastAsia="Book Antiqua" w:hAnsi="Book Antiqua" w:cs="Book Antiqua" w:hint="eastAsia"/>
          <w:color w:val="000000"/>
          <w:lang w:eastAsia="zh-CN"/>
        </w:rPr>
        <w:t>92-98</w:t>
      </w:r>
      <w:r>
        <w:rPr>
          <w:rFonts w:ascii="Book Antiqua" w:eastAsia="Book Antiqua" w:hAnsi="Book Antiqua" w:cs="Book Antiqua" w:hint="eastAsia"/>
          <w:color w:val="000000"/>
        </w:rPr>
        <w:t xml:space="preserve"> </w:t>
      </w:r>
    </w:p>
    <w:p w14:paraId="10FD82CD" w14:textId="77777777" w:rsidR="0061361D" w:rsidRDefault="005218A3">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https://www.wjgnet.com/2222-0682/ful</w:t>
      </w:r>
      <w:r>
        <w:rPr>
          <w:rFonts w:ascii="Book Antiqua" w:eastAsia="Book Antiqua" w:hAnsi="Book Antiqua" w:cs="Book Antiqua" w:hint="eastAsia"/>
          <w:color w:val="000000"/>
        </w:rPr>
        <w:t>l/v1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Pr>
          <w:rFonts w:ascii="Book Antiqua" w:eastAsia="Book Antiqua" w:hAnsi="Book Antiqua" w:cs="Book Antiqua" w:hint="eastAsia"/>
          <w:color w:val="000000"/>
          <w:lang w:eastAsia="zh-CN"/>
        </w:rPr>
        <w:t>92</w:t>
      </w:r>
      <w:r>
        <w:rPr>
          <w:rFonts w:ascii="Book Antiqua" w:eastAsia="Book Antiqua" w:hAnsi="Book Antiqua" w:cs="Book Antiqua" w:hint="eastAsia"/>
          <w:color w:val="000000"/>
        </w:rPr>
        <w:t xml:space="preserve">.htm </w:t>
      </w:r>
    </w:p>
    <w:p w14:paraId="688FAC9D" w14:textId="77777777" w:rsidR="0061361D" w:rsidRDefault="005218A3">
      <w:pPr>
        <w:spacing w:line="360" w:lineRule="auto"/>
        <w:jc w:val="both"/>
        <w:rPr>
          <w:rFonts w:ascii="Book Antiqua" w:hAnsi="Book Antiqua"/>
        </w:rPr>
      </w:pPr>
      <w:r>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https://dx.doi.org/10.5662/wjm.v1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Pr>
          <w:rFonts w:ascii="Book Antiqua" w:eastAsia="Book Antiqua" w:hAnsi="Book Antiqua" w:cs="Book Antiqua" w:hint="eastAsia"/>
          <w:color w:val="000000"/>
          <w:lang w:eastAsia="zh-CN"/>
        </w:rPr>
        <w:t>92</w:t>
      </w:r>
    </w:p>
    <w:p w14:paraId="6ADE0170" w14:textId="77777777" w:rsidR="0061361D" w:rsidRDefault="0061361D">
      <w:pPr>
        <w:spacing w:line="360" w:lineRule="auto"/>
        <w:jc w:val="both"/>
        <w:rPr>
          <w:rFonts w:ascii="Book Antiqua" w:hAnsi="Book Antiqua"/>
        </w:rPr>
      </w:pPr>
    </w:p>
    <w:p w14:paraId="61EA0FEF"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Systematic reviews with or without meta-analyses provide the highest quality of evidence, thus lying on the top of evidence-based medicine hierarchy. However, pair-wise meta-analyses</w:t>
      </w:r>
      <w:r>
        <w:rPr>
          <w:rFonts w:ascii="Book Antiqua" w:eastAsia="Book Antiqua" w:hAnsi="Book Antiqua" w:cs="Book Antiqua"/>
          <w:color w:val="000000"/>
        </w:rPr>
        <w:t xml:space="preserve"> present the inherent limitation of exclusively comparing direct evidence. By contrast, Network Meta-Analyses (NMAs) also consider indirect evidence, thereby offering additional useful information. Conducting an NMA, however, has certain requirements such </w:t>
      </w:r>
      <w:r>
        <w:rPr>
          <w:rFonts w:ascii="Book Antiqua" w:eastAsia="Book Antiqua" w:hAnsi="Book Antiqua" w:cs="Book Antiqua"/>
          <w:color w:val="000000"/>
        </w:rPr>
        <w:t>as assuming that transitivity across the included studies exists. What is more, maintaining sufficient statistical power in the analyses is crucial. In addition, performing head-to-head statistical comparisons before setting up networks of interventions is</w:t>
      </w:r>
      <w:r>
        <w:rPr>
          <w:rFonts w:ascii="Book Antiqua" w:eastAsia="Book Antiqua" w:hAnsi="Book Antiqua" w:cs="Book Antiqua"/>
          <w:color w:val="000000"/>
        </w:rPr>
        <w:t xml:space="preserve"> a prerequisite for a methodologically sound NMA, and selecting not only positive but also negative outcomes is required. Lastly, implementing quality appraisal systems to grade the level of evidence is highly recommended. Should all the above criteria be </w:t>
      </w:r>
      <w:r>
        <w:rPr>
          <w:rFonts w:ascii="Book Antiqua" w:eastAsia="Book Antiqua" w:hAnsi="Book Antiqua" w:cs="Book Antiqua"/>
          <w:color w:val="000000"/>
        </w:rPr>
        <w:t>fulfilled, then accurate clinical conclusions can be drawn from an NMA.</w:t>
      </w:r>
    </w:p>
    <w:p w14:paraId="6B72338A" w14:textId="77777777" w:rsidR="0061361D" w:rsidRDefault="0061361D">
      <w:pPr>
        <w:spacing w:line="360" w:lineRule="auto"/>
        <w:jc w:val="both"/>
        <w:rPr>
          <w:rFonts w:ascii="Book Antiqua" w:hAnsi="Book Antiqua"/>
        </w:rPr>
      </w:pPr>
    </w:p>
    <w:p w14:paraId="17302EAB" w14:textId="77777777" w:rsidR="0061361D" w:rsidRDefault="005218A3">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E7B2193"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Due to the plethora of different interventions for various clinical entities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identifying the most efficient and safe treatment is among the prime interests of a researcher</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In the case of conventional meta-analyses, only two interventions can be compared at a time, and only those evaluated in head-to-head trials</w:t>
      </w:r>
      <w:r>
        <w:rPr>
          <w:rFonts w:ascii="Book Antiqua" w:eastAsia="Book Antiqua" w:hAnsi="Book Antiqua" w:cs="Book Antiqua"/>
          <w:color w:val="000000"/>
          <w:vertAlign w:val="superscript"/>
        </w:rPr>
        <w:t>[5-7]</w:t>
      </w:r>
      <w:r>
        <w:rPr>
          <w:rFonts w:ascii="Book Antiqua" w:eastAsia="Book Antiqua" w:hAnsi="Book Antiqua" w:cs="Book Antiqua"/>
          <w:color w:val="000000"/>
        </w:rPr>
        <w:t>. What is</w:t>
      </w:r>
      <w:r>
        <w:rPr>
          <w:rFonts w:ascii="Book Antiqua" w:eastAsia="Book Antiqua" w:hAnsi="Book Antiqua" w:cs="Book Antiqua"/>
          <w:color w:val="000000"/>
        </w:rPr>
        <w:t xml:space="preserve"> more, intervention effect estimates can only be calculated from direct evidence</w:t>
      </w:r>
      <w:r>
        <w:rPr>
          <w:rFonts w:ascii="Book Antiqua" w:eastAsia="Book Antiqua" w:hAnsi="Book Antiqua" w:cs="Book Antiqua"/>
          <w:color w:val="000000"/>
          <w:vertAlign w:val="superscript"/>
        </w:rPr>
        <w:t>[2]</w:t>
      </w:r>
      <w:r>
        <w:rPr>
          <w:rFonts w:ascii="Book Antiqua" w:eastAsia="Book Antiqua" w:hAnsi="Book Antiqua" w:cs="Book Antiqua"/>
          <w:color w:val="000000"/>
        </w:rPr>
        <w:t>. In contrast to pair-wise meta-analyses, network meta-analyses (NMA) enable not only simultaneous direct comparisons of multiple interventions but also indirect comparisons</w:t>
      </w:r>
      <w:r>
        <w:rPr>
          <w:rFonts w:ascii="Book Antiqua" w:eastAsia="Book Antiqua" w:hAnsi="Book Antiqua" w:cs="Book Antiqua"/>
          <w:color w:val="000000"/>
        </w:rPr>
        <w:t xml:space="preserve"> provided a common comparator is shared between interventions</w:t>
      </w:r>
      <w:r>
        <w:rPr>
          <w:rFonts w:ascii="Book Antiqua" w:eastAsia="Book Antiqua" w:hAnsi="Book Antiqua" w:cs="Book Antiqua"/>
          <w:color w:val="000000"/>
          <w:vertAlign w:val="superscript"/>
        </w:rPr>
        <w:t>[2]</w:t>
      </w:r>
      <w:r>
        <w:rPr>
          <w:rFonts w:ascii="Book Antiqua" w:eastAsia="Book Antiqua" w:hAnsi="Book Antiqua" w:cs="Book Antiqua"/>
          <w:color w:val="000000"/>
        </w:rPr>
        <w:t>. This is even possible in the case of two interventions that have never been directly compared</w:t>
      </w:r>
      <w:r>
        <w:rPr>
          <w:rFonts w:ascii="Book Antiqua" w:eastAsia="Book Antiqua" w:hAnsi="Book Antiqua" w:cs="Book Antiqua"/>
          <w:color w:val="000000"/>
          <w:vertAlign w:val="superscript"/>
        </w:rPr>
        <w:t>[2]</w:t>
      </w:r>
      <w:r>
        <w:rPr>
          <w:rFonts w:ascii="Book Antiqua" w:eastAsia="Book Antiqua" w:hAnsi="Book Antiqua" w:cs="Book Antiqua"/>
          <w:color w:val="000000"/>
        </w:rPr>
        <w:t>. In addition, interventions may also be ranked utilizing the surface under the cumulative ran</w:t>
      </w:r>
      <w:r>
        <w:rPr>
          <w:rFonts w:ascii="Book Antiqua" w:eastAsia="Book Antiqua" w:hAnsi="Book Antiqua" w:cs="Book Antiqua"/>
          <w:color w:val="000000"/>
        </w:rPr>
        <w:t>king (SUCRA) curves, thus allowing for judgments such as which treatment presents the highest probability of being the most effective</w:t>
      </w:r>
      <w:r>
        <w:rPr>
          <w:rFonts w:ascii="Book Antiqua" w:eastAsia="Book Antiqua" w:hAnsi="Book Antiqua" w:cs="Book Antiqua"/>
          <w:color w:val="000000"/>
          <w:vertAlign w:val="superscript"/>
        </w:rPr>
        <w:t>[2]</w:t>
      </w:r>
      <w:r>
        <w:rPr>
          <w:rFonts w:ascii="Book Antiqua" w:eastAsia="Book Antiqua" w:hAnsi="Book Antiqua" w:cs="Book Antiqua"/>
          <w:color w:val="000000"/>
        </w:rPr>
        <w:t>. It is underlined that identifying more than one highly efficacious treatment in an NMA is a common phenomenon given th</w:t>
      </w:r>
      <w:r>
        <w:rPr>
          <w:rFonts w:ascii="Book Antiqua" w:eastAsia="Book Antiqua" w:hAnsi="Book Antiqua" w:cs="Book Antiqua"/>
          <w:color w:val="000000"/>
        </w:rPr>
        <w:t>e subtle differences in treatment rankings of the modalities lying on the top of ranking probabilitiy tables.</w:t>
      </w:r>
      <w:r>
        <w:rPr>
          <w:rFonts w:ascii="Book Antiqua" w:eastAsia="Book Antiqua" w:hAnsi="Book Antiqua" w:cs="Book Antiqua"/>
          <w:color w:val="000000"/>
          <w:shd w:val="clear" w:color="auto" w:fill="FFFFFF"/>
        </w:rPr>
        <w:t xml:space="preserve"> Overall, </w:t>
      </w:r>
      <w:r>
        <w:rPr>
          <w:rFonts w:ascii="Book Antiqua" w:eastAsia="Book Antiqua" w:hAnsi="Book Antiqua" w:cs="Book Antiqua"/>
          <w:color w:val="000000"/>
          <w:shd w:val="clear" w:color="auto" w:fill="FFFFFF"/>
        </w:rPr>
        <w:lastRenderedPageBreak/>
        <w:t>incorporating the results from network meta-analyses into clinical practice guidelines could help clinicians select the best available in</w:t>
      </w:r>
      <w:r>
        <w:rPr>
          <w:rFonts w:ascii="Book Antiqua" w:eastAsia="Book Antiqua" w:hAnsi="Book Antiqua" w:cs="Book Antiqua"/>
          <w:color w:val="000000"/>
          <w:shd w:val="clear" w:color="auto" w:fill="FFFFFF"/>
        </w:rPr>
        <w:t>tervention to improve healthcare.</w:t>
      </w:r>
    </w:p>
    <w:p w14:paraId="44C3DADF" w14:textId="77777777" w:rsidR="0061361D" w:rsidRDefault="0061361D">
      <w:pPr>
        <w:spacing w:line="360" w:lineRule="auto"/>
        <w:jc w:val="both"/>
        <w:rPr>
          <w:rFonts w:ascii="Book Antiqua" w:hAnsi="Book Antiqua"/>
        </w:rPr>
      </w:pPr>
    </w:p>
    <w:p w14:paraId="28B06804"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u w:val="single" w:color="000000"/>
        </w:rPr>
        <w:t>PREREQUISITES FOR A WELL-CONDUCTED NMA - THE ASSUMPTION OF TRANSITIVITY AND HETEROGENEITY</w:t>
      </w:r>
    </w:p>
    <w:p w14:paraId="1293347A"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For a systematic review of randomized evidence to qualify as a network meta-analysis, the assumption of transitivity must be fulfil</w:t>
      </w:r>
      <w:r>
        <w:rPr>
          <w:rFonts w:ascii="Book Antiqua" w:eastAsia="Book Antiqua" w:hAnsi="Book Antiqua" w:cs="Book Antiqua"/>
          <w:color w:val="000000"/>
        </w:rPr>
        <w:t>led. To elaborate further, transitivity implies that it is possible to conclude hypothetical comparisons through a common comparator</w:t>
      </w:r>
      <w:r>
        <w:rPr>
          <w:rFonts w:ascii="Book Antiqua" w:eastAsia="Book Antiqua" w:hAnsi="Book Antiqua" w:cs="Book Antiqua"/>
          <w:color w:val="000000"/>
          <w:vertAlign w:val="superscript"/>
        </w:rPr>
        <w:t>[6]</w:t>
      </w:r>
      <w:r>
        <w:rPr>
          <w:rFonts w:ascii="Book Antiqua" w:eastAsia="Book Antiqua" w:hAnsi="Book Antiqua" w:cs="Book Antiqua"/>
          <w:color w:val="000000"/>
        </w:rPr>
        <w:t>. However, this is only possible in the absence of systematic differences between studies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with some degree of heteroge</w:t>
      </w:r>
      <w:r>
        <w:rPr>
          <w:rFonts w:ascii="Book Antiqua" w:eastAsia="Book Antiqua" w:hAnsi="Book Antiqua" w:cs="Book Antiqua"/>
          <w:color w:val="000000"/>
        </w:rPr>
        <w:t>neity being permitted</w:t>
      </w:r>
      <w:r>
        <w:rPr>
          <w:rFonts w:ascii="Book Antiqua" w:eastAsia="Book Antiqua" w:hAnsi="Book Antiqua" w:cs="Book Antiqua"/>
          <w:color w:val="000000"/>
          <w:vertAlign w:val="superscript"/>
        </w:rPr>
        <w:t>[6]</w:t>
      </w:r>
      <w:r>
        <w:rPr>
          <w:rFonts w:ascii="Book Antiqua" w:eastAsia="Book Antiqua" w:hAnsi="Book Antiqua" w:cs="Book Antiqua"/>
          <w:color w:val="000000"/>
        </w:rPr>
        <w:t>. To illustrate further, heterogeneity is defined as a form of inter-study discrepancy due to differences that cause deviations in the observed effects other than sampling error</w:t>
      </w:r>
      <w:r>
        <w:rPr>
          <w:rFonts w:ascii="Book Antiqua" w:eastAsia="Book Antiqua" w:hAnsi="Book Antiqua" w:cs="Book Antiqua"/>
          <w:color w:val="000000"/>
          <w:vertAlign w:val="superscript"/>
        </w:rPr>
        <w:t>[9]</w:t>
      </w:r>
      <w:r>
        <w:rPr>
          <w:rFonts w:ascii="Book Antiqua" w:eastAsia="Book Antiqua" w:hAnsi="Book Antiqua" w:cs="Book Antiqua"/>
          <w:color w:val="000000"/>
        </w:rPr>
        <w:t>. However, when the discrepancy between studies exce</w:t>
      </w:r>
      <w:r>
        <w:rPr>
          <w:rFonts w:ascii="Book Antiqua" w:eastAsia="Book Antiqua" w:hAnsi="Book Antiqua" w:cs="Book Antiqua"/>
          <w:color w:val="000000"/>
        </w:rPr>
        <w:t>eds that explained by clinical diversity, effects sizes cannot be safely estimated based on direct and indirect evidence and the distribution of effect modifiers needs to be examined</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450E9B0" w14:textId="77777777" w:rsidR="0061361D" w:rsidRDefault="0061361D">
      <w:pPr>
        <w:spacing w:line="360" w:lineRule="auto"/>
        <w:jc w:val="both"/>
        <w:rPr>
          <w:rFonts w:ascii="Book Antiqua" w:hAnsi="Book Antiqua"/>
        </w:rPr>
      </w:pPr>
    </w:p>
    <w:p w14:paraId="1F21D5B6"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u w:val="single" w:color="000000"/>
        </w:rPr>
        <w:t>PREREQUISITES FOR A WELL-CONDUCTED NMA- STATISTICAL POWER</w:t>
      </w:r>
    </w:p>
    <w:p w14:paraId="7010799C"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It is wort</w:t>
      </w:r>
      <w:r>
        <w:rPr>
          <w:rFonts w:ascii="Book Antiqua" w:eastAsia="Book Antiqua" w:hAnsi="Book Antiqua" w:cs="Book Antiqua"/>
          <w:color w:val="000000"/>
        </w:rPr>
        <w:t>hy of note that the statistical power of a network of interventions should be sufficient to enable safe clinical conclusions to be drawn. To be more specific, the ratio between the number of included papers relative to the number of the competing intervent</w:t>
      </w:r>
      <w:r>
        <w:rPr>
          <w:rFonts w:ascii="Book Antiqua" w:eastAsia="Book Antiqua" w:hAnsi="Book Antiqua" w:cs="Book Antiqua"/>
          <w:color w:val="000000"/>
        </w:rPr>
        <w:t xml:space="preserve">ions should be satisfactory. On top of that, the sample size per intervention arm as depicted by the size of the nodes in a network meta-analysis plot should also be robust enough (Figure 1). Lastly, prospective registration with systems such as the grade </w:t>
      </w:r>
      <w:r>
        <w:rPr>
          <w:rFonts w:ascii="Book Antiqua" w:eastAsia="Book Antiqua" w:hAnsi="Book Antiqua" w:cs="Book Antiqua"/>
          <w:color w:val="000000"/>
        </w:rPr>
        <w:t>of recommendations, assessment, development, and evaluation system (GRADE) is valuable in assessing the heterogeneity and additional characteristics such as publication bias, indirectness, imprecision, the study limitations, and inconsistency</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4316555A" w14:textId="77777777" w:rsidR="0061361D" w:rsidRDefault="0061361D">
      <w:pPr>
        <w:spacing w:line="360" w:lineRule="auto"/>
        <w:jc w:val="both"/>
        <w:rPr>
          <w:rFonts w:ascii="Book Antiqua" w:hAnsi="Book Antiqua"/>
        </w:rPr>
      </w:pPr>
    </w:p>
    <w:p w14:paraId="4AD524F4"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u w:val="single" w:color="000000"/>
        </w:rPr>
        <w:t>CONDUCT</w:t>
      </w:r>
      <w:r>
        <w:rPr>
          <w:rFonts w:ascii="Book Antiqua" w:eastAsia="Book Antiqua" w:hAnsi="Book Antiqua" w:cs="Book Antiqua"/>
          <w:b/>
          <w:bCs/>
          <w:color w:val="000000"/>
          <w:u w:val="single" w:color="000000"/>
        </w:rPr>
        <w:t>ING PAIR-WISE META-ANALYSIS PRIOR TO NMA</w:t>
      </w:r>
    </w:p>
    <w:p w14:paraId="6DF77483"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lastRenderedPageBreak/>
        <w:t>Of additional note, for a given dataset, researchers must conduct not only NMA but also traditional pair-wise meta-analyses. To be more precise, one can take advantage of early exploration of the results of conventi</w:t>
      </w:r>
      <w:r>
        <w:rPr>
          <w:rFonts w:ascii="Book Antiqua" w:eastAsia="Book Antiqua" w:hAnsi="Book Antiqua" w:cs="Book Antiqua"/>
          <w:color w:val="000000"/>
        </w:rPr>
        <w:t>onal pair-wise meta-analyses before setting up networks of interventions. Authors should then proceed with the network meta-analysis to take advantage of indirect evidence synthesis for them to supplement their study results.</w:t>
      </w:r>
    </w:p>
    <w:p w14:paraId="493DB78E" w14:textId="77777777" w:rsidR="0061361D" w:rsidRDefault="0061361D">
      <w:pPr>
        <w:spacing w:line="360" w:lineRule="auto"/>
        <w:jc w:val="both"/>
        <w:rPr>
          <w:rFonts w:ascii="Book Antiqua" w:hAnsi="Book Antiqua"/>
        </w:rPr>
      </w:pPr>
    </w:p>
    <w:p w14:paraId="5FB7A710"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u w:val="single" w:color="000000"/>
        </w:rPr>
        <w:t>PREREQUISITES FOR A WELL-COND</w:t>
      </w:r>
      <w:r>
        <w:rPr>
          <w:rFonts w:ascii="Book Antiqua" w:eastAsia="Book Antiqua" w:hAnsi="Book Antiqua" w:cs="Book Antiqua"/>
          <w:b/>
          <w:bCs/>
          <w:color w:val="000000"/>
          <w:u w:val="single" w:color="000000"/>
        </w:rPr>
        <w:t>UCTED NMA- SELECTING APPROPRIATE OUTCOMES</w:t>
      </w:r>
    </w:p>
    <w:p w14:paraId="239100E8"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In determining primary and secondary outcomes, both positive and negative results should be considered. Outcomes of primary interest should be prioritized over outcomes of secondary clinical importance to ensure th</w:t>
      </w:r>
      <w:r>
        <w:rPr>
          <w:rFonts w:ascii="Book Antiqua" w:eastAsia="Book Antiqua" w:hAnsi="Book Antiqua" w:cs="Book Antiqua"/>
          <w:color w:val="000000"/>
        </w:rPr>
        <w:t>at the findings will be clinically relevant. For instance, laboratory tests are not routinely considered as primary endpoints as they tend to not directly inform decisions. However, they may play an explanatory and/or adjuvant role in explaining the interv</w:t>
      </w:r>
      <w:r>
        <w:rPr>
          <w:rFonts w:ascii="Book Antiqua" w:eastAsia="Book Antiqua" w:hAnsi="Book Antiqua" w:cs="Book Antiqua"/>
          <w:color w:val="000000"/>
        </w:rPr>
        <w:t>ention outcome</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0CDC93EF" w14:textId="77777777" w:rsidR="0061361D" w:rsidRDefault="0061361D">
      <w:pPr>
        <w:spacing w:line="360" w:lineRule="auto"/>
        <w:jc w:val="both"/>
        <w:rPr>
          <w:rFonts w:ascii="Book Antiqua" w:hAnsi="Book Antiqua"/>
        </w:rPr>
      </w:pPr>
    </w:p>
    <w:p w14:paraId="0523EE87"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u w:val="single" w:color="000000"/>
        </w:rPr>
        <w:t>FOLLOWING GUIDELINES FOR TRANSPARENT REPORTING</w:t>
      </w:r>
    </w:p>
    <w:p w14:paraId="4E825515"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The PRISMA guidelines represent a checklist of 27 items that may be used when reporting a systematic review of health interventions with or without meta-anlysis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Hutton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in 2015, has expanded the original list by including 5 additional items that apply to network meta-analyses. Firstly, the geometry and summary of the intervention networks have been incorporated in the methods, including a diagrammatic representation and</w:t>
      </w:r>
      <w:r>
        <w:rPr>
          <w:rFonts w:ascii="Book Antiqua" w:eastAsia="Book Antiqua" w:hAnsi="Book Antiqua" w:cs="Book Antiqua"/>
          <w:color w:val="000000"/>
        </w:rPr>
        <w:t xml:space="preserve"> a brief description. What is more, the findings of inconsistency assessment can be included in addition to the presentation of the networks’ structure. </w:t>
      </w:r>
    </w:p>
    <w:p w14:paraId="7906EEA0" w14:textId="77777777" w:rsidR="0061361D" w:rsidRDefault="005218A3">
      <w:pPr>
        <w:spacing w:line="360" w:lineRule="auto"/>
        <w:ind w:firstLine="720"/>
        <w:jc w:val="both"/>
        <w:rPr>
          <w:rFonts w:ascii="Book Antiqua" w:hAnsi="Book Antiqua"/>
        </w:rPr>
      </w:pPr>
      <w:r>
        <w:rPr>
          <w:rFonts w:ascii="Book Antiqua" w:eastAsia="Book Antiqua" w:hAnsi="Book Antiqua" w:cs="Book Antiqua"/>
          <w:color w:val="000000"/>
        </w:rPr>
        <w:t>It should be noted that prospective registration (</w:t>
      </w:r>
      <w:r>
        <w:rPr>
          <w:rFonts w:ascii="Book Antiqua" w:eastAsia="Book Antiqua" w:hAnsi="Book Antiqua" w:cs="Book Antiqua"/>
          <w:i/>
          <w:color w:val="000000"/>
        </w:rPr>
        <w:t>e.g</w:t>
      </w:r>
      <w:r>
        <w:rPr>
          <w:rFonts w:ascii="Book Antiqua" w:eastAsia="Book Antiqua" w:hAnsi="Book Antiqua" w:cs="Book Antiqua"/>
          <w:color w:val="000000"/>
        </w:rPr>
        <w:t>. with PROSPERO database) of all NMAs is encourag</w:t>
      </w:r>
      <w:r>
        <w:rPr>
          <w:rFonts w:ascii="Book Antiqua" w:eastAsia="Book Antiqua" w:hAnsi="Book Antiqua" w:cs="Book Antiqua"/>
          <w:color w:val="000000"/>
        </w:rPr>
        <w:t>ed. By doing so, transparency is promoted and bias is prevented by avoiding unintended duplicate reviews</w:t>
      </w:r>
      <w:r>
        <w:rPr>
          <w:rFonts w:ascii="Book Antiqua" w:eastAsia="Book Antiqua" w:hAnsi="Book Antiqua" w:cs="Book Antiqua"/>
          <w:color w:val="000000"/>
          <w:vertAlign w:val="superscript"/>
        </w:rPr>
        <w:t>[13]</w:t>
      </w:r>
      <w:r>
        <w:rPr>
          <w:rFonts w:ascii="Book Antiqua" w:eastAsia="Book Antiqua" w:hAnsi="Book Antiqua" w:cs="Book Antiqua"/>
          <w:color w:val="000000"/>
        </w:rPr>
        <w:t>. It is also highlighted that adherence to a pre-existing protocol plays a crucial role in preventing selective outcome reporting</w:t>
      </w:r>
      <w:r>
        <w:rPr>
          <w:rFonts w:ascii="Book Antiqua" w:eastAsia="Book Antiqua" w:hAnsi="Book Antiqua" w:cs="Book Antiqua"/>
          <w:color w:val="000000"/>
          <w:vertAlign w:val="superscript"/>
        </w:rPr>
        <w:t>[10,14,15]</w:t>
      </w:r>
      <w:r>
        <w:rPr>
          <w:rFonts w:ascii="Book Antiqua" w:eastAsia="Book Antiqua" w:hAnsi="Book Antiqua" w:cs="Book Antiqua"/>
          <w:color w:val="000000"/>
        </w:rPr>
        <w:t>.</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In othe</w:t>
      </w:r>
      <w:r>
        <w:rPr>
          <w:rFonts w:ascii="Book Antiqua" w:eastAsia="Book Antiqua" w:hAnsi="Book Antiqua" w:cs="Book Antiqua"/>
          <w:color w:val="000000"/>
        </w:rPr>
        <w:t xml:space="preserve">r words, registration of a systematic review in advance of study commencement </w:t>
      </w:r>
      <w:r>
        <w:rPr>
          <w:rFonts w:ascii="Book Antiqua" w:eastAsia="Book Antiqua" w:hAnsi="Book Antiqua" w:cs="Book Antiqua"/>
          <w:color w:val="000000"/>
        </w:rPr>
        <w:lastRenderedPageBreak/>
        <w:t>precludes data manipulation and/or unethical reporting. Last but not least, prospective registration may enable researchers to assess whether the topic they intend to investigate</w:t>
      </w:r>
      <w:r>
        <w:rPr>
          <w:rFonts w:ascii="Book Antiqua" w:eastAsia="Book Antiqua" w:hAnsi="Book Antiqua" w:cs="Book Antiqua"/>
          <w:color w:val="000000"/>
        </w:rPr>
        <w:t xml:space="preserve"> has already been addressed by earlier authors, thus avoiding unnecessary research repetition.</w:t>
      </w:r>
    </w:p>
    <w:p w14:paraId="19FD74D3" w14:textId="77777777" w:rsidR="0061361D" w:rsidRDefault="0061361D">
      <w:pPr>
        <w:spacing w:line="360" w:lineRule="auto"/>
        <w:ind w:firstLine="720"/>
        <w:jc w:val="both"/>
        <w:rPr>
          <w:rFonts w:ascii="Book Antiqua" w:hAnsi="Book Antiqua"/>
        </w:rPr>
      </w:pPr>
    </w:p>
    <w:p w14:paraId="2B779081"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u w:val="single" w:color="000000"/>
        </w:rPr>
        <w:t>SOPHISTICATED GRAPHICAL TOOLS IN NMA - DO WE NEED THEM?</w:t>
      </w:r>
    </w:p>
    <w:p w14:paraId="24EF7424"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 xml:space="preserve">Despite NMAs gaining popularity, a lot of criticism exists given their complex methodology discouraging </w:t>
      </w:r>
      <w:r>
        <w:rPr>
          <w:rFonts w:ascii="Book Antiqua" w:eastAsia="Book Antiqua" w:hAnsi="Book Antiqua" w:cs="Book Antiqua"/>
          <w:color w:val="000000"/>
        </w:rPr>
        <w:t>clinicians from getting involved in this type of research</w:t>
      </w:r>
      <w:r>
        <w:rPr>
          <w:rFonts w:ascii="Book Antiqua" w:eastAsia="Book Antiqua" w:hAnsi="Book Antiqua" w:cs="Book Antiqua"/>
          <w:color w:val="000000"/>
          <w:vertAlign w:val="superscript"/>
        </w:rPr>
        <w:t>[16]</w:t>
      </w:r>
      <w:r>
        <w:rPr>
          <w:rFonts w:ascii="Book Antiqua" w:eastAsia="Book Antiqua" w:hAnsi="Book Antiqua" w:cs="Book Antiqua"/>
          <w:color w:val="000000"/>
        </w:rPr>
        <w:t>. This is due to the increased level of statistical and computational knowledge required. To tackle this issue, introducing graphical tools into the manuscript results in a significant increase i</w:t>
      </w:r>
      <w:r>
        <w:rPr>
          <w:rFonts w:ascii="Book Antiqua" w:eastAsia="Book Antiqua" w:hAnsi="Book Antiqua" w:cs="Book Antiqua"/>
          <w:color w:val="000000"/>
        </w:rPr>
        <w:t>n clarity and reproducibility</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1147434D" w14:textId="77777777" w:rsidR="0061361D" w:rsidRDefault="005218A3">
      <w:pPr>
        <w:spacing w:line="360" w:lineRule="auto"/>
        <w:ind w:firstLine="720"/>
        <w:jc w:val="both"/>
        <w:rPr>
          <w:rFonts w:ascii="Book Antiqua" w:hAnsi="Book Antiqua"/>
        </w:rPr>
      </w:pPr>
      <w:r>
        <w:rPr>
          <w:rFonts w:ascii="Book Antiqua" w:eastAsia="Book Antiqua" w:hAnsi="Book Antiqua" w:cs="Book Antiqua"/>
          <w:color w:val="000000"/>
        </w:rPr>
        <w:t xml:space="preserve">What is more, competing interventions can be ranked from the most to the least effective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use of SUCRA curves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On the other hand, league tables enable a structured presentation of the result of each pair of comparisons with its corresponding 95% confidence intervals (Figure 2). </w:t>
      </w:r>
    </w:p>
    <w:p w14:paraId="75ED999E" w14:textId="77777777" w:rsidR="0061361D" w:rsidRDefault="0061361D">
      <w:pPr>
        <w:spacing w:line="360" w:lineRule="auto"/>
        <w:jc w:val="both"/>
        <w:rPr>
          <w:rFonts w:ascii="Book Antiqua" w:hAnsi="Book Antiqua"/>
        </w:rPr>
      </w:pPr>
    </w:p>
    <w:p w14:paraId="372B2887"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u w:val="single" w:color="000000"/>
        </w:rPr>
        <w:t>PUBLICATION BIAS IN NMA AND ITS IMPACT ON CLINICAL ESTIMATES</w:t>
      </w:r>
    </w:p>
    <w:p w14:paraId="0DBE8CB3"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It has been evidenced t</w:t>
      </w:r>
      <w:r>
        <w:rPr>
          <w:rFonts w:ascii="Book Antiqua" w:eastAsia="Book Antiqua" w:hAnsi="Book Antiqua" w:cs="Book Antiqua"/>
          <w:color w:val="000000"/>
        </w:rPr>
        <w:t>hat detection of publication bias (that is typically reporting positive more often than negative results) in NMA is not uncommon. Inevitably, introducing this kind of bias in meta-analysis threatens the validity of the results of the study as an “overly ro</w:t>
      </w:r>
      <w:r>
        <w:rPr>
          <w:rFonts w:ascii="Book Antiqua" w:eastAsia="Book Antiqua" w:hAnsi="Book Antiqua" w:cs="Book Antiqua"/>
          <w:color w:val="000000"/>
        </w:rPr>
        <w:t>sy picture” may be painted. To elaborate further, the evaluation of small study effects acts as a proxy for the assessment of publication bias. For the above assessment, a sophisticated statistical tool namely a comparison-adjusted funnel plot can be imple</w:t>
      </w:r>
      <w:r>
        <w:rPr>
          <w:rFonts w:ascii="Book Antiqua" w:eastAsia="Book Antiqua" w:hAnsi="Book Antiqua" w:cs="Book Antiqua"/>
          <w:color w:val="000000"/>
        </w:rPr>
        <w:t>mented. Apart from funnel plots, researchers can also employ Egger’s test to statistically evaluate the presence of small-study effects</w:t>
      </w:r>
      <w:r>
        <w:rPr>
          <w:rFonts w:ascii="Book Antiqua" w:eastAsia="Book Antiqua" w:hAnsi="Book Antiqua" w:cs="Book Antiqua"/>
          <w:color w:val="000000"/>
          <w:vertAlign w:val="superscript"/>
        </w:rPr>
        <w:t>[16-18]</w:t>
      </w:r>
      <w:r>
        <w:rPr>
          <w:rFonts w:ascii="Book Antiqua" w:eastAsia="Book Antiqua" w:hAnsi="Book Antiqua" w:cs="Book Antiqua"/>
          <w:color w:val="000000"/>
        </w:rPr>
        <w:t>.</w:t>
      </w:r>
    </w:p>
    <w:p w14:paraId="622877B5" w14:textId="77777777" w:rsidR="0061361D" w:rsidRDefault="0061361D">
      <w:pPr>
        <w:spacing w:line="360" w:lineRule="auto"/>
        <w:jc w:val="both"/>
        <w:rPr>
          <w:rFonts w:ascii="Book Antiqua" w:hAnsi="Book Antiqua"/>
        </w:rPr>
      </w:pPr>
    </w:p>
    <w:p w14:paraId="45853BF0"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u w:val="single" w:color="000000"/>
        </w:rPr>
        <w:t>QUALITY APPRAISAL SYSTEMS AND TRANSITION TO CLINICAL PRACTICE</w:t>
      </w:r>
    </w:p>
    <w:p w14:paraId="23593038"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The GRADE system features 6 components</w:t>
      </w:r>
      <w:r>
        <w:rPr>
          <w:rFonts w:ascii="Book Antiqua" w:eastAsia="Book Antiqua" w:hAnsi="Book Antiqua" w:cs="Book Antiqua"/>
          <w:color w:val="000000"/>
          <w:vertAlign w:val="superscript"/>
        </w:rPr>
        <w:t>[5]</w:t>
      </w:r>
      <w:r>
        <w:rPr>
          <w:rFonts w:ascii="Book Antiqua" w:eastAsia="Book Antiqua" w:hAnsi="Book Antiqua" w:cs="Book Antiqua"/>
          <w:color w:val="000000"/>
        </w:rPr>
        <w:t>, that a</w:t>
      </w:r>
      <w:r>
        <w:rPr>
          <w:rFonts w:ascii="Book Antiqua" w:eastAsia="Book Antiqua" w:hAnsi="Book Antiqua" w:cs="Book Antiqua"/>
          <w:color w:val="000000"/>
        </w:rPr>
        <w:t>re study limitations, heterogeneity, inconsistency, indirectness, imprecision, and publication bias</w:t>
      </w:r>
      <w:r>
        <w:rPr>
          <w:rFonts w:ascii="Book Antiqua" w:eastAsia="Book Antiqua" w:hAnsi="Book Antiqua" w:cs="Book Antiqua"/>
          <w:color w:val="000000"/>
          <w:vertAlign w:val="superscript"/>
        </w:rPr>
        <w:t>[5,19]</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quality of evidence </w:t>
      </w:r>
      <w:r>
        <w:rPr>
          <w:rFonts w:ascii="Book Antiqua" w:eastAsia="Book Antiqua" w:hAnsi="Book Antiqua" w:cs="Book Antiqua"/>
          <w:color w:val="000000"/>
        </w:rPr>
        <w:lastRenderedPageBreak/>
        <w:t>may be high, moderate, low, or very low. As a rule of thumb, randomized trials yield high-quality evidence, whereas observati</w:t>
      </w:r>
      <w:r>
        <w:rPr>
          <w:rFonts w:ascii="Book Antiqua" w:eastAsia="Book Antiqua" w:hAnsi="Book Antiqua" w:cs="Book Antiqua"/>
          <w:color w:val="000000"/>
        </w:rPr>
        <w:t>onal studies more often than not offer a low quality of evidence with the risk of bias potentially affecting clinical judgment</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2F9B9981" w14:textId="77777777" w:rsidR="0061361D" w:rsidRDefault="005218A3">
      <w:pPr>
        <w:spacing w:line="360" w:lineRule="auto"/>
        <w:ind w:firstLine="720"/>
        <w:jc w:val="both"/>
        <w:rPr>
          <w:rFonts w:ascii="Book Antiqua" w:hAnsi="Book Antiqua"/>
        </w:rPr>
      </w:pPr>
      <w:r>
        <w:rPr>
          <w:rFonts w:ascii="Book Antiqua" w:eastAsia="Book Antiqua" w:hAnsi="Book Antiqua" w:cs="Book Antiqua"/>
          <w:color w:val="000000"/>
        </w:rPr>
        <w:t>Potential limitations of randomized trials include failure to conceal allocation, failure to blind, loss to follow-up, and f</w:t>
      </w:r>
      <w:r>
        <w:rPr>
          <w:rFonts w:ascii="Book Antiqua" w:eastAsia="Book Antiqua" w:hAnsi="Book Antiqua" w:cs="Book Antiqua"/>
          <w:color w:val="000000"/>
        </w:rPr>
        <w:t>ailure to appropriately consider the intention</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Guyatt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in 2011, also mentioned terminating a study early for apparent benefit, and selective reporting of outcomes according to the results. The indirectness may be due to patients deviating fr</w:t>
      </w:r>
      <w:r>
        <w:rPr>
          <w:rFonts w:ascii="Book Antiqua" w:eastAsia="Book Antiqua" w:hAnsi="Book Antiqua" w:cs="Book Antiqua"/>
          <w:color w:val="000000"/>
        </w:rPr>
        <w:t>om those of interest, when the treatments have not been compared in head-to-head trials, and when there are different outcomes from those being expected from the study</w:t>
      </w:r>
      <w:r>
        <w:rPr>
          <w:rFonts w:ascii="Book Antiqua" w:eastAsia="Book Antiqua" w:hAnsi="Book Antiqua" w:cs="Book Antiqua"/>
          <w:color w:val="000000"/>
          <w:vertAlign w:val="superscript"/>
        </w:rPr>
        <w:t>[21]</w:t>
      </w:r>
      <w:r>
        <w:rPr>
          <w:rFonts w:ascii="Book Antiqua" w:eastAsia="Book Antiqua" w:hAnsi="Book Antiqua" w:cs="Book Antiqua"/>
          <w:color w:val="000000"/>
        </w:rPr>
        <w:t>. Furthermore, the contributions of biological and social factors to the magnitude of</w:t>
      </w:r>
      <w:r>
        <w:rPr>
          <w:rFonts w:ascii="Book Antiqua" w:eastAsia="Book Antiqua" w:hAnsi="Book Antiqua" w:cs="Book Antiqua"/>
          <w:color w:val="000000"/>
        </w:rPr>
        <w:t xml:space="preserve"> effect in the outcomes represents indirectness</w:t>
      </w:r>
      <w:r>
        <w:rPr>
          <w:rFonts w:ascii="Book Antiqua" w:eastAsia="Book Antiqua" w:hAnsi="Book Antiqua" w:cs="Book Antiqua"/>
          <w:color w:val="000000"/>
          <w:vertAlign w:val="superscript"/>
        </w:rPr>
        <w:t>[21]</w:t>
      </w:r>
      <w:r>
        <w:rPr>
          <w:rFonts w:ascii="Book Antiqua" w:eastAsia="Book Antiqua" w:hAnsi="Book Antiqua" w:cs="Book Antiqua"/>
          <w:color w:val="000000"/>
        </w:rPr>
        <w:t>. On the other hand, inconsistency is defined as a disagreement between direct and indirect evidence in NMA</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addition, Salanti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have suggested the adoption of a quantitative approach to assess the risk of bias. </w:t>
      </w:r>
    </w:p>
    <w:p w14:paraId="7F5CB670" w14:textId="77777777" w:rsidR="0061361D" w:rsidRDefault="0061361D">
      <w:pPr>
        <w:spacing w:line="360" w:lineRule="auto"/>
        <w:ind w:firstLine="720"/>
        <w:jc w:val="both"/>
        <w:rPr>
          <w:rFonts w:ascii="Book Antiqua" w:hAnsi="Book Antiqua"/>
        </w:rPr>
      </w:pPr>
    </w:p>
    <w:p w14:paraId="22CFD8F5"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u w:val="single" w:color="000000"/>
        </w:rPr>
        <w:t>INVESTIGATING CLINICAL DIVERSITY IN NMA</w:t>
      </w:r>
    </w:p>
    <w:p w14:paraId="1AC2E2A2"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It is an undeniable fact that a great many confounding factors can be encountered in a broad systematic review of randomized tria</w:t>
      </w:r>
      <w:r>
        <w:rPr>
          <w:rFonts w:ascii="Book Antiqua" w:eastAsia="Book Antiqua" w:hAnsi="Book Antiqua" w:cs="Book Antiqua"/>
          <w:color w:val="000000"/>
        </w:rPr>
        <w:t>ls. Thus, conducting sensitivity analysis to delineate the impact of clinical heterogeneity factors is strongly recommended. For instance, the effect of low-quality trials, variation in intervention characteristics as well as differences due to variable ou</w:t>
      </w:r>
      <w:r>
        <w:rPr>
          <w:rFonts w:ascii="Book Antiqua" w:eastAsia="Book Antiqua" w:hAnsi="Book Antiqua" w:cs="Book Antiqua"/>
          <w:color w:val="000000"/>
        </w:rPr>
        <w:t>tcome measurement tools needs to be considered in those secondary analyses. From a technical point of view, the researcher needs to improve the trial(s) with the above characteristics from the analysis, repeat the statistical tests and subsequently compare</w:t>
      </w:r>
      <w:r>
        <w:rPr>
          <w:rFonts w:ascii="Book Antiqua" w:eastAsia="Book Antiqua" w:hAnsi="Book Antiqua" w:cs="Book Antiqua"/>
          <w:color w:val="000000"/>
        </w:rPr>
        <w:t xml:space="preserve"> the new results with the findings of the primary analysis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p>
    <w:p w14:paraId="417D1A19" w14:textId="77777777" w:rsidR="0061361D" w:rsidRDefault="0061361D">
      <w:pPr>
        <w:spacing w:line="360" w:lineRule="auto"/>
        <w:jc w:val="both"/>
        <w:rPr>
          <w:rFonts w:ascii="Book Antiqua" w:hAnsi="Book Antiqua"/>
        </w:rPr>
      </w:pPr>
    </w:p>
    <w:p w14:paraId="775F023A"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u w:val="single" w:color="000000"/>
        </w:rPr>
        <w:t>PLANNING FUTURE RESEARCH WITH NMA- IS IT POSSIBLE?</w:t>
      </w:r>
    </w:p>
    <w:p w14:paraId="12E56069"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Directing the design of future studies based on NMA results appears to be of significant importance as mismanagement of resources can be ov</w:t>
      </w:r>
      <w:r>
        <w:rPr>
          <w:rFonts w:ascii="Book Antiqua" w:eastAsia="Book Antiqua" w:hAnsi="Book Antiqua" w:cs="Book Antiqua"/>
          <w:color w:val="000000"/>
        </w:rPr>
        <w:t>ercome</w:t>
      </w:r>
      <w:r>
        <w:rPr>
          <w:rFonts w:ascii="Book Antiqua" w:eastAsia="Book Antiqua" w:hAnsi="Book Antiqua" w:cs="Book Antiqua"/>
          <w:color w:val="000000"/>
          <w:vertAlign w:val="superscript"/>
        </w:rPr>
        <w:t>[23-25]</w:t>
      </w:r>
      <w:r>
        <w:rPr>
          <w:rFonts w:ascii="Book Antiqua" w:eastAsia="Book Antiqua" w:hAnsi="Book Antiqua" w:cs="Book Antiqua"/>
          <w:color w:val="000000"/>
        </w:rPr>
        <w:t xml:space="preserve">. For a researcher to provide an estimate of whether the results of a subsequent trial are likely to change in the </w:t>
      </w:r>
      <w:r>
        <w:rPr>
          <w:rFonts w:ascii="Book Antiqua" w:eastAsia="Book Antiqua" w:hAnsi="Book Antiqua" w:cs="Book Antiqua"/>
          <w:color w:val="000000"/>
        </w:rPr>
        <w:lastRenderedPageBreak/>
        <w:t>future, an interval plot should be considered. By visually inspecting an interval plot, an investigator can enable predictions o</w:t>
      </w:r>
      <w:r>
        <w:rPr>
          <w:rFonts w:ascii="Book Antiqua" w:eastAsia="Book Antiqua" w:hAnsi="Book Antiqua" w:cs="Book Antiqua"/>
          <w:color w:val="000000"/>
        </w:rPr>
        <w:t>n the efficacy of a particular intervention in a future trial</w:t>
      </w:r>
      <w:r>
        <w:rPr>
          <w:rFonts w:ascii="Book Antiqua" w:eastAsia="Book Antiqua" w:hAnsi="Book Antiqua" w:cs="Book Antiqua"/>
          <w:color w:val="000000"/>
          <w:vertAlign w:val="superscript"/>
        </w:rPr>
        <w:t>[16,26,27]</w:t>
      </w:r>
      <w:r>
        <w:rPr>
          <w:rFonts w:ascii="Book Antiqua" w:eastAsia="Book Antiqua" w:hAnsi="Book Antiqua" w:cs="Book Antiqua"/>
          <w:color w:val="000000"/>
        </w:rPr>
        <w:t>.</w:t>
      </w:r>
    </w:p>
    <w:p w14:paraId="04B06102" w14:textId="77777777" w:rsidR="0061361D" w:rsidRDefault="0061361D">
      <w:pPr>
        <w:spacing w:line="360" w:lineRule="auto"/>
        <w:jc w:val="both"/>
        <w:rPr>
          <w:rFonts w:ascii="Book Antiqua" w:hAnsi="Book Antiqua"/>
        </w:rPr>
      </w:pPr>
    </w:p>
    <w:p w14:paraId="7D863A6D"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u w:val="single" w:color="000000"/>
        </w:rPr>
        <w:t>IMPROVING INTERPRETATION OF NMA FINDINGS</w:t>
      </w:r>
    </w:p>
    <w:p w14:paraId="217C6A5A"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To improve interpretability and clarity of the results of an NMA, researchers are encouraged to back-transform their data in a manner that in</w:t>
      </w:r>
      <w:r>
        <w:rPr>
          <w:rFonts w:ascii="Book Antiqua" w:eastAsia="Book Antiqua" w:hAnsi="Book Antiqua" w:cs="Book Antiqua"/>
          <w:color w:val="000000"/>
        </w:rPr>
        <w:t>terpretation of their results is improved. For instance, when it comes to Patient-Reported Outcome Measures, investigators can back-transform Standard Mean Differences to Mean Differences and subsequently assess their findings against the established minim</w:t>
      </w:r>
      <w:r>
        <w:rPr>
          <w:rFonts w:ascii="Book Antiqua" w:eastAsia="Book Antiqua" w:hAnsi="Book Antiqua" w:cs="Book Antiqua"/>
          <w:color w:val="000000"/>
        </w:rPr>
        <w:t>al clinically important difference for a particular questionnaire</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3D08B0D3" w14:textId="77777777" w:rsidR="0061361D" w:rsidRDefault="0061361D">
      <w:pPr>
        <w:spacing w:line="360" w:lineRule="auto"/>
        <w:jc w:val="both"/>
        <w:rPr>
          <w:rFonts w:ascii="Book Antiqua" w:hAnsi="Book Antiqua"/>
        </w:rPr>
      </w:pPr>
    </w:p>
    <w:p w14:paraId="117455FD" w14:textId="77777777" w:rsidR="0061361D" w:rsidRDefault="005218A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7137B64"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Overall, NMAs play a crucial role in the decision-making process. As long as common methodological mistakes are avoided, researchers can produce reliable and accurate clinic</w:t>
      </w:r>
      <w:r>
        <w:rPr>
          <w:rFonts w:ascii="Book Antiqua" w:eastAsia="Book Antiqua" w:hAnsi="Book Antiqua" w:cs="Book Antiqua"/>
          <w:color w:val="000000"/>
        </w:rPr>
        <w:t>al conclusions.</w:t>
      </w:r>
    </w:p>
    <w:p w14:paraId="017172D0" w14:textId="77777777" w:rsidR="0061361D" w:rsidRDefault="0061361D">
      <w:pPr>
        <w:spacing w:line="360" w:lineRule="auto"/>
        <w:jc w:val="both"/>
        <w:rPr>
          <w:rFonts w:ascii="Book Antiqua" w:hAnsi="Book Antiqua"/>
        </w:rPr>
      </w:pPr>
    </w:p>
    <w:p w14:paraId="784E53FA" w14:textId="77777777" w:rsidR="0061361D" w:rsidRDefault="005218A3">
      <w:pPr>
        <w:spacing w:line="360" w:lineRule="auto"/>
        <w:jc w:val="both"/>
        <w:rPr>
          <w:rFonts w:ascii="Book Antiqua" w:hAnsi="Book Antiqua"/>
        </w:rPr>
      </w:pPr>
      <w:r>
        <w:rPr>
          <w:rFonts w:ascii="Book Antiqua" w:eastAsia="Book Antiqua" w:hAnsi="Book Antiqua" w:cs="Book Antiqua"/>
          <w:b/>
          <w:color w:val="000000"/>
        </w:rPr>
        <w:t>REFERENCES</w:t>
      </w:r>
    </w:p>
    <w:p w14:paraId="6FF8836C" w14:textId="77777777" w:rsidR="0061361D" w:rsidRDefault="005218A3">
      <w:pPr>
        <w:spacing w:line="360" w:lineRule="auto"/>
        <w:jc w:val="both"/>
        <w:rPr>
          <w:rFonts w:ascii="Book Antiqua" w:hAnsi="Book Antiqua"/>
        </w:rPr>
      </w:pPr>
      <w:r>
        <w:rPr>
          <w:rFonts w:ascii="Book Antiqua" w:hAnsi="Book Antiqua"/>
        </w:rPr>
        <w:t xml:space="preserve">1 </w:t>
      </w:r>
      <w:r>
        <w:rPr>
          <w:rFonts w:ascii="Book Antiqua" w:hAnsi="Book Antiqua"/>
          <w:b/>
          <w:bCs/>
        </w:rPr>
        <w:t>Tsikopoulos K</w:t>
      </w:r>
      <w:r>
        <w:rPr>
          <w:rFonts w:ascii="Book Antiqua" w:hAnsi="Book Antiqua"/>
        </w:rPr>
        <w:t xml:space="preserve">, Vasiliadis HS, Mavridis D. Injection therapies for plantar fasciopathy ('plantar fasciitis'): a systematic review and network meta-analysis of 22 randomised controlled trials. </w:t>
      </w:r>
      <w:r>
        <w:rPr>
          <w:rFonts w:ascii="Book Antiqua" w:hAnsi="Book Antiqua"/>
          <w:i/>
          <w:iCs/>
        </w:rPr>
        <w:t>Br J Sports Med</w:t>
      </w:r>
      <w:r>
        <w:rPr>
          <w:rFonts w:ascii="Book Antiqua" w:hAnsi="Book Antiqua"/>
        </w:rPr>
        <w:t xml:space="preserve"> 2016; </w:t>
      </w:r>
      <w:r>
        <w:rPr>
          <w:rFonts w:ascii="Book Antiqua" w:hAnsi="Book Antiqua"/>
          <w:b/>
          <w:bCs/>
        </w:rPr>
        <w:t>50</w:t>
      </w:r>
      <w:r>
        <w:rPr>
          <w:rFonts w:ascii="Book Antiqua" w:hAnsi="Book Antiqua"/>
        </w:rPr>
        <w:t>: 1367-1375</w:t>
      </w:r>
      <w:r>
        <w:rPr>
          <w:rFonts w:ascii="Book Antiqua" w:hAnsi="Book Antiqua"/>
        </w:rPr>
        <w:t xml:space="preserve"> [PMID: 27143138 DOI: 10.1136/bjsports-2015-095437]</w:t>
      </w:r>
    </w:p>
    <w:p w14:paraId="2BD6B74D" w14:textId="77777777" w:rsidR="0061361D" w:rsidRDefault="005218A3">
      <w:pPr>
        <w:spacing w:line="360" w:lineRule="auto"/>
        <w:jc w:val="both"/>
        <w:rPr>
          <w:rFonts w:ascii="Book Antiqua" w:hAnsi="Book Antiqua"/>
        </w:rPr>
      </w:pPr>
      <w:r>
        <w:rPr>
          <w:rFonts w:ascii="Book Antiqua" w:hAnsi="Book Antiqua"/>
        </w:rPr>
        <w:t xml:space="preserve">2 </w:t>
      </w:r>
      <w:r>
        <w:rPr>
          <w:rFonts w:ascii="Book Antiqua" w:hAnsi="Book Antiqua"/>
          <w:b/>
          <w:bCs/>
        </w:rPr>
        <w:t>Antoniou SA</w:t>
      </w:r>
      <w:r>
        <w:rPr>
          <w:rFonts w:ascii="Book Antiqua" w:hAnsi="Book Antiqua"/>
        </w:rPr>
        <w:t xml:space="preserve">, Koelemay M, Antoniou GA, Mavridis D. A Practical Guide for Application of Network Meta-Analysis in Evidence Synthesis. </w:t>
      </w:r>
      <w:r>
        <w:rPr>
          <w:rFonts w:ascii="Book Antiqua" w:hAnsi="Book Antiqua"/>
          <w:i/>
          <w:iCs/>
        </w:rPr>
        <w:t>Eur J Vasc Endovasc Surg</w:t>
      </w:r>
      <w:r>
        <w:rPr>
          <w:rFonts w:ascii="Book Antiqua" w:hAnsi="Book Antiqua"/>
        </w:rPr>
        <w:t xml:space="preserve"> 2019; </w:t>
      </w:r>
      <w:r>
        <w:rPr>
          <w:rFonts w:ascii="Book Antiqua" w:hAnsi="Book Antiqua"/>
          <w:b/>
          <w:bCs/>
        </w:rPr>
        <w:t>58</w:t>
      </w:r>
      <w:r>
        <w:rPr>
          <w:rFonts w:ascii="Book Antiqua" w:hAnsi="Book Antiqua"/>
        </w:rPr>
        <w:t>: 141-144 [PMID: 30528457 DOI: 10.101</w:t>
      </w:r>
      <w:r>
        <w:rPr>
          <w:rFonts w:ascii="Book Antiqua" w:hAnsi="Book Antiqua"/>
        </w:rPr>
        <w:t>6/j.ejvs.2018.10.023]</w:t>
      </w:r>
    </w:p>
    <w:p w14:paraId="6742E28E" w14:textId="77777777" w:rsidR="0061361D" w:rsidRDefault="005218A3">
      <w:pPr>
        <w:spacing w:line="360" w:lineRule="auto"/>
        <w:jc w:val="both"/>
        <w:rPr>
          <w:rFonts w:ascii="Book Antiqua" w:hAnsi="Book Antiqua"/>
        </w:rPr>
      </w:pPr>
      <w:r>
        <w:rPr>
          <w:rFonts w:ascii="Book Antiqua" w:hAnsi="Book Antiqua"/>
        </w:rPr>
        <w:t xml:space="preserve">3 </w:t>
      </w:r>
      <w:r>
        <w:rPr>
          <w:rFonts w:ascii="Book Antiqua" w:hAnsi="Book Antiqua"/>
          <w:b/>
          <w:bCs/>
        </w:rPr>
        <w:t>Tsikopoulos K</w:t>
      </w:r>
      <w:r>
        <w:rPr>
          <w:rFonts w:ascii="Book Antiqua" w:hAnsi="Book Antiqua"/>
        </w:rPr>
        <w:t xml:space="preserve">, Sidiropoulos K, Kitridis D, Cain Atc SM, Metaxiotis D, Ali A. Do External Supports Improve Dynamic Balance in Patients with Chronic Ankle Instability? A Network Meta-analysis. </w:t>
      </w:r>
      <w:r>
        <w:rPr>
          <w:rFonts w:ascii="Book Antiqua" w:hAnsi="Book Antiqua"/>
          <w:i/>
          <w:iCs/>
        </w:rPr>
        <w:t>Clin Orthop Relat Res</w:t>
      </w:r>
      <w:r>
        <w:rPr>
          <w:rFonts w:ascii="Book Antiqua" w:hAnsi="Book Antiqua"/>
        </w:rPr>
        <w:t xml:space="preserve"> 2020; </w:t>
      </w:r>
      <w:r>
        <w:rPr>
          <w:rFonts w:ascii="Book Antiqua" w:hAnsi="Book Antiqua"/>
          <w:b/>
          <w:bCs/>
        </w:rPr>
        <w:t>478</w:t>
      </w:r>
      <w:r>
        <w:rPr>
          <w:rFonts w:ascii="Book Antiqua" w:hAnsi="Book Antiqua"/>
        </w:rPr>
        <w:t xml:space="preserve">: </w:t>
      </w:r>
      <w:r>
        <w:rPr>
          <w:rFonts w:ascii="Book Antiqua" w:hAnsi="Book Antiqua"/>
        </w:rPr>
        <w:t>359-377 [PMID: 31625960 DOI: 10.1097/CORR.0000000000000946]</w:t>
      </w:r>
    </w:p>
    <w:p w14:paraId="0BFA5CC6" w14:textId="77777777" w:rsidR="0061361D" w:rsidRDefault="005218A3">
      <w:pPr>
        <w:spacing w:line="360" w:lineRule="auto"/>
        <w:jc w:val="both"/>
        <w:rPr>
          <w:rFonts w:ascii="Book Antiqua" w:hAnsi="Book Antiqua"/>
        </w:rPr>
      </w:pPr>
      <w:r>
        <w:rPr>
          <w:rFonts w:ascii="Book Antiqua" w:hAnsi="Book Antiqua"/>
        </w:rPr>
        <w:lastRenderedPageBreak/>
        <w:t xml:space="preserve">4 </w:t>
      </w:r>
      <w:r>
        <w:rPr>
          <w:rFonts w:ascii="Book Antiqua" w:hAnsi="Book Antiqua"/>
          <w:b/>
          <w:bCs/>
        </w:rPr>
        <w:t>Kitridis D</w:t>
      </w:r>
      <w:r>
        <w:rPr>
          <w:rFonts w:ascii="Book Antiqua" w:hAnsi="Book Antiqua"/>
        </w:rPr>
        <w:t xml:space="preserve">, Tsikopoulos K, Bisbinas I, Papaioannidou P, Givissis P. Efficacy of Pharmacological Therapies for Adhesive Capsulitis of the Shoulder: A Systematic Review and Network Meta-analysis. </w:t>
      </w:r>
      <w:r>
        <w:rPr>
          <w:rFonts w:ascii="Book Antiqua" w:hAnsi="Book Antiqua"/>
          <w:i/>
          <w:iCs/>
        </w:rPr>
        <w:t>Am J Sports Med</w:t>
      </w:r>
      <w:r>
        <w:rPr>
          <w:rFonts w:ascii="Book Antiqua" w:hAnsi="Book Antiqua"/>
        </w:rPr>
        <w:t xml:space="preserve"> 2019; </w:t>
      </w:r>
      <w:r>
        <w:rPr>
          <w:rFonts w:ascii="Book Antiqua" w:hAnsi="Book Antiqua"/>
          <w:b/>
          <w:bCs/>
        </w:rPr>
        <w:t>47</w:t>
      </w:r>
      <w:r>
        <w:rPr>
          <w:rFonts w:ascii="Book Antiqua" w:hAnsi="Book Antiqua"/>
        </w:rPr>
        <w:t>: 3552-3560 [PMID: 30735431 DOI: 10.1177/0363546518823337]</w:t>
      </w:r>
    </w:p>
    <w:p w14:paraId="1EC5BCB9" w14:textId="77777777" w:rsidR="0061361D" w:rsidRDefault="005218A3">
      <w:pPr>
        <w:spacing w:line="360" w:lineRule="auto"/>
        <w:jc w:val="both"/>
        <w:rPr>
          <w:rFonts w:ascii="Book Antiqua" w:hAnsi="Book Antiqua"/>
        </w:rPr>
      </w:pPr>
      <w:r>
        <w:rPr>
          <w:rFonts w:ascii="Book Antiqua" w:hAnsi="Book Antiqua"/>
        </w:rPr>
        <w:t xml:space="preserve">5 </w:t>
      </w:r>
      <w:r>
        <w:rPr>
          <w:rFonts w:ascii="Book Antiqua" w:hAnsi="Book Antiqua"/>
          <w:b/>
          <w:bCs/>
        </w:rPr>
        <w:t>Rouse B</w:t>
      </w:r>
      <w:r>
        <w:rPr>
          <w:rFonts w:ascii="Book Antiqua" w:hAnsi="Book Antiqua"/>
        </w:rPr>
        <w:t xml:space="preserve">, Chaimani A, Li T. Network meta-analysis: an introduction for clinicians. </w:t>
      </w:r>
      <w:r>
        <w:rPr>
          <w:rFonts w:ascii="Book Antiqua" w:hAnsi="Book Antiqua"/>
          <w:i/>
          <w:iCs/>
        </w:rPr>
        <w:t>Intern Emerg Med</w:t>
      </w:r>
      <w:r>
        <w:rPr>
          <w:rFonts w:ascii="Book Antiqua" w:hAnsi="Book Antiqua"/>
        </w:rPr>
        <w:t xml:space="preserve"> 2017; </w:t>
      </w:r>
      <w:r>
        <w:rPr>
          <w:rFonts w:ascii="Book Antiqua" w:hAnsi="Book Antiqua"/>
          <w:b/>
          <w:bCs/>
        </w:rPr>
        <w:t>12</w:t>
      </w:r>
      <w:r>
        <w:rPr>
          <w:rFonts w:ascii="Book Antiqua" w:hAnsi="Book Antiqua"/>
        </w:rPr>
        <w:t>: 103-111 [PMID: 27913917 DOI: 10.1007/s11739-016-1583-7]</w:t>
      </w:r>
    </w:p>
    <w:p w14:paraId="22E5BFCE" w14:textId="77777777" w:rsidR="0061361D" w:rsidRDefault="005218A3">
      <w:pPr>
        <w:spacing w:line="360" w:lineRule="auto"/>
        <w:jc w:val="both"/>
        <w:rPr>
          <w:rFonts w:ascii="Book Antiqua" w:hAnsi="Book Antiqua"/>
        </w:rPr>
      </w:pPr>
      <w:r>
        <w:rPr>
          <w:rFonts w:ascii="Book Antiqua" w:hAnsi="Book Antiqua"/>
        </w:rPr>
        <w:t xml:space="preserve">6 </w:t>
      </w:r>
      <w:r>
        <w:rPr>
          <w:rFonts w:ascii="Book Antiqua" w:hAnsi="Book Antiqua"/>
          <w:b/>
          <w:bCs/>
        </w:rPr>
        <w:t>Salanti G</w:t>
      </w:r>
      <w:r>
        <w:rPr>
          <w:rFonts w:ascii="Book Antiqua" w:hAnsi="Book Antiqua"/>
        </w:rPr>
        <w:t xml:space="preserve">. Indirect and mixed-treatment comparison, network, or multiple-treatments meta-analysis: many names, many benefits, many concerns for the next generation evidence synthesis tool. </w:t>
      </w:r>
      <w:r>
        <w:rPr>
          <w:rFonts w:ascii="Book Antiqua" w:hAnsi="Book Antiqua"/>
          <w:i/>
          <w:iCs/>
        </w:rPr>
        <w:t>Res Synth Methods</w:t>
      </w:r>
      <w:r>
        <w:rPr>
          <w:rFonts w:ascii="Book Antiqua" w:hAnsi="Book Antiqua"/>
        </w:rPr>
        <w:t xml:space="preserve"> 2012; </w:t>
      </w:r>
      <w:r>
        <w:rPr>
          <w:rFonts w:ascii="Book Antiqua" w:hAnsi="Book Antiqua"/>
          <w:b/>
          <w:bCs/>
        </w:rPr>
        <w:t>3</w:t>
      </w:r>
      <w:r>
        <w:rPr>
          <w:rFonts w:ascii="Book Antiqua" w:hAnsi="Book Antiqua"/>
        </w:rPr>
        <w:t>: 80-97 [PMID: 26062083 DOI: 10.1002/jrsm.</w:t>
      </w:r>
      <w:r>
        <w:rPr>
          <w:rFonts w:ascii="Book Antiqua" w:hAnsi="Book Antiqua"/>
        </w:rPr>
        <w:t>1037]</w:t>
      </w:r>
    </w:p>
    <w:p w14:paraId="62FBF6F5" w14:textId="77777777" w:rsidR="0061361D" w:rsidRDefault="005218A3">
      <w:pPr>
        <w:spacing w:line="360" w:lineRule="auto"/>
        <w:jc w:val="both"/>
        <w:rPr>
          <w:rFonts w:ascii="Book Antiqua" w:hAnsi="Book Antiqua"/>
        </w:rPr>
      </w:pPr>
      <w:r>
        <w:rPr>
          <w:rFonts w:ascii="Book Antiqua" w:hAnsi="Book Antiqua"/>
        </w:rPr>
        <w:t xml:space="preserve">7 </w:t>
      </w:r>
      <w:r>
        <w:rPr>
          <w:rFonts w:ascii="Book Antiqua" w:hAnsi="Book Antiqua"/>
          <w:b/>
          <w:bCs/>
        </w:rPr>
        <w:t>Cipriani A</w:t>
      </w:r>
      <w:r>
        <w:rPr>
          <w:rFonts w:ascii="Book Antiqua" w:hAnsi="Book Antiqua"/>
        </w:rPr>
        <w:t xml:space="preserve">, Higgins JP, Geddes JR, Salanti G. Conceptual and technical challenges in network meta-analysis. </w:t>
      </w:r>
      <w:r>
        <w:rPr>
          <w:rFonts w:ascii="Book Antiqua" w:hAnsi="Book Antiqua"/>
          <w:i/>
          <w:iCs/>
        </w:rPr>
        <w:t>Ann Intern Med</w:t>
      </w:r>
      <w:r>
        <w:rPr>
          <w:rFonts w:ascii="Book Antiqua" w:hAnsi="Book Antiqua"/>
        </w:rPr>
        <w:t xml:space="preserve"> 2013; </w:t>
      </w:r>
      <w:r>
        <w:rPr>
          <w:rFonts w:ascii="Book Antiqua" w:hAnsi="Book Antiqua"/>
          <w:b/>
          <w:bCs/>
        </w:rPr>
        <w:t>159</w:t>
      </w:r>
      <w:r>
        <w:rPr>
          <w:rFonts w:ascii="Book Antiqua" w:hAnsi="Book Antiqua"/>
        </w:rPr>
        <w:t>: 130-137 [PMID: 23856683 DOI: 10.7326/0003-4819-159-2-201307160-00008]</w:t>
      </w:r>
    </w:p>
    <w:p w14:paraId="773E0CE3" w14:textId="77777777" w:rsidR="0061361D" w:rsidRDefault="005218A3">
      <w:pPr>
        <w:spacing w:line="360" w:lineRule="auto"/>
        <w:jc w:val="both"/>
        <w:rPr>
          <w:rFonts w:ascii="Book Antiqua" w:hAnsi="Book Antiqua"/>
        </w:rPr>
      </w:pPr>
      <w:r>
        <w:rPr>
          <w:rFonts w:ascii="Book Antiqua" w:hAnsi="Book Antiqua"/>
        </w:rPr>
        <w:t xml:space="preserve">8 </w:t>
      </w:r>
      <w:r>
        <w:rPr>
          <w:rFonts w:ascii="Book Antiqua" w:hAnsi="Book Antiqua"/>
          <w:b/>
          <w:bCs/>
        </w:rPr>
        <w:t>Salanti G</w:t>
      </w:r>
      <w:r>
        <w:rPr>
          <w:rFonts w:ascii="Book Antiqua" w:hAnsi="Book Antiqua"/>
        </w:rPr>
        <w:t>, Marinho V, Higgins JP. A case s</w:t>
      </w:r>
      <w:r>
        <w:rPr>
          <w:rFonts w:ascii="Book Antiqua" w:hAnsi="Book Antiqua"/>
        </w:rPr>
        <w:t xml:space="preserve">tudy of multiple-treatments meta-analysis demonstrates that covariates should be considered. </w:t>
      </w:r>
      <w:r>
        <w:rPr>
          <w:rFonts w:ascii="Book Antiqua" w:hAnsi="Book Antiqua"/>
          <w:i/>
          <w:iCs/>
        </w:rPr>
        <w:t>J Clin Epidemiol</w:t>
      </w:r>
      <w:r>
        <w:rPr>
          <w:rFonts w:ascii="Book Antiqua" w:hAnsi="Book Antiqua"/>
        </w:rPr>
        <w:t xml:space="preserve"> 2009; </w:t>
      </w:r>
      <w:r>
        <w:rPr>
          <w:rFonts w:ascii="Book Antiqua" w:hAnsi="Book Antiqua"/>
          <w:b/>
          <w:bCs/>
        </w:rPr>
        <w:t>62</w:t>
      </w:r>
      <w:r>
        <w:rPr>
          <w:rFonts w:ascii="Book Antiqua" w:hAnsi="Book Antiqua"/>
        </w:rPr>
        <w:t>: 857-864 [PMID: 19157778 DOI: 10.1016/j.jclinepi.2008.10.001]</w:t>
      </w:r>
    </w:p>
    <w:p w14:paraId="22815248" w14:textId="77777777" w:rsidR="0061361D" w:rsidRDefault="005218A3">
      <w:pPr>
        <w:spacing w:line="360" w:lineRule="auto"/>
        <w:jc w:val="both"/>
        <w:rPr>
          <w:rFonts w:ascii="Book Antiqua" w:hAnsi="Book Antiqua"/>
        </w:rPr>
      </w:pPr>
      <w:r>
        <w:rPr>
          <w:rFonts w:ascii="Book Antiqua" w:hAnsi="Book Antiqua"/>
        </w:rPr>
        <w:t xml:space="preserve">9 </w:t>
      </w:r>
      <w:r>
        <w:rPr>
          <w:rFonts w:ascii="Book Antiqua" w:hAnsi="Book Antiqua"/>
          <w:b/>
          <w:bCs/>
        </w:rPr>
        <w:t>Lu G,</w:t>
      </w:r>
      <w:r>
        <w:rPr>
          <w:rFonts w:ascii="Book Antiqua" w:hAnsi="Book Antiqua"/>
        </w:rPr>
        <w:t xml:space="preserve"> Ades AE. Assessing evidence inconsistency in mixed treatment compar</w:t>
      </w:r>
      <w:r>
        <w:rPr>
          <w:rFonts w:ascii="Book Antiqua" w:hAnsi="Book Antiqua"/>
        </w:rPr>
        <w:t>isons.</w:t>
      </w:r>
      <w:r>
        <w:rPr>
          <w:rFonts w:ascii="Book Antiqua" w:hAnsi="Book Antiqua"/>
          <w:i/>
        </w:rPr>
        <w:t xml:space="preserve"> J Am Stat Assoc</w:t>
      </w:r>
      <w:r>
        <w:rPr>
          <w:rFonts w:ascii="Book Antiqua" w:hAnsi="Book Antiqua"/>
        </w:rPr>
        <w:t xml:space="preserve"> 2006; </w:t>
      </w:r>
      <w:r>
        <w:rPr>
          <w:rFonts w:ascii="Book Antiqua" w:hAnsi="Book Antiqua"/>
          <w:b/>
        </w:rPr>
        <w:t xml:space="preserve">101: </w:t>
      </w:r>
      <w:r>
        <w:rPr>
          <w:rFonts w:ascii="Book Antiqua" w:hAnsi="Book Antiqua"/>
        </w:rPr>
        <w:t>447-459 [DOI: 10.1198/016214505000001302]</w:t>
      </w:r>
    </w:p>
    <w:p w14:paraId="563E6AB3" w14:textId="77777777" w:rsidR="0061361D" w:rsidRDefault="005218A3">
      <w:pPr>
        <w:spacing w:line="360" w:lineRule="auto"/>
        <w:jc w:val="both"/>
        <w:rPr>
          <w:rFonts w:ascii="Book Antiqua" w:hAnsi="Book Antiqua"/>
        </w:rPr>
      </w:pPr>
      <w:r>
        <w:rPr>
          <w:rFonts w:ascii="Book Antiqua" w:hAnsi="Book Antiqua"/>
        </w:rPr>
        <w:t xml:space="preserve">10 </w:t>
      </w:r>
      <w:r>
        <w:rPr>
          <w:rFonts w:ascii="Book Antiqua" w:hAnsi="Book Antiqua"/>
          <w:b/>
          <w:bCs/>
        </w:rPr>
        <w:t>O’Connor D</w:t>
      </w:r>
      <w:r>
        <w:rPr>
          <w:rFonts w:ascii="Book Antiqua" w:hAnsi="Book Antiqua"/>
          <w:bCs/>
        </w:rPr>
        <w:t>,</w:t>
      </w:r>
      <w:r>
        <w:rPr>
          <w:rFonts w:ascii="Book Antiqua" w:hAnsi="Book Antiqua"/>
        </w:rPr>
        <w:t xml:space="preserve"> Green S, Higgins JPT (editors). Chapter 5: Defining the review question and developing criteria for including studies. In: Higgins JPT, Green S (editors), Cochrane H</w:t>
      </w:r>
      <w:r>
        <w:rPr>
          <w:rFonts w:ascii="Book Antiqua" w:hAnsi="Book Antiqua"/>
        </w:rPr>
        <w:t>andbook of Systematic Reviews of Intervention. Version 5.1.0 (updated March 2011). The Cochrane Collaboration, 2011. Available from: http://www.handbook.cochrane.org</w:t>
      </w:r>
    </w:p>
    <w:p w14:paraId="33902700" w14:textId="77777777" w:rsidR="0061361D" w:rsidRDefault="005218A3">
      <w:pPr>
        <w:spacing w:line="360" w:lineRule="auto"/>
        <w:jc w:val="both"/>
        <w:rPr>
          <w:rFonts w:ascii="Book Antiqua" w:hAnsi="Book Antiqua"/>
        </w:rPr>
      </w:pPr>
      <w:r>
        <w:rPr>
          <w:rFonts w:ascii="Book Antiqua" w:hAnsi="Book Antiqua"/>
        </w:rPr>
        <w:t xml:space="preserve">11 </w:t>
      </w:r>
      <w:r>
        <w:rPr>
          <w:rFonts w:ascii="Book Antiqua" w:hAnsi="Book Antiqua"/>
          <w:b/>
          <w:bCs/>
        </w:rPr>
        <w:t>Page MJ</w:t>
      </w:r>
      <w:r>
        <w:rPr>
          <w:rFonts w:ascii="Book Antiqua" w:hAnsi="Book Antiqua"/>
        </w:rPr>
        <w:t>, McKenzie JE, Bossuyt PM, Boutron I, Hoffmann TC, Mulrow CD, Shamseer L, Tetzla</w:t>
      </w:r>
      <w:r>
        <w:rPr>
          <w:rFonts w:ascii="Book Antiqua" w:hAnsi="Book Antiqua"/>
        </w:rPr>
        <w:t>ff JM, Akl EA, Brennan SE, Chou R, Glanville J, Grimshaw JM, Hróbjartsson A, Lalu MM, Li T, Loder EW, Mayo-Wilson E, McDonald S, McGuinness LA, Stewart LA, Thomas J, Tricco AC, Welch VA, Whiting P, Moher D. The PRISMA 2020 statement: an updated guideline f</w:t>
      </w:r>
      <w:r>
        <w:rPr>
          <w:rFonts w:ascii="Book Antiqua" w:hAnsi="Book Antiqua"/>
        </w:rPr>
        <w:t xml:space="preserve">or reporting systematic reviews. </w:t>
      </w:r>
      <w:r>
        <w:rPr>
          <w:rFonts w:ascii="Book Antiqua" w:hAnsi="Book Antiqua"/>
          <w:i/>
          <w:iCs/>
        </w:rPr>
        <w:t>BMJ</w:t>
      </w:r>
      <w:r>
        <w:rPr>
          <w:rFonts w:ascii="Book Antiqua" w:hAnsi="Book Antiqua"/>
        </w:rPr>
        <w:t xml:space="preserve"> 2021; </w:t>
      </w:r>
      <w:r>
        <w:rPr>
          <w:rFonts w:ascii="Book Antiqua" w:hAnsi="Book Antiqua"/>
          <w:b/>
          <w:bCs/>
        </w:rPr>
        <w:t>372</w:t>
      </w:r>
      <w:r>
        <w:rPr>
          <w:rFonts w:ascii="Book Antiqua" w:hAnsi="Book Antiqua"/>
        </w:rPr>
        <w:t>: n71 [PMID: 33782057 DOI: 10.1136/bmj.n71]</w:t>
      </w:r>
    </w:p>
    <w:p w14:paraId="3C34F9E6" w14:textId="77777777" w:rsidR="0061361D" w:rsidRDefault="005218A3">
      <w:pPr>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Hutton B</w:t>
      </w:r>
      <w:r>
        <w:rPr>
          <w:rFonts w:ascii="Book Antiqua" w:hAnsi="Book Antiqua"/>
        </w:rPr>
        <w:t>, Salanti G, Caldwell DM, Chaimani A, Schmid CH, Cameron C, Ioannidis JP, Straus S, Thorlund K, Jansen JP, Mulrow C, Catalá-López F, Gøtzsche PC, Dickersin</w:t>
      </w:r>
      <w:r>
        <w:rPr>
          <w:rFonts w:ascii="Book Antiqua" w:hAnsi="Book Antiqua"/>
        </w:rPr>
        <w:t xml:space="preserve"> K, Boutron I, Altman DG, Moher D. The PRISMA extension statement for reporting of systematic reviews incorporating network meta-analyses of health care interventions: checklist and explanations. </w:t>
      </w:r>
      <w:r>
        <w:rPr>
          <w:rFonts w:ascii="Book Antiqua" w:hAnsi="Book Antiqua"/>
          <w:i/>
          <w:iCs/>
        </w:rPr>
        <w:t>Ann Intern Med</w:t>
      </w:r>
      <w:r>
        <w:rPr>
          <w:rFonts w:ascii="Book Antiqua" w:hAnsi="Book Antiqua"/>
        </w:rPr>
        <w:t xml:space="preserve"> 2015; </w:t>
      </w:r>
      <w:r>
        <w:rPr>
          <w:rFonts w:ascii="Book Antiqua" w:hAnsi="Book Antiqua"/>
          <w:b/>
          <w:bCs/>
        </w:rPr>
        <w:t>162</w:t>
      </w:r>
      <w:r>
        <w:rPr>
          <w:rFonts w:ascii="Book Antiqua" w:hAnsi="Book Antiqua"/>
        </w:rPr>
        <w:t>: 777-784 [PMID: 26030634 DOI: 10.73</w:t>
      </w:r>
      <w:r>
        <w:rPr>
          <w:rFonts w:ascii="Book Antiqua" w:hAnsi="Book Antiqua"/>
        </w:rPr>
        <w:t>26/M14-2385]</w:t>
      </w:r>
    </w:p>
    <w:p w14:paraId="5763D0A8" w14:textId="77777777" w:rsidR="0061361D" w:rsidRDefault="005218A3">
      <w:pPr>
        <w:spacing w:line="360" w:lineRule="auto"/>
        <w:jc w:val="both"/>
        <w:rPr>
          <w:rFonts w:ascii="Book Antiqua" w:hAnsi="Book Antiqua"/>
        </w:rPr>
      </w:pPr>
      <w:r>
        <w:rPr>
          <w:rFonts w:ascii="Book Antiqua" w:hAnsi="Book Antiqua"/>
        </w:rPr>
        <w:t xml:space="preserve">13 </w:t>
      </w:r>
      <w:r>
        <w:rPr>
          <w:rFonts w:ascii="Book Antiqua" w:hAnsi="Book Antiqua"/>
          <w:b/>
          <w:bCs/>
        </w:rPr>
        <w:t>Stewart L</w:t>
      </w:r>
      <w:r>
        <w:rPr>
          <w:rFonts w:ascii="Book Antiqua" w:hAnsi="Book Antiqua"/>
        </w:rPr>
        <w:t xml:space="preserve">, Moher D, Shekelle P. Why prospective registration of systematic reviews makes sense. </w:t>
      </w:r>
      <w:r>
        <w:rPr>
          <w:rFonts w:ascii="Book Antiqua" w:hAnsi="Book Antiqua"/>
          <w:i/>
          <w:iCs/>
        </w:rPr>
        <w:t>Syst Rev</w:t>
      </w:r>
      <w:r>
        <w:rPr>
          <w:rFonts w:ascii="Book Antiqua" w:hAnsi="Book Antiqua"/>
        </w:rPr>
        <w:t xml:space="preserve"> 2012; </w:t>
      </w:r>
      <w:r>
        <w:rPr>
          <w:rFonts w:ascii="Book Antiqua" w:hAnsi="Book Antiqua"/>
          <w:b/>
          <w:bCs/>
        </w:rPr>
        <w:t>1</w:t>
      </w:r>
      <w:r>
        <w:rPr>
          <w:rFonts w:ascii="Book Antiqua" w:hAnsi="Book Antiqua"/>
        </w:rPr>
        <w:t>: 7 [PMID: 22588008 DOI: 10.1186/2046-4053-1-7]</w:t>
      </w:r>
    </w:p>
    <w:p w14:paraId="2B48B0A6" w14:textId="77777777" w:rsidR="0061361D" w:rsidRDefault="005218A3">
      <w:pPr>
        <w:spacing w:line="360" w:lineRule="auto"/>
        <w:jc w:val="both"/>
        <w:rPr>
          <w:rFonts w:ascii="Book Antiqua" w:hAnsi="Book Antiqua"/>
        </w:rPr>
      </w:pPr>
      <w:r>
        <w:rPr>
          <w:rFonts w:ascii="Book Antiqua" w:hAnsi="Book Antiqua"/>
        </w:rPr>
        <w:t xml:space="preserve">14 </w:t>
      </w:r>
      <w:r>
        <w:rPr>
          <w:rFonts w:ascii="Book Antiqua" w:hAnsi="Book Antiqua"/>
          <w:b/>
          <w:bCs/>
        </w:rPr>
        <w:t>Centre for Reviews and Dissemination (CRD)</w:t>
      </w:r>
      <w:r>
        <w:rPr>
          <w:rFonts w:ascii="Book Antiqua" w:hAnsi="Book Antiqua"/>
          <w:bCs/>
        </w:rPr>
        <w:t>,</w:t>
      </w:r>
      <w:r>
        <w:rPr>
          <w:rFonts w:ascii="Book Antiqua" w:hAnsi="Book Antiqua"/>
        </w:rPr>
        <w:t xml:space="preserve"> University of York:Systematic Reviews: CRD’s Guidance for Undertaking Reviews in Health Care York, UK: Centre for Reviews and Dissemination, University of York 2009. Available from: http://www.york.ac.uk/inst/crd/pdf/Systematic_Reviews.pdf</w:t>
      </w:r>
    </w:p>
    <w:p w14:paraId="1EAD8E33" w14:textId="77777777" w:rsidR="0061361D" w:rsidRDefault="005218A3">
      <w:pPr>
        <w:spacing w:line="360" w:lineRule="auto"/>
        <w:jc w:val="both"/>
        <w:rPr>
          <w:rFonts w:ascii="Book Antiqua" w:hAnsi="Book Antiqua"/>
        </w:rPr>
      </w:pPr>
      <w:r>
        <w:rPr>
          <w:rFonts w:ascii="Book Antiqua" w:hAnsi="Book Antiqua"/>
        </w:rPr>
        <w:t>15 Finding What</w:t>
      </w:r>
      <w:r>
        <w:rPr>
          <w:rFonts w:ascii="Book Antiqua" w:hAnsi="Book Antiqua"/>
        </w:rPr>
        <w:t xml:space="preserve"> Works in Health Care: Standards for Systematic Reviews. Washington (DC): National Academies Press (US); 2011 [PMID: 24983062]</w:t>
      </w:r>
    </w:p>
    <w:p w14:paraId="0334EF5B" w14:textId="77777777" w:rsidR="0061361D" w:rsidRDefault="005218A3">
      <w:pPr>
        <w:spacing w:line="360" w:lineRule="auto"/>
        <w:jc w:val="both"/>
        <w:rPr>
          <w:rFonts w:ascii="Book Antiqua" w:hAnsi="Book Antiqua"/>
        </w:rPr>
      </w:pPr>
      <w:r>
        <w:rPr>
          <w:rFonts w:ascii="Book Antiqua" w:hAnsi="Book Antiqua"/>
        </w:rPr>
        <w:t xml:space="preserve">16 </w:t>
      </w:r>
      <w:r>
        <w:rPr>
          <w:rFonts w:ascii="Book Antiqua" w:hAnsi="Book Antiqua"/>
          <w:b/>
          <w:bCs/>
        </w:rPr>
        <w:t>Chaimani A</w:t>
      </w:r>
      <w:r>
        <w:rPr>
          <w:rFonts w:ascii="Book Antiqua" w:hAnsi="Book Antiqua"/>
        </w:rPr>
        <w:t xml:space="preserve">, Higgins JP, Mavridis D, Spyridonos P, Salanti G. Graphical tools for network meta-analysis in STATA. </w:t>
      </w:r>
      <w:r>
        <w:rPr>
          <w:rFonts w:ascii="Book Antiqua" w:hAnsi="Book Antiqua"/>
          <w:i/>
          <w:iCs/>
        </w:rPr>
        <w:t>PLoS One</w:t>
      </w:r>
      <w:r>
        <w:rPr>
          <w:rFonts w:ascii="Book Antiqua" w:hAnsi="Book Antiqua"/>
        </w:rPr>
        <w:t xml:space="preserve"> 2013</w:t>
      </w:r>
      <w:r>
        <w:rPr>
          <w:rFonts w:ascii="Book Antiqua" w:hAnsi="Book Antiqua"/>
        </w:rPr>
        <w:t xml:space="preserve">; </w:t>
      </w:r>
      <w:r>
        <w:rPr>
          <w:rFonts w:ascii="Book Antiqua" w:hAnsi="Book Antiqua"/>
          <w:b/>
          <w:bCs/>
        </w:rPr>
        <w:t>8</w:t>
      </w:r>
      <w:r>
        <w:rPr>
          <w:rFonts w:ascii="Book Antiqua" w:hAnsi="Book Antiqua"/>
        </w:rPr>
        <w:t>: e76654 [PMID: 24098547 DOI: 10.1371/journal.pone.0076654]</w:t>
      </w:r>
    </w:p>
    <w:p w14:paraId="20CF2BB6" w14:textId="77777777" w:rsidR="0061361D" w:rsidRDefault="005218A3">
      <w:pPr>
        <w:spacing w:line="360" w:lineRule="auto"/>
        <w:jc w:val="both"/>
        <w:rPr>
          <w:rFonts w:ascii="Book Antiqua" w:hAnsi="Book Antiqua"/>
        </w:rPr>
      </w:pPr>
      <w:r>
        <w:rPr>
          <w:rFonts w:ascii="Book Antiqua" w:hAnsi="Book Antiqua"/>
        </w:rPr>
        <w:t xml:space="preserve">17 </w:t>
      </w:r>
      <w:r>
        <w:rPr>
          <w:rFonts w:ascii="Book Antiqua" w:hAnsi="Book Antiqua"/>
          <w:b/>
          <w:bCs/>
        </w:rPr>
        <w:t>Irwig L</w:t>
      </w:r>
      <w:r>
        <w:rPr>
          <w:rFonts w:ascii="Book Antiqua" w:hAnsi="Book Antiqua"/>
        </w:rPr>
        <w:t xml:space="preserve">, Macaskill P, Berry G, Glasziou P. Bias in meta-analysis detected by a simple, graphical test. Graphical test is itself biased. </w:t>
      </w:r>
      <w:r>
        <w:rPr>
          <w:rFonts w:ascii="Book Antiqua" w:hAnsi="Book Antiqua"/>
          <w:i/>
          <w:iCs/>
        </w:rPr>
        <w:t>BMJ</w:t>
      </w:r>
      <w:r>
        <w:rPr>
          <w:rFonts w:ascii="Book Antiqua" w:hAnsi="Book Antiqua"/>
        </w:rPr>
        <w:t xml:space="preserve"> 1998; </w:t>
      </w:r>
      <w:r>
        <w:rPr>
          <w:rFonts w:ascii="Book Antiqua" w:hAnsi="Book Antiqua"/>
          <w:b/>
          <w:bCs/>
        </w:rPr>
        <w:t>316</w:t>
      </w:r>
      <w:r>
        <w:rPr>
          <w:rFonts w:ascii="Book Antiqua" w:hAnsi="Book Antiqua"/>
        </w:rPr>
        <w:t>: 470; author reply 470-470; author reply</w:t>
      </w:r>
      <w:r>
        <w:rPr>
          <w:rFonts w:ascii="Book Antiqua" w:hAnsi="Book Antiqua"/>
        </w:rPr>
        <w:t xml:space="preserve"> 471 [PMID: 9492687]</w:t>
      </w:r>
    </w:p>
    <w:p w14:paraId="46CC9AB1" w14:textId="77777777" w:rsidR="0061361D" w:rsidRDefault="005218A3">
      <w:pPr>
        <w:spacing w:line="360" w:lineRule="auto"/>
        <w:jc w:val="both"/>
        <w:rPr>
          <w:rFonts w:ascii="Book Antiqua" w:hAnsi="Book Antiqua"/>
        </w:rPr>
      </w:pPr>
      <w:r>
        <w:rPr>
          <w:rFonts w:ascii="Book Antiqua" w:hAnsi="Book Antiqua"/>
        </w:rPr>
        <w:t xml:space="preserve">18 </w:t>
      </w:r>
      <w:r>
        <w:rPr>
          <w:rFonts w:ascii="Book Antiqua" w:hAnsi="Book Antiqua"/>
          <w:b/>
          <w:bCs/>
        </w:rPr>
        <w:t>Mavridis D</w:t>
      </w:r>
      <w:r>
        <w:rPr>
          <w:rFonts w:ascii="Book Antiqua" w:hAnsi="Book Antiqua"/>
        </w:rPr>
        <w:t xml:space="preserve">, Salanti G. Exploring and accounting for publication bias in mental health: a brief overview of methods. </w:t>
      </w:r>
      <w:r>
        <w:rPr>
          <w:rFonts w:ascii="Book Antiqua" w:hAnsi="Book Antiqua"/>
          <w:i/>
          <w:iCs/>
        </w:rPr>
        <w:t>Evid Based Ment Health</w:t>
      </w:r>
      <w:r>
        <w:rPr>
          <w:rFonts w:ascii="Book Antiqua" w:hAnsi="Book Antiqua"/>
        </w:rPr>
        <w:t xml:space="preserve"> 2014; </w:t>
      </w:r>
      <w:r>
        <w:rPr>
          <w:rFonts w:ascii="Book Antiqua" w:hAnsi="Book Antiqua"/>
          <w:b/>
          <w:bCs/>
        </w:rPr>
        <w:t>17</w:t>
      </w:r>
      <w:r>
        <w:rPr>
          <w:rFonts w:ascii="Book Antiqua" w:hAnsi="Book Antiqua"/>
        </w:rPr>
        <w:t>: 11-15 [PMID: 24477532 DOI: 10.1136/eb-2013-101700]</w:t>
      </w:r>
    </w:p>
    <w:p w14:paraId="32576446" w14:textId="77777777" w:rsidR="0061361D" w:rsidRDefault="005218A3">
      <w:pPr>
        <w:spacing w:line="360" w:lineRule="auto"/>
        <w:jc w:val="both"/>
        <w:rPr>
          <w:rFonts w:ascii="Book Antiqua" w:hAnsi="Book Antiqua"/>
        </w:rPr>
      </w:pPr>
      <w:r>
        <w:rPr>
          <w:rFonts w:ascii="Book Antiqua" w:hAnsi="Book Antiqua"/>
        </w:rPr>
        <w:t xml:space="preserve">19 </w:t>
      </w:r>
      <w:r>
        <w:rPr>
          <w:rFonts w:ascii="Book Antiqua" w:hAnsi="Book Antiqua"/>
          <w:b/>
          <w:bCs/>
        </w:rPr>
        <w:t>Salanti G</w:t>
      </w:r>
      <w:r>
        <w:rPr>
          <w:rFonts w:ascii="Book Antiqua" w:hAnsi="Book Antiqua"/>
        </w:rPr>
        <w:t>, Del Giovane C, Cha</w:t>
      </w:r>
      <w:r>
        <w:rPr>
          <w:rFonts w:ascii="Book Antiqua" w:hAnsi="Book Antiqua"/>
        </w:rPr>
        <w:t xml:space="preserve">imani A, Caldwell DM, Higgins JP. Evaluating the quality of evidence from a network meta-analysis. </w:t>
      </w:r>
      <w:r>
        <w:rPr>
          <w:rFonts w:ascii="Book Antiqua" w:hAnsi="Book Antiqua"/>
          <w:i/>
          <w:iCs/>
        </w:rPr>
        <w:t>PLoS One</w:t>
      </w:r>
      <w:r>
        <w:rPr>
          <w:rFonts w:ascii="Book Antiqua" w:hAnsi="Book Antiqua"/>
        </w:rPr>
        <w:t xml:space="preserve"> 2014; </w:t>
      </w:r>
      <w:r>
        <w:rPr>
          <w:rFonts w:ascii="Book Antiqua" w:hAnsi="Book Antiqua"/>
          <w:b/>
          <w:bCs/>
        </w:rPr>
        <w:t>9</w:t>
      </w:r>
      <w:r>
        <w:rPr>
          <w:rFonts w:ascii="Book Antiqua" w:hAnsi="Book Antiqua"/>
        </w:rPr>
        <w:t>: e99682 [PMID: 24992266 DOI: 10.1371/journal.pone.0099682]</w:t>
      </w:r>
    </w:p>
    <w:p w14:paraId="5DAEA174" w14:textId="77777777" w:rsidR="0061361D" w:rsidRDefault="005218A3">
      <w:pPr>
        <w:spacing w:line="360" w:lineRule="auto"/>
        <w:jc w:val="both"/>
        <w:rPr>
          <w:rFonts w:ascii="Book Antiqua" w:hAnsi="Book Antiqua"/>
        </w:rPr>
      </w:pPr>
      <w:r>
        <w:rPr>
          <w:rFonts w:ascii="Book Antiqua" w:hAnsi="Book Antiqua"/>
        </w:rPr>
        <w:t xml:space="preserve">20 </w:t>
      </w:r>
      <w:r>
        <w:rPr>
          <w:rFonts w:ascii="Book Antiqua" w:hAnsi="Book Antiqua"/>
          <w:b/>
          <w:bCs/>
        </w:rPr>
        <w:t>Guyatt GH</w:t>
      </w:r>
      <w:r>
        <w:rPr>
          <w:rFonts w:ascii="Book Antiqua" w:hAnsi="Book Antiqua"/>
        </w:rPr>
        <w:t>, Oxman AD, Vist G, Kunz R, Brozek J, Alonso-Coello P, Montori V, Akl</w:t>
      </w:r>
      <w:r>
        <w:rPr>
          <w:rFonts w:ascii="Book Antiqua" w:hAnsi="Book Antiqua"/>
        </w:rPr>
        <w:t xml:space="preserve"> EA, Djulbegovic B, Falck-Ytter Y, Norris SL, Williams JW Jr, Atkins D, Meerpohl J, Schünemann HJ. GRADE guidelines: 4. Rating the quality of evidence--study limitations </w:t>
      </w:r>
      <w:r>
        <w:rPr>
          <w:rFonts w:ascii="Book Antiqua" w:hAnsi="Book Antiqua"/>
        </w:rPr>
        <w:lastRenderedPageBreak/>
        <w:t xml:space="preserve">(risk of bias). </w:t>
      </w:r>
      <w:r>
        <w:rPr>
          <w:rFonts w:ascii="Book Antiqua" w:hAnsi="Book Antiqua"/>
          <w:i/>
          <w:iCs/>
        </w:rPr>
        <w:t>J Clin Epidemiol</w:t>
      </w:r>
      <w:r>
        <w:rPr>
          <w:rFonts w:ascii="Book Antiqua" w:hAnsi="Book Antiqua"/>
        </w:rPr>
        <w:t xml:space="preserve"> 2011; </w:t>
      </w:r>
      <w:r>
        <w:rPr>
          <w:rFonts w:ascii="Book Antiqua" w:hAnsi="Book Antiqua"/>
          <w:b/>
          <w:bCs/>
        </w:rPr>
        <w:t>64</w:t>
      </w:r>
      <w:r>
        <w:rPr>
          <w:rFonts w:ascii="Book Antiqua" w:hAnsi="Book Antiqua"/>
        </w:rPr>
        <w:t>: 407-415 [PMID: 21247734 DOI: 10.1016/j.jcli</w:t>
      </w:r>
      <w:r>
        <w:rPr>
          <w:rFonts w:ascii="Book Antiqua" w:hAnsi="Book Antiqua"/>
        </w:rPr>
        <w:t>nepi.2010.07.017]</w:t>
      </w:r>
    </w:p>
    <w:p w14:paraId="0F74B8AF" w14:textId="77777777" w:rsidR="0061361D" w:rsidRDefault="005218A3">
      <w:pPr>
        <w:spacing w:line="360" w:lineRule="auto"/>
        <w:jc w:val="both"/>
        <w:rPr>
          <w:rFonts w:ascii="Book Antiqua" w:hAnsi="Book Antiqua"/>
        </w:rPr>
      </w:pPr>
      <w:r>
        <w:rPr>
          <w:rFonts w:ascii="Book Antiqua" w:hAnsi="Book Antiqua"/>
        </w:rPr>
        <w:t xml:space="preserve">21 </w:t>
      </w:r>
      <w:r>
        <w:rPr>
          <w:rFonts w:ascii="Book Antiqua" w:hAnsi="Book Antiqua"/>
          <w:b/>
          <w:bCs/>
        </w:rPr>
        <w:t>Guyatt GH</w:t>
      </w:r>
      <w:r>
        <w:rPr>
          <w:rFonts w:ascii="Book Antiqua" w:hAnsi="Book Antiqua"/>
        </w:rPr>
        <w:t>, Oxman AD, Kunz R, Woodcock J, Brozek J, Helfand M, Alonso-Coello P, Falck-Ytter Y, Jaeschke R, Vist G, Akl EA, Post PN, Norris S, Meerpohl J, Shukla VK, Nasser M, Schünemann HJ; GRADE Working Group. GRADE guidelines: 8. Rati</w:t>
      </w:r>
      <w:r>
        <w:rPr>
          <w:rFonts w:ascii="Book Antiqua" w:hAnsi="Book Antiqua"/>
        </w:rPr>
        <w:t xml:space="preserve">ng the quality of evidence--indirectness. </w:t>
      </w:r>
      <w:r>
        <w:rPr>
          <w:rFonts w:ascii="Book Antiqua" w:hAnsi="Book Antiqua"/>
          <w:i/>
          <w:iCs/>
        </w:rPr>
        <w:t>J Clin Epidemiol</w:t>
      </w:r>
      <w:r>
        <w:rPr>
          <w:rFonts w:ascii="Book Antiqua" w:hAnsi="Book Antiqua"/>
        </w:rPr>
        <w:t xml:space="preserve"> 2011; </w:t>
      </w:r>
      <w:r>
        <w:rPr>
          <w:rFonts w:ascii="Book Antiqua" w:hAnsi="Book Antiqua"/>
          <w:b/>
          <w:bCs/>
        </w:rPr>
        <w:t>64</w:t>
      </w:r>
      <w:r>
        <w:rPr>
          <w:rFonts w:ascii="Book Antiqua" w:hAnsi="Book Antiqua"/>
        </w:rPr>
        <w:t>: 1303-1310 [PMID: 21802903 DOI: 10.1016/j.jclinepi.2011.04.014]</w:t>
      </w:r>
    </w:p>
    <w:p w14:paraId="0BDDC760" w14:textId="77777777" w:rsidR="0061361D" w:rsidRDefault="005218A3">
      <w:pPr>
        <w:spacing w:line="360" w:lineRule="auto"/>
        <w:jc w:val="both"/>
        <w:rPr>
          <w:rFonts w:ascii="Book Antiqua" w:hAnsi="Book Antiqua"/>
        </w:rPr>
      </w:pPr>
      <w:r>
        <w:rPr>
          <w:rFonts w:ascii="Book Antiqua" w:hAnsi="Book Antiqua"/>
        </w:rPr>
        <w:t xml:space="preserve">22 </w:t>
      </w:r>
      <w:r>
        <w:rPr>
          <w:rFonts w:ascii="Book Antiqua" w:hAnsi="Book Antiqua"/>
          <w:b/>
          <w:bCs/>
        </w:rPr>
        <w:t>Deeks JJ</w:t>
      </w:r>
      <w:r>
        <w:rPr>
          <w:rFonts w:ascii="Book Antiqua" w:hAnsi="Book Antiqua"/>
          <w:bCs/>
        </w:rPr>
        <w:t>,</w:t>
      </w:r>
      <w:r>
        <w:rPr>
          <w:rFonts w:ascii="Book Antiqua" w:hAnsi="Book Antiqua"/>
        </w:rPr>
        <w:t xml:space="preserve"> Higgins JPT, Altman DG (editors). Chapter 9: Analysing data and undertaking meta-analyses. In: Higgins JPT, Gre</w:t>
      </w:r>
      <w:r>
        <w:rPr>
          <w:rFonts w:ascii="Book Antiqua" w:hAnsi="Book Antiqua"/>
        </w:rPr>
        <w:t>en S (editors). Cochrane Handbook for Systematic Reviews of Interventions Version 5.1.0 (updated March 2011). The Cochrane Collaboration, 2011. Available from: http://www.handbook.cochrane.org</w:t>
      </w:r>
    </w:p>
    <w:p w14:paraId="56367162" w14:textId="77777777" w:rsidR="0061361D" w:rsidRDefault="005218A3">
      <w:pPr>
        <w:spacing w:line="360" w:lineRule="auto"/>
        <w:jc w:val="both"/>
        <w:rPr>
          <w:rFonts w:ascii="Book Antiqua" w:hAnsi="Book Antiqua"/>
        </w:rPr>
      </w:pPr>
      <w:r>
        <w:rPr>
          <w:rFonts w:ascii="Book Antiqua" w:hAnsi="Book Antiqua"/>
        </w:rPr>
        <w:t xml:space="preserve">23 </w:t>
      </w:r>
      <w:r>
        <w:rPr>
          <w:rFonts w:ascii="Book Antiqua" w:hAnsi="Book Antiqua"/>
          <w:b/>
          <w:bCs/>
        </w:rPr>
        <w:t>Nikolakopoulou A</w:t>
      </w:r>
      <w:r>
        <w:rPr>
          <w:rFonts w:ascii="Book Antiqua" w:hAnsi="Book Antiqua"/>
        </w:rPr>
        <w:t>, Mavridis D, Salanti G. Planning future stu</w:t>
      </w:r>
      <w:r>
        <w:rPr>
          <w:rFonts w:ascii="Book Antiqua" w:hAnsi="Book Antiqua"/>
        </w:rPr>
        <w:t xml:space="preserve">dies based on the precision of network meta-analysis results. </w:t>
      </w:r>
      <w:r>
        <w:rPr>
          <w:rFonts w:ascii="Book Antiqua" w:hAnsi="Book Antiqua"/>
          <w:i/>
          <w:iCs/>
        </w:rPr>
        <w:t>Stat Med</w:t>
      </w:r>
      <w:r>
        <w:rPr>
          <w:rFonts w:ascii="Book Antiqua" w:hAnsi="Book Antiqua"/>
        </w:rPr>
        <w:t xml:space="preserve"> 2016; </w:t>
      </w:r>
      <w:r>
        <w:rPr>
          <w:rFonts w:ascii="Book Antiqua" w:hAnsi="Book Antiqua"/>
          <w:b/>
          <w:bCs/>
        </w:rPr>
        <w:t>35</w:t>
      </w:r>
      <w:r>
        <w:rPr>
          <w:rFonts w:ascii="Book Antiqua" w:hAnsi="Book Antiqua"/>
        </w:rPr>
        <w:t>: 978-1000 [PMID: 26250759 DOI: 10.1002/sim.6608]</w:t>
      </w:r>
    </w:p>
    <w:p w14:paraId="01A8AFB2" w14:textId="77777777" w:rsidR="0061361D" w:rsidRDefault="005218A3">
      <w:pPr>
        <w:spacing w:line="360" w:lineRule="auto"/>
        <w:jc w:val="both"/>
        <w:rPr>
          <w:rFonts w:ascii="Book Antiqua" w:hAnsi="Book Antiqua"/>
        </w:rPr>
      </w:pPr>
      <w:r>
        <w:rPr>
          <w:rFonts w:ascii="Book Antiqua" w:hAnsi="Book Antiqua"/>
        </w:rPr>
        <w:t xml:space="preserve">24 </w:t>
      </w:r>
      <w:r>
        <w:rPr>
          <w:rFonts w:ascii="Book Antiqua" w:hAnsi="Book Antiqua"/>
          <w:b/>
          <w:bCs/>
        </w:rPr>
        <w:t>Roloff V</w:t>
      </w:r>
      <w:r>
        <w:rPr>
          <w:rFonts w:ascii="Book Antiqua" w:hAnsi="Book Antiqua"/>
        </w:rPr>
        <w:t xml:space="preserve">, Higgins JP, Sutton AJ. Planning future studies based on the conditional power of a meta-analysis. </w:t>
      </w:r>
      <w:r>
        <w:rPr>
          <w:rFonts w:ascii="Book Antiqua" w:hAnsi="Book Antiqua"/>
          <w:i/>
          <w:iCs/>
        </w:rPr>
        <w:t>Stat Med</w:t>
      </w:r>
      <w:r>
        <w:rPr>
          <w:rFonts w:ascii="Book Antiqua" w:hAnsi="Book Antiqua"/>
        </w:rPr>
        <w:t xml:space="preserve"> 2013; </w:t>
      </w:r>
      <w:r>
        <w:rPr>
          <w:rFonts w:ascii="Book Antiqua" w:hAnsi="Book Antiqua"/>
          <w:b/>
          <w:bCs/>
        </w:rPr>
        <w:t>3</w:t>
      </w:r>
      <w:r>
        <w:rPr>
          <w:rFonts w:ascii="Book Antiqua" w:hAnsi="Book Antiqua"/>
          <w:b/>
          <w:bCs/>
        </w:rPr>
        <w:t>2</w:t>
      </w:r>
      <w:r>
        <w:rPr>
          <w:rFonts w:ascii="Book Antiqua" w:hAnsi="Book Antiqua"/>
        </w:rPr>
        <w:t>: 11-24 [PMID: 22786670 DOI: 10.1002/sim.5524]</w:t>
      </w:r>
    </w:p>
    <w:p w14:paraId="3F68F324" w14:textId="77777777" w:rsidR="0061361D" w:rsidRDefault="005218A3">
      <w:pPr>
        <w:spacing w:line="360" w:lineRule="auto"/>
        <w:jc w:val="both"/>
        <w:rPr>
          <w:rFonts w:ascii="Book Antiqua" w:hAnsi="Book Antiqua"/>
        </w:rPr>
      </w:pPr>
      <w:r>
        <w:rPr>
          <w:rFonts w:ascii="Book Antiqua" w:hAnsi="Book Antiqua"/>
        </w:rPr>
        <w:t xml:space="preserve">25 </w:t>
      </w:r>
      <w:r>
        <w:rPr>
          <w:rFonts w:ascii="Book Antiqua" w:hAnsi="Book Antiqua"/>
          <w:b/>
          <w:bCs/>
        </w:rPr>
        <w:t>Fergusson D</w:t>
      </w:r>
      <w:r>
        <w:rPr>
          <w:rFonts w:ascii="Book Antiqua" w:hAnsi="Book Antiqua"/>
        </w:rPr>
        <w:t xml:space="preserve">, Glass KC, Hutton B, Shapiro S. Randomized controlled trials of aprotinin in cardiac surgery: could clinical equipoise have stopped the bleeding? </w:t>
      </w:r>
      <w:r>
        <w:rPr>
          <w:rFonts w:ascii="Book Antiqua" w:hAnsi="Book Antiqua"/>
          <w:i/>
          <w:iCs/>
        </w:rPr>
        <w:t>Clin Trials</w:t>
      </w:r>
      <w:r>
        <w:rPr>
          <w:rFonts w:ascii="Book Antiqua" w:hAnsi="Book Antiqua"/>
        </w:rPr>
        <w:t xml:space="preserve"> 2005; </w:t>
      </w:r>
      <w:r>
        <w:rPr>
          <w:rFonts w:ascii="Book Antiqua" w:hAnsi="Book Antiqua"/>
          <w:b/>
          <w:bCs/>
        </w:rPr>
        <w:t>2</w:t>
      </w:r>
      <w:r>
        <w:rPr>
          <w:rFonts w:ascii="Book Antiqua" w:hAnsi="Book Antiqua"/>
        </w:rPr>
        <w:t xml:space="preserve">: 218-29; discussion 229-32 </w:t>
      </w:r>
      <w:r>
        <w:rPr>
          <w:rFonts w:ascii="Book Antiqua" w:hAnsi="Book Antiqua"/>
        </w:rPr>
        <w:t>[PMID: 16279145 DOI: 10.1191/1740774505cn085oa]</w:t>
      </w:r>
    </w:p>
    <w:p w14:paraId="38447DC0" w14:textId="77777777" w:rsidR="0061361D" w:rsidRDefault="005218A3">
      <w:pPr>
        <w:spacing w:line="360" w:lineRule="auto"/>
        <w:jc w:val="both"/>
        <w:rPr>
          <w:rFonts w:ascii="Book Antiqua" w:hAnsi="Book Antiqua"/>
        </w:rPr>
      </w:pPr>
      <w:r>
        <w:rPr>
          <w:rFonts w:ascii="Book Antiqua" w:hAnsi="Book Antiqua"/>
        </w:rPr>
        <w:t xml:space="preserve">26 </w:t>
      </w:r>
      <w:r>
        <w:rPr>
          <w:rFonts w:ascii="Book Antiqua" w:hAnsi="Book Antiqua"/>
          <w:b/>
          <w:bCs/>
        </w:rPr>
        <w:t>Higgins JP</w:t>
      </w:r>
      <w:r>
        <w:rPr>
          <w:rFonts w:ascii="Book Antiqua" w:hAnsi="Book Antiqua"/>
        </w:rPr>
        <w:t xml:space="preserve">, Thompson SG, Spiegelhalter DJ. A re-evaluation of random-effects meta-analysis. </w:t>
      </w:r>
      <w:r>
        <w:rPr>
          <w:rFonts w:ascii="Book Antiqua" w:hAnsi="Book Antiqua"/>
          <w:i/>
          <w:iCs/>
        </w:rPr>
        <w:t>J R Stat Soc Ser A Stat Soc</w:t>
      </w:r>
      <w:r>
        <w:rPr>
          <w:rFonts w:ascii="Book Antiqua" w:hAnsi="Book Antiqua"/>
        </w:rPr>
        <w:t xml:space="preserve"> 2009; </w:t>
      </w:r>
      <w:r>
        <w:rPr>
          <w:rFonts w:ascii="Book Antiqua" w:hAnsi="Book Antiqua"/>
          <w:b/>
          <w:bCs/>
        </w:rPr>
        <w:t>172</w:t>
      </w:r>
      <w:r>
        <w:rPr>
          <w:rFonts w:ascii="Book Antiqua" w:hAnsi="Book Antiqua"/>
        </w:rPr>
        <w:t xml:space="preserve">: 137-159 [PMID: 19381330 DOI: </w:t>
      </w:r>
      <w:r>
        <w:rPr>
          <w:rFonts w:ascii="Book Antiqua" w:hAnsi="Book Antiqua"/>
        </w:rPr>
        <w:t>10.1111/j.1467-985X.2008.00552.x]</w:t>
      </w:r>
    </w:p>
    <w:p w14:paraId="3699139B" w14:textId="77777777" w:rsidR="0061361D" w:rsidRDefault="005218A3">
      <w:pPr>
        <w:spacing w:line="360" w:lineRule="auto"/>
        <w:jc w:val="both"/>
        <w:rPr>
          <w:rFonts w:ascii="Book Antiqua" w:hAnsi="Book Antiqua"/>
        </w:rPr>
      </w:pPr>
      <w:r>
        <w:rPr>
          <w:rFonts w:ascii="Book Antiqua" w:hAnsi="Book Antiqua"/>
        </w:rPr>
        <w:t xml:space="preserve">27 </w:t>
      </w:r>
      <w:r>
        <w:rPr>
          <w:rFonts w:ascii="Book Antiqua" w:hAnsi="Book Antiqua"/>
          <w:b/>
          <w:bCs/>
        </w:rPr>
        <w:t>Riley RD</w:t>
      </w:r>
      <w:r>
        <w:rPr>
          <w:rFonts w:ascii="Book Antiqua" w:hAnsi="Book Antiqua"/>
        </w:rPr>
        <w:t xml:space="preserve">, Higgins JP, Deeks JJ. Interpretation of random effects meta-analyses. </w:t>
      </w:r>
      <w:r>
        <w:rPr>
          <w:rFonts w:ascii="Book Antiqua" w:hAnsi="Book Antiqua"/>
          <w:i/>
          <w:iCs/>
        </w:rPr>
        <w:t>BMJ</w:t>
      </w:r>
      <w:r>
        <w:rPr>
          <w:rFonts w:ascii="Book Antiqua" w:hAnsi="Book Antiqua"/>
        </w:rPr>
        <w:t xml:space="preserve"> 2011; </w:t>
      </w:r>
      <w:r>
        <w:rPr>
          <w:rFonts w:ascii="Book Antiqua" w:hAnsi="Book Antiqua"/>
          <w:b/>
          <w:bCs/>
        </w:rPr>
        <w:t>342</w:t>
      </w:r>
      <w:r>
        <w:rPr>
          <w:rFonts w:ascii="Book Antiqua" w:hAnsi="Book Antiqua"/>
        </w:rPr>
        <w:t>: d549 [PMID: 21310794 DOI: 10.1136/bmj.d549]</w:t>
      </w:r>
    </w:p>
    <w:p w14:paraId="2991E785" w14:textId="77777777" w:rsidR="0061361D" w:rsidRDefault="005218A3">
      <w:pPr>
        <w:spacing w:line="360" w:lineRule="auto"/>
        <w:jc w:val="both"/>
        <w:rPr>
          <w:rFonts w:ascii="Book Antiqua" w:hAnsi="Book Antiqua"/>
        </w:rPr>
      </w:pPr>
      <w:r>
        <w:rPr>
          <w:rFonts w:ascii="Book Antiqua" w:hAnsi="Book Antiqua"/>
        </w:rPr>
        <w:t xml:space="preserve">28 </w:t>
      </w:r>
      <w:r>
        <w:rPr>
          <w:rFonts w:ascii="Book Antiqua" w:hAnsi="Book Antiqua"/>
          <w:b/>
          <w:bCs/>
        </w:rPr>
        <w:t>Schünemann HJ</w:t>
      </w:r>
      <w:r>
        <w:rPr>
          <w:rFonts w:ascii="Book Antiqua" w:hAnsi="Book Antiqua"/>
          <w:bCs/>
        </w:rPr>
        <w:t>,</w:t>
      </w:r>
      <w:r>
        <w:rPr>
          <w:rFonts w:ascii="Book Antiqua" w:hAnsi="Book Antiqua"/>
        </w:rPr>
        <w:t xml:space="preserve"> Oxman AD, Vist GE, Higgins JPT, Deeks JJ, Glasziou P, Guyatt G</w:t>
      </w:r>
      <w:r>
        <w:rPr>
          <w:rFonts w:ascii="Book Antiqua" w:hAnsi="Book Antiqua"/>
        </w:rPr>
        <w:t xml:space="preserve">H. Chapter 12: Interpreting results and drawing conclusions. In: Higgins JPT, Green S (editors), Cochrane Handbook for Systematic Reviews of Interventions Version 5.1.0 </w:t>
      </w:r>
      <w:r>
        <w:rPr>
          <w:rFonts w:ascii="Book Antiqua" w:hAnsi="Book Antiqua"/>
        </w:rPr>
        <w:lastRenderedPageBreak/>
        <w:t>(updated March 2011). The Cochrane Collaboration, 2011. Available from: http://www.hand</w:t>
      </w:r>
      <w:r>
        <w:rPr>
          <w:rFonts w:ascii="Book Antiqua" w:hAnsi="Book Antiqua"/>
        </w:rPr>
        <w:t>book.cochrane.org</w:t>
      </w:r>
    </w:p>
    <w:p w14:paraId="5D6B945C" w14:textId="77777777" w:rsidR="0061361D" w:rsidRDefault="0061361D">
      <w:pPr>
        <w:spacing w:line="360" w:lineRule="auto"/>
        <w:jc w:val="both"/>
        <w:rPr>
          <w:rFonts w:ascii="Book Antiqua" w:hAnsi="Book Antiqua"/>
        </w:rPr>
      </w:pPr>
    </w:p>
    <w:p w14:paraId="03276C5C" w14:textId="77777777" w:rsidR="0061361D" w:rsidRDefault="0061361D">
      <w:pPr>
        <w:spacing w:line="360" w:lineRule="auto"/>
        <w:jc w:val="both"/>
        <w:rPr>
          <w:rFonts w:ascii="Book Antiqua" w:hAnsi="Book Antiqua"/>
        </w:rPr>
        <w:sectPr w:rsidR="0061361D">
          <w:pgSz w:w="12240" w:h="15840"/>
          <w:pgMar w:top="1440" w:right="1440" w:bottom="1440" w:left="1440" w:header="720" w:footer="720" w:gutter="0"/>
          <w:cols w:space="720"/>
          <w:docGrid w:linePitch="360"/>
        </w:sectPr>
      </w:pPr>
    </w:p>
    <w:p w14:paraId="1A74BE38" w14:textId="77777777" w:rsidR="0061361D" w:rsidRDefault="005218A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BB2380D"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there is no conflict of interest.</w:t>
      </w:r>
    </w:p>
    <w:p w14:paraId="4F1CFCB3" w14:textId="77777777" w:rsidR="0061361D" w:rsidRDefault="0061361D">
      <w:pPr>
        <w:spacing w:line="360" w:lineRule="auto"/>
        <w:jc w:val="both"/>
        <w:rPr>
          <w:rFonts w:ascii="Book Antiqua" w:hAnsi="Book Antiqua"/>
        </w:rPr>
      </w:pPr>
    </w:p>
    <w:p w14:paraId="26173ECA" w14:textId="77777777" w:rsidR="0061361D" w:rsidRDefault="005218A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w:t>
      </w:r>
      <w:r>
        <w:rPr>
          <w:rFonts w:ascii="Book Antiqua" w:eastAsia="Book Antiqua" w:hAnsi="Book Antiqua" w:cs="Book Antiqua"/>
          <w:color w:val="000000"/>
        </w:rPr>
        <w:t>external reviewers. It is distributed in accordance with the Creative Commons Attribution NonCommercial (CC BY-NC 4.0) license, which permits others to distribute, remix, adapt, build upon this work non-commercially, and license their derivative works on d</w:t>
      </w:r>
      <w:r>
        <w:rPr>
          <w:rFonts w:ascii="Book Antiqua" w:eastAsia="Book Antiqua" w:hAnsi="Book Antiqua" w:cs="Book Antiqua"/>
          <w:color w:val="000000"/>
        </w:rPr>
        <w:t>ifferent terms, provided the original work is properly cited and the use is non-commercial. See: https://creativecommons.org/Licenses/by-nc/4.0/</w:t>
      </w:r>
    </w:p>
    <w:p w14:paraId="64D0841A" w14:textId="77777777" w:rsidR="0061361D" w:rsidRDefault="0061361D">
      <w:pPr>
        <w:spacing w:line="360" w:lineRule="auto"/>
        <w:jc w:val="both"/>
        <w:rPr>
          <w:rFonts w:ascii="Book Antiqua" w:hAnsi="Book Antiqua"/>
        </w:rPr>
      </w:pPr>
    </w:p>
    <w:p w14:paraId="2E68C68B" w14:textId="77777777" w:rsidR="0061361D" w:rsidRDefault="005218A3">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49587F5" w14:textId="77777777" w:rsidR="0061361D" w:rsidRDefault="005218A3">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78D8416" w14:textId="77777777" w:rsidR="0061361D" w:rsidRDefault="0061361D">
      <w:pPr>
        <w:spacing w:line="360" w:lineRule="auto"/>
        <w:jc w:val="both"/>
        <w:rPr>
          <w:rFonts w:ascii="Book Antiqua" w:hAnsi="Book Antiqua"/>
        </w:rPr>
      </w:pPr>
    </w:p>
    <w:p w14:paraId="0B114824" w14:textId="77777777" w:rsidR="0061361D" w:rsidRDefault="005218A3">
      <w:pPr>
        <w:spacing w:line="360" w:lineRule="auto"/>
        <w:jc w:val="both"/>
        <w:rPr>
          <w:rFonts w:ascii="Book Antiqua" w:hAnsi="Book Antiqua"/>
        </w:rPr>
      </w:pPr>
      <w:r>
        <w:rPr>
          <w:rFonts w:ascii="Book Antiqua" w:eastAsia="Book Antiqua" w:hAnsi="Book Antiqua" w:cs="Book Antiqua"/>
          <w:b/>
          <w:color w:val="000000"/>
        </w:rPr>
        <w:t>Peer-r</w:t>
      </w:r>
      <w:r>
        <w:rPr>
          <w:rFonts w:ascii="Book Antiqua" w:eastAsia="Book Antiqua" w:hAnsi="Book Antiqua" w:cs="Book Antiqua"/>
          <w:b/>
          <w:color w:val="000000"/>
        </w:rPr>
        <w:t xml:space="preserve">eview started: </w:t>
      </w:r>
      <w:r>
        <w:rPr>
          <w:rFonts w:ascii="Book Antiqua" w:eastAsia="Book Antiqua" w:hAnsi="Book Antiqua" w:cs="Book Antiqua"/>
          <w:color w:val="000000"/>
        </w:rPr>
        <w:t>October 19, 2021</w:t>
      </w:r>
    </w:p>
    <w:p w14:paraId="31094234" w14:textId="77777777" w:rsidR="0061361D" w:rsidRDefault="005218A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18, 2022</w:t>
      </w:r>
    </w:p>
    <w:p w14:paraId="4B3D966A" w14:textId="77777777" w:rsidR="0061361D" w:rsidRDefault="005218A3">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bCs/>
          <w:color w:val="000000"/>
        </w:rPr>
        <w:t>March 2</w:t>
      </w:r>
      <w:r>
        <w:rPr>
          <w:rFonts w:ascii="Book Antiqua" w:eastAsia="宋体" w:hAnsi="Book Antiqua" w:cs="Book Antiqua" w:hint="eastAsia"/>
          <w:bCs/>
          <w:color w:val="000000"/>
          <w:lang w:eastAsia="zh-CN"/>
        </w:rPr>
        <w:t>6</w:t>
      </w:r>
      <w:r>
        <w:rPr>
          <w:rFonts w:ascii="Book Antiqua" w:eastAsia="Book Antiqua" w:hAnsi="Book Antiqua" w:cs="Book Antiqua"/>
          <w:bCs/>
          <w:color w:val="000000"/>
        </w:rPr>
        <w:t>, 2022</w:t>
      </w:r>
    </w:p>
    <w:p w14:paraId="14C02BF7" w14:textId="77777777" w:rsidR="0061361D" w:rsidRDefault="0061361D">
      <w:pPr>
        <w:spacing w:line="360" w:lineRule="auto"/>
        <w:jc w:val="both"/>
        <w:rPr>
          <w:rFonts w:ascii="Book Antiqua" w:hAnsi="Book Antiqua"/>
        </w:rPr>
      </w:pPr>
    </w:p>
    <w:p w14:paraId="2B6352D6" w14:textId="77777777" w:rsidR="0061361D" w:rsidRDefault="005218A3">
      <w:pPr>
        <w:spacing w:line="360" w:lineRule="auto"/>
        <w:jc w:val="both"/>
        <w:rPr>
          <w:rFonts w:ascii="Book Antiqua" w:hAnsi="Book Antiqua"/>
          <w:lang w:eastAsia="zh-CN"/>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Methodology</w:t>
      </w:r>
    </w:p>
    <w:p w14:paraId="1C6DA6BF" w14:textId="77777777" w:rsidR="0061361D" w:rsidRDefault="005218A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bCs/>
          <w:color w:val="000000"/>
          <w:lang w:eastAsia="zh-CN"/>
        </w:rPr>
        <w:t>United Kingdom</w:t>
      </w:r>
    </w:p>
    <w:p w14:paraId="35A2C069" w14:textId="77777777" w:rsidR="0061361D" w:rsidRDefault="005218A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FBC3983"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 xml:space="preserve">Grade A </w:t>
      </w:r>
      <w:r>
        <w:rPr>
          <w:rFonts w:ascii="Book Antiqua" w:eastAsia="Book Antiqua" w:hAnsi="Book Antiqua" w:cs="Book Antiqua"/>
          <w:color w:val="000000"/>
        </w:rPr>
        <w:t>(Excellent): 0</w:t>
      </w:r>
    </w:p>
    <w:p w14:paraId="32F7275D"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Grade B (Very good): B, B, B</w:t>
      </w:r>
    </w:p>
    <w:p w14:paraId="4EADED48"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Grade C (Good): 0</w:t>
      </w:r>
    </w:p>
    <w:p w14:paraId="0174BC7A"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Grade D (Fair): 0</w:t>
      </w:r>
    </w:p>
    <w:p w14:paraId="766F3536" w14:textId="77777777" w:rsidR="0061361D" w:rsidRDefault="005218A3">
      <w:pPr>
        <w:spacing w:line="360" w:lineRule="auto"/>
        <w:jc w:val="both"/>
        <w:rPr>
          <w:rFonts w:ascii="Book Antiqua" w:hAnsi="Book Antiqua"/>
        </w:rPr>
      </w:pPr>
      <w:r>
        <w:rPr>
          <w:rFonts w:ascii="Book Antiqua" w:eastAsia="Book Antiqua" w:hAnsi="Book Antiqua" w:cs="Book Antiqua"/>
          <w:color w:val="000000"/>
        </w:rPr>
        <w:t>Grade E (Poor): 0</w:t>
      </w:r>
    </w:p>
    <w:p w14:paraId="23594EDB" w14:textId="77777777" w:rsidR="0061361D" w:rsidRDefault="0061361D">
      <w:pPr>
        <w:spacing w:line="360" w:lineRule="auto"/>
        <w:jc w:val="both"/>
        <w:rPr>
          <w:rFonts w:ascii="Book Antiqua" w:hAnsi="Book Antiqua"/>
        </w:rPr>
      </w:pPr>
    </w:p>
    <w:p w14:paraId="3432FEB4" w14:textId="77777777" w:rsidR="0061361D" w:rsidRDefault="005218A3">
      <w:pPr>
        <w:spacing w:line="360" w:lineRule="auto"/>
        <w:jc w:val="both"/>
        <w:rPr>
          <w:rFonts w:ascii="Book Antiqua" w:hAnsi="Book Antiqua"/>
        </w:rPr>
        <w:sectPr w:rsidR="0061361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Elfayoumy KN,</w:t>
      </w:r>
      <w:r>
        <w:t xml:space="preserve"> </w:t>
      </w:r>
      <w:r>
        <w:rPr>
          <w:rFonts w:ascii="Book Antiqua" w:eastAsia="Book Antiqua" w:hAnsi="Book Antiqua" w:cs="Book Antiqua"/>
          <w:color w:val="000000"/>
        </w:rPr>
        <w:t>Egypt; Hasabo EA,</w:t>
      </w:r>
      <w:r>
        <w:t xml:space="preserve"> </w:t>
      </w:r>
      <w:r>
        <w:rPr>
          <w:rFonts w:ascii="Book Antiqua" w:eastAsia="Book Antiqua" w:hAnsi="Book Antiqua" w:cs="Book Antiqua"/>
          <w:color w:val="000000"/>
        </w:rPr>
        <w:t>Sudan; Yahaya TO,</w:t>
      </w:r>
      <w:r>
        <w:t xml:space="preserve"> </w:t>
      </w:r>
      <w:r>
        <w:rPr>
          <w:rFonts w:ascii="Book Antiqua" w:eastAsia="Book Antiqua" w:hAnsi="Book Antiqua" w:cs="Book Antiqua"/>
          <w:color w:val="000000"/>
        </w:rPr>
        <w:t>Nigeria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w:t>
      </w:r>
    </w:p>
    <w:p w14:paraId="2361FC62" w14:textId="77777777" w:rsidR="0061361D" w:rsidRDefault="005218A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11C0FE6" w14:textId="680D2050" w:rsidR="0061361D" w:rsidRDefault="00DC67D3">
      <w:pPr>
        <w:spacing w:line="360" w:lineRule="auto"/>
        <w:jc w:val="both"/>
        <w:rPr>
          <w:rFonts w:ascii="Book Antiqua" w:hAnsi="Book Antiqua"/>
          <w:lang w:eastAsia="zh-CN"/>
        </w:rPr>
      </w:pPr>
      <w:r>
        <w:rPr>
          <w:noProof/>
        </w:rPr>
        <w:drawing>
          <wp:inline distT="0" distB="0" distL="0" distR="0" wp14:anchorId="59277CFD" wp14:editId="06A44C3B">
            <wp:extent cx="2715260" cy="231394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5260" cy="2313940"/>
                    </a:xfrm>
                    <a:prstGeom prst="rect">
                      <a:avLst/>
                    </a:prstGeom>
                    <a:noFill/>
                    <a:ln>
                      <a:noFill/>
                    </a:ln>
                  </pic:spPr>
                </pic:pic>
              </a:graphicData>
            </a:graphic>
          </wp:inline>
        </w:drawing>
      </w:r>
    </w:p>
    <w:p w14:paraId="2C9AAB4B" w14:textId="77777777" w:rsidR="0061361D" w:rsidRDefault="005218A3">
      <w:pPr>
        <w:spacing w:line="360" w:lineRule="auto"/>
        <w:jc w:val="both"/>
        <w:rPr>
          <w:rFonts w:ascii="Book Antiqua" w:hAnsi="Book Antiqua"/>
        </w:rPr>
      </w:pPr>
      <w:r>
        <w:rPr>
          <w:rFonts w:ascii="Book Antiqua" w:eastAsia="Book Antiqua" w:hAnsi="Book Antiqua" w:cs="Book Antiqua"/>
          <w:b/>
          <w:bCs/>
          <w:color w:val="000000"/>
        </w:rPr>
        <w:t>Figure 1 A Netwo</w:t>
      </w:r>
      <w:r>
        <w:rPr>
          <w:rFonts w:ascii="Book Antiqua" w:eastAsia="Book Antiqua" w:hAnsi="Book Antiqua" w:cs="Book Antiqua"/>
          <w:b/>
          <w:bCs/>
          <w:color w:val="000000"/>
        </w:rPr>
        <w:t>rk-Meta-Analysis plot example.</w:t>
      </w:r>
      <w:r>
        <w:rPr>
          <w:rFonts w:ascii="Book Antiqua" w:hAnsi="Book Antiqua" w:hint="eastAsia"/>
          <w:lang w:eastAsia="zh-CN"/>
        </w:rPr>
        <w:t xml:space="preserve"> </w:t>
      </w:r>
      <w:r>
        <w:rPr>
          <w:rFonts w:ascii="Book Antiqua" w:eastAsia="Book Antiqua" w:hAnsi="Book Antiqua" w:cs="Book Antiqua"/>
          <w:color w:val="000000"/>
        </w:rPr>
        <w:t>Network meta-analysis plot including four competing interventions (</w:t>
      </w:r>
      <w:r>
        <w:rPr>
          <w:rFonts w:ascii="Book Antiqua" w:eastAsia="Book Antiqua" w:hAnsi="Book Antiqua" w:cs="Book Antiqua"/>
          <w:i/>
          <w:color w:val="000000"/>
        </w:rPr>
        <w:t>i.e</w:t>
      </w:r>
      <w:r>
        <w:rPr>
          <w:rFonts w:ascii="Book Antiqua" w:eastAsia="Book Antiqua" w:hAnsi="Book Antiqua" w:cs="Book Antiqua"/>
          <w:color w:val="000000"/>
        </w:rPr>
        <w:t xml:space="preserve">. A, B, C, and D). The nodes represent the included interventions with their size being proportional to sample size. The thickness of the edges connecting </w:t>
      </w:r>
      <w:r>
        <w:rPr>
          <w:rFonts w:ascii="Book Antiqua" w:eastAsia="Book Antiqua" w:hAnsi="Book Antiqua" w:cs="Book Antiqua"/>
          <w:color w:val="000000"/>
        </w:rPr>
        <w:t>the nodes is reflected in the number of trials included in the given comparison. The edges depicted in green and yellow denote that the involved comparisons are at low and moderate risk of bias, respectively.</w:t>
      </w:r>
    </w:p>
    <w:p w14:paraId="44AA33B0" w14:textId="77777777" w:rsidR="0061361D" w:rsidRDefault="005218A3">
      <w:pPr>
        <w:spacing w:line="360" w:lineRule="auto"/>
        <w:jc w:val="both"/>
        <w:rPr>
          <w:rFonts w:ascii="Book Antiqua" w:hAnsi="Book Antiqua"/>
          <w:lang w:eastAsia="zh-CN"/>
        </w:rPr>
      </w:pPr>
      <w:r>
        <w:rPr>
          <w:rFonts w:ascii="Book Antiqua" w:hAnsi="Book Antiqua" w:hint="eastAsia"/>
          <w:noProof/>
          <w:lang w:eastAsia="zh-CN"/>
        </w:rPr>
        <w:drawing>
          <wp:inline distT="0" distB="0" distL="114300" distR="114300" wp14:anchorId="2AC92CEE" wp14:editId="02CD7690">
            <wp:extent cx="5941060" cy="2296795"/>
            <wp:effectExtent l="0" t="0" r="2540" b="1905"/>
            <wp:docPr id="3" name="图片 3" descr="WJM-12-92-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M-12-92-g002"/>
                    <pic:cNvPicPr>
                      <a:picLocks noChangeAspect="1"/>
                    </pic:cNvPicPr>
                  </pic:nvPicPr>
                  <pic:blipFill>
                    <a:blip r:embed="rId8"/>
                    <a:stretch>
                      <a:fillRect/>
                    </a:stretch>
                  </pic:blipFill>
                  <pic:spPr>
                    <a:xfrm>
                      <a:off x="0" y="0"/>
                      <a:ext cx="5941060" cy="2296795"/>
                    </a:xfrm>
                    <a:prstGeom prst="rect">
                      <a:avLst/>
                    </a:prstGeom>
                  </pic:spPr>
                </pic:pic>
              </a:graphicData>
            </a:graphic>
          </wp:inline>
        </w:drawing>
      </w:r>
    </w:p>
    <w:p w14:paraId="508DCB4E" w14:textId="77777777" w:rsidR="0061361D" w:rsidRDefault="005218A3">
      <w:pPr>
        <w:spacing w:line="360" w:lineRule="auto"/>
        <w:jc w:val="both"/>
        <w:rPr>
          <w:rFonts w:ascii="Book Antiqua" w:eastAsia="Book Antiqua" w:hAnsi="Book Antiqua" w:cs="Book Antiqua"/>
          <w:color w:val="000000"/>
        </w:rPr>
        <w:sectPr w:rsidR="0061361D">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2 </w:t>
      </w:r>
      <w:r>
        <w:rPr>
          <w:rFonts w:ascii="Book Antiqua" w:eastAsia="Book Antiqua" w:hAnsi="Book Antiqua" w:cs="Book Antiqua"/>
          <w:b/>
          <w:color w:val="000000"/>
        </w:rPr>
        <w:t>Hypothetical</w:t>
      </w:r>
      <w:r>
        <w:rPr>
          <w:rFonts w:ascii="Book Antiqua" w:eastAsia="Book Antiqua" w:hAnsi="Book Antiqua" w:cs="Book Antiqua"/>
          <w:b/>
          <w:bCs/>
          <w:color w:val="000000"/>
        </w:rPr>
        <w:t xml:space="preserve"> </w:t>
      </w:r>
      <w:r>
        <w:rPr>
          <w:rFonts w:ascii="Book Antiqua" w:eastAsia="Book Antiqua" w:hAnsi="Book Antiqua" w:cs="Book Antiqua"/>
          <w:b/>
          <w:color w:val="000000"/>
        </w:rPr>
        <w:t xml:space="preserve">league </w:t>
      </w:r>
      <w:r>
        <w:rPr>
          <w:rFonts w:ascii="Book Antiqua" w:eastAsia="Book Antiqua" w:hAnsi="Book Antiqua" w:cs="Book Antiqua"/>
          <w:b/>
          <w:color w:val="000000"/>
        </w:rPr>
        <w:t>table demonstrating standardized mean differences, from a network meta-analysis of five competing interventions, that is A-E.</w:t>
      </w:r>
      <w:r>
        <w:rPr>
          <w:rFonts w:ascii="Book Antiqua" w:eastAsia="Book Antiqua" w:hAnsi="Book Antiqua" w:cs="Book Antiqua"/>
          <w:color w:val="000000"/>
        </w:rPr>
        <w:t xml:space="preserve"> Statistically significant values are depicted in bold. </w:t>
      </w:r>
    </w:p>
    <w:p w14:paraId="6ABD41C1" w14:textId="77777777" w:rsidR="0061361D" w:rsidRDefault="0061361D">
      <w:pPr>
        <w:snapToGrid w:val="0"/>
        <w:ind w:leftChars="100" w:left="240"/>
        <w:jc w:val="center"/>
        <w:rPr>
          <w:rFonts w:ascii="Book Antiqua" w:hAnsi="Book Antiqua"/>
          <w:lang w:eastAsia="zh-CN"/>
        </w:rPr>
      </w:pPr>
    </w:p>
    <w:p w14:paraId="799081D2" w14:textId="77777777" w:rsidR="0061361D" w:rsidRDefault="0061361D">
      <w:pPr>
        <w:snapToGrid w:val="0"/>
        <w:ind w:leftChars="100" w:left="240"/>
        <w:jc w:val="center"/>
        <w:rPr>
          <w:rFonts w:ascii="Book Antiqua" w:hAnsi="Book Antiqua"/>
          <w:lang w:eastAsia="zh-CN"/>
        </w:rPr>
      </w:pPr>
    </w:p>
    <w:p w14:paraId="37D14708" w14:textId="77777777" w:rsidR="0061361D" w:rsidRDefault="0061361D">
      <w:pPr>
        <w:snapToGrid w:val="0"/>
        <w:ind w:leftChars="100" w:left="240"/>
        <w:jc w:val="center"/>
        <w:rPr>
          <w:rFonts w:ascii="Book Antiqua" w:hAnsi="Book Antiqua"/>
          <w:lang w:eastAsia="zh-CN"/>
        </w:rPr>
      </w:pPr>
    </w:p>
    <w:p w14:paraId="729ECD8D" w14:textId="77777777" w:rsidR="0061361D" w:rsidRDefault="005218A3">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1F4A2C76" wp14:editId="7B985C8B">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1409DA5" w14:textId="77777777" w:rsidR="0061361D" w:rsidRDefault="0061361D">
      <w:pPr>
        <w:snapToGrid w:val="0"/>
        <w:ind w:leftChars="100" w:left="240"/>
        <w:jc w:val="center"/>
        <w:rPr>
          <w:rFonts w:ascii="Book Antiqua" w:hAnsi="Book Antiqua"/>
          <w:lang w:eastAsia="zh-CN"/>
        </w:rPr>
      </w:pPr>
    </w:p>
    <w:p w14:paraId="36ECB3DC" w14:textId="77777777" w:rsidR="0061361D" w:rsidRDefault="005218A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1BCCE7F" w14:textId="77777777" w:rsidR="0061361D" w:rsidRDefault="005218A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 xml:space="preserve">7041 Koll Center </w:t>
      </w:r>
      <w:r>
        <w:rPr>
          <w:rFonts w:ascii="Book Antiqua" w:eastAsia="TimesNewRomanPSMT" w:hAnsi="Book Antiqua" w:cs="Garamond"/>
          <w:color w:val="000000"/>
          <w:sz w:val="28"/>
          <w:szCs w:val="28"/>
        </w:rPr>
        <w:t>Parkway, Suite 160, Pleasanton, CA 94566, USA</w:t>
      </w:r>
    </w:p>
    <w:p w14:paraId="334AB43B" w14:textId="77777777" w:rsidR="0061361D" w:rsidRDefault="005218A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3F109F5" w14:textId="77777777" w:rsidR="0061361D" w:rsidRDefault="005218A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117E3A1" w14:textId="77777777" w:rsidR="0061361D" w:rsidRDefault="005218A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C847958" w14:textId="77777777" w:rsidR="0061361D" w:rsidRDefault="005218A3">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3130075A" w14:textId="77777777" w:rsidR="0061361D" w:rsidRDefault="0061361D">
      <w:pPr>
        <w:snapToGrid w:val="0"/>
        <w:ind w:leftChars="100" w:left="240"/>
        <w:jc w:val="center"/>
        <w:rPr>
          <w:rFonts w:ascii="Book Antiqua" w:hAnsi="Book Antiqua"/>
          <w:lang w:eastAsia="zh-CN"/>
        </w:rPr>
      </w:pPr>
    </w:p>
    <w:p w14:paraId="1A96CE35" w14:textId="77777777" w:rsidR="0061361D" w:rsidRDefault="0061361D">
      <w:pPr>
        <w:snapToGrid w:val="0"/>
        <w:ind w:leftChars="100" w:left="240"/>
        <w:jc w:val="center"/>
        <w:rPr>
          <w:rFonts w:ascii="Book Antiqua" w:hAnsi="Book Antiqua"/>
          <w:lang w:eastAsia="zh-CN"/>
        </w:rPr>
      </w:pPr>
    </w:p>
    <w:p w14:paraId="267177CF" w14:textId="77777777" w:rsidR="0061361D" w:rsidRDefault="0061361D">
      <w:pPr>
        <w:snapToGrid w:val="0"/>
        <w:ind w:leftChars="100" w:left="240"/>
        <w:jc w:val="center"/>
        <w:rPr>
          <w:rFonts w:ascii="Book Antiqua" w:hAnsi="Book Antiqua"/>
          <w:lang w:eastAsia="zh-CN"/>
        </w:rPr>
      </w:pPr>
    </w:p>
    <w:p w14:paraId="6A0E0EA6" w14:textId="77777777" w:rsidR="0061361D" w:rsidRDefault="005218A3">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1F2341C0" wp14:editId="269E22F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854D6F7" w14:textId="77777777" w:rsidR="0061361D" w:rsidRDefault="0061361D">
      <w:pPr>
        <w:snapToGrid w:val="0"/>
        <w:ind w:leftChars="100" w:left="240"/>
        <w:jc w:val="center"/>
        <w:rPr>
          <w:rFonts w:ascii="Book Antiqua" w:hAnsi="Book Antiqua"/>
          <w:lang w:eastAsia="zh-CN"/>
        </w:rPr>
      </w:pPr>
    </w:p>
    <w:p w14:paraId="29C78159" w14:textId="77777777" w:rsidR="0061361D" w:rsidRDefault="0061361D">
      <w:pPr>
        <w:snapToGrid w:val="0"/>
        <w:ind w:leftChars="100" w:left="240"/>
        <w:jc w:val="center"/>
        <w:rPr>
          <w:rFonts w:ascii="Book Antiqua" w:hAnsi="Book Antiqua"/>
          <w:lang w:eastAsia="zh-CN"/>
        </w:rPr>
      </w:pPr>
    </w:p>
    <w:p w14:paraId="65B9EEF9" w14:textId="77777777" w:rsidR="0061361D" w:rsidRDefault="0061361D">
      <w:pPr>
        <w:snapToGrid w:val="0"/>
        <w:ind w:leftChars="100" w:left="240"/>
        <w:jc w:val="center"/>
        <w:rPr>
          <w:rFonts w:ascii="Book Antiqua" w:hAnsi="Book Antiqua"/>
          <w:lang w:eastAsia="zh-CN"/>
        </w:rPr>
      </w:pPr>
    </w:p>
    <w:p w14:paraId="2911B6C7" w14:textId="77777777" w:rsidR="0061361D" w:rsidRDefault="0061361D">
      <w:pPr>
        <w:snapToGrid w:val="0"/>
        <w:ind w:leftChars="100" w:left="240"/>
        <w:jc w:val="center"/>
        <w:rPr>
          <w:rFonts w:ascii="Book Antiqua" w:hAnsi="Book Antiqua"/>
          <w:lang w:eastAsia="zh-CN"/>
        </w:rPr>
      </w:pPr>
    </w:p>
    <w:p w14:paraId="279DAE7C" w14:textId="77777777" w:rsidR="0061361D" w:rsidRDefault="0061361D">
      <w:pPr>
        <w:snapToGrid w:val="0"/>
        <w:ind w:leftChars="100" w:left="240"/>
        <w:jc w:val="center"/>
        <w:rPr>
          <w:rFonts w:ascii="Book Antiqua" w:hAnsi="Book Antiqua"/>
          <w:lang w:eastAsia="zh-CN"/>
        </w:rPr>
      </w:pPr>
    </w:p>
    <w:p w14:paraId="673B9BBE" w14:textId="77777777" w:rsidR="0061361D" w:rsidRDefault="0061361D">
      <w:pPr>
        <w:snapToGrid w:val="0"/>
        <w:ind w:leftChars="100" w:left="240"/>
        <w:jc w:val="center"/>
        <w:rPr>
          <w:rFonts w:ascii="Book Antiqua" w:hAnsi="Book Antiqua"/>
          <w:lang w:eastAsia="zh-CN"/>
        </w:rPr>
      </w:pPr>
    </w:p>
    <w:p w14:paraId="74D2B9E9" w14:textId="77777777" w:rsidR="0061361D" w:rsidRDefault="0061361D">
      <w:pPr>
        <w:snapToGrid w:val="0"/>
        <w:ind w:leftChars="100" w:left="240"/>
        <w:jc w:val="center"/>
        <w:rPr>
          <w:rFonts w:ascii="Book Antiqua" w:hAnsi="Book Antiqua"/>
          <w:lang w:eastAsia="zh-CN"/>
        </w:rPr>
      </w:pPr>
    </w:p>
    <w:p w14:paraId="53332371" w14:textId="77777777" w:rsidR="0061361D" w:rsidRDefault="0061361D">
      <w:pPr>
        <w:snapToGrid w:val="0"/>
        <w:ind w:leftChars="100" w:left="240"/>
        <w:jc w:val="center"/>
        <w:rPr>
          <w:rFonts w:ascii="Book Antiqua" w:hAnsi="Book Antiqua"/>
          <w:lang w:eastAsia="zh-CN"/>
        </w:rPr>
      </w:pPr>
    </w:p>
    <w:p w14:paraId="6BE3935E" w14:textId="77777777" w:rsidR="0061361D" w:rsidRDefault="0061361D">
      <w:pPr>
        <w:snapToGrid w:val="0"/>
        <w:ind w:leftChars="100" w:left="240"/>
        <w:jc w:val="center"/>
        <w:rPr>
          <w:rFonts w:ascii="Book Antiqua" w:hAnsi="Book Antiqua"/>
          <w:lang w:eastAsia="zh-CN"/>
        </w:rPr>
      </w:pPr>
    </w:p>
    <w:p w14:paraId="14997DE1" w14:textId="77777777" w:rsidR="0061361D" w:rsidRDefault="0061361D">
      <w:pPr>
        <w:snapToGrid w:val="0"/>
        <w:ind w:leftChars="100" w:left="240"/>
        <w:jc w:val="right"/>
        <w:rPr>
          <w:rFonts w:ascii="Book Antiqua" w:hAnsi="Book Antiqua"/>
          <w:color w:val="000000" w:themeColor="text1"/>
          <w:lang w:eastAsia="zh-CN"/>
        </w:rPr>
      </w:pPr>
    </w:p>
    <w:p w14:paraId="5F7ED69C" w14:textId="77777777" w:rsidR="0061361D" w:rsidRDefault="005218A3">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1FFC0F84" w14:textId="77777777" w:rsidR="0061361D" w:rsidRDefault="0061361D">
      <w:pPr>
        <w:rPr>
          <w:rFonts w:ascii="Book Antiqua" w:eastAsia="宋体" w:hAnsi="Book Antiqua" w:cs="Book Antiqua"/>
          <w:b/>
          <w:bCs/>
          <w:color w:val="000000"/>
          <w:lang w:eastAsia="zh-CN"/>
        </w:rPr>
      </w:pPr>
    </w:p>
    <w:p w14:paraId="23EC0390" w14:textId="77777777" w:rsidR="0061361D" w:rsidRDefault="0061361D">
      <w:pPr>
        <w:spacing w:line="360" w:lineRule="auto"/>
        <w:jc w:val="both"/>
        <w:rPr>
          <w:rFonts w:ascii="Book Antiqua" w:eastAsia="Book Antiqua" w:hAnsi="Book Antiqua" w:cs="Book Antiqua"/>
          <w:color w:val="000000"/>
        </w:rPr>
      </w:pPr>
    </w:p>
    <w:sectPr w:rsidR="006136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36CA" w14:textId="77777777" w:rsidR="005218A3" w:rsidRDefault="005218A3">
      <w:r>
        <w:separator/>
      </w:r>
    </w:p>
  </w:endnote>
  <w:endnote w:type="continuationSeparator" w:id="0">
    <w:p w14:paraId="28482EEF" w14:textId="77777777" w:rsidR="005218A3" w:rsidRDefault="0052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910288"/>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07567D1" w14:textId="77777777" w:rsidR="0061361D" w:rsidRDefault="005218A3">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14</w:t>
            </w:r>
            <w:r>
              <w:rPr>
                <w:rFonts w:ascii="Book Antiqua" w:hAnsi="Book Antiqua"/>
                <w:b/>
                <w:bCs/>
                <w:sz w:val="24"/>
                <w:szCs w:val="24"/>
              </w:rPr>
              <w:fldChar w:fldCharType="end"/>
            </w:r>
          </w:p>
        </w:sdtContent>
      </w:sdt>
    </w:sdtContent>
  </w:sdt>
  <w:p w14:paraId="731C91AB" w14:textId="77777777" w:rsidR="0061361D" w:rsidRDefault="006136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A07F" w14:textId="77777777" w:rsidR="005218A3" w:rsidRDefault="005218A3">
      <w:r>
        <w:separator/>
      </w:r>
    </w:p>
  </w:footnote>
  <w:footnote w:type="continuationSeparator" w:id="0">
    <w:p w14:paraId="2C7551A2" w14:textId="77777777" w:rsidR="005218A3" w:rsidRDefault="00521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MTC1NDY1NDA2NDVR0lEKTi0uzszPAykwrwUAcKvQZywAAAA="/>
    <w:docVar w:name="commondata" w:val="eyJoZGlkIjoiZjZlZTc0NGUyNWIwZjE2NjIyNTdhZTc1NTM4ZTUwOTUifQ=="/>
  </w:docVars>
  <w:rsids>
    <w:rsidRoot w:val="00A77B3E"/>
    <w:rsid w:val="000039C6"/>
    <w:rsid w:val="00017C33"/>
    <w:rsid w:val="00034276"/>
    <w:rsid w:val="00042B94"/>
    <w:rsid w:val="00063BC7"/>
    <w:rsid w:val="0007587A"/>
    <w:rsid w:val="00096315"/>
    <w:rsid w:val="000B306E"/>
    <w:rsid w:val="000C0F55"/>
    <w:rsid w:val="000C69A4"/>
    <w:rsid w:val="000E2DDB"/>
    <w:rsid w:val="000E3F6F"/>
    <w:rsid w:val="000E6CDA"/>
    <w:rsid w:val="000F0250"/>
    <w:rsid w:val="000F3DD6"/>
    <w:rsid w:val="0011754F"/>
    <w:rsid w:val="001346DE"/>
    <w:rsid w:val="00145899"/>
    <w:rsid w:val="00152DB1"/>
    <w:rsid w:val="00156100"/>
    <w:rsid w:val="00165A8F"/>
    <w:rsid w:val="00193248"/>
    <w:rsid w:val="001B27AC"/>
    <w:rsid w:val="001B6DB3"/>
    <w:rsid w:val="001C4A68"/>
    <w:rsid w:val="001D48E9"/>
    <w:rsid w:val="001E5242"/>
    <w:rsid w:val="00200E4E"/>
    <w:rsid w:val="00216D0A"/>
    <w:rsid w:val="0026393D"/>
    <w:rsid w:val="00266F51"/>
    <w:rsid w:val="00277E74"/>
    <w:rsid w:val="00287E3E"/>
    <w:rsid w:val="002942A2"/>
    <w:rsid w:val="002A101E"/>
    <w:rsid w:val="002A4639"/>
    <w:rsid w:val="002A614D"/>
    <w:rsid w:val="002C76B6"/>
    <w:rsid w:val="002F0FC1"/>
    <w:rsid w:val="00300A2E"/>
    <w:rsid w:val="00320776"/>
    <w:rsid w:val="00321C61"/>
    <w:rsid w:val="00334626"/>
    <w:rsid w:val="003E35B6"/>
    <w:rsid w:val="003E39FF"/>
    <w:rsid w:val="003E5EAE"/>
    <w:rsid w:val="003F07AD"/>
    <w:rsid w:val="004216ED"/>
    <w:rsid w:val="004357E1"/>
    <w:rsid w:val="00447B56"/>
    <w:rsid w:val="0049446C"/>
    <w:rsid w:val="004B48B3"/>
    <w:rsid w:val="004E7E99"/>
    <w:rsid w:val="004F147F"/>
    <w:rsid w:val="00500E17"/>
    <w:rsid w:val="00501375"/>
    <w:rsid w:val="00517C44"/>
    <w:rsid w:val="005218A3"/>
    <w:rsid w:val="00546A6A"/>
    <w:rsid w:val="00570CAD"/>
    <w:rsid w:val="00577EDC"/>
    <w:rsid w:val="00585398"/>
    <w:rsid w:val="00586779"/>
    <w:rsid w:val="00587575"/>
    <w:rsid w:val="00592E01"/>
    <w:rsid w:val="005A29D9"/>
    <w:rsid w:val="005A2E89"/>
    <w:rsid w:val="005A74BB"/>
    <w:rsid w:val="005D3BAF"/>
    <w:rsid w:val="005F12FC"/>
    <w:rsid w:val="005F45C7"/>
    <w:rsid w:val="0061361D"/>
    <w:rsid w:val="00617829"/>
    <w:rsid w:val="00617D55"/>
    <w:rsid w:val="006278AC"/>
    <w:rsid w:val="006444A5"/>
    <w:rsid w:val="00653495"/>
    <w:rsid w:val="00666010"/>
    <w:rsid w:val="00671224"/>
    <w:rsid w:val="00683424"/>
    <w:rsid w:val="006B5802"/>
    <w:rsid w:val="006C2EB2"/>
    <w:rsid w:val="006D0265"/>
    <w:rsid w:val="006D6022"/>
    <w:rsid w:val="00720929"/>
    <w:rsid w:val="00744F9B"/>
    <w:rsid w:val="00760684"/>
    <w:rsid w:val="00786440"/>
    <w:rsid w:val="00794CF6"/>
    <w:rsid w:val="007A6E18"/>
    <w:rsid w:val="007B6667"/>
    <w:rsid w:val="007C2576"/>
    <w:rsid w:val="007D2B13"/>
    <w:rsid w:val="007E788D"/>
    <w:rsid w:val="007E7E46"/>
    <w:rsid w:val="0080387B"/>
    <w:rsid w:val="00810E09"/>
    <w:rsid w:val="008129DB"/>
    <w:rsid w:val="00827D00"/>
    <w:rsid w:val="0083248B"/>
    <w:rsid w:val="0083601A"/>
    <w:rsid w:val="00843D03"/>
    <w:rsid w:val="0086162D"/>
    <w:rsid w:val="00872FE8"/>
    <w:rsid w:val="00886C80"/>
    <w:rsid w:val="00893808"/>
    <w:rsid w:val="008A0344"/>
    <w:rsid w:val="008E49D7"/>
    <w:rsid w:val="0090066F"/>
    <w:rsid w:val="00902720"/>
    <w:rsid w:val="0090369D"/>
    <w:rsid w:val="009068F7"/>
    <w:rsid w:val="0093341F"/>
    <w:rsid w:val="00962C69"/>
    <w:rsid w:val="00967EE0"/>
    <w:rsid w:val="009821F6"/>
    <w:rsid w:val="009A6AF0"/>
    <w:rsid w:val="009B7679"/>
    <w:rsid w:val="009D048E"/>
    <w:rsid w:val="009E3F81"/>
    <w:rsid w:val="009F0044"/>
    <w:rsid w:val="00A009B8"/>
    <w:rsid w:val="00A134AE"/>
    <w:rsid w:val="00A146F8"/>
    <w:rsid w:val="00A26E58"/>
    <w:rsid w:val="00A76DEE"/>
    <w:rsid w:val="00A77B3E"/>
    <w:rsid w:val="00A83B78"/>
    <w:rsid w:val="00A869E4"/>
    <w:rsid w:val="00AB2AB5"/>
    <w:rsid w:val="00AC3D79"/>
    <w:rsid w:val="00AE3F4D"/>
    <w:rsid w:val="00AE5CE1"/>
    <w:rsid w:val="00AF1F3E"/>
    <w:rsid w:val="00B0508D"/>
    <w:rsid w:val="00B316E8"/>
    <w:rsid w:val="00B36431"/>
    <w:rsid w:val="00B37DA7"/>
    <w:rsid w:val="00B6267F"/>
    <w:rsid w:val="00B65446"/>
    <w:rsid w:val="00B71E7C"/>
    <w:rsid w:val="00B77378"/>
    <w:rsid w:val="00B83FF5"/>
    <w:rsid w:val="00BC4E07"/>
    <w:rsid w:val="00BC5818"/>
    <w:rsid w:val="00BD204B"/>
    <w:rsid w:val="00BD7F61"/>
    <w:rsid w:val="00C06FFF"/>
    <w:rsid w:val="00C352A3"/>
    <w:rsid w:val="00C36F9A"/>
    <w:rsid w:val="00C371F8"/>
    <w:rsid w:val="00C67824"/>
    <w:rsid w:val="00C71764"/>
    <w:rsid w:val="00C727D4"/>
    <w:rsid w:val="00C848DD"/>
    <w:rsid w:val="00C8606F"/>
    <w:rsid w:val="00CA2A55"/>
    <w:rsid w:val="00CA4AC3"/>
    <w:rsid w:val="00CB41F0"/>
    <w:rsid w:val="00CB56AF"/>
    <w:rsid w:val="00CC0D2D"/>
    <w:rsid w:val="00CC6968"/>
    <w:rsid w:val="00CE361C"/>
    <w:rsid w:val="00CE5473"/>
    <w:rsid w:val="00CF7EC2"/>
    <w:rsid w:val="00D0196D"/>
    <w:rsid w:val="00D1127C"/>
    <w:rsid w:val="00D11D96"/>
    <w:rsid w:val="00D76DF2"/>
    <w:rsid w:val="00DC3D21"/>
    <w:rsid w:val="00DC56F8"/>
    <w:rsid w:val="00DC5B03"/>
    <w:rsid w:val="00DC67D3"/>
    <w:rsid w:val="00DE4596"/>
    <w:rsid w:val="00DE7169"/>
    <w:rsid w:val="00DF1426"/>
    <w:rsid w:val="00DF17D1"/>
    <w:rsid w:val="00E22D04"/>
    <w:rsid w:val="00E43FA9"/>
    <w:rsid w:val="00E64F5A"/>
    <w:rsid w:val="00E65356"/>
    <w:rsid w:val="00E672EF"/>
    <w:rsid w:val="00E94460"/>
    <w:rsid w:val="00EA2116"/>
    <w:rsid w:val="00EA5A13"/>
    <w:rsid w:val="00EB0A10"/>
    <w:rsid w:val="00EB40F3"/>
    <w:rsid w:val="00ED04B6"/>
    <w:rsid w:val="00ED3079"/>
    <w:rsid w:val="00ED46D3"/>
    <w:rsid w:val="00ED4895"/>
    <w:rsid w:val="00EF0D37"/>
    <w:rsid w:val="00F43418"/>
    <w:rsid w:val="00F52309"/>
    <w:rsid w:val="00FB096C"/>
    <w:rsid w:val="00FC2971"/>
    <w:rsid w:val="00FE364D"/>
    <w:rsid w:val="0BBD0378"/>
    <w:rsid w:val="0E806ACC"/>
    <w:rsid w:val="1ADC4332"/>
    <w:rsid w:val="3CDC62D4"/>
    <w:rsid w:val="51C54BC1"/>
    <w:rsid w:val="63700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7DF67"/>
  <w15:docId w15:val="{96CC9682-641A-4387-B46D-FB61CC89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MsoCommentReference0">
    <w:name w:val="MsoCommentReference"/>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3734</Words>
  <Characters>21288</Characters>
  <Application>Microsoft Office Word</Application>
  <DocSecurity>0</DocSecurity>
  <Lines>177</Lines>
  <Paragraphs>49</Paragraphs>
  <ScaleCrop>false</ScaleCrop>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AN001T</dc:creator>
  <cp:lastModifiedBy>li xiang</cp:lastModifiedBy>
  <cp:revision>3</cp:revision>
  <dcterms:created xsi:type="dcterms:W3CDTF">2022-03-25T02:35:00Z</dcterms:created>
  <dcterms:modified xsi:type="dcterms:W3CDTF">2022-05-18T16:42:00Z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B08B13E969E24428A0EE4D14B9BF4A03</vt:lpwstr>
  </property>
</Properties>
</file>