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Name of Journal: </w:t>
      </w:r>
      <w:r w:rsidRPr="00467941">
        <w:rPr>
          <w:rFonts w:ascii="Book Antiqua" w:eastAsia="Book Antiqua" w:hAnsi="Book Antiqua" w:cs="Book Antiqua"/>
          <w:i/>
        </w:rPr>
        <w:t>World Journal of Gastroenterology</w:t>
      </w:r>
    </w:p>
    <w:p w14:paraId="00000002"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Manuscript NO: </w:t>
      </w:r>
      <w:r w:rsidRPr="00467941">
        <w:rPr>
          <w:rFonts w:ascii="Book Antiqua" w:eastAsia="Book Antiqua" w:hAnsi="Book Antiqua" w:cs="Book Antiqua"/>
        </w:rPr>
        <w:t>74242</w:t>
      </w:r>
    </w:p>
    <w:p w14:paraId="00000003"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Manuscript Type: </w:t>
      </w:r>
      <w:r w:rsidRPr="00467941">
        <w:rPr>
          <w:rFonts w:ascii="Book Antiqua" w:eastAsia="Book Antiqua" w:hAnsi="Book Antiqua" w:cs="Book Antiqua"/>
        </w:rPr>
        <w:t>ORIGINAL ARTICLE</w:t>
      </w:r>
    </w:p>
    <w:p w14:paraId="00000004" w14:textId="77777777" w:rsidR="00B14B5E" w:rsidRPr="00467941" w:rsidRDefault="00B14B5E" w:rsidP="00DB610C">
      <w:pPr>
        <w:spacing w:line="360" w:lineRule="auto"/>
        <w:jc w:val="both"/>
        <w:rPr>
          <w:rFonts w:ascii="Book Antiqua" w:eastAsia="Book Antiqua" w:hAnsi="Book Antiqua" w:cs="Book Antiqua"/>
        </w:rPr>
      </w:pPr>
    </w:p>
    <w:p w14:paraId="00000005"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Observational Study</w:t>
      </w:r>
    </w:p>
    <w:p w14:paraId="00000006"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Accurate and generalizable quantitative scoring of liver steatosis from ultrasound images </w:t>
      </w:r>
      <w:r w:rsidRPr="00467941">
        <w:rPr>
          <w:rFonts w:ascii="Book Antiqua" w:eastAsia="Book Antiqua" w:hAnsi="Book Antiqua" w:cs="Book Antiqua"/>
          <w:b/>
          <w:i/>
        </w:rPr>
        <w:t>via</w:t>
      </w:r>
      <w:r w:rsidRPr="00467941">
        <w:rPr>
          <w:rFonts w:ascii="Book Antiqua" w:eastAsia="Book Antiqua" w:hAnsi="Book Antiqua" w:cs="Book Antiqua"/>
          <w:b/>
        </w:rPr>
        <w:t xml:space="preserve"> scalable deep learning</w:t>
      </w:r>
    </w:p>
    <w:p w14:paraId="00000007" w14:textId="77777777" w:rsidR="00B14B5E" w:rsidRPr="00467941" w:rsidRDefault="00B14B5E" w:rsidP="00DB610C">
      <w:pPr>
        <w:spacing w:line="360" w:lineRule="auto"/>
        <w:jc w:val="both"/>
        <w:rPr>
          <w:rFonts w:ascii="Book Antiqua" w:eastAsia="Book Antiqua" w:hAnsi="Book Antiqua" w:cs="Book Antiqua"/>
        </w:rPr>
      </w:pPr>
    </w:p>
    <w:p w14:paraId="00000008"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Li B </w:t>
      </w:r>
      <w:r w:rsidRPr="00467941">
        <w:rPr>
          <w:rFonts w:ascii="Book Antiqua" w:eastAsia="Book Antiqua" w:hAnsi="Book Antiqua" w:cs="Book Antiqua"/>
          <w:i/>
        </w:rPr>
        <w:t>et al</w:t>
      </w:r>
      <w:r w:rsidRPr="00467941">
        <w:rPr>
          <w:rFonts w:ascii="Book Antiqua" w:eastAsia="Book Antiqua" w:hAnsi="Book Antiqua" w:cs="Book Antiqua"/>
        </w:rPr>
        <w:t>. AI quantitative liver steatosis from ultrasound</w:t>
      </w:r>
    </w:p>
    <w:p w14:paraId="00000009" w14:textId="77777777" w:rsidR="00B14B5E" w:rsidRPr="00467941" w:rsidRDefault="00B14B5E" w:rsidP="00DB610C">
      <w:pPr>
        <w:spacing w:line="360" w:lineRule="auto"/>
        <w:jc w:val="both"/>
        <w:rPr>
          <w:rFonts w:ascii="Book Antiqua" w:eastAsia="Book Antiqua" w:hAnsi="Book Antiqua" w:cs="Book Antiqua"/>
        </w:rPr>
      </w:pPr>
    </w:p>
    <w:p w14:paraId="0000000A" w14:textId="21D47772"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Bowen Li, Dar-In Tai, </w:t>
      </w:r>
      <w:proofErr w:type="spellStart"/>
      <w:r w:rsidRPr="00467941">
        <w:rPr>
          <w:rFonts w:ascii="Book Antiqua" w:eastAsia="Book Antiqua" w:hAnsi="Book Antiqua" w:cs="Book Antiqua"/>
        </w:rPr>
        <w:t>Ke</w:t>
      </w:r>
      <w:proofErr w:type="spellEnd"/>
      <w:r w:rsidRPr="00467941">
        <w:rPr>
          <w:rFonts w:ascii="Book Antiqua" w:eastAsia="Book Antiqua" w:hAnsi="Book Antiqua" w:cs="Book Antiqua"/>
        </w:rPr>
        <w:t xml:space="preserve"> Yan, Yi-C</w:t>
      </w:r>
      <w:r w:rsidR="00545B86" w:rsidRPr="00467941">
        <w:rPr>
          <w:rFonts w:ascii="Book Antiqua" w:eastAsia="Book Antiqua" w:hAnsi="Book Antiqua" w:cs="Book Antiqua"/>
        </w:rPr>
        <w:t>h</w:t>
      </w:r>
      <w:r w:rsidRPr="00467941">
        <w:rPr>
          <w:rFonts w:ascii="Book Antiqua" w:eastAsia="Book Antiqua" w:hAnsi="Book Antiqua" w:cs="Book Antiqua"/>
        </w:rPr>
        <w:t xml:space="preserve">eng Chen, Cheng-Jen Chen, </w:t>
      </w:r>
      <w:proofErr w:type="spellStart"/>
      <w:r w:rsidRPr="00467941">
        <w:rPr>
          <w:rFonts w:ascii="Book Antiqua" w:eastAsia="Book Antiqua" w:hAnsi="Book Antiqua" w:cs="Book Antiqua"/>
        </w:rPr>
        <w:t>Shiu</w:t>
      </w:r>
      <w:proofErr w:type="spellEnd"/>
      <w:r w:rsidRPr="00467941">
        <w:rPr>
          <w:rFonts w:ascii="Book Antiqua" w:eastAsia="Book Antiqua" w:hAnsi="Book Antiqua" w:cs="Book Antiqua"/>
        </w:rPr>
        <w:t xml:space="preserve">-Feng Huang, </w:t>
      </w:r>
      <w:proofErr w:type="spellStart"/>
      <w:r w:rsidRPr="00467941">
        <w:rPr>
          <w:rFonts w:ascii="Book Antiqua" w:eastAsia="Book Antiqua" w:hAnsi="Book Antiqua" w:cs="Book Antiqua"/>
        </w:rPr>
        <w:t>Tse</w:t>
      </w:r>
      <w:proofErr w:type="spellEnd"/>
      <w:r w:rsidRPr="00467941">
        <w:rPr>
          <w:rFonts w:ascii="Book Antiqua" w:eastAsia="Book Antiqua" w:hAnsi="Book Antiqua" w:cs="Book Antiqua"/>
        </w:rPr>
        <w:t>-Hwa Hsu, Wan-Ting Yu, Jing Xiao, Lu Le, Adam P Harrison</w:t>
      </w:r>
    </w:p>
    <w:p w14:paraId="0000000B" w14:textId="77777777" w:rsidR="00B14B5E" w:rsidRPr="00467941" w:rsidRDefault="00B14B5E" w:rsidP="00DB610C">
      <w:pPr>
        <w:spacing w:line="360" w:lineRule="auto"/>
        <w:jc w:val="both"/>
        <w:rPr>
          <w:rFonts w:ascii="Book Antiqua" w:eastAsia="Book Antiqua" w:hAnsi="Book Antiqua" w:cs="Book Antiqua"/>
        </w:rPr>
      </w:pPr>
    </w:p>
    <w:p w14:paraId="0000000C"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Bowen Li, </w:t>
      </w:r>
      <w:proofErr w:type="spellStart"/>
      <w:r w:rsidRPr="00467941">
        <w:rPr>
          <w:rFonts w:ascii="Book Antiqua" w:eastAsia="Book Antiqua" w:hAnsi="Book Antiqua" w:cs="Book Antiqua"/>
          <w:b/>
        </w:rPr>
        <w:t>Ke</w:t>
      </w:r>
      <w:proofErr w:type="spellEnd"/>
      <w:r w:rsidRPr="00467941">
        <w:rPr>
          <w:rFonts w:ascii="Book Antiqua" w:eastAsia="Book Antiqua" w:hAnsi="Book Antiqua" w:cs="Book Antiqua"/>
          <w:b/>
        </w:rPr>
        <w:t xml:space="preserve"> Yan, Lu Le, Adam P Harrison, </w:t>
      </w:r>
      <w:r w:rsidRPr="00467941">
        <w:rPr>
          <w:rFonts w:ascii="Book Antiqua" w:eastAsia="Book Antiqua" w:hAnsi="Book Antiqua" w:cs="Book Antiqua"/>
        </w:rPr>
        <w:t>Research and Development, PAII Inc., Bethesda, MD 20817, United States</w:t>
      </w:r>
    </w:p>
    <w:p w14:paraId="0000000D" w14:textId="77777777" w:rsidR="00B14B5E" w:rsidRPr="00467941" w:rsidRDefault="00B14B5E" w:rsidP="00DB610C">
      <w:pPr>
        <w:spacing w:line="360" w:lineRule="auto"/>
        <w:jc w:val="both"/>
        <w:rPr>
          <w:rFonts w:ascii="Book Antiqua" w:eastAsia="Book Antiqua" w:hAnsi="Book Antiqua" w:cs="Book Antiqua"/>
        </w:rPr>
      </w:pPr>
    </w:p>
    <w:p w14:paraId="0000000E" w14:textId="6EF70A7B"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Dar-In Tai, Yi-C</w:t>
      </w:r>
      <w:r w:rsidR="00545B86" w:rsidRPr="00467941">
        <w:rPr>
          <w:rFonts w:ascii="Book Antiqua" w:eastAsia="Book Antiqua" w:hAnsi="Book Antiqua" w:cs="Book Antiqua"/>
          <w:b/>
        </w:rPr>
        <w:t>h</w:t>
      </w:r>
      <w:r w:rsidRPr="00467941">
        <w:rPr>
          <w:rFonts w:ascii="Book Antiqua" w:eastAsia="Book Antiqua" w:hAnsi="Book Antiqua" w:cs="Book Antiqua"/>
          <w:b/>
        </w:rPr>
        <w:t xml:space="preserve">eng Chen, Cheng-Jen Chen, </w:t>
      </w:r>
      <w:proofErr w:type="spellStart"/>
      <w:r w:rsidRPr="00467941">
        <w:rPr>
          <w:rFonts w:ascii="Book Antiqua" w:eastAsia="Book Antiqua" w:hAnsi="Book Antiqua" w:cs="Book Antiqua"/>
          <w:b/>
        </w:rPr>
        <w:t>Tse</w:t>
      </w:r>
      <w:proofErr w:type="spellEnd"/>
      <w:r w:rsidRPr="00467941">
        <w:rPr>
          <w:rFonts w:ascii="Book Antiqua" w:eastAsia="Book Antiqua" w:hAnsi="Book Antiqua" w:cs="Book Antiqua"/>
          <w:b/>
        </w:rPr>
        <w:t xml:space="preserve">-Hwa Hsu, Wan-Ting Yu, </w:t>
      </w:r>
      <w:r w:rsidRPr="00467941">
        <w:rPr>
          <w:rFonts w:ascii="Book Antiqua" w:eastAsia="Book Antiqua" w:hAnsi="Book Antiqua" w:cs="Book Antiqua"/>
        </w:rPr>
        <w:t xml:space="preserve">Department of Gastroenterology and Hepatology, Chang Gung Memorial Hospital, </w:t>
      </w:r>
      <w:proofErr w:type="spellStart"/>
      <w:r w:rsidRPr="00467941">
        <w:rPr>
          <w:rFonts w:ascii="Book Antiqua" w:eastAsia="Book Antiqua" w:hAnsi="Book Antiqua" w:cs="Book Antiqua"/>
        </w:rPr>
        <w:t>Linkou</w:t>
      </w:r>
      <w:proofErr w:type="spellEnd"/>
      <w:r w:rsidRPr="00467941">
        <w:rPr>
          <w:rFonts w:ascii="Book Antiqua" w:eastAsia="Book Antiqua" w:hAnsi="Book Antiqua" w:cs="Book Antiqua"/>
        </w:rPr>
        <w:t xml:space="preserve"> Medical Center, Taoyuan 33305, Taiwan</w:t>
      </w:r>
    </w:p>
    <w:p w14:paraId="0000000F" w14:textId="77777777" w:rsidR="00B14B5E" w:rsidRPr="00467941" w:rsidRDefault="00B14B5E" w:rsidP="00DB610C">
      <w:pPr>
        <w:spacing w:line="360" w:lineRule="auto"/>
        <w:jc w:val="both"/>
        <w:rPr>
          <w:rFonts w:ascii="Book Antiqua" w:eastAsia="Book Antiqua" w:hAnsi="Book Antiqua" w:cs="Book Antiqua"/>
        </w:rPr>
      </w:pPr>
    </w:p>
    <w:p w14:paraId="00000010" w14:textId="77777777" w:rsidR="00B14B5E" w:rsidRPr="00467941" w:rsidRDefault="006D5562" w:rsidP="00DB610C">
      <w:pPr>
        <w:spacing w:line="360" w:lineRule="auto"/>
        <w:jc w:val="both"/>
        <w:rPr>
          <w:rFonts w:ascii="Book Antiqua" w:eastAsia="Book Antiqua" w:hAnsi="Book Antiqua" w:cs="Book Antiqua"/>
        </w:rPr>
      </w:pPr>
      <w:proofErr w:type="spellStart"/>
      <w:r w:rsidRPr="00467941">
        <w:rPr>
          <w:rFonts w:ascii="Book Antiqua" w:eastAsia="Book Antiqua" w:hAnsi="Book Antiqua" w:cs="Book Antiqua"/>
          <w:b/>
        </w:rPr>
        <w:t>Shiu</w:t>
      </w:r>
      <w:proofErr w:type="spellEnd"/>
      <w:r w:rsidRPr="00467941">
        <w:rPr>
          <w:rFonts w:ascii="Book Antiqua" w:eastAsia="Book Antiqua" w:hAnsi="Book Antiqua" w:cs="Book Antiqua"/>
          <w:b/>
        </w:rPr>
        <w:t xml:space="preserve">-Feng Huang, </w:t>
      </w:r>
      <w:r w:rsidRPr="00467941">
        <w:rPr>
          <w:rFonts w:ascii="Book Antiqua" w:eastAsia="Book Antiqua" w:hAnsi="Book Antiqua" w:cs="Book Antiqua"/>
        </w:rPr>
        <w:t>Division of Molecular and Genomic Medicine, National Health Research Institute, Taoyuan 33305, Taiwan</w:t>
      </w:r>
    </w:p>
    <w:p w14:paraId="00000011" w14:textId="77777777" w:rsidR="00B14B5E" w:rsidRPr="00467941" w:rsidRDefault="00B14B5E" w:rsidP="00DB610C">
      <w:pPr>
        <w:spacing w:line="360" w:lineRule="auto"/>
        <w:jc w:val="both"/>
        <w:rPr>
          <w:rFonts w:ascii="Book Antiqua" w:eastAsia="Book Antiqua" w:hAnsi="Book Antiqua" w:cs="Book Antiqua"/>
        </w:rPr>
      </w:pPr>
    </w:p>
    <w:p w14:paraId="00000012"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Jing Xiao, </w:t>
      </w:r>
      <w:r w:rsidRPr="00467941">
        <w:rPr>
          <w:rFonts w:ascii="Book Antiqua" w:eastAsia="Book Antiqua" w:hAnsi="Book Antiqua" w:cs="Book Antiqua"/>
        </w:rPr>
        <w:t xml:space="preserve">Research and Development, Ping </w:t>
      </w:r>
      <w:proofErr w:type="gramStart"/>
      <w:r w:rsidRPr="00467941">
        <w:rPr>
          <w:rFonts w:ascii="Book Antiqua" w:eastAsia="Book Antiqua" w:hAnsi="Book Antiqua" w:cs="Book Antiqua"/>
        </w:rPr>
        <w:t>An</w:t>
      </w:r>
      <w:proofErr w:type="gramEnd"/>
      <w:r w:rsidRPr="00467941">
        <w:rPr>
          <w:rFonts w:ascii="Book Antiqua" w:eastAsia="Book Antiqua" w:hAnsi="Book Antiqua" w:cs="Book Antiqua"/>
        </w:rPr>
        <w:t xml:space="preserve"> Insurance Group, Shenzhen 518001, Guangdong, China</w:t>
      </w:r>
    </w:p>
    <w:p w14:paraId="00000013" w14:textId="77777777" w:rsidR="00B14B5E" w:rsidRPr="00467941" w:rsidRDefault="00B14B5E" w:rsidP="00DB610C">
      <w:pPr>
        <w:spacing w:line="360" w:lineRule="auto"/>
        <w:jc w:val="both"/>
        <w:rPr>
          <w:rFonts w:ascii="Book Antiqua" w:eastAsia="Book Antiqua" w:hAnsi="Book Antiqua" w:cs="Book Antiqua"/>
        </w:rPr>
      </w:pPr>
    </w:p>
    <w:p w14:paraId="00000014" w14:textId="4CBD026A"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Author contributions: </w:t>
      </w:r>
      <w:r w:rsidRPr="00467941">
        <w:rPr>
          <w:rFonts w:ascii="Book Antiqua" w:eastAsia="Book Antiqua" w:hAnsi="Book Antiqua" w:cs="Book Antiqua"/>
        </w:rPr>
        <w:t>Li B contribute</w:t>
      </w:r>
      <w:r w:rsidR="00CF62D7" w:rsidRPr="00467941">
        <w:rPr>
          <w:rFonts w:ascii="Book Antiqua" w:eastAsia="Book Antiqua" w:hAnsi="Book Antiqua" w:cs="Book Antiqua"/>
        </w:rPr>
        <w:t>d</w:t>
      </w:r>
      <w:r w:rsidRPr="00467941">
        <w:rPr>
          <w:rFonts w:ascii="Book Antiqua" w:eastAsia="Book Antiqua" w:hAnsi="Book Antiqua" w:cs="Book Antiqua"/>
        </w:rPr>
        <w:t xml:space="preserve"> to software, visualization</w:t>
      </w:r>
      <w:r w:rsidR="00CF62D7" w:rsidRPr="00467941">
        <w:rPr>
          <w:rFonts w:ascii="Book Antiqua" w:eastAsia="Book Antiqua" w:hAnsi="Book Antiqua" w:cs="Book Antiqua"/>
        </w:rPr>
        <w:t>,</w:t>
      </w:r>
      <w:r w:rsidRPr="00467941">
        <w:rPr>
          <w:rFonts w:ascii="Book Antiqua" w:eastAsia="Book Antiqua" w:hAnsi="Book Antiqua" w:cs="Book Antiqua"/>
        </w:rPr>
        <w:t xml:space="preserve"> and writing original draft and investigation; Yan K contribute</w:t>
      </w:r>
      <w:r w:rsidR="00CF62D7" w:rsidRPr="00467941">
        <w:rPr>
          <w:rFonts w:ascii="Book Antiqua" w:eastAsia="Book Antiqua" w:hAnsi="Book Antiqua" w:cs="Book Antiqua"/>
        </w:rPr>
        <w:t>d</w:t>
      </w:r>
      <w:r w:rsidRPr="00467941">
        <w:rPr>
          <w:rFonts w:ascii="Book Antiqua" w:eastAsia="Book Antiqua" w:hAnsi="Book Antiqua" w:cs="Book Antiqua"/>
        </w:rPr>
        <w:t xml:space="preserve"> to formal analysis, visualization and writing review </w:t>
      </w:r>
      <w:r w:rsidR="00CF62D7" w:rsidRPr="00467941">
        <w:rPr>
          <w:rFonts w:ascii="Book Antiqua" w:eastAsia="Book Antiqua" w:hAnsi="Book Antiqua" w:cs="Book Antiqua"/>
        </w:rPr>
        <w:t>and</w:t>
      </w:r>
      <w:r w:rsidRPr="00467941">
        <w:rPr>
          <w:rFonts w:ascii="Book Antiqua" w:eastAsia="Book Antiqua" w:hAnsi="Book Antiqua" w:cs="Book Antiqua"/>
        </w:rPr>
        <w:t xml:space="preserve"> editing; Chen YC, Chen CJ, Huang SF, Hsu TH, and Yu WT contribute</w:t>
      </w:r>
      <w:r w:rsidR="00CF62D7" w:rsidRPr="00467941">
        <w:rPr>
          <w:rFonts w:ascii="Book Antiqua" w:eastAsia="Book Antiqua" w:hAnsi="Book Antiqua" w:cs="Book Antiqua"/>
        </w:rPr>
        <w:t>d</w:t>
      </w:r>
      <w:r w:rsidRPr="00467941">
        <w:rPr>
          <w:rFonts w:ascii="Book Antiqua" w:eastAsia="Book Antiqua" w:hAnsi="Book Antiqua" w:cs="Book Antiqua"/>
        </w:rPr>
        <w:t xml:space="preserve"> to data curation; Huang SF contribute</w:t>
      </w:r>
      <w:r w:rsidR="00CF62D7" w:rsidRPr="00467941">
        <w:rPr>
          <w:rFonts w:ascii="Book Antiqua" w:eastAsia="Book Antiqua" w:hAnsi="Book Antiqua" w:cs="Book Antiqua"/>
        </w:rPr>
        <w:t>d</w:t>
      </w:r>
      <w:r w:rsidRPr="00467941">
        <w:rPr>
          <w:rFonts w:ascii="Book Antiqua" w:eastAsia="Book Antiqua" w:hAnsi="Book Antiqua" w:cs="Book Antiqua"/>
        </w:rPr>
        <w:t xml:space="preserve"> to resources; Xiao J contribute</w:t>
      </w:r>
      <w:r w:rsidR="00CF62D7" w:rsidRPr="00467941">
        <w:rPr>
          <w:rFonts w:ascii="Book Antiqua" w:eastAsia="Book Antiqua" w:hAnsi="Book Antiqua" w:cs="Book Antiqua"/>
        </w:rPr>
        <w:t>d</w:t>
      </w:r>
      <w:r w:rsidRPr="00467941">
        <w:rPr>
          <w:rFonts w:ascii="Book Antiqua" w:eastAsia="Book Antiqua" w:hAnsi="Book Antiqua" w:cs="Book Antiqua"/>
        </w:rPr>
        <w:t xml:space="preserve"> to project </w:t>
      </w:r>
      <w:r w:rsidRPr="00467941">
        <w:rPr>
          <w:rFonts w:ascii="Book Antiqua" w:eastAsia="Book Antiqua" w:hAnsi="Book Antiqua" w:cs="Book Antiqua"/>
        </w:rPr>
        <w:lastRenderedPageBreak/>
        <w:t>administration and funding acquisition, and writing</w:t>
      </w:r>
      <w:r w:rsidR="00E327A9" w:rsidRPr="00467941">
        <w:rPr>
          <w:rFonts w:ascii="Book Antiqua" w:eastAsia="Book Antiqua" w:hAnsi="Book Antiqua" w:cs="Book Antiqua"/>
        </w:rPr>
        <w:t xml:space="preserve"> </w:t>
      </w:r>
      <w:r w:rsidRPr="00467941">
        <w:rPr>
          <w:rFonts w:ascii="Book Antiqua" w:eastAsia="Book Antiqua" w:hAnsi="Book Antiqua" w:cs="Book Antiqua"/>
        </w:rPr>
        <w:t xml:space="preserve">review </w:t>
      </w:r>
      <w:r w:rsidR="00CF62D7" w:rsidRPr="00467941">
        <w:rPr>
          <w:rFonts w:ascii="Book Antiqua" w:eastAsia="Book Antiqua" w:hAnsi="Book Antiqua" w:cs="Book Antiqua"/>
        </w:rPr>
        <w:t>and</w:t>
      </w:r>
      <w:r w:rsidRPr="00467941">
        <w:rPr>
          <w:rFonts w:ascii="Book Antiqua" w:eastAsia="Book Antiqua" w:hAnsi="Book Antiqua" w:cs="Book Antiqua"/>
        </w:rPr>
        <w:t xml:space="preserve"> editing; Lu L contribute</w:t>
      </w:r>
      <w:r w:rsidR="00E327A9" w:rsidRPr="00467941">
        <w:rPr>
          <w:rFonts w:ascii="Book Antiqua" w:eastAsia="Book Antiqua" w:hAnsi="Book Antiqua" w:cs="Book Antiqua"/>
        </w:rPr>
        <w:t>d</w:t>
      </w:r>
      <w:r w:rsidRPr="00467941">
        <w:rPr>
          <w:rFonts w:ascii="Book Antiqua" w:eastAsia="Book Antiqua" w:hAnsi="Book Antiqua" w:cs="Book Antiqua"/>
        </w:rPr>
        <w:t xml:space="preserve"> to project administration, supervision, writing</w:t>
      </w:r>
      <w:r w:rsidR="00E327A9" w:rsidRPr="00467941">
        <w:rPr>
          <w:rFonts w:ascii="Book Antiqua" w:eastAsia="Book Antiqua" w:hAnsi="Book Antiqua" w:cs="Book Antiqua"/>
        </w:rPr>
        <w:t xml:space="preserve"> </w:t>
      </w:r>
      <w:r w:rsidRPr="00467941">
        <w:rPr>
          <w:rFonts w:ascii="Book Antiqua" w:eastAsia="Book Antiqua" w:hAnsi="Book Antiqua" w:cs="Book Antiqua"/>
        </w:rPr>
        <w:t xml:space="preserve">review </w:t>
      </w:r>
      <w:r w:rsidR="00E327A9" w:rsidRPr="00467941">
        <w:rPr>
          <w:rFonts w:ascii="Book Antiqua" w:eastAsia="Book Antiqua" w:hAnsi="Book Antiqua" w:cs="Book Antiqua"/>
        </w:rPr>
        <w:t>and</w:t>
      </w:r>
      <w:r w:rsidRPr="00467941">
        <w:rPr>
          <w:rFonts w:ascii="Book Antiqua" w:eastAsia="Book Antiqua" w:hAnsi="Book Antiqua" w:cs="Book Antiqua"/>
        </w:rPr>
        <w:t xml:space="preserve"> editing, and resources; Harrison AP contribute</w:t>
      </w:r>
      <w:r w:rsidR="00E327A9" w:rsidRPr="00467941">
        <w:rPr>
          <w:rFonts w:ascii="Book Antiqua" w:eastAsia="Book Antiqua" w:hAnsi="Book Antiqua" w:cs="Book Antiqua"/>
        </w:rPr>
        <w:t>d</w:t>
      </w:r>
      <w:r w:rsidRPr="00467941">
        <w:rPr>
          <w:rFonts w:ascii="Book Antiqua" w:eastAsia="Book Antiqua" w:hAnsi="Book Antiqua" w:cs="Book Antiqua"/>
        </w:rPr>
        <w:t xml:space="preserve"> to formal analysis, supervision, software, writing</w:t>
      </w:r>
      <w:r w:rsidR="00E327A9" w:rsidRPr="00467941">
        <w:rPr>
          <w:rFonts w:ascii="Book Antiqua" w:eastAsia="Book Antiqua" w:hAnsi="Book Antiqua" w:cs="Book Antiqua"/>
        </w:rPr>
        <w:t xml:space="preserve"> </w:t>
      </w:r>
      <w:r w:rsidRPr="00467941">
        <w:rPr>
          <w:rFonts w:ascii="Book Antiqua" w:eastAsia="Book Antiqua" w:hAnsi="Book Antiqua" w:cs="Book Antiqua"/>
        </w:rPr>
        <w:t xml:space="preserve">review </w:t>
      </w:r>
      <w:r w:rsidR="00E327A9" w:rsidRPr="00467941">
        <w:rPr>
          <w:rFonts w:ascii="Book Antiqua" w:eastAsia="Book Antiqua" w:hAnsi="Book Antiqua" w:cs="Book Antiqua"/>
        </w:rPr>
        <w:t>and</w:t>
      </w:r>
      <w:r w:rsidRPr="00467941">
        <w:rPr>
          <w:rFonts w:ascii="Book Antiqua" w:eastAsia="Book Antiqua" w:hAnsi="Book Antiqua" w:cs="Book Antiqua"/>
        </w:rPr>
        <w:t xml:space="preserve"> editing, investigation</w:t>
      </w:r>
      <w:r w:rsidR="00E327A9" w:rsidRPr="00467941">
        <w:rPr>
          <w:rFonts w:ascii="Book Antiqua" w:eastAsia="Book Antiqua" w:hAnsi="Book Antiqua" w:cs="Book Antiqua"/>
        </w:rPr>
        <w:t>,</w:t>
      </w:r>
      <w:r w:rsidRPr="00467941">
        <w:rPr>
          <w:rFonts w:ascii="Book Antiqua" w:eastAsia="Book Antiqua" w:hAnsi="Book Antiqua" w:cs="Book Antiqua"/>
        </w:rPr>
        <w:t xml:space="preserve"> and methodology; Tai DI contribute</w:t>
      </w:r>
      <w:r w:rsidR="00E327A9" w:rsidRPr="00467941">
        <w:rPr>
          <w:rFonts w:ascii="Book Antiqua" w:eastAsia="Book Antiqua" w:hAnsi="Book Antiqua" w:cs="Book Antiqua"/>
        </w:rPr>
        <w:t>d</w:t>
      </w:r>
      <w:r w:rsidRPr="00467941">
        <w:rPr>
          <w:rFonts w:ascii="Book Antiqua" w:eastAsia="Book Antiqua" w:hAnsi="Book Antiqua" w:cs="Book Antiqua"/>
        </w:rPr>
        <w:t xml:space="preserve"> to supervision, data curation, conceptualization, writing</w:t>
      </w:r>
      <w:r w:rsidR="00E327A9" w:rsidRPr="00467941">
        <w:rPr>
          <w:rFonts w:ascii="Book Antiqua" w:eastAsia="Book Antiqua" w:hAnsi="Book Antiqua" w:cs="Book Antiqua"/>
        </w:rPr>
        <w:t xml:space="preserve"> </w:t>
      </w:r>
      <w:r w:rsidRPr="00467941">
        <w:rPr>
          <w:rFonts w:ascii="Book Antiqua" w:eastAsia="Book Antiqua" w:hAnsi="Book Antiqua" w:cs="Book Antiqua"/>
        </w:rPr>
        <w:t xml:space="preserve">review </w:t>
      </w:r>
      <w:r w:rsidR="00E327A9" w:rsidRPr="00467941">
        <w:rPr>
          <w:rFonts w:ascii="Book Antiqua" w:eastAsia="Book Antiqua" w:hAnsi="Book Antiqua" w:cs="Book Antiqua"/>
        </w:rPr>
        <w:t>and</w:t>
      </w:r>
      <w:r w:rsidRPr="00467941">
        <w:rPr>
          <w:rFonts w:ascii="Book Antiqua" w:eastAsia="Book Antiqua" w:hAnsi="Book Antiqua" w:cs="Book Antiqua"/>
        </w:rPr>
        <w:t xml:space="preserve"> editing, validation, project administration, investigation, resources</w:t>
      </w:r>
      <w:r w:rsidR="00E327A9" w:rsidRPr="00467941">
        <w:rPr>
          <w:rFonts w:ascii="Book Antiqua" w:eastAsia="Book Antiqua" w:hAnsi="Book Antiqua" w:cs="Book Antiqua"/>
        </w:rPr>
        <w:t>,</w:t>
      </w:r>
      <w:r w:rsidRPr="00467941">
        <w:rPr>
          <w:rFonts w:ascii="Book Antiqua" w:eastAsia="Book Antiqua" w:hAnsi="Book Antiqua" w:cs="Book Antiqua"/>
        </w:rPr>
        <w:t xml:space="preserve"> and methodology.</w:t>
      </w:r>
    </w:p>
    <w:p w14:paraId="00000015" w14:textId="77777777" w:rsidR="00B14B5E" w:rsidRPr="00467941" w:rsidRDefault="00B14B5E" w:rsidP="00DB610C">
      <w:pPr>
        <w:spacing w:line="360" w:lineRule="auto"/>
        <w:ind w:hanging="226"/>
        <w:jc w:val="both"/>
        <w:rPr>
          <w:rFonts w:ascii="Book Antiqua" w:eastAsia="Book Antiqua" w:hAnsi="Book Antiqua" w:cs="Book Antiqua"/>
        </w:rPr>
      </w:pPr>
    </w:p>
    <w:p w14:paraId="00000016"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Supported by</w:t>
      </w:r>
      <w:r w:rsidRPr="00467941">
        <w:rPr>
          <w:rFonts w:ascii="Book Antiqua" w:eastAsia="Book Antiqua" w:hAnsi="Book Antiqua" w:cs="Book Antiqua"/>
        </w:rPr>
        <w:t xml:space="preserve"> the Maintenance Project of the Center for Artificial Intelligence, No. CLRPG3H0012 and No. SMRPG3I0011.</w:t>
      </w:r>
    </w:p>
    <w:p w14:paraId="00000017" w14:textId="77777777" w:rsidR="00B14B5E" w:rsidRPr="00467941" w:rsidRDefault="00B14B5E" w:rsidP="00DB610C">
      <w:pPr>
        <w:spacing w:line="360" w:lineRule="auto"/>
        <w:jc w:val="both"/>
        <w:rPr>
          <w:rFonts w:ascii="Book Antiqua" w:eastAsia="Book Antiqua" w:hAnsi="Book Antiqua" w:cs="Book Antiqua"/>
        </w:rPr>
      </w:pPr>
    </w:p>
    <w:p w14:paraId="00000018" w14:textId="498A4EBA"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Corresponding author: Dar-In Tai, MD, PhD, Professor,</w:t>
      </w:r>
      <w:r w:rsidRPr="00467941">
        <w:rPr>
          <w:rFonts w:ascii="Book Antiqua" w:eastAsia="Book Antiqua" w:hAnsi="Book Antiqua" w:cs="Book Antiqua"/>
        </w:rPr>
        <w:t xml:space="preserve"> </w:t>
      </w:r>
      <w:r w:rsidR="00D636A3" w:rsidRPr="00467941">
        <w:rPr>
          <w:rFonts w:ascii="Book Antiqua" w:eastAsia="Book Antiqua" w:hAnsi="Book Antiqua" w:cs="Book Antiqua"/>
        </w:rPr>
        <w:t xml:space="preserve">Department of Gastroenterology and Hepatology, Chang Gung Memorial Hospital, </w:t>
      </w:r>
      <w:proofErr w:type="spellStart"/>
      <w:r w:rsidR="00D636A3" w:rsidRPr="00467941">
        <w:rPr>
          <w:rFonts w:ascii="Book Antiqua" w:eastAsia="Book Antiqua" w:hAnsi="Book Antiqua" w:cs="Book Antiqua"/>
        </w:rPr>
        <w:t>Linkou</w:t>
      </w:r>
      <w:proofErr w:type="spellEnd"/>
      <w:r w:rsidR="00D636A3" w:rsidRPr="00467941">
        <w:rPr>
          <w:rFonts w:ascii="Book Antiqua" w:eastAsia="Book Antiqua" w:hAnsi="Book Antiqua" w:cs="Book Antiqua"/>
        </w:rPr>
        <w:t xml:space="preserve"> Medical Center</w:t>
      </w:r>
      <w:r w:rsidRPr="00467941">
        <w:rPr>
          <w:rFonts w:ascii="Book Antiqua" w:eastAsia="Book Antiqua" w:hAnsi="Book Antiqua" w:cs="Book Antiqua"/>
        </w:rPr>
        <w:t>, No</w:t>
      </w:r>
      <w:r w:rsidR="00D636A3" w:rsidRPr="00467941">
        <w:rPr>
          <w:rFonts w:ascii="Book Antiqua" w:hAnsi="Book Antiqua" w:cs="Book Antiqua"/>
          <w:lang w:eastAsia="zh-CN"/>
        </w:rPr>
        <w:t>.</w:t>
      </w:r>
      <w:r w:rsidRPr="00467941">
        <w:rPr>
          <w:rFonts w:ascii="Book Antiqua" w:eastAsia="Book Antiqua" w:hAnsi="Book Antiqua" w:cs="Book Antiqua"/>
        </w:rPr>
        <w:t xml:space="preserve"> 5 </w:t>
      </w:r>
      <w:proofErr w:type="spellStart"/>
      <w:r w:rsidRPr="00467941">
        <w:rPr>
          <w:rFonts w:ascii="Book Antiqua" w:eastAsia="Book Antiqua" w:hAnsi="Book Antiqua" w:cs="Book Antiqua"/>
        </w:rPr>
        <w:t>Fu</w:t>
      </w:r>
      <w:r w:rsidR="00D636A3" w:rsidRPr="00467941">
        <w:rPr>
          <w:rFonts w:ascii="Book Antiqua" w:hAnsi="Book Antiqua" w:cs="Book Antiqua"/>
          <w:lang w:eastAsia="zh-CN"/>
        </w:rPr>
        <w:t>x</w:t>
      </w:r>
      <w:r w:rsidRPr="00467941">
        <w:rPr>
          <w:rFonts w:ascii="Book Antiqua" w:eastAsia="Book Antiqua" w:hAnsi="Book Antiqua" w:cs="Book Antiqua"/>
        </w:rPr>
        <w:t>ing</w:t>
      </w:r>
      <w:proofErr w:type="spellEnd"/>
      <w:r w:rsidRPr="00467941">
        <w:rPr>
          <w:rFonts w:ascii="Book Antiqua" w:eastAsia="Book Antiqua" w:hAnsi="Book Antiqua" w:cs="Book Antiqua"/>
        </w:rPr>
        <w:t xml:space="preserve"> Street, </w:t>
      </w:r>
      <w:proofErr w:type="spellStart"/>
      <w:r w:rsidRPr="00467941">
        <w:rPr>
          <w:rFonts w:ascii="Book Antiqua" w:eastAsia="Book Antiqua" w:hAnsi="Book Antiqua" w:cs="Book Antiqua"/>
        </w:rPr>
        <w:t>Guishan</w:t>
      </w:r>
      <w:proofErr w:type="spellEnd"/>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Dist</w:t>
      </w:r>
      <w:proofErr w:type="spellEnd"/>
      <w:r w:rsidRPr="00467941">
        <w:rPr>
          <w:rFonts w:ascii="Book Antiqua" w:eastAsia="Book Antiqua" w:hAnsi="Book Antiqua" w:cs="Book Antiqua"/>
        </w:rPr>
        <w:t>, Taoyuan 33305, Taiwan. tai48978@cgmh.org.tw</w:t>
      </w:r>
    </w:p>
    <w:p w14:paraId="00000019" w14:textId="77777777" w:rsidR="00B14B5E" w:rsidRPr="00467941" w:rsidRDefault="00B14B5E" w:rsidP="00DB610C">
      <w:pPr>
        <w:spacing w:line="360" w:lineRule="auto"/>
        <w:jc w:val="both"/>
        <w:rPr>
          <w:rFonts w:ascii="Book Antiqua" w:eastAsia="Book Antiqua" w:hAnsi="Book Antiqua" w:cs="Book Antiqua"/>
        </w:rPr>
      </w:pPr>
    </w:p>
    <w:p w14:paraId="0000001A"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Received: </w:t>
      </w:r>
      <w:r w:rsidRPr="00467941">
        <w:rPr>
          <w:rFonts w:ascii="Book Antiqua" w:eastAsia="Book Antiqua" w:hAnsi="Book Antiqua" w:cs="Book Antiqua"/>
        </w:rPr>
        <w:t>December 18, 2021</w:t>
      </w:r>
    </w:p>
    <w:p w14:paraId="0000001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Revised: </w:t>
      </w:r>
      <w:r w:rsidRPr="00467941">
        <w:rPr>
          <w:rFonts w:ascii="Book Antiqua" w:eastAsia="Book Antiqua" w:hAnsi="Book Antiqua" w:cs="Book Antiqua"/>
        </w:rPr>
        <w:t>February 3, 2022</w:t>
      </w:r>
    </w:p>
    <w:p w14:paraId="0000001C" w14:textId="677E98B5" w:rsidR="00B14B5E" w:rsidRPr="00467941" w:rsidRDefault="006D5562" w:rsidP="00DB610C">
      <w:pPr>
        <w:spacing w:line="360" w:lineRule="auto"/>
        <w:jc w:val="both"/>
        <w:rPr>
          <w:rFonts w:ascii="Book Antiqua" w:eastAsia="Book Antiqua" w:hAnsi="Book Antiqua" w:cs="Book Antiqua"/>
          <w:lang w:eastAsia="zh-CN"/>
        </w:rPr>
      </w:pPr>
      <w:r w:rsidRPr="00467941">
        <w:rPr>
          <w:rFonts w:ascii="Book Antiqua" w:eastAsia="Book Antiqua" w:hAnsi="Book Antiqua" w:cs="Book Antiqua"/>
          <w:b/>
        </w:rPr>
        <w:t xml:space="preserve">Accepted: </w:t>
      </w:r>
      <w:r w:rsidR="00A34D4B" w:rsidRPr="00314AF7">
        <w:rPr>
          <w:rFonts w:ascii="Book Antiqua" w:eastAsia="Book Antiqua" w:hAnsi="Book Antiqua" w:cs="Book Antiqua"/>
          <w:bCs/>
          <w:lang w:eastAsia="zh-CN"/>
        </w:rPr>
        <w:t>April 22, 2022</w:t>
      </w:r>
    </w:p>
    <w:p w14:paraId="7299FC8D" w14:textId="77777777" w:rsidR="00467941" w:rsidRPr="00467941" w:rsidRDefault="003E0585" w:rsidP="00DB610C">
      <w:pPr>
        <w:spacing w:line="360" w:lineRule="auto"/>
        <w:jc w:val="both"/>
        <w:rPr>
          <w:rFonts w:ascii="Book Antiqua" w:hAnsi="Book Antiqua" w:cs="Book Antiqua"/>
          <w:b/>
          <w:lang w:eastAsia="zh-CN"/>
        </w:rPr>
      </w:pPr>
      <w:r w:rsidRPr="00467941">
        <w:rPr>
          <w:rFonts w:ascii="Book Antiqua" w:eastAsia="Book Antiqua" w:hAnsi="Book Antiqua" w:cs="Book Antiqua"/>
          <w:b/>
        </w:rPr>
        <w:t>Published online</w:t>
      </w:r>
      <w:r w:rsidRPr="00467941">
        <w:rPr>
          <w:rFonts w:ascii="Book Antiqua" w:hAnsi="Book Antiqua" w:cs="Book Antiqua"/>
          <w:b/>
          <w:lang w:eastAsia="zh-CN"/>
        </w:rPr>
        <w:t>:</w:t>
      </w:r>
    </w:p>
    <w:p w14:paraId="187AACC1" w14:textId="77777777" w:rsidR="00467941" w:rsidRPr="00467941" w:rsidRDefault="00467941" w:rsidP="00DB610C">
      <w:pPr>
        <w:spacing w:line="360" w:lineRule="auto"/>
        <w:jc w:val="both"/>
        <w:rPr>
          <w:rFonts w:ascii="Book Antiqua" w:hAnsi="Book Antiqua" w:cs="Book Antiqua"/>
          <w:b/>
          <w:lang w:eastAsia="zh-CN"/>
        </w:rPr>
        <w:sectPr w:rsidR="00467941" w:rsidRPr="00467941" w:rsidSect="003E0585">
          <w:footerReference w:type="default" r:id="rId7"/>
          <w:pgSz w:w="12240" w:h="15840"/>
          <w:pgMar w:top="1440" w:right="1440" w:bottom="1440" w:left="1440" w:header="720" w:footer="720" w:gutter="0"/>
          <w:cols w:space="720"/>
        </w:sectPr>
      </w:pPr>
    </w:p>
    <w:p w14:paraId="0000001E" w14:textId="5475BB5C"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lastRenderedPageBreak/>
        <w:t>Abstract</w:t>
      </w:r>
    </w:p>
    <w:p w14:paraId="0000001F"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BACKGROUND</w:t>
      </w:r>
    </w:p>
    <w:p w14:paraId="00000020" w14:textId="55ADDDF6"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Hepatic steatosis is a major cause of chronic liver disease. Two-dimensional (2D) ultrasound is the most widely used non-invasive tool for screening and monitoring, but associated diagnoses are highly subjective.</w:t>
      </w:r>
    </w:p>
    <w:p w14:paraId="00000021" w14:textId="77777777" w:rsidR="00B14B5E" w:rsidRPr="00467941" w:rsidRDefault="00B14B5E" w:rsidP="00DB610C">
      <w:pPr>
        <w:spacing w:line="360" w:lineRule="auto"/>
        <w:jc w:val="both"/>
        <w:rPr>
          <w:rFonts w:ascii="Book Antiqua" w:eastAsia="Book Antiqua" w:hAnsi="Book Antiqua" w:cs="Book Antiqua"/>
        </w:rPr>
      </w:pPr>
    </w:p>
    <w:p w14:paraId="00000022"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AIM</w:t>
      </w:r>
    </w:p>
    <w:p w14:paraId="00000023" w14:textId="389F3E9F"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To develop a scalable deep learning (DL) algorithm for quantitative scoring of liver steatosis from 2D ultrasound images.</w:t>
      </w:r>
    </w:p>
    <w:p w14:paraId="00000024" w14:textId="77777777" w:rsidR="00B14B5E" w:rsidRPr="00467941" w:rsidRDefault="00B14B5E" w:rsidP="00DB610C">
      <w:pPr>
        <w:spacing w:line="360" w:lineRule="auto"/>
        <w:jc w:val="both"/>
        <w:rPr>
          <w:rFonts w:ascii="Book Antiqua" w:eastAsia="Book Antiqua" w:hAnsi="Book Antiqua" w:cs="Book Antiqua"/>
        </w:rPr>
      </w:pPr>
    </w:p>
    <w:p w14:paraId="00000025"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METHODS</w:t>
      </w:r>
    </w:p>
    <w:p w14:paraId="00000026" w14:textId="2EF2076C"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Using</w:t>
      </w:r>
      <w:r w:rsidR="00141434" w:rsidRPr="00467941">
        <w:rPr>
          <w:rFonts w:ascii="Book Antiqua" w:hAnsi="Book Antiqua"/>
        </w:rPr>
        <w:t xml:space="preserve"> </w:t>
      </w:r>
      <w:r w:rsidRPr="00467941">
        <w:rPr>
          <w:rFonts w:ascii="Book Antiqua" w:eastAsia="Book Antiqua" w:hAnsi="Book Antiqua" w:cs="Book Antiqua"/>
        </w:rPr>
        <w:t>multi-view ultrasound data from 3310 patients, 19513 studies, and 228075 images from a retrospective cohort of patients received elastography</w:t>
      </w:r>
      <w:r w:rsidR="00082188" w:rsidRPr="00467941">
        <w:rPr>
          <w:rFonts w:ascii="Book Antiqua" w:hAnsi="Book Antiqua" w:cs="Book Antiqua"/>
          <w:lang w:eastAsia="zh-CN"/>
        </w:rPr>
        <w:t>, w</w:t>
      </w:r>
      <w:r w:rsidRPr="00467941">
        <w:rPr>
          <w:rFonts w:ascii="Book Antiqua" w:eastAsia="Book Antiqua" w:hAnsi="Book Antiqua" w:cs="Book Antiqua"/>
        </w:rPr>
        <w:t xml:space="preserve">e trained a DL algorithm to diagnose steatosis stages (healthy, mild, moderate, or severe) from clinical ultrasound diagnoses. Performance was validated on two multi-scanner unblinded and blinded (initially to DL developer) histology-proven cohorts (147 and 112 patients) with histopathology fatty cell percentage diagnoses and a subset with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diagnoses. We also quantified reliability across scanners and viewpoints. Results were evaluated using Bland-Altman and receiver operating characteristic (ROC) analysis.</w:t>
      </w:r>
    </w:p>
    <w:p w14:paraId="00000027" w14:textId="77777777" w:rsidR="00B14B5E" w:rsidRPr="00467941" w:rsidRDefault="00B14B5E" w:rsidP="00DB610C">
      <w:pPr>
        <w:spacing w:line="360" w:lineRule="auto"/>
        <w:jc w:val="both"/>
        <w:rPr>
          <w:rFonts w:ascii="Book Antiqua" w:eastAsia="Book Antiqua" w:hAnsi="Book Antiqua" w:cs="Book Antiqua"/>
        </w:rPr>
      </w:pPr>
    </w:p>
    <w:p w14:paraId="00000028"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RESULTS</w:t>
      </w:r>
    </w:p>
    <w:p w14:paraId="00000029" w14:textId="63A7ECFB"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The DL algorithm demonstrate</w:t>
      </w:r>
      <w:r w:rsidR="00F3622D" w:rsidRPr="00467941">
        <w:rPr>
          <w:rFonts w:ascii="Book Antiqua" w:eastAsia="Book Antiqua" w:hAnsi="Book Antiqua" w:cs="Book Antiqua"/>
        </w:rPr>
        <w:t>d</w:t>
      </w:r>
      <w:r w:rsidRPr="00467941">
        <w:rPr>
          <w:rFonts w:ascii="Book Antiqua" w:eastAsia="Book Antiqua" w:hAnsi="Book Antiqua" w:cs="Book Antiqua"/>
        </w:rPr>
        <w:t xml:space="preserve"> repeatable measurements with a moderate number of images (</w:t>
      </w:r>
      <w:r w:rsidR="00F3622D" w:rsidRPr="00467941">
        <w:rPr>
          <w:rFonts w:ascii="Book Antiqua" w:eastAsia="Book Antiqua" w:hAnsi="Book Antiqua" w:cs="Book Antiqua"/>
        </w:rPr>
        <w:t>three</w:t>
      </w:r>
      <w:r w:rsidRPr="00467941">
        <w:rPr>
          <w:rFonts w:ascii="Book Antiqua" w:eastAsia="Book Antiqua" w:hAnsi="Book Antiqua" w:cs="Book Antiqua"/>
        </w:rPr>
        <w:t xml:space="preserve"> for each viewpoint) and high agreement across </w:t>
      </w:r>
      <w:r w:rsidR="00F3622D" w:rsidRPr="00467941">
        <w:rPr>
          <w:rFonts w:ascii="Book Antiqua" w:eastAsia="Book Antiqua" w:hAnsi="Book Antiqua" w:cs="Book Antiqua"/>
        </w:rPr>
        <w:t>three</w:t>
      </w:r>
      <w:r w:rsidRPr="00467941">
        <w:rPr>
          <w:rFonts w:ascii="Book Antiqua" w:eastAsia="Book Antiqua" w:hAnsi="Book Antiqua" w:cs="Book Antiqua"/>
        </w:rPr>
        <w:t xml:space="preserve"> premium ultrasound scanners. High diagnostic performance was observed across all viewpoints: </w:t>
      </w:r>
      <w:r w:rsidR="00082188" w:rsidRPr="00467941">
        <w:rPr>
          <w:rFonts w:ascii="Book Antiqua" w:hAnsi="Book Antiqua" w:cs="Book Antiqua"/>
          <w:lang w:eastAsia="zh-CN"/>
        </w:rPr>
        <w:t>A</w:t>
      </w:r>
      <w:r w:rsidRPr="00467941">
        <w:rPr>
          <w:rFonts w:ascii="Book Antiqua" w:eastAsia="Book Antiqua" w:hAnsi="Book Antiqua" w:cs="Book Antiqua"/>
        </w:rPr>
        <w:t>rea</w:t>
      </w:r>
      <w:r w:rsidR="00082188" w:rsidRPr="00467941">
        <w:rPr>
          <w:rFonts w:ascii="Book Antiqua" w:hAnsi="Book Antiqua" w:cs="Book Antiqua"/>
          <w:lang w:eastAsia="zh-CN"/>
        </w:rPr>
        <w:t>s</w:t>
      </w:r>
      <w:r w:rsidRPr="00467941">
        <w:rPr>
          <w:rFonts w:ascii="Book Antiqua" w:eastAsia="Book Antiqua" w:hAnsi="Book Antiqua" w:cs="Book Antiqua"/>
        </w:rPr>
        <w:t xml:space="preserve"> under the curve of the ROC</w:t>
      </w:r>
      <w:r w:rsidR="00F3622D" w:rsidRPr="00467941">
        <w:rPr>
          <w:rFonts w:ascii="Book Antiqua" w:eastAsia="Book Antiqua" w:hAnsi="Book Antiqua" w:cs="Book Antiqua"/>
        </w:rPr>
        <w:t xml:space="preserve"> </w:t>
      </w:r>
      <w:r w:rsidRPr="00467941">
        <w:rPr>
          <w:rFonts w:ascii="Book Antiqua" w:eastAsia="Book Antiqua" w:hAnsi="Book Antiqua" w:cs="Book Antiqua"/>
        </w:rPr>
        <w:t>to classify mild, moderate,</w:t>
      </w:r>
      <w:r w:rsidR="00F3622D" w:rsidRPr="00467941">
        <w:rPr>
          <w:rFonts w:ascii="Book Antiqua" w:eastAsia="Book Antiqua" w:hAnsi="Book Antiqua" w:cs="Book Antiqua"/>
        </w:rPr>
        <w:t xml:space="preserve"> and</w:t>
      </w:r>
      <w:r w:rsidRPr="00467941">
        <w:rPr>
          <w:rFonts w:ascii="Book Antiqua" w:eastAsia="Book Antiqua" w:hAnsi="Book Antiqua" w:cs="Book Antiqua"/>
        </w:rPr>
        <w:t xml:space="preserve"> severe steatosis grades were 0.85, 0.91, and 0.93, respectively. The DL algorithm outperformed or performed at least comparably to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control attenuation parameter (CAP) with statistically significant improvements for all levels on the unblinded histology-proven cohort and for “= severe” steatosis on the blinded histology-proven cohort.</w:t>
      </w:r>
    </w:p>
    <w:p w14:paraId="0000002A" w14:textId="77777777" w:rsidR="00B14B5E" w:rsidRPr="00467941" w:rsidRDefault="00B14B5E" w:rsidP="00DB610C">
      <w:pPr>
        <w:spacing w:line="360" w:lineRule="auto"/>
        <w:jc w:val="both"/>
        <w:rPr>
          <w:rFonts w:ascii="Book Antiqua" w:eastAsia="Book Antiqua" w:hAnsi="Book Antiqua" w:cs="Book Antiqua"/>
        </w:rPr>
      </w:pPr>
    </w:p>
    <w:p w14:paraId="0000002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lastRenderedPageBreak/>
        <w:t>CONCLUSION</w:t>
      </w:r>
    </w:p>
    <w:p w14:paraId="0000002C" w14:textId="64073126"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The DL algorithm provides a reliable quantitative steatosis assessment across view and scanners on two multi-scanner cohorts. Diagnostic performance was high with comparable or better performance than</w:t>
      </w:r>
      <w:r w:rsidR="00460E9F" w:rsidRPr="00467941">
        <w:rPr>
          <w:rFonts w:ascii="Book Antiqua" w:eastAsia="Book Antiqua" w:hAnsi="Book Antiqua" w:cs="Book Antiqua"/>
        </w:rPr>
        <w:t xml:space="preserve"> </w:t>
      </w:r>
      <w:r w:rsidR="003E0585" w:rsidRPr="00467941">
        <w:rPr>
          <w:rFonts w:ascii="Book Antiqua" w:hAnsi="Book Antiqua" w:cs="Book Antiqua"/>
          <w:lang w:eastAsia="zh-CN"/>
        </w:rPr>
        <w:t xml:space="preserve">the </w:t>
      </w:r>
      <w:r w:rsidRPr="00467941">
        <w:rPr>
          <w:rFonts w:ascii="Book Antiqua" w:eastAsia="Book Antiqua" w:hAnsi="Book Antiqua" w:cs="Book Antiqua"/>
        </w:rPr>
        <w:t>CAP.</w:t>
      </w:r>
    </w:p>
    <w:p w14:paraId="0000002D" w14:textId="77777777" w:rsidR="00B14B5E" w:rsidRPr="00467941" w:rsidRDefault="00B14B5E" w:rsidP="00DB610C">
      <w:pPr>
        <w:spacing w:line="360" w:lineRule="auto"/>
        <w:jc w:val="both"/>
        <w:rPr>
          <w:rFonts w:ascii="Book Antiqua" w:eastAsia="Book Antiqua" w:hAnsi="Book Antiqua" w:cs="Book Antiqua"/>
        </w:rPr>
      </w:pPr>
    </w:p>
    <w:p w14:paraId="0000002E"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Key Words: </w:t>
      </w:r>
      <w:r w:rsidRPr="00467941">
        <w:rPr>
          <w:rFonts w:ascii="Book Antiqua" w:eastAsia="Book Antiqua" w:hAnsi="Book Antiqua" w:cs="Book Antiqua"/>
        </w:rPr>
        <w:t>Ultrasound; Liver steatosis; Deep learning; Screening; Computer-aided diagnosis</w:t>
      </w:r>
    </w:p>
    <w:p w14:paraId="0000002F" w14:textId="77777777" w:rsidR="00B14B5E" w:rsidRPr="00467941" w:rsidRDefault="00B14B5E" w:rsidP="00DB610C">
      <w:pPr>
        <w:spacing w:line="360" w:lineRule="auto"/>
        <w:jc w:val="both"/>
        <w:rPr>
          <w:rFonts w:ascii="Book Antiqua" w:eastAsia="Book Antiqua" w:hAnsi="Book Antiqua" w:cs="Book Antiqua"/>
        </w:rPr>
      </w:pPr>
    </w:p>
    <w:p w14:paraId="00000030"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Li B, Tai DI, Yan K, Chen YC, Chen CJ, Huang SF, Hsu TH, Yu WT, Xiao J, Le L, Harrison AP. Accurate and generalizable quantitative scoring of liver steatosis from ultrasound images </w:t>
      </w:r>
      <w:r w:rsidRPr="00467941">
        <w:rPr>
          <w:rFonts w:ascii="Book Antiqua" w:eastAsia="Book Antiqua" w:hAnsi="Book Antiqua" w:cs="Book Antiqua"/>
          <w:i/>
        </w:rPr>
        <w:t>via</w:t>
      </w:r>
      <w:r w:rsidRPr="00467941">
        <w:rPr>
          <w:rFonts w:ascii="Book Antiqua" w:eastAsia="Book Antiqua" w:hAnsi="Book Antiqua" w:cs="Book Antiqua"/>
        </w:rPr>
        <w:t xml:space="preserve"> scalable deep learning. </w:t>
      </w:r>
      <w:r w:rsidRPr="00467941">
        <w:rPr>
          <w:rFonts w:ascii="Book Antiqua" w:eastAsia="Book Antiqua" w:hAnsi="Book Antiqua" w:cs="Book Antiqua"/>
          <w:i/>
        </w:rPr>
        <w:t>World J Gastroenterol</w:t>
      </w:r>
      <w:r w:rsidRPr="00467941">
        <w:rPr>
          <w:rFonts w:ascii="Book Antiqua" w:eastAsia="Book Antiqua" w:hAnsi="Book Antiqua" w:cs="Book Antiqua"/>
        </w:rPr>
        <w:t xml:space="preserve"> 2022; In press</w:t>
      </w:r>
    </w:p>
    <w:p w14:paraId="00000031" w14:textId="77777777" w:rsidR="00B14B5E" w:rsidRPr="00467941" w:rsidRDefault="00B14B5E" w:rsidP="00DB610C">
      <w:pPr>
        <w:spacing w:line="360" w:lineRule="auto"/>
        <w:jc w:val="both"/>
        <w:rPr>
          <w:rFonts w:ascii="Book Antiqua" w:eastAsia="Book Antiqua" w:hAnsi="Book Antiqua" w:cs="Book Antiqua"/>
        </w:rPr>
      </w:pPr>
    </w:p>
    <w:p w14:paraId="00000032" w14:textId="0CA5EAA5"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Core Tip: </w:t>
      </w:r>
      <w:r w:rsidRPr="00467941">
        <w:rPr>
          <w:rFonts w:ascii="Book Antiqua" w:eastAsia="Book Antiqua" w:hAnsi="Book Antiqua" w:cs="Book Antiqua"/>
        </w:rPr>
        <w:t>Ultrasound is widely used to evaluate liver steatosis, but it is subjective. We developed a deep learning algorithm for quantitative steatosis scoring from ultrasound. The algorithm was trained on &gt; 200</w:t>
      </w:r>
      <w:r w:rsidR="00A573D5" w:rsidRPr="00467941">
        <w:rPr>
          <w:rFonts w:ascii="Book Antiqua" w:eastAsia="Book Antiqua" w:hAnsi="Book Antiqua" w:cs="Book Antiqua"/>
        </w:rPr>
        <w:t>000</w:t>
      </w:r>
      <w:r w:rsidRPr="00467941">
        <w:rPr>
          <w:rFonts w:ascii="Book Antiqua" w:eastAsia="Book Antiqua" w:hAnsi="Book Antiqua" w:cs="Book Antiqua"/>
        </w:rPr>
        <w:t xml:space="preserve"> images </w:t>
      </w:r>
      <w:r w:rsidR="00082188" w:rsidRPr="00467941">
        <w:rPr>
          <w:rFonts w:ascii="Book Antiqua" w:hAnsi="Book Antiqua" w:cs="Book Antiqua"/>
          <w:lang w:eastAsia="zh-CN"/>
        </w:rPr>
        <w:t xml:space="preserve">and </w:t>
      </w:r>
      <w:r w:rsidRPr="00467941">
        <w:rPr>
          <w:rFonts w:ascii="Book Antiqua" w:eastAsia="Book Antiqua" w:hAnsi="Book Antiqua" w:cs="Book Antiqua"/>
        </w:rPr>
        <w:t xml:space="preserve">composed of different scanners and viewpoints from both hepatic lobes. High diagnostic performance was measured across all viewpoints in separate histology proven groups, which </w:t>
      </w:r>
      <w:r w:rsidR="00460E9F" w:rsidRPr="00467941">
        <w:rPr>
          <w:rFonts w:ascii="Book Antiqua" w:eastAsia="Book Antiqua" w:hAnsi="Book Antiqua" w:cs="Book Antiqua"/>
        </w:rPr>
        <w:t>wa</w:t>
      </w:r>
      <w:r w:rsidRPr="00467941">
        <w:rPr>
          <w:rFonts w:ascii="Book Antiqua" w:eastAsia="Book Antiqua" w:hAnsi="Book Antiqua" w:cs="Book Antiqua"/>
        </w:rPr>
        <w:t xml:space="preserve">s comparable to or better than </w:t>
      </w:r>
      <w:r w:rsidR="00460E9F" w:rsidRPr="00467941">
        <w:rPr>
          <w:rFonts w:ascii="Book Antiqua" w:eastAsia="Book Antiqua" w:hAnsi="Book Antiqua" w:cs="Book Antiqua"/>
        </w:rPr>
        <w:t xml:space="preserve">the </w:t>
      </w:r>
      <w:r w:rsidRPr="00467941">
        <w:rPr>
          <w:rFonts w:ascii="Book Antiqua" w:eastAsia="Book Antiqua" w:hAnsi="Book Antiqua" w:cs="Book Antiqua"/>
        </w:rPr>
        <w:t xml:space="preserve">control attenuation parameter. We demonstrated high agreement across scanners and viewpoints. Thus, our </w:t>
      </w:r>
      <w:r w:rsidR="00460E9F" w:rsidRPr="00467941">
        <w:rPr>
          <w:rFonts w:ascii="Book Antiqua" w:eastAsia="Book Antiqua" w:hAnsi="Book Antiqua" w:cs="Book Antiqua"/>
        </w:rPr>
        <w:t>deep learning</w:t>
      </w:r>
      <w:r w:rsidRPr="00467941">
        <w:rPr>
          <w:rFonts w:ascii="Book Antiqua" w:eastAsia="Book Antiqua" w:hAnsi="Book Antiqua" w:cs="Book Antiqua"/>
        </w:rPr>
        <w:t xml:space="preserve"> algorithm provides a quantitative assessment with high performance and reliability.</w:t>
      </w:r>
    </w:p>
    <w:p w14:paraId="00000033" w14:textId="77777777" w:rsidR="00B14B5E" w:rsidRPr="00467941" w:rsidRDefault="00B14B5E" w:rsidP="00DB610C">
      <w:pPr>
        <w:spacing w:line="360" w:lineRule="auto"/>
        <w:jc w:val="both"/>
        <w:rPr>
          <w:rFonts w:ascii="Book Antiqua" w:eastAsia="Book Antiqua" w:hAnsi="Book Antiqua" w:cs="Book Antiqua"/>
        </w:rPr>
      </w:pPr>
    </w:p>
    <w:p w14:paraId="00000034"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smallCaps/>
          <w:u w:val="single"/>
        </w:rPr>
        <w:t>INTRODUCTION</w:t>
      </w:r>
    </w:p>
    <w:p w14:paraId="4922B82D" w14:textId="15A864E9" w:rsidR="00D64A58" w:rsidRPr="00467941" w:rsidRDefault="006D5562" w:rsidP="00DB610C">
      <w:pPr>
        <w:spacing w:line="360" w:lineRule="auto"/>
        <w:jc w:val="both"/>
        <w:rPr>
          <w:rFonts w:ascii="Book Antiqua" w:hAnsi="Book Antiqua" w:cs="Book Antiqua"/>
          <w:lang w:eastAsia="zh-CN"/>
        </w:rPr>
      </w:pPr>
      <w:r w:rsidRPr="00467941">
        <w:rPr>
          <w:rFonts w:ascii="Book Antiqua" w:eastAsia="Book Antiqua" w:hAnsi="Book Antiqua" w:cs="Book Antiqua"/>
        </w:rPr>
        <w:t>Liver steatosis, or fatty liver disease, is a major cause of chronic liver disease worldwide. It is estimated that nonalcoholic fatty liver disease (NAFLD) affects 20%-30% of the global population</w:t>
      </w:r>
      <w:r w:rsidRPr="00467941">
        <w:rPr>
          <w:rFonts w:ascii="Book Antiqua" w:eastAsia="Book Antiqua" w:hAnsi="Book Antiqua" w:cs="Book Antiqua"/>
          <w:vertAlign w:val="superscript"/>
        </w:rPr>
        <w:t>[1-3]</w:t>
      </w:r>
      <w:r w:rsidRPr="00467941">
        <w:rPr>
          <w:rFonts w:ascii="Book Antiqua" w:eastAsia="Book Antiqua" w:hAnsi="Book Antiqua" w:cs="Book Antiqua"/>
        </w:rPr>
        <w:t xml:space="preserve"> and is associated with increased risks of cardiovascular disease, type 2 diabetes, and metabolic risk factors</w:t>
      </w:r>
      <w:r w:rsidRPr="00467941">
        <w:rPr>
          <w:rFonts w:ascii="Book Antiqua" w:eastAsia="Book Antiqua" w:hAnsi="Book Antiqua" w:cs="Book Antiqua"/>
          <w:vertAlign w:val="superscript"/>
        </w:rPr>
        <w:t>[4]</w:t>
      </w:r>
      <w:r w:rsidRPr="00467941">
        <w:rPr>
          <w:rFonts w:ascii="Book Antiqua" w:eastAsia="Book Antiqua" w:hAnsi="Book Antiqua" w:cs="Book Antiqua"/>
        </w:rPr>
        <w:t xml:space="preserve">. Unfortunately, it is an undertreated and underdiagnosed </w:t>
      </w:r>
      <w:proofErr w:type="gramStart"/>
      <w:r w:rsidRPr="00467941">
        <w:rPr>
          <w:rFonts w:ascii="Book Antiqua" w:eastAsia="Book Antiqua" w:hAnsi="Book Antiqua" w:cs="Book Antiqua"/>
        </w:rPr>
        <w:t>disease</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5]</w:t>
      </w:r>
      <w:r w:rsidRPr="00467941">
        <w:rPr>
          <w:rFonts w:ascii="Book Antiqua" w:eastAsia="Book Antiqua" w:hAnsi="Book Antiqua" w:cs="Book Antiqua"/>
        </w:rPr>
        <w:t xml:space="preserve">. For those patients with more aggressive nonalcoholic steatohepatitis, the risks of liver cirrhosis, liver failure, and hepatocellular carcinoma are </w:t>
      </w:r>
      <w:proofErr w:type="gramStart"/>
      <w:r w:rsidRPr="00467941">
        <w:rPr>
          <w:rFonts w:ascii="Book Antiqua" w:eastAsia="Book Antiqua" w:hAnsi="Book Antiqua" w:cs="Book Antiqua"/>
        </w:rPr>
        <w:t>higher</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6-8]</w:t>
      </w:r>
      <w:r w:rsidRPr="00467941">
        <w:rPr>
          <w:rFonts w:ascii="Book Antiqua" w:eastAsia="Book Antiqua" w:hAnsi="Book Antiqua" w:cs="Book Antiqua"/>
        </w:rPr>
        <w:t xml:space="preserve">. Liver steatosis is also associated with chronic viral hepatitis. For instance, hepatitis C can impair glucose metabolism, resulting in the accumulation of fat droplets </w:t>
      </w:r>
      <w:r w:rsidRPr="00467941">
        <w:rPr>
          <w:rFonts w:ascii="Book Antiqua" w:eastAsia="Book Antiqua" w:hAnsi="Book Antiqua" w:cs="Book Antiqua"/>
        </w:rPr>
        <w:lastRenderedPageBreak/>
        <w:t xml:space="preserve">in the liver and increasing </w:t>
      </w:r>
      <w:proofErr w:type="gramStart"/>
      <w:r w:rsidRPr="00467941">
        <w:rPr>
          <w:rFonts w:ascii="Book Antiqua" w:eastAsia="Book Antiqua" w:hAnsi="Book Antiqua" w:cs="Book Antiqua"/>
        </w:rPr>
        <w:t>hepatocarcinogenesis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9]</w:t>
      </w:r>
      <w:r w:rsidRPr="00467941">
        <w:rPr>
          <w:rFonts w:ascii="Book Antiqua" w:eastAsia="Book Antiqua" w:hAnsi="Book Antiqua" w:cs="Book Antiqua"/>
        </w:rPr>
        <w:t xml:space="preserve">. There </w:t>
      </w:r>
      <w:r w:rsidR="00082188" w:rsidRPr="00467941">
        <w:rPr>
          <w:rFonts w:ascii="Book Antiqua" w:hAnsi="Book Antiqua" w:cs="Book Antiqua"/>
          <w:lang w:eastAsia="zh-CN"/>
        </w:rPr>
        <w:t>have been</w:t>
      </w:r>
      <w:r w:rsidRPr="00467941">
        <w:rPr>
          <w:rFonts w:ascii="Book Antiqua" w:eastAsia="Book Antiqua" w:hAnsi="Book Antiqua" w:cs="Book Antiqua"/>
        </w:rPr>
        <w:t xml:space="preserve"> reports on the interaction between liver steatosis and hepatitis B. Previous reports have also suggested that liver steatosis is associated with delayed </w:t>
      </w:r>
      <w:r w:rsidR="00D64A58" w:rsidRPr="00467941">
        <w:rPr>
          <w:rFonts w:ascii="Book Antiqua" w:eastAsia="Book Antiqua" w:hAnsi="Book Antiqua" w:cs="Book Antiqua"/>
        </w:rPr>
        <w:t xml:space="preserve">hepatitis </w:t>
      </w:r>
      <w:r w:rsidRPr="00467941">
        <w:rPr>
          <w:rFonts w:ascii="Book Antiqua" w:eastAsia="Book Antiqua" w:hAnsi="Book Antiqua" w:cs="Book Antiqua"/>
        </w:rPr>
        <w:t>B</w:t>
      </w:r>
      <w:r w:rsidR="00D64A58" w:rsidRPr="00467941">
        <w:rPr>
          <w:rFonts w:ascii="Book Antiqua" w:eastAsia="Book Antiqua" w:hAnsi="Book Antiqua" w:cs="Book Antiqua"/>
        </w:rPr>
        <w:t xml:space="preserve"> </w:t>
      </w:r>
      <w:r w:rsidRPr="00467941">
        <w:rPr>
          <w:rFonts w:ascii="Book Antiqua" w:eastAsia="Book Antiqua" w:hAnsi="Book Antiqua" w:cs="Book Antiqua"/>
        </w:rPr>
        <w:t>s</w:t>
      </w:r>
      <w:r w:rsidR="00D64A58" w:rsidRPr="00467941">
        <w:rPr>
          <w:rFonts w:ascii="Book Antiqua" w:eastAsia="Book Antiqua" w:hAnsi="Book Antiqua" w:cs="Book Antiqua"/>
        </w:rPr>
        <w:t>urface antigen</w:t>
      </w:r>
      <w:r w:rsidRPr="00467941">
        <w:rPr>
          <w:rFonts w:ascii="Book Antiqua" w:eastAsia="Book Antiqua" w:hAnsi="Book Antiqua" w:cs="Book Antiqua"/>
        </w:rPr>
        <w:t xml:space="preserve"> </w:t>
      </w:r>
      <w:proofErr w:type="spellStart"/>
      <w:proofErr w:type="gramStart"/>
      <w:r w:rsidRPr="00467941">
        <w:rPr>
          <w:rFonts w:ascii="Book Antiqua" w:eastAsia="Book Antiqua" w:hAnsi="Book Antiqua" w:cs="Book Antiqua"/>
        </w:rPr>
        <w:t>seroclearance</w:t>
      </w:r>
      <w:proofErr w:type="spellEnd"/>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10]</w:t>
      </w:r>
      <w:r w:rsidRPr="00467941">
        <w:rPr>
          <w:rFonts w:ascii="Book Antiqua" w:eastAsia="Book Antiqua" w:hAnsi="Book Antiqua" w:cs="Book Antiqua"/>
        </w:rPr>
        <w:t>. Therefore, assessing liver steatosis is also importa</w:t>
      </w:r>
      <w:r w:rsidR="003E0585" w:rsidRPr="00467941">
        <w:rPr>
          <w:rFonts w:ascii="Book Antiqua" w:eastAsia="Book Antiqua" w:hAnsi="Book Antiqua" w:cs="Book Antiqua"/>
        </w:rPr>
        <w:t>nt for chronic viral hepatitis.</w:t>
      </w:r>
    </w:p>
    <w:p w14:paraId="00000035" w14:textId="3DDB6C26" w:rsidR="00B14B5E" w:rsidRPr="00467941" w:rsidRDefault="006D5562" w:rsidP="003E0585">
      <w:pPr>
        <w:spacing w:line="360" w:lineRule="auto"/>
        <w:ind w:firstLine="270"/>
        <w:jc w:val="both"/>
        <w:rPr>
          <w:rFonts w:ascii="Book Antiqua" w:eastAsia="Book Antiqua" w:hAnsi="Book Antiqua" w:cs="Book Antiqua"/>
        </w:rPr>
      </w:pPr>
      <w:r w:rsidRPr="00467941">
        <w:rPr>
          <w:rFonts w:ascii="Book Antiqua" w:eastAsia="Book Antiqua" w:hAnsi="Book Antiqua" w:cs="Book Antiqua"/>
        </w:rPr>
        <w:t>Liver needle biopsy is the gold standard diagnosis at present. However, even with machine</w:t>
      </w:r>
      <w:r w:rsidR="00BC46E8" w:rsidRPr="00467941">
        <w:rPr>
          <w:rFonts w:ascii="Book Antiqua" w:eastAsia="Book Antiqua" w:hAnsi="Book Antiqua" w:cs="Book Antiqua"/>
        </w:rPr>
        <w:t xml:space="preserve"> </w:t>
      </w:r>
      <w:r w:rsidRPr="00467941">
        <w:rPr>
          <w:rFonts w:ascii="Book Antiqua" w:eastAsia="Book Antiqua" w:hAnsi="Book Antiqua" w:cs="Book Antiqua"/>
        </w:rPr>
        <w:t>learning</w:t>
      </w:r>
      <w:r w:rsidR="00BC46E8" w:rsidRPr="00467941">
        <w:rPr>
          <w:rFonts w:ascii="Book Antiqua" w:eastAsia="Book Antiqua" w:hAnsi="Book Antiqua" w:cs="Book Antiqua"/>
        </w:rPr>
        <w:t>-</w:t>
      </w:r>
      <w:r w:rsidRPr="00467941">
        <w:rPr>
          <w:rFonts w:ascii="Book Antiqua" w:eastAsia="Book Antiqua" w:hAnsi="Book Antiqua" w:cs="Book Antiqua"/>
        </w:rPr>
        <w:t xml:space="preserve">based </w:t>
      </w:r>
      <w:proofErr w:type="gramStart"/>
      <w:r w:rsidRPr="00467941">
        <w:rPr>
          <w:rFonts w:ascii="Book Antiqua" w:eastAsia="Book Antiqua" w:hAnsi="Book Antiqua" w:cs="Book Antiqua"/>
        </w:rPr>
        <w:t>interpretation</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11,12]</w:t>
      </w:r>
      <w:r w:rsidRPr="00467941">
        <w:rPr>
          <w:rFonts w:ascii="Book Antiqua" w:eastAsia="Book Antiqua" w:hAnsi="Book Antiqua" w:cs="Book Antiqua"/>
        </w:rPr>
        <w:t xml:space="preserve">, </w:t>
      </w:r>
      <w:r w:rsidR="00BC46E8" w:rsidRPr="00467941">
        <w:rPr>
          <w:rFonts w:ascii="Book Antiqua" w:eastAsia="Book Antiqua" w:hAnsi="Book Antiqua" w:cs="Book Antiqua"/>
        </w:rPr>
        <w:t>the</w:t>
      </w:r>
      <w:r w:rsidRPr="00467941">
        <w:rPr>
          <w:rFonts w:ascii="Book Antiqua" w:eastAsia="Book Antiqua" w:hAnsi="Book Antiqua" w:cs="Book Antiqua"/>
        </w:rPr>
        <w:t xml:space="preserve"> invasiveness </w:t>
      </w:r>
      <w:r w:rsidR="00BC46E8" w:rsidRPr="00467941">
        <w:rPr>
          <w:rFonts w:ascii="Book Antiqua" w:eastAsia="Book Antiqua" w:hAnsi="Book Antiqua" w:cs="Book Antiqua"/>
        </w:rPr>
        <w:t xml:space="preserve">of the biopsy </w:t>
      </w:r>
      <w:r w:rsidRPr="00467941">
        <w:rPr>
          <w:rFonts w:ascii="Book Antiqua" w:eastAsia="Book Antiqua" w:hAnsi="Book Antiqua" w:cs="Book Antiqua"/>
        </w:rPr>
        <w:t xml:space="preserve">severely limits its clinical applicability as a screening and assessment tool, and at the same time it is prone to sampling error. Thus, with the growing prevalence of NAFLD and </w:t>
      </w:r>
      <w:r w:rsidR="00A424F7" w:rsidRPr="00467941">
        <w:rPr>
          <w:rFonts w:ascii="Book Antiqua" w:eastAsia="Book Antiqua" w:hAnsi="Book Antiqua" w:cs="Book Antiqua"/>
        </w:rPr>
        <w:t>nonalcoholic steatohepatitis</w:t>
      </w:r>
      <w:r w:rsidRPr="00467941">
        <w:rPr>
          <w:rFonts w:ascii="Book Antiqua" w:eastAsia="Book Antiqua" w:hAnsi="Book Antiqua" w:cs="Book Antiqua"/>
        </w:rPr>
        <w:t xml:space="preserve">, accurate, reliable, and accessible non-invasive screening tools are increasingly important to quantify liver steatosis and provide follow-up </w:t>
      </w:r>
      <w:proofErr w:type="gramStart"/>
      <w:r w:rsidRPr="00467941">
        <w:rPr>
          <w:rFonts w:ascii="Book Antiqua" w:eastAsia="Book Antiqua" w:hAnsi="Book Antiqua" w:cs="Book Antiqua"/>
        </w:rPr>
        <w:t>monitoring</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w:t>
      </w:r>
      <w:r w:rsidRPr="00467941">
        <w:rPr>
          <w:rFonts w:ascii="Book Antiqua" w:eastAsia="Book Antiqua" w:hAnsi="Book Antiqua" w:cs="Book Antiqua"/>
        </w:rPr>
        <w:t>.</w:t>
      </w:r>
    </w:p>
    <w:p w14:paraId="775FB34F" w14:textId="09EB7C91" w:rsidR="0041635A" w:rsidRPr="00467941" w:rsidRDefault="006D5562" w:rsidP="00DB610C">
      <w:pPr>
        <w:spacing w:line="360" w:lineRule="auto"/>
        <w:ind w:firstLine="240"/>
        <w:jc w:val="both"/>
        <w:rPr>
          <w:rFonts w:ascii="Book Antiqua" w:hAnsi="Book Antiqua" w:cs="Book Antiqua"/>
          <w:lang w:eastAsia="zh-CN"/>
        </w:rPr>
      </w:pPr>
      <w:r w:rsidRPr="00467941">
        <w:rPr>
          <w:rFonts w:ascii="Book Antiqua" w:eastAsia="Book Antiqua" w:hAnsi="Book Antiqua" w:cs="Book Antiqua"/>
        </w:rPr>
        <w:t xml:space="preserve">Such tools include magnetic resonance imaging with derived proton density fat fraction (MRI-PDFF), quantitative ultrasound (US), and two-dimensional (2D) US </w:t>
      </w:r>
      <w:proofErr w:type="gramStart"/>
      <w:r w:rsidRPr="00467941">
        <w:rPr>
          <w:rFonts w:ascii="Book Antiqua" w:eastAsia="Book Antiqua" w:hAnsi="Book Antiqua" w:cs="Book Antiqua"/>
        </w:rPr>
        <w:t>diagnoses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13]</w:t>
      </w:r>
      <w:r w:rsidRPr="00467941">
        <w:rPr>
          <w:rFonts w:ascii="Book Antiqua" w:eastAsia="Book Antiqua" w:hAnsi="Book Antiqua" w:cs="Book Antiqua"/>
        </w:rPr>
        <w:t>. MRI-PDFF is the best non-invasive test and can be used as</w:t>
      </w:r>
      <w:r w:rsidR="00082188" w:rsidRPr="00467941">
        <w:rPr>
          <w:rFonts w:ascii="Book Antiqua" w:hAnsi="Book Antiqua" w:cs="Book Antiqua"/>
          <w:lang w:eastAsia="zh-CN"/>
        </w:rPr>
        <w:t xml:space="preserve"> a</w:t>
      </w:r>
      <w:r w:rsidRPr="00467941">
        <w:rPr>
          <w:rFonts w:ascii="Book Antiqua" w:eastAsia="Book Antiqua" w:hAnsi="Book Antiqua" w:cs="Book Antiqua"/>
        </w:rPr>
        <w:t xml:space="preserve"> gold standard in clinical trial</w:t>
      </w:r>
      <w:r w:rsidR="00082188" w:rsidRPr="00467941">
        <w:rPr>
          <w:rFonts w:ascii="Book Antiqua" w:hAnsi="Book Antiqua" w:cs="Book Antiqua"/>
          <w:lang w:eastAsia="zh-CN"/>
        </w:rPr>
        <w:t>s</w:t>
      </w:r>
      <w:r w:rsidRPr="00467941">
        <w:rPr>
          <w:rFonts w:ascii="Book Antiqua" w:eastAsia="Book Antiqua" w:hAnsi="Book Antiqua" w:cs="Book Antiqua"/>
        </w:rPr>
        <w:t xml:space="preserve">, but it is costly for routine clinical </w:t>
      </w:r>
      <w:proofErr w:type="gramStart"/>
      <w:r w:rsidRPr="00467941">
        <w:rPr>
          <w:rFonts w:ascii="Book Antiqua" w:eastAsia="Book Antiqua" w:hAnsi="Book Antiqua" w:cs="Book Antiqua"/>
        </w:rPr>
        <w:t>care</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5,14]</w:t>
      </w:r>
      <w:r w:rsidRPr="00467941">
        <w:rPr>
          <w:rFonts w:ascii="Book Antiqua" w:eastAsia="Book Antiqua" w:hAnsi="Book Antiqua" w:cs="Book Antiqua"/>
        </w:rPr>
        <w:t xml:space="preserve">. As for quantitative US, its most popular variant is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with its control attenuation parameter (CAP) </w:t>
      </w:r>
      <w:proofErr w:type="gramStart"/>
      <w:r w:rsidRPr="00467941">
        <w:rPr>
          <w:rFonts w:ascii="Book Antiqua" w:eastAsia="Book Antiqua" w:hAnsi="Book Antiqua" w:cs="Book Antiqua"/>
        </w:rPr>
        <w:t>scores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15]</w:t>
      </w:r>
      <w:r w:rsidRPr="00467941">
        <w:rPr>
          <w:rFonts w:ascii="Book Antiqua" w:eastAsia="Book Antiqua" w:hAnsi="Book Antiqua" w:cs="Book Antiqua"/>
        </w:rPr>
        <w:t>. CAP is more available than MRI-PDFF but still requires dedicated equipment.</w:t>
      </w:r>
      <w:r w:rsidR="00082188" w:rsidRPr="00467941">
        <w:rPr>
          <w:rFonts w:ascii="Book Antiqua" w:hAnsi="Book Antiqua" w:cs="Book Antiqua"/>
          <w:lang w:eastAsia="zh-CN"/>
        </w:rPr>
        <w:t xml:space="preserve"> Finally</w:t>
      </w:r>
      <w:r w:rsidRPr="00467941">
        <w:rPr>
          <w:rFonts w:ascii="Book Antiqua" w:eastAsia="Book Antiqua" w:hAnsi="Book Antiqua" w:cs="Book Antiqua"/>
        </w:rPr>
        <w:t xml:space="preserve">, 2D US exams have been widely used for the diagnosis of liver disease for 5 </w:t>
      </w:r>
      <w:proofErr w:type="gramStart"/>
      <w:r w:rsidRPr="00467941">
        <w:rPr>
          <w:rFonts w:ascii="Book Antiqua" w:eastAsia="Book Antiqua" w:hAnsi="Book Antiqua" w:cs="Book Antiqua"/>
        </w:rPr>
        <w:t>decades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13]</w:t>
      </w:r>
      <w:r w:rsidRPr="00467941">
        <w:rPr>
          <w:rFonts w:ascii="Book Antiqua" w:eastAsia="Book Antiqua" w:hAnsi="Book Antiqua" w:cs="Book Antiqua"/>
        </w:rPr>
        <w:t xml:space="preserve">, which is partly driven by the prevalence of US equipment and its low cost. In clinical practice, 2D US is also the first-line screening modality for the detection of liver </w:t>
      </w:r>
      <w:proofErr w:type="gramStart"/>
      <w:r w:rsidRPr="00467941">
        <w:rPr>
          <w:rFonts w:ascii="Book Antiqua" w:eastAsia="Book Antiqua" w:hAnsi="Book Antiqua" w:cs="Book Antiqua"/>
        </w:rPr>
        <w:t>cancer</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16]</w:t>
      </w:r>
      <w:r w:rsidR="0041635A" w:rsidRPr="00467941">
        <w:rPr>
          <w:rFonts w:ascii="Book Antiqua" w:eastAsia="Book Antiqua" w:hAnsi="Book Antiqua" w:cs="Book Antiqua"/>
        </w:rPr>
        <w:t>.</w:t>
      </w:r>
      <w:r w:rsidRPr="00467941">
        <w:rPr>
          <w:rFonts w:ascii="Book Antiqua" w:eastAsia="Book Antiqua" w:hAnsi="Book Antiqua" w:cs="Book Antiqua"/>
        </w:rPr>
        <w:t xml:space="preserve"> </w:t>
      </w:r>
      <w:r w:rsidR="0041635A" w:rsidRPr="00467941">
        <w:rPr>
          <w:rFonts w:ascii="Book Antiqua" w:eastAsia="Book Antiqua" w:hAnsi="Book Antiqua" w:cs="Book Antiqua"/>
        </w:rPr>
        <w:t xml:space="preserve">Therefore, </w:t>
      </w:r>
      <w:r w:rsidRPr="00467941">
        <w:rPr>
          <w:rFonts w:ascii="Book Antiqua" w:eastAsia="Book Antiqua" w:hAnsi="Book Antiqua" w:cs="Book Antiqua"/>
        </w:rPr>
        <w:t xml:space="preserve">steatosis can also be assessed from studies with a primary aim of liver tumor screening. Given these considerations, it is not surprising that 2D US is the most common tool for assessing liver </w:t>
      </w:r>
      <w:proofErr w:type="gramStart"/>
      <w:r w:rsidRPr="00467941">
        <w:rPr>
          <w:rFonts w:ascii="Book Antiqua" w:eastAsia="Book Antiqua" w:hAnsi="Book Antiqua" w:cs="Book Antiqua"/>
        </w:rPr>
        <w:t>steatosis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w:t>
      </w:r>
      <w:r w:rsidR="0041635A" w:rsidRPr="00467941">
        <w:rPr>
          <w:rFonts w:ascii="Book Antiqua" w:eastAsia="Book Antiqua" w:hAnsi="Book Antiqua" w:cs="Book Antiqua"/>
        </w:rPr>
        <w:t>.</w:t>
      </w:r>
    </w:p>
    <w:p w14:paraId="00000036" w14:textId="49A6A9C2"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A recent NAFLD epidemiology meta-analysis reveal</w:t>
      </w:r>
      <w:r w:rsidR="0041635A" w:rsidRPr="00467941">
        <w:rPr>
          <w:rFonts w:ascii="Book Antiqua" w:eastAsia="Book Antiqua" w:hAnsi="Book Antiqua" w:cs="Book Antiqua"/>
        </w:rPr>
        <w:t>ed</w:t>
      </w:r>
      <w:r w:rsidRPr="00467941">
        <w:rPr>
          <w:rFonts w:ascii="Book Antiqua" w:eastAsia="Book Antiqua" w:hAnsi="Book Antiqua" w:cs="Book Antiqua"/>
        </w:rPr>
        <w:t xml:space="preserve"> that 90.6% of 392 studies in China used 2D US as the diagnostic modality of </w:t>
      </w:r>
      <w:proofErr w:type="gramStart"/>
      <w:r w:rsidRPr="00467941">
        <w:rPr>
          <w:rFonts w:ascii="Book Antiqua" w:eastAsia="Book Antiqua" w:hAnsi="Book Antiqua" w:cs="Book Antiqua"/>
        </w:rPr>
        <w:t>choice</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3]</w:t>
      </w:r>
      <w:r w:rsidRPr="00467941">
        <w:rPr>
          <w:rFonts w:ascii="Book Antiqua" w:eastAsia="Book Antiqua" w:hAnsi="Book Antiqua" w:cs="Book Antiqua"/>
        </w:rPr>
        <w:t>. Unfortunately, US steatosis scores are consi</w:t>
      </w:r>
      <w:r w:rsidR="00751E60" w:rsidRPr="00467941">
        <w:rPr>
          <w:rFonts w:ascii="Book Antiqua" w:eastAsia="Book Antiqua" w:hAnsi="Book Antiqua" w:cs="Book Antiqua"/>
        </w:rPr>
        <w:t>dered a subjective diagnosis. A</w:t>
      </w:r>
      <w:r w:rsidRPr="00467941">
        <w:rPr>
          <w:rFonts w:ascii="Book Antiqua" w:eastAsia="Book Antiqua" w:hAnsi="Book Antiqua" w:cs="Book Antiqua"/>
        </w:rPr>
        <w:t xml:space="preserve"> meta-analysis </w:t>
      </w:r>
      <w:r w:rsidR="00751E60" w:rsidRPr="00467941">
        <w:rPr>
          <w:rFonts w:ascii="Book Antiqua" w:hAnsi="Book Antiqua" w:cs="Book Antiqua"/>
          <w:lang w:eastAsia="zh-CN"/>
        </w:rPr>
        <w:t xml:space="preserve">in </w:t>
      </w:r>
      <w:r w:rsidR="00751E60" w:rsidRPr="00467941">
        <w:rPr>
          <w:rFonts w:ascii="Book Antiqua" w:eastAsia="Book Antiqua" w:hAnsi="Book Antiqua" w:cs="Book Antiqua"/>
        </w:rPr>
        <w:t>2011</w:t>
      </w:r>
      <w:r w:rsidR="00751E60" w:rsidRPr="00467941">
        <w:rPr>
          <w:rFonts w:ascii="Book Antiqua" w:hAnsi="Book Antiqua" w:cs="Book Antiqua"/>
          <w:lang w:eastAsia="zh-CN"/>
        </w:rPr>
        <w:t xml:space="preserve"> </w:t>
      </w:r>
      <w:r w:rsidRPr="00467941">
        <w:rPr>
          <w:rFonts w:ascii="Book Antiqua" w:eastAsia="Book Antiqua" w:hAnsi="Book Antiqua" w:cs="Book Antiqua"/>
        </w:rPr>
        <w:t>report</w:t>
      </w:r>
      <w:r w:rsidR="0041635A" w:rsidRPr="00467941">
        <w:rPr>
          <w:rFonts w:ascii="Book Antiqua" w:eastAsia="Book Antiqua" w:hAnsi="Book Antiqua" w:cs="Book Antiqua"/>
        </w:rPr>
        <w:t>ed</w:t>
      </w:r>
      <w:r w:rsidRPr="00467941">
        <w:rPr>
          <w:rFonts w:ascii="Book Antiqua" w:eastAsia="Book Antiqua" w:hAnsi="Book Antiqua" w:cs="Book Antiqua"/>
        </w:rPr>
        <w:t xml:space="preserve"> that the kappa statistics for inter- and intra-observer reliability show</w:t>
      </w:r>
      <w:r w:rsidR="0041635A" w:rsidRPr="00467941">
        <w:rPr>
          <w:rFonts w:ascii="Book Antiqua" w:eastAsia="Book Antiqua" w:hAnsi="Book Antiqua" w:cs="Book Antiqua"/>
        </w:rPr>
        <w:t>ed</w:t>
      </w:r>
      <w:r w:rsidRPr="00467941">
        <w:rPr>
          <w:rFonts w:ascii="Book Antiqua" w:eastAsia="Book Antiqua" w:hAnsi="Book Antiqua" w:cs="Book Antiqua"/>
        </w:rPr>
        <w:t xml:space="preserve"> poor </w:t>
      </w:r>
      <w:proofErr w:type="gramStart"/>
      <w:r w:rsidRPr="00467941">
        <w:rPr>
          <w:rFonts w:ascii="Book Antiqua" w:eastAsia="Book Antiqua" w:hAnsi="Book Antiqua" w:cs="Book Antiqua"/>
        </w:rPr>
        <w:t>numbers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w:t>
      </w:r>
      <w:r w:rsidRPr="00467941">
        <w:rPr>
          <w:rFonts w:ascii="Book Antiqua" w:eastAsia="Book Antiqua" w:hAnsi="Book Antiqua" w:cs="Book Antiqua"/>
        </w:rPr>
        <w:t>. A 2014 analysis</w:t>
      </w:r>
      <w:r w:rsidRPr="00467941">
        <w:rPr>
          <w:rFonts w:ascii="Book Antiqua" w:eastAsia="Book Antiqua" w:hAnsi="Book Antiqua" w:cs="Book Antiqua"/>
          <w:vertAlign w:val="superscript"/>
        </w:rPr>
        <w:t>[17]</w:t>
      </w:r>
      <w:r w:rsidRPr="00467941">
        <w:rPr>
          <w:rFonts w:ascii="Book Antiqua" w:eastAsia="Book Antiqua" w:hAnsi="Book Antiqua" w:cs="Book Antiqua"/>
        </w:rPr>
        <w:t>, focusing on US steatosis assessment derived from routine clinical care, conclude</w:t>
      </w:r>
      <w:r w:rsidR="0041635A" w:rsidRPr="00467941">
        <w:rPr>
          <w:rFonts w:ascii="Book Antiqua" w:eastAsia="Book Antiqua" w:hAnsi="Book Antiqua" w:cs="Book Antiqua"/>
        </w:rPr>
        <w:t>d</w:t>
      </w:r>
      <w:r w:rsidRPr="00467941">
        <w:rPr>
          <w:rFonts w:ascii="Book Antiqua" w:eastAsia="Book Antiqua" w:hAnsi="Book Antiqua" w:cs="Book Antiqua"/>
        </w:rPr>
        <w:t xml:space="preserve"> that intra- and inter-observer agreement of binary assessment </w:t>
      </w:r>
      <w:r w:rsidR="0041635A" w:rsidRPr="00467941">
        <w:rPr>
          <w:rFonts w:ascii="Book Antiqua" w:eastAsia="Book Antiqua" w:hAnsi="Book Antiqua" w:cs="Book Antiqua"/>
        </w:rPr>
        <w:t>was</w:t>
      </w:r>
      <w:r w:rsidRPr="00467941">
        <w:rPr>
          <w:rFonts w:ascii="Book Antiqua" w:eastAsia="Book Antiqua" w:hAnsi="Book Antiqua" w:cs="Book Antiqua"/>
        </w:rPr>
        <w:t xml:space="preserve"> only 51%-68% and 39%-40%, respectively, and it also note</w:t>
      </w:r>
      <w:r w:rsidR="00410F57" w:rsidRPr="00467941">
        <w:rPr>
          <w:rFonts w:ascii="Book Antiqua" w:eastAsia="Book Antiqua" w:hAnsi="Book Antiqua" w:cs="Book Antiqua"/>
        </w:rPr>
        <w:t>d</w:t>
      </w:r>
      <w:r w:rsidRPr="00467941">
        <w:rPr>
          <w:rFonts w:ascii="Book Antiqua" w:eastAsia="Book Antiqua" w:hAnsi="Book Antiqua" w:cs="Book Antiqua"/>
        </w:rPr>
        <w:t xml:space="preserve"> that there </w:t>
      </w:r>
      <w:r w:rsidR="00410F57" w:rsidRPr="00467941">
        <w:rPr>
          <w:rFonts w:ascii="Book Antiqua" w:eastAsia="Book Antiqua" w:hAnsi="Book Antiqua" w:cs="Book Antiqua"/>
        </w:rPr>
        <w:t>wa</w:t>
      </w:r>
      <w:r w:rsidRPr="00467941">
        <w:rPr>
          <w:rFonts w:ascii="Book Antiqua" w:eastAsia="Book Antiqua" w:hAnsi="Book Antiqua" w:cs="Book Antiqua"/>
        </w:rPr>
        <w:t>s a lack of reported reliability measurements of categorical assessments. Both studies attribute</w:t>
      </w:r>
      <w:r w:rsidR="00410F57" w:rsidRPr="00467941">
        <w:rPr>
          <w:rFonts w:ascii="Book Antiqua" w:eastAsia="Book Antiqua" w:hAnsi="Book Antiqua" w:cs="Book Antiqua"/>
        </w:rPr>
        <w:t>d</w:t>
      </w:r>
      <w:r w:rsidRPr="00467941">
        <w:rPr>
          <w:rFonts w:ascii="Book Antiqua" w:eastAsia="Book Antiqua" w:hAnsi="Book Antiqua" w:cs="Book Antiqua"/>
        </w:rPr>
        <w:t xml:space="preserve"> the low </w:t>
      </w:r>
      <w:r w:rsidRPr="00467941">
        <w:rPr>
          <w:rFonts w:ascii="Book Antiqua" w:eastAsia="Book Antiqua" w:hAnsi="Book Antiqua" w:cs="Book Antiqua"/>
        </w:rPr>
        <w:lastRenderedPageBreak/>
        <w:t xml:space="preserve">reliability to different image acquisition practices across institutions and the subjective and variable nature of US image interpretation. More recently, Hong </w:t>
      </w:r>
      <w:r w:rsidRPr="00467941">
        <w:rPr>
          <w:rFonts w:ascii="Book Antiqua" w:eastAsia="Book Antiqua" w:hAnsi="Book Antiqua" w:cs="Book Antiqua"/>
          <w:i/>
        </w:rPr>
        <w:t xml:space="preserve">et </w:t>
      </w:r>
      <w:proofErr w:type="gramStart"/>
      <w:r w:rsidRPr="00467941">
        <w:rPr>
          <w:rFonts w:ascii="Book Antiqua" w:eastAsia="Book Antiqua" w:hAnsi="Book Antiqua" w:cs="Book Antiqua"/>
          <w:i/>
        </w:rPr>
        <w:t>al</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18]</w:t>
      </w:r>
      <w:r w:rsidRPr="00467941">
        <w:rPr>
          <w:rFonts w:ascii="Book Antiqua" w:eastAsia="Book Antiqua" w:hAnsi="Book Antiqua" w:cs="Book Antiqua"/>
        </w:rPr>
        <w:t xml:space="preserve"> investigated the reliability of categorical US assessments of different features and reported only moderate inter-rater agreements (intra-class correlation coefficients of 0.54) for the overall steatosis impression.</w:t>
      </w:r>
    </w:p>
    <w:p w14:paraId="00000037" w14:textId="19CB5EBB"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 xml:space="preserve">A promising alternative is to apply machine learning algorithms, </w:t>
      </w:r>
      <w:r w:rsidRPr="00467941">
        <w:rPr>
          <w:rFonts w:ascii="Book Antiqua" w:eastAsia="Book Antiqua" w:hAnsi="Book Antiqua" w:cs="Book Antiqua"/>
          <w:i/>
        </w:rPr>
        <w:t>e.g.</w:t>
      </w:r>
      <w:r w:rsidRPr="00467941">
        <w:rPr>
          <w:rFonts w:ascii="Book Antiqua" w:eastAsia="Book Antiqua" w:hAnsi="Book Antiqua" w:cs="Book Antiqua"/>
        </w:rPr>
        <w:t xml:space="preserve">, deep learning (DL), on 2D US liver scans. The goal is to provide a quantitative measure of liver steatosis directly from 2D US images for clinical decision support. Efforts toward this end have been reported. However, limitations in the analysis, </w:t>
      </w:r>
      <w:r w:rsidRPr="00467941">
        <w:rPr>
          <w:rFonts w:ascii="Book Antiqua" w:eastAsia="Book Antiqua" w:hAnsi="Book Antiqua" w:cs="Book Antiqua"/>
          <w:i/>
        </w:rPr>
        <w:t>i.e.</w:t>
      </w:r>
      <w:r w:rsidRPr="00467941">
        <w:rPr>
          <w:rFonts w:ascii="Book Antiqua" w:eastAsia="Book Antiqua" w:hAnsi="Book Antiqua" w:cs="Book Antiqua"/>
        </w:rPr>
        <w:t xml:space="preserve">, small training set </w:t>
      </w:r>
      <w:proofErr w:type="gramStart"/>
      <w:r w:rsidRPr="00467941">
        <w:rPr>
          <w:rFonts w:ascii="Book Antiqua" w:eastAsia="Book Antiqua" w:hAnsi="Book Antiqua" w:cs="Book Antiqua"/>
        </w:rPr>
        <w:t>sizes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19,20]</w:t>
      </w:r>
      <w:r w:rsidRPr="00467941">
        <w:rPr>
          <w:rFonts w:ascii="Book Antiqua" w:eastAsia="Book Antiqua" w:hAnsi="Book Antiqua" w:cs="Book Antiqua"/>
        </w:rPr>
        <w:t>, only binary assessments</w:t>
      </w:r>
      <w:r w:rsidRPr="00467941">
        <w:rPr>
          <w:rFonts w:ascii="Book Antiqua" w:eastAsia="Book Antiqua" w:hAnsi="Book Antiqua" w:cs="Book Antiqua"/>
          <w:vertAlign w:val="superscript"/>
        </w:rPr>
        <w:t>[20-24]</w:t>
      </w:r>
      <w:r w:rsidR="007867F2" w:rsidRPr="00467941">
        <w:rPr>
          <w:rFonts w:ascii="Book Antiqua" w:eastAsia="Book Antiqua" w:hAnsi="Book Antiqua" w:cs="Book Antiqua"/>
        </w:rPr>
        <w:t xml:space="preserve">, </w:t>
      </w:r>
      <w:r w:rsidRPr="00467941">
        <w:rPr>
          <w:rFonts w:ascii="Book Antiqua" w:eastAsia="Book Antiqua" w:hAnsi="Book Antiqua" w:cs="Book Antiqua"/>
        </w:rPr>
        <w:t>and single-scanner data</w:t>
      </w:r>
      <w:r w:rsidRPr="00467941">
        <w:rPr>
          <w:rFonts w:ascii="Book Antiqua" w:eastAsia="Book Antiqua" w:hAnsi="Book Antiqua" w:cs="Book Antiqua"/>
          <w:vertAlign w:val="superscript"/>
        </w:rPr>
        <w:t>[23-27]</w:t>
      </w:r>
      <w:r w:rsidRPr="00467941">
        <w:rPr>
          <w:rFonts w:ascii="Book Antiqua" w:eastAsia="Book Antiqua" w:hAnsi="Book Antiqua" w:cs="Book Antiqua"/>
        </w:rPr>
        <w:t>, restrict the conclusions that can be drawn. Moreover, the reliability of these assessments, either across scanners or across different US views of the liver, have not been assessed. Relatedly, the specific number of images needed for a reliable diagnosis, and of which liver viewpoints, has also not been well articulated or characterized. This is crucial for an at-large adoption of any imaging-based diagnostic tool.</w:t>
      </w:r>
    </w:p>
    <w:p w14:paraId="00000038" w14:textId="0D2B3CE7"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To address these limitations, we developed a scalable DL algorithm to quantitatively assess liver steatosis from 2D US using a retrospectively mined big data cohort. Cross-scanner and cross-view reliability was measured in addition to diagnostic performance against gold standard histopathological diagnoses on two clinical cohorts. Direct comparisons against CAP were also performed. The DL algorithm might serve as an effective tool for liver steatosis screening and monitoring.</w:t>
      </w:r>
    </w:p>
    <w:p w14:paraId="00000039" w14:textId="77777777" w:rsidR="00B14B5E" w:rsidRPr="00467941" w:rsidRDefault="00B14B5E" w:rsidP="00DB610C">
      <w:pPr>
        <w:spacing w:line="360" w:lineRule="auto"/>
        <w:jc w:val="both"/>
        <w:rPr>
          <w:rFonts w:ascii="Book Antiqua" w:eastAsia="Book Antiqua" w:hAnsi="Book Antiqua" w:cs="Book Antiqua"/>
        </w:rPr>
      </w:pPr>
    </w:p>
    <w:p w14:paraId="0000003A"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smallCaps/>
          <w:u w:val="single"/>
        </w:rPr>
        <w:t>MATERIALS AND METHODS</w:t>
      </w:r>
    </w:p>
    <w:p w14:paraId="0000003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Patient cohorts and image collection</w:t>
      </w:r>
    </w:p>
    <w:p w14:paraId="0000003C" w14:textId="0F63EE8D"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Multiple patient cohorts were collected for our study, as shown in Table 1 and Figure 1. The clinicopathological makeup of each dataset can be found in Supplementary Table 1. All US images underwent the same automatic cropping and resampling preprocessing, which is described in the Supplementary material. This study was approved by the Institutional Review Board of the Chang Gung Medical Foundation (CGMH IRB No. 201801283B0).</w:t>
      </w:r>
    </w:p>
    <w:p w14:paraId="0000003D" w14:textId="77777777" w:rsidR="00B14B5E" w:rsidRPr="00467941" w:rsidRDefault="00B14B5E" w:rsidP="00467941">
      <w:pPr>
        <w:spacing w:line="360" w:lineRule="auto"/>
        <w:jc w:val="both"/>
        <w:rPr>
          <w:rFonts w:ascii="Book Antiqua" w:hAnsi="Book Antiqua" w:cs="Book Antiqua"/>
          <w:lang w:eastAsia="zh-CN"/>
        </w:rPr>
      </w:pPr>
    </w:p>
    <w:p w14:paraId="0000003E" w14:textId="03DC8140" w:rsidR="00B14B5E" w:rsidRPr="00467941" w:rsidRDefault="006D5562" w:rsidP="00DB610C">
      <w:pPr>
        <w:spacing w:line="360" w:lineRule="auto"/>
        <w:jc w:val="both"/>
        <w:rPr>
          <w:rFonts w:ascii="Book Antiqua" w:eastAsia="Book Antiqua" w:hAnsi="Book Antiqua" w:cs="Book Antiqua"/>
          <w:b/>
          <w:i/>
        </w:rPr>
      </w:pPr>
      <w:r w:rsidRPr="00467941">
        <w:rPr>
          <w:rFonts w:ascii="Book Antiqua" w:eastAsia="Book Antiqua" w:hAnsi="Book Antiqua" w:cs="Book Antiqua"/>
          <w:b/>
          <w:i/>
        </w:rPr>
        <w:t>Big data groups (</w:t>
      </w:r>
      <w:r w:rsidR="008B5BB8" w:rsidRPr="00467941">
        <w:rPr>
          <w:rFonts w:ascii="Book Antiqua" w:eastAsia="Book Antiqua" w:hAnsi="Book Antiqua" w:cs="Book Antiqua"/>
          <w:b/>
          <w:i/>
        </w:rPr>
        <w:t>b</w:t>
      </w:r>
      <w:r w:rsidRPr="00467941">
        <w:rPr>
          <w:rFonts w:ascii="Book Antiqua" w:eastAsia="Book Antiqua" w:hAnsi="Book Antiqua" w:cs="Book Antiqua"/>
          <w:b/>
          <w:i/>
        </w:rPr>
        <w:t xml:space="preserve">ig data learning group </w:t>
      </w:r>
      <w:r w:rsidR="008B5BB8" w:rsidRPr="00467941">
        <w:rPr>
          <w:rFonts w:ascii="Book Antiqua" w:eastAsia="Book Antiqua" w:hAnsi="Book Antiqua" w:cs="Book Antiqua"/>
          <w:b/>
          <w:i/>
        </w:rPr>
        <w:t>and</w:t>
      </w:r>
      <w:r w:rsidRPr="00467941">
        <w:rPr>
          <w:rFonts w:ascii="Book Antiqua" w:eastAsia="Book Antiqua" w:hAnsi="Book Antiqua" w:cs="Book Antiqua"/>
          <w:b/>
          <w:i/>
        </w:rPr>
        <w:t xml:space="preserve"> big data validation group)</w:t>
      </w:r>
    </w:p>
    <w:p w14:paraId="0000003F" w14:textId="33A800B6" w:rsidR="00B14B5E" w:rsidRPr="00467941" w:rsidRDefault="006D5562" w:rsidP="00DB610C">
      <w:pPr>
        <w:spacing w:line="360" w:lineRule="auto"/>
        <w:jc w:val="both"/>
        <w:rPr>
          <w:rFonts w:ascii="Book Antiqua" w:hAnsi="Book Antiqua" w:cs="Book Antiqua"/>
          <w:lang w:eastAsia="zh-CN"/>
        </w:rPr>
      </w:pPr>
      <w:r w:rsidRPr="00467941">
        <w:rPr>
          <w:rFonts w:ascii="Book Antiqua" w:eastAsia="Book Antiqua" w:hAnsi="Book Antiqua" w:cs="Book Antiqua"/>
        </w:rPr>
        <w:t>We retrospectively collected a big</w:t>
      </w:r>
      <w:r w:rsidR="008B5BB8" w:rsidRPr="00467941">
        <w:rPr>
          <w:rFonts w:ascii="Book Antiqua" w:eastAsia="Book Antiqua" w:hAnsi="Book Antiqua" w:cs="Book Antiqua"/>
        </w:rPr>
        <w:t xml:space="preserve"> </w:t>
      </w:r>
      <w:r w:rsidRPr="00467941">
        <w:rPr>
          <w:rFonts w:ascii="Book Antiqua" w:eastAsia="Book Antiqua" w:hAnsi="Book Antiqua" w:cs="Book Antiqua"/>
        </w:rPr>
        <w:t xml:space="preserve">data dataset from the picture archiving and communication system of </w:t>
      </w:r>
      <w:r w:rsidR="00744F99" w:rsidRPr="00467941">
        <w:rPr>
          <w:rFonts w:ascii="Book Antiqua" w:eastAsia="Book Antiqua" w:hAnsi="Book Antiqua" w:cs="Book Antiqua"/>
        </w:rPr>
        <w:t>CGMH</w:t>
      </w:r>
      <w:r w:rsidRPr="00467941">
        <w:rPr>
          <w:rFonts w:ascii="Book Antiqua" w:eastAsia="Book Antiqua" w:hAnsi="Book Antiqua" w:cs="Book Antiqua"/>
        </w:rPr>
        <w:t xml:space="preserve">, a major hospital in Taiwan (over 4 million outpatient visits/year). All patients who received elastography (a quantitative US technology), specifically acoustic radiation force impulse imaging and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between January 3, 2011 and September 28, 2018 represented the index patients. From the index patients, we extracted all 2D US studies that were acquired within the same 2011-2018 period, resulting in multiple studies per patient. </w:t>
      </w:r>
      <w:r w:rsidR="00C2735F" w:rsidRPr="00467941">
        <w:rPr>
          <w:rFonts w:ascii="Book Antiqua" w:eastAsia="Book Antiqua" w:hAnsi="Book Antiqua" w:cs="Book Antiqua"/>
        </w:rPr>
        <w:t>Seventy percent</w:t>
      </w:r>
      <w:r w:rsidRPr="00467941">
        <w:rPr>
          <w:rFonts w:ascii="Book Antiqua" w:eastAsia="Book Antiqua" w:hAnsi="Book Antiqua" w:cs="Book Antiqua"/>
        </w:rPr>
        <w:t xml:space="preserve"> of the patients and their corresponding US studies were randomly selected as training data (</w:t>
      </w:r>
      <w:r w:rsidR="00C2735F" w:rsidRPr="00467941">
        <w:rPr>
          <w:rFonts w:ascii="Book Antiqua" w:eastAsia="Book Antiqua" w:hAnsi="Book Antiqua" w:cs="Book Antiqua"/>
        </w:rPr>
        <w:t>b</w:t>
      </w:r>
      <w:r w:rsidRPr="00467941">
        <w:rPr>
          <w:rFonts w:ascii="Book Antiqua" w:eastAsia="Book Antiqua" w:hAnsi="Book Antiqua" w:cs="Book Antiqua"/>
        </w:rPr>
        <w:t>ig data learning group, BD-L), totaling 2899 patients and 200654 images. We used another 10% of the patients for validating and tuning our DL algorithm (</w:t>
      </w:r>
      <w:r w:rsidR="00C2735F" w:rsidRPr="00467941">
        <w:rPr>
          <w:rFonts w:ascii="Book Antiqua" w:eastAsia="Book Antiqua" w:hAnsi="Book Antiqua" w:cs="Book Antiqua"/>
        </w:rPr>
        <w:t>b</w:t>
      </w:r>
      <w:r w:rsidRPr="00467941">
        <w:rPr>
          <w:rFonts w:ascii="Book Antiqua" w:eastAsia="Book Antiqua" w:hAnsi="Book Antiqua" w:cs="Book Antiqua"/>
        </w:rPr>
        <w:t xml:space="preserve">ig data validation group, BD-V), totaling 411 patients and 27421 images. The remaining 20% of the patients were not used as part of this study. In addition, any patients also found in the other datasets were also moved to this excluded cohort. The collected images were generated from 13 known scanners, which are listed in Supplementary Table 2. Each US study </w:t>
      </w:r>
      <w:r w:rsidR="00C2735F" w:rsidRPr="00467941">
        <w:rPr>
          <w:rFonts w:ascii="Book Antiqua" w:eastAsia="Book Antiqua" w:hAnsi="Book Antiqua" w:cs="Book Antiqua"/>
        </w:rPr>
        <w:t>wa</w:t>
      </w:r>
      <w:r w:rsidRPr="00467941">
        <w:rPr>
          <w:rFonts w:ascii="Book Antiqua" w:eastAsia="Book Antiqua" w:hAnsi="Book Antiqua" w:cs="Book Antiqua"/>
        </w:rPr>
        <w:t xml:space="preserve">s accompanied by a 2D US diagnosis of steatosis severity from visual assessment using established </w:t>
      </w:r>
      <w:proofErr w:type="gramStart"/>
      <w:r w:rsidRPr="00467941">
        <w:rPr>
          <w:rFonts w:ascii="Book Antiqua" w:eastAsia="Book Antiqua" w:hAnsi="Book Antiqua" w:cs="Book Antiqua"/>
        </w:rPr>
        <w:t>guidelines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13,28]</w:t>
      </w:r>
      <w:r w:rsidRPr="00467941">
        <w:rPr>
          <w:rFonts w:ascii="Book Antiqua" w:eastAsia="Book Antiqua" w:hAnsi="Book Antiqua" w:cs="Book Antiqua"/>
        </w:rPr>
        <w:t xml:space="preserve">, generated through the course of routine clinical care. These labels are used to train the DL algorithm. </w:t>
      </w:r>
      <w:r w:rsidRPr="00467941">
        <w:rPr>
          <w:rFonts w:ascii="Book Antiqua" w:eastAsia="Book Antiqua" w:hAnsi="Book Antiqua" w:cs="Book Antiqua"/>
          <w:highlight w:val="white"/>
        </w:rPr>
        <w:t>We enrolled the maximum number of patients that fit our inclusion criteria</w:t>
      </w:r>
      <w:r w:rsidR="00082188" w:rsidRPr="00467941">
        <w:rPr>
          <w:rFonts w:ascii="Book Antiqua" w:hAnsi="Book Antiqua" w:cs="Book Antiqua"/>
          <w:lang w:eastAsia="zh-CN"/>
        </w:rPr>
        <w:t xml:space="preserve"> to provide as much data as possible for the DL algorithm.</w:t>
      </w:r>
    </w:p>
    <w:p w14:paraId="00000040" w14:textId="77777777" w:rsidR="00B14B5E" w:rsidRPr="00467941" w:rsidRDefault="00B14B5E" w:rsidP="00DB610C">
      <w:pPr>
        <w:spacing w:line="360" w:lineRule="auto"/>
        <w:jc w:val="both"/>
        <w:rPr>
          <w:rFonts w:ascii="Book Antiqua" w:hAnsi="Book Antiqua" w:cs="Book Antiqua"/>
          <w:lang w:eastAsia="zh-CN"/>
        </w:rPr>
      </w:pPr>
    </w:p>
    <w:p w14:paraId="00000041" w14:textId="2AE2AE4A" w:rsidR="00B14B5E" w:rsidRPr="00467941" w:rsidRDefault="006D5562" w:rsidP="00DB610C">
      <w:pPr>
        <w:spacing w:line="360" w:lineRule="auto"/>
        <w:jc w:val="both"/>
        <w:rPr>
          <w:rFonts w:ascii="Book Antiqua" w:eastAsia="Book Antiqua" w:hAnsi="Book Antiqua" w:cs="Book Antiqua"/>
          <w:i/>
        </w:rPr>
      </w:pPr>
      <w:r w:rsidRPr="00467941">
        <w:rPr>
          <w:rFonts w:ascii="Book Antiqua" w:eastAsia="Book Antiqua" w:hAnsi="Book Antiqua" w:cs="Book Antiqua"/>
          <w:b/>
          <w:i/>
        </w:rPr>
        <w:t>Unblinded test group (</w:t>
      </w:r>
      <w:r w:rsidR="00C2735F" w:rsidRPr="00467941">
        <w:rPr>
          <w:rFonts w:ascii="Book Antiqua" w:eastAsia="Book Antiqua" w:hAnsi="Book Antiqua" w:cs="Book Antiqua"/>
          <w:b/>
          <w:i/>
        </w:rPr>
        <w:t>h</w:t>
      </w:r>
      <w:r w:rsidRPr="00467941">
        <w:rPr>
          <w:rFonts w:ascii="Book Antiqua" w:eastAsia="Book Antiqua" w:hAnsi="Book Antiqua" w:cs="Book Antiqua"/>
          <w:b/>
          <w:i/>
        </w:rPr>
        <w:t>istopathology unblinded test group)</w:t>
      </w:r>
    </w:p>
    <w:p w14:paraId="00000042" w14:textId="1876FF86"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We used a collection and selection protocol reported in prior </w:t>
      </w:r>
      <w:proofErr w:type="gramStart"/>
      <w:r w:rsidRPr="00467941">
        <w:rPr>
          <w:rFonts w:ascii="Book Antiqua" w:eastAsia="Book Antiqua" w:hAnsi="Book Antiqua" w:cs="Book Antiqua"/>
        </w:rPr>
        <w:t>work</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29-32]</w:t>
      </w:r>
      <w:r w:rsidRPr="00467941">
        <w:rPr>
          <w:rFonts w:ascii="Book Antiqua" w:eastAsia="Book Antiqua" w:hAnsi="Book Antiqua" w:cs="Book Antiqua"/>
        </w:rPr>
        <w:t xml:space="preserve">. Specifically, since 2011 it has been CGMH policy to obtain elastography measurements for all patients undergoing a liver biopsy, </w:t>
      </w:r>
      <w:r w:rsidRPr="00467941">
        <w:rPr>
          <w:rFonts w:ascii="Book Antiqua" w:eastAsia="Book Antiqua" w:hAnsi="Book Antiqua" w:cs="Book Antiqua"/>
          <w:i/>
        </w:rPr>
        <w:t>i.e.</w:t>
      </w:r>
      <w:r w:rsidR="0004346E" w:rsidRPr="00467941">
        <w:rPr>
          <w:rFonts w:ascii="Book Antiqua" w:hAnsi="Book Antiqua" w:cs="Book Antiqua"/>
          <w:lang w:eastAsia="zh-CN"/>
        </w:rPr>
        <w:t>,</w:t>
      </w:r>
      <w:r w:rsidRPr="00467941">
        <w:rPr>
          <w:rFonts w:ascii="Book Antiqua" w:eastAsia="Book Antiqua" w:hAnsi="Book Antiqua" w:cs="Book Antiqua"/>
        </w:rPr>
        <w:t xml:space="preserve"> </w:t>
      </w:r>
      <w:r w:rsidR="008B5BB8" w:rsidRPr="00467941">
        <w:rPr>
          <w:rFonts w:ascii="Book Antiqua" w:eastAsia="Book Antiqua" w:hAnsi="Book Antiqua" w:cs="Book Antiqua"/>
        </w:rPr>
        <w:t>acoustic radiation force impulse</w:t>
      </w:r>
      <w:r w:rsidRPr="00467941">
        <w:rPr>
          <w:rFonts w:ascii="Book Antiqua" w:eastAsia="Book Antiqua" w:hAnsi="Book Antiqua" w:cs="Book Antiqua"/>
        </w:rPr>
        <w:t xml:space="preserve"> and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once the latter became available. The histopathology unblinded test group (HP-U) dataset (</w:t>
      </w:r>
      <w:r w:rsidRPr="00467941">
        <w:rPr>
          <w:rFonts w:ascii="Book Antiqua" w:eastAsia="Book Antiqua" w:hAnsi="Book Antiqua" w:cs="Book Antiqua"/>
          <w:i/>
        </w:rPr>
        <w:t>n</w:t>
      </w:r>
      <w:r w:rsidRPr="00467941">
        <w:rPr>
          <w:rFonts w:ascii="Book Antiqua" w:eastAsia="Book Antiqua" w:hAnsi="Book Antiqua" w:cs="Book Antiqua"/>
        </w:rPr>
        <w:t xml:space="preserve"> = 147) consists of patients with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diagnoses between the dates November 27, 2014 to September 26, 2019. Identical to a prior </w:t>
      </w:r>
      <w:proofErr w:type="gramStart"/>
      <w:r w:rsidRPr="00467941">
        <w:rPr>
          <w:rFonts w:ascii="Book Antiqua" w:eastAsia="Book Antiqua" w:hAnsi="Book Antiqua" w:cs="Book Antiqua"/>
        </w:rPr>
        <w:t>study</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29]</w:t>
      </w:r>
      <w:r w:rsidRPr="00467941">
        <w:rPr>
          <w:rFonts w:ascii="Book Antiqua" w:eastAsia="Book Antiqua" w:hAnsi="Book Antiqua" w:cs="Book Antiqua"/>
        </w:rPr>
        <w:t xml:space="preserve">, we included patients with chronic hepatitis B virus (HBV), chronic hepatitis C virus (HCV), and non-hepatitis B/C virus (NBNC) liver diseases. We excluded those with decompensated liver disease, toxic </w:t>
      </w:r>
      <w:r w:rsidRPr="00467941">
        <w:rPr>
          <w:rFonts w:ascii="Book Antiqua" w:eastAsia="Book Antiqua" w:hAnsi="Book Antiqua" w:cs="Book Antiqua"/>
        </w:rPr>
        <w:lastRenderedPageBreak/>
        <w:t xml:space="preserve">hepatitis, alcoholism, or autoimmune liver diseases. After exclusion of these etiologies, the majority of the NBNC group </w:t>
      </w:r>
      <w:r w:rsidR="00554636" w:rsidRPr="00467941">
        <w:rPr>
          <w:rFonts w:ascii="Book Antiqua" w:eastAsia="Book Antiqua" w:hAnsi="Book Antiqua" w:cs="Book Antiqua"/>
        </w:rPr>
        <w:t>we</w:t>
      </w:r>
      <w:r w:rsidRPr="00467941">
        <w:rPr>
          <w:rFonts w:ascii="Book Antiqua" w:eastAsia="Book Antiqua" w:hAnsi="Book Antiqua" w:cs="Book Antiqua"/>
        </w:rPr>
        <w:t>re NAFLD patients (90.3% in HP-U group, Supplementary Table 1B). Histopathological analysis was performed by the same clinician (S.F.H.)</w:t>
      </w:r>
      <w:r w:rsidR="00554636" w:rsidRPr="00467941">
        <w:rPr>
          <w:rFonts w:ascii="Book Antiqua" w:eastAsia="Book Antiqua" w:hAnsi="Book Antiqua" w:cs="Book Antiqua"/>
        </w:rPr>
        <w:t>,</w:t>
      </w:r>
      <w:r w:rsidRPr="00467941">
        <w:rPr>
          <w:rFonts w:ascii="Book Antiqua" w:eastAsia="Book Antiqua" w:hAnsi="Book Antiqua" w:cs="Book Antiqua"/>
        </w:rPr>
        <w:t xml:space="preserve"> and any retrospectively collected histopathological analysis not originally performed by S.F.H. was redone. Liver biopsies were collected mainly at the CGMH outpatient center and were performed to evaluate fibrosis, steatosis, or an unknown </w:t>
      </w:r>
      <w:proofErr w:type="gramStart"/>
      <w:r w:rsidRPr="00467941">
        <w:rPr>
          <w:rFonts w:ascii="Book Antiqua" w:eastAsia="Book Antiqua" w:hAnsi="Book Antiqua" w:cs="Book Antiqua"/>
        </w:rPr>
        <w:t>etiology</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29-32]</w:t>
      </w:r>
      <w:r w:rsidRPr="00467941">
        <w:rPr>
          <w:rFonts w:ascii="Book Antiqua" w:eastAsia="Book Antiqua" w:hAnsi="Book Antiqua" w:cs="Book Antiqua"/>
        </w:rPr>
        <w:t>. Percutaneous liver biopsy was performed under US guid</w:t>
      </w:r>
      <w:r w:rsidR="00554636" w:rsidRPr="00467941">
        <w:rPr>
          <w:rFonts w:ascii="Book Antiqua" w:eastAsia="Book Antiqua" w:hAnsi="Book Antiqua" w:cs="Book Antiqua"/>
        </w:rPr>
        <w:t>ance</w:t>
      </w:r>
      <w:r w:rsidRPr="00467941">
        <w:rPr>
          <w:rFonts w:ascii="Book Antiqua" w:eastAsia="Book Antiqua" w:hAnsi="Book Antiqua" w:cs="Book Antiqua"/>
        </w:rPr>
        <w:t xml:space="preserve"> with an 18-gauge core needle and an automatic pistol device (Magnum; Bard Peripheral Vascular, Inc, Tempe, AZ, United States). Under this standard procedure a liver specimen greater than 1.2 cm was obtained. However, a portion of the histology data was obtained from tumor resection. Following Kleiner </w:t>
      </w:r>
      <w:r w:rsidRPr="00467941">
        <w:rPr>
          <w:rFonts w:ascii="Book Antiqua" w:eastAsia="Book Antiqua" w:hAnsi="Book Antiqua" w:cs="Book Antiqua"/>
          <w:i/>
        </w:rPr>
        <w:t xml:space="preserve">et </w:t>
      </w:r>
      <w:proofErr w:type="gramStart"/>
      <w:r w:rsidRPr="00467941">
        <w:rPr>
          <w:rFonts w:ascii="Book Antiqua" w:eastAsia="Book Antiqua" w:hAnsi="Book Antiqua" w:cs="Book Antiqua"/>
          <w:i/>
        </w:rPr>
        <w:t>al</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33]</w:t>
      </w:r>
      <w:r w:rsidRPr="00467941">
        <w:rPr>
          <w:rFonts w:ascii="Book Antiqua" w:eastAsia="Book Antiqua" w:hAnsi="Book Antiqua" w:cs="Book Antiqua"/>
        </w:rPr>
        <w:t>, the histology diagnoses were graded into normal (5%), mild (5%</w:t>
      </w:r>
      <w:r w:rsidR="00FE07B1" w:rsidRPr="00467941">
        <w:rPr>
          <w:rFonts w:ascii="Book Antiqua" w:eastAsia="Book Antiqua" w:hAnsi="Book Antiqua" w:cs="Book Antiqua"/>
        </w:rPr>
        <w:t xml:space="preserve"> and</w:t>
      </w:r>
      <w:r w:rsidRPr="00467941">
        <w:rPr>
          <w:rFonts w:ascii="Book Antiqua" w:eastAsia="Book Antiqua" w:hAnsi="Book Antiqua" w:cs="Book Antiqua"/>
        </w:rPr>
        <w:t xml:space="preserve"> 33%), moderate (33% </w:t>
      </w:r>
      <w:r w:rsidR="00FE07B1" w:rsidRPr="00467941">
        <w:rPr>
          <w:rFonts w:ascii="Book Antiqua" w:eastAsia="Book Antiqua" w:hAnsi="Book Antiqua" w:cs="Book Antiqua"/>
        </w:rPr>
        <w:t>and</w:t>
      </w:r>
      <w:r w:rsidRPr="00467941">
        <w:rPr>
          <w:rFonts w:ascii="Book Antiqua" w:eastAsia="Book Antiqua" w:hAnsi="Book Antiqua" w:cs="Book Antiqua"/>
        </w:rPr>
        <w:t xml:space="preserve"> 66%) and severe (66%) based on the liver fat cell fraction.</w:t>
      </w:r>
    </w:p>
    <w:p w14:paraId="00000043" w14:textId="743E831F"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 xml:space="preserve">Because we </w:t>
      </w:r>
      <w:r w:rsidR="00FE07B1" w:rsidRPr="00467941">
        <w:rPr>
          <w:rFonts w:ascii="Book Antiqua" w:eastAsia="Book Antiqua" w:hAnsi="Book Antiqua" w:cs="Book Antiqua"/>
        </w:rPr>
        <w:t>we</w:t>
      </w:r>
      <w:r w:rsidRPr="00467941">
        <w:rPr>
          <w:rFonts w:ascii="Book Antiqua" w:eastAsia="Book Antiqua" w:hAnsi="Book Antiqua" w:cs="Book Antiqua"/>
        </w:rPr>
        <w:t xml:space="preserve">re interested in US analysis, additional selection criteria were also applied. A patient must have </w:t>
      </w:r>
      <w:r w:rsidR="0045274B">
        <w:rPr>
          <w:rFonts w:ascii="Book Antiqua" w:hAnsi="Book Antiqua" w:cs="Book Antiqua" w:hint="eastAsia"/>
          <w:lang w:eastAsia="zh-CN"/>
        </w:rPr>
        <w:t xml:space="preserve">a </w:t>
      </w:r>
      <w:r w:rsidRPr="00467941">
        <w:rPr>
          <w:rFonts w:ascii="Book Antiqua" w:eastAsia="Book Antiqua" w:hAnsi="Book Antiqua" w:cs="Book Antiqua"/>
        </w:rPr>
        <w:t xml:space="preserve">2D US study that was: (1) Acquired within 3 </w:t>
      </w:r>
      <w:proofErr w:type="spellStart"/>
      <w:r w:rsidRPr="00467941">
        <w:rPr>
          <w:rFonts w:ascii="Book Antiqua" w:eastAsia="Book Antiqua" w:hAnsi="Book Antiqua" w:cs="Book Antiqua"/>
        </w:rPr>
        <w:t>mo</w:t>
      </w:r>
      <w:proofErr w:type="spellEnd"/>
      <w:r w:rsidRPr="00467941">
        <w:rPr>
          <w:rFonts w:ascii="Book Antiqua" w:eastAsia="Book Antiqua" w:hAnsi="Book Antiqua" w:cs="Book Antiqua"/>
        </w:rPr>
        <w:t xml:space="preserve"> of the biopsy; and (2) </w:t>
      </w:r>
      <w:r w:rsidR="0004346E" w:rsidRPr="00467941">
        <w:rPr>
          <w:rFonts w:ascii="Book Antiqua" w:hAnsi="Book Antiqua" w:cs="Book Antiqua"/>
          <w:lang w:eastAsia="zh-CN"/>
        </w:rPr>
        <w:t>a</w:t>
      </w:r>
      <w:r w:rsidRPr="00467941">
        <w:rPr>
          <w:rFonts w:ascii="Book Antiqua" w:eastAsia="Book Antiqua" w:hAnsi="Book Antiqua" w:cs="Book Antiqua"/>
        </w:rPr>
        <w:t xml:space="preserve">cquired with one of the Siemens </w:t>
      </w:r>
      <w:proofErr w:type="spellStart"/>
      <w:r w:rsidRPr="00467941">
        <w:rPr>
          <w:rFonts w:ascii="Book Antiqua" w:eastAsia="Book Antiqua" w:hAnsi="Book Antiqua" w:cs="Book Antiqua"/>
        </w:rPr>
        <w:t>Acuson</w:t>
      </w:r>
      <w:proofErr w:type="spellEnd"/>
      <w:r w:rsidRPr="00467941">
        <w:rPr>
          <w:rFonts w:ascii="Book Antiqua" w:eastAsia="Book Antiqua" w:hAnsi="Book Antiqua" w:cs="Book Antiqua"/>
        </w:rPr>
        <w:t xml:space="preserve"> S2000, Philips IU22, or Toshiba </w:t>
      </w:r>
      <w:proofErr w:type="spellStart"/>
      <w:r w:rsidRPr="00467941">
        <w:rPr>
          <w:rFonts w:ascii="Book Antiqua" w:eastAsia="Book Antiqua" w:hAnsi="Book Antiqua" w:cs="Book Antiqua"/>
        </w:rPr>
        <w:t>Aplio</w:t>
      </w:r>
      <w:proofErr w:type="spellEnd"/>
      <w:r w:rsidRPr="00467941">
        <w:rPr>
          <w:rFonts w:ascii="Book Antiqua" w:eastAsia="Book Antiqua" w:hAnsi="Book Antiqua" w:cs="Book Antiqua"/>
        </w:rPr>
        <w:t xml:space="preserve"> 300 scanners. We also excluded patients with tumors &gt; 3 cm and with multiple cysts. Finally, US studies must have </w:t>
      </w:r>
      <w:r w:rsidRPr="00467941">
        <w:rPr>
          <w:rFonts w:ascii="Book Antiqua" w:eastAsia="Book Antiqua" w:hAnsi="Book Antiqua" w:cs="Book Antiqua"/>
          <w:highlight w:val="white"/>
        </w:rPr>
        <w:t>≥</w:t>
      </w:r>
      <w:r w:rsidRPr="00467941">
        <w:rPr>
          <w:rFonts w:ascii="Book Antiqua" w:eastAsia="Book Antiqua" w:hAnsi="Book Antiqua" w:cs="Book Antiqua"/>
        </w:rPr>
        <w:t xml:space="preserve"> 10 images of the viewpoints depicted in Figure 1. If more than one US study qualified, we randomly selected one. All labels in HP-U were unblinded to the DL researchers of this work, but the data was treated as a test set, meaning it was only analyzed after development was complete.</w:t>
      </w:r>
    </w:p>
    <w:p w14:paraId="00000044" w14:textId="77777777" w:rsidR="00B14B5E" w:rsidRPr="00467941" w:rsidRDefault="00B14B5E" w:rsidP="00DB610C">
      <w:pPr>
        <w:spacing w:line="360" w:lineRule="auto"/>
        <w:jc w:val="both"/>
        <w:rPr>
          <w:rFonts w:ascii="Book Antiqua" w:eastAsia="Book Antiqua" w:hAnsi="Book Antiqua" w:cs="Book Antiqua"/>
        </w:rPr>
      </w:pPr>
    </w:p>
    <w:p w14:paraId="00000045" w14:textId="77777777" w:rsidR="00B14B5E" w:rsidRPr="00467941" w:rsidRDefault="006D5562" w:rsidP="00DB610C">
      <w:pPr>
        <w:spacing w:line="360" w:lineRule="auto"/>
        <w:jc w:val="both"/>
        <w:rPr>
          <w:rFonts w:ascii="Book Antiqua" w:eastAsia="Book Antiqua" w:hAnsi="Book Antiqua" w:cs="Book Antiqua"/>
          <w:b/>
          <w:i/>
        </w:rPr>
      </w:pPr>
      <w:r w:rsidRPr="00467941">
        <w:rPr>
          <w:rFonts w:ascii="Book Antiqua" w:eastAsia="Book Antiqua" w:hAnsi="Book Antiqua" w:cs="Book Antiqua"/>
          <w:b/>
          <w:i/>
        </w:rPr>
        <w:t>Tri-machine group</w:t>
      </w:r>
    </w:p>
    <w:p w14:paraId="00000046" w14:textId="4730786B"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We prospectively collected this cohort (</w:t>
      </w:r>
      <w:r w:rsidRPr="00467941">
        <w:rPr>
          <w:rFonts w:ascii="Book Antiqua" w:eastAsia="Book Antiqua" w:hAnsi="Book Antiqua" w:cs="Book Antiqua"/>
          <w:i/>
        </w:rPr>
        <w:t>n</w:t>
      </w:r>
      <w:r w:rsidRPr="00467941">
        <w:rPr>
          <w:rFonts w:ascii="Book Antiqua" w:eastAsia="Book Antiqua" w:hAnsi="Book Antiqua" w:cs="Book Antiqua"/>
        </w:rPr>
        <w:t xml:space="preserve"> = 246) from patients that had both an US and a </w:t>
      </w:r>
      <w:proofErr w:type="spellStart"/>
      <w:r w:rsidRPr="00467941">
        <w:rPr>
          <w:rFonts w:ascii="Book Antiqua" w:eastAsia="Book Antiqua" w:hAnsi="Book Antiqua" w:cs="Book Antiqua"/>
        </w:rPr>
        <w:t>Fibro</w:t>
      </w:r>
      <w:r w:rsidR="00545B86" w:rsidRPr="00467941">
        <w:rPr>
          <w:rFonts w:ascii="Book Antiqua" w:eastAsia="Book Antiqua" w:hAnsi="Book Antiqua" w:cs="Book Antiqua"/>
        </w:rPr>
        <w:t>S</w:t>
      </w:r>
      <w:r w:rsidRPr="00467941">
        <w:rPr>
          <w:rFonts w:ascii="Book Antiqua" w:eastAsia="Book Antiqua" w:hAnsi="Book Antiqua" w:cs="Book Antiqua"/>
        </w:rPr>
        <w:t>can</w:t>
      </w:r>
      <w:proofErr w:type="spellEnd"/>
      <w:r w:rsidRPr="00467941">
        <w:rPr>
          <w:rFonts w:ascii="Book Antiqua" w:eastAsia="Book Antiqua" w:hAnsi="Book Antiqua" w:cs="Book Antiqua"/>
        </w:rPr>
        <w:t xml:space="preserve"> study ordered and if D.I.T., Y.C.C., T.H.H.</w:t>
      </w:r>
      <w:r w:rsidR="00DF72CA" w:rsidRPr="00467941">
        <w:rPr>
          <w:rFonts w:ascii="Book Antiqua" w:eastAsia="Book Antiqua" w:hAnsi="Book Antiqua" w:cs="Book Antiqua"/>
        </w:rPr>
        <w:t>,</w:t>
      </w:r>
      <w:r w:rsidRPr="00467941">
        <w:rPr>
          <w:rFonts w:ascii="Book Antiqua" w:eastAsia="Book Antiqua" w:hAnsi="Book Antiqua" w:cs="Book Antiqua"/>
        </w:rPr>
        <w:t xml:space="preserve"> or C.J.C. conduct</w:t>
      </w:r>
      <w:r w:rsidR="00DF72CA" w:rsidRPr="00467941">
        <w:rPr>
          <w:rFonts w:ascii="Book Antiqua" w:eastAsia="Book Antiqua" w:hAnsi="Book Antiqua" w:cs="Book Antiqua"/>
        </w:rPr>
        <w:t>ed</w:t>
      </w:r>
      <w:r w:rsidRPr="00467941">
        <w:rPr>
          <w:rFonts w:ascii="Book Antiqua" w:eastAsia="Book Antiqua" w:hAnsi="Book Antiqua" w:cs="Book Antiqua"/>
        </w:rPr>
        <w:t xml:space="preserve"> the image study. With the agreement of these patients, they were scanned by Siemens </w:t>
      </w:r>
      <w:proofErr w:type="spellStart"/>
      <w:r w:rsidRPr="00467941">
        <w:rPr>
          <w:rFonts w:ascii="Book Antiqua" w:eastAsia="Book Antiqua" w:hAnsi="Book Antiqua" w:cs="Book Antiqua"/>
        </w:rPr>
        <w:t>Acuson</w:t>
      </w:r>
      <w:proofErr w:type="spellEnd"/>
      <w:r w:rsidRPr="00467941">
        <w:rPr>
          <w:rFonts w:ascii="Book Antiqua" w:eastAsia="Book Antiqua" w:hAnsi="Book Antiqua" w:cs="Book Antiqua"/>
        </w:rPr>
        <w:t xml:space="preserve"> S2000, Philips IU22,</w:t>
      </w:r>
      <w:r w:rsidR="00DF72CA" w:rsidRPr="00467941">
        <w:rPr>
          <w:rFonts w:ascii="Book Antiqua" w:eastAsia="Book Antiqua" w:hAnsi="Book Antiqua" w:cs="Book Antiqua"/>
        </w:rPr>
        <w:t xml:space="preserve"> and</w:t>
      </w:r>
      <w:r w:rsidRPr="00467941">
        <w:rPr>
          <w:rFonts w:ascii="Book Antiqua" w:eastAsia="Book Antiqua" w:hAnsi="Book Antiqua" w:cs="Book Antiqua"/>
        </w:rPr>
        <w:t xml:space="preserve"> Toshiba </w:t>
      </w:r>
      <w:proofErr w:type="spellStart"/>
      <w:r w:rsidRPr="00467941">
        <w:rPr>
          <w:rFonts w:ascii="Book Antiqua" w:eastAsia="Book Antiqua" w:hAnsi="Book Antiqua" w:cs="Book Antiqua"/>
        </w:rPr>
        <w:t>Aplio</w:t>
      </w:r>
      <w:proofErr w:type="spellEnd"/>
      <w:r w:rsidRPr="00467941">
        <w:rPr>
          <w:rFonts w:ascii="Book Antiqua" w:eastAsia="Book Antiqua" w:hAnsi="Book Antiqua" w:cs="Book Antiqua"/>
        </w:rPr>
        <w:t xml:space="preserve"> 300 scanners on the same day. Studies were collected over a period from August 30, 2018 to August 27, 2019, and we only included patients diagnosed with the HBV, HCV, and NBNC criteria used in HP-U. The tri-machine (TM) cohort allow</w:t>
      </w:r>
      <w:r w:rsidR="00DF72CA" w:rsidRPr="00467941">
        <w:rPr>
          <w:rFonts w:ascii="Book Antiqua" w:eastAsia="Book Antiqua" w:hAnsi="Book Antiqua" w:cs="Book Antiqua"/>
        </w:rPr>
        <w:t>ed</w:t>
      </w:r>
      <w:r w:rsidRPr="00467941">
        <w:rPr>
          <w:rFonts w:ascii="Book Antiqua" w:eastAsia="Book Antiqua" w:hAnsi="Book Antiqua" w:cs="Book Antiqua"/>
        </w:rPr>
        <w:t xml:space="preserve"> for an assessment of agreement across scanners.</w:t>
      </w:r>
    </w:p>
    <w:p w14:paraId="00000047" w14:textId="77777777" w:rsidR="00B14B5E" w:rsidRPr="00467941" w:rsidRDefault="00B14B5E" w:rsidP="00DB610C">
      <w:pPr>
        <w:spacing w:line="360" w:lineRule="auto"/>
        <w:jc w:val="both"/>
        <w:rPr>
          <w:rFonts w:ascii="Book Antiqua" w:eastAsia="Book Antiqua" w:hAnsi="Book Antiqua" w:cs="Book Antiqua"/>
        </w:rPr>
      </w:pPr>
    </w:p>
    <w:p w14:paraId="00000048" w14:textId="298874DE" w:rsidR="00B14B5E" w:rsidRPr="00467941" w:rsidRDefault="006D5562" w:rsidP="00DB610C">
      <w:pPr>
        <w:spacing w:line="360" w:lineRule="auto"/>
        <w:jc w:val="both"/>
        <w:rPr>
          <w:rFonts w:ascii="Book Antiqua" w:eastAsia="Book Antiqua" w:hAnsi="Book Antiqua" w:cs="Book Antiqua"/>
          <w:i/>
        </w:rPr>
      </w:pPr>
      <w:r w:rsidRPr="00467941">
        <w:rPr>
          <w:rFonts w:ascii="Book Antiqua" w:eastAsia="Book Antiqua" w:hAnsi="Book Antiqua" w:cs="Book Antiqua"/>
          <w:b/>
          <w:i/>
        </w:rPr>
        <w:t>Blind testing group (</w:t>
      </w:r>
      <w:r w:rsidR="00DF72CA" w:rsidRPr="00467941">
        <w:rPr>
          <w:rFonts w:ascii="Book Antiqua" w:eastAsia="Book Antiqua" w:hAnsi="Book Antiqua" w:cs="Book Antiqua"/>
          <w:b/>
          <w:i/>
        </w:rPr>
        <w:t>h</w:t>
      </w:r>
      <w:r w:rsidRPr="00467941">
        <w:rPr>
          <w:rFonts w:ascii="Book Antiqua" w:eastAsia="Book Antiqua" w:hAnsi="Book Antiqua" w:cs="Book Antiqua"/>
          <w:b/>
          <w:i/>
        </w:rPr>
        <w:t>istopathology blinded test group)</w:t>
      </w:r>
    </w:p>
    <w:p w14:paraId="00000049" w14:textId="72F833E0"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Finally, we included histopathology blinded test group (HP-T, </w:t>
      </w:r>
      <w:r w:rsidRPr="00467941">
        <w:rPr>
          <w:rFonts w:ascii="Book Antiqua" w:eastAsia="Book Antiqua" w:hAnsi="Book Antiqua" w:cs="Book Antiqua"/>
          <w:i/>
        </w:rPr>
        <w:t>n</w:t>
      </w:r>
      <w:r w:rsidRPr="00467941">
        <w:rPr>
          <w:rFonts w:ascii="Book Antiqua" w:eastAsia="Book Antiqua" w:hAnsi="Book Antiqua" w:cs="Book Antiqua"/>
        </w:rPr>
        <w:t xml:space="preserve"> = 112), a clinical testing dataset whose labels were blind to the DL researchers involved in this project during development of the algorithm. HP-T was collected from patients that had received a liver biopsy between April 18, 2011 to May 5, 2015 and September 1, 2018 to January 29, 2021. Associated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diagnoses </w:t>
      </w:r>
      <w:r w:rsidR="006839C7" w:rsidRPr="00467941">
        <w:rPr>
          <w:rFonts w:ascii="Book Antiqua" w:eastAsia="Book Antiqua" w:hAnsi="Book Antiqua" w:cs="Book Antiqua"/>
        </w:rPr>
        <w:t>we</w:t>
      </w:r>
      <w:r w:rsidRPr="00467941">
        <w:rPr>
          <w:rFonts w:ascii="Book Antiqua" w:eastAsia="Book Antiqua" w:hAnsi="Book Antiqua" w:cs="Book Antiqua"/>
        </w:rPr>
        <w:t xml:space="preserve">re only available for the later subset of patients. Also, unlike HP-U, US studies were not restricted to only the Siemens, Philips, and Toshiba scanners of TM and HP-U. In particular, 18 studies were acquired with the </w:t>
      </w:r>
      <w:proofErr w:type="spellStart"/>
      <w:r w:rsidRPr="00467941">
        <w:rPr>
          <w:rFonts w:ascii="Book Antiqua" w:eastAsia="Book Antiqua" w:hAnsi="Book Antiqua" w:cs="Book Antiqua"/>
        </w:rPr>
        <w:t>Aloka</w:t>
      </w:r>
      <w:proofErr w:type="spellEnd"/>
      <w:r w:rsidRPr="00467941">
        <w:rPr>
          <w:rFonts w:ascii="Book Antiqua" w:eastAsia="Book Antiqua" w:hAnsi="Book Antiqua" w:cs="Book Antiqua"/>
        </w:rPr>
        <w:t xml:space="preserve"> SSD 5500 or ATL: HDI 5000 scanners, which are not currently considered premium scanners.</w:t>
      </w:r>
    </w:p>
    <w:p w14:paraId="0000004A" w14:textId="77777777" w:rsidR="00B14B5E" w:rsidRPr="00467941" w:rsidRDefault="00B14B5E" w:rsidP="00DB610C">
      <w:pPr>
        <w:spacing w:line="360" w:lineRule="auto"/>
        <w:jc w:val="both"/>
        <w:rPr>
          <w:rFonts w:ascii="Book Antiqua" w:eastAsia="Book Antiqua" w:hAnsi="Book Antiqua" w:cs="Book Antiqua"/>
        </w:rPr>
      </w:pPr>
    </w:p>
    <w:p w14:paraId="0000004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Image selection</w:t>
      </w:r>
    </w:p>
    <w:p w14:paraId="0000004C" w14:textId="36EB004D"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We </w:t>
      </w:r>
      <w:r w:rsidR="006839C7" w:rsidRPr="00467941">
        <w:rPr>
          <w:rFonts w:ascii="Book Antiqua" w:eastAsia="Book Antiqua" w:hAnsi="Book Antiqua" w:cs="Book Antiqua"/>
        </w:rPr>
        <w:t>we</w:t>
      </w:r>
      <w:r w:rsidRPr="00467941">
        <w:rPr>
          <w:rFonts w:ascii="Book Antiqua" w:eastAsia="Book Antiqua" w:hAnsi="Book Antiqua" w:cs="Book Antiqua"/>
        </w:rPr>
        <w:t xml:space="preserve">re interested in investigating performance and reliability across viewpoints. Thus, we only included US images from the viewpoints shown in Figure 2, which can be categorized into four view groups: Left liver lobe (LLL), right liver lobe (RLL), liver/kidney contrast (LKC), and subcostal (SC). For HP-U, HP-T, and BWC, we only included studies that had </w:t>
      </w:r>
      <w:r w:rsidRPr="00467941">
        <w:rPr>
          <w:rFonts w:ascii="Book Antiqua" w:eastAsia="Book Antiqua" w:hAnsi="Book Antiqua" w:cs="Book Antiqua"/>
          <w:highlight w:val="white"/>
        </w:rPr>
        <w:t xml:space="preserve">≥ </w:t>
      </w:r>
      <w:r w:rsidRPr="00467941">
        <w:rPr>
          <w:rFonts w:ascii="Book Antiqua" w:eastAsia="Book Antiqua" w:hAnsi="Book Antiqua" w:cs="Book Antiqua"/>
        </w:rPr>
        <w:t>10 images of any of the studied viewpoints. BD-L and BD-V were automatically filtered with an algorithm explained in the Supplementary material.</w:t>
      </w:r>
    </w:p>
    <w:p w14:paraId="0000004D" w14:textId="77777777" w:rsidR="00B14B5E" w:rsidRPr="00467941" w:rsidRDefault="00B14B5E" w:rsidP="0004346E">
      <w:pPr>
        <w:spacing w:line="360" w:lineRule="auto"/>
        <w:jc w:val="both"/>
        <w:rPr>
          <w:rFonts w:ascii="Book Antiqua" w:hAnsi="Book Antiqua" w:cs="Book Antiqua"/>
          <w:lang w:eastAsia="zh-CN"/>
        </w:rPr>
      </w:pPr>
    </w:p>
    <w:p w14:paraId="0000004E"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Training steatosis assessment DL algorithm</w:t>
      </w:r>
    </w:p>
    <w:p w14:paraId="0000004F" w14:textId="76240206"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Figure 3 illustrates the algorithmic workflow of our DL algorithm. Using the images from BD-L, we trained a multi-class deep ResNet18</w:t>
      </w:r>
      <w:r w:rsidRPr="00467941">
        <w:rPr>
          <w:rFonts w:ascii="Book Antiqua" w:eastAsia="Book Antiqua" w:hAnsi="Book Antiqua" w:cs="Book Antiqua"/>
          <w:vertAlign w:val="superscript"/>
        </w:rPr>
        <w:t>[34]</w:t>
      </w:r>
      <w:r w:rsidRPr="00467941">
        <w:rPr>
          <w:rFonts w:ascii="Book Antiqua" w:eastAsia="Book Antiqua" w:hAnsi="Book Antiqua" w:cs="Book Antiqua"/>
        </w:rPr>
        <w:t xml:space="preserve"> DL classifier using the 2D US diagnoses, which </w:t>
      </w:r>
      <w:r w:rsidR="002F4020" w:rsidRPr="00467941">
        <w:rPr>
          <w:rFonts w:ascii="Book Antiqua" w:eastAsia="Book Antiqua" w:hAnsi="Book Antiqua" w:cs="Book Antiqua"/>
        </w:rPr>
        <w:t>we</w:t>
      </w:r>
      <w:r w:rsidRPr="00467941">
        <w:rPr>
          <w:rFonts w:ascii="Book Antiqua" w:eastAsia="Book Antiqua" w:hAnsi="Book Antiqua" w:cs="Book Antiqua"/>
        </w:rPr>
        <w:t>re ordinal labels ranging from 0 to 3 corresponding to None; Mild; Moderate; and Severe steatosis</w:t>
      </w:r>
      <w:r w:rsidRPr="00467941">
        <w:rPr>
          <w:rFonts w:ascii="Book Antiqua" w:eastAsia="Book Antiqua" w:hAnsi="Book Antiqua" w:cs="Book Antiqua"/>
          <w:vertAlign w:val="superscript"/>
        </w:rPr>
        <w:t>[35]</w:t>
      </w:r>
      <w:r w:rsidRPr="00467941">
        <w:rPr>
          <w:rFonts w:ascii="Book Antiqua" w:eastAsia="Book Antiqua" w:hAnsi="Book Antiqua" w:cs="Book Antiqua"/>
        </w:rPr>
        <w:t>. We treat</w:t>
      </w:r>
      <w:r w:rsidR="002F4020" w:rsidRPr="00467941">
        <w:rPr>
          <w:rFonts w:ascii="Book Antiqua" w:eastAsia="Book Antiqua" w:hAnsi="Book Antiqua" w:cs="Book Antiqua"/>
        </w:rPr>
        <w:t>ed</w:t>
      </w:r>
      <w:r w:rsidRPr="00467941">
        <w:rPr>
          <w:rFonts w:ascii="Book Antiqua" w:eastAsia="Book Antiqua" w:hAnsi="Book Antiqua" w:cs="Book Antiqua"/>
        </w:rPr>
        <w:t xml:space="preserve"> each image independently in training and follow</w:t>
      </w:r>
      <w:r w:rsidR="002F4020" w:rsidRPr="00467941">
        <w:rPr>
          <w:rFonts w:ascii="Book Antiqua" w:eastAsia="Book Antiqua" w:hAnsi="Book Antiqua" w:cs="Book Antiqua"/>
        </w:rPr>
        <w:t>ed</w:t>
      </w:r>
      <w:r w:rsidRPr="00467941">
        <w:rPr>
          <w:rFonts w:ascii="Book Antiqua" w:eastAsia="Book Antiqua" w:hAnsi="Book Antiqua" w:cs="Book Antiqua"/>
        </w:rPr>
        <w:t xml:space="preserve"> the well-known binary decomposition approach to ordinal classification of Frank and </w:t>
      </w:r>
      <w:proofErr w:type="gramStart"/>
      <w:r w:rsidRPr="00467941">
        <w:rPr>
          <w:rFonts w:ascii="Book Antiqua" w:eastAsia="Book Antiqua" w:hAnsi="Book Antiqua" w:cs="Book Antiqua"/>
        </w:rPr>
        <w:t>Hall</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36]</w:t>
      </w:r>
      <w:r w:rsidRPr="00467941">
        <w:rPr>
          <w:rFonts w:ascii="Book Antiqua" w:eastAsia="Book Antiqua" w:hAnsi="Book Antiqua" w:cs="Book Antiqua"/>
        </w:rPr>
        <w:t>. After training, a simple transformation produce</w:t>
      </w:r>
      <w:r w:rsidR="002F4020" w:rsidRPr="00467941">
        <w:rPr>
          <w:rFonts w:ascii="Book Antiqua" w:eastAsia="Book Antiqua" w:hAnsi="Book Antiqua" w:cs="Book Antiqua"/>
        </w:rPr>
        <w:t>d</w:t>
      </w:r>
      <w:r w:rsidRPr="00467941">
        <w:rPr>
          <w:rFonts w:ascii="Book Antiqua" w:eastAsia="Book Antiqua" w:hAnsi="Book Antiqua" w:cs="Book Antiqua"/>
        </w:rPr>
        <w:t xml:space="preserve"> a continuous </w:t>
      </w:r>
      <w:proofErr w:type="gramStart"/>
      <w:r w:rsidRPr="00467941">
        <w:rPr>
          <w:rFonts w:ascii="Book Antiqua" w:eastAsia="Book Antiqua" w:hAnsi="Book Antiqua" w:cs="Book Antiqua"/>
        </w:rPr>
        <w:t>score</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37]</w:t>
      </w:r>
      <w:r w:rsidRPr="00467941">
        <w:rPr>
          <w:rFonts w:ascii="Book Antiqua" w:eastAsia="Book Antiqua" w:hAnsi="Book Antiqua" w:cs="Book Antiqua"/>
        </w:rPr>
        <w:t xml:space="preserve"> for each image that range</w:t>
      </w:r>
      <w:r w:rsidR="002F4020" w:rsidRPr="00467941">
        <w:rPr>
          <w:rFonts w:ascii="Book Antiqua" w:eastAsia="Book Antiqua" w:hAnsi="Book Antiqua" w:cs="Book Antiqua"/>
        </w:rPr>
        <w:t>d</w:t>
      </w:r>
      <w:r w:rsidRPr="00467941">
        <w:rPr>
          <w:rFonts w:ascii="Book Antiqua" w:eastAsia="Book Antiqua" w:hAnsi="Book Antiqua" w:cs="Book Antiqua"/>
        </w:rPr>
        <w:t xml:space="preserve"> from 0 to 1, with higher scores corresponding to more severe steatosis. As Figure 3 indicates, during inference, we t</w:t>
      </w:r>
      <w:r w:rsidR="002622DB" w:rsidRPr="00467941">
        <w:rPr>
          <w:rFonts w:ascii="Book Antiqua" w:eastAsia="Book Antiqua" w:hAnsi="Book Antiqua" w:cs="Book Antiqua"/>
        </w:rPr>
        <w:t>oo</w:t>
      </w:r>
      <w:r w:rsidRPr="00467941">
        <w:rPr>
          <w:rFonts w:ascii="Book Antiqua" w:eastAsia="Book Antiqua" w:hAnsi="Book Antiqua" w:cs="Book Antiqua"/>
        </w:rPr>
        <w:t xml:space="preserve">k the mean of </w:t>
      </w:r>
      <w:r w:rsidR="002622DB" w:rsidRPr="00467941">
        <w:rPr>
          <w:rFonts w:ascii="Book Antiqua" w:eastAsia="Book Antiqua" w:hAnsi="Book Antiqua" w:cs="Book Antiqua"/>
        </w:rPr>
        <w:t xml:space="preserve">the </w:t>
      </w:r>
      <w:r w:rsidRPr="00467941">
        <w:rPr>
          <w:rFonts w:ascii="Book Antiqua" w:eastAsia="Book Antiqua" w:hAnsi="Book Antiqua" w:cs="Book Antiqua"/>
        </w:rPr>
        <w:t>image-wise scores within and across each view group.</w:t>
      </w:r>
      <w:r w:rsidRPr="00467941">
        <w:rPr>
          <w:rFonts w:ascii="Book Antiqua" w:eastAsia="Book Antiqua" w:hAnsi="Book Antiqua" w:cs="Book Antiqua"/>
          <w:i/>
        </w:rPr>
        <w:t xml:space="preserve"> </w:t>
      </w:r>
      <w:r w:rsidRPr="00467941">
        <w:rPr>
          <w:rFonts w:ascii="Book Antiqua" w:eastAsia="Book Antiqua" w:hAnsi="Book Antiqua" w:cs="Book Antiqua"/>
        </w:rPr>
        <w:t xml:space="preserve">The view group scores </w:t>
      </w:r>
      <w:r w:rsidR="002622DB" w:rsidRPr="00467941">
        <w:rPr>
          <w:rFonts w:ascii="Book Antiqua" w:eastAsia="Book Antiqua" w:hAnsi="Book Antiqua" w:cs="Book Antiqua"/>
        </w:rPr>
        <w:t>we</w:t>
      </w:r>
      <w:r w:rsidRPr="00467941">
        <w:rPr>
          <w:rFonts w:ascii="Book Antiqua" w:eastAsia="Book Antiqua" w:hAnsi="Book Antiqua" w:cs="Book Antiqua"/>
        </w:rPr>
        <w:t xml:space="preserve">re further averaged to produce an “All View Groups” score. If one or several view groups </w:t>
      </w:r>
      <w:r w:rsidR="002622DB" w:rsidRPr="00467941">
        <w:rPr>
          <w:rFonts w:ascii="Book Antiqua" w:eastAsia="Book Antiqua" w:hAnsi="Book Antiqua" w:cs="Book Antiqua"/>
        </w:rPr>
        <w:t>we</w:t>
      </w:r>
      <w:r w:rsidRPr="00467941">
        <w:rPr>
          <w:rFonts w:ascii="Book Antiqua" w:eastAsia="Book Antiqua" w:hAnsi="Book Antiqua" w:cs="Book Antiqua"/>
        </w:rPr>
        <w:t xml:space="preserve">re missing, the “All View </w:t>
      </w:r>
      <w:r w:rsidRPr="00467941">
        <w:rPr>
          <w:rFonts w:ascii="Book Antiqua" w:eastAsia="Book Antiqua" w:hAnsi="Book Antiqua" w:cs="Book Antiqua"/>
        </w:rPr>
        <w:lastRenderedPageBreak/>
        <w:t xml:space="preserve">Groups” score </w:t>
      </w:r>
      <w:r w:rsidR="002622DB" w:rsidRPr="00467941">
        <w:rPr>
          <w:rFonts w:ascii="Book Antiqua" w:eastAsia="Book Antiqua" w:hAnsi="Book Antiqua" w:cs="Book Antiqua"/>
        </w:rPr>
        <w:t>wa</w:t>
      </w:r>
      <w:r w:rsidRPr="00467941">
        <w:rPr>
          <w:rFonts w:ascii="Book Antiqua" w:eastAsia="Book Antiqua" w:hAnsi="Book Antiqua" w:cs="Book Antiqua"/>
        </w:rPr>
        <w:t xml:space="preserve">s calculated with what view groups </w:t>
      </w:r>
      <w:r w:rsidR="002622DB" w:rsidRPr="00467941">
        <w:rPr>
          <w:rFonts w:ascii="Book Antiqua" w:eastAsia="Book Antiqua" w:hAnsi="Book Antiqua" w:cs="Book Antiqua"/>
        </w:rPr>
        <w:t>we</w:t>
      </w:r>
      <w:r w:rsidRPr="00467941">
        <w:rPr>
          <w:rFonts w:ascii="Book Antiqua" w:eastAsia="Book Antiqua" w:hAnsi="Book Antiqua" w:cs="Book Antiqua"/>
        </w:rPr>
        <w:t>re available. More details on the training strategy can be found in the Supplementary material</w:t>
      </w:r>
      <w:r w:rsidR="002622DB" w:rsidRPr="00467941">
        <w:rPr>
          <w:rFonts w:ascii="Book Antiqua" w:eastAsia="Book Antiqua" w:hAnsi="Book Antiqua" w:cs="Book Antiqua"/>
        </w:rPr>
        <w:t>,</w:t>
      </w:r>
      <w:r w:rsidRPr="00467941">
        <w:rPr>
          <w:rFonts w:ascii="Book Antiqua" w:eastAsia="Book Antiqua" w:hAnsi="Book Antiqua" w:cs="Book Antiqua"/>
        </w:rPr>
        <w:t xml:space="preserve"> and a listing of hyper-parameters is given in Supplementary Table 5.</w:t>
      </w:r>
    </w:p>
    <w:p w14:paraId="00000050" w14:textId="77777777" w:rsidR="00B14B5E" w:rsidRPr="00467941" w:rsidRDefault="00B14B5E" w:rsidP="00DB610C">
      <w:pPr>
        <w:spacing w:line="360" w:lineRule="auto"/>
        <w:jc w:val="both"/>
        <w:rPr>
          <w:rFonts w:ascii="Book Antiqua" w:eastAsia="Book Antiqua" w:hAnsi="Book Antiqua" w:cs="Book Antiqua"/>
        </w:rPr>
      </w:pPr>
    </w:p>
    <w:p w14:paraId="00000051"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Statistical analysis</w:t>
      </w:r>
    </w:p>
    <w:p w14:paraId="00000052" w14:textId="078F66F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A listing of all experiments can be found in Supplementary Table 3. We evaluated the reliability and diagnostic performance</w:t>
      </w:r>
      <w:r w:rsidR="002622DB" w:rsidRPr="00467941">
        <w:rPr>
          <w:rFonts w:ascii="Book Antiqua" w:eastAsia="Book Antiqua" w:hAnsi="Book Antiqua" w:cs="Book Antiqua"/>
        </w:rPr>
        <w:t xml:space="preserve"> of the DL algorithm</w:t>
      </w:r>
      <w:r w:rsidRPr="00467941">
        <w:rPr>
          <w:rFonts w:ascii="Book Antiqua" w:eastAsia="Book Antiqua" w:hAnsi="Book Antiqua" w:cs="Book Antiqua"/>
        </w:rPr>
        <w:t>. We judge</w:t>
      </w:r>
      <w:r w:rsidR="002622DB" w:rsidRPr="00467941">
        <w:rPr>
          <w:rFonts w:ascii="Book Antiqua" w:eastAsia="Book Antiqua" w:hAnsi="Book Antiqua" w:cs="Book Antiqua"/>
        </w:rPr>
        <w:t>d</w:t>
      </w:r>
      <w:r w:rsidRPr="00467941">
        <w:rPr>
          <w:rFonts w:ascii="Book Antiqua" w:eastAsia="Book Antiqua" w:hAnsi="Book Antiqua" w:cs="Book Antiqua"/>
        </w:rPr>
        <w:t xml:space="preserve"> </w:t>
      </w:r>
      <w:r w:rsidRPr="00467941">
        <w:rPr>
          <w:rFonts w:ascii="Book Antiqua" w:eastAsia="Book Antiqua" w:hAnsi="Book Antiqua" w:cs="Book Antiqua"/>
          <w:i/>
        </w:rPr>
        <w:t>P</w:t>
      </w:r>
      <w:r w:rsidRPr="00467941">
        <w:rPr>
          <w:rFonts w:ascii="Book Antiqua" w:eastAsia="Book Antiqua" w:hAnsi="Book Antiqua" w:cs="Book Antiqua"/>
        </w:rPr>
        <w:t xml:space="preserve"> values &lt; 0.05 as significant and corrected for multiple comparisons using the Holm-Bonferroni </w:t>
      </w:r>
      <w:proofErr w:type="gramStart"/>
      <w:r w:rsidRPr="00467941">
        <w:rPr>
          <w:rFonts w:ascii="Book Antiqua" w:eastAsia="Book Antiqua" w:hAnsi="Book Antiqua" w:cs="Book Antiqua"/>
        </w:rPr>
        <w:t>procedure</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38]</w:t>
      </w:r>
      <w:r w:rsidRPr="00467941">
        <w:rPr>
          <w:rFonts w:ascii="Book Antiqua" w:eastAsia="Book Antiqua" w:hAnsi="Book Antiqua" w:cs="Book Antiqua"/>
        </w:rPr>
        <w:t>.</w:t>
      </w:r>
    </w:p>
    <w:p w14:paraId="00000053" w14:textId="77777777" w:rsidR="00B14B5E" w:rsidRPr="00467941" w:rsidRDefault="00B14B5E" w:rsidP="00DB610C">
      <w:pPr>
        <w:spacing w:line="360" w:lineRule="auto"/>
        <w:jc w:val="both"/>
        <w:rPr>
          <w:rFonts w:ascii="Book Antiqua" w:eastAsia="Book Antiqua" w:hAnsi="Book Antiqua" w:cs="Book Antiqua"/>
        </w:rPr>
      </w:pPr>
    </w:p>
    <w:p w14:paraId="00000054" w14:textId="77777777" w:rsidR="00B14B5E" w:rsidRPr="00467941" w:rsidRDefault="006D5562" w:rsidP="00DB610C">
      <w:pPr>
        <w:spacing w:line="360" w:lineRule="auto"/>
        <w:jc w:val="both"/>
        <w:rPr>
          <w:rFonts w:ascii="Book Antiqua" w:eastAsia="Book Antiqua" w:hAnsi="Book Antiqua" w:cs="Book Antiqua"/>
          <w:i/>
        </w:rPr>
      </w:pPr>
      <w:r w:rsidRPr="00467941">
        <w:rPr>
          <w:rFonts w:ascii="Book Antiqua" w:eastAsia="Book Antiqua" w:hAnsi="Book Antiqua" w:cs="Book Antiqua"/>
          <w:b/>
          <w:i/>
        </w:rPr>
        <w:t>Reliability studies</w:t>
      </w:r>
    </w:p>
    <w:p w14:paraId="00000055" w14:textId="44086160"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Experiment 1</w:t>
      </w:r>
      <w:r w:rsidRPr="00467941">
        <w:rPr>
          <w:rFonts w:ascii="Book Antiqua" w:eastAsia="Book Antiqua" w:hAnsi="Book Antiqua" w:cs="Book Antiqua"/>
        </w:rPr>
        <w:t xml:space="preserve">: We used TM and HP-U to assess how many images </w:t>
      </w:r>
      <w:r w:rsidR="00BB72D2" w:rsidRPr="00467941">
        <w:rPr>
          <w:rFonts w:ascii="Book Antiqua" w:eastAsia="Book Antiqua" w:hAnsi="Book Antiqua" w:cs="Book Antiqua"/>
        </w:rPr>
        <w:t>we</w:t>
      </w:r>
      <w:r w:rsidRPr="00467941">
        <w:rPr>
          <w:rFonts w:ascii="Book Antiqua" w:eastAsia="Book Antiqua" w:hAnsi="Book Antiqua" w:cs="Book Antiqua"/>
        </w:rPr>
        <w:t xml:space="preserve">re needed per view group to achieve repeatability. Note, for the TM dataset we randomly selected only one US study for each patient to avoid sampling the same patient more than once. As advocated by Bland and </w:t>
      </w:r>
      <w:proofErr w:type="gramStart"/>
      <w:r w:rsidRPr="00467941">
        <w:rPr>
          <w:rFonts w:ascii="Book Antiqua" w:eastAsia="Book Antiqua" w:hAnsi="Book Antiqua" w:cs="Book Antiqua"/>
        </w:rPr>
        <w:t>Altman</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39,40]</w:t>
      </w:r>
      <w:r w:rsidRPr="00467941">
        <w:rPr>
          <w:rFonts w:ascii="Book Antiqua" w:eastAsia="Book Antiqua" w:hAnsi="Book Antiqua" w:cs="Book Antiqua"/>
        </w:rPr>
        <w:t>, we graphed the within-subject standard deviations across different view-group steatosis scores and measured the repeatability coefficient (RC)</w:t>
      </w:r>
      <w:r w:rsidRPr="00467941">
        <w:rPr>
          <w:rFonts w:ascii="Book Antiqua" w:eastAsia="Book Antiqua" w:hAnsi="Book Antiqua" w:cs="Book Antiqua"/>
          <w:vertAlign w:val="superscript"/>
        </w:rPr>
        <w:t>[40]</w:t>
      </w:r>
      <w:r w:rsidRPr="00467941">
        <w:rPr>
          <w:rFonts w:ascii="Book Antiqua" w:eastAsia="Book Antiqua" w:hAnsi="Book Antiqua" w:cs="Book Antiqua"/>
        </w:rPr>
        <w:t xml:space="preserve">. The difference between two repeated measurements should be within the RC value for 95% of the US studies. However, because the within-subject standard deviation </w:t>
      </w:r>
      <w:r w:rsidR="0082607F" w:rsidRPr="00467941">
        <w:rPr>
          <w:rFonts w:ascii="Book Antiqua" w:eastAsia="Book Antiqua" w:hAnsi="Book Antiqua" w:cs="Book Antiqua"/>
        </w:rPr>
        <w:t>wa</w:t>
      </w:r>
      <w:r w:rsidRPr="00467941">
        <w:rPr>
          <w:rFonts w:ascii="Book Antiqua" w:eastAsia="Book Antiqua" w:hAnsi="Book Antiqua" w:cs="Book Antiqua"/>
        </w:rPr>
        <w:t>s not uniform across our data (typically greater variability in repeated measurements at moderate steatosis levels), we regressed a non-uniform RC and used the worst-case RC value as a summary statistic, with 95% confidence intervals computed using percentile bootstrap (1000 bootstrap samples)</w:t>
      </w:r>
      <w:r w:rsidRPr="00467941">
        <w:rPr>
          <w:rFonts w:ascii="Book Antiqua" w:eastAsia="Book Antiqua" w:hAnsi="Book Antiqua" w:cs="Book Antiqua"/>
          <w:vertAlign w:val="superscript"/>
        </w:rPr>
        <w:t>[41]</w:t>
      </w:r>
      <w:r w:rsidRPr="00467941">
        <w:rPr>
          <w:rFonts w:ascii="Book Antiqua" w:eastAsia="Book Antiqua" w:hAnsi="Book Antiqua" w:cs="Book Antiqua"/>
        </w:rPr>
        <w:t>. More details on this calculation can be found in the Supplementary material.</w:t>
      </w:r>
    </w:p>
    <w:p w14:paraId="00000056" w14:textId="77777777" w:rsidR="00B14B5E" w:rsidRPr="00467941" w:rsidRDefault="00B14B5E" w:rsidP="00DB610C">
      <w:pPr>
        <w:spacing w:line="360" w:lineRule="auto"/>
        <w:jc w:val="both"/>
        <w:rPr>
          <w:rFonts w:ascii="Book Antiqua" w:eastAsia="Book Antiqua" w:hAnsi="Book Antiqua" w:cs="Book Antiqua"/>
        </w:rPr>
      </w:pPr>
    </w:p>
    <w:p w14:paraId="00000057" w14:textId="7911E88B"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Experiment 2: </w:t>
      </w:r>
      <w:r w:rsidRPr="00467941">
        <w:rPr>
          <w:rFonts w:ascii="Book Antiqua" w:eastAsia="Book Antiqua" w:hAnsi="Book Antiqua" w:cs="Book Antiqua"/>
        </w:rPr>
        <w:t>We also evaluated agreement across scanners using TM</w:t>
      </w:r>
      <w:r w:rsidR="0082607F" w:rsidRPr="00467941">
        <w:rPr>
          <w:rFonts w:ascii="Book Antiqua" w:eastAsia="Book Antiqua" w:hAnsi="Book Antiqua" w:cs="Book Antiqua"/>
        </w:rPr>
        <w:t>.</w:t>
      </w:r>
      <w:r w:rsidRPr="00467941">
        <w:rPr>
          <w:rFonts w:ascii="Book Antiqua" w:eastAsia="Book Antiqua" w:hAnsi="Book Antiqua" w:cs="Book Antiqua"/>
        </w:rPr>
        <w:t xml:space="preserve"> We conducted a Bland-Altman </w:t>
      </w:r>
      <w:proofErr w:type="gramStart"/>
      <w:r w:rsidRPr="00467941">
        <w:rPr>
          <w:rFonts w:ascii="Book Antiqua" w:eastAsia="Book Antiqua" w:hAnsi="Book Antiqua" w:cs="Book Antiqua"/>
        </w:rPr>
        <w:t>analysis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39]</w:t>
      </w:r>
      <w:r w:rsidRPr="00467941">
        <w:rPr>
          <w:rFonts w:ascii="Book Antiqua" w:eastAsia="Book Antiqua" w:hAnsi="Book Antiqua" w:cs="Book Antiqua"/>
        </w:rPr>
        <w:t xml:space="preserve"> on the difference values across view-group scores and calculated the limits of agreement (LOAs</w:t>
      </w:r>
      <w:r w:rsidRPr="00467941">
        <w:rPr>
          <w:rFonts w:ascii="Book Antiqua" w:eastAsia="Book Antiqua" w:hAnsi="Book Antiqua" w:cs="Book Antiqua"/>
          <w:vertAlign w:val="superscript"/>
        </w:rPr>
        <w:t>[40]</w:t>
      </w:r>
      <w:r w:rsidRPr="00467941">
        <w:rPr>
          <w:rFonts w:ascii="Book Antiqua" w:eastAsia="Book Antiqua" w:hAnsi="Book Antiqua" w:cs="Book Antiqua"/>
        </w:rPr>
        <w:t>), which are the limits by which 95% of the disagreements fall under</w:t>
      </w:r>
      <w:r w:rsidRPr="00467941">
        <w:rPr>
          <w:rFonts w:ascii="Book Antiqua" w:eastAsia="Book Antiqua" w:hAnsi="Book Antiqua" w:cs="Book Antiqua"/>
          <w:vertAlign w:val="superscript"/>
        </w:rPr>
        <w:t>[40]</w:t>
      </w:r>
      <w:r w:rsidRPr="00467941">
        <w:rPr>
          <w:rFonts w:ascii="Book Antiqua" w:eastAsia="Book Antiqua" w:hAnsi="Book Antiqua" w:cs="Book Antiqua"/>
        </w:rPr>
        <w:t>. Like Experiment 1, variability tended to be higher at moderate levels of severity</w:t>
      </w:r>
      <w:r w:rsidR="0082607F" w:rsidRPr="00467941">
        <w:rPr>
          <w:rFonts w:ascii="Book Antiqua" w:eastAsia="Book Antiqua" w:hAnsi="Book Antiqua" w:cs="Book Antiqua"/>
        </w:rPr>
        <w:t>. Therefore,</w:t>
      </w:r>
      <w:r w:rsidRPr="00467941">
        <w:rPr>
          <w:rFonts w:ascii="Book Antiqua" w:eastAsia="Book Antiqua" w:hAnsi="Book Antiqua" w:cs="Book Antiqua"/>
        </w:rPr>
        <w:t xml:space="preserve"> we regressed non-uniform LOAs and used the maximum upper LOAs and minimum lower LOAs as summary statistics. More details </w:t>
      </w:r>
      <w:r w:rsidRPr="00467941">
        <w:rPr>
          <w:rFonts w:ascii="Book Antiqua" w:eastAsia="Book Antiqua" w:hAnsi="Book Antiqua" w:cs="Book Antiqua"/>
        </w:rPr>
        <w:lastRenderedPageBreak/>
        <w:t>can be found in the Supplementary material. We also calculated the percentage agreement, using the cutoff levels determined in Experiment 3 below.</w:t>
      </w:r>
    </w:p>
    <w:p w14:paraId="00000058" w14:textId="77777777" w:rsidR="00B14B5E" w:rsidRPr="00467941" w:rsidRDefault="00B14B5E" w:rsidP="00DB610C">
      <w:pPr>
        <w:spacing w:line="360" w:lineRule="auto"/>
        <w:jc w:val="both"/>
        <w:rPr>
          <w:rFonts w:ascii="Book Antiqua" w:eastAsia="Book Antiqua" w:hAnsi="Book Antiqua" w:cs="Book Antiqua"/>
        </w:rPr>
      </w:pPr>
    </w:p>
    <w:p w14:paraId="00000059" w14:textId="77777777" w:rsidR="00B14B5E" w:rsidRPr="00467941" w:rsidRDefault="006D5562" w:rsidP="00DB610C">
      <w:pPr>
        <w:spacing w:line="360" w:lineRule="auto"/>
        <w:jc w:val="both"/>
        <w:rPr>
          <w:rFonts w:ascii="Book Antiqua" w:eastAsia="Book Antiqua" w:hAnsi="Book Antiqua" w:cs="Book Antiqua"/>
          <w:i/>
        </w:rPr>
      </w:pPr>
      <w:r w:rsidRPr="00467941">
        <w:rPr>
          <w:rFonts w:ascii="Book Antiqua" w:eastAsia="Book Antiqua" w:hAnsi="Book Antiqua" w:cs="Book Antiqua"/>
          <w:b/>
          <w:i/>
        </w:rPr>
        <w:t>Diagnostic testing</w:t>
      </w:r>
    </w:p>
    <w:p w14:paraId="0000005A" w14:textId="2934DFA5"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Experiment 3a</w:t>
      </w:r>
      <w:r w:rsidRPr="00467941">
        <w:rPr>
          <w:rFonts w:ascii="Book Antiqua" w:eastAsia="Book Antiqua" w:hAnsi="Book Antiqua" w:cs="Book Antiqua"/>
        </w:rPr>
        <w:t>: We validated</w:t>
      </w:r>
      <w:r w:rsidR="005D4051" w:rsidRPr="00467941">
        <w:rPr>
          <w:rFonts w:ascii="Book Antiqua" w:eastAsia="Book Antiqua" w:hAnsi="Book Antiqua" w:cs="Book Antiqua"/>
        </w:rPr>
        <w:t xml:space="preserve"> the</w:t>
      </w:r>
      <w:r w:rsidRPr="00467941">
        <w:rPr>
          <w:rFonts w:ascii="Book Antiqua" w:eastAsia="Book Antiqua" w:hAnsi="Book Antiqua" w:cs="Book Antiqua"/>
        </w:rPr>
        <w:t xml:space="preserve"> DL model diagnostic performance using the images and histopathological labels of HP-U. Although the HP-U labels were not blinded to the DL researchers during algorithmic development, it was treated like a test set, </w:t>
      </w:r>
      <w:r w:rsidRPr="00467941">
        <w:rPr>
          <w:rFonts w:ascii="Book Antiqua" w:eastAsia="Book Antiqua" w:hAnsi="Book Antiqua" w:cs="Book Antiqua"/>
          <w:i/>
        </w:rPr>
        <w:t>i.e.</w:t>
      </w:r>
      <w:r w:rsidRPr="00467941">
        <w:rPr>
          <w:rFonts w:ascii="Book Antiqua" w:eastAsia="Book Antiqua" w:hAnsi="Book Antiqua" w:cs="Book Antiqua"/>
        </w:rPr>
        <w:t xml:space="preserve"> evaluation was only performed once model development was complete. Histopathological diagnoses were separated into four ordinal </w:t>
      </w:r>
      <w:proofErr w:type="gramStart"/>
      <w:r w:rsidRPr="00467941">
        <w:rPr>
          <w:rFonts w:ascii="Book Antiqua" w:eastAsia="Book Antiqua" w:hAnsi="Book Antiqua" w:cs="Book Antiqua"/>
        </w:rPr>
        <w:t>labels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27]</w:t>
      </w:r>
      <w:r w:rsidRPr="00467941">
        <w:rPr>
          <w:rFonts w:ascii="Book Antiqua" w:eastAsia="Book Antiqua" w:hAnsi="Book Antiqua" w:cs="Book Antiqua"/>
        </w:rPr>
        <w:t xml:space="preserve">. For three separations of fatty percentages, </w:t>
      </w:r>
      <w:r w:rsidRPr="00467941">
        <w:rPr>
          <w:rFonts w:ascii="Book Antiqua" w:eastAsia="Book Antiqua" w:hAnsi="Book Antiqua" w:cs="Book Antiqua"/>
          <w:i/>
        </w:rPr>
        <w:t>i.e.</w:t>
      </w:r>
      <w:r w:rsidRPr="00467941">
        <w:rPr>
          <w:rFonts w:ascii="Book Antiqua" w:eastAsia="Book Antiqua" w:hAnsi="Book Antiqua" w:cs="Book Antiqua"/>
        </w:rPr>
        <w:t xml:space="preserve">, grade </w:t>
      </w:r>
      <w:r w:rsidRPr="00467941">
        <w:rPr>
          <w:rFonts w:ascii="Book Antiqua" w:eastAsia="Book Antiqua" w:hAnsi="Book Antiqua" w:cs="Book Antiqua"/>
          <w:highlight w:val="white"/>
        </w:rPr>
        <w:t xml:space="preserve">≥ </w:t>
      </w:r>
      <w:r w:rsidRPr="00467941">
        <w:rPr>
          <w:rFonts w:ascii="Book Antiqua" w:eastAsia="Book Antiqua" w:hAnsi="Book Antiqua" w:cs="Book Antiqua"/>
        </w:rPr>
        <w:t xml:space="preserve">5%, grade </w:t>
      </w:r>
      <w:r w:rsidRPr="00467941">
        <w:rPr>
          <w:rFonts w:ascii="Book Antiqua" w:eastAsia="Book Antiqua" w:hAnsi="Book Antiqua" w:cs="Book Antiqua"/>
          <w:highlight w:val="white"/>
        </w:rPr>
        <w:t xml:space="preserve">≥ </w:t>
      </w:r>
      <w:r w:rsidRPr="00467941">
        <w:rPr>
          <w:rFonts w:ascii="Book Antiqua" w:eastAsia="Book Antiqua" w:hAnsi="Book Antiqua" w:cs="Book Antiqua"/>
        </w:rPr>
        <w:t xml:space="preserve">33%, and grade </w:t>
      </w:r>
      <w:r w:rsidRPr="00467941">
        <w:rPr>
          <w:rFonts w:ascii="Book Antiqua" w:eastAsia="Book Antiqua" w:hAnsi="Book Antiqua" w:cs="Book Antiqua"/>
          <w:highlight w:val="white"/>
        </w:rPr>
        <w:t xml:space="preserve">≥ </w:t>
      </w:r>
      <w:r w:rsidRPr="00467941">
        <w:rPr>
          <w:rFonts w:ascii="Book Antiqua" w:eastAsia="Book Antiqua" w:hAnsi="Book Antiqua" w:cs="Book Antiqua"/>
        </w:rPr>
        <w:t xml:space="preserve">66%, we used receiver operating characteristic (ROC) curve analysis and measured the area under the curve of the ROC (AUCROC). Trend tests between the DL assessment and histopathological grades were conducted using the non-parametric </w:t>
      </w:r>
      <w:proofErr w:type="spellStart"/>
      <w:r w:rsidRPr="00467941">
        <w:rPr>
          <w:rFonts w:ascii="Book Antiqua" w:eastAsia="Book Antiqua" w:hAnsi="Book Antiqua" w:cs="Book Antiqua"/>
        </w:rPr>
        <w:t>Jonckheere</w:t>
      </w:r>
      <w:proofErr w:type="spellEnd"/>
      <w:r w:rsidRPr="00467941">
        <w:rPr>
          <w:rFonts w:ascii="Book Antiqua" w:eastAsia="Book Antiqua" w:hAnsi="Book Antiqua" w:cs="Book Antiqua"/>
        </w:rPr>
        <w:t xml:space="preserve">-Terpstra </w:t>
      </w:r>
      <w:proofErr w:type="gramStart"/>
      <w:r w:rsidRPr="00467941">
        <w:rPr>
          <w:rFonts w:ascii="Book Antiqua" w:eastAsia="Book Antiqua" w:hAnsi="Book Antiqua" w:cs="Book Antiqua"/>
        </w:rPr>
        <w:t>test</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42]</w:t>
      </w:r>
      <w:r w:rsidRPr="00467941">
        <w:rPr>
          <w:rFonts w:ascii="Book Antiqua" w:eastAsia="Book Antiqua" w:hAnsi="Book Antiqua" w:cs="Book Antiqua"/>
        </w:rPr>
        <w:t xml:space="preserve">. The 95% confidence intervals of all AUCROCs were calculated based on DeLong’s non-parametric </w:t>
      </w:r>
      <w:proofErr w:type="gramStart"/>
      <w:r w:rsidRPr="00467941">
        <w:rPr>
          <w:rFonts w:ascii="Book Antiqua" w:eastAsia="Book Antiqua" w:hAnsi="Book Antiqua" w:cs="Book Antiqua"/>
        </w:rPr>
        <w:t>test</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43]</w:t>
      </w:r>
      <w:r w:rsidRPr="00467941">
        <w:rPr>
          <w:rFonts w:ascii="Book Antiqua" w:eastAsia="Book Antiqua" w:hAnsi="Book Antiqua" w:cs="Book Antiqua"/>
        </w:rPr>
        <w:t xml:space="preserve">. When needed, we determined cutoff values using the values that maximized the Youden </w:t>
      </w:r>
      <w:proofErr w:type="gramStart"/>
      <w:r w:rsidRPr="00467941">
        <w:rPr>
          <w:rFonts w:ascii="Book Antiqua" w:eastAsia="Book Antiqua" w:hAnsi="Book Antiqua" w:cs="Book Antiqua"/>
        </w:rPr>
        <w:t>index</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44]</w:t>
      </w:r>
      <w:r w:rsidRPr="00467941">
        <w:rPr>
          <w:rFonts w:ascii="Book Antiqua" w:eastAsia="Book Antiqua" w:hAnsi="Book Antiqua" w:cs="Book Antiqua"/>
        </w:rPr>
        <w:t>.</w:t>
      </w:r>
    </w:p>
    <w:p w14:paraId="0000005B" w14:textId="77777777" w:rsidR="00B14B5E" w:rsidRPr="00467941" w:rsidRDefault="00B14B5E" w:rsidP="00DB610C">
      <w:pPr>
        <w:spacing w:line="360" w:lineRule="auto"/>
        <w:jc w:val="both"/>
        <w:rPr>
          <w:rFonts w:ascii="Book Antiqua" w:eastAsia="Book Antiqua" w:hAnsi="Book Antiqua" w:cs="Book Antiqua"/>
        </w:rPr>
      </w:pPr>
    </w:p>
    <w:p w14:paraId="0000005C"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Experiment 3b: </w:t>
      </w:r>
      <w:r w:rsidRPr="00467941">
        <w:rPr>
          <w:rFonts w:ascii="Book Antiqua" w:eastAsia="Book Antiqua" w:hAnsi="Book Antiqua" w:cs="Book Antiqua"/>
        </w:rPr>
        <w:t xml:space="preserve">We compared the performance of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with that of the DL assessment, and statistical significance of any differences in AUCROCs were assessed using the </w:t>
      </w:r>
      <w:proofErr w:type="spellStart"/>
      <w:proofErr w:type="gramStart"/>
      <w:r w:rsidRPr="00467941">
        <w:rPr>
          <w:rFonts w:ascii="Book Antiqua" w:eastAsia="Book Antiqua" w:hAnsi="Book Antiqua" w:cs="Book Antiqua"/>
        </w:rPr>
        <w:t>StAR</w:t>
      </w:r>
      <w:proofErr w:type="spellEnd"/>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45]</w:t>
      </w:r>
      <w:r w:rsidRPr="00467941">
        <w:rPr>
          <w:rFonts w:ascii="Book Antiqua" w:eastAsia="Book Antiqua" w:hAnsi="Book Antiqua" w:cs="Book Antiqua"/>
        </w:rPr>
        <w:t xml:space="preserve"> implementation of DeLong’s non-parametric test</w:t>
      </w:r>
      <w:r w:rsidRPr="00467941">
        <w:rPr>
          <w:rFonts w:ascii="Book Antiqua" w:eastAsia="Book Antiqua" w:hAnsi="Book Antiqua" w:cs="Book Antiqua"/>
          <w:vertAlign w:val="superscript"/>
        </w:rPr>
        <w:t>[43]</w:t>
      </w:r>
      <w:r w:rsidRPr="00467941">
        <w:rPr>
          <w:rFonts w:ascii="Book Antiqua" w:eastAsia="Book Antiqua" w:hAnsi="Book Antiqua" w:cs="Book Antiqua"/>
        </w:rPr>
        <w:t>.</w:t>
      </w:r>
    </w:p>
    <w:p w14:paraId="0000005D" w14:textId="77777777" w:rsidR="00B14B5E" w:rsidRPr="00467941" w:rsidRDefault="00B14B5E" w:rsidP="00DB610C">
      <w:pPr>
        <w:spacing w:line="360" w:lineRule="auto"/>
        <w:jc w:val="both"/>
        <w:rPr>
          <w:rFonts w:ascii="Book Antiqua" w:eastAsia="Book Antiqua" w:hAnsi="Book Antiqua" w:cs="Book Antiqua"/>
        </w:rPr>
      </w:pPr>
    </w:p>
    <w:p w14:paraId="0000005E" w14:textId="77777777" w:rsidR="00B14B5E" w:rsidRPr="00467941" w:rsidRDefault="006D5562" w:rsidP="00DB610C">
      <w:pPr>
        <w:spacing w:line="360" w:lineRule="auto"/>
        <w:jc w:val="both"/>
        <w:rPr>
          <w:rFonts w:ascii="Book Antiqua" w:eastAsia="Book Antiqua" w:hAnsi="Book Antiqua" w:cs="Book Antiqua"/>
          <w:b/>
        </w:rPr>
      </w:pPr>
      <w:r w:rsidRPr="00467941">
        <w:rPr>
          <w:rFonts w:ascii="Book Antiqua" w:eastAsia="Book Antiqua" w:hAnsi="Book Antiqua" w:cs="Book Antiqua"/>
          <w:b/>
        </w:rPr>
        <w:t>Experiment 4a</w:t>
      </w:r>
      <w:r w:rsidRPr="00467941">
        <w:rPr>
          <w:rFonts w:ascii="Book Antiqua" w:eastAsia="Book Antiqua" w:hAnsi="Book Antiqua" w:cs="Book Antiqua"/>
        </w:rPr>
        <w:t>: Finally, we tested our DL assessment on HP-T, whose histopathological labels were blind to the DL researchers during model development.</w:t>
      </w:r>
    </w:p>
    <w:p w14:paraId="0000005F" w14:textId="77777777" w:rsidR="00B14B5E" w:rsidRPr="00467941" w:rsidRDefault="00B14B5E" w:rsidP="00DB610C">
      <w:pPr>
        <w:spacing w:line="360" w:lineRule="auto"/>
        <w:jc w:val="both"/>
        <w:rPr>
          <w:rFonts w:ascii="Book Antiqua" w:eastAsia="Book Antiqua" w:hAnsi="Book Antiqua" w:cs="Book Antiqua"/>
          <w:b/>
          <w:i/>
        </w:rPr>
      </w:pPr>
    </w:p>
    <w:p w14:paraId="00000060"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Experiment 4b</w:t>
      </w:r>
      <w:r w:rsidRPr="00467941">
        <w:rPr>
          <w:rFonts w:ascii="Book Antiqua" w:eastAsia="Book Antiqua" w:hAnsi="Book Antiqua" w:cs="Book Antiqua"/>
        </w:rPr>
        <w:t xml:space="preserve">: For patients with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diagnoses, we also compared its performance with that of the DL assessment. Experiments 4a and b used the same statistical analyses as Experiments 3a and b.</w:t>
      </w:r>
    </w:p>
    <w:p w14:paraId="00000061" w14:textId="77777777" w:rsidR="00B14B5E" w:rsidRPr="00467941" w:rsidRDefault="00B14B5E" w:rsidP="00DB610C">
      <w:pPr>
        <w:spacing w:line="360" w:lineRule="auto"/>
        <w:jc w:val="both"/>
        <w:rPr>
          <w:rFonts w:ascii="Book Antiqua" w:eastAsia="Book Antiqua" w:hAnsi="Book Antiqua" w:cs="Book Antiqua"/>
        </w:rPr>
      </w:pPr>
    </w:p>
    <w:p w14:paraId="00000062"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smallCaps/>
          <w:u w:val="single"/>
        </w:rPr>
        <w:t>RESULTS</w:t>
      </w:r>
    </w:p>
    <w:p w14:paraId="00000063"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Repeatable measurements with a moderate number of images</w:t>
      </w:r>
    </w:p>
    <w:p w14:paraId="00000064" w14:textId="5EAB47E5"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lastRenderedPageBreak/>
        <w:t xml:space="preserve">We first determined how many images </w:t>
      </w:r>
      <w:r w:rsidR="00077566" w:rsidRPr="00467941">
        <w:rPr>
          <w:rFonts w:ascii="Book Antiqua" w:eastAsia="Book Antiqua" w:hAnsi="Book Antiqua" w:cs="Book Antiqua"/>
        </w:rPr>
        <w:t>we</w:t>
      </w:r>
      <w:r w:rsidRPr="00467941">
        <w:rPr>
          <w:rFonts w:ascii="Book Antiqua" w:eastAsia="Book Antiqua" w:hAnsi="Book Antiqua" w:cs="Book Antiqua"/>
        </w:rPr>
        <w:t>re needed for each view group to reach a repeatable measurement (Experiment 1 in Supplementary Table 3) using TM (one random study per patient) (</w:t>
      </w:r>
      <w:r w:rsidRPr="00467941">
        <w:rPr>
          <w:rFonts w:ascii="Book Antiqua" w:eastAsia="Book Antiqua" w:hAnsi="Book Antiqua" w:cs="Book Antiqua"/>
          <w:i/>
        </w:rPr>
        <w:t>n</w:t>
      </w:r>
      <w:r w:rsidRPr="00467941">
        <w:rPr>
          <w:rFonts w:ascii="Book Antiqua" w:eastAsia="Book Antiqua" w:hAnsi="Book Antiqua" w:cs="Book Antiqua"/>
        </w:rPr>
        <w:t xml:space="preserve"> = 246) and HP-U (</w:t>
      </w:r>
      <w:r w:rsidRPr="00467941">
        <w:rPr>
          <w:rFonts w:ascii="Book Antiqua" w:eastAsia="Book Antiqua" w:hAnsi="Book Antiqua" w:cs="Book Antiqua"/>
          <w:i/>
        </w:rPr>
        <w:t>n</w:t>
      </w:r>
      <w:r w:rsidRPr="00467941">
        <w:rPr>
          <w:rFonts w:ascii="Book Antiqua" w:eastAsia="Book Antiqua" w:hAnsi="Book Antiqua" w:cs="Book Antiqua"/>
        </w:rPr>
        <w:t xml:space="preserve"> = 147). The results when using three images per view group can be found in Table 2, and the complete set of results from one-to-four images can be found in Supplementary Table 6. As can be seen, depending on the view group, the max RC value </w:t>
      </w:r>
      <w:r w:rsidR="00FE36D6" w:rsidRPr="00467941">
        <w:rPr>
          <w:rFonts w:ascii="Book Antiqua" w:eastAsia="Book Antiqua" w:hAnsi="Book Antiqua" w:cs="Book Antiqua"/>
        </w:rPr>
        <w:t>wa</w:t>
      </w:r>
      <w:r w:rsidRPr="00467941">
        <w:rPr>
          <w:rFonts w:ascii="Book Antiqua" w:eastAsia="Book Antiqua" w:hAnsi="Book Antiqua" w:cs="Book Antiqua"/>
        </w:rPr>
        <w:t>s equal to or less than 30% of the DL assessment scale, which range</w:t>
      </w:r>
      <w:r w:rsidR="00FE36D6" w:rsidRPr="00467941">
        <w:rPr>
          <w:rFonts w:ascii="Book Antiqua" w:eastAsia="Book Antiqua" w:hAnsi="Book Antiqua" w:cs="Book Antiqua"/>
        </w:rPr>
        <w:t>d</w:t>
      </w:r>
      <w:r w:rsidRPr="00467941">
        <w:rPr>
          <w:rFonts w:ascii="Book Antiqua" w:eastAsia="Book Antiqua" w:hAnsi="Book Antiqua" w:cs="Book Antiqua"/>
        </w:rPr>
        <w:t xml:space="preserve"> from 0 to 1. In the worst case, 95% of the differences between repeated measurements should be within this max RC value. As the repeatability graph of Figure 4A demonstrates, this max RC value occu</w:t>
      </w:r>
      <w:r w:rsidR="00FE36D6" w:rsidRPr="00467941">
        <w:rPr>
          <w:rFonts w:ascii="Book Antiqua" w:eastAsia="Book Antiqua" w:hAnsi="Book Antiqua" w:cs="Book Antiqua"/>
        </w:rPr>
        <w:t>r</w:t>
      </w:r>
      <w:r w:rsidRPr="00467941">
        <w:rPr>
          <w:rFonts w:ascii="Book Antiqua" w:eastAsia="Book Antiqua" w:hAnsi="Book Antiqua" w:cs="Book Antiqua"/>
        </w:rPr>
        <w:t>r</w:t>
      </w:r>
      <w:r w:rsidR="00FE36D6" w:rsidRPr="00467941">
        <w:rPr>
          <w:rFonts w:ascii="Book Antiqua" w:eastAsia="Book Antiqua" w:hAnsi="Book Antiqua" w:cs="Book Antiqua"/>
        </w:rPr>
        <w:t>ed</w:t>
      </w:r>
      <w:r w:rsidRPr="00467941">
        <w:rPr>
          <w:rFonts w:ascii="Book Antiqua" w:eastAsia="Book Antiqua" w:hAnsi="Book Antiqua" w:cs="Book Antiqua"/>
        </w:rPr>
        <w:t xml:space="preserve"> at moderate levels of steatosis severity, which have a wide tolerance (</w:t>
      </w:r>
      <w:r w:rsidRPr="00467941">
        <w:rPr>
          <w:rFonts w:ascii="Book Antiqua" w:eastAsia="Book Antiqua" w:hAnsi="Book Antiqua" w:cs="Book Antiqua"/>
          <w:i/>
        </w:rPr>
        <w:t>e.g.,</w:t>
      </w:r>
      <w:r w:rsidRPr="00467941">
        <w:rPr>
          <w:rFonts w:ascii="Book Antiqua" w:eastAsia="Book Antiqua" w:hAnsi="Book Antiqua" w:cs="Book Antiqua"/>
        </w:rPr>
        <w:t xml:space="preserve"> moderate fatty cell content is commonly determined as being anything between 33% and 66%). The RC values for mild and severe </w:t>
      </w:r>
      <w:r w:rsidR="00475D21" w:rsidRPr="00467941">
        <w:rPr>
          <w:rFonts w:ascii="Book Antiqua" w:eastAsia="Book Antiqua" w:hAnsi="Book Antiqua" w:cs="Book Antiqua"/>
        </w:rPr>
        <w:t>we</w:t>
      </w:r>
      <w:r w:rsidRPr="00467941">
        <w:rPr>
          <w:rFonts w:ascii="Book Antiqua" w:eastAsia="Book Antiqua" w:hAnsi="Book Antiqua" w:cs="Book Antiqua"/>
        </w:rPr>
        <w:t xml:space="preserve">re much lower, suggesting that a 30% RC value </w:t>
      </w:r>
      <w:r w:rsidR="00475D21" w:rsidRPr="00467941">
        <w:rPr>
          <w:rFonts w:ascii="Book Antiqua" w:eastAsia="Book Antiqua" w:hAnsi="Book Antiqua" w:cs="Book Antiqua"/>
        </w:rPr>
        <w:t>wa</w:t>
      </w:r>
      <w:r w:rsidRPr="00467941">
        <w:rPr>
          <w:rFonts w:ascii="Book Antiqua" w:eastAsia="Book Antiqua" w:hAnsi="Book Antiqua" w:cs="Book Antiqua"/>
        </w:rPr>
        <w:t>s highly conservative for these ranges of severity. The repeatability graphs for all other view groups can be found in Supplementary Figure 1. Together, these data demonstrate the DL assessment can attain repeatable measurements with a moderate number of images for each view group. For the remainder of evaluations, we will only include assessments that have a minimum of three images for each view group.</w:t>
      </w:r>
    </w:p>
    <w:p w14:paraId="00000065" w14:textId="77777777" w:rsidR="00B14B5E" w:rsidRPr="00467941" w:rsidRDefault="00B14B5E" w:rsidP="00DB610C">
      <w:pPr>
        <w:spacing w:line="360" w:lineRule="auto"/>
        <w:jc w:val="both"/>
        <w:rPr>
          <w:rFonts w:ascii="Book Antiqua" w:eastAsia="Book Antiqua" w:hAnsi="Book Antiqua" w:cs="Book Antiqua"/>
        </w:rPr>
      </w:pPr>
    </w:p>
    <w:p w14:paraId="00000066" w14:textId="6BF1FE92"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 xml:space="preserve">Agreement across scanners </w:t>
      </w:r>
      <w:r w:rsidR="00FD0F8F" w:rsidRPr="00467941">
        <w:rPr>
          <w:rFonts w:ascii="Book Antiqua" w:eastAsia="Book Antiqua" w:hAnsi="Book Antiqua" w:cs="Book Antiqua"/>
          <w:b/>
          <w:i/>
        </w:rPr>
        <w:t>wa</w:t>
      </w:r>
      <w:r w:rsidRPr="00467941">
        <w:rPr>
          <w:rFonts w:ascii="Book Antiqua" w:eastAsia="Book Antiqua" w:hAnsi="Book Antiqua" w:cs="Book Antiqua"/>
          <w:b/>
          <w:i/>
        </w:rPr>
        <w:t>s high</w:t>
      </w:r>
    </w:p>
    <w:p w14:paraId="00000067" w14:textId="1AB100E0"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We used the TM dataset (</w:t>
      </w:r>
      <w:r w:rsidRPr="00467941">
        <w:rPr>
          <w:rFonts w:ascii="Book Antiqua" w:eastAsia="Book Antiqua" w:hAnsi="Book Antiqua" w:cs="Book Antiqua"/>
          <w:i/>
        </w:rPr>
        <w:t>n</w:t>
      </w:r>
      <w:r w:rsidRPr="00467941">
        <w:rPr>
          <w:rFonts w:ascii="Book Antiqua" w:eastAsia="Book Antiqua" w:hAnsi="Book Antiqua" w:cs="Book Antiqua"/>
        </w:rPr>
        <w:t xml:space="preserve"> = 246) to measure agreement across measurements taken on the same day but with three different scanners (Experiment 2 in Supplementary Table 3). As the Bland-Altman plots for “All View Groups” of Figure 4B-D demonstrate, the LOAs are worse at moderate levels of severity, but they are much tighter at milder and more severe levels. This mirrors the repeatability results. Table 2 presents the Bland-Altman summary statistics for all view groups, demonstrating that the cross-scanner agreement is roughly equivalent for all view groups. For brevity we combined the results across all scanner pairs together. As can be seen, the agreement across scanners is high. The bias for “All View Groups” </w:t>
      </w:r>
      <w:r w:rsidR="00C4795E" w:rsidRPr="00467941">
        <w:rPr>
          <w:rFonts w:ascii="Book Antiqua" w:eastAsia="Book Antiqua" w:hAnsi="Book Antiqua" w:cs="Book Antiqua"/>
        </w:rPr>
        <w:t>wa</w:t>
      </w:r>
      <w:r w:rsidRPr="00467941">
        <w:rPr>
          <w:rFonts w:ascii="Book Antiqua" w:eastAsia="Book Antiqua" w:hAnsi="Book Antiqua" w:cs="Book Antiqua"/>
        </w:rPr>
        <w:t>s close to zero</w:t>
      </w:r>
      <w:r w:rsidR="00C4795E" w:rsidRPr="00467941">
        <w:rPr>
          <w:rFonts w:ascii="Book Antiqua" w:eastAsia="Book Antiqua" w:hAnsi="Book Antiqua" w:cs="Book Antiqua"/>
        </w:rPr>
        <w:t>,</w:t>
      </w:r>
      <w:r w:rsidRPr="00467941">
        <w:rPr>
          <w:rFonts w:ascii="Book Antiqua" w:eastAsia="Book Antiqua" w:hAnsi="Book Antiqua" w:cs="Book Antiqua"/>
        </w:rPr>
        <w:t xml:space="preserve"> and the worst case LOAs </w:t>
      </w:r>
      <w:r w:rsidR="00C4795E" w:rsidRPr="00467941">
        <w:rPr>
          <w:rFonts w:ascii="Book Antiqua" w:eastAsia="Book Antiqua" w:hAnsi="Book Antiqua" w:cs="Book Antiqua"/>
        </w:rPr>
        <w:t>we</w:t>
      </w:r>
      <w:r w:rsidRPr="00467941">
        <w:rPr>
          <w:rFonts w:ascii="Book Antiqua" w:eastAsia="Book Antiqua" w:hAnsi="Book Antiqua" w:cs="Book Antiqua"/>
        </w:rPr>
        <w:t>re around 35% for every view group. The LOAs for “All View Groups” f</w:t>
      </w:r>
      <w:r w:rsidR="00C4795E" w:rsidRPr="00467941">
        <w:rPr>
          <w:rFonts w:ascii="Book Antiqua" w:eastAsia="Book Antiqua" w:hAnsi="Book Antiqua" w:cs="Book Antiqua"/>
        </w:rPr>
        <w:t>e</w:t>
      </w:r>
      <w:r w:rsidRPr="00467941">
        <w:rPr>
          <w:rFonts w:ascii="Book Antiqua" w:eastAsia="Book Antiqua" w:hAnsi="Book Antiqua" w:cs="Book Antiqua"/>
        </w:rPr>
        <w:t xml:space="preserve">ll to 25%, suggesting that examining all view groups together can increase reliability. The percentage agreement </w:t>
      </w:r>
      <w:r w:rsidRPr="00467941">
        <w:rPr>
          <w:rFonts w:ascii="Book Antiqua" w:eastAsia="Book Antiqua" w:hAnsi="Book Antiqua" w:cs="Book Antiqua"/>
        </w:rPr>
        <w:lastRenderedPageBreak/>
        <w:t>numbers are all 92% or higher, further underscoring the high agreement across the tested scanners.</w:t>
      </w:r>
    </w:p>
    <w:p w14:paraId="00000068" w14:textId="77777777" w:rsidR="00B14B5E" w:rsidRPr="00467941" w:rsidRDefault="00B14B5E" w:rsidP="00DB610C">
      <w:pPr>
        <w:spacing w:line="360" w:lineRule="auto"/>
        <w:jc w:val="both"/>
        <w:rPr>
          <w:rFonts w:ascii="Book Antiqua" w:eastAsia="Book Antiqua" w:hAnsi="Book Antiqua" w:cs="Book Antiqua"/>
        </w:rPr>
      </w:pPr>
    </w:p>
    <w:p w14:paraId="00000069"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High diagnostic performance on clinical test sets</w:t>
      </w:r>
    </w:p>
    <w:p w14:paraId="0000006A" w14:textId="086C624E"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With the reliability studies completed, we validated the DL score against a histopathological gold standard for diagnosing mild-to-severe (</w:t>
      </w:r>
      <w:r w:rsidRPr="00467941">
        <w:rPr>
          <w:rFonts w:ascii="Book Antiqua" w:eastAsia="Book Antiqua" w:hAnsi="Book Antiqua" w:cs="Book Antiqua"/>
          <w:highlight w:val="white"/>
        </w:rPr>
        <w:t>≥</w:t>
      </w:r>
      <w:r w:rsidRPr="00467941">
        <w:rPr>
          <w:rFonts w:ascii="Book Antiqua" w:eastAsia="Book Antiqua" w:hAnsi="Book Antiqua" w:cs="Book Antiqua"/>
        </w:rPr>
        <w:t xml:space="preserve"> 5%), moderate-to-severe (</w:t>
      </w:r>
      <w:r w:rsidRPr="00467941">
        <w:rPr>
          <w:rFonts w:ascii="Book Antiqua" w:eastAsia="Book Antiqua" w:hAnsi="Book Antiqua" w:cs="Book Antiqua"/>
          <w:highlight w:val="white"/>
        </w:rPr>
        <w:t>≥</w:t>
      </w:r>
      <w:r w:rsidRPr="00467941">
        <w:rPr>
          <w:rFonts w:ascii="Book Antiqua" w:eastAsia="Book Antiqua" w:hAnsi="Book Antiqua" w:cs="Book Antiqua"/>
        </w:rPr>
        <w:t xml:space="preserve"> 33%)</w:t>
      </w:r>
      <w:r w:rsidR="00433AFF" w:rsidRPr="00467941">
        <w:rPr>
          <w:rFonts w:ascii="Book Antiqua" w:eastAsia="Book Antiqua" w:hAnsi="Book Antiqua" w:cs="Book Antiqua"/>
        </w:rPr>
        <w:t>,</w:t>
      </w:r>
      <w:r w:rsidRPr="00467941">
        <w:rPr>
          <w:rFonts w:ascii="Book Antiqua" w:eastAsia="Book Antiqua" w:hAnsi="Book Antiqua" w:cs="Book Antiqua"/>
        </w:rPr>
        <w:t xml:space="preserve"> and severe (</w:t>
      </w:r>
      <w:r w:rsidRPr="00467941">
        <w:rPr>
          <w:rFonts w:ascii="Book Antiqua" w:eastAsia="Book Antiqua" w:hAnsi="Book Antiqua" w:cs="Book Antiqua"/>
          <w:highlight w:val="white"/>
        </w:rPr>
        <w:t>≥</w:t>
      </w:r>
      <w:r w:rsidRPr="00467941">
        <w:rPr>
          <w:rFonts w:ascii="Book Antiqua" w:eastAsia="Book Antiqua" w:hAnsi="Book Antiqua" w:cs="Book Antiqua"/>
        </w:rPr>
        <w:t xml:space="preserve"> 66%) fatty percentages. The results on HP-U and HP-T, Experiments 3 and 4 in Supplementary Table 3, respectively, are presented in Table 3. Focusing primarily on the HP-T results, the “Complete 4 view group study” of Table 3 only selects studies that ha</w:t>
      </w:r>
      <w:r w:rsidR="00F543FE" w:rsidRPr="00467941">
        <w:rPr>
          <w:rFonts w:ascii="Book Antiqua" w:eastAsia="Book Antiqua" w:hAnsi="Book Antiqua" w:cs="Book Antiqua"/>
        </w:rPr>
        <w:t>d</w:t>
      </w:r>
      <w:r w:rsidRPr="00467941">
        <w:rPr>
          <w:rFonts w:ascii="Book Antiqua" w:eastAsia="Book Antiqua" w:hAnsi="Book Antiqua" w:cs="Book Antiqua"/>
        </w:rPr>
        <w:t xml:space="preserve"> three or more images for every view group. This allow</w:t>
      </w:r>
      <w:r w:rsidR="00F543FE" w:rsidRPr="00467941">
        <w:rPr>
          <w:rFonts w:ascii="Book Antiqua" w:eastAsia="Book Antiqua" w:hAnsi="Book Antiqua" w:cs="Book Antiqua"/>
        </w:rPr>
        <w:t>ed</w:t>
      </w:r>
      <w:r w:rsidRPr="00467941">
        <w:rPr>
          <w:rFonts w:ascii="Book Antiqua" w:eastAsia="Book Antiqua" w:hAnsi="Book Antiqua" w:cs="Book Antiqua"/>
        </w:rPr>
        <w:t xml:space="preserve"> an “apples-to-apples” comparison across view groups. As can be seen, the performance </w:t>
      </w:r>
      <w:r w:rsidR="00F543FE" w:rsidRPr="00467941">
        <w:rPr>
          <w:rFonts w:ascii="Book Antiqua" w:eastAsia="Book Antiqua" w:hAnsi="Book Antiqua" w:cs="Book Antiqua"/>
        </w:rPr>
        <w:t>wa</w:t>
      </w:r>
      <w:r w:rsidRPr="00467941">
        <w:rPr>
          <w:rFonts w:ascii="Book Antiqua" w:eastAsia="Book Antiqua" w:hAnsi="Book Antiqua" w:cs="Book Antiqua"/>
        </w:rPr>
        <w:t>s comparable across view groups, suggesting that each view group provide</w:t>
      </w:r>
      <w:r w:rsidR="00F543FE" w:rsidRPr="00467941">
        <w:rPr>
          <w:rFonts w:ascii="Book Antiqua" w:eastAsia="Book Antiqua" w:hAnsi="Book Antiqua" w:cs="Book Antiqua"/>
        </w:rPr>
        <w:t>d</w:t>
      </w:r>
      <w:r w:rsidRPr="00467941">
        <w:rPr>
          <w:rFonts w:ascii="Book Antiqua" w:eastAsia="Book Antiqua" w:hAnsi="Book Antiqua" w:cs="Book Antiqua"/>
        </w:rPr>
        <w:t xml:space="preserve"> similar diagnostic value, with all providing AUCROCs </w:t>
      </w:r>
      <w:r w:rsidRPr="00467941">
        <w:rPr>
          <w:rFonts w:ascii="Book Antiqua" w:eastAsia="Book Antiqua" w:hAnsi="Book Antiqua" w:cs="Book Antiqua"/>
          <w:highlight w:val="white"/>
        </w:rPr>
        <w:t>≥</w:t>
      </w:r>
      <w:r w:rsidRPr="00467941">
        <w:rPr>
          <w:rFonts w:ascii="Book Antiqua" w:eastAsia="Book Antiqua" w:hAnsi="Book Antiqua" w:cs="Book Antiqua"/>
        </w:rPr>
        <w:t xml:space="preserve"> 0.84. The “Individual view group study</w:t>
      </w:r>
      <w:r w:rsidR="00F543FE" w:rsidRPr="00467941">
        <w:rPr>
          <w:rFonts w:ascii="Book Antiqua" w:eastAsia="Book Antiqua" w:hAnsi="Book Antiqua" w:cs="Book Antiqua"/>
        </w:rPr>
        <w:t>,</w:t>
      </w:r>
      <w:r w:rsidRPr="00467941">
        <w:rPr>
          <w:rFonts w:ascii="Book Antiqua" w:eastAsia="Book Antiqua" w:hAnsi="Book Antiqua" w:cs="Book Antiqua"/>
        </w:rPr>
        <w:t>” on the other hand, present</w:t>
      </w:r>
      <w:r w:rsidR="00F543FE" w:rsidRPr="00467941">
        <w:rPr>
          <w:rFonts w:ascii="Book Antiqua" w:eastAsia="Book Antiqua" w:hAnsi="Book Antiqua" w:cs="Book Antiqua"/>
        </w:rPr>
        <w:t>ed</w:t>
      </w:r>
      <w:r w:rsidRPr="00467941">
        <w:rPr>
          <w:rFonts w:ascii="Book Antiqua" w:eastAsia="Book Antiqua" w:hAnsi="Book Antiqua" w:cs="Book Antiqua"/>
        </w:rPr>
        <w:t xml:space="preserve"> results when examining each view group individually, meaning only the view group in question require</w:t>
      </w:r>
      <w:r w:rsidR="00F543FE" w:rsidRPr="00467941">
        <w:rPr>
          <w:rFonts w:ascii="Book Antiqua" w:eastAsia="Book Antiqua" w:hAnsi="Book Antiqua" w:cs="Book Antiqua"/>
        </w:rPr>
        <w:t>d</w:t>
      </w:r>
      <w:r w:rsidRPr="00467941">
        <w:rPr>
          <w:rFonts w:ascii="Book Antiqua" w:eastAsia="Book Antiqua" w:hAnsi="Book Antiqua" w:cs="Book Antiqua"/>
        </w:rPr>
        <w:t xml:space="preserve"> three or more images. This allow</w:t>
      </w:r>
      <w:r w:rsidR="00F543FE" w:rsidRPr="00467941">
        <w:rPr>
          <w:rFonts w:ascii="Book Antiqua" w:eastAsia="Book Antiqua" w:hAnsi="Book Antiqua" w:cs="Book Antiqua"/>
        </w:rPr>
        <w:t>ed</w:t>
      </w:r>
      <w:r w:rsidRPr="00467941">
        <w:rPr>
          <w:rFonts w:ascii="Book Antiqua" w:eastAsia="Book Antiqua" w:hAnsi="Book Antiqua" w:cs="Book Antiqua"/>
        </w:rPr>
        <w:t xml:space="preserve"> for a larger sample size. In this setting “All View Groups” denote</w:t>
      </w:r>
      <w:r w:rsidR="00F543FE" w:rsidRPr="00467941">
        <w:rPr>
          <w:rFonts w:ascii="Book Antiqua" w:eastAsia="Book Antiqua" w:hAnsi="Book Antiqua" w:cs="Book Antiqua"/>
        </w:rPr>
        <w:t>d</w:t>
      </w:r>
      <w:r w:rsidRPr="00467941">
        <w:rPr>
          <w:rFonts w:ascii="Book Antiqua" w:eastAsia="Book Antiqua" w:hAnsi="Book Antiqua" w:cs="Book Antiqua"/>
        </w:rPr>
        <w:t xml:space="preserve"> the mean score across all view groups with three or more images, which can comprise different view groups from study to study. The ROC curves for “All View Groups” for the individual view group study can be found in Figure 5A. As can be seen in Table 3, the results for the individual view groups </w:t>
      </w:r>
      <w:r w:rsidR="00942028" w:rsidRPr="00467941">
        <w:rPr>
          <w:rFonts w:ascii="Book Antiqua" w:eastAsia="Book Antiqua" w:hAnsi="Book Antiqua" w:cs="Book Antiqua"/>
        </w:rPr>
        <w:t>we</w:t>
      </w:r>
      <w:r w:rsidRPr="00467941">
        <w:rPr>
          <w:rFonts w:ascii="Book Antiqua" w:eastAsia="Book Antiqua" w:hAnsi="Book Antiqua" w:cs="Book Antiqua"/>
        </w:rPr>
        <w:t xml:space="preserve">re broadly like those of the complete view groups study with AUCROCs </w:t>
      </w:r>
      <w:r w:rsidRPr="00467941">
        <w:rPr>
          <w:rFonts w:ascii="Book Antiqua" w:eastAsia="Book Antiqua" w:hAnsi="Book Antiqua" w:cs="Book Antiqua"/>
          <w:highlight w:val="white"/>
        </w:rPr>
        <w:t>≥</w:t>
      </w:r>
      <w:r w:rsidRPr="00467941">
        <w:rPr>
          <w:rFonts w:ascii="Book Antiqua" w:eastAsia="Book Antiqua" w:hAnsi="Book Antiqua" w:cs="Book Antiqua"/>
        </w:rPr>
        <w:t xml:space="preserve"> 0.81. Comparing the results of HP-U to HP-T, the AUCROCs </w:t>
      </w:r>
      <w:r w:rsidR="00942028" w:rsidRPr="00467941">
        <w:rPr>
          <w:rFonts w:ascii="Book Antiqua" w:eastAsia="Book Antiqua" w:hAnsi="Book Antiqua" w:cs="Book Antiqua"/>
        </w:rPr>
        <w:t>we</w:t>
      </w:r>
      <w:r w:rsidRPr="00467941">
        <w:rPr>
          <w:rFonts w:ascii="Book Antiqua" w:eastAsia="Book Antiqua" w:hAnsi="Book Antiqua" w:cs="Book Antiqua"/>
        </w:rPr>
        <w:t xml:space="preserve">re generally similar, reinforcing the above results. However, the HP-U results </w:t>
      </w:r>
      <w:r w:rsidR="00942028" w:rsidRPr="00467941">
        <w:rPr>
          <w:rFonts w:ascii="Book Antiqua" w:eastAsia="Book Antiqua" w:hAnsi="Book Antiqua" w:cs="Book Antiqua"/>
        </w:rPr>
        <w:t>we</w:t>
      </w:r>
      <w:r w:rsidRPr="00467941">
        <w:rPr>
          <w:rFonts w:ascii="Book Antiqua" w:eastAsia="Book Antiqua" w:hAnsi="Book Antiqua" w:cs="Book Antiqua"/>
        </w:rPr>
        <w:t xml:space="preserve">re generally better, especially for diagnosing mild-to-severe steatosis. This is </w:t>
      </w:r>
      <w:sdt>
        <w:sdtPr>
          <w:rPr>
            <w:rFonts w:ascii="Book Antiqua" w:hAnsi="Book Antiqua"/>
          </w:rPr>
          <w:tag w:val="goog_rdk_22"/>
          <w:id w:val="1908495306"/>
        </w:sdtPr>
        <w:sdtEndPr/>
        <w:sdtContent>
          <w:r w:rsidRPr="00467941">
            <w:rPr>
              <w:rFonts w:ascii="Book Antiqua" w:eastAsia="Book Antiqua" w:hAnsi="Book Antiqua" w:cs="Book Antiqua"/>
            </w:rPr>
            <w:t xml:space="preserve">likely </w:t>
          </w:r>
        </w:sdtContent>
      </w:sdt>
      <w:r w:rsidRPr="00467941">
        <w:rPr>
          <w:rFonts w:ascii="Book Antiqua" w:eastAsia="Book Antiqua" w:hAnsi="Book Antiqua" w:cs="Book Antiqua"/>
        </w:rPr>
        <w:t xml:space="preserve">due to HP-T including non-premium </w:t>
      </w:r>
      <w:proofErr w:type="spellStart"/>
      <w:r w:rsidRPr="00467941">
        <w:rPr>
          <w:rFonts w:ascii="Book Antiqua" w:eastAsia="Book Antiqua" w:hAnsi="Book Antiqua" w:cs="Book Antiqua"/>
        </w:rPr>
        <w:t>Aloka</w:t>
      </w:r>
      <w:proofErr w:type="spellEnd"/>
      <w:r w:rsidRPr="00467941">
        <w:rPr>
          <w:rFonts w:ascii="Book Antiqua" w:eastAsia="Book Antiqua" w:hAnsi="Book Antiqua" w:cs="Book Antiqua"/>
        </w:rPr>
        <w:t xml:space="preserve"> and ATL HDI scanners in its cohort, which make it harder to accurately assess steatosis. Indeed, as Figure 5B indicates, when only selecting for the Siemens, Philips, and Toshiba premium scanners the AUCROC scores for HP-T </w:t>
      </w:r>
      <w:r w:rsidR="00942028" w:rsidRPr="00467941">
        <w:rPr>
          <w:rFonts w:ascii="Book Antiqua" w:eastAsia="Book Antiqua" w:hAnsi="Book Antiqua" w:cs="Book Antiqua"/>
        </w:rPr>
        <w:t>we</w:t>
      </w:r>
      <w:r w:rsidRPr="00467941">
        <w:rPr>
          <w:rFonts w:ascii="Book Antiqua" w:eastAsia="Book Antiqua" w:hAnsi="Book Antiqua" w:cs="Book Antiqua"/>
        </w:rPr>
        <w:t>re much improved, indicating that scanner choice does make an impact. Finally, the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comparison study” compare</w:t>
      </w:r>
      <w:r w:rsidR="00942028" w:rsidRPr="00467941">
        <w:rPr>
          <w:rFonts w:ascii="Book Antiqua" w:eastAsia="Book Antiqua" w:hAnsi="Book Antiqua" w:cs="Book Antiqua"/>
        </w:rPr>
        <w:t>d</w:t>
      </w:r>
      <w:r w:rsidRPr="00467941">
        <w:rPr>
          <w:rFonts w:ascii="Book Antiqua" w:eastAsia="Book Antiqua" w:hAnsi="Book Antiqua" w:cs="Book Antiqua"/>
        </w:rPr>
        <w:t xml:space="preserve"> the performance of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directly with the DL assessment. As can be seen, the DL assessment AUCROC values were better than </w:t>
      </w:r>
      <w:proofErr w:type="spellStart"/>
      <w:r w:rsidRPr="00467941">
        <w:rPr>
          <w:rFonts w:ascii="Book Antiqua" w:eastAsia="Book Antiqua" w:hAnsi="Book Antiqua" w:cs="Book Antiqua"/>
        </w:rPr>
        <w:lastRenderedPageBreak/>
        <w:t>FibroScan</w:t>
      </w:r>
      <w:proofErr w:type="spellEnd"/>
      <w:r w:rsidRPr="00467941">
        <w:rPr>
          <w:rFonts w:ascii="Book Antiqua" w:eastAsia="Book Antiqua" w:hAnsi="Book Antiqua" w:cs="Book Antiqua"/>
        </w:rPr>
        <w:t>, and statistical significance was reached for all levels on the HP-U dataset and for “= severe” on the HP-T dataset</w:t>
      </w:r>
      <w:r w:rsidR="007C2B8C" w:rsidRPr="007C2B8C">
        <w:rPr>
          <w:rFonts w:ascii="Book Antiqua" w:eastAsia="Book Antiqua" w:hAnsi="Book Antiqua" w:cs="Book Antiqua"/>
        </w:rPr>
        <w:t xml:space="preserve"> </w:t>
      </w:r>
      <w:r w:rsidR="007C2B8C">
        <w:rPr>
          <w:rFonts w:ascii="Book Antiqua" w:hAnsi="Book Antiqua" w:cs="Book Antiqua" w:hint="eastAsia"/>
          <w:lang w:eastAsia="zh-CN"/>
        </w:rPr>
        <w:t>(</w:t>
      </w:r>
      <w:r w:rsidR="007C2B8C" w:rsidRPr="00467941">
        <w:rPr>
          <w:rFonts w:ascii="Book Antiqua" w:eastAsia="Book Antiqua" w:hAnsi="Book Antiqua" w:cs="Book Antiqua"/>
        </w:rPr>
        <w:t>Figure 5</w:t>
      </w:r>
      <w:r w:rsidR="007C2B8C">
        <w:rPr>
          <w:rFonts w:ascii="Book Antiqua" w:hAnsi="Book Antiqua" w:cs="Book Antiqua" w:hint="eastAsia"/>
          <w:lang w:eastAsia="zh-CN"/>
        </w:rPr>
        <w:t>)</w:t>
      </w:r>
      <w:r w:rsidRPr="00467941">
        <w:rPr>
          <w:rFonts w:ascii="Book Antiqua" w:eastAsia="Book Antiqua" w:hAnsi="Book Antiqua" w:cs="Book Antiqua"/>
        </w:rPr>
        <w:t>.</w:t>
      </w:r>
    </w:p>
    <w:p w14:paraId="0000006B" w14:textId="77777777" w:rsidR="00B14B5E" w:rsidRPr="00467941" w:rsidRDefault="00B14B5E" w:rsidP="00DB610C">
      <w:pPr>
        <w:spacing w:line="360" w:lineRule="auto"/>
        <w:jc w:val="both"/>
        <w:rPr>
          <w:rFonts w:ascii="Book Antiqua" w:eastAsia="Book Antiqua" w:hAnsi="Book Antiqua" w:cs="Book Antiqua"/>
        </w:rPr>
      </w:pPr>
    </w:p>
    <w:p w14:paraId="0000006C"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smallCaps/>
          <w:u w:val="single"/>
        </w:rPr>
        <w:t>DISCUSSION</w:t>
      </w:r>
    </w:p>
    <w:p w14:paraId="0000006D"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Incorporating different 2D US scanner models and brands, different liver viewpoints, and prospectively and retrospectively collected images, we demonstrated that a DL-based assessment can provide quantitative and reliable hepatic steatosis scores.</w:t>
      </w:r>
    </w:p>
    <w:p w14:paraId="0000006E" w14:textId="36BF699B"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 xml:space="preserve">Unlike </w:t>
      </w:r>
      <w:r w:rsidR="00467941" w:rsidRPr="00467941">
        <w:rPr>
          <w:rFonts w:ascii="Book Antiqua" w:eastAsia="Book Antiqua" w:hAnsi="Book Antiqua" w:cs="Book Antiqua"/>
        </w:rPr>
        <w:t>attenuation imaging</w:t>
      </w:r>
      <w:r w:rsidR="00467941" w:rsidRPr="00467941">
        <w:rPr>
          <w:rFonts w:ascii="Book Antiqua" w:hAnsi="Book Antiqua" w:cs="Book Antiqua"/>
          <w:lang w:eastAsia="zh-CN"/>
        </w:rPr>
        <w:t xml:space="preserve"> (ATI</w:t>
      </w:r>
      <w:proofErr w:type="gramStart"/>
      <w:r w:rsidR="00467941" w:rsidRPr="00467941">
        <w:rPr>
          <w:rFonts w:ascii="Book Antiqua" w:hAnsi="Book Antiqua" w:cs="Book Antiqua"/>
          <w:lang w:eastAsia="zh-CN"/>
        </w:rPr>
        <w:t>)</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46]</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or some other reported DL solutions</w:t>
      </w:r>
      <w:r w:rsidRPr="00467941">
        <w:rPr>
          <w:rFonts w:ascii="Book Antiqua" w:eastAsia="Book Antiqua" w:hAnsi="Book Antiqua" w:cs="Book Antiqua"/>
          <w:vertAlign w:val="superscript"/>
        </w:rPr>
        <w:t>[22,25,26]</w:t>
      </w:r>
      <w:r w:rsidRPr="00467941">
        <w:rPr>
          <w:rFonts w:ascii="Book Antiqua" w:eastAsia="Book Antiqua" w:hAnsi="Book Antiqua" w:cs="Book Antiqua"/>
        </w:rPr>
        <w:t>, our algorithm accepts images taken from both hepatic lobes rather than a selected area of interest in a specific location. We categorize</w:t>
      </w:r>
      <w:r w:rsidR="00835FEB" w:rsidRPr="00467941">
        <w:rPr>
          <w:rFonts w:ascii="Book Antiqua" w:eastAsia="Book Antiqua" w:hAnsi="Book Antiqua" w:cs="Book Antiqua"/>
        </w:rPr>
        <w:t>d</w:t>
      </w:r>
      <w:r w:rsidRPr="00467941">
        <w:rPr>
          <w:rFonts w:ascii="Book Antiqua" w:eastAsia="Book Antiqua" w:hAnsi="Book Antiqua" w:cs="Book Antiqua"/>
        </w:rPr>
        <w:t xml:space="preserve"> 2D US images into </w:t>
      </w:r>
      <w:r w:rsidR="00835FEB" w:rsidRPr="00467941">
        <w:rPr>
          <w:rFonts w:ascii="Book Antiqua" w:eastAsia="Book Antiqua" w:hAnsi="Book Antiqua" w:cs="Book Antiqua"/>
        </w:rPr>
        <w:t>six</w:t>
      </w:r>
      <w:r w:rsidRPr="00467941">
        <w:rPr>
          <w:rFonts w:ascii="Book Antiqua" w:eastAsia="Book Antiqua" w:hAnsi="Book Antiqua" w:cs="Book Antiqua"/>
        </w:rPr>
        <w:t xml:space="preserve"> major viewpoints (Figure 2), which we further group</w:t>
      </w:r>
      <w:r w:rsidR="00835FEB" w:rsidRPr="00467941">
        <w:rPr>
          <w:rFonts w:ascii="Book Antiqua" w:eastAsia="Book Antiqua" w:hAnsi="Book Antiqua" w:cs="Book Antiqua"/>
        </w:rPr>
        <w:t>ed</w:t>
      </w:r>
      <w:r w:rsidRPr="00467941">
        <w:rPr>
          <w:rFonts w:ascii="Book Antiqua" w:eastAsia="Book Antiqua" w:hAnsi="Book Antiqua" w:cs="Book Antiqua"/>
        </w:rPr>
        <w:t xml:space="preserve"> into </w:t>
      </w:r>
      <w:r w:rsidR="00835FEB" w:rsidRPr="00467941">
        <w:rPr>
          <w:rFonts w:ascii="Book Antiqua" w:eastAsia="Book Antiqua" w:hAnsi="Book Antiqua" w:cs="Book Antiqua"/>
        </w:rPr>
        <w:t>four</w:t>
      </w:r>
      <w:r w:rsidRPr="00467941">
        <w:rPr>
          <w:rFonts w:ascii="Book Antiqua" w:eastAsia="Book Antiqua" w:hAnsi="Book Antiqua" w:cs="Book Antiqua"/>
        </w:rPr>
        <w:t xml:space="preserve"> view groups. We found that for each view group three images were enough to reach acceptable max RC values of 21%-30% (Table 2, Figure 4A), where the best and worst max RC values corresponded to the RLL and LKC view group, respectively. The relatively poorer repeatability of the LKC view group </w:t>
      </w:r>
      <w:r w:rsidR="00835FEB" w:rsidRPr="00467941">
        <w:rPr>
          <w:rFonts w:ascii="Book Antiqua" w:eastAsia="Book Antiqua" w:hAnsi="Book Antiqua" w:cs="Book Antiqua"/>
        </w:rPr>
        <w:t>wa</w:t>
      </w:r>
      <w:r w:rsidRPr="00467941">
        <w:rPr>
          <w:rFonts w:ascii="Book Antiqua" w:eastAsia="Book Antiqua" w:hAnsi="Book Antiqua" w:cs="Book Antiqua"/>
        </w:rPr>
        <w:t>s likely due to the heterogenous makeup of viewpoints, as it comprises both subcostal and right lobe intercostal images. To put these repeatability ranges in context, the RC for gold</w:t>
      </w:r>
      <w:r w:rsidR="00835FEB" w:rsidRPr="00467941">
        <w:rPr>
          <w:rFonts w:ascii="Book Antiqua" w:eastAsia="Book Antiqua" w:hAnsi="Book Antiqua" w:cs="Book Antiqua"/>
        </w:rPr>
        <w:t xml:space="preserve"> </w:t>
      </w:r>
      <w:r w:rsidRPr="00467941">
        <w:rPr>
          <w:rFonts w:ascii="Book Antiqua" w:eastAsia="Book Antiqua" w:hAnsi="Book Antiqua" w:cs="Book Antiqua"/>
        </w:rPr>
        <w:t>standard histopathology fatty percentage assessment has been reported to be 38%</w:t>
      </w:r>
      <w:r w:rsidRPr="00467941">
        <w:rPr>
          <w:rFonts w:ascii="Book Antiqua" w:eastAsia="Book Antiqua" w:hAnsi="Book Antiqua" w:cs="Book Antiqua"/>
          <w:vertAlign w:val="superscript"/>
        </w:rPr>
        <w:t>[47]</w:t>
      </w:r>
      <w:r w:rsidRPr="00467941">
        <w:rPr>
          <w:rFonts w:ascii="Book Antiqua" w:eastAsia="Book Antiqua" w:hAnsi="Book Antiqua" w:cs="Book Antiqua"/>
        </w:rPr>
        <w:t xml:space="preserve"> with poor intraclass correlation agreements of 0.57</w:t>
      </w:r>
      <w:r w:rsidRPr="00467941">
        <w:rPr>
          <w:rFonts w:ascii="Book Antiqua" w:eastAsia="Book Antiqua" w:hAnsi="Book Antiqua" w:cs="Book Antiqua"/>
          <w:vertAlign w:val="superscript"/>
        </w:rPr>
        <w:t>[48]</w:t>
      </w:r>
      <w:r w:rsidRPr="00467941">
        <w:rPr>
          <w:rFonts w:ascii="Book Antiqua" w:eastAsia="Book Antiqua" w:hAnsi="Book Antiqua" w:cs="Book Antiqua"/>
        </w:rPr>
        <w:t xml:space="preserve">. Considering our DL model’s worst max RC value </w:t>
      </w:r>
      <w:r w:rsidR="00D07BDA" w:rsidRPr="00467941">
        <w:rPr>
          <w:rFonts w:ascii="Book Antiqua" w:eastAsia="Book Antiqua" w:hAnsi="Book Antiqua" w:cs="Book Antiqua"/>
        </w:rPr>
        <w:t>wa</w:t>
      </w:r>
      <w:r w:rsidRPr="00467941">
        <w:rPr>
          <w:rFonts w:ascii="Book Antiqua" w:eastAsia="Book Antiqua" w:hAnsi="Book Antiqua" w:cs="Book Antiqua"/>
        </w:rPr>
        <w:t xml:space="preserve">s 30% and that RC values tended to be much better than 30% at milder or more severe levels of steatosis (Figure 4 and Supplementary Figure 1), these repeatability measures compare well. It is also encouraging that the DL algorithm </w:t>
      </w:r>
      <w:r w:rsidR="00D07BDA" w:rsidRPr="00467941">
        <w:rPr>
          <w:rFonts w:ascii="Book Antiqua" w:eastAsia="Book Antiqua" w:hAnsi="Book Antiqua" w:cs="Book Antiqua"/>
        </w:rPr>
        <w:t>wa</w:t>
      </w:r>
      <w:r w:rsidRPr="00467941">
        <w:rPr>
          <w:rFonts w:ascii="Book Antiqua" w:eastAsia="Book Antiqua" w:hAnsi="Book Antiqua" w:cs="Book Antiqua"/>
        </w:rPr>
        <w:t>s more repeatable at milder and severe steatosis levels since such patients should indeed be less ambiguous to categorize.</w:t>
      </w:r>
    </w:p>
    <w:p w14:paraId="0000006F" w14:textId="2619DCFF"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We also demonstrate</w:t>
      </w:r>
      <w:r w:rsidR="00D07BDA" w:rsidRPr="00467941">
        <w:rPr>
          <w:rFonts w:ascii="Book Antiqua" w:eastAsia="Book Antiqua" w:hAnsi="Book Antiqua" w:cs="Book Antiqua"/>
        </w:rPr>
        <w:t>d</w:t>
      </w:r>
      <w:r w:rsidRPr="00467941">
        <w:rPr>
          <w:rFonts w:ascii="Book Antiqua" w:eastAsia="Book Antiqua" w:hAnsi="Book Antiqua" w:cs="Book Antiqua"/>
        </w:rPr>
        <w:t xml:space="preserve"> good cross-scanner agreement. Bland-Altman analysis suggest</w:t>
      </w:r>
      <w:r w:rsidR="00D07BDA" w:rsidRPr="00467941">
        <w:rPr>
          <w:rFonts w:ascii="Book Antiqua" w:eastAsia="Book Antiqua" w:hAnsi="Book Antiqua" w:cs="Book Antiqua"/>
        </w:rPr>
        <w:t>ed</w:t>
      </w:r>
      <w:r w:rsidRPr="00467941">
        <w:rPr>
          <w:rFonts w:ascii="Book Antiqua" w:eastAsia="Book Antiqua" w:hAnsi="Book Antiqua" w:cs="Book Antiqua"/>
        </w:rPr>
        <w:t xml:space="preserve"> bias across scanners </w:t>
      </w:r>
      <w:r w:rsidR="00D07BDA" w:rsidRPr="00467941">
        <w:rPr>
          <w:rFonts w:ascii="Book Antiqua" w:eastAsia="Book Antiqua" w:hAnsi="Book Antiqua" w:cs="Book Antiqua"/>
        </w:rPr>
        <w:t>wa</w:t>
      </w:r>
      <w:r w:rsidRPr="00467941">
        <w:rPr>
          <w:rFonts w:ascii="Book Antiqua" w:eastAsia="Book Antiqua" w:hAnsi="Book Antiqua" w:cs="Book Antiqua"/>
        </w:rPr>
        <w:t>s near zero with acceptable LOAs (35%-37%) for individual view groups, with the LOAs falling to 25% when using “All View Groups</w:t>
      </w:r>
      <w:r w:rsidR="00D07BDA" w:rsidRPr="00467941">
        <w:rPr>
          <w:rFonts w:ascii="Book Antiqua" w:eastAsia="Book Antiqua" w:hAnsi="Book Antiqua" w:cs="Book Antiqua"/>
        </w:rPr>
        <w:t>.</w:t>
      </w:r>
      <w:r w:rsidRPr="00467941">
        <w:rPr>
          <w:rFonts w:ascii="Book Antiqua" w:eastAsia="Book Antiqua" w:hAnsi="Book Antiqua" w:cs="Book Antiqua"/>
        </w:rPr>
        <w:t>” When using categorical labels, these numbers correspond to agreements of 90% to 96%. An encouraging sign for generalizability is that cross scanner agreement is high for the Siemens: S2000 scanner, despite it being poorly represented in</w:t>
      </w:r>
      <w:r w:rsidRPr="00467941">
        <w:rPr>
          <w:rFonts w:ascii="Book Antiqua" w:eastAsia="Book Antiqua" w:hAnsi="Book Antiqua" w:cs="Book Antiqua"/>
          <w:b/>
          <w:i/>
        </w:rPr>
        <w:t xml:space="preserve"> </w:t>
      </w:r>
      <w:r w:rsidRPr="00467941">
        <w:rPr>
          <w:rFonts w:ascii="Book Antiqua" w:eastAsia="Book Antiqua" w:hAnsi="Book Antiqua" w:cs="Book Antiqua"/>
        </w:rPr>
        <w:t>BD-L.</w:t>
      </w:r>
    </w:p>
    <w:p w14:paraId="00000070" w14:textId="1D90DC7B"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lastRenderedPageBreak/>
        <w:t>In terms of diagnostic performance, we validate</w:t>
      </w:r>
      <w:r w:rsidR="00D07BDA" w:rsidRPr="00467941">
        <w:rPr>
          <w:rFonts w:ascii="Book Antiqua" w:eastAsia="Book Antiqua" w:hAnsi="Book Antiqua" w:cs="Book Antiqua"/>
        </w:rPr>
        <w:t>d</w:t>
      </w:r>
      <w:r w:rsidRPr="00467941">
        <w:rPr>
          <w:rFonts w:ascii="Book Antiqua" w:eastAsia="Book Antiqua" w:hAnsi="Book Antiqua" w:cs="Book Antiqua"/>
        </w:rPr>
        <w:t xml:space="preserve"> on two different histology-proven cohorts (HP-U and HP-T). The “Complete view group study” of Table 3 indicate</w:t>
      </w:r>
      <w:r w:rsidR="00C23148" w:rsidRPr="00467941">
        <w:rPr>
          <w:rFonts w:ascii="Book Antiqua" w:eastAsia="Book Antiqua" w:hAnsi="Book Antiqua" w:cs="Book Antiqua"/>
        </w:rPr>
        <w:t>d</w:t>
      </w:r>
      <w:r w:rsidRPr="00467941">
        <w:rPr>
          <w:rFonts w:ascii="Book Antiqua" w:eastAsia="Book Antiqua" w:hAnsi="Book Antiqua" w:cs="Book Antiqua"/>
        </w:rPr>
        <w:t xml:space="preserve"> that diagnostic performance remain</w:t>
      </w:r>
      <w:r w:rsidR="00C23148" w:rsidRPr="00467941">
        <w:rPr>
          <w:rFonts w:ascii="Book Antiqua" w:eastAsia="Book Antiqua" w:hAnsi="Book Antiqua" w:cs="Book Antiqua"/>
        </w:rPr>
        <w:t>ed</w:t>
      </w:r>
      <w:r w:rsidRPr="00467941">
        <w:rPr>
          <w:rFonts w:ascii="Book Antiqua" w:eastAsia="Book Antiqua" w:hAnsi="Book Antiqua" w:cs="Book Antiqua"/>
        </w:rPr>
        <w:t xml:space="preserve"> stable across view groups, with comparable and high AUCROC values (</w:t>
      </w:r>
      <w:r w:rsidRPr="00467941">
        <w:rPr>
          <w:rFonts w:ascii="Book Antiqua" w:eastAsia="Book Antiqua" w:hAnsi="Book Antiqua" w:cs="Book Antiqua"/>
          <w:highlight w:val="white"/>
        </w:rPr>
        <w:t>≥</w:t>
      </w:r>
      <w:r w:rsidRPr="00467941">
        <w:rPr>
          <w:rFonts w:ascii="Book Antiqua" w:eastAsia="Book Antiqua" w:hAnsi="Book Antiqua" w:cs="Book Antiqua"/>
        </w:rPr>
        <w:t xml:space="preserve"> 0.84). These results </w:t>
      </w:r>
      <w:r w:rsidR="00C23148" w:rsidRPr="00467941">
        <w:rPr>
          <w:rFonts w:ascii="Book Antiqua" w:eastAsia="Book Antiqua" w:hAnsi="Book Antiqua" w:cs="Book Antiqua"/>
        </w:rPr>
        <w:t>we</w:t>
      </w:r>
      <w:r w:rsidRPr="00467941">
        <w:rPr>
          <w:rFonts w:ascii="Book Antiqua" w:eastAsia="Book Antiqua" w:hAnsi="Book Antiqua" w:cs="Book Antiqua"/>
        </w:rPr>
        <w:t>re reinforced by the “Individual view group study</w:t>
      </w:r>
      <w:r w:rsidR="00C23148" w:rsidRPr="00467941">
        <w:rPr>
          <w:rFonts w:ascii="Book Antiqua" w:eastAsia="Book Antiqua" w:hAnsi="Book Antiqua" w:cs="Book Antiqua"/>
        </w:rPr>
        <w:t>,</w:t>
      </w:r>
      <w:r w:rsidRPr="00467941">
        <w:rPr>
          <w:rFonts w:ascii="Book Antiqua" w:eastAsia="Book Antiqua" w:hAnsi="Book Antiqua" w:cs="Book Antiqua"/>
        </w:rPr>
        <w:t>” which allowed each view group to be investigated individually, with a corresponding larger sample size. Again, the DL model posted good AUCROC values (</w:t>
      </w:r>
      <w:r w:rsidRPr="00467941">
        <w:rPr>
          <w:rFonts w:ascii="Book Antiqua" w:eastAsia="Book Antiqua" w:hAnsi="Book Antiqua" w:cs="Book Antiqua"/>
          <w:highlight w:val="white"/>
        </w:rPr>
        <w:t>≥</w:t>
      </w:r>
      <w:r w:rsidRPr="00467941">
        <w:rPr>
          <w:rFonts w:ascii="Book Antiqua" w:eastAsia="Book Antiqua" w:hAnsi="Book Antiqua" w:cs="Book Antiqua"/>
        </w:rPr>
        <w:t xml:space="preserve"> 0.81) across view groups and histopathology grades. As highlighted in the results, the AUCROCs in HP-T tended to be lower than in HP-U, which was most pronounced for diagnosing &gt; 5% fatty percentage. This is explained by the 18 earlier studies acquired by low resolution scanners in HP-T (Supplementary Table 2), which produced relatively lower quality images than the more recent premium scanners. Indeed, as Figure 4B shows, excluding the older scanners raised the HP-T AUCROC scores considerably so that they matched</w:t>
      </w:r>
      <w:r w:rsidR="00C23148" w:rsidRPr="00467941">
        <w:rPr>
          <w:rFonts w:ascii="Book Antiqua" w:eastAsia="Book Antiqua" w:hAnsi="Book Antiqua" w:cs="Book Antiqua"/>
        </w:rPr>
        <w:t xml:space="preserve"> the</w:t>
      </w:r>
      <w:r w:rsidRPr="00467941">
        <w:rPr>
          <w:rFonts w:ascii="Book Antiqua" w:eastAsia="Book Antiqua" w:hAnsi="Book Antiqua" w:cs="Book Antiqua"/>
        </w:rPr>
        <w:t xml:space="preserve"> HP-U</w:t>
      </w:r>
      <w:r w:rsidR="00C23148" w:rsidRPr="00467941">
        <w:rPr>
          <w:rFonts w:ascii="Book Antiqua" w:eastAsia="Book Antiqua" w:hAnsi="Book Antiqua" w:cs="Book Antiqua"/>
        </w:rPr>
        <w:t xml:space="preserve"> group</w:t>
      </w:r>
      <w:r w:rsidRPr="00467941">
        <w:rPr>
          <w:rFonts w:ascii="Book Antiqua" w:eastAsia="Book Antiqua" w:hAnsi="Book Antiqua" w:cs="Book Antiqua"/>
        </w:rPr>
        <w:t xml:space="preserve"> (from 0.85 to 0.90 AUCROC for </w:t>
      </w:r>
      <w:r w:rsidRPr="00467941">
        <w:rPr>
          <w:rFonts w:ascii="Book Antiqua" w:eastAsia="Book Antiqua" w:hAnsi="Book Antiqua" w:cs="Book Antiqua"/>
          <w:highlight w:val="white"/>
        </w:rPr>
        <w:t>≥</w:t>
      </w:r>
      <w:r w:rsidRPr="00467941">
        <w:rPr>
          <w:rFonts w:ascii="Book Antiqua" w:eastAsia="Book Antiqua" w:hAnsi="Book Antiqua" w:cs="Book Antiqua"/>
        </w:rPr>
        <w:t xml:space="preserve"> 5% fatty percentage). Consequently, even though performance seem</w:t>
      </w:r>
      <w:r w:rsidR="00460DEE" w:rsidRPr="00467941">
        <w:rPr>
          <w:rFonts w:ascii="Book Antiqua" w:eastAsia="Book Antiqua" w:hAnsi="Book Antiqua" w:cs="Book Antiqua"/>
        </w:rPr>
        <w:t>ed</w:t>
      </w:r>
      <w:r w:rsidRPr="00467941">
        <w:rPr>
          <w:rFonts w:ascii="Book Antiqua" w:eastAsia="Book Antiqua" w:hAnsi="Book Antiqua" w:cs="Book Antiqua"/>
        </w:rPr>
        <w:t xml:space="preserve"> to be stable across the tested premium scanners, the DL algorithm can be sensitive to scanner quality, which is a matter requiring further investigation.</w:t>
      </w:r>
    </w:p>
    <w:p w14:paraId="00000071" w14:textId="6855AB50"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highlight w:val="white"/>
        </w:rPr>
        <w:t xml:space="preserve">The clinical diagnosis of our big data was generally based on the principle of </w:t>
      </w:r>
      <w:proofErr w:type="spellStart"/>
      <w:r w:rsidRPr="00467941">
        <w:rPr>
          <w:rFonts w:ascii="Book Antiqua" w:eastAsia="Book Antiqua" w:hAnsi="Book Antiqua" w:cs="Book Antiqua"/>
          <w:highlight w:val="white"/>
        </w:rPr>
        <w:t>Hemaguchi</w:t>
      </w:r>
      <w:proofErr w:type="spellEnd"/>
      <w:r w:rsidRPr="00467941">
        <w:rPr>
          <w:rFonts w:ascii="Book Antiqua" w:eastAsia="Book Antiqua" w:hAnsi="Book Antiqua" w:cs="Book Antiqua"/>
          <w:highlight w:val="white"/>
        </w:rPr>
        <w:t xml:space="preserve"> score, US-FLI score</w:t>
      </w:r>
      <w:r w:rsidR="00460DEE" w:rsidRPr="00467941">
        <w:rPr>
          <w:rFonts w:ascii="Book Antiqua" w:eastAsia="Book Antiqua" w:hAnsi="Book Antiqua" w:cs="Book Antiqua"/>
          <w:highlight w:val="white"/>
        </w:rPr>
        <w:t>,</w:t>
      </w:r>
      <w:r w:rsidRPr="00467941">
        <w:rPr>
          <w:rFonts w:ascii="Book Antiqua" w:eastAsia="Book Antiqua" w:hAnsi="Book Antiqua" w:cs="Book Antiqua"/>
          <w:highlight w:val="white"/>
        </w:rPr>
        <w:t xml:space="preserve"> and hepatorenal steatosis </w:t>
      </w:r>
      <w:proofErr w:type="gramStart"/>
      <w:r w:rsidRPr="00467941">
        <w:rPr>
          <w:rFonts w:ascii="Book Antiqua" w:eastAsia="Book Antiqua" w:hAnsi="Book Antiqua" w:cs="Book Antiqua"/>
          <w:highlight w:val="white"/>
        </w:rPr>
        <w:t>score</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13]</w:t>
      </w:r>
      <w:r w:rsidRPr="00467941">
        <w:rPr>
          <w:rFonts w:ascii="Book Antiqua" w:eastAsia="Book Antiqua" w:hAnsi="Book Antiqua" w:cs="Book Antiqua"/>
        </w:rPr>
        <w:t>. Our DL algorithm demonstrated good quantitative performance despite being trained on subjective 2D US categorical labels with inter-observer variations. We speculate this is due to the exceptionally large training BD-L dataset, which include</w:t>
      </w:r>
      <w:r w:rsidR="00460DEE" w:rsidRPr="00467941">
        <w:rPr>
          <w:rFonts w:ascii="Book Antiqua" w:eastAsia="Book Antiqua" w:hAnsi="Book Antiqua" w:cs="Book Antiqua"/>
        </w:rPr>
        <w:t>d</w:t>
      </w:r>
      <w:r w:rsidRPr="00467941">
        <w:rPr>
          <w:rFonts w:ascii="Book Antiqua" w:eastAsia="Book Antiqua" w:hAnsi="Book Antiqua" w:cs="Book Antiqua"/>
        </w:rPr>
        <w:t xml:space="preserve"> diagnoses from 63 clinicians. This allowed the DL model to “learn” and distill from a variety of clinical assessments. In addition, the DL model’s continuous output allow</w:t>
      </w:r>
      <w:r w:rsidR="00C05345" w:rsidRPr="00467941">
        <w:rPr>
          <w:rFonts w:ascii="Book Antiqua" w:eastAsia="Book Antiqua" w:hAnsi="Book Antiqua" w:cs="Book Antiqua"/>
        </w:rPr>
        <w:t>ed</w:t>
      </w:r>
      <w:r w:rsidRPr="00467941">
        <w:rPr>
          <w:rFonts w:ascii="Book Antiqua" w:eastAsia="Book Antiqua" w:hAnsi="Book Antiqua" w:cs="Book Antiqua"/>
        </w:rPr>
        <w:t xml:space="preserve"> for a calibration against accepted gold standards. Although the distribution of etiologies between the big data training cohort and histology-proven validation cohorts </w:t>
      </w:r>
      <w:r w:rsidR="00C05345" w:rsidRPr="00467941">
        <w:rPr>
          <w:rFonts w:ascii="Book Antiqua" w:eastAsia="Book Antiqua" w:hAnsi="Book Antiqua" w:cs="Book Antiqua"/>
        </w:rPr>
        <w:t>we</w:t>
      </w:r>
      <w:r w:rsidRPr="00467941">
        <w:rPr>
          <w:rFonts w:ascii="Book Antiqua" w:eastAsia="Book Antiqua" w:hAnsi="Book Antiqua" w:cs="Book Antiqua"/>
        </w:rPr>
        <w:t>re unavoidably different, validation performance remained high. Thus, these distributional differences did not seem to impede performance on a representative sample from a clinical population.</w:t>
      </w:r>
    </w:p>
    <w:p w14:paraId="00000072" w14:textId="266336A5"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Importantly, we compare</w:t>
      </w:r>
      <w:r w:rsidR="00C05345" w:rsidRPr="00467941">
        <w:rPr>
          <w:rFonts w:ascii="Book Antiqua" w:eastAsia="Book Antiqua" w:hAnsi="Book Antiqua" w:cs="Book Antiqua"/>
        </w:rPr>
        <w:t>d</w:t>
      </w:r>
      <w:r w:rsidRPr="00467941">
        <w:rPr>
          <w:rFonts w:ascii="Book Antiqua" w:eastAsia="Book Antiqua" w:hAnsi="Book Antiqua" w:cs="Book Antiqua"/>
        </w:rPr>
        <w:t xml:space="preserve"> the DL algorithm’s performance head-to-head with CAP of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The DL algorithm’s “All View Groups” score reported higher AUCROCs (0.92-0.97 </w:t>
      </w:r>
      <w:r w:rsidRPr="00467941">
        <w:rPr>
          <w:rFonts w:ascii="Book Antiqua" w:eastAsia="Book Antiqua" w:hAnsi="Book Antiqua" w:cs="Book Antiqua"/>
          <w:i/>
        </w:rPr>
        <w:t>vs</w:t>
      </w:r>
      <w:r w:rsidRPr="00467941">
        <w:rPr>
          <w:rFonts w:ascii="Book Antiqua" w:eastAsia="Book Antiqua" w:hAnsi="Book Antiqua" w:cs="Book Antiqua"/>
        </w:rPr>
        <w:t xml:space="preserve"> 0.80-0.92) and accuracies (77%-91% </w:t>
      </w:r>
      <w:r w:rsidRPr="00467941">
        <w:rPr>
          <w:rFonts w:ascii="Book Antiqua" w:eastAsia="Book Antiqua" w:hAnsi="Book Antiqua" w:cs="Book Antiqua"/>
          <w:i/>
        </w:rPr>
        <w:t>vs</w:t>
      </w:r>
      <w:r w:rsidRPr="00467941">
        <w:rPr>
          <w:rFonts w:ascii="Book Antiqua" w:eastAsia="Book Antiqua" w:hAnsi="Book Antiqua" w:cs="Book Antiqua"/>
        </w:rPr>
        <w:t xml:space="preserve"> 62%-68%) than CAP (Table 3). </w:t>
      </w:r>
      <w:r w:rsidRPr="00467941">
        <w:rPr>
          <w:rFonts w:ascii="Book Antiqua" w:eastAsia="Book Antiqua" w:hAnsi="Book Antiqua" w:cs="Book Antiqua"/>
        </w:rPr>
        <w:lastRenderedPageBreak/>
        <w:t xml:space="preserve">Statistically significant improvements were achieved for all levels on the HP-U cohort, and only for “= severe” on the HP-T cohort. This is encouraging because, unlike CAP, our DL algorithm can be applied to many different liver viewpoints and does not require additional equipment outside of an US scanner. Our DL algorithm enjoys similar advantages in flexibility over other quantitative US </w:t>
      </w:r>
      <w:proofErr w:type="gramStart"/>
      <w:r w:rsidRPr="00467941">
        <w:rPr>
          <w:rFonts w:ascii="Book Antiqua" w:eastAsia="Book Antiqua" w:hAnsi="Book Antiqua" w:cs="Book Antiqua"/>
        </w:rPr>
        <w:t>techniques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25,49]</w:t>
      </w:r>
      <w:r w:rsidRPr="00467941">
        <w:rPr>
          <w:rFonts w:ascii="Book Antiqua" w:eastAsia="Book Antiqua" w:hAnsi="Book Antiqua" w:cs="Book Antiqua"/>
        </w:rPr>
        <w:t>, which examines the attenuation, brightness</w:t>
      </w:r>
      <w:r w:rsidR="00C05345" w:rsidRPr="00467941">
        <w:rPr>
          <w:rFonts w:ascii="Book Antiqua" w:eastAsia="Book Antiqua" w:hAnsi="Book Antiqua" w:cs="Book Antiqua"/>
        </w:rPr>
        <w:t>,</w:t>
      </w:r>
      <w:r w:rsidRPr="00467941">
        <w:rPr>
          <w:rFonts w:ascii="Book Antiqua" w:eastAsia="Book Antiqua" w:hAnsi="Book Antiqua" w:cs="Book Antiqua"/>
        </w:rPr>
        <w:t xml:space="preserve"> or echogenicity change within a small region of interest (ROI). Such restrictions may result in missing other useful information for steatosis diagnosis </w:t>
      </w:r>
      <w:r w:rsidR="00253404" w:rsidRPr="00467941">
        <w:rPr>
          <w:rFonts w:ascii="Book Antiqua" w:eastAsia="Book Antiqua" w:hAnsi="Book Antiqua" w:cs="Book Antiqua"/>
        </w:rPr>
        <w:t>(</w:t>
      </w:r>
      <w:r w:rsidRPr="00467941">
        <w:rPr>
          <w:rFonts w:ascii="Book Antiqua" w:eastAsia="Book Antiqua" w:hAnsi="Book Antiqua" w:cs="Book Antiqua"/>
        </w:rPr>
        <w:t>for example, liver/kidney contrast and the loss of vessel walls</w:t>
      </w:r>
      <w:r w:rsidR="00253404" w:rsidRPr="00467941">
        <w:rPr>
          <w:rFonts w:ascii="Book Antiqua" w:eastAsia="Book Antiqua" w:hAnsi="Book Antiqua" w:cs="Book Antiqua"/>
        </w:rPr>
        <w:t>)</w:t>
      </w:r>
      <w:r w:rsidRPr="00467941">
        <w:rPr>
          <w:rFonts w:ascii="Book Antiqua" w:eastAsia="Book Antiqua" w:hAnsi="Book Antiqua" w:cs="Book Antiqua"/>
        </w:rPr>
        <w:t xml:space="preserve">. Quantitative US can also not be applied to patients where the specific ROI is unable to be imaged and is often limited to a specific scanner, </w:t>
      </w:r>
      <w:r w:rsidRPr="00467941">
        <w:rPr>
          <w:rFonts w:ascii="Book Antiqua" w:eastAsia="Book Antiqua" w:hAnsi="Book Antiqua" w:cs="Book Antiqua"/>
          <w:i/>
        </w:rPr>
        <w:t>e.g.</w:t>
      </w:r>
      <w:r w:rsidRPr="00467941">
        <w:rPr>
          <w:rFonts w:ascii="Book Antiqua" w:eastAsia="Book Antiqua" w:hAnsi="Book Antiqua" w:cs="Book Antiqua"/>
        </w:rPr>
        <w:t>, ATI only works with Canon scanners.</w:t>
      </w:r>
    </w:p>
    <w:p w14:paraId="00000073" w14:textId="089B2A45"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 xml:space="preserve">The DL algorithm can be trained with large-scale retrospective datasets, which need neither costly machines nor annotation of regions of interest. Furthermore, in the inference stage, our algorithm does not require images from all hepatic views, </w:t>
      </w:r>
      <w:r w:rsidRPr="00467941">
        <w:rPr>
          <w:rFonts w:ascii="Book Antiqua" w:eastAsia="Book Antiqua" w:hAnsi="Book Antiqua" w:cs="Book Antiqua"/>
          <w:i/>
        </w:rPr>
        <w:t>e.g.</w:t>
      </w:r>
      <w:r w:rsidRPr="00467941">
        <w:rPr>
          <w:rFonts w:ascii="Book Antiqua" w:eastAsia="Book Antiqua" w:hAnsi="Book Antiqua" w:cs="Book Antiqua"/>
        </w:rPr>
        <w:t>, the absence of the right hepatic lobe images is acceptable, as the performance of our algorithm with left hepatic lobe images is just as good. When using “All View Groups</w:t>
      </w:r>
      <w:r w:rsidR="00253404" w:rsidRPr="00467941">
        <w:rPr>
          <w:rFonts w:ascii="Book Antiqua" w:eastAsia="Book Antiqua" w:hAnsi="Book Antiqua" w:cs="Book Antiqua"/>
        </w:rPr>
        <w:t>,</w:t>
      </w:r>
      <w:r w:rsidRPr="00467941">
        <w:rPr>
          <w:rFonts w:ascii="Book Antiqua" w:eastAsia="Book Antiqua" w:hAnsi="Book Antiqua" w:cs="Book Antiqua"/>
        </w:rPr>
        <w:t xml:space="preserve">” diagnostic AUCROCs did not improve. However, the improved cross-scanner agreement (Table 2) suggests using “All View Groups” may provide more reliability. Our algorithm could be used on different brands of scanners in different hospitals. However, each scanner or hospital may determine their cutoff values for different grades of steatosis based on their preferred gold standard (liver histology or MRI-PDFF). Its potential applications include improved steatosis screening and longitudinal tracking in clinical settings. Our trained algorithm may be shared with researchers for non-commercial use upon reasonable requests to the clinical principal investigator (D.I.T.) and subject to IRB approval. We expect it to have good generalizability given the diversity of the BD-L dataset. Because our algorithm is trained only on retrospective US-labeled data, which are readily available in most </w:t>
      </w:r>
      <w:r w:rsidR="00467941" w:rsidRPr="00467941">
        <w:rPr>
          <w:rFonts w:ascii="Book Antiqua" w:eastAsia="Book Antiqua" w:hAnsi="Book Antiqua" w:cs="Book Antiqua"/>
        </w:rPr>
        <w:t>Picture Archiving and Communication System</w:t>
      </w:r>
      <w:r w:rsidRPr="00467941">
        <w:rPr>
          <w:rFonts w:ascii="Book Antiqua" w:eastAsia="Book Antiqua" w:hAnsi="Book Antiqua" w:cs="Book Antiqua"/>
        </w:rPr>
        <w:t>s, we also believe the methodology we presented here to be highly generalizable and accessible to institutions wishing to train their own algorithms.</w:t>
      </w:r>
    </w:p>
    <w:p w14:paraId="00000074" w14:textId="41ABBAF5"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 xml:space="preserve">The use of machine learning technologies for non-invasive liver steatosis assessment has received attention for a number of </w:t>
      </w:r>
      <w:proofErr w:type="gramStart"/>
      <w:r w:rsidRPr="00467941">
        <w:rPr>
          <w:rFonts w:ascii="Book Antiqua" w:eastAsia="Book Antiqua" w:hAnsi="Book Antiqua" w:cs="Book Antiqua"/>
        </w:rPr>
        <w:t>years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19-27]</w:t>
      </w:r>
      <w:r w:rsidRPr="00467941">
        <w:rPr>
          <w:rFonts w:ascii="Book Antiqua" w:eastAsia="Book Antiqua" w:hAnsi="Book Antiqua" w:cs="Book Antiqua"/>
        </w:rPr>
        <w:t xml:space="preserve">. This work represents a significant step </w:t>
      </w:r>
      <w:r w:rsidRPr="00467941">
        <w:rPr>
          <w:rFonts w:ascii="Book Antiqua" w:eastAsia="Book Antiqua" w:hAnsi="Book Antiqua" w:cs="Book Antiqua"/>
        </w:rPr>
        <w:lastRenderedPageBreak/>
        <w:t xml:space="preserve">forward. Like this work, many prior solutions </w:t>
      </w:r>
      <w:r w:rsidR="00DF3346" w:rsidRPr="00467941">
        <w:rPr>
          <w:rFonts w:ascii="Book Antiqua" w:eastAsia="Book Antiqua" w:hAnsi="Book Antiqua" w:cs="Book Antiqua"/>
        </w:rPr>
        <w:t>we</w:t>
      </w:r>
      <w:r w:rsidRPr="00467941">
        <w:rPr>
          <w:rFonts w:ascii="Book Antiqua" w:eastAsia="Book Antiqua" w:hAnsi="Book Antiqua" w:cs="Book Antiqua"/>
        </w:rPr>
        <w:t xml:space="preserve">re built upon recent DL </w:t>
      </w:r>
      <w:proofErr w:type="gramStart"/>
      <w:r w:rsidRPr="00467941">
        <w:rPr>
          <w:rFonts w:ascii="Book Antiqua" w:eastAsia="Book Antiqua" w:hAnsi="Book Antiqua" w:cs="Book Antiqua"/>
        </w:rPr>
        <w:t>techniques</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22,24-27]</w:t>
      </w:r>
      <w:r w:rsidRPr="00467941">
        <w:rPr>
          <w:rFonts w:ascii="Book Antiqua" w:eastAsia="Book Antiqua" w:hAnsi="Book Antiqua" w:cs="Book Antiqua"/>
        </w:rPr>
        <w:t xml:space="preserve">, which Supplementary Table 7 summarizes. Apart from </w:t>
      </w:r>
      <w:proofErr w:type="spellStart"/>
      <w:r w:rsidRPr="00467941">
        <w:rPr>
          <w:rFonts w:ascii="Book Antiqua" w:eastAsia="Book Antiqua" w:hAnsi="Book Antiqua" w:cs="Book Antiqua"/>
        </w:rPr>
        <w:t>Gummadi</w:t>
      </w:r>
      <w:proofErr w:type="spellEnd"/>
      <w:r w:rsidRPr="00467941">
        <w:rPr>
          <w:rFonts w:ascii="Book Antiqua" w:eastAsia="Book Antiqua" w:hAnsi="Book Antiqua" w:cs="Book Antiqua"/>
        </w:rPr>
        <w:t xml:space="preserve"> </w:t>
      </w:r>
      <w:r w:rsidRPr="00467941">
        <w:rPr>
          <w:rFonts w:ascii="Book Antiqua" w:eastAsia="Book Antiqua" w:hAnsi="Book Antiqua" w:cs="Book Antiqua"/>
          <w:i/>
        </w:rPr>
        <w:t xml:space="preserve">et </w:t>
      </w:r>
      <w:proofErr w:type="gramStart"/>
      <w:r w:rsidRPr="00467941">
        <w:rPr>
          <w:rFonts w:ascii="Book Antiqua" w:eastAsia="Book Antiqua" w:hAnsi="Book Antiqua" w:cs="Book Antiqua"/>
          <w:i/>
        </w:rPr>
        <w:t>al</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22]</w:t>
      </w:r>
      <w:r w:rsidRPr="00467941">
        <w:rPr>
          <w:rFonts w:ascii="Book Antiqua" w:eastAsia="Book Antiqua" w:hAnsi="Book Antiqua" w:cs="Book Antiqua"/>
        </w:rPr>
        <w:t>, all other works only test on a single scanner. Moreover, our evaluation includes more than one etiology: HBV, HCV, and NBNC liver diseases. In terms of training, we use so-called “big-data</w:t>
      </w:r>
      <w:r w:rsidR="00DF3346" w:rsidRPr="00467941">
        <w:rPr>
          <w:rFonts w:ascii="Book Antiqua" w:eastAsia="Book Antiqua" w:hAnsi="Book Antiqua" w:cs="Book Antiqua"/>
        </w:rPr>
        <w:t>,</w:t>
      </w:r>
      <w:r w:rsidRPr="00467941">
        <w:rPr>
          <w:rFonts w:ascii="Book Antiqua" w:eastAsia="Book Antiqua" w:hAnsi="Book Antiqua" w:cs="Book Antiqua"/>
        </w:rPr>
        <w:t>” which include</w:t>
      </w:r>
      <w:r w:rsidR="00DF3346" w:rsidRPr="00467941">
        <w:rPr>
          <w:rFonts w:ascii="Book Antiqua" w:eastAsia="Book Antiqua" w:hAnsi="Book Antiqua" w:cs="Book Antiqua"/>
        </w:rPr>
        <w:t>d</w:t>
      </w:r>
      <w:r w:rsidRPr="00467941">
        <w:rPr>
          <w:rFonts w:ascii="Book Antiqua" w:eastAsia="Book Antiqua" w:hAnsi="Book Antiqua" w:cs="Book Antiqua"/>
        </w:rPr>
        <w:t xml:space="preserve"> 13 known different US scanner models and over 228</w:t>
      </w:r>
      <w:r w:rsidR="00DF3346" w:rsidRPr="00467941">
        <w:rPr>
          <w:rFonts w:ascii="Book Antiqua" w:eastAsia="Book Antiqua" w:hAnsi="Book Antiqua" w:cs="Book Antiqua"/>
        </w:rPr>
        <w:t>000</w:t>
      </w:r>
      <w:r w:rsidRPr="00467941">
        <w:rPr>
          <w:rFonts w:ascii="Book Antiqua" w:eastAsia="Book Antiqua" w:hAnsi="Book Antiqua" w:cs="Book Antiqua"/>
        </w:rPr>
        <w:t xml:space="preserve"> images and 19</w:t>
      </w:r>
      <w:r w:rsidR="00DF3346" w:rsidRPr="00467941">
        <w:rPr>
          <w:rFonts w:ascii="Book Antiqua" w:eastAsia="Book Antiqua" w:hAnsi="Book Antiqua" w:cs="Book Antiqua"/>
        </w:rPr>
        <w:t>000</w:t>
      </w:r>
      <w:r w:rsidRPr="00467941">
        <w:rPr>
          <w:rFonts w:ascii="Book Antiqua" w:eastAsia="Book Antiqua" w:hAnsi="Book Antiqua" w:cs="Book Antiqua"/>
        </w:rPr>
        <w:t xml:space="preserve"> US studies. This dwarfs the training set size of other works and should contribute to better model generalizability. Another important point is that most prior studies use</w:t>
      </w:r>
      <w:r w:rsidR="00DF3346" w:rsidRPr="00467941">
        <w:rPr>
          <w:rFonts w:ascii="Book Antiqua" w:eastAsia="Book Antiqua" w:hAnsi="Book Antiqua" w:cs="Book Antiqua"/>
        </w:rPr>
        <w:t>d</w:t>
      </w:r>
      <w:r w:rsidRPr="00467941">
        <w:rPr>
          <w:rFonts w:ascii="Book Antiqua" w:eastAsia="Book Antiqua" w:hAnsi="Book Antiqua" w:cs="Book Antiqua"/>
        </w:rPr>
        <w:t xml:space="preserve"> one specific </w:t>
      </w:r>
      <w:proofErr w:type="gramStart"/>
      <w:r w:rsidRPr="00467941">
        <w:rPr>
          <w:rFonts w:ascii="Book Antiqua" w:eastAsia="Book Antiqua" w:hAnsi="Book Antiqua" w:cs="Book Antiqua"/>
        </w:rPr>
        <w:t>viewpoint</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19,20,24]</w:t>
      </w:r>
      <w:r w:rsidRPr="00467941">
        <w:rPr>
          <w:rFonts w:ascii="Book Antiqua" w:eastAsia="Book Antiqua" w:hAnsi="Book Antiqua" w:cs="Book Antiqua"/>
        </w:rPr>
        <w:t xml:space="preserve"> or manually defined area of interest</w:t>
      </w:r>
      <w:r w:rsidRPr="00467941">
        <w:rPr>
          <w:rFonts w:ascii="Book Antiqua" w:eastAsia="Book Antiqua" w:hAnsi="Book Antiqua" w:cs="Book Antiqua"/>
          <w:vertAlign w:val="superscript"/>
        </w:rPr>
        <w:t>[22,25,26]</w:t>
      </w:r>
      <w:r w:rsidRPr="00467941">
        <w:rPr>
          <w:rFonts w:ascii="Book Antiqua" w:eastAsia="Book Antiqua" w:hAnsi="Book Antiqua" w:cs="Book Antiqua"/>
        </w:rPr>
        <w:t xml:space="preserve">, which can restrict their applicability. Like </w:t>
      </w:r>
      <w:proofErr w:type="spellStart"/>
      <w:r w:rsidRPr="00467941">
        <w:rPr>
          <w:rFonts w:ascii="Book Antiqua" w:eastAsia="Book Antiqua" w:hAnsi="Book Antiqua" w:cs="Book Antiqua"/>
        </w:rPr>
        <w:t>Byra</w:t>
      </w:r>
      <w:proofErr w:type="spellEnd"/>
      <w:r w:rsidRPr="00467941">
        <w:rPr>
          <w:rFonts w:ascii="Book Antiqua" w:eastAsia="Book Antiqua" w:hAnsi="Book Antiqua" w:cs="Book Antiqua"/>
        </w:rPr>
        <w:t xml:space="preserve"> </w:t>
      </w:r>
      <w:r w:rsidRPr="00467941">
        <w:rPr>
          <w:rFonts w:ascii="Book Antiqua" w:eastAsia="Book Antiqua" w:hAnsi="Book Antiqua" w:cs="Book Antiqua"/>
          <w:i/>
        </w:rPr>
        <w:t xml:space="preserve">et </w:t>
      </w:r>
      <w:proofErr w:type="gramStart"/>
      <w:r w:rsidRPr="00467941">
        <w:rPr>
          <w:rFonts w:ascii="Book Antiqua" w:eastAsia="Book Antiqua" w:hAnsi="Book Antiqua" w:cs="Book Antiqua"/>
          <w:i/>
        </w:rPr>
        <w:t>al</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27]</w:t>
      </w:r>
      <w:r w:rsidRPr="00467941">
        <w:rPr>
          <w:rFonts w:ascii="Book Antiqua" w:eastAsia="Book Antiqua" w:hAnsi="Book Antiqua" w:cs="Book Antiqua"/>
        </w:rPr>
        <w:t>, we investigated performance across different views. In addition, we investigated different viewpoints in both hepatic lobes. This advantage is most evident for patients with one resected hepatic lobe or a lobe whose space is occupied by a lesion. Furthermore, this study measured agreement across three different scanners</w:t>
      </w:r>
      <w:r w:rsidR="00485493" w:rsidRPr="00467941">
        <w:rPr>
          <w:rFonts w:ascii="Book Antiqua" w:eastAsia="Book Antiqua" w:hAnsi="Book Antiqua" w:cs="Book Antiqua"/>
        </w:rPr>
        <w:t xml:space="preserve"> and</w:t>
      </w:r>
      <w:r w:rsidRPr="00467941">
        <w:rPr>
          <w:rFonts w:ascii="Book Antiqua" w:eastAsia="Book Antiqua" w:hAnsi="Book Antiqua" w:cs="Book Antiqua"/>
        </w:rPr>
        <w:t xml:space="preserve"> repeatability across different view groups and across different numbers of images per view group, which are analyses not found in other studies. Finally, we are the first to </w:t>
      </w:r>
      <w:r w:rsidR="00485493" w:rsidRPr="00467941">
        <w:rPr>
          <w:rFonts w:ascii="Book Antiqua" w:eastAsia="Book Antiqua" w:hAnsi="Book Antiqua" w:cs="Book Antiqua"/>
        </w:rPr>
        <w:t xml:space="preserve">directly </w:t>
      </w:r>
      <w:r w:rsidRPr="00467941">
        <w:rPr>
          <w:rFonts w:ascii="Book Antiqua" w:eastAsia="Book Antiqua" w:hAnsi="Book Antiqua" w:cs="Book Antiqua"/>
        </w:rPr>
        <w:t xml:space="preserve">compare against a leading non-invasive alternative: CAP of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w:t>
      </w:r>
    </w:p>
    <w:p w14:paraId="00000075" w14:textId="1D5CCA89" w:rsidR="00B14B5E" w:rsidRPr="00467941" w:rsidRDefault="006D5562" w:rsidP="00DB610C">
      <w:pPr>
        <w:spacing w:line="360" w:lineRule="auto"/>
        <w:ind w:firstLine="240"/>
        <w:jc w:val="both"/>
        <w:rPr>
          <w:rFonts w:ascii="Book Antiqua" w:eastAsia="Book Antiqua" w:hAnsi="Book Antiqua" w:cs="Book Antiqua"/>
        </w:rPr>
      </w:pPr>
      <w:r w:rsidRPr="00467941">
        <w:rPr>
          <w:rFonts w:ascii="Book Antiqua" w:eastAsia="Book Antiqua" w:hAnsi="Book Antiqua" w:cs="Book Antiqua"/>
        </w:rPr>
        <w:t>Our study has several limitations. First, we primarily use</w:t>
      </w:r>
      <w:r w:rsidR="00485493" w:rsidRPr="00467941">
        <w:rPr>
          <w:rFonts w:ascii="Book Antiqua" w:eastAsia="Book Antiqua" w:hAnsi="Book Antiqua" w:cs="Book Antiqua"/>
        </w:rPr>
        <w:t>d</w:t>
      </w:r>
      <w:r w:rsidRPr="00467941">
        <w:rPr>
          <w:rFonts w:ascii="Book Antiqua" w:eastAsia="Book Antiqua" w:hAnsi="Book Antiqua" w:cs="Book Antiqua"/>
        </w:rPr>
        <w:t xml:space="preserve"> histology as the gold standard for assessing liver steatosis, which can suffer from sampling errors, processing variabilities, and intra</w:t>
      </w:r>
      <w:r w:rsidR="00485493" w:rsidRPr="00467941">
        <w:rPr>
          <w:rFonts w:ascii="Book Antiqua" w:eastAsia="Book Antiqua" w:hAnsi="Book Antiqua" w:cs="Book Antiqua"/>
        </w:rPr>
        <w:t>-</w:t>
      </w:r>
      <w:r w:rsidRPr="00467941">
        <w:rPr>
          <w:rFonts w:ascii="Book Antiqua" w:eastAsia="Book Antiqua" w:hAnsi="Book Antiqua" w:cs="Book Antiqua"/>
        </w:rPr>
        <w:t xml:space="preserve"> and inter-observer </w:t>
      </w:r>
      <w:proofErr w:type="gramStart"/>
      <w:r w:rsidRPr="00467941">
        <w:rPr>
          <w:rFonts w:ascii="Book Antiqua" w:eastAsia="Book Antiqua" w:hAnsi="Book Antiqua" w:cs="Book Antiqua"/>
        </w:rPr>
        <w:t>variability</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48,50]</w:t>
      </w:r>
      <w:r w:rsidRPr="00467941">
        <w:rPr>
          <w:rFonts w:ascii="Book Antiqua" w:eastAsia="Book Antiqua" w:hAnsi="Book Antiqua" w:cs="Book Antiqua"/>
        </w:rPr>
        <w:t>. A histopathological gold standard also introduce</w:t>
      </w:r>
      <w:r w:rsidR="00144CC4" w:rsidRPr="00467941">
        <w:rPr>
          <w:rFonts w:ascii="Book Antiqua" w:eastAsia="Book Antiqua" w:hAnsi="Book Antiqua" w:cs="Book Antiqua"/>
        </w:rPr>
        <w:t>d</w:t>
      </w:r>
      <w:r w:rsidRPr="00467941">
        <w:rPr>
          <w:rFonts w:ascii="Book Antiqua" w:eastAsia="Book Antiqua" w:hAnsi="Book Antiqua" w:cs="Book Antiqua"/>
        </w:rPr>
        <w:t xml:space="preserve"> patient selection bias. For example, CGMH histology is not required to initiate therapy in patients with HCV, whereas it is often required for patients with HBV or </w:t>
      </w:r>
      <w:r w:rsidR="00A424F7" w:rsidRPr="00467941">
        <w:rPr>
          <w:rFonts w:ascii="Book Antiqua" w:eastAsia="Book Antiqua" w:hAnsi="Book Antiqua" w:cs="Book Antiqua"/>
        </w:rPr>
        <w:t>nonalcoholic steatohepatitis</w:t>
      </w:r>
      <w:r w:rsidRPr="00467941">
        <w:rPr>
          <w:rFonts w:ascii="Book Antiqua" w:eastAsia="Book Antiqua" w:hAnsi="Book Antiqua" w:cs="Book Antiqua"/>
        </w:rPr>
        <w:t>. In addition, we select</w:t>
      </w:r>
      <w:r w:rsidR="00144CC4" w:rsidRPr="00467941">
        <w:rPr>
          <w:rFonts w:ascii="Book Antiqua" w:eastAsia="Book Antiqua" w:hAnsi="Book Antiqua" w:cs="Book Antiqua"/>
        </w:rPr>
        <w:t>ed</w:t>
      </w:r>
      <w:r w:rsidRPr="00467941">
        <w:rPr>
          <w:rFonts w:ascii="Book Antiqua" w:eastAsia="Book Antiqua" w:hAnsi="Book Antiqua" w:cs="Book Antiqua"/>
        </w:rPr>
        <w:t xml:space="preserve"> US studies </w:t>
      </w:r>
      <w:r w:rsidR="00144CC4" w:rsidRPr="00467941">
        <w:rPr>
          <w:rFonts w:ascii="Book Antiqua" w:eastAsia="Book Antiqua" w:hAnsi="Book Antiqua" w:cs="Book Antiqua"/>
        </w:rPr>
        <w:t>completed</w:t>
      </w:r>
      <w:r w:rsidRPr="00467941">
        <w:rPr>
          <w:rFonts w:ascii="Book Antiqua" w:eastAsia="Book Antiqua" w:hAnsi="Book Antiqua" w:cs="Book Antiqua"/>
        </w:rPr>
        <w:t xml:space="preserve"> within 3 </w:t>
      </w:r>
      <w:proofErr w:type="spellStart"/>
      <w:r w:rsidRPr="00467941">
        <w:rPr>
          <w:rFonts w:ascii="Book Antiqua" w:eastAsia="Book Antiqua" w:hAnsi="Book Antiqua" w:cs="Book Antiqua"/>
        </w:rPr>
        <w:t>mo</w:t>
      </w:r>
      <w:proofErr w:type="spellEnd"/>
      <w:r w:rsidRPr="00467941">
        <w:rPr>
          <w:rFonts w:ascii="Book Antiqua" w:eastAsia="Book Antiqua" w:hAnsi="Book Antiqua" w:cs="Book Antiqua"/>
        </w:rPr>
        <w:t xml:space="preserve"> of a liver histology study. If there were vigorous lifestyle changes within 3 </w:t>
      </w:r>
      <w:proofErr w:type="spellStart"/>
      <w:r w:rsidRPr="00467941">
        <w:rPr>
          <w:rFonts w:ascii="Book Antiqua" w:eastAsia="Book Antiqua" w:hAnsi="Book Antiqua" w:cs="Book Antiqua"/>
        </w:rPr>
        <w:t>mo</w:t>
      </w:r>
      <w:proofErr w:type="spellEnd"/>
      <w:r w:rsidRPr="00467941">
        <w:rPr>
          <w:rFonts w:ascii="Book Antiqua" w:eastAsia="Book Antiqua" w:hAnsi="Book Antiqua" w:cs="Book Antiqua"/>
        </w:rPr>
        <w:t xml:space="preserve">, we may have a risk of deviation between fatty scores of US image and liver histology. Thus, investigating and validating against other non-invasive scores, both imaging and non-imaging based, remains an important task. Second, for assessing diagnostic performance we used retrospective data. To impose a degree of standardization, we required there to be at least 3 images in a view group and </w:t>
      </w:r>
      <w:r w:rsidRPr="00467941">
        <w:rPr>
          <w:rFonts w:ascii="Book Antiqua" w:eastAsia="Book Antiqua" w:hAnsi="Book Antiqua" w:cs="Book Antiqua"/>
          <w:highlight w:val="white"/>
        </w:rPr>
        <w:t>≥</w:t>
      </w:r>
      <w:r w:rsidRPr="00467941">
        <w:rPr>
          <w:rFonts w:ascii="Book Antiqua" w:hAnsi="Book Antiqua"/>
        </w:rPr>
        <w:t xml:space="preserve"> </w:t>
      </w:r>
      <w:r w:rsidRPr="00467941">
        <w:rPr>
          <w:rFonts w:ascii="Book Antiqua" w:eastAsia="Book Antiqua" w:hAnsi="Book Antiqua" w:cs="Book Antiqua"/>
        </w:rPr>
        <w:t xml:space="preserve">10 images in the whole US study. Nonetheless, more controlled experimental settings may allow for more precise comparisons and follow-up prospective studies should implement an acquisition </w:t>
      </w:r>
      <w:r w:rsidRPr="00467941">
        <w:rPr>
          <w:rFonts w:ascii="Book Antiqua" w:eastAsia="Book Antiqua" w:hAnsi="Book Antiqua" w:cs="Book Antiqua"/>
        </w:rPr>
        <w:lastRenderedPageBreak/>
        <w:t xml:space="preserve">protocol to assess diagnostic performance in varied settings. In particular, the relatively poorer repeatability of the LKC view group should be investigated, and, if necessary, adjustments to the protocol should be made. Third, patients in HP-U and HP-T may also have co-occurring liver fibrosis, which likely has complex interactions with hepatic steatosis. The effect of this interaction on interpretations needs further study. Fourth, the scanner quality and model does seem to impact the DL model. Future work should better measure this impact, focusing on premium scanners not seen in the training data, which would better characterize generalizability. Fifth, </w:t>
      </w:r>
      <w:r w:rsidR="00303CF3" w:rsidRPr="00467941">
        <w:rPr>
          <w:rFonts w:ascii="Book Antiqua" w:eastAsia="Book Antiqua" w:hAnsi="Book Antiqua" w:cs="Book Antiqua"/>
        </w:rPr>
        <w:t xml:space="preserve">the </w:t>
      </w:r>
      <w:r w:rsidRPr="00467941">
        <w:rPr>
          <w:rFonts w:ascii="Book Antiqua" w:eastAsia="Book Antiqua" w:hAnsi="Book Antiqua" w:cs="Book Antiqua"/>
        </w:rPr>
        <w:t>combined case numbers in HP-U and HP-T were more than 200, but the number with “complete view groups” was relatively small. Relatedly, the data collected in this study were all acquired from the CGMH institution, so any conclusions must be interpreted cautiously. Measuring performance across multiple centers, ideally using a prospective data collection protocol with larger evaluation cohorts, remains an important aspect of future work.</w:t>
      </w:r>
    </w:p>
    <w:p w14:paraId="00000076" w14:textId="77777777" w:rsidR="00B14B5E" w:rsidRPr="00467941" w:rsidRDefault="00B14B5E" w:rsidP="00DB610C">
      <w:pPr>
        <w:spacing w:line="360" w:lineRule="auto"/>
        <w:jc w:val="both"/>
        <w:rPr>
          <w:rFonts w:ascii="Book Antiqua" w:eastAsia="Book Antiqua" w:hAnsi="Book Antiqua" w:cs="Book Antiqua"/>
        </w:rPr>
      </w:pPr>
    </w:p>
    <w:p w14:paraId="00000077"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smallCaps/>
          <w:u w:val="single"/>
        </w:rPr>
        <w:t>CONCLUSION</w:t>
      </w:r>
    </w:p>
    <w:p w14:paraId="00000078" w14:textId="2BC755F6"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The DL algorithm provide</w:t>
      </w:r>
      <w:r w:rsidR="00303CF3" w:rsidRPr="00467941">
        <w:rPr>
          <w:rFonts w:ascii="Book Antiqua" w:eastAsia="Book Antiqua" w:hAnsi="Book Antiqua" w:cs="Book Antiqua"/>
        </w:rPr>
        <w:t>d</w:t>
      </w:r>
      <w:r w:rsidRPr="00467941">
        <w:rPr>
          <w:rFonts w:ascii="Book Antiqua" w:eastAsia="Book Antiqua" w:hAnsi="Book Antiqua" w:cs="Book Antiqua"/>
        </w:rPr>
        <w:t xml:space="preserve"> a reliable quantitative steatosis assessment across view and scanners on two multi-scanner cohorts. Diagnostic performance was high with comparable or better performance than CAP. This algorithm could be applied to prospectively as well as retrospectively collect</w:t>
      </w:r>
      <w:r w:rsidR="00303CF3" w:rsidRPr="00467941">
        <w:rPr>
          <w:rFonts w:ascii="Book Antiqua" w:eastAsia="Book Antiqua" w:hAnsi="Book Antiqua" w:cs="Book Antiqua"/>
        </w:rPr>
        <w:t>ed</w:t>
      </w:r>
      <w:r w:rsidRPr="00467941">
        <w:rPr>
          <w:rFonts w:ascii="Book Antiqua" w:eastAsia="Book Antiqua" w:hAnsi="Book Antiqua" w:cs="Book Antiqua"/>
        </w:rPr>
        <w:t xml:space="preserve"> 2D US images.</w:t>
      </w:r>
    </w:p>
    <w:p w14:paraId="00000079" w14:textId="77777777" w:rsidR="00B14B5E" w:rsidRPr="00467941" w:rsidRDefault="00B14B5E" w:rsidP="00DB610C">
      <w:pPr>
        <w:spacing w:line="360" w:lineRule="auto"/>
        <w:jc w:val="both"/>
        <w:rPr>
          <w:rFonts w:ascii="Book Antiqua" w:eastAsia="Book Antiqua" w:hAnsi="Book Antiqua" w:cs="Book Antiqua"/>
        </w:rPr>
      </w:pPr>
    </w:p>
    <w:p w14:paraId="0000007A"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smallCaps/>
          <w:u w:val="single"/>
        </w:rPr>
        <w:t>ARTICLE HIGHLIGHTS</w:t>
      </w:r>
    </w:p>
    <w:p w14:paraId="0000007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Research background</w:t>
      </w:r>
    </w:p>
    <w:p w14:paraId="0000007C" w14:textId="56D4D41E"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Two-dimensional (2D) ultrasound has been used for screening of liver steatosis for more than 5 decades. It is a cheap and non-invasive study.</w:t>
      </w:r>
    </w:p>
    <w:p w14:paraId="0000007D" w14:textId="77777777" w:rsidR="00B14B5E" w:rsidRPr="00467941" w:rsidRDefault="00B14B5E" w:rsidP="00DB610C">
      <w:pPr>
        <w:spacing w:line="360" w:lineRule="auto"/>
        <w:jc w:val="both"/>
        <w:rPr>
          <w:rFonts w:ascii="Book Antiqua" w:eastAsia="Book Antiqua" w:hAnsi="Book Antiqua" w:cs="Book Antiqua"/>
        </w:rPr>
      </w:pPr>
    </w:p>
    <w:p w14:paraId="0000007E"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Research motivation</w:t>
      </w:r>
    </w:p>
    <w:p w14:paraId="0000007F"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Two-dimensional ultrasound is a subjective diagnosis that is not suitable for quantitative study.</w:t>
      </w:r>
    </w:p>
    <w:p w14:paraId="00000080" w14:textId="77777777" w:rsidR="00B14B5E" w:rsidRPr="00467941" w:rsidRDefault="00B14B5E" w:rsidP="00DB610C">
      <w:pPr>
        <w:spacing w:line="360" w:lineRule="auto"/>
        <w:jc w:val="both"/>
        <w:rPr>
          <w:rFonts w:ascii="Book Antiqua" w:eastAsia="Book Antiqua" w:hAnsi="Book Antiqua" w:cs="Book Antiqua"/>
        </w:rPr>
      </w:pPr>
    </w:p>
    <w:p w14:paraId="00000081"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Research objectives</w:t>
      </w:r>
    </w:p>
    <w:p w14:paraId="00000082" w14:textId="6292D36D"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lastRenderedPageBreak/>
        <w:t>To produce an objective steatosis diagnostic algorithm by deep learning from big data of 2D ultrasound images.</w:t>
      </w:r>
    </w:p>
    <w:p w14:paraId="00000083" w14:textId="77777777" w:rsidR="00B14B5E" w:rsidRPr="00467941" w:rsidRDefault="00B14B5E" w:rsidP="00DB610C">
      <w:pPr>
        <w:spacing w:line="360" w:lineRule="auto"/>
        <w:jc w:val="both"/>
        <w:rPr>
          <w:rFonts w:ascii="Book Antiqua" w:eastAsia="Book Antiqua" w:hAnsi="Book Antiqua" w:cs="Book Antiqua"/>
        </w:rPr>
      </w:pPr>
    </w:p>
    <w:p w14:paraId="00000084"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Research methods</w:t>
      </w:r>
    </w:p>
    <w:p w14:paraId="00000085" w14:textId="19399A15"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Using multi-view ultrasound big data from a retrospective cohort of patients, we trained a deep learning algorithm to diagnose steatosis stages from clinical ultrasound diagnoses. Performance was validated on two multi-scanner unblinded and blinded histology-proven cohorts with histopathology diagnoses and a subset with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diagnoses. We also quantified reliability across scanners and viewpoints. Results were evaluated using Bland-Altman and receiver operating characteristic analysis.</w:t>
      </w:r>
    </w:p>
    <w:p w14:paraId="00000086" w14:textId="77777777" w:rsidR="00B14B5E" w:rsidRPr="00467941" w:rsidRDefault="00B14B5E" w:rsidP="00DB610C">
      <w:pPr>
        <w:spacing w:line="360" w:lineRule="auto"/>
        <w:jc w:val="both"/>
        <w:rPr>
          <w:rFonts w:ascii="Book Antiqua" w:eastAsia="Book Antiqua" w:hAnsi="Book Antiqua" w:cs="Book Antiqua"/>
        </w:rPr>
      </w:pPr>
    </w:p>
    <w:p w14:paraId="00000087"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Research results</w:t>
      </w:r>
    </w:p>
    <w:p w14:paraId="00000088" w14:textId="155971B5"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The deep learning algorithm demonstrate</w:t>
      </w:r>
      <w:r w:rsidR="00915431" w:rsidRPr="00467941">
        <w:rPr>
          <w:rFonts w:ascii="Book Antiqua" w:eastAsia="Book Antiqua" w:hAnsi="Book Antiqua" w:cs="Book Antiqua"/>
        </w:rPr>
        <w:t>d</w:t>
      </w:r>
      <w:r w:rsidRPr="00467941">
        <w:rPr>
          <w:rFonts w:ascii="Book Antiqua" w:eastAsia="Book Antiqua" w:hAnsi="Book Antiqua" w:cs="Book Antiqua"/>
        </w:rPr>
        <w:t xml:space="preserve"> repeatable measurements with a moderate number of images and high agreement across </w:t>
      </w:r>
      <w:r w:rsidR="00915431" w:rsidRPr="00467941">
        <w:rPr>
          <w:rFonts w:ascii="Book Antiqua" w:eastAsia="Book Antiqua" w:hAnsi="Book Antiqua" w:cs="Book Antiqua"/>
        </w:rPr>
        <w:t>three</w:t>
      </w:r>
      <w:r w:rsidRPr="00467941">
        <w:rPr>
          <w:rFonts w:ascii="Book Antiqua" w:eastAsia="Book Antiqua" w:hAnsi="Book Antiqua" w:cs="Book Antiqua"/>
        </w:rPr>
        <w:t xml:space="preserve"> premium ultrasound scanners. High diagnostic performance was observed across all viewpoints</w:t>
      </w:r>
      <w:r w:rsidR="00A573D5" w:rsidRPr="00467941">
        <w:rPr>
          <w:rFonts w:ascii="Book Antiqua" w:eastAsia="Book Antiqua" w:hAnsi="Book Antiqua" w:cs="Book Antiqua"/>
        </w:rPr>
        <w:t>.</w:t>
      </w:r>
      <w:r w:rsidRPr="00467941">
        <w:rPr>
          <w:rFonts w:ascii="Book Antiqua" w:eastAsia="Book Antiqua" w:hAnsi="Book Antiqua" w:cs="Book Antiqua"/>
        </w:rPr>
        <w:t xml:space="preserve"> </w:t>
      </w:r>
      <w:r w:rsidR="00A573D5" w:rsidRPr="00467941">
        <w:rPr>
          <w:rFonts w:ascii="Book Antiqua" w:eastAsia="Book Antiqua" w:hAnsi="Book Antiqua" w:cs="Book Antiqua"/>
        </w:rPr>
        <w:t>A</w:t>
      </w:r>
      <w:r w:rsidRPr="00467941">
        <w:rPr>
          <w:rFonts w:ascii="Book Antiqua" w:eastAsia="Book Antiqua" w:hAnsi="Book Antiqua" w:cs="Book Antiqua"/>
        </w:rPr>
        <w:t xml:space="preserve">reas under the curve of the receiver operating characteristic to classify mild, moderate, </w:t>
      </w:r>
      <w:r w:rsidR="00A573D5" w:rsidRPr="00467941">
        <w:rPr>
          <w:rFonts w:ascii="Book Antiqua" w:eastAsia="Book Antiqua" w:hAnsi="Book Antiqua" w:cs="Book Antiqua"/>
        </w:rPr>
        <w:t xml:space="preserve">and </w:t>
      </w:r>
      <w:r w:rsidRPr="00467941">
        <w:rPr>
          <w:rFonts w:ascii="Book Antiqua" w:eastAsia="Book Antiqua" w:hAnsi="Book Antiqua" w:cs="Book Antiqua"/>
        </w:rPr>
        <w:t xml:space="preserve">severe steatosis grades were 0.85, 0.91, and 0.93, respectively. This algorithm outperformed or performed at least comparably to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control attenuation parameter on the unblinded or blinded histology-proven cohort.</w:t>
      </w:r>
    </w:p>
    <w:p w14:paraId="00000089" w14:textId="77777777" w:rsidR="00B14B5E" w:rsidRPr="00467941" w:rsidRDefault="00B14B5E" w:rsidP="00DB610C">
      <w:pPr>
        <w:spacing w:line="360" w:lineRule="auto"/>
        <w:jc w:val="both"/>
        <w:rPr>
          <w:rFonts w:ascii="Book Antiqua" w:eastAsia="Book Antiqua" w:hAnsi="Book Antiqua" w:cs="Book Antiqua"/>
        </w:rPr>
      </w:pPr>
    </w:p>
    <w:p w14:paraId="0000008A"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Research conclusions</w:t>
      </w:r>
    </w:p>
    <w:p w14:paraId="0000008B" w14:textId="05F647DE"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This algorithm could give an objective diagnosis of steatosis from prospectively or retrospectively collected 2D ultrasound images.</w:t>
      </w:r>
    </w:p>
    <w:p w14:paraId="0000008C" w14:textId="77777777" w:rsidR="00B14B5E" w:rsidRPr="00467941" w:rsidRDefault="00B14B5E" w:rsidP="00DB610C">
      <w:pPr>
        <w:spacing w:line="360" w:lineRule="auto"/>
        <w:jc w:val="both"/>
        <w:rPr>
          <w:rFonts w:ascii="Book Antiqua" w:eastAsia="Book Antiqua" w:hAnsi="Book Antiqua" w:cs="Book Antiqua"/>
        </w:rPr>
      </w:pPr>
    </w:p>
    <w:p w14:paraId="0000008D"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i/>
        </w:rPr>
        <w:t>Research perspectives</w:t>
      </w:r>
    </w:p>
    <w:p w14:paraId="0000008E" w14:textId="74FAF6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The cutoff values for different grades of steatosis would need future studies in different scanners and fibrosis status.</w:t>
      </w:r>
    </w:p>
    <w:p w14:paraId="0000008F" w14:textId="77777777" w:rsidR="00B14B5E" w:rsidRPr="00467941" w:rsidRDefault="00B14B5E" w:rsidP="00DB610C">
      <w:pPr>
        <w:spacing w:line="360" w:lineRule="auto"/>
        <w:jc w:val="both"/>
        <w:rPr>
          <w:rFonts w:ascii="Book Antiqua" w:eastAsia="Book Antiqua" w:hAnsi="Book Antiqua" w:cs="Book Antiqua"/>
        </w:rPr>
      </w:pPr>
    </w:p>
    <w:p w14:paraId="00000090"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REFERENCES</w:t>
      </w:r>
    </w:p>
    <w:p w14:paraId="00000091"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lastRenderedPageBreak/>
        <w:t xml:space="preserve">1 </w:t>
      </w:r>
      <w:proofErr w:type="spellStart"/>
      <w:r w:rsidRPr="00467941">
        <w:rPr>
          <w:rFonts w:ascii="Book Antiqua" w:eastAsia="Book Antiqua" w:hAnsi="Book Antiqua" w:cs="Book Antiqua"/>
          <w:b/>
        </w:rPr>
        <w:t>Younossi</w:t>
      </w:r>
      <w:proofErr w:type="spellEnd"/>
      <w:r w:rsidRPr="00467941">
        <w:rPr>
          <w:rFonts w:ascii="Book Antiqua" w:eastAsia="Book Antiqua" w:hAnsi="Book Antiqua" w:cs="Book Antiqua"/>
          <w:b/>
        </w:rPr>
        <w:t xml:space="preserve"> Z</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Anstee</w:t>
      </w:r>
      <w:proofErr w:type="spellEnd"/>
      <w:r w:rsidRPr="00467941">
        <w:rPr>
          <w:rFonts w:ascii="Book Antiqua" w:eastAsia="Book Antiqua" w:hAnsi="Book Antiqua" w:cs="Book Antiqua"/>
        </w:rPr>
        <w:t xml:space="preserve"> QM, </w:t>
      </w:r>
      <w:proofErr w:type="spellStart"/>
      <w:r w:rsidRPr="00467941">
        <w:rPr>
          <w:rFonts w:ascii="Book Antiqua" w:eastAsia="Book Antiqua" w:hAnsi="Book Antiqua" w:cs="Book Antiqua"/>
        </w:rPr>
        <w:t>Marietti</w:t>
      </w:r>
      <w:proofErr w:type="spellEnd"/>
      <w:r w:rsidRPr="00467941">
        <w:rPr>
          <w:rFonts w:ascii="Book Antiqua" w:eastAsia="Book Antiqua" w:hAnsi="Book Antiqua" w:cs="Book Antiqua"/>
        </w:rPr>
        <w:t xml:space="preserve"> M, Hardy T, Henry L, Eslam M, George J, </w:t>
      </w:r>
      <w:proofErr w:type="spellStart"/>
      <w:r w:rsidRPr="00467941">
        <w:rPr>
          <w:rFonts w:ascii="Book Antiqua" w:eastAsia="Book Antiqua" w:hAnsi="Book Antiqua" w:cs="Book Antiqua"/>
        </w:rPr>
        <w:t>Bugianesi</w:t>
      </w:r>
      <w:proofErr w:type="spellEnd"/>
      <w:r w:rsidRPr="00467941">
        <w:rPr>
          <w:rFonts w:ascii="Book Antiqua" w:eastAsia="Book Antiqua" w:hAnsi="Book Antiqua" w:cs="Book Antiqua"/>
        </w:rPr>
        <w:t xml:space="preserve"> E. Global burden of NAFLD and NASH: trends, predictions, risk factors and prevention. </w:t>
      </w:r>
      <w:r w:rsidRPr="00467941">
        <w:rPr>
          <w:rFonts w:ascii="Book Antiqua" w:eastAsia="Book Antiqua" w:hAnsi="Book Antiqua" w:cs="Book Antiqua"/>
          <w:i/>
        </w:rPr>
        <w:t>Nat Rev Gastroenterol Hepatol</w:t>
      </w:r>
      <w:r w:rsidRPr="00467941">
        <w:rPr>
          <w:rFonts w:ascii="Book Antiqua" w:eastAsia="Book Antiqua" w:hAnsi="Book Antiqua" w:cs="Book Antiqua"/>
        </w:rPr>
        <w:t xml:space="preserve"> 2018; </w:t>
      </w:r>
      <w:r w:rsidRPr="00467941">
        <w:rPr>
          <w:rFonts w:ascii="Book Antiqua" w:eastAsia="Book Antiqua" w:hAnsi="Book Antiqua" w:cs="Book Antiqua"/>
          <w:b/>
        </w:rPr>
        <w:t>15</w:t>
      </w:r>
      <w:r w:rsidRPr="00467941">
        <w:rPr>
          <w:rFonts w:ascii="Book Antiqua" w:eastAsia="Book Antiqua" w:hAnsi="Book Antiqua" w:cs="Book Antiqua"/>
        </w:rPr>
        <w:t>: 11-20 [PMID: 28930295 DOI: 10.1038/nrgastro.2017.109]</w:t>
      </w:r>
    </w:p>
    <w:p w14:paraId="00000092"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 </w:t>
      </w:r>
      <w:r w:rsidRPr="00467941">
        <w:rPr>
          <w:rFonts w:ascii="Book Antiqua" w:eastAsia="Book Antiqua" w:hAnsi="Book Antiqua" w:cs="Book Antiqua"/>
          <w:b/>
        </w:rPr>
        <w:t>Dietrich P</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Hellerbrand</w:t>
      </w:r>
      <w:proofErr w:type="spellEnd"/>
      <w:r w:rsidRPr="00467941">
        <w:rPr>
          <w:rFonts w:ascii="Book Antiqua" w:eastAsia="Book Antiqua" w:hAnsi="Book Antiqua" w:cs="Book Antiqua"/>
        </w:rPr>
        <w:t xml:space="preserve"> C. Non-alcoholic fatty liver disease, obesity and the metabolic syndrome. </w:t>
      </w:r>
      <w:r w:rsidRPr="00467941">
        <w:rPr>
          <w:rFonts w:ascii="Book Antiqua" w:eastAsia="Book Antiqua" w:hAnsi="Book Antiqua" w:cs="Book Antiqua"/>
          <w:i/>
        </w:rPr>
        <w:t xml:space="preserve">Best </w:t>
      </w:r>
      <w:proofErr w:type="spellStart"/>
      <w:r w:rsidRPr="00467941">
        <w:rPr>
          <w:rFonts w:ascii="Book Antiqua" w:eastAsia="Book Antiqua" w:hAnsi="Book Antiqua" w:cs="Book Antiqua"/>
          <w:i/>
        </w:rPr>
        <w:t>Pract</w:t>
      </w:r>
      <w:proofErr w:type="spellEnd"/>
      <w:r w:rsidRPr="00467941">
        <w:rPr>
          <w:rFonts w:ascii="Book Antiqua" w:eastAsia="Book Antiqua" w:hAnsi="Book Antiqua" w:cs="Book Antiqua"/>
          <w:i/>
        </w:rPr>
        <w:t xml:space="preserve"> Res Clin Gastroenterol</w:t>
      </w:r>
      <w:r w:rsidRPr="00467941">
        <w:rPr>
          <w:rFonts w:ascii="Book Antiqua" w:eastAsia="Book Antiqua" w:hAnsi="Book Antiqua" w:cs="Book Antiqua"/>
        </w:rPr>
        <w:t xml:space="preserve"> 2014; </w:t>
      </w:r>
      <w:r w:rsidRPr="00467941">
        <w:rPr>
          <w:rFonts w:ascii="Book Antiqua" w:eastAsia="Book Antiqua" w:hAnsi="Book Antiqua" w:cs="Book Antiqua"/>
          <w:b/>
        </w:rPr>
        <w:t>28</w:t>
      </w:r>
      <w:r w:rsidRPr="00467941">
        <w:rPr>
          <w:rFonts w:ascii="Book Antiqua" w:eastAsia="Book Antiqua" w:hAnsi="Book Antiqua" w:cs="Book Antiqua"/>
        </w:rPr>
        <w:t>: 637-653 [PMID: 25194181 DOI: 10.1016/j.bpg.2014.07.008]</w:t>
      </w:r>
    </w:p>
    <w:p w14:paraId="00000093"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 </w:t>
      </w:r>
      <w:r w:rsidRPr="00467941">
        <w:rPr>
          <w:rFonts w:ascii="Book Antiqua" w:eastAsia="Book Antiqua" w:hAnsi="Book Antiqua" w:cs="Book Antiqua"/>
          <w:b/>
        </w:rPr>
        <w:t>Zhou F</w:t>
      </w:r>
      <w:r w:rsidRPr="00467941">
        <w:rPr>
          <w:rFonts w:ascii="Book Antiqua" w:eastAsia="Book Antiqua" w:hAnsi="Book Antiqua" w:cs="Book Antiqua"/>
        </w:rPr>
        <w:t xml:space="preserve">, Zhou J, Wang W, Zhang XJ, Ji YX, Zhang P, She ZG, Zhu L, Cai J, Li H. Unexpected Rapid Increase in the Burden of NAFLD in China From 2008 to 2018: A Systematic Review and Meta-Analysis. </w:t>
      </w:r>
      <w:r w:rsidRPr="00467941">
        <w:rPr>
          <w:rFonts w:ascii="Book Antiqua" w:eastAsia="Book Antiqua" w:hAnsi="Book Antiqua" w:cs="Book Antiqua"/>
          <w:i/>
        </w:rPr>
        <w:t>Hepatology</w:t>
      </w:r>
      <w:r w:rsidRPr="00467941">
        <w:rPr>
          <w:rFonts w:ascii="Book Antiqua" w:eastAsia="Book Antiqua" w:hAnsi="Book Antiqua" w:cs="Book Antiqua"/>
        </w:rPr>
        <w:t xml:space="preserve"> 2019; </w:t>
      </w:r>
      <w:r w:rsidRPr="00467941">
        <w:rPr>
          <w:rFonts w:ascii="Book Antiqua" w:eastAsia="Book Antiqua" w:hAnsi="Book Antiqua" w:cs="Book Antiqua"/>
          <w:b/>
        </w:rPr>
        <w:t>70</w:t>
      </w:r>
      <w:r w:rsidRPr="00467941">
        <w:rPr>
          <w:rFonts w:ascii="Book Antiqua" w:eastAsia="Book Antiqua" w:hAnsi="Book Antiqua" w:cs="Book Antiqua"/>
        </w:rPr>
        <w:t>: 1119-1133 [PMID: 31070259 DOI: 10.1002/hep.30702]</w:t>
      </w:r>
    </w:p>
    <w:p w14:paraId="00000094"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 </w:t>
      </w:r>
      <w:proofErr w:type="spellStart"/>
      <w:r w:rsidRPr="00467941">
        <w:rPr>
          <w:rFonts w:ascii="Book Antiqua" w:eastAsia="Book Antiqua" w:hAnsi="Book Antiqua" w:cs="Book Antiqua"/>
          <w:b/>
        </w:rPr>
        <w:t>Hernaez</w:t>
      </w:r>
      <w:proofErr w:type="spellEnd"/>
      <w:r w:rsidRPr="00467941">
        <w:rPr>
          <w:rFonts w:ascii="Book Antiqua" w:eastAsia="Book Antiqua" w:hAnsi="Book Antiqua" w:cs="Book Antiqua"/>
          <w:b/>
        </w:rPr>
        <w:t xml:space="preserve"> R</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Lazo</w:t>
      </w:r>
      <w:proofErr w:type="spellEnd"/>
      <w:r w:rsidRPr="00467941">
        <w:rPr>
          <w:rFonts w:ascii="Book Antiqua" w:eastAsia="Book Antiqua" w:hAnsi="Book Antiqua" w:cs="Book Antiqua"/>
        </w:rPr>
        <w:t xml:space="preserve"> M, </w:t>
      </w:r>
      <w:proofErr w:type="spellStart"/>
      <w:r w:rsidRPr="00467941">
        <w:rPr>
          <w:rFonts w:ascii="Book Antiqua" w:eastAsia="Book Antiqua" w:hAnsi="Book Antiqua" w:cs="Book Antiqua"/>
        </w:rPr>
        <w:t>Bonekamp</w:t>
      </w:r>
      <w:proofErr w:type="spellEnd"/>
      <w:r w:rsidRPr="00467941">
        <w:rPr>
          <w:rFonts w:ascii="Book Antiqua" w:eastAsia="Book Antiqua" w:hAnsi="Book Antiqua" w:cs="Book Antiqua"/>
        </w:rPr>
        <w:t xml:space="preserve"> S, Kamel I, </w:t>
      </w:r>
      <w:proofErr w:type="spellStart"/>
      <w:r w:rsidRPr="00467941">
        <w:rPr>
          <w:rFonts w:ascii="Book Antiqua" w:eastAsia="Book Antiqua" w:hAnsi="Book Antiqua" w:cs="Book Antiqua"/>
        </w:rPr>
        <w:t>Brancati</w:t>
      </w:r>
      <w:proofErr w:type="spellEnd"/>
      <w:r w:rsidRPr="00467941">
        <w:rPr>
          <w:rFonts w:ascii="Book Antiqua" w:eastAsia="Book Antiqua" w:hAnsi="Book Antiqua" w:cs="Book Antiqua"/>
        </w:rPr>
        <w:t xml:space="preserve"> FL, </w:t>
      </w:r>
      <w:proofErr w:type="spellStart"/>
      <w:r w:rsidRPr="00467941">
        <w:rPr>
          <w:rFonts w:ascii="Book Antiqua" w:eastAsia="Book Antiqua" w:hAnsi="Book Antiqua" w:cs="Book Antiqua"/>
        </w:rPr>
        <w:t>Guallar</w:t>
      </w:r>
      <w:proofErr w:type="spellEnd"/>
      <w:r w:rsidRPr="00467941">
        <w:rPr>
          <w:rFonts w:ascii="Book Antiqua" w:eastAsia="Book Antiqua" w:hAnsi="Book Antiqua" w:cs="Book Antiqua"/>
        </w:rPr>
        <w:t xml:space="preserve"> E, Clark JM. Diagnostic accuracy and reliability of ultrasonography for the detection of fatty liver: a meta-analysis. </w:t>
      </w:r>
      <w:r w:rsidRPr="00467941">
        <w:rPr>
          <w:rFonts w:ascii="Book Antiqua" w:eastAsia="Book Antiqua" w:hAnsi="Book Antiqua" w:cs="Book Antiqua"/>
          <w:i/>
        </w:rPr>
        <w:t>Hepatology</w:t>
      </w:r>
      <w:r w:rsidRPr="00467941">
        <w:rPr>
          <w:rFonts w:ascii="Book Antiqua" w:eastAsia="Book Antiqua" w:hAnsi="Book Antiqua" w:cs="Book Antiqua"/>
        </w:rPr>
        <w:t xml:space="preserve"> 2011; </w:t>
      </w:r>
      <w:r w:rsidRPr="00467941">
        <w:rPr>
          <w:rFonts w:ascii="Book Antiqua" w:eastAsia="Book Antiqua" w:hAnsi="Book Antiqua" w:cs="Book Antiqua"/>
          <w:b/>
        </w:rPr>
        <w:t>54</w:t>
      </w:r>
      <w:r w:rsidRPr="00467941">
        <w:rPr>
          <w:rFonts w:ascii="Book Antiqua" w:eastAsia="Book Antiqua" w:hAnsi="Book Antiqua" w:cs="Book Antiqua"/>
        </w:rPr>
        <w:t>: 1082-1090 [PMID: 21618575 DOI: 10.1002/hep.24452]</w:t>
      </w:r>
    </w:p>
    <w:p w14:paraId="00000095"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5 </w:t>
      </w:r>
      <w:proofErr w:type="spellStart"/>
      <w:r w:rsidRPr="00467941">
        <w:rPr>
          <w:rFonts w:ascii="Book Antiqua" w:eastAsia="Book Antiqua" w:hAnsi="Book Antiqua" w:cs="Book Antiqua"/>
          <w:b/>
        </w:rPr>
        <w:t>Castera</w:t>
      </w:r>
      <w:proofErr w:type="spellEnd"/>
      <w:r w:rsidRPr="00467941">
        <w:rPr>
          <w:rFonts w:ascii="Book Antiqua" w:eastAsia="Book Antiqua" w:hAnsi="Book Antiqua" w:cs="Book Antiqua"/>
          <w:b/>
        </w:rPr>
        <w:t xml:space="preserve"> L</w:t>
      </w:r>
      <w:r w:rsidRPr="00467941">
        <w:rPr>
          <w:rFonts w:ascii="Book Antiqua" w:eastAsia="Book Antiqua" w:hAnsi="Book Antiqua" w:cs="Book Antiqua"/>
        </w:rPr>
        <w:t xml:space="preserve">. Non-invasive tests for liver fibrosis in NAFLD: Creating pathways between primary healthcare and liver clinics. </w:t>
      </w:r>
      <w:r w:rsidRPr="00467941">
        <w:rPr>
          <w:rFonts w:ascii="Book Antiqua" w:eastAsia="Book Antiqua" w:hAnsi="Book Antiqua" w:cs="Book Antiqua"/>
          <w:i/>
        </w:rPr>
        <w:t>Liver Int</w:t>
      </w:r>
      <w:r w:rsidRPr="00467941">
        <w:rPr>
          <w:rFonts w:ascii="Book Antiqua" w:eastAsia="Book Antiqua" w:hAnsi="Book Antiqua" w:cs="Book Antiqua"/>
        </w:rPr>
        <w:t xml:space="preserve"> 2020; </w:t>
      </w:r>
      <w:r w:rsidRPr="00467941">
        <w:rPr>
          <w:rFonts w:ascii="Book Antiqua" w:eastAsia="Book Antiqua" w:hAnsi="Book Antiqua" w:cs="Book Antiqua"/>
          <w:b/>
        </w:rPr>
        <w:t>40 Suppl 1</w:t>
      </w:r>
      <w:r w:rsidRPr="00467941">
        <w:rPr>
          <w:rFonts w:ascii="Book Antiqua" w:eastAsia="Book Antiqua" w:hAnsi="Book Antiqua" w:cs="Book Antiqua"/>
        </w:rPr>
        <w:t>: 77-81 [PMID: 32077617 DOI: 10.1111/Liv.14347]</w:t>
      </w:r>
    </w:p>
    <w:p w14:paraId="00000096"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6 </w:t>
      </w:r>
      <w:proofErr w:type="spellStart"/>
      <w:r w:rsidRPr="00467941">
        <w:rPr>
          <w:rFonts w:ascii="Book Antiqua" w:eastAsia="Book Antiqua" w:hAnsi="Book Antiqua" w:cs="Book Antiqua"/>
          <w:b/>
        </w:rPr>
        <w:t>Anstee</w:t>
      </w:r>
      <w:proofErr w:type="spellEnd"/>
      <w:r w:rsidRPr="00467941">
        <w:rPr>
          <w:rFonts w:ascii="Book Antiqua" w:eastAsia="Book Antiqua" w:hAnsi="Book Antiqua" w:cs="Book Antiqua"/>
          <w:b/>
        </w:rPr>
        <w:t xml:space="preserve"> QM</w:t>
      </w:r>
      <w:r w:rsidRPr="00467941">
        <w:rPr>
          <w:rFonts w:ascii="Book Antiqua" w:eastAsia="Book Antiqua" w:hAnsi="Book Antiqua" w:cs="Book Antiqua"/>
        </w:rPr>
        <w:t xml:space="preserve">, Reeves HL, </w:t>
      </w:r>
      <w:proofErr w:type="spellStart"/>
      <w:r w:rsidRPr="00467941">
        <w:rPr>
          <w:rFonts w:ascii="Book Antiqua" w:eastAsia="Book Antiqua" w:hAnsi="Book Antiqua" w:cs="Book Antiqua"/>
        </w:rPr>
        <w:t>Kotsiliti</w:t>
      </w:r>
      <w:proofErr w:type="spellEnd"/>
      <w:r w:rsidRPr="00467941">
        <w:rPr>
          <w:rFonts w:ascii="Book Antiqua" w:eastAsia="Book Antiqua" w:hAnsi="Book Antiqua" w:cs="Book Antiqua"/>
        </w:rPr>
        <w:t xml:space="preserve"> E, </w:t>
      </w:r>
      <w:proofErr w:type="spellStart"/>
      <w:r w:rsidRPr="00467941">
        <w:rPr>
          <w:rFonts w:ascii="Book Antiqua" w:eastAsia="Book Antiqua" w:hAnsi="Book Antiqua" w:cs="Book Antiqua"/>
        </w:rPr>
        <w:t>Govaere</w:t>
      </w:r>
      <w:proofErr w:type="spellEnd"/>
      <w:r w:rsidRPr="00467941">
        <w:rPr>
          <w:rFonts w:ascii="Book Antiqua" w:eastAsia="Book Antiqua" w:hAnsi="Book Antiqua" w:cs="Book Antiqua"/>
        </w:rPr>
        <w:t xml:space="preserve"> O, </w:t>
      </w:r>
      <w:proofErr w:type="spellStart"/>
      <w:r w:rsidRPr="00467941">
        <w:rPr>
          <w:rFonts w:ascii="Book Antiqua" w:eastAsia="Book Antiqua" w:hAnsi="Book Antiqua" w:cs="Book Antiqua"/>
        </w:rPr>
        <w:t>Heikenwalder</w:t>
      </w:r>
      <w:proofErr w:type="spellEnd"/>
      <w:r w:rsidRPr="00467941">
        <w:rPr>
          <w:rFonts w:ascii="Book Antiqua" w:eastAsia="Book Antiqua" w:hAnsi="Book Antiqua" w:cs="Book Antiqua"/>
        </w:rPr>
        <w:t xml:space="preserve"> M. From NASH to HCC: current concepts and future challenges. </w:t>
      </w:r>
      <w:r w:rsidRPr="00467941">
        <w:rPr>
          <w:rFonts w:ascii="Book Antiqua" w:eastAsia="Book Antiqua" w:hAnsi="Book Antiqua" w:cs="Book Antiqua"/>
          <w:i/>
        </w:rPr>
        <w:t>Nat Rev Gastroenterol Hepatol</w:t>
      </w:r>
      <w:r w:rsidRPr="00467941">
        <w:rPr>
          <w:rFonts w:ascii="Book Antiqua" w:eastAsia="Book Antiqua" w:hAnsi="Book Antiqua" w:cs="Book Antiqua"/>
        </w:rPr>
        <w:t xml:space="preserve"> 2019; </w:t>
      </w:r>
      <w:r w:rsidRPr="00467941">
        <w:rPr>
          <w:rFonts w:ascii="Book Antiqua" w:eastAsia="Book Antiqua" w:hAnsi="Book Antiqua" w:cs="Book Antiqua"/>
          <w:b/>
        </w:rPr>
        <w:t>16</w:t>
      </w:r>
      <w:r w:rsidRPr="00467941">
        <w:rPr>
          <w:rFonts w:ascii="Book Antiqua" w:eastAsia="Book Antiqua" w:hAnsi="Book Antiqua" w:cs="Book Antiqua"/>
        </w:rPr>
        <w:t>: 411-428 [PMID: 31028350 DOI: 10.1038/s41575-019-0145-7]</w:t>
      </w:r>
    </w:p>
    <w:p w14:paraId="00000097"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7 </w:t>
      </w:r>
      <w:r w:rsidRPr="00467941">
        <w:rPr>
          <w:rFonts w:ascii="Book Antiqua" w:eastAsia="Book Antiqua" w:hAnsi="Book Antiqua" w:cs="Book Antiqua"/>
          <w:b/>
        </w:rPr>
        <w:t>Torres DM</w:t>
      </w:r>
      <w:r w:rsidRPr="00467941">
        <w:rPr>
          <w:rFonts w:ascii="Book Antiqua" w:eastAsia="Book Antiqua" w:hAnsi="Book Antiqua" w:cs="Book Antiqua"/>
        </w:rPr>
        <w:t xml:space="preserve">, Harrison SA. Diagnosis and therapy of nonalcoholic steatohepatitis. </w:t>
      </w:r>
      <w:r w:rsidRPr="00467941">
        <w:rPr>
          <w:rFonts w:ascii="Book Antiqua" w:eastAsia="Book Antiqua" w:hAnsi="Book Antiqua" w:cs="Book Antiqua"/>
          <w:i/>
        </w:rPr>
        <w:t>Gastroenterology</w:t>
      </w:r>
      <w:r w:rsidRPr="00467941">
        <w:rPr>
          <w:rFonts w:ascii="Book Antiqua" w:eastAsia="Book Antiqua" w:hAnsi="Book Antiqua" w:cs="Book Antiqua"/>
        </w:rPr>
        <w:t xml:space="preserve"> 2008; </w:t>
      </w:r>
      <w:r w:rsidRPr="00467941">
        <w:rPr>
          <w:rFonts w:ascii="Book Antiqua" w:eastAsia="Book Antiqua" w:hAnsi="Book Antiqua" w:cs="Book Antiqua"/>
          <w:b/>
        </w:rPr>
        <w:t>134</w:t>
      </w:r>
      <w:r w:rsidRPr="00467941">
        <w:rPr>
          <w:rFonts w:ascii="Book Antiqua" w:eastAsia="Book Antiqua" w:hAnsi="Book Antiqua" w:cs="Book Antiqua"/>
        </w:rPr>
        <w:t>: 1682-1698 [PMID: 18471547 DOI: 10.1053/j.gastro.2008.02.077]</w:t>
      </w:r>
    </w:p>
    <w:p w14:paraId="00000098"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8 </w:t>
      </w:r>
      <w:r w:rsidRPr="00467941">
        <w:rPr>
          <w:rFonts w:ascii="Book Antiqua" w:eastAsia="Book Antiqua" w:hAnsi="Book Antiqua" w:cs="Book Antiqua"/>
          <w:b/>
        </w:rPr>
        <w:t>Singh S</w:t>
      </w:r>
      <w:r w:rsidRPr="00467941">
        <w:rPr>
          <w:rFonts w:ascii="Book Antiqua" w:eastAsia="Book Antiqua" w:hAnsi="Book Antiqua" w:cs="Book Antiqua"/>
        </w:rPr>
        <w:t xml:space="preserve">, Allen AM, Wang Z, Prokop LJ, Murad MH, Loomba R. Fibrosis progression in nonalcoholic fatty liver vs nonalcoholic steatohepatitis: a systematic review and meta-analysis of paired-biopsy studies. </w:t>
      </w:r>
      <w:r w:rsidRPr="00467941">
        <w:rPr>
          <w:rFonts w:ascii="Book Antiqua" w:eastAsia="Book Antiqua" w:hAnsi="Book Antiqua" w:cs="Book Antiqua"/>
          <w:i/>
        </w:rPr>
        <w:t>Clin Gastroenterol Hepatol</w:t>
      </w:r>
      <w:r w:rsidRPr="00467941">
        <w:rPr>
          <w:rFonts w:ascii="Book Antiqua" w:eastAsia="Book Antiqua" w:hAnsi="Book Antiqua" w:cs="Book Antiqua"/>
        </w:rPr>
        <w:t xml:space="preserve"> 2015; </w:t>
      </w:r>
      <w:r w:rsidRPr="00467941">
        <w:rPr>
          <w:rFonts w:ascii="Book Antiqua" w:eastAsia="Book Antiqua" w:hAnsi="Book Antiqua" w:cs="Book Antiqua"/>
          <w:b/>
        </w:rPr>
        <w:t>13</w:t>
      </w:r>
      <w:r w:rsidRPr="00467941">
        <w:rPr>
          <w:rFonts w:ascii="Book Antiqua" w:eastAsia="Book Antiqua" w:hAnsi="Book Antiqua" w:cs="Book Antiqua"/>
        </w:rPr>
        <w:t>: 643-54.e1-9; quiz e39-40 [PMID: 24768810 DOI: 10.1016/j.cgh.2014.04.014]</w:t>
      </w:r>
    </w:p>
    <w:p w14:paraId="00000099"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9 </w:t>
      </w:r>
      <w:r w:rsidRPr="00467941">
        <w:rPr>
          <w:rFonts w:ascii="Book Antiqua" w:eastAsia="Book Antiqua" w:hAnsi="Book Antiqua" w:cs="Book Antiqua"/>
          <w:b/>
        </w:rPr>
        <w:t>Lupberger J</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Croonenborghs</w:t>
      </w:r>
      <w:proofErr w:type="spellEnd"/>
      <w:r w:rsidRPr="00467941">
        <w:rPr>
          <w:rFonts w:ascii="Book Antiqua" w:eastAsia="Book Antiqua" w:hAnsi="Book Antiqua" w:cs="Book Antiqua"/>
        </w:rPr>
        <w:t xml:space="preserve"> T, Roca Suarez AA, Van </w:t>
      </w:r>
      <w:proofErr w:type="spellStart"/>
      <w:r w:rsidRPr="00467941">
        <w:rPr>
          <w:rFonts w:ascii="Book Antiqua" w:eastAsia="Book Antiqua" w:hAnsi="Book Antiqua" w:cs="Book Antiqua"/>
        </w:rPr>
        <w:t>Renne</w:t>
      </w:r>
      <w:proofErr w:type="spellEnd"/>
      <w:r w:rsidRPr="00467941">
        <w:rPr>
          <w:rFonts w:ascii="Book Antiqua" w:eastAsia="Book Antiqua" w:hAnsi="Book Antiqua" w:cs="Book Antiqua"/>
        </w:rPr>
        <w:t xml:space="preserve"> N, </w:t>
      </w:r>
      <w:proofErr w:type="spellStart"/>
      <w:r w:rsidRPr="00467941">
        <w:rPr>
          <w:rFonts w:ascii="Book Antiqua" w:eastAsia="Book Antiqua" w:hAnsi="Book Antiqua" w:cs="Book Antiqua"/>
        </w:rPr>
        <w:t>Jühling</w:t>
      </w:r>
      <w:proofErr w:type="spellEnd"/>
      <w:r w:rsidRPr="00467941">
        <w:rPr>
          <w:rFonts w:ascii="Book Antiqua" w:eastAsia="Book Antiqua" w:hAnsi="Book Antiqua" w:cs="Book Antiqua"/>
        </w:rPr>
        <w:t xml:space="preserve"> F, </w:t>
      </w:r>
      <w:proofErr w:type="spellStart"/>
      <w:r w:rsidRPr="00467941">
        <w:rPr>
          <w:rFonts w:ascii="Book Antiqua" w:eastAsia="Book Antiqua" w:hAnsi="Book Antiqua" w:cs="Book Antiqua"/>
        </w:rPr>
        <w:t>Oudot</w:t>
      </w:r>
      <w:proofErr w:type="spellEnd"/>
      <w:r w:rsidRPr="00467941">
        <w:rPr>
          <w:rFonts w:ascii="Book Antiqua" w:eastAsia="Book Antiqua" w:hAnsi="Book Antiqua" w:cs="Book Antiqua"/>
        </w:rPr>
        <w:t xml:space="preserve"> MA, </w:t>
      </w:r>
      <w:proofErr w:type="spellStart"/>
      <w:r w:rsidRPr="00467941">
        <w:rPr>
          <w:rFonts w:ascii="Book Antiqua" w:eastAsia="Book Antiqua" w:hAnsi="Book Antiqua" w:cs="Book Antiqua"/>
        </w:rPr>
        <w:t>Virzì</w:t>
      </w:r>
      <w:proofErr w:type="spellEnd"/>
      <w:r w:rsidRPr="00467941">
        <w:rPr>
          <w:rFonts w:ascii="Book Antiqua" w:eastAsia="Book Antiqua" w:hAnsi="Book Antiqua" w:cs="Book Antiqua"/>
        </w:rPr>
        <w:t xml:space="preserve"> A, </w:t>
      </w:r>
      <w:proofErr w:type="spellStart"/>
      <w:r w:rsidRPr="00467941">
        <w:rPr>
          <w:rFonts w:ascii="Book Antiqua" w:eastAsia="Book Antiqua" w:hAnsi="Book Antiqua" w:cs="Book Antiqua"/>
        </w:rPr>
        <w:t>Bandiera</w:t>
      </w:r>
      <w:proofErr w:type="spellEnd"/>
      <w:r w:rsidRPr="00467941">
        <w:rPr>
          <w:rFonts w:ascii="Book Antiqua" w:eastAsia="Book Antiqua" w:hAnsi="Book Antiqua" w:cs="Book Antiqua"/>
        </w:rPr>
        <w:t xml:space="preserve"> S, Jamey C, </w:t>
      </w:r>
      <w:proofErr w:type="spellStart"/>
      <w:r w:rsidRPr="00467941">
        <w:rPr>
          <w:rFonts w:ascii="Book Antiqua" w:eastAsia="Book Antiqua" w:hAnsi="Book Antiqua" w:cs="Book Antiqua"/>
        </w:rPr>
        <w:t>Meszaros</w:t>
      </w:r>
      <w:proofErr w:type="spellEnd"/>
      <w:r w:rsidRPr="00467941">
        <w:rPr>
          <w:rFonts w:ascii="Book Antiqua" w:eastAsia="Book Antiqua" w:hAnsi="Book Antiqua" w:cs="Book Antiqua"/>
        </w:rPr>
        <w:t xml:space="preserve"> G, </w:t>
      </w:r>
      <w:proofErr w:type="spellStart"/>
      <w:r w:rsidRPr="00467941">
        <w:rPr>
          <w:rFonts w:ascii="Book Antiqua" w:eastAsia="Book Antiqua" w:hAnsi="Book Antiqua" w:cs="Book Antiqua"/>
        </w:rPr>
        <w:t>Brumaru</w:t>
      </w:r>
      <w:proofErr w:type="spellEnd"/>
      <w:r w:rsidRPr="00467941">
        <w:rPr>
          <w:rFonts w:ascii="Book Antiqua" w:eastAsia="Book Antiqua" w:hAnsi="Book Antiqua" w:cs="Book Antiqua"/>
        </w:rPr>
        <w:t xml:space="preserve"> D, Mukherji A, Durand SC, </w:t>
      </w:r>
      <w:proofErr w:type="spellStart"/>
      <w:r w:rsidRPr="00467941">
        <w:rPr>
          <w:rFonts w:ascii="Book Antiqua" w:eastAsia="Book Antiqua" w:hAnsi="Book Antiqua" w:cs="Book Antiqua"/>
        </w:rPr>
        <w:t>Heydmann</w:t>
      </w:r>
      <w:proofErr w:type="spellEnd"/>
      <w:r w:rsidRPr="00467941">
        <w:rPr>
          <w:rFonts w:ascii="Book Antiqua" w:eastAsia="Book Antiqua" w:hAnsi="Book Antiqua" w:cs="Book Antiqua"/>
        </w:rPr>
        <w:t xml:space="preserve"> L, Verrier ER, El </w:t>
      </w:r>
      <w:proofErr w:type="spellStart"/>
      <w:r w:rsidRPr="00467941">
        <w:rPr>
          <w:rFonts w:ascii="Book Antiqua" w:eastAsia="Book Antiqua" w:hAnsi="Book Antiqua" w:cs="Book Antiqua"/>
        </w:rPr>
        <w:t>Saghire</w:t>
      </w:r>
      <w:proofErr w:type="spellEnd"/>
      <w:r w:rsidRPr="00467941">
        <w:rPr>
          <w:rFonts w:ascii="Book Antiqua" w:eastAsia="Book Antiqua" w:hAnsi="Book Antiqua" w:cs="Book Antiqua"/>
        </w:rPr>
        <w:t xml:space="preserve"> H, </w:t>
      </w:r>
      <w:proofErr w:type="spellStart"/>
      <w:r w:rsidRPr="00467941">
        <w:rPr>
          <w:rFonts w:ascii="Book Antiqua" w:eastAsia="Book Antiqua" w:hAnsi="Book Antiqua" w:cs="Book Antiqua"/>
        </w:rPr>
        <w:t>Hamdane</w:t>
      </w:r>
      <w:proofErr w:type="spellEnd"/>
      <w:r w:rsidRPr="00467941">
        <w:rPr>
          <w:rFonts w:ascii="Book Antiqua" w:eastAsia="Book Antiqua" w:hAnsi="Book Antiqua" w:cs="Book Antiqua"/>
        </w:rPr>
        <w:t xml:space="preserve"> N, </w:t>
      </w:r>
      <w:proofErr w:type="spellStart"/>
      <w:r w:rsidRPr="00467941">
        <w:rPr>
          <w:rFonts w:ascii="Book Antiqua" w:eastAsia="Book Antiqua" w:hAnsi="Book Antiqua" w:cs="Book Antiqua"/>
        </w:rPr>
        <w:t>Bartenschlager</w:t>
      </w:r>
      <w:proofErr w:type="spellEnd"/>
      <w:r w:rsidRPr="00467941">
        <w:rPr>
          <w:rFonts w:ascii="Book Antiqua" w:eastAsia="Book Antiqua" w:hAnsi="Book Antiqua" w:cs="Book Antiqua"/>
        </w:rPr>
        <w:t xml:space="preserve"> R, </w:t>
      </w:r>
      <w:proofErr w:type="spellStart"/>
      <w:r w:rsidRPr="00467941">
        <w:rPr>
          <w:rFonts w:ascii="Book Antiqua" w:eastAsia="Book Antiqua" w:hAnsi="Book Antiqua" w:cs="Book Antiqua"/>
        </w:rPr>
        <w:t>Fereshetian</w:t>
      </w:r>
      <w:proofErr w:type="spellEnd"/>
      <w:r w:rsidRPr="00467941">
        <w:rPr>
          <w:rFonts w:ascii="Book Antiqua" w:eastAsia="Book Antiqua" w:hAnsi="Book Antiqua" w:cs="Book Antiqua"/>
        </w:rPr>
        <w:t xml:space="preserve"> S, </w:t>
      </w:r>
      <w:proofErr w:type="spellStart"/>
      <w:r w:rsidRPr="00467941">
        <w:rPr>
          <w:rFonts w:ascii="Book Antiqua" w:eastAsia="Book Antiqua" w:hAnsi="Book Antiqua" w:cs="Book Antiqua"/>
        </w:rPr>
        <w:t>Ramberger</w:t>
      </w:r>
      <w:proofErr w:type="spellEnd"/>
      <w:r w:rsidRPr="00467941">
        <w:rPr>
          <w:rFonts w:ascii="Book Antiqua" w:eastAsia="Book Antiqua" w:hAnsi="Book Antiqua" w:cs="Book Antiqua"/>
        </w:rPr>
        <w:t xml:space="preserve"> E, Sinha R, </w:t>
      </w:r>
      <w:proofErr w:type="spellStart"/>
      <w:r w:rsidRPr="00467941">
        <w:rPr>
          <w:rFonts w:ascii="Book Antiqua" w:eastAsia="Book Antiqua" w:hAnsi="Book Antiqua" w:cs="Book Antiqua"/>
        </w:rPr>
        <w:t>Nabian</w:t>
      </w:r>
      <w:proofErr w:type="spellEnd"/>
      <w:r w:rsidRPr="00467941">
        <w:rPr>
          <w:rFonts w:ascii="Book Antiqua" w:eastAsia="Book Antiqua" w:hAnsi="Book Antiqua" w:cs="Book Antiqua"/>
        </w:rPr>
        <w:t xml:space="preserve"> M, </w:t>
      </w:r>
      <w:proofErr w:type="spellStart"/>
      <w:r w:rsidRPr="00467941">
        <w:rPr>
          <w:rFonts w:ascii="Book Antiqua" w:eastAsia="Book Antiqua" w:hAnsi="Book Antiqua" w:cs="Book Antiqua"/>
        </w:rPr>
        <w:t>Everaert</w:t>
      </w:r>
      <w:proofErr w:type="spellEnd"/>
      <w:r w:rsidRPr="00467941">
        <w:rPr>
          <w:rFonts w:ascii="Book Antiqua" w:eastAsia="Book Antiqua" w:hAnsi="Book Antiqua" w:cs="Book Antiqua"/>
        </w:rPr>
        <w:t xml:space="preserve"> C, Jovanovic M, </w:t>
      </w:r>
      <w:proofErr w:type="spellStart"/>
      <w:r w:rsidRPr="00467941">
        <w:rPr>
          <w:rFonts w:ascii="Book Antiqua" w:eastAsia="Book Antiqua" w:hAnsi="Book Antiqua" w:cs="Book Antiqua"/>
        </w:rPr>
        <w:t>Mertins</w:t>
      </w:r>
      <w:proofErr w:type="spellEnd"/>
      <w:r w:rsidRPr="00467941">
        <w:rPr>
          <w:rFonts w:ascii="Book Antiqua" w:eastAsia="Book Antiqua" w:hAnsi="Book Antiqua" w:cs="Book Antiqua"/>
        </w:rPr>
        <w:t xml:space="preserve"> P, </w:t>
      </w:r>
      <w:proofErr w:type="spellStart"/>
      <w:r w:rsidRPr="00467941">
        <w:rPr>
          <w:rFonts w:ascii="Book Antiqua" w:eastAsia="Book Antiqua" w:hAnsi="Book Antiqua" w:cs="Book Antiqua"/>
        </w:rPr>
        <w:t>Carr</w:t>
      </w:r>
      <w:proofErr w:type="spellEnd"/>
      <w:r w:rsidRPr="00467941">
        <w:rPr>
          <w:rFonts w:ascii="Book Antiqua" w:eastAsia="Book Antiqua" w:hAnsi="Book Antiqua" w:cs="Book Antiqua"/>
        </w:rPr>
        <w:t xml:space="preserve"> SA, </w:t>
      </w:r>
      <w:proofErr w:type="spellStart"/>
      <w:r w:rsidRPr="00467941">
        <w:rPr>
          <w:rFonts w:ascii="Book Antiqua" w:eastAsia="Book Antiqua" w:hAnsi="Book Antiqua" w:cs="Book Antiqua"/>
        </w:rPr>
        <w:t>Chayama</w:t>
      </w:r>
      <w:proofErr w:type="spellEnd"/>
      <w:r w:rsidRPr="00467941">
        <w:rPr>
          <w:rFonts w:ascii="Book Antiqua" w:eastAsia="Book Antiqua" w:hAnsi="Book Antiqua" w:cs="Book Antiqua"/>
        </w:rPr>
        <w:t xml:space="preserve"> </w:t>
      </w:r>
      <w:r w:rsidRPr="00467941">
        <w:rPr>
          <w:rFonts w:ascii="Book Antiqua" w:eastAsia="Book Antiqua" w:hAnsi="Book Antiqua" w:cs="Book Antiqua"/>
        </w:rPr>
        <w:lastRenderedPageBreak/>
        <w:t>K, Dali-</w:t>
      </w:r>
      <w:proofErr w:type="spellStart"/>
      <w:r w:rsidRPr="00467941">
        <w:rPr>
          <w:rFonts w:ascii="Book Antiqua" w:eastAsia="Book Antiqua" w:hAnsi="Book Antiqua" w:cs="Book Antiqua"/>
        </w:rPr>
        <w:t>Youcef</w:t>
      </w:r>
      <w:proofErr w:type="spellEnd"/>
      <w:r w:rsidRPr="00467941">
        <w:rPr>
          <w:rFonts w:ascii="Book Antiqua" w:eastAsia="Book Antiqua" w:hAnsi="Book Antiqua" w:cs="Book Antiqua"/>
        </w:rPr>
        <w:t xml:space="preserve"> N, Ricci R, </w:t>
      </w:r>
      <w:proofErr w:type="spellStart"/>
      <w:r w:rsidRPr="00467941">
        <w:rPr>
          <w:rFonts w:ascii="Book Antiqua" w:eastAsia="Book Antiqua" w:hAnsi="Book Antiqua" w:cs="Book Antiqua"/>
        </w:rPr>
        <w:t>Bardeesy</w:t>
      </w:r>
      <w:proofErr w:type="spellEnd"/>
      <w:r w:rsidRPr="00467941">
        <w:rPr>
          <w:rFonts w:ascii="Book Antiqua" w:eastAsia="Book Antiqua" w:hAnsi="Book Antiqua" w:cs="Book Antiqua"/>
        </w:rPr>
        <w:t xml:space="preserve"> NM, Fujiwara N, </w:t>
      </w:r>
      <w:proofErr w:type="spellStart"/>
      <w:r w:rsidRPr="00467941">
        <w:rPr>
          <w:rFonts w:ascii="Book Antiqua" w:eastAsia="Book Antiqua" w:hAnsi="Book Antiqua" w:cs="Book Antiqua"/>
        </w:rPr>
        <w:t>Gevaert</w:t>
      </w:r>
      <w:proofErr w:type="spellEnd"/>
      <w:r w:rsidRPr="00467941">
        <w:rPr>
          <w:rFonts w:ascii="Book Antiqua" w:eastAsia="Book Antiqua" w:hAnsi="Book Antiqua" w:cs="Book Antiqua"/>
        </w:rPr>
        <w:t xml:space="preserve"> O, Zeisel MB, </w:t>
      </w:r>
      <w:proofErr w:type="spellStart"/>
      <w:r w:rsidRPr="00467941">
        <w:rPr>
          <w:rFonts w:ascii="Book Antiqua" w:eastAsia="Book Antiqua" w:hAnsi="Book Antiqua" w:cs="Book Antiqua"/>
        </w:rPr>
        <w:t>Hoshida</w:t>
      </w:r>
      <w:proofErr w:type="spellEnd"/>
      <w:r w:rsidRPr="00467941">
        <w:rPr>
          <w:rFonts w:ascii="Book Antiqua" w:eastAsia="Book Antiqua" w:hAnsi="Book Antiqua" w:cs="Book Antiqua"/>
        </w:rPr>
        <w:t xml:space="preserve"> Y, </w:t>
      </w:r>
      <w:proofErr w:type="spellStart"/>
      <w:r w:rsidRPr="00467941">
        <w:rPr>
          <w:rFonts w:ascii="Book Antiqua" w:eastAsia="Book Antiqua" w:hAnsi="Book Antiqua" w:cs="Book Antiqua"/>
        </w:rPr>
        <w:t>Pochet</w:t>
      </w:r>
      <w:proofErr w:type="spellEnd"/>
      <w:r w:rsidRPr="00467941">
        <w:rPr>
          <w:rFonts w:ascii="Book Antiqua" w:eastAsia="Book Antiqua" w:hAnsi="Book Antiqua" w:cs="Book Antiqua"/>
        </w:rPr>
        <w:t xml:space="preserve"> N, Baumert TF. Combined Analysis of Metabolomes, Proteomes, and Transcriptomes of Hepatitis C Virus-Infected Cells and Liver to Identify Pathways Associated With Disease Development. </w:t>
      </w:r>
      <w:r w:rsidRPr="00467941">
        <w:rPr>
          <w:rFonts w:ascii="Book Antiqua" w:eastAsia="Book Antiqua" w:hAnsi="Book Antiqua" w:cs="Book Antiqua"/>
          <w:i/>
        </w:rPr>
        <w:t>Gastroenterology</w:t>
      </w:r>
      <w:r w:rsidRPr="00467941">
        <w:rPr>
          <w:rFonts w:ascii="Book Antiqua" w:eastAsia="Book Antiqua" w:hAnsi="Book Antiqua" w:cs="Book Antiqua"/>
        </w:rPr>
        <w:t xml:space="preserve"> 2019; </w:t>
      </w:r>
      <w:r w:rsidRPr="00467941">
        <w:rPr>
          <w:rFonts w:ascii="Book Antiqua" w:eastAsia="Book Antiqua" w:hAnsi="Book Antiqua" w:cs="Book Antiqua"/>
          <w:b/>
        </w:rPr>
        <w:t>157</w:t>
      </w:r>
      <w:r w:rsidRPr="00467941">
        <w:rPr>
          <w:rFonts w:ascii="Book Antiqua" w:eastAsia="Book Antiqua" w:hAnsi="Book Antiqua" w:cs="Book Antiqua"/>
        </w:rPr>
        <w:t>: 537-551.e9 [PMID: 30978357 DOI: 10.1053/j.gastro.2019.04.003]</w:t>
      </w:r>
    </w:p>
    <w:p w14:paraId="0000009A"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10 </w:t>
      </w:r>
      <w:r w:rsidRPr="00467941">
        <w:rPr>
          <w:rFonts w:ascii="Book Antiqua" w:eastAsia="Book Antiqua" w:hAnsi="Book Antiqua" w:cs="Book Antiqua"/>
          <w:b/>
        </w:rPr>
        <w:t>Tai DI</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Tsay</w:t>
      </w:r>
      <w:proofErr w:type="spellEnd"/>
      <w:r w:rsidRPr="00467941">
        <w:rPr>
          <w:rFonts w:ascii="Book Antiqua" w:eastAsia="Book Antiqua" w:hAnsi="Book Antiqua" w:cs="Book Antiqua"/>
        </w:rPr>
        <w:t xml:space="preserve"> PK, Chen WT, Chu CM, </w:t>
      </w:r>
      <w:proofErr w:type="spellStart"/>
      <w:r w:rsidRPr="00467941">
        <w:rPr>
          <w:rFonts w:ascii="Book Antiqua" w:eastAsia="Book Antiqua" w:hAnsi="Book Antiqua" w:cs="Book Antiqua"/>
        </w:rPr>
        <w:t>Liaw</w:t>
      </w:r>
      <w:proofErr w:type="spellEnd"/>
      <w:r w:rsidRPr="00467941">
        <w:rPr>
          <w:rFonts w:ascii="Book Antiqua" w:eastAsia="Book Antiqua" w:hAnsi="Book Antiqua" w:cs="Book Antiqua"/>
        </w:rPr>
        <w:t xml:space="preserve"> YF. Relative roles of HBsAg </w:t>
      </w:r>
      <w:proofErr w:type="spellStart"/>
      <w:r w:rsidRPr="00467941">
        <w:rPr>
          <w:rFonts w:ascii="Book Antiqua" w:eastAsia="Book Antiqua" w:hAnsi="Book Antiqua" w:cs="Book Antiqua"/>
        </w:rPr>
        <w:t>seroclearance</w:t>
      </w:r>
      <w:proofErr w:type="spellEnd"/>
      <w:r w:rsidRPr="00467941">
        <w:rPr>
          <w:rFonts w:ascii="Book Antiqua" w:eastAsia="Book Antiqua" w:hAnsi="Book Antiqua" w:cs="Book Antiqua"/>
        </w:rPr>
        <w:t xml:space="preserve"> and mortality in the decline of HBsAg prevalence with increasing age. </w:t>
      </w:r>
      <w:r w:rsidRPr="00467941">
        <w:rPr>
          <w:rFonts w:ascii="Book Antiqua" w:eastAsia="Book Antiqua" w:hAnsi="Book Antiqua" w:cs="Book Antiqua"/>
          <w:i/>
        </w:rPr>
        <w:t>Am J Gastroenterol</w:t>
      </w:r>
      <w:r w:rsidRPr="00467941">
        <w:rPr>
          <w:rFonts w:ascii="Book Antiqua" w:eastAsia="Book Antiqua" w:hAnsi="Book Antiqua" w:cs="Book Antiqua"/>
        </w:rPr>
        <w:t xml:space="preserve"> 2010; </w:t>
      </w:r>
      <w:r w:rsidRPr="00467941">
        <w:rPr>
          <w:rFonts w:ascii="Book Antiqua" w:eastAsia="Book Antiqua" w:hAnsi="Book Antiqua" w:cs="Book Antiqua"/>
          <w:b/>
        </w:rPr>
        <w:t>105</w:t>
      </w:r>
      <w:r w:rsidRPr="00467941">
        <w:rPr>
          <w:rFonts w:ascii="Book Antiqua" w:eastAsia="Book Antiqua" w:hAnsi="Book Antiqua" w:cs="Book Antiqua"/>
        </w:rPr>
        <w:t>: 1102-1109 [PMID: 20197760 DOI: 10.1038/ajg.2009.669]</w:t>
      </w:r>
    </w:p>
    <w:p w14:paraId="0000009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11 </w:t>
      </w:r>
      <w:r w:rsidRPr="00467941">
        <w:rPr>
          <w:rFonts w:ascii="Book Antiqua" w:eastAsia="Book Antiqua" w:hAnsi="Book Antiqua" w:cs="Book Antiqua"/>
          <w:b/>
        </w:rPr>
        <w:t>Salvi M</w:t>
      </w:r>
      <w:r w:rsidRPr="00467941">
        <w:rPr>
          <w:rFonts w:ascii="Book Antiqua" w:eastAsia="Book Antiqua" w:hAnsi="Book Antiqua" w:cs="Book Antiqua"/>
        </w:rPr>
        <w:t xml:space="preserve">, Molinaro L, </w:t>
      </w:r>
      <w:proofErr w:type="spellStart"/>
      <w:r w:rsidRPr="00467941">
        <w:rPr>
          <w:rFonts w:ascii="Book Antiqua" w:eastAsia="Book Antiqua" w:hAnsi="Book Antiqua" w:cs="Book Antiqua"/>
        </w:rPr>
        <w:t>Metovic</w:t>
      </w:r>
      <w:proofErr w:type="spellEnd"/>
      <w:r w:rsidRPr="00467941">
        <w:rPr>
          <w:rFonts w:ascii="Book Antiqua" w:eastAsia="Book Antiqua" w:hAnsi="Book Antiqua" w:cs="Book Antiqua"/>
        </w:rPr>
        <w:t xml:space="preserve"> J, </w:t>
      </w:r>
      <w:proofErr w:type="spellStart"/>
      <w:r w:rsidRPr="00467941">
        <w:rPr>
          <w:rFonts w:ascii="Book Antiqua" w:eastAsia="Book Antiqua" w:hAnsi="Book Antiqua" w:cs="Book Antiqua"/>
        </w:rPr>
        <w:t>Patrono</w:t>
      </w:r>
      <w:proofErr w:type="spellEnd"/>
      <w:r w:rsidRPr="00467941">
        <w:rPr>
          <w:rFonts w:ascii="Book Antiqua" w:eastAsia="Book Antiqua" w:hAnsi="Book Antiqua" w:cs="Book Antiqua"/>
        </w:rPr>
        <w:t xml:space="preserve"> D, </w:t>
      </w:r>
      <w:proofErr w:type="spellStart"/>
      <w:r w:rsidRPr="00467941">
        <w:rPr>
          <w:rFonts w:ascii="Book Antiqua" w:eastAsia="Book Antiqua" w:hAnsi="Book Antiqua" w:cs="Book Antiqua"/>
        </w:rPr>
        <w:t>Romagnoli</w:t>
      </w:r>
      <w:proofErr w:type="spellEnd"/>
      <w:r w:rsidRPr="00467941">
        <w:rPr>
          <w:rFonts w:ascii="Book Antiqua" w:eastAsia="Book Antiqua" w:hAnsi="Book Antiqua" w:cs="Book Antiqua"/>
        </w:rPr>
        <w:t xml:space="preserve"> R, </w:t>
      </w:r>
      <w:proofErr w:type="spellStart"/>
      <w:r w:rsidRPr="00467941">
        <w:rPr>
          <w:rFonts w:ascii="Book Antiqua" w:eastAsia="Book Antiqua" w:hAnsi="Book Antiqua" w:cs="Book Antiqua"/>
        </w:rPr>
        <w:t>Papotti</w:t>
      </w:r>
      <w:proofErr w:type="spellEnd"/>
      <w:r w:rsidRPr="00467941">
        <w:rPr>
          <w:rFonts w:ascii="Book Antiqua" w:eastAsia="Book Antiqua" w:hAnsi="Book Antiqua" w:cs="Book Antiqua"/>
        </w:rPr>
        <w:t xml:space="preserve"> M, Molinari F. Fully automated quantitative assessment of hepatic steatosis in liver transplants. </w:t>
      </w:r>
      <w:proofErr w:type="spellStart"/>
      <w:r w:rsidRPr="00467941">
        <w:rPr>
          <w:rFonts w:ascii="Book Antiqua" w:eastAsia="Book Antiqua" w:hAnsi="Book Antiqua" w:cs="Book Antiqua"/>
          <w:i/>
        </w:rPr>
        <w:t>Comput</w:t>
      </w:r>
      <w:proofErr w:type="spellEnd"/>
      <w:r w:rsidRPr="00467941">
        <w:rPr>
          <w:rFonts w:ascii="Book Antiqua" w:eastAsia="Book Antiqua" w:hAnsi="Book Antiqua" w:cs="Book Antiqua"/>
          <w:i/>
        </w:rPr>
        <w:t xml:space="preserve"> Biol Med</w:t>
      </w:r>
      <w:r w:rsidRPr="00467941">
        <w:rPr>
          <w:rFonts w:ascii="Book Antiqua" w:eastAsia="Book Antiqua" w:hAnsi="Book Antiqua" w:cs="Book Antiqua"/>
        </w:rPr>
        <w:t xml:space="preserve"> 2020; </w:t>
      </w:r>
      <w:r w:rsidRPr="00467941">
        <w:rPr>
          <w:rFonts w:ascii="Book Antiqua" w:eastAsia="Book Antiqua" w:hAnsi="Book Antiqua" w:cs="Book Antiqua"/>
          <w:b/>
        </w:rPr>
        <w:t>123</w:t>
      </w:r>
      <w:r w:rsidRPr="00467941">
        <w:rPr>
          <w:rFonts w:ascii="Book Antiqua" w:eastAsia="Book Antiqua" w:hAnsi="Book Antiqua" w:cs="Book Antiqua"/>
        </w:rPr>
        <w:t>: 103836 [PMID: 32658781 DOI: 10.1016/j.compbiomed.2020.103836]</w:t>
      </w:r>
    </w:p>
    <w:p w14:paraId="0000009C"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12 </w:t>
      </w:r>
      <w:proofErr w:type="spellStart"/>
      <w:r w:rsidRPr="00467941">
        <w:rPr>
          <w:rFonts w:ascii="Book Antiqua" w:eastAsia="Book Antiqua" w:hAnsi="Book Antiqua" w:cs="Book Antiqua"/>
          <w:b/>
        </w:rPr>
        <w:t>Munsterman</w:t>
      </w:r>
      <w:proofErr w:type="spellEnd"/>
      <w:r w:rsidRPr="00467941">
        <w:rPr>
          <w:rFonts w:ascii="Book Antiqua" w:eastAsia="Book Antiqua" w:hAnsi="Book Antiqua" w:cs="Book Antiqua"/>
          <w:b/>
        </w:rPr>
        <w:t xml:space="preserve"> ID</w:t>
      </w:r>
      <w:r w:rsidRPr="00467941">
        <w:rPr>
          <w:rFonts w:ascii="Book Antiqua" w:eastAsia="Book Antiqua" w:hAnsi="Book Antiqua" w:cs="Book Antiqua"/>
        </w:rPr>
        <w:t xml:space="preserve">, van </w:t>
      </w:r>
      <w:proofErr w:type="spellStart"/>
      <w:r w:rsidRPr="00467941">
        <w:rPr>
          <w:rFonts w:ascii="Book Antiqua" w:eastAsia="Book Antiqua" w:hAnsi="Book Antiqua" w:cs="Book Antiqua"/>
        </w:rPr>
        <w:t>Erp</w:t>
      </w:r>
      <w:proofErr w:type="spellEnd"/>
      <w:r w:rsidRPr="00467941">
        <w:rPr>
          <w:rFonts w:ascii="Book Antiqua" w:eastAsia="Book Antiqua" w:hAnsi="Book Antiqua" w:cs="Book Antiqua"/>
        </w:rPr>
        <w:t xml:space="preserve"> M, </w:t>
      </w:r>
      <w:proofErr w:type="spellStart"/>
      <w:r w:rsidRPr="00467941">
        <w:rPr>
          <w:rFonts w:ascii="Book Antiqua" w:eastAsia="Book Antiqua" w:hAnsi="Book Antiqua" w:cs="Book Antiqua"/>
        </w:rPr>
        <w:t>Weijers</w:t>
      </w:r>
      <w:proofErr w:type="spellEnd"/>
      <w:r w:rsidRPr="00467941">
        <w:rPr>
          <w:rFonts w:ascii="Book Antiqua" w:eastAsia="Book Antiqua" w:hAnsi="Book Antiqua" w:cs="Book Antiqua"/>
        </w:rPr>
        <w:t xml:space="preserve"> G, </w:t>
      </w:r>
      <w:proofErr w:type="spellStart"/>
      <w:r w:rsidRPr="00467941">
        <w:rPr>
          <w:rFonts w:ascii="Book Antiqua" w:eastAsia="Book Antiqua" w:hAnsi="Book Antiqua" w:cs="Book Antiqua"/>
        </w:rPr>
        <w:t>Bronkhorst</w:t>
      </w:r>
      <w:proofErr w:type="spellEnd"/>
      <w:r w:rsidRPr="00467941">
        <w:rPr>
          <w:rFonts w:ascii="Book Antiqua" w:eastAsia="Book Antiqua" w:hAnsi="Book Antiqua" w:cs="Book Antiqua"/>
        </w:rPr>
        <w:t xml:space="preserve"> C, de Korte CL, </w:t>
      </w:r>
      <w:proofErr w:type="spellStart"/>
      <w:r w:rsidRPr="00467941">
        <w:rPr>
          <w:rFonts w:ascii="Book Antiqua" w:eastAsia="Book Antiqua" w:hAnsi="Book Antiqua" w:cs="Book Antiqua"/>
        </w:rPr>
        <w:t>Drenth</w:t>
      </w:r>
      <w:proofErr w:type="spellEnd"/>
      <w:r w:rsidRPr="00467941">
        <w:rPr>
          <w:rFonts w:ascii="Book Antiqua" w:eastAsia="Book Antiqua" w:hAnsi="Book Antiqua" w:cs="Book Antiqua"/>
        </w:rPr>
        <w:t xml:space="preserve"> JPH, van der </w:t>
      </w:r>
      <w:proofErr w:type="spellStart"/>
      <w:r w:rsidRPr="00467941">
        <w:rPr>
          <w:rFonts w:ascii="Book Antiqua" w:eastAsia="Book Antiqua" w:hAnsi="Book Antiqua" w:cs="Book Antiqua"/>
        </w:rPr>
        <w:t>Laak</w:t>
      </w:r>
      <w:proofErr w:type="spellEnd"/>
      <w:r w:rsidRPr="00467941">
        <w:rPr>
          <w:rFonts w:ascii="Book Antiqua" w:eastAsia="Book Antiqua" w:hAnsi="Book Antiqua" w:cs="Book Antiqua"/>
        </w:rPr>
        <w:t xml:space="preserve"> JAWM, </w:t>
      </w:r>
      <w:proofErr w:type="spellStart"/>
      <w:r w:rsidRPr="00467941">
        <w:rPr>
          <w:rFonts w:ascii="Book Antiqua" w:eastAsia="Book Antiqua" w:hAnsi="Book Antiqua" w:cs="Book Antiqua"/>
        </w:rPr>
        <w:t>Tjwa</w:t>
      </w:r>
      <w:proofErr w:type="spellEnd"/>
      <w:r w:rsidRPr="00467941">
        <w:rPr>
          <w:rFonts w:ascii="Book Antiqua" w:eastAsia="Book Antiqua" w:hAnsi="Book Antiqua" w:cs="Book Antiqua"/>
        </w:rPr>
        <w:t xml:space="preserve"> ETTL. A Novel Automatic Digital Algorithm that Accurately Quantifies Steatosis in NAFLD on Histopathological Whole-Slide Images. </w:t>
      </w:r>
      <w:r w:rsidRPr="00467941">
        <w:rPr>
          <w:rFonts w:ascii="Book Antiqua" w:eastAsia="Book Antiqua" w:hAnsi="Book Antiqua" w:cs="Book Antiqua"/>
          <w:i/>
        </w:rPr>
        <w:t xml:space="preserve">Cytometry B Clin </w:t>
      </w:r>
      <w:proofErr w:type="spellStart"/>
      <w:r w:rsidRPr="00467941">
        <w:rPr>
          <w:rFonts w:ascii="Book Antiqua" w:eastAsia="Book Antiqua" w:hAnsi="Book Antiqua" w:cs="Book Antiqua"/>
          <w:i/>
        </w:rPr>
        <w:t>Cytom</w:t>
      </w:r>
      <w:proofErr w:type="spellEnd"/>
      <w:r w:rsidRPr="00467941">
        <w:rPr>
          <w:rFonts w:ascii="Book Antiqua" w:eastAsia="Book Antiqua" w:hAnsi="Book Antiqua" w:cs="Book Antiqua"/>
        </w:rPr>
        <w:t xml:space="preserve"> 2019; </w:t>
      </w:r>
      <w:r w:rsidRPr="00467941">
        <w:rPr>
          <w:rFonts w:ascii="Book Antiqua" w:eastAsia="Book Antiqua" w:hAnsi="Book Antiqua" w:cs="Book Antiqua"/>
          <w:b/>
        </w:rPr>
        <w:t>96</w:t>
      </w:r>
      <w:r w:rsidRPr="00467941">
        <w:rPr>
          <w:rFonts w:ascii="Book Antiqua" w:eastAsia="Book Antiqua" w:hAnsi="Book Antiqua" w:cs="Book Antiqua"/>
        </w:rPr>
        <w:t>: 521-528 [PMID: 31173462 DOI: 10.1002/cyto.b.21790]</w:t>
      </w:r>
    </w:p>
    <w:p w14:paraId="0000009D"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13 </w:t>
      </w:r>
      <w:proofErr w:type="spellStart"/>
      <w:r w:rsidRPr="00467941">
        <w:rPr>
          <w:rFonts w:ascii="Book Antiqua" w:eastAsia="Book Antiqua" w:hAnsi="Book Antiqua" w:cs="Book Antiqua"/>
          <w:b/>
        </w:rPr>
        <w:t>Ferraioli</w:t>
      </w:r>
      <w:proofErr w:type="spellEnd"/>
      <w:r w:rsidRPr="00467941">
        <w:rPr>
          <w:rFonts w:ascii="Book Antiqua" w:eastAsia="Book Antiqua" w:hAnsi="Book Antiqua" w:cs="Book Antiqua"/>
          <w:b/>
        </w:rPr>
        <w:t xml:space="preserve"> G</w:t>
      </w:r>
      <w:r w:rsidRPr="00467941">
        <w:rPr>
          <w:rFonts w:ascii="Book Antiqua" w:eastAsia="Book Antiqua" w:hAnsi="Book Antiqua" w:cs="Book Antiqua"/>
        </w:rPr>
        <w:t xml:space="preserve">, Soares Monteiro LB. Ultrasound-based techniques for the diagnosis of liver steatosis. </w:t>
      </w:r>
      <w:r w:rsidRPr="00467941">
        <w:rPr>
          <w:rFonts w:ascii="Book Antiqua" w:eastAsia="Book Antiqua" w:hAnsi="Book Antiqua" w:cs="Book Antiqua"/>
          <w:i/>
        </w:rPr>
        <w:t>World J Gastroenterol</w:t>
      </w:r>
      <w:r w:rsidRPr="00467941">
        <w:rPr>
          <w:rFonts w:ascii="Book Antiqua" w:eastAsia="Book Antiqua" w:hAnsi="Book Antiqua" w:cs="Book Antiqua"/>
        </w:rPr>
        <w:t xml:space="preserve"> 2019; </w:t>
      </w:r>
      <w:r w:rsidRPr="00467941">
        <w:rPr>
          <w:rFonts w:ascii="Book Antiqua" w:eastAsia="Book Antiqua" w:hAnsi="Book Antiqua" w:cs="Book Antiqua"/>
          <w:b/>
        </w:rPr>
        <w:t>25</w:t>
      </w:r>
      <w:r w:rsidRPr="00467941">
        <w:rPr>
          <w:rFonts w:ascii="Book Antiqua" w:eastAsia="Book Antiqua" w:hAnsi="Book Antiqua" w:cs="Book Antiqua"/>
        </w:rPr>
        <w:t>: 6053-6062 [PMID: 31686762 DOI: 10.3748/wjg.v25.i40.6053]</w:t>
      </w:r>
    </w:p>
    <w:p w14:paraId="0000009E"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14 </w:t>
      </w:r>
      <w:proofErr w:type="spellStart"/>
      <w:r w:rsidRPr="00467941">
        <w:rPr>
          <w:rFonts w:ascii="Book Antiqua" w:eastAsia="Book Antiqua" w:hAnsi="Book Antiqua" w:cs="Book Antiqua"/>
          <w:b/>
        </w:rPr>
        <w:t>Caussy</w:t>
      </w:r>
      <w:proofErr w:type="spellEnd"/>
      <w:r w:rsidRPr="00467941">
        <w:rPr>
          <w:rFonts w:ascii="Book Antiqua" w:eastAsia="Book Antiqua" w:hAnsi="Book Antiqua" w:cs="Book Antiqua"/>
          <w:b/>
        </w:rPr>
        <w:t xml:space="preserve"> C</w:t>
      </w:r>
      <w:r w:rsidRPr="00467941">
        <w:rPr>
          <w:rFonts w:ascii="Book Antiqua" w:eastAsia="Book Antiqua" w:hAnsi="Book Antiqua" w:cs="Book Antiqua"/>
        </w:rPr>
        <w:t xml:space="preserve">, Reeder SB, </w:t>
      </w:r>
      <w:proofErr w:type="spellStart"/>
      <w:r w:rsidRPr="00467941">
        <w:rPr>
          <w:rFonts w:ascii="Book Antiqua" w:eastAsia="Book Antiqua" w:hAnsi="Book Antiqua" w:cs="Book Antiqua"/>
        </w:rPr>
        <w:t>Sirlin</w:t>
      </w:r>
      <w:proofErr w:type="spellEnd"/>
      <w:r w:rsidRPr="00467941">
        <w:rPr>
          <w:rFonts w:ascii="Book Antiqua" w:eastAsia="Book Antiqua" w:hAnsi="Book Antiqua" w:cs="Book Antiqua"/>
        </w:rPr>
        <w:t xml:space="preserve"> CB, Loomba R. Noninvasive, Quantitative Assessment of Liver Fat by MRI-PDFF as an Endpoint in NASH Trials. </w:t>
      </w:r>
      <w:r w:rsidRPr="00467941">
        <w:rPr>
          <w:rFonts w:ascii="Book Antiqua" w:eastAsia="Book Antiqua" w:hAnsi="Book Antiqua" w:cs="Book Antiqua"/>
          <w:i/>
        </w:rPr>
        <w:t>Hepatology</w:t>
      </w:r>
      <w:r w:rsidRPr="00467941">
        <w:rPr>
          <w:rFonts w:ascii="Book Antiqua" w:eastAsia="Book Antiqua" w:hAnsi="Book Antiqua" w:cs="Book Antiqua"/>
        </w:rPr>
        <w:t xml:space="preserve"> 2018; </w:t>
      </w:r>
      <w:r w:rsidRPr="00467941">
        <w:rPr>
          <w:rFonts w:ascii="Book Antiqua" w:eastAsia="Book Antiqua" w:hAnsi="Book Antiqua" w:cs="Book Antiqua"/>
          <w:b/>
        </w:rPr>
        <w:t>68</w:t>
      </w:r>
      <w:r w:rsidRPr="00467941">
        <w:rPr>
          <w:rFonts w:ascii="Book Antiqua" w:eastAsia="Book Antiqua" w:hAnsi="Book Antiqua" w:cs="Book Antiqua"/>
        </w:rPr>
        <w:t>: 763-772 [PMID: 29356032 DOI: 10.1002/hep.29797]</w:t>
      </w:r>
    </w:p>
    <w:p w14:paraId="0000009F"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15 </w:t>
      </w:r>
      <w:proofErr w:type="spellStart"/>
      <w:r w:rsidRPr="00467941">
        <w:rPr>
          <w:rFonts w:ascii="Book Antiqua" w:eastAsia="Book Antiqua" w:hAnsi="Book Antiqua" w:cs="Book Antiqua"/>
          <w:b/>
        </w:rPr>
        <w:t>Castera</w:t>
      </w:r>
      <w:proofErr w:type="spellEnd"/>
      <w:r w:rsidRPr="00467941">
        <w:rPr>
          <w:rFonts w:ascii="Book Antiqua" w:eastAsia="Book Antiqua" w:hAnsi="Book Antiqua" w:cs="Book Antiqua"/>
          <w:b/>
        </w:rPr>
        <w:t xml:space="preserve"> L</w:t>
      </w:r>
      <w:r w:rsidRPr="00467941">
        <w:rPr>
          <w:rFonts w:ascii="Book Antiqua" w:eastAsia="Book Antiqua" w:hAnsi="Book Antiqua" w:cs="Book Antiqua"/>
        </w:rPr>
        <w:t xml:space="preserve">, Friedrich-Rust M, Loomba R. Noninvasive Assessment of Liver Disease in Patients </w:t>
      </w:r>
      <w:proofErr w:type="gramStart"/>
      <w:r w:rsidRPr="00467941">
        <w:rPr>
          <w:rFonts w:ascii="Book Antiqua" w:eastAsia="Book Antiqua" w:hAnsi="Book Antiqua" w:cs="Book Antiqua"/>
        </w:rPr>
        <w:t>With</w:t>
      </w:r>
      <w:proofErr w:type="gramEnd"/>
      <w:r w:rsidRPr="00467941">
        <w:rPr>
          <w:rFonts w:ascii="Book Antiqua" w:eastAsia="Book Antiqua" w:hAnsi="Book Antiqua" w:cs="Book Antiqua"/>
        </w:rPr>
        <w:t xml:space="preserve"> Nonalcoholic Fatty Liver Disease. </w:t>
      </w:r>
      <w:r w:rsidRPr="00467941">
        <w:rPr>
          <w:rFonts w:ascii="Book Antiqua" w:eastAsia="Book Antiqua" w:hAnsi="Book Antiqua" w:cs="Book Antiqua"/>
          <w:i/>
        </w:rPr>
        <w:t>Gastroenterology</w:t>
      </w:r>
      <w:r w:rsidRPr="00467941">
        <w:rPr>
          <w:rFonts w:ascii="Book Antiqua" w:eastAsia="Book Antiqua" w:hAnsi="Book Antiqua" w:cs="Book Antiqua"/>
        </w:rPr>
        <w:t xml:space="preserve"> 2019; </w:t>
      </w:r>
      <w:r w:rsidRPr="00467941">
        <w:rPr>
          <w:rFonts w:ascii="Book Antiqua" w:eastAsia="Book Antiqua" w:hAnsi="Book Antiqua" w:cs="Book Antiqua"/>
          <w:b/>
        </w:rPr>
        <w:t>156</w:t>
      </w:r>
      <w:r w:rsidRPr="00467941">
        <w:rPr>
          <w:rFonts w:ascii="Book Antiqua" w:eastAsia="Book Antiqua" w:hAnsi="Book Antiqua" w:cs="Book Antiqua"/>
        </w:rPr>
        <w:t>: 1264-1281.e4 [PMID: 30660725 DOI: 10.1053/j.gastro.2018.12.036]</w:t>
      </w:r>
    </w:p>
    <w:p w14:paraId="000000A0"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16 </w:t>
      </w:r>
      <w:proofErr w:type="spellStart"/>
      <w:r w:rsidRPr="00467941">
        <w:rPr>
          <w:rFonts w:ascii="Book Antiqua" w:eastAsia="Book Antiqua" w:hAnsi="Book Antiqua" w:cs="Book Antiqua"/>
          <w:b/>
        </w:rPr>
        <w:t>Liaw</w:t>
      </w:r>
      <w:proofErr w:type="spellEnd"/>
      <w:r w:rsidRPr="00467941">
        <w:rPr>
          <w:rFonts w:ascii="Book Antiqua" w:eastAsia="Book Antiqua" w:hAnsi="Book Antiqua" w:cs="Book Antiqua"/>
          <w:b/>
        </w:rPr>
        <w:t xml:space="preserve"> YF</w:t>
      </w:r>
      <w:r w:rsidRPr="00467941">
        <w:rPr>
          <w:rFonts w:ascii="Book Antiqua" w:eastAsia="Book Antiqua" w:hAnsi="Book Antiqua" w:cs="Book Antiqua"/>
        </w:rPr>
        <w:t xml:space="preserve">, Tai DI, Chu CM, Lin DY, Sheen IS, Chen TJ, Pao CC. Early detection of hepatocellular carcinoma in patients with chronic type B hepatitis. A prospective study. </w:t>
      </w:r>
      <w:r w:rsidRPr="00467941">
        <w:rPr>
          <w:rFonts w:ascii="Book Antiqua" w:eastAsia="Book Antiqua" w:hAnsi="Book Antiqua" w:cs="Book Antiqua"/>
          <w:i/>
        </w:rPr>
        <w:t>Gastroenterology</w:t>
      </w:r>
      <w:r w:rsidRPr="00467941">
        <w:rPr>
          <w:rFonts w:ascii="Book Antiqua" w:eastAsia="Book Antiqua" w:hAnsi="Book Antiqua" w:cs="Book Antiqua"/>
        </w:rPr>
        <w:t xml:space="preserve"> 1986; </w:t>
      </w:r>
      <w:r w:rsidRPr="00467941">
        <w:rPr>
          <w:rFonts w:ascii="Book Antiqua" w:eastAsia="Book Antiqua" w:hAnsi="Book Antiqua" w:cs="Book Antiqua"/>
          <w:b/>
        </w:rPr>
        <w:t>90</w:t>
      </w:r>
      <w:r w:rsidRPr="00467941">
        <w:rPr>
          <w:rFonts w:ascii="Book Antiqua" w:eastAsia="Book Antiqua" w:hAnsi="Book Antiqua" w:cs="Book Antiqua"/>
        </w:rPr>
        <w:t>: 263-267 [PMID: 2416625 DOI: 10.1016/0016-5085(86)90919-4]</w:t>
      </w:r>
    </w:p>
    <w:p w14:paraId="000000A1"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17 </w:t>
      </w:r>
      <w:r w:rsidRPr="00467941">
        <w:rPr>
          <w:rFonts w:ascii="Book Antiqua" w:eastAsia="Book Antiqua" w:hAnsi="Book Antiqua" w:cs="Book Antiqua"/>
          <w:b/>
        </w:rPr>
        <w:t>Cengiz M</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Sentürk</w:t>
      </w:r>
      <w:proofErr w:type="spellEnd"/>
      <w:r w:rsidRPr="00467941">
        <w:rPr>
          <w:rFonts w:ascii="Book Antiqua" w:eastAsia="Book Antiqua" w:hAnsi="Book Antiqua" w:cs="Book Antiqua"/>
        </w:rPr>
        <w:t xml:space="preserve"> S, Cetin B, </w:t>
      </w:r>
      <w:proofErr w:type="spellStart"/>
      <w:r w:rsidRPr="00467941">
        <w:rPr>
          <w:rFonts w:ascii="Book Antiqua" w:eastAsia="Book Antiqua" w:hAnsi="Book Antiqua" w:cs="Book Antiqua"/>
        </w:rPr>
        <w:t>Bayrak</w:t>
      </w:r>
      <w:proofErr w:type="spellEnd"/>
      <w:r w:rsidRPr="00467941">
        <w:rPr>
          <w:rFonts w:ascii="Book Antiqua" w:eastAsia="Book Antiqua" w:hAnsi="Book Antiqua" w:cs="Book Antiqua"/>
        </w:rPr>
        <w:t xml:space="preserve"> AH, </w:t>
      </w:r>
      <w:proofErr w:type="spellStart"/>
      <w:r w:rsidRPr="00467941">
        <w:rPr>
          <w:rFonts w:ascii="Book Antiqua" w:eastAsia="Book Antiqua" w:hAnsi="Book Antiqua" w:cs="Book Antiqua"/>
        </w:rPr>
        <w:t>Bilek</w:t>
      </w:r>
      <w:proofErr w:type="spellEnd"/>
      <w:r w:rsidRPr="00467941">
        <w:rPr>
          <w:rFonts w:ascii="Book Antiqua" w:eastAsia="Book Antiqua" w:hAnsi="Book Antiqua" w:cs="Book Antiqua"/>
        </w:rPr>
        <w:t xml:space="preserve"> SU. Sonographic assessment of fatty liver: </w:t>
      </w:r>
      <w:proofErr w:type="spellStart"/>
      <w:r w:rsidRPr="00467941">
        <w:rPr>
          <w:rFonts w:ascii="Book Antiqua" w:eastAsia="Book Antiqua" w:hAnsi="Book Antiqua" w:cs="Book Antiqua"/>
        </w:rPr>
        <w:t>intraobserver</w:t>
      </w:r>
      <w:proofErr w:type="spellEnd"/>
      <w:r w:rsidRPr="00467941">
        <w:rPr>
          <w:rFonts w:ascii="Book Antiqua" w:eastAsia="Book Antiqua" w:hAnsi="Book Antiqua" w:cs="Book Antiqua"/>
        </w:rPr>
        <w:t xml:space="preserve"> and interobserver variability. </w:t>
      </w:r>
      <w:r w:rsidRPr="00467941">
        <w:rPr>
          <w:rFonts w:ascii="Book Antiqua" w:eastAsia="Book Antiqua" w:hAnsi="Book Antiqua" w:cs="Book Antiqua"/>
          <w:i/>
        </w:rPr>
        <w:t>Int J Clin Exp Med</w:t>
      </w:r>
      <w:r w:rsidRPr="00467941">
        <w:rPr>
          <w:rFonts w:ascii="Book Antiqua" w:eastAsia="Book Antiqua" w:hAnsi="Book Antiqua" w:cs="Book Antiqua"/>
        </w:rPr>
        <w:t xml:space="preserve"> 2014; </w:t>
      </w:r>
      <w:r w:rsidRPr="00467941">
        <w:rPr>
          <w:rFonts w:ascii="Book Antiqua" w:eastAsia="Book Antiqua" w:hAnsi="Book Antiqua" w:cs="Book Antiqua"/>
          <w:b/>
        </w:rPr>
        <w:t>7</w:t>
      </w:r>
      <w:r w:rsidRPr="00467941">
        <w:rPr>
          <w:rFonts w:ascii="Book Antiqua" w:eastAsia="Book Antiqua" w:hAnsi="Book Antiqua" w:cs="Book Antiqua"/>
        </w:rPr>
        <w:t>: 5453-5460 [PMID: 25664055]</w:t>
      </w:r>
    </w:p>
    <w:p w14:paraId="000000A2"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lastRenderedPageBreak/>
        <w:t xml:space="preserve">18 </w:t>
      </w:r>
      <w:r w:rsidRPr="00467941">
        <w:rPr>
          <w:rFonts w:ascii="Book Antiqua" w:eastAsia="Book Antiqua" w:hAnsi="Book Antiqua" w:cs="Book Antiqua"/>
          <w:b/>
        </w:rPr>
        <w:t>Hong CW</w:t>
      </w:r>
      <w:r w:rsidRPr="00467941">
        <w:rPr>
          <w:rFonts w:ascii="Book Antiqua" w:eastAsia="Book Antiqua" w:hAnsi="Book Antiqua" w:cs="Book Antiqua"/>
        </w:rPr>
        <w:t xml:space="preserve">, Marsh A, Wolfson T, Paige J, </w:t>
      </w:r>
      <w:proofErr w:type="spellStart"/>
      <w:r w:rsidRPr="00467941">
        <w:rPr>
          <w:rFonts w:ascii="Book Antiqua" w:eastAsia="Book Antiqua" w:hAnsi="Book Antiqua" w:cs="Book Antiqua"/>
        </w:rPr>
        <w:t>Dekhordy</w:t>
      </w:r>
      <w:proofErr w:type="spellEnd"/>
      <w:r w:rsidRPr="00467941">
        <w:rPr>
          <w:rFonts w:ascii="Book Antiqua" w:eastAsia="Book Antiqua" w:hAnsi="Book Antiqua" w:cs="Book Antiqua"/>
        </w:rPr>
        <w:t xml:space="preserve"> SF, </w:t>
      </w:r>
      <w:proofErr w:type="spellStart"/>
      <w:r w:rsidRPr="00467941">
        <w:rPr>
          <w:rFonts w:ascii="Book Antiqua" w:eastAsia="Book Antiqua" w:hAnsi="Book Antiqua" w:cs="Book Antiqua"/>
        </w:rPr>
        <w:t>Schlein</w:t>
      </w:r>
      <w:proofErr w:type="spellEnd"/>
      <w:r w:rsidRPr="00467941">
        <w:rPr>
          <w:rFonts w:ascii="Book Antiqua" w:eastAsia="Book Antiqua" w:hAnsi="Book Antiqua" w:cs="Book Antiqua"/>
        </w:rPr>
        <w:t xml:space="preserve"> AN, Housman E, </w:t>
      </w:r>
      <w:proofErr w:type="spellStart"/>
      <w:r w:rsidRPr="00467941">
        <w:rPr>
          <w:rFonts w:ascii="Book Antiqua" w:eastAsia="Book Antiqua" w:hAnsi="Book Antiqua" w:cs="Book Antiqua"/>
        </w:rPr>
        <w:t>Deiranieh</w:t>
      </w:r>
      <w:proofErr w:type="spellEnd"/>
      <w:r w:rsidRPr="00467941">
        <w:rPr>
          <w:rFonts w:ascii="Book Antiqua" w:eastAsia="Book Antiqua" w:hAnsi="Book Antiqua" w:cs="Book Antiqua"/>
        </w:rPr>
        <w:t xml:space="preserve"> LH, Li CQ, </w:t>
      </w:r>
      <w:proofErr w:type="spellStart"/>
      <w:r w:rsidRPr="00467941">
        <w:rPr>
          <w:rFonts w:ascii="Book Antiqua" w:eastAsia="Book Antiqua" w:hAnsi="Book Antiqua" w:cs="Book Antiqua"/>
        </w:rPr>
        <w:t>Wasnik</w:t>
      </w:r>
      <w:proofErr w:type="spellEnd"/>
      <w:r w:rsidRPr="00467941">
        <w:rPr>
          <w:rFonts w:ascii="Book Antiqua" w:eastAsia="Book Antiqua" w:hAnsi="Book Antiqua" w:cs="Book Antiqua"/>
        </w:rPr>
        <w:t xml:space="preserve"> AP, Jang HJ, Dietrich CF, </w:t>
      </w:r>
      <w:proofErr w:type="spellStart"/>
      <w:r w:rsidRPr="00467941">
        <w:rPr>
          <w:rFonts w:ascii="Book Antiqua" w:eastAsia="Book Antiqua" w:hAnsi="Book Antiqua" w:cs="Book Antiqua"/>
        </w:rPr>
        <w:t>Piscaglia</w:t>
      </w:r>
      <w:proofErr w:type="spellEnd"/>
      <w:r w:rsidRPr="00467941">
        <w:rPr>
          <w:rFonts w:ascii="Book Antiqua" w:eastAsia="Book Antiqua" w:hAnsi="Book Antiqua" w:cs="Book Antiqua"/>
        </w:rPr>
        <w:t xml:space="preserve"> F, Casola G, O'Boyle M, Richman KM, </w:t>
      </w:r>
      <w:proofErr w:type="spellStart"/>
      <w:r w:rsidRPr="00467941">
        <w:rPr>
          <w:rFonts w:ascii="Book Antiqua" w:eastAsia="Book Antiqua" w:hAnsi="Book Antiqua" w:cs="Book Antiqua"/>
        </w:rPr>
        <w:t>Valasek</w:t>
      </w:r>
      <w:proofErr w:type="spellEnd"/>
      <w:r w:rsidRPr="00467941">
        <w:rPr>
          <w:rFonts w:ascii="Book Antiqua" w:eastAsia="Book Antiqua" w:hAnsi="Book Antiqua" w:cs="Book Antiqua"/>
        </w:rPr>
        <w:t xml:space="preserve"> MA, Andre M, Loomba R, </w:t>
      </w:r>
      <w:proofErr w:type="spellStart"/>
      <w:r w:rsidRPr="00467941">
        <w:rPr>
          <w:rFonts w:ascii="Book Antiqua" w:eastAsia="Book Antiqua" w:hAnsi="Book Antiqua" w:cs="Book Antiqua"/>
        </w:rPr>
        <w:t>Sirlin</w:t>
      </w:r>
      <w:proofErr w:type="spellEnd"/>
      <w:r w:rsidRPr="00467941">
        <w:rPr>
          <w:rFonts w:ascii="Book Antiqua" w:eastAsia="Book Antiqua" w:hAnsi="Book Antiqua" w:cs="Book Antiqua"/>
        </w:rPr>
        <w:t xml:space="preserve"> CB. Reader agreement and accuracy of ultrasound features for hepatic steatosis. </w:t>
      </w:r>
      <w:proofErr w:type="spellStart"/>
      <w:r w:rsidRPr="00467941">
        <w:rPr>
          <w:rFonts w:ascii="Book Antiqua" w:eastAsia="Book Antiqua" w:hAnsi="Book Antiqua" w:cs="Book Antiqua"/>
          <w:i/>
        </w:rPr>
        <w:t>Abdom</w:t>
      </w:r>
      <w:proofErr w:type="spellEnd"/>
      <w:r w:rsidRPr="00467941">
        <w:rPr>
          <w:rFonts w:ascii="Book Antiqua" w:eastAsia="Book Antiqua" w:hAnsi="Book Antiqua" w:cs="Book Antiqua"/>
          <w:i/>
        </w:rPr>
        <w:t xml:space="preserve"> </w:t>
      </w:r>
      <w:proofErr w:type="spellStart"/>
      <w:r w:rsidRPr="00467941">
        <w:rPr>
          <w:rFonts w:ascii="Book Antiqua" w:eastAsia="Book Antiqua" w:hAnsi="Book Antiqua" w:cs="Book Antiqua"/>
          <w:i/>
        </w:rPr>
        <w:t>Radiol</w:t>
      </w:r>
      <w:proofErr w:type="spellEnd"/>
      <w:r w:rsidRPr="00467941">
        <w:rPr>
          <w:rFonts w:ascii="Book Antiqua" w:eastAsia="Book Antiqua" w:hAnsi="Book Antiqua" w:cs="Book Antiqua"/>
          <w:i/>
        </w:rPr>
        <w:t xml:space="preserve"> (NY)</w:t>
      </w:r>
      <w:r w:rsidRPr="00467941">
        <w:rPr>
          <w:rFonts w:ascii="Book Antiqua" w:eastAsia="Book Antiqua" w:hAnsi="Book Antiqua" w:cs="Book Antiqua"/>
        </w:rPr>
        <w:t xml:space="preserve"> 2019; </w:t>
      </w:r>
      <w:r w:rsidRPr="00467941">
        <w:rPr>
          <w:rFonts w:ascii="Book Antiqua" w:eastAsia="Book Antiqua" w:hAnsi="Book Antiqua" w:cs="Book Antiqua"/>
          <w:b/>
        </w:rPr>
        <w:t>44</w:t>
      </w:r>
      <w:r w:rsidRPr="00467941">
        <w:rPr>
          <w:rFonts w:ascii="Book Antiqua" w:eastAsia="Book Antiqua" w:hAnsi="Book Antiqua" w:cs="Book Antiqua"/>
        </w:rPr>
        <w:t>: 54-64 [PMID: 29951900 DOI: 10.1007/s00261-018-1683-0]</w:t>
      </w:r>
    </w:p>
    <w:p w14:paraId="000000A3"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19 </w:t>
      </w:r>
      <w:proofErr w:type="spellStart"/>
      <w:r w:rsidRPr="00467941">
        <w:rPr>
          <w:rFonts w:ascii="Book Antiqua" w:eastAsia="Book Antiqua" w:hAnsi="Book Antiqua" w:cs="Book Antiqua"/>
          <w:b/>
        </w:rPr>
        <w:t>Byra</w:t>
      </w:r>
      <w:proofErr w:type="spellEnd"/>
      <w:r w:rsidRPr="00467941">
        <w:rPr>
          <w:rFonts w:ascii="Book Antiqua" w:eastAsia="Book Antiqua" w:hAnsi="Book Antiqua" w:cs="Book Antiqua"/>
          <w:b/>
        </w:rPr>
        <w:t xml:space="preserve"> M</w:t>
      </w:r>
      <w:r w:rsidRPr="00467941">
        <w:rPr>
          <w:rFonts w:ascii="Book Antiqua" w:eastAsia="Book Antiqua" w:hAnsi="Book Antiqua" w:cs="Book Antiqua"/>
        </w:rPr>
        <w:t xml:space="preserve">, Styczynski G, </w:t>
      </w:r>
      <w:proofErr w:type="spellStart"/>
      <w:r w:rsidRPr="00467941">
        <w:rPr>
          <w:rFonts w:ascii="Book Antiqua" w:eastAsia="Book Antiqua" w:hAnsi="Book Antiqua" w:cs="Book Antiqua"/>
        </w:rPr>
        <w:t>Szmigielski</w:t>
      </w:r>
      <w:proofErr w:type="spellEnd"/>
      <w:r w:rsidRPr="00467941">
        <w:rPr>
          <w:rFonts w:ascii="Book Antiqua" w:eastAsia="Book Antiqua" w:hAnsi="Book Antiqua" w:cs="Book Antiqua"/>
        </w:rPr>
        <w:t xml:space="preserve"> C, Kalinowski P, </w:t>
      </w:r>
      <w:proofErr w:type="spellStart"/>
      <w:r w:rsidRPr="00467941">
        <w:rPr>
          <w:rFonts w:ascii="Book Antiqua" w:eastAsia="Book Antiqua" w:hAnsi="Book Antiqua" w:cs="Book Antiqua"/>
        </w:rPr>
        <w:t>Michałowski</w:t>
      </w:r>
      <w:proofErr w:type="spellEnd"/>
      <w:r w:rsidRPr="00467941">
        <w:rPr>
          <w:rFonts w:ascii="Book Antiqua" w:eastAsia="Book Antiqua" w:hAnsi="Book Antiqua" w:cs="Book Antiqua"/>
        </w:rPr>
        <w:t xml:space="preserve"> Ł, </w:t>
      </w:r>
      <w:proofErr w:type="spellStart"/>
      <w:r w:rsidRPr="00467941">
        <w:rPr>
          <w:rFonts w:ascii="Book Antiqua" w:eastAsia="Book Antiqua" w:hAnsi="Book Antiqua" w:cs="Book Antiqua"/>
        </w:rPr>
        <w:t>Paluszkiewicz</w:t>
      </w:r>
      <w:proofErr w:type="spellEnd"/>
      <w:r w:rsidRPr="00467941">
        <w:rPr>
          <w:rFonts w:ascii="Book Antiqua" w:eastAsia="Book Antiqua" w:hAnsi="Book Antiqua" w:cs="Book Antiqua"/>
        </w:rPr>
        <w:t xml:space="preserve"> R, </w:t>
      </w:r>
      <w:proofErr w:type="spellStart"/>
      <w:r w:rsidRPr="00467941">
        <w:rPr>
          <w:rFonts w:ascii="Book Antiqua" w:eastAsia="Book Antiqua" w:hAnsi="Book Antiqua" w:cs="Book Antiqua"/>
        </w:rPr>
        <w:t>Ziarkiewicz-Wróblewska</w:t>
      </w:r>
      <w:proofErr w:type="spellEnd"/>
      <w:r w:rsidRPr="00467941">
        <w:rPr>
          <w:rFonts w:ascii="Book Antiqua" w:eastAsia="Book Antiqua" w:hAnsi="Book Antiqua" w:cs="Book Antiqua"/>
        </w:rPr>
        <w:t xml:space="preserve"> B, </w:t>
      </w:r>
      <w:proofErr w:type="spellStart"/>
      <w:r w:rsidRPr="00467941">
        <w:rPr>
          <w:rFonts w:ascii="Book Antiqua" w:eastAsia="Book Antiqua" w:hAnsi="Book Antiqua" w:cs="Book Antiqua"/>
        </w:rPr>
        <w:t>Zieniewicz</w:t>
      </w:r>
      <w:proofErr w:type="spellEnd"/>
      <w:r w:rsidRPr="00467941">
        <w:rPr>
          <w:rFonts w:ascii="Book Antiqua" w:eastAsia="Book Antiqua" w:hAnsi="Book Antiqua" w:cs="Book Antiqua"/>
        </w:rPr>
        <w:t xml:space="preserve"> K, </w:t>
      </w:r>
      <w:proofErr w:type="spellStart"/>
      <w:r w:rsidRPr="00467941">
        <w:rPr>
          <w:rFonts w:ascii="Book Antiqua" w:eastAsia="Book Antiqua" w:hAnsi="Book Antiqua" w:cs="Book Antiqua"/>
        </w:rPr>
        <w:t>Sobieraj</w:t>
      </w:r>
      <w:proofErr w:type="spellEnd"/>
      <w:r w:rsidRPr="00467941">
        <w:rPr>
          <w:rFonts w:ascii="Book Antiqua" w:eastAsia="Book Antiqua" w:hAnsi="Book Antiqua" w:cs="Book Antiqua"/>
        </w:rPr>
        <w:t xml:space="preserve"> P, Nowicki A. Transfer learning with deep convolutional neural network for liver steatosis assessment in ultrasound images. </w:t>
      </w:r>
      <w:r w:rsidRPr="00467941">
        <w:rPr>
          <w:rFonts w:ascii="Book Antiqua" w:eastAsia="Book Antiqua" w:hAnsi="Book Antiqua" w:cs="Book Antiqua"/>
          <w:i/>
        </w:rPr>
        <w:t xml:space="preserve">Int J </w:t>
      </w:r>
      <w:proofErr w:type="spellStart"/>
      <w:r w:rsidRPr="00467941">
        <w:rPr>
          <w:rFonts w:ascii="Book Antiqua" w:eastAsia="Book Antiqua" w:hAnsi="Book Antiqua" w:cs="Book Antiqua"/>
          <w:i/>
        </w:rPr>
        <w:t>Comput</w:t>
      </w:r>
      <w:proofErr w:type="spellEnd"/>
      <w:r w:rsidRPr="00467941">
        <w:rPr>
          <w:rFonts w:ascii="Book Antiqua" w:eastAsia="Book Antiqua" w:hAnsi="Book Antiqua" w:cs="Book Antiqua"/>
          <w:i/>
        </w:rPr>
        <w:t xml:space="preserve"> Assist </w:t>
      </w:r>
      <w:proofErr w:type="spellStart"/>
      <w:r w:rsidRPr="00467941">
        <w:rPr>
          <w:rFonts w:ascii="Book Antiqua" w:eastAsia="Book Antiqua" w:hAnsi="Book Antiqua" w:cs="Book Antiqua"/>
          <w:i/>
        </w:rPr>
        <w:t>Radiol</w:t>
      </w:r>
      <w:proofErr w:type="spellEnd"/>
      <w:r w:rsidRPr="00467941">
        <w:rPr>
          <w:rFonts w:ascii="Book Antiqua" w:eastAsia="Book Antiqua" w:hAnsi="Book Antiqua" w:cs="Book Antiqua"/>
          <w:i/>
        </w:rPr>
        <w:t xml:space="preserve"> Surg</w:t>
      </w:r>
      <w:r w:rsidRPr="00467941">
        <w:rPr>
          <w:rFonts w:ascii="Book Antiqua" w:eastAsia="Book Antiqua" w:hAnsi="Book Antiqua" w:cs="Book Antiqua"/>
        </w:rPr>
        <w:t xml:space="preserve"> 2018; </w:t>
      </w:r>
      <w:r w:rsidRPr="00467941">
        <w:rPr>
          <w:rFonts w:ascii="Book Antiqua" w:eastAsia="Book Antiqua" w:hAnsi="Book Antiqua" w:cs="Book Antiqua"/>
          <w:b/>
        </w:rPr>
        <w:t>13</w:t>
      </w:r>
      <w:r w:rsidRPr="00467941">
        <w:rPr>
          <w:rFonts w:ascii="Book Antiqua" w:eastAsia="Book Antiqua" w:hAnsi="Book Antiqua" w:cs="Book Antiqua"/>
        </w:rPr>
        <w:t>: 1895-1903 [PMID: 30094778 DOI: 10.1007/s11548-018-1843-2]</w:t>
      </w:r>
    </w:p>
    <w:p w14:paraId="000000A4"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20 </w:t>
      </w:r>
      <w:r w:rsidRPr="00467941">
        <w:rPr>
          <w:rFonts w:ascii="Book Antiqua" w:eastAsia="Book Antiqua" w:hAnsi="Book Antiqua" w:cs="Book Antiqua"/>
          <w:b/>
        </w:rPr>
        <w:t>Biswas M</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Kuppili</w:t>
      </w:r>
      <w:proofErr w:type="spellEnd"/>
      <w:r w:rsidRPr="00467941">
        <w:rPr>
          <w:rFonts w:ascii="Book Antiqua" w:eastAsia="Book Antiqua" w:hAnsi="Book Antiqua" w:cs="Book Antiqua"/>
        </w:rPr>
        <w:t xml:space="preserve"> V, </w:t>
      </w:r>
      <w:proofErr w:type="spellStart"/>
      <w:r w:rsidRPr="00467941">
        <w:rPr>
          <w:rFonts w:ascii="Book Antiqua" w:eastAsia="Book Antiqua" w:hAnsi="Book Antiqua" w:cs="Book Antiqua"/>
        </w:rPr>
        <w:t>Edla</w:t>
      </w:r>
      <w:proofErr w:type="spellEnd"/>
      <w:r w:rsidRPr="00467941">
        <w:rPr>
          <w:rFonts w:ascii="Book Antiqua" w:eastAsia="Book Antiqua" w:hAnsi="Book Antiqua" w:cs="Book Antiqua"/>
        </w:rPr>
        <w:t xml:space="preserve"> DR, Suri HS, Saba L, </w:t>
      </w:r>
      <w:proofErr w:type="spellStart"/>
      <w:r w:rsidRPr="00467941">
        <w:rPr>
          <w:rFonts w:ascii="Book Antiqua" w:eastAsia="Book Antiqua" w:hAnsi="Book Antiqua" w:cs="Book Antiqua"/>
        </w:rPr>
        <w:t>Marinhoe</w:t>
      </w:r>
      <w:proofErr w:type="spellEnd"/>
      <w:r w:rsidRPr="00467941">
        <w:rPr>
          <w:rFonts w:ascii="Book Antiqua" w:eastAsia="Book Antiqua" w:hAnsi="Book Antiqua" w:cs="Book Antiqua"/>
        </w:rPr>
        <w:t xml:space="preserve"> RT, </w:t>
      </w:r>
      <w:proofErr w:type="spellStart"/>
      <w:r w:rsidRPr="00467941">
        <w:rPr>
          <w:rFonts w:ascii="Book Antiqua" w:eastAsia="Book Antiqua" w:hAnsi="Book Antiqua" w:cs="Book Antiqua"/>
        </w:rPr>
        <w:t>Sanches</w:t>
      </w:r>
      <w:proofErr w:type="spellEnd"/>
      <w:r w:rsidRPr="00467941">
        <w:rPr>
          <w:rFonts w:ascii="Book Antiqua" w:eastAsia="Book Antiqua" w:hAnsi="Book Antiqua" w:cs="Book Antiqua"/>
        </w:rPr>
        <w:t xml:space="preserve"> JM, Suri JS. </w:t>
      </w:r>
      <w:proofErr w:type="spellStart"/>
      <w:r w:rsidRPr="00467941">
        <w:rPr>
          <w:rFonts w:ascii="Book Antiqua" w:eastAsia="Book Antiqua" w:hAnsi="Book Antiqua" w:cs="Book Antiqua"/>
        </w:rPr>
        <w:t>Symtosis</w:t>
      </w:r>
      <w:proofErr w:type="spellEnd"/>
      <w:r w:rsidRPr="00467941">
        <w:rPr>
          <w:rFonts w:ascii="Book Antiqua" w:eastAsia="Book Antiqua" w:hAnsi="Book Antiqua" w:cs="Book Antiqua"/>
        </w:rPr>
        <w:t xml:space="preserve">: A liver ultrasound tissue characterization and risk stratification in optimized deep learning paradigm. </w:t>
      </w:r>
      <w:proofErr w:type="spellStart"/>
      <w:r w:rsidRPr="00467941">
        <w:rPr>
          <w:rFonts w:ascii="Book Antiqua" w:eastAsia="Book Antiqua" w:hAnsi="Book Antiqua" w:cs="Book Antiqua"/>
          <w:i/>
        </w:rPr>
        <w:t>Comput</w:t>
      </w:r>
      <w:proofErr w:type="spellEnd"/>
      <w:r w:rsidRPr="00467941">
        <w:rPr>
          <w:rFonts w:ascii="Book Antiqua" w:eastAsia="Book Antiqua" w:hAnsi="Book Antiqua" w:cs="Book Antiqua"/>
          <w:i/>
        </w:rPr>
        <w:t xml:space="preserve"> Methods Programs Biomed</w:t>
      </w:r>
      <w:r w:rsidRPr="00467941">
        <w:rPr>
          <w:rFonts w:ascii="Book Antiqua" w:eastAsia="Book Antiqua" w:hAnsi="Book Antiqua" w:cs="Book Antiqua"/>
        </w:rPr>
        <w:t xml:space="preserve"> 2018; </w:t>
      </w:r>
      <w:r w:rsidRPr="00467941">
        <w:rPr>
          <w:rFonts w:ascii="Book Antiqua" w:eastAsia="Book Antiqua" w:hAnsi="Book Antiqua" w:cs="Book Antiqua"/>
          <w:b/>
        </w:rPr>
        <w:t>155</w:t>
      </w:r>
      <w:r w:rsidRPr="00467941">
        <w:rPr>
          <w:rFonts w:ascii="Book Antiqua" w:eastAsia="Book Antiqua" w:hAnsi="Book Antiqua" w:cs="Book Antiqua"/>
        </w:rPr>
        <w:t>: 165-177 [PMID: 29512496 DOI: 10.1016/j.cmpb.2017.12.016]</w:t>
      </w:r>
    </w:p>
    <w:p w14:paraId="000000A5"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21 </w:t>
      </w:r>
      <w:r w:rsidRPr="00467941">
        <w:rPr>
          <w:rFonts w:ascii="Book Antiqua" w:eastAsia="Book Antiqua" w:hAnsi="Book Antiqua" w:cs="Book Antiqua"/>
          <w:b/>
        </w:rPr>
        <w:t>Acharya UR</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Sree</w:t>
      </w:r>
      <w:proofErr w:type="spellEnd"/>
      <w:r w:rsidRPr="00467941">
        <w:rPr>
          <w:rFonts w:ascii="Book Antiqua" w:eastAsia="Book Antiqua" w:hAnsi="Book Antiqua" w:cs="Book Antiqua"/>
        </w:rPr>
        <w:t xml:space="preserve"> SV, Ribeiro R, </w:t>
      </w:r>
      <w:proofErr w:type="spellStart"/>
      <w:r w:rsidRPr="00467941">
        <w:rPr>
          <w:rFonts w:ascii="Book Antiqua" w:eastAsia="Book Antiqua" w:hAnsi="Book Antiqua" w:cs="Book Antiqua"/>
        </w:rPr>
        <w:t>Krishnamurthi</w:t>
      </w:r>
      <w:proofErr w:type="spellEnd"/>
      <w:r w:rsidRPr="00467941">
        <w:rPr>
          <w:rFonts w:ascii="Book Antiqua" w:eastAsia="Book Antiqua" w:hAnsi="Book Antiqua" w:cs="Book Antiqua"/>
        </w:rPr>
        <w:t xml:space="preserve"> G, </w:t>
      </w:r>
      <w:proofErr w:type="spellStart"/>
      <w:r w:rsidRPr="00467941">
        <w:rPr>
          <w:rFonts w:ascii="Book Antiqua" w:eastAsia="Book Antiqua" w:hAnsi="Book Antiqua" w:cs="Book Antiqua"/>
        </w:rPr>
        <w:t>Marinho</w:t>
      </w:r>
      <w:proofErr w:type="spellEnd"/>
      <w:r w:rsidRPr="00467941">
        <w:rPr>
          <w:rFonts w:ascii="Book Antiqua" w:eastAsia="Book Antiqua" w:hAnsi="Book Antiqua" w:cs="Book Antiqua"/>
        </w:rPr>
        <w:t xml:space="preserve"> RT, </w:t>
      </w:r>
      <w:proofErr w:type="spellStart"/>
      <w:r w:rsidRPr="00467941">
        <w:rPr>
          <w:rFonts w:ascii="Book Antiqua" w:eastAsia="Book Antiqua" w:hAnsi="Book Antiqua" w:cs="Book Antiqua"/>
        </w:rPr>
        <w:t>Sanches</w:t>
      </w:r>
      <w:proofErr w:type="spellEnd"/>
      <w:r w:rsidRPr="00467941">
        <w:rPr>
          <w:rFonts w:ascii="Book Antiqua" w:eastAsia="Book Antiqua" w:hAnsi="Book Antiqua" w:cs="Book Antiqua"/>
        </w:rPr>
        <w:t xml:space="preserve"> J, Suri JS. Data mining framework for fatty liver disease classification in ultrasound: a hybrid feature extraction paradigm. </w:t>
      </w:r>
      <w:r w:rsidRPr="00467941">
        <w:rPr>
          <w:rFonts w:ascii="Book Antiqua" w:eastAsia="Book Antiqua" w:hAnsi="Book Antiqua" w:cs="Book Antiqua"/>
          <w:i/>
        </w:rPr>
        <w:t>Med Phys</w:t>
      </w:r>
      <w:r w:rsidRPr="00467941">
        <w:rPr>
          <w:rFonts w:ascii="Book Antiqua" w:eastAsia="Book Antiqua" w:hAnsi="Book Antiqua" w:cs="Book Antiqua"/>
        </w:rPr>
        <w:t xml:space="preserve"> 2012; </w:t>
      </w:r>
      <w:r w:rsidRPr="00467941">
        <w:rPr>
          <w:rFonts w:ascii="Book Antiqua" w:eastAsia="Book Antiqua" w:hAnsi="Book Antiqua" w:cs="Book Antiqua"/>
          <w:b/>
        </w:rPr>
        <w:t>39</w:t>
      </w:r>
      <w:r w:rsidRPr="00467941">
        <w:rPr>
          <w:rFonts w:ascii="Book Antiqua" w:eastAsia="Book Antiqua" w:hAnsi="Book Antiqua" w:cs="Book Antiqua"/>
        </w:rPr>
        <w:t>: 4255-4264 [PMID: 22830759 DOI: 10.1118/1.4725759]</w:t>
      </w:r>
    </w:p>
    <w:p w14:paraId="000000A6"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22 </w:t>
      </w:r>
      <w:proofErr w:type="spellStart"/>
      <w:r w:rsidRPr="00467941">
        <w:rPr>
          <w:rFonts w:ascii="Book Antiqua" w:eastAsia="Book Antiqua" w:hAnsi="Book Antiqua" w:cs="Book Antiqua"/>
          <w:b/>
        </w:rPr>
        <w:t>Gummadi</w:t>
      </w:r>
      <w:proofErr w:type="spellEnd"/>
      <w:r w:rsidRPr="00467941">
        <w:rPr>
          <w:rFonts w:ascii="Book Antiqua" w:eastAsia="Book Antiqua" w:hAnsi="Book Antiqua" w:cs="Book Antiqua"/>
          <w:b/>
        </w:rPr>
        <w:t xml:space="preserve"> S</w:t>
      </w:r>
      <w:r w:rsidRPr="00467941">
        <w:rPr>
          <w:rFonts w:ascii="Book Antiqua" w:eastAsia="Book Antiqua" w:hAnsi="Book Antiqua" w:cs="Book Antiqua"/>
        </w:rPr>
        <w:t xml:space="preserve">. Automated Machine Learning in the Sonographic Diagnosis of Non-alcoholic Fatty Liver Disease. </w:t>
      </w:r>
      <w:r w:rsidRPr="00467941">
        <w:rPr>
          <w:rFonts w:ascii="Book Antiqua" w:eastAsia="Book Antiqua" w:hAnsi="Book Antiqua" w:cs="Book Antiqua"/>
          <w:b/>
        </w:rPr>
        <w:t>AUDT</w:t>
      </w:r>
      <w:r w:rsidRPr="00467941">
        <w:rPr>
          <w:rFonts w:ascii="Book Antiqua" w:eastAsia="Book Antiqua" w:hAnsi="Book Antiqua" w:cs="Book Antiqua"/>
        </w:rPr>
        <w:t xml:space="preserve"> 2020; </w:t>
      </w:r>
      <w:r w:rsidRPr="00467941">
        <w:rPr>
          <w:rFonts w:ascii="Book Antiqua" w:eastAsia="Book Antiqua" w:hAnsi="Book Antiqua" w:cs="Book Antiqua"/>
          <w:b/>
        </w:rPr>
        <w:t>4</w:t>
      </w:r>
      <w:r w:rsidRPr="00467941">
        <w:rPr>
          <w:rFonts w:ascii="Book Antiqua" w:eastAsia="Book Antiqua" w:hAnsi="Book Antiqua" w:cs="Book Antiqua"/>
        </w:rPr>
        <w:t>: 176-182 [DOI: 10.37015/AUDT.2020.200008]</w:t>
      </w:r>
    </w:p>
    <w:p w14:paraId="000000A7"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23 </w:t>
      </w:r>
      <w:proofErr w:type="spellStart"/>
      <w:r w:rsidRPr="00467941">
        <w:rPr>
          <w:rFonts w:ascii="Book Antiqua" w:eastAsia="Book Antiqua" w:hAnsi="Book Antiqua" w:cs="Book Antiqua"/>
          <w:b/>
        </w:rPr>
        <w:t>Owjimehr</w:t>
      </w:r>
      <w:proofErr w:type="spellEnd"/>
      <w:r w:rsidRPr="00467941">
        <w:rPr>
          <w:rFonts w:ascii="Book Antiqua" w:eastAsia="Book Antiqua" w:hAnsi="Book Antiqua" w:cs="Book Antiqua"/>
          <w:b/>
        </w:rPr>
        <w:t xml:space="preserve"> M</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Danyali</w:t>
      </w:r>
      <w:proofErr w:type="spellEnd"/>
      <w:r w:rsidRPr="00467941">
        <w:rPr>
          <w:rFonts w:ascii="Book Antiqua" w:eastAsia="Book Antiqua" w:hAnsi="Book Antiqua" w:cs="Book Antiqua"/>
        </w:rPr>
        <w:t xml:space="preserve"> H, </w:t>
      </w:r>
      <w:proofErr w:type="spellStart"/>
      <w:r w:rsidRPr="00467941">
        <w:rPr>
          <w:rFonts w:ascii="Book Antiqua" w:eastAsia="Book Antiqua" w:hAnsi="Book Antiqua" w:cs="Book Antiqua"/>
        </w:rPr>
        <w:t>Helfroush</w:t>
      </w:r>
      <w:proofErr w:type="spellEnd"/>
      <w:r w:rsidRPr="00467941">
        <w:rPr>
          <w:rFonts w:ascii="Book Antiqua" w:eastAsia="Book Antiqua" w:hAnsi="Book Antiqua" w:cs="Book Antiqua"/>
        </w:rPr>
        <w:t xml:space="preserve"> MS, </w:t>
      </w:r>
      <w:proofErr w:type="spellStart"/>
      <w:r w:rsidRPr="00467941">
        <w:rPr>
          <w:rFonts w:ascii="Book Antiqua" w:eastAsia="Book Antiqua" w:hAnsi="Book Antiqua" w:cs="Book Antiqua"/>
        </w:rPr>
        <w:t>Shakibafard</w:t>
      </w:r>
      <w:proofErr w:type="spellEnd"/>
      <w:r w:rsidRPr="00467941">
        <w:rPr>
          <w:rFonts w:ascii="Book Antiqua" w:eastAsia="Book Antiqua" w:hAnsi="Book Antiqua" w:cs="Book Antiqua"/>
        </w:rPr>
        <w:t xml:space="preserve"> A. Staging of Fatty Liver Diseases Based on Hierarchical Classification and Feature Fusion for Back-Scan-Converted Ultrasound Images. </w:t>
      </w:r>
      <w:proofErr w:type="spellStart"/>
      <w:r w:rsidRPr="00467941">
        <w:rPr>
          <w:rFonts w:ascii="Book Antiqua" w:eastAsia="Book Antiqua" w:hAnsi="Book Antiqua" w:cs="Book Antiqua"/>
          <w:i/>
        </w:rPr>
        <w:t>Ultrason</w:t>
      </w:r>
      <w:proofErr w:type="spellEnd"/>
      <w:r w:rsidRPr="00467941">
        <w:rPr>
          <w:rFonts w:ascii="Book Antiqua" w:eastAsia="Book Antiqua" w:hAnsi="Book Antiqua" w:cs="Book Antiqua"/>
          <w:i/>
        </w:rPr>
        <w:t xml:space="preserve"> Imaging</w:t>
      </w:r>
      <w:r w:rsidRPr="00467941">
        <w:rPr>
          <w:rFonts w:ascii="Book Antiqua" w:eastAsia="Book Antiqua" w:hAnsi="Book Antiqua" w:cs="Book Antiqua"/>
        </w:rPr>
        <w:t xml:space="preserve"> 2017; </w:t>
      </w:r>
      <w:r w:rsidRPr="00467941">
        <w:rPr>
          <w:rFonts w:ascii="Book Antiqua" w:eastAsia="Book Antiqua" w:hAnsi="Book Antiqua" w:cs="Book Antiqua"/>
          <w:b/>
        </w:rPr>
        <w:t>39</w:t>
      </w:r>
      <w:r w:rsidRPr="00467941">
        <w:rPr>
          <w:rFonts w:ascii="Book Antiqua" w:eastAsia="Book Antiqua" w:hAnsi="Book Antiqua" w:cs="Book Antiqua"/>
        </w:rPr>
        <w:t>: 79-95 [PMID: 27694278 DOI: 10.1177/0161734616649153]</w:t>
      </w:r>
    </w:p>
    <w:p w14:paraId="000000A8"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24 </w:t>
      </w:r>
      <w:r w:rsidRPr="00467941">
        <w:rPr>
          <w:rFonts w:ascii="Book Antiqua" w:eastAsia="Book Antiqua" w:hAnsi="Book Antiqua" w:cs="Book Antiqua"/>
          <w:b/>
        </w:rPr>
        <w:t>Han A</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Byra</w:t>
      </w:r>
      <w:proofErr w:type="spellEnd"/>
      <w:r w:rsidRPr="00467941">
        <w:rPr>
          <w:rFonts w:ascii="Book Antiqua" w:eastAsia="Book Antiqua" w:hAnsi="Book Antiqua" w:cs="Book Antiqua"/>
        </w:rPr>
        <w:t xml:space="preserve"> M, Heba E, Andre MP, Erdman JW Jr, Loomba R, </w:t>
      </w:r>
      <w:proofErr w:type="spellStart"/>
      <w:r w:rsidRPr="00467941">
        <w:rPr>
          <w:rFonts w:ascii="Book Antiqua" w:eastAsia="Book Antiqua" w:hAnsi="Book Antiqua" w:cs="Book Antiqua"/>
        </w:rPr>
        <w:t>Sirlin</w:t>
      </w:r>
      <w:proofErr w:type="spellEnd"/>
      <w:r w:rsidRPr="00467941">
        <w:rPr>
          <w:rFonts w:ascii="Book Antiqua" w:eastAsia="Book Antiqua" w:hAnsi="Book Antiqua" w:cs="Book Antiqua"/>
        </w:rPr>
        <w:t xml:space="preserve"> CB, O'Brien WD Jr. Noninvasive Diagnosis of Nonalcoholic Fatty Liver Disease and Quantification of Liver Fat with Radiofrequency Ultrasound Data Using One-dimensional Convolutional Neural Networks. </w:t>
      </w:r>
      <w:r w:rsidRPr="00467941">
        <w:rPr>
          <w:rFonts w:ascii="Book Antiqua" w:eastAsia="Book Antiqua" w:hAnsi="Book Antiqua" w:cs="Book Antiqua"/>
          <w:i/>
        </w:rPr>
        <w:t>Radiology</w:t>
      </w:r>
      <w:r w:rsidRPr="00467941">
        <w:rPr>
          <w:rFonts w:ascii="Book Antiqua" w:eastAsia="Book Antiqua" w:hAnsi="Book Antiqua" w:cs="Book Antiqua"/>
        </w:rPr>
        <w:t xml:space="preserve"> 2020; </w:t>
      </w:r>
      <w:r w:rsidRPr="00467941">
        <w:rPr>
          <w:rFonts w:ascii="Book Antiqua" w:eastAsia="Book Antiqua" w:hAnsi="Book Antiqua" w:cs="Book Antiqua"/>
          <w:b/>
        </w:rPr>
        <w:t>295</w:t>
      </w:r>
      <w:r w:rsidRPr="00467941">
        <w:rPr>
          <w:rFonts w:ascii="Book Antiqua" w:eastAsia="Book Antiqua" w:hAnsi="Book Antiqua" w:cs="Book Antiqua"/>
        </w:rPr>
        <w:t>: 342-350 [PMID: 32096706 DOI: 10.1148/radiol.2020191160]</w:t>
      </w:r>
    </w:p>
    <w:p w14:paraId="000000A9"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lastRenderedPageBreak/>
        <w:t xml:space="preserve">25 </w:t>
      </w:r>
      <w:r w:rsidRPr="00467941">
        <w:rPr>
          <w:rFonts w:ascii="Book Antiqua" w:eastAsia="Book Antiqua" w:hAnsi="Book Antiqua" w:cs="Book Antiqua"/>
          <w:b/>
        </w:rPr>
        <w:t>Chen JR</w:t>
      </w:r>
      <w:r w:rsidRPr="00467941">
        <w:rPr>
          <w:rFonts w:ascii="Book Antiqua" w:eastAsia="Book Antiqua" w:hAnsi="Book Antiqua" w:cs="Book Antiqua"/>
        </w:rPr>
        <w:t xml:space="preserve">, Chao YP, Tsai YW, Chan HJ, Wan YL, Tai DI, </w:t>
      </w:r>
      <w:proofErr w:type="spellStart"/>
      <w:r w:rsidRPr="00467941">
        <w:rPr>
          <w:rFonts w:ascii="Book Antiqua" w:eastAsia="Book Antiqua" w:hAnsi="Book Antiqua" w:cs="Book Antiqua"/>
        </w:rPr>
        <w:t>Tsui</w:t>
      </w:r>
      <w:proofErr w:type="spellEnd"/>
      <w:r w:rsidRPr="00467941">
        <w:rPr>
          <w:rFonts w:ascii="Book Antiqua" w:eastAsia="Book Antiqua" w:hAnsi="Book Antiqua" w:cs="Book Antiqua"/>
        </w:rPr>
        <w:t xml:space="preserve"> PH. Clinical Value of Information Entropy Compared with Deep Learning for Ultrasound Grading of Hepatic Steatosis. </w:t>
      </w:r>
      <w:r w:rsidRPr="00467941">
        <w:rPr>
          <w:rFonts w:ascii="Book Antiqua" w:eastAsia="Book Antiqua" w:hAnsi="Book Antiqua" w:cs="Book Antiqua"/>
          <w:i/>
        </w:rPr>
        <w:t>Entropy (Basel)</w:t>
      </w:r>
      <w:r w:rsidRPr="00467941">
        <w:rPr>
          <w:rFonts w:ascii="Book Antiqua" w:eastAsia="Book Antiqua" w:hAnsi="Book Antiqua" w:cs="Book Antiqua"/>
        </w:rPr>
        <w:t xml:space="preserve"> 2020; </w:t>
      </w:r>
      <w:r w:rsidRPr="00467941">
        <w:rPr>
          <w:rFonts w:ascii="Book Antiqua" w:eastAsia="Book Antiqua" w:hAnsi="Book Antiqua" w:cs="Book Antiqua"/>
          <w:b/>
        </w:rPr>
        <w:t>22</w:t>
      </w:r>
      <w:r w:rsidRPr="00467941">
        <w:rPr>
          <w:rFonts w:ascii="Book Antiqua" w:eastAsia="Book Antiqua" w:hAnsi="Book Antiqua" w:cs="Book Antiqua"/>
        </w:rPr>
        <w:t xml:space="preserve"> [PMID: 33286775 DOI: 10.3390/e22091006]</w:t>
      </w:r>
    </w:p>
    <w:p w14:paraId="000000AA"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26 </w:t>
      </w:r>
      <w:r w:rsidRPr="00467941">
        <w:rPr>
          <w:rFonts w:ascii="Book Antiqua" w:eastAsia="Book Antiqua" w:hAnsi="Book Antiqua" w:cs="Book Antiqua"/>
          <w:b/>
        </w:rPr>
        <w:t>Cao W</w:t>
      </w:r>
      <w:r w:rsidRPr="00467941">
        <w:rPr>
          <w:rFonts w:ascii="Book Antiqua" w:eastAsia="Book Antiqua" w:hAnsi="Book Antiqua" w:cs="Book Antiqua"/>
        </w:rPr>
        <w:t xml:space="preserve">, An X, Cong L, </w:t>
      </w:r>
      <w:proofErr w:type="spellStart"/>
      <w:r w:rsidRPr="00467941">
        <w:rPr>
          <w:rFonts w:ascii="Book Antiqua" w:eastAsia="Book Antiqua" w:hAnsi="Book Antiqua" w:cs="Book Antiqua"/>
        </w:rPr>
        <w:t>Lyu</w:t>
      </w:r>
      <w:proofErr w:type="spellEnd"/>
      <w:r w:rsidRPr="00467941">
        <w:rPr>
          <w:rFonts w:ascii="Book Antiqua" w:eastAsia="Book Antiqua" w:hAnsi="Book Antiqua" w:cs="Book Antiqua"/>
        </w:rPr>
        <w:t xml:space="preserve"> C, Zhou Q, Guo R. Application of Deep Learning in Quantitative Analysis of 2-Dimensional Ultrasound Imaging of Nonalcoholic Fatty Liver Disease. </w:t>
      </w:r>
      <w:r w:rsidRPr="00467941">
        <w:rPr>
          <w:rFonts w:ascii="Book Antiqua" w:eastAsia="Book Antiqua" w:hAnsi="Book Antiqua" w:cs="Book Antiqua"/>
          <w:i/>
        </w:rPr>
        <w:t>J Ultrasound Med</w:t>
      </w:r>
      <w:r w:rsidRPr="00467941">
        <w:rPr>
          <w:rFonts w:ascii="Book Antiqua" w:eastAsia="Book Antiqua" w:hAnsi="Book Antiqua" w:cs="Book Antiqua"/>
        </w:rPr>
        <w:t xml:space="preserve"> 2020; </w:t>
      </w:r>
      <w:r w:rsidRPr="00467941">
        <w:rPr>
          <w:rFonts w:ascii="Book Antiqua" w:eastAsia="Book Antiqua" w:hAnsi="Book Antiqua" w:cs="Book Antiqua"/>
          <w:b/>
        </w:rPr>
        <w:t>39</w:t>
      </w:r>
      <w:r w:rsidRPr="00467941">
        <w:rPr>
          <w:rFonts w:ascii="Book Antiqua" w:eastAsia="Book Antiqua" w:hAnsi="Book Antiqua" w:cs="Book Antiqua"/>
        </w:rPr>
        <w:t>: 51-59 [PMID: 31222786 DOI: 10.1002/jum.15070]</w:t>
      </w:r>
    </w:p>
    <w:p w14:paraId="000000A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27 </w:t>
      </w:r>
      <w:proofErr w:type="spellStart"/>
      <w:r w:rsidRPr="00467941">
        <w:rPr>
          <w:rFonts w:ascii="Book Antiqua" w:eastAsia="Book Antiqua" w:hAnsi="Book Antiqua" w:cs="Book Antiqua"/>
          <w:b/>
        </w:rPr>
        <w:t>Byra</w:t>
      </w:r>
      <w:proofErr w:type="spellEnd"/>
      <w:r w:rsidRPr="00467941">
        <w:rPr>
          <w:rFonts w:ascii="Book Antiqua" w:eastAsia="Book Antiqua" w:hAnsi="Book Antiqua" w:cs="Book Antiqua"/>
          <w:b/>
        </w:rPr>
        <w:t xml:space="preserve"> M</w:t>
      </w:r>
      <w:r w:rsidRPr="00467941">
        <w:rPr>
          <w:rFonts w:ascii="Book Antiqua" w:eastAsia="Book Antiqua" w:hAnsi="Book Antiqua" w:cs="Book Antiqua"/>
        </w:rPr>
        <w:t xml:space="preserve">, Han A, Boehringer AS, Zhang YN, O'Brien WD Jr, Erdman JW Jr, Loomba R, </w:t>
      </w:r>
      <w:proofErr w:type="spellStart"/>
      <w:r w:rsidRPr="00467941">
        <w:rPr>
          <w:rFonts w:ascii="Book Antiqua" w:eastAsia="Book Antiqua" w:hAnsi="Book Antiqua" w:cs="Book Antiqua"/>
        </w:rPr>
        <w:t>Sirlin</w:t>
      </w:r>
      <w:proofErr w:type="spellEnd"/>
      <w:r w:rsidRPr="00467941">
        <w:rPr>
          <w:rFonts w:ascii="Book Antiqua" w:eastAsia="Book Antiqua" w:hAnsi="Book Antiqua" w:cs="Book Antiqua"/>
        </w:rPr>
        <w:t xml:space="preserve"> CB, Andre M. Liver Fat Assessment in Multiview Sonography Using Transfer Learning With Convolutional Neural Networks. </w:t>
      </w:r>
      <w:r w:rsidRPr="00467941">
        <w:rPr>
          <w:rFonts w:ascii="Book Antiqua" w:eastAsia="Book Antiqua" w:hAnsi="Book Antiqua" w:cs="Book Antiqua"/>
          <w:i/>
        </w:rPr>
        <w:t>J Ultrasound Med</w:t>
      </w:r>
      <w:r w:rsidRPr="00467941">
        <w:rPr>
          <w:rFonts w:ascii="Book Antiqua" w:eastAsia="Book Antiqua" w:hAnsi="Book Antiqua" w:cs="Book Antiqua"/>
        </w:rPr>
        <w:t xml:space="preserve"> 2022; </w:t>
      </w:r>
      <w:r w:rsidRPr="00467941">
        <w:rPr>
          <w:rFonts w:ascii="Book Antiqua" w:eastAsia="Book Antiqua" w:hAnsi="Book Antiqua" w:cs="Book Antiqua"/>
          <w:b/>
        </w:rPr>
        <w:t>41</w:t>
      </w:r>
      <w:r w:rsidRPr="00467941">
        <w:rPr>
          <w:rFonts w:ascii="Book Antiqua" w:eastAsia="Book Antiqua" w:hAnsi="Book Antiqua" w:cs="Book Antiqua"/>
        </w:rPr>
        <w:t>: 175-184 [PMID: 33749862 DOI: 10.1002/jum.15693]</w:t>
      </w:r>
    </w:p>
    <w:p w14:paraId="000000AC"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28 </w:t>
      </w:r>
      <w:r w:rsidRPr="00467941">
        <w:rPr>
          <w:rFonts w:ascii="Book Antiqua" w:eastAsia="Book Antiqua" w:hAnsi="Book Antiqua" w:cs="Book Antiqua"/>
          <w:b/>
        </w:rPr>
        <w:t>Saadeh S</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Younossi</w:t>
      </w:r>
      <w:proofErr w:type="spellEnd"/>
      <w:r w:rsidRPr="00467941">
        <w:rPr>
          <w:rFonts w:ascii="Book Antiqua" w:eastAsia="Book Antiqua" w:hAnsi="Book Antiqua" w:cs="Book Antiqua"/>
        </w:rPr>
        <w:t xml:space="preserve"> ZM, Remer EM, </w:t>
      </w:r>
      <w:proofErr w:type="spellStart"/>
      <w:r w:rsidRPr="00467941">
        <w:rPr>
          <w:rFonts w:ascii="Book Antiqua" w:eastAsia="Book Antiqua" w:hAnsi="Book Antiqua" w:cs="Book Antiqua"/>
        </w:rPr>
        <w:t>Gramlich</w:t>
      </w:r>
      <w:proofErr w:type="spellEnd"/>
      <w:r w:rsidRPr="00467941">
        <w:rPr>
          <w:rFonts w:ascii="Book Antiqua" w:eastAsia="Book Antiqua" w:hAnsi="Book Antiqua" w:cs="Book Antiqua"/>
        </w:rPr>
        <w:t xml:space="preserve"> T, Ong JP, Hurley M, Mullen KD, Cooper JN, Sheridan MJ. The utility of radiological imaging in nonalcoholic fatty liver disease. </w:t>
      </w:r>
      <w:r w:rsidRPr="00467941">
        <w:rPr>
          <w:rFonts w:ascii="Book Antiqua" w:eastAsia="Book Antiqua" w:hAnsi="Book Antiqua" w:cs="Book Antiqua"/>
          <w:i/>
        </w:rPr>
        <w:t>Gastroenterology</w:t>
      </w:r>
      <w:r w:rsidRPr="00467941">
        <w:rPr>
          <w:rFonts w:ascii="Book Antiqua" w:eastAsia="Book Antiqua" w:hAnsi="Book Antiqua" w:cs="Book Antiqua"/>
        </w:rPr>
        <w:t xml:space="preserve"> 2002; </w:t>
      </w:r>
      <w:r w:rsidRPr="00467941">
        <w:rPr>
          <w:rFonts w:ascii="Book Antiqua" w:eastAsia="Book Antiqua" w:hAnsi="Book Antiqua" w:cs="Book Antiqua"/>
          <w:b/>
        </w:rPr>
        <w:t>123</w:t>
      </w:r>
      <w:r w:rsidRPr="00467941">
        <w:rPr>
          <w:rFonts w:ascii="Book Antiqua" w:eastAsia="Book Antiqua" w:hAnsi="Book Antiqua" w:cs="Book Antiqua"/>
        </w:rPr>
        <w:t>: 745-750 [PMID: 12198701 DOI: 10.1053/gast.2002.35354]</w:t>
      </w:r>
    </w:p>
    <w:p w14:paraId="000000AD"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29 </w:t>
      </w:r>
      <w:r w:rsidRPr="00467941">
        <w:rPr>
          <w:rFonts w:ascii="Book Antiqua" w:eastAsia="Book Antiqua" w:hAnsi="Book Antiqua" w:cs="Book Antiqua"/>
          <w:b/>
        </w:rPr>
        <w:t>Chen CJ</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Tsay</w:t>
      </w:r>
      <w:proofErr w:type="spellEnd"/>
      <w:r w:rsidRPr="00467941">
        <w:rPr>
          <w:rFonts w:ascii="Book Antiqua" w:eastAsia="Book Antiqua" w:hAnsi="Book Antiqua" w:cs="Book Antiqua"/>
        </w:rPr>
        <w:t xml:space="preserve"> PK, Huang SF, </w:t>
      </w:r>
      <w:proofErr w:type="spellStart"/>
      <w:r w:rsidRPr="00467941">
        <w:rPr>
          <w:rFonts w:ascii="Book Antiqua" w:eastAsia="Book Antiqua" w:hAnsi="Book Antiqua" w:cs="Book Antiqua"/>
        </w:rPr>
        <w:t>Tsui</w:t>
      </w:r>
      <w:proofErr w:type="spellEnd"/>
      <w:r w:rsidRPr="00467941">
        <w:rPr>
          <w:rFonts w:ascii="Book Antiqua" w:eastAsia="Book Antiqua" w:hAnsi="Book Antiqua" w:cs="Book Antiqua"/>
        </w:rPr>
        <w:t xml:space="preserve"> PH, Yu WT, Hsu TH, Tai J, Tai DI. Effects of hepatic steatosis on non-invasive liver fibrosis measurements between hepatitis B and other etiologies. </w:t>
      </w:r>
      <w:r w:rsidRPr="00467941">
        <w:rPr>
          <w:rFonts w:ascii="Book Antiqua" w:eastAsia="Book Antiqua" w:hAnsi="Book Antiqua" w:cs="Book Antiqua"/>
          <w:i/>
        </w:rPr>
        <w:t>APPL SCI-BASEL</w:t>
      </w:r>
      <w:r w:rsidRPr="00467941">
        <w:rPr>
          <w:rFonts w:ascii="Book Antiqua" w:eastAsia="Book Antiqua" w:hAnsi="Book Antiqua" w:cs="Book Antiqua"/>
        </w:rPr>
        <w:t xml:space="preserve"> 2019; </w:t>
      </w:r>
      <w:r w:rsidRPr="00467941">
        <w:rPr>
          <w:rFonts w:ascii="Book Antiqua" w:eastAsia="Book Antiqua" w:hAnsi="Book Antiqua" w:cs="Book Antiqua"/>
          <w:b/>
        </w:rPr>
        <w:t>9</w:t>
      </w:r>
      <w:r w:rsidRPr="00467941">
        <w:rPr>
          <w:rFonts w:ascii="Book Antiqua" w:eastAsia="Book Antiqua" w:hAnsi="Book Antiqua" w:cs="Book Antiqua"/>
        </w:rPr>
        <w:t>: 1961</w:t>
      </w:r>
    </w:p>
    <w:p w14:paraId="000000AE"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30 </w:t>
      </w:r>
      <w:r w:rsidRPr="00467941">
        <w:rPr>
          <w:rFonts w:ascii="Book Antiqua" w:eastAsia="Book Antiqua" w:hAnsi="Book Antiqua" w:cs="Book Antiqua"/>
          <w:b/>
        </w:rPr>
        <w:t>Lee CH</w:t>
      </w:r>
      <w:r w:rsidRPr="00467941">
        <w:rPr>
          <w:rFonts w:ascii="Book Antiqua" w:eastAsia="Book Antiqua" w:hAnsi="Book Antiqua" w:cs="Book Antiqua"/>
        </w:rPr>
        <w:t xml:space="preserve">, Wan YL, Hsu TH, Huang SF, Yu MC, Lee WC, </w:t>
      </w:r>
      <w:proofErr w:type="spellStart"/>
      <w:r w:rsidRPr="00467941">
        <w:rPr>
          <w:rFonts w:ascii="Book Antiqua" w:eastAsia="Book Antiqua" w:hAnsi="Book Antiqua" w:cs="Book Antiqua"/>
        </w:rPr>
        <w:t>Tsui</w:t>
      </w:r>
      <w:proofErr w:type="spellEnd"/>
      <w:r w:rsidRPr="00467941">
        <w:rPr>
          <w:rFonts w:ascii="Book Antiqua" w:eastAsia="Book Antiqua" w:hAnsi="Book Antiqua" w:cs="Book Antiqua"/>
        </w:rPr>
        <w:t xml:space="preserve"> PH, Chen YC, Lin CY, Tai DI. Interpretation US Elastography in Chronic Hepatitis B with or without Anti-HBV Therapy. </w:t>
      </w:r>
      <w:r w:rsidRPr="00467941">
        <w:rPr>
          <w:rFonts w:ascii="Book Antiqua" w:eastAsia="Book Antiqua" w:hAnsi="Book Antiqua" w:cs="Book Antiqua"/>
          <w:i/>
        </w:rPr>
        <w:t>APPL SCI-BASEL</w:t>
      </w:r>
      <w:r w:rsidRPr="00467941">
        <w:rPr>
          <w:rFonts w:ascii="Book Antiqua" w:eastAsia="Book Antiqua" w:hAnsi="Book Antiqua" w:cs="Book Antiqua"/>
        </w:rPr>
        <w:t xml:space="preserve"> 2017; </w:t>
      </w:r>
      <w:r w:rsidRPr="00467941">
        <w:rPr>
          <w:rFonts w:ascii="Book Antiqua" w:eastAsia="Book Antiqua" w:hAnsi="Book Antiqua" w:cs="Book Antiqua"/>
          <w:b/>
        </w:rPr>
        <w:t>7</w:t>
      </w:r>
      <w:r w:rsidRPr="00467941">
        <w:rPr>
          <w:rFonts w:ascii="Book Antiqua" w:eastAsia="Book Antiqua" w:hAnsi="Book Antiqua" w:cs="Book Antiqua"/>
        </w:rPr>
        <w:t>: 1164 [DOI: 10.3390/app7111164]</w:t>
      </w:r>
    </w:p>
    <w:p w14:paraId="000000AF"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31 </w:t>
      </w:r>
      <w:r w:rsidRPr="00467941">
        <w:rPr>
          <w:rFonts w:ascii="Book Antiqua" w:eastAsia="Book Antiqua" w:hAnsi="Book Antiqua" w:cs="Book Antiqua"/>
          <w:b/>
        </w:rPr>
        <w:t>Hsu TH</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Tsui</w:t>
      </w:r>
      <w:proofErr w:type="spellEnd"/>
      <w:r w:rsidRPr="00467941">
        <w:rPr>
          <w:rFonts w:ascii="Book Antiqua" w:eastAsia="Book Antiqua" w:hAnsi="Book Antiqua" w:cs="Book Antiqua"/>
        </w:rPr>
        <w:t xml:space="preserve"> PH, Yu WT, Huang SF, Tai J, Wan YL, Tai DI. Cutoff Values of Acoustic Radiation Force Impulse Two-Location Measurements in Different Etiologies of Liver Fibrosis. </w:t>
      </w:r>
      <w:r w:rsidRPr="00467941">
        <w:rPr>
          <w:rFonts w:ascii="Book Antiqua" w:eastAsia="Book Antiqua" w:hAnsi="Book Antiqua" w:cs="Book Antiqua"/>
          <w:i/>
        </w:rPr>
        <w:t>J Med Ultrasound</w:t>
      </w:r>
      <w:r w:rsidRPr="00467941">
        <w:rPr>
          <w:rFonts w:ascii="Book Antiqua" w:eastAsia="Book Antiqua" w:hAnsi="Book Antiqua" w:cs="Book Antiqua"/>
        </w:rPr>
        <w:t xml:space="preserve"> 2019; </w:t>
      </w:r>
      <w:r w:rsidRPr="00467941">
        <w:rPr>
          <w:rFonts w:ascii="Book Antiqua" w:eastAsia="Book Antiqua" w:hAnsi="Book Antiqua" w:cs="Book Antiqua"/>
          <w:b/>
        </w:rPr>
        <w:t>27</w:t>
      </w:r>
      <w:r w:rsidRPr="00467941">
        <w:rPr>
          <w:rFonts w:ascii="Book Antiqua" w:eastAsia="Book Antiqua" w:hAnsi="Book Antiqua" w:cs="Book Antiqua"/>
        </w:rPr>
        <w:t>: 130-134 [PMID: 31867175 DOI: 10.4103/JMU.JMU_7_19]</w:t>
      </w:r>
    </w:p>
    <w:p w14:paraId="000000B0"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32 </w:t>
      </w:r>
      <w:r w:rsidRPr="00467941">
        <w:rPr>
          <w:rFonts w:ascii="Book Antiqua" w:eastAsia="Book Antiqua" w:hAnsi="Book Antiqua" w:cs="Book Antiqua"/>
          <w:b/>
        </w:rPr>
        <w:t>Tai DI</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Tsay</w:t>
      </w:r>
      <w:proofErr w:type="spellEnd"/>
      <w:r w:rsidRPr="00467941">
        <w:rPr>
          <w:rFonts w:ascii="Book Antiqua" w:eastAsia="Book Antiqua" w:hAnsi="Book Antiqua" w:cs="Book Antiqua"/>
        </w:rPr>
        <w:t xml:space="preserve"> PK, </w:t>
      </w:r>
      <w:proofErr w:type="spellStart"/>
      <w:r w:rsidRPr="00467941">
        <w:rPr>
          <w:rFonts w:ascii="Book Antiqua" w:eastAsia="Book Antiqua" w:hAnsi="Book Antiqua" w:cs="Book Antiqua"/>
        </w:rPr>
        <w:t>Jeng</w:t>
      </w:r>
      <w:proofErr w:type="spellEnd"/>
      <w:r w:rsidRPr="00467941">
        <w:rPr>
          <w:rFonts w:ascii="Book Antiqua" w:eastAsia="Book Antiqua" w:hAnsi="Book Antiqua" w:cs="Book Antiqua"/>
        </w:rPr>
        <w:t xml:space="preserve"> WJ, Weng CC, Huang SF, Huang CH, Lin SM, Chiu CT, Chen WT, Wan YL. Differences in liver fibrosis between patients with chronic hepatitis B and C: evaluation by acoustic radiation force impulse measurements at 2 locations. </w:t>
      </w:r>
      <w:r w:rsidRPr="00467941">
        <w:rPr>
          <w:rFonts w:ascii="Book Antiqua" w:eastAsia="Book Antiqua" w:hAnsi="Book Antiqua" w:cs="Book Antiqua"/>
          <w:i/>
        </w:rPr>
        <w:t>J Ultrasound Med</w:t>
      </w:r>
      <w:r w:rsidRPr="00467941">
        <w:rPr>
          <w:rFonts w:ascii="Book Antiqua" w:eastAsia="Book Antiqua" w:hAnsi="Book Antiqua" w:cs="Book Antiqua"/>
        </w:rPr>
        <w:t xml:space="preserve"> 2015; </w:t>
      </w:r>
      <w:r w:rsidRPr="00467941">
        <w:rPr>
          <w:rFonts w:ascii="Book Antiqua" w:eastAsia="Book Antiqua" w:hAnsi="Book Antiqua" w:cs="Book Antiqua"/>
          <w:b/>
        </w:rPr>
        <w:t>34</w:t>
      </w:r>
      <w:r w:rsidRPr="00467941">
        <w:rPr>
          <w:rFonts w:ascii="Book Antiqua" w:eastAsia="Book Antiqua" w:hAnsi="Book Antiqua" w:cs="Book Antiqua"/>
        </w:rPr>
        <w:t>: 813-821 [PMID: 25911714 DOI: 10.7863/ultra.34.5.813]</w:t>
      </w:r>
    </w:p>
    <w:p w14:paraId="000000B1"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33 </w:t>
      </w:r>
      <w:r w:rsidRPr="00467941">
        <w:rPr>
          <w:rFonts w:ascii="Book Antiqua" w:eastAsia="Book Antiqua" w:hAnsi="Book Antiqua" w:cs="Book Antiqua"/>
          <w:b/>
        </w:rPr>
        <w:t>Kleiner DE</w:t>
      </w:r>
      <w:r w:rsidRPr="00467941">
        <w:rPr>
          <w:rFonts w:ascii="Book Antiqua" w:eastAsia="Book Antiqua" w:hAnsi="Book Antiqua" w:cs="Book Antiqua"/>
        </w:rPr>
        <w:t xml:space="preserve">, Brunt EM, Van Natta M, Behling C, </w:t>
      </w:r>
      <w:proofErr w:type="spellStart"/>
      <w:r w:rsidRPr="00467941">
        <w:rPr>
          <w:rFonts w:ascii="Book Antiqua" w:eastAsia="Book Antiqua" w:hAnsi="Book Antiqua" w:cs="Book Antiqua"/>
        </w:rPr>
        <w:t>Contos</w:t>
      </w:r>
      <w:proofErr w:type="spellEnd"/>
      <w:r w:rsidRPr="00467941">
        <w:rPr>
          <w:rFonts w:ascii="Book Antiqua" w:eastAsia="Book Antiqua" w:hAnsi="Book Antiqua" w:cs="Book Antiqua"/>
        </w:rPr>
        <w:t xml:space="preserve"> MJ, Cummings OW, Ferrell LD, Liu YC, </w:t>
      </w:r>
      <w:proofErr w:type="spellStart"/>
      <w:r w:rsidRPr="00467941">
        <w:rPr>
          <w:rFonts w:ascii="Book Antiqua" w:eastAsia="Book Antiqua" w:hAnsi="Book Antiqua" w:cs="Book Antiqua"/>
        </w:rPr>
        <w:t>Torbenson</w:t>
      </w:r>
      <w:proofErr w:type="spellEnd"/>
      <w:r w:rsidRPr="00467941">
        <w:rPr>
          <w:rFonts w:ascii="Book Antiqua" w:eastAsia="Book Antiqua" w:hAnsi="Book Antiqua" w:cs="Book Antiqua"/>
        </w:rPr>
        <w:t xml:space="preserve"> MS, </w:t>
      </w:r>
      <w:proofErr w:type="spellStart"/>
      <w:r w:rsidRPr="00467941">
        <w:rPr>
          <w:rFonts w:ascii="Book Antiqua" w:eastAsia="Book Antiqua" w:hAnsi="Book Antiqua" w:cs="Book Antiqua"/>
        </w:rPr>
        <w:t>Unalp-Arida</w:t>
      </w:r>
      <w:proofErr w:type="spellEnd"/>
      <w:r w:rsidRPr="00467941">
        <w:rPr>
          <w:rFonts w:ascii="Book Antiqua" w:eastAsia="Book Antiqua" w:hAnsi="Book Antiqua" w:cs="Book Antiqua"/>
        </w:rPr>
        <w:t xml:space="preserve"> A, Yeh M, McCullough AJ, Sanyal AJ; </w:t>
      </w:r>
      <w:r w:rsidRPr="00467941">
        <w:rPr>
          <w:rFonts w:ascii="Book Antiqua" w:eastAsia="Book Antiqua" w:hAnsi="Book Antiqua" w:cs="Book Antiqua"/>
        </w:rPr>
        <w:lastRenderedPageBreak/>
        <w:t xml:space="preserve">Nonalcoholic Steatohepatitis Clinical Research Network. Design and validation of a histological scoring system for nonalcoholic fatty liver disease. </w:t>
      </w:r>
      <w:r w:rsidRPr="00467941">
        <w:rPr>
          <w:rFonts w:ascii="Book Antiqua" w:eastAsia="Book Antiqua" w:hAnsi="Book Antiqua" w:cs="Book Antiqua"/>
          <w:i/>
        </w:rPr>
        <w:t>Hepatology</w:t>
      </w:r>
      <w:r w:rsidRPr="00467941">
        <w:rPr>
          <w:rFonts w:ascii="Book Antiqua" w:eastAsia="Book Antiqua" w:hAnsi="Book Antiqua" w:cs="Book Antiqua"/>
        </w:rPr>
        <w:t xml:space="preserve"> 2005; </w:t>
      </w:r>
      <w:r w:rsidRPr="00467941">
        <w:rPr>
          <w:rFonts w:ascii="Book Antiqua" w:eastAsia="Book Antiqua" w:hAnsi="Book Antiqua" w:cs="Book Antiqua"/>
          <w:b/>
        </w:rPr>
        <w:t>41</w:t>
      </w:r>
      <w:r w:rsidRPr="00467941">
        <w:rPr>
          <w:rFonts w:ascii="Book Antiqua" w:eastAsia="Book Antiqua" w:hAnsi="Book Antiqua" w:cs="Book Antiqua"/>
        </w:rPr>
        <w:t>: 1313-1321 [PMID: 15915461 DOI: 10.1002/hep.20701]</w:t>
      </w:r>
    </w:p>
    <w:p w14:paraId="000000B2"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34 </w:t>
      </w:r>
      <w:r w:rsidRPr="00467941">
        <w:rPr>
          <w:rFonts w:ascii="Book Antiqua" w:eastAsia="Book Antiqua" w:hAnsi="Book Antiqua" w:cs="Book Antiqua"/>
          <w:b/>
        </w:rPr>
        <w:t>He K</w:t>
      </w:r>
      <w:r w:rsidRPr="00467941">
        <w:rPr>
          <w:rFonts w:ascii="Book Antiqua" w:eastAsia="Book Antiqua" w:hAnsi="Book Antiqua" w:cs="Book Antiqua"/>
        </w:rPr>
        <w:t>, Zhang X, Ren S, Sun J. Deep Residual Learning for Image Recognition. In: 2016 IEEE Conference on Computer Vision and Pattern Recognition (CVPR), 2016: 770-778</w:t>
      </w:r>
    </w:p>
    <w:p w14:paraId="000000B3"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35 </w:t>
      </w:r>
      <w:proofErr w:type="spellStart"/>
      <w:r w:rsidRPr="00467941">
        <w:rPr>
          <w:rFonts w:ascii="Book Antiqua" w:eastAsia="Book Antiqua" w:hAnsi="Book Antiqua" w:cs="Book Antiqua"/>
          <w:b/>
        </w:rPr>
        <w:t>Scatarige</w:t>
      </w:r>
      <w:proofErr w:type="spellEnd"/>
      <w:r w:rsidRPr="00467941">
        <w:rPr>
          <w:rFonts w:ascii="Book Antiqua" w:eastAsia="Book Antiqua" w:hAnsi="Book Antiqua" w:cs="Book Antiqua"/>
          <w:b/>
        </w:rPr>
        <w:t xml:space="preserve"> JC</w:t>
      </w:r>
      <w:r w:rsidRPr="00467941">
        <w:rPr>
          <w:rFonts w:ascii="Book Antiqua" w:eastAsia="Book Antiqua" w:hAnsi="Book Antiqua" w:cs="Book Antiqua"/>
        </w:rPr>
        <w:t xml:space="preserve">, Scott WW, Donovan PJ, Siegelman SS, Sanders RC. Fatty infiltration of the liver: ultrasonographic and computed tomographic correlation. </w:t>
      </w:r>
      <w:r w:rsidRPr="00467941">
        <w:rPr>
          <w:rFonts w:ascii="Book Antiqua" w:eastAsia="Book Antiqua" w:hAnsi="Book Antiqua" w:cs="Book Antiqua"/>
          <w:i/>
        </w:rPr>
        <w:t>J Ultrasound Med</w:t>
      </w:r>
      <w:r w:rsidRPr="00467941">
        <w:rPr>
          <w:rFonts w:ascii="Book Antiqua" w:eastAsia="Book Antiqua" w:hAnsi="Book Antiqua" w:cs="Book Antiqua"/>
        </w:rPr>
        <w:t xml:space="preserve"> 1984; </w:t>
      </w:r>
      <w:r w:rsidRPr="00467941">
        <w:rPr>
          <w:rFonts w:ascii="Book Antiqua" w:eastAsia="Book Antiqua" w:hAnsi="Book Antiqua" w:cs="Book Antiqua"/>
          <w:b/>
        </w:rPr>
        <w:t>3</w:t>
      </w:r>
      <w:r w:rsidRPr="00467941">
        <w:rPr>
          <w:rFonts w:ascii="Book Antiqua" w:eastAsia="Book Antiqua" w:hAnsi="Book Antiqua" w:cs="Book Antiqua"/>
        </w:rPr>
        <w:t>: 9-14 [PMID: 6694259 DOI: 10.7863/jum.1984.3.1.9]</w:t>
      </w:r>
    </w:p>
    <w:p w14:paraId="000000B4"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36 </w:t>
      </w:r>
      <w:r w:rsidRPr="00467941">
        <w:rPr>
          <w:rFonts w:ascii="Book Antiqua" w:eastAsia="Book Antiqua" w:hAnsi="Book Antiqua" w:cs="Book Antiqua"/>
          <w:b/>
        </w:rPr>
        <w:t>Frank E</w:t>
      </w:r>
      <w:r w:rsidRPr="00467941">
        <w:rPr>
          <w:rFonts w:ascii="Book Antiqua" w:eastAsia="Book Antiqua" w:hAnsi="Book Antiqua" w:cs="Book Antiqua"/>
        </w:rPr>
        <w:t xml:space="preserve">, Hall M. A Simple Approach to Ordinal Classification. In: De </w:t>
      </w:r>
      <w:proofErr w:type="spellStart"/>
      <w:r w:rsidRPr="00467941">
        <w:rPr>
          <w:rFonts w:ascii="Book Antiqua" w:eastAsia="Book Antiqua" w:hAnsi="Book Antiqua" w:cs="Book Antiqua"/>
        </w:rPr>
        <w:t>Raedt</w:t>
      </w:r>
      <w:proofErr w:type="spellEnd"/>
      <w:r w:rsidRPr="00467941">
        <w:rPr>
          <w:rFonts w:ascii="Book Antiqua" w:eastAsia="Book Antiqua" w:hAnsi="Book Antiqua" w:cs="Book Antiqua"/>
        </w:rPr>
        <w:t xml:space="preserve"> L, </w:t>
      </w:r>
      <w:proofErr w:type="spellStart"/>
      <w:r w:rsidRPr="00467941">
        <w:rPr>
          <w:rFonts w:ascii="Book Antiqua" w:eastAsia="Book Antiqua" w:hAnsi="Book Antiqua" w:cs="Book Antiqua"/>
        </w:rPr>
        <w:t>Flach</w:t>
      </w:r>
      <w:proofErr w:type="spellEnd"/>
      <w:r w:rsidRPr="00467941">
        <w:rPr>
          <w:rFonts w:ascii="Book Antiqua" w:eastAsia="Book Antiqua" w:hAnsi="Book Antiqua" w:cs="Book Antiqua"/>
        </w:rPr>
        <w:t xml:space="preserve"> P, editors. Machine Learning: ECML 2001. Berlin, Heidelberg: Springer, 2001: 145-156</w:t>
      </w:r>
    </w:p>
    <w:p w14:paraId="000000B5"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37 </w:t>
      </w:r>
      <w:proofErr w:type="spellStart"/>
      <w:r w:rsidRPr="00467941">
        <w:rPr>
          <w:rFonts w:ascii="Book Antiqua" w:eastAsia="Book Antiqua" w:hAnsi="Book Antiqua" w:cs="Book Antiqua"/>
          <w:b/>
        </w:rPr>
        <w:t>Fürnkranz</w:t>
      </w:r>
      <w:proofErr w:type="spellEnd"/>
      <w:r w:rsidRPr="00467941">
        <w:rPr>
          <w:rFonts w:ascii="Book Antiqua" w:eastAsia="Book Antiqua" w:hAnsi="Book Antiqua" w:cs="Book Antiqua"/>
          <w:b/>
        </w:rPr>
        <w:t xml:space="preserve"> J</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Hüllermeier</w:t>
      </w:r>
      <w:proofErr w:type="spellEnd"/>
      <w:r w:rsidRPr="00467941">
        <w:rPr>
          <w:rFonts w:ascii="Book Antiqua" w:eastAsia="Book Antiqua" w:hAnsi="Book Antiqua" w:cs="Book Antiqua"/>
        </w:rPr>
        <w:t xml:space="preserve"> E, </w:t>
      </w:r>
      <w:proofErr w:type="spellStart"/>
      <w:r w:rsidRPr="00467941">
        <w:rPr>
          <w:rFonts w:ascii="Book Antiqua" w:eastAsia="Book Antiqua" w:hAnsi="Book Antiqua" w:cs="Book Antiqua"/>
        </w:rPr>
        <w:t>Vanderlooy</w:t>
      </w:r>
      <w:proofErr w:type="spellEnd"/>
      <w:r w:rsidRPr="00467941">
        <w:rPr>
          <w:rFonts w:ascii="Book Antiqua" w:eastAsia="Book Antiqua" w:hAnsi="Book Antiqua" w:cs="Book Antiqua"/>
        </w:rPr>
        <w:t xml:space="preserve"> S. Binary Decomposition Methods for Multipartite Ranking. In: Buntine W, </w:t>
      </w:r>
      <w:proofErr w:type="spellStart"/>
      <w:r w:rsidRPr="00467941">
        <w:rPr>
          <w:rFonts w:ascii="Book Antiqua" w:eastAsia="Book Antiqua" w:hAnsi="Book Antiqua" w:cs="Book Antiqua"/>
        </w:rPr>
        <w:t>Grobelnik</w:t>
      </w:r>
      <w:proofErr w:type="spellEnd"/>
      <w:r w:rsidRPr="00467941">
        <w:rPr>
          <w:rFonts w:ascii="Book Antiqua" w:eastAsia="Book Antiqua" w:hAnsi="Book Antiqua" w:cs="Book Antiqua"/>
        </w:rPr>
        <w:t xml:space="preserve"> M, </w:t>
      </w:r>
      <w:proofErr w:type="spellStart"/>
      <w:r w:rsidRPr="00467941">
        <w:rPr>
          <w:rFonts w:ascii="Book Antiqua" w:eastAsia="Book Antiqua" w:hAnsi="Book Antiqua" w:cs="Book Antiqua"/>
        </w:rPr>
        <w:t>Mladenić</w:t>
      </w:r>
      <w:proofErr w:type="spellEnd"/>
      <w:r w:rsidRPr="00467941">
        <w:rPr>
          <w:rFonts w:ascii="Book Antiqua" w:eastAsia="Book Antiqua" w:hAnsi="Book Antiqua" w:cs="Book Antiqua"/>
        </w:rPr>
        <w:t xml:space="preserve"> D, </w:t>
      </w:r>
      <w:proofErr w:type="spellStart"/>
      <w:r w:rsidRPr="00467941">
        <w:rPr>
          <w:rFonts w:ascii="Book Antiqua" w:eastAsia="Book Antiqua" w:hAnsi="Book Antiqua" w:cs="Book Antiqua"/>
        </w:rPr>
        <w:t>Shawe</w:t>
      </w:r>
      <w:proofErr w:type="spellEnd"/>
      <w:r w:rsidRPr="00467941">
        <w:rPr>
          <w:rFonts w:ascii="Book Antiqua" w:eastAsia="Book Antiqua" w:hAnsi="Book Antiqua" w:cs="Book Antiqua"/>
        </w:rPr>
        <w:t>-Taylor J, editors. Machine Learning and Knowledge Discovery in Databases. Berlin, Heidelberg: Springer, 2009: 359-374</w:t>
      </w:r>
    </w:p>
    <w:p w14:paraId="000000B6"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38</w:t>
      </w:r>
      <w:r w:rsidRPr="00467941">
        <w:rPr>
          <w:rFonts w:ascii="Book Antiqua" w:eastAsia="Book Antiqua" w:hAnsi="Book Antiqua" w:cs="Book Antiqua"/>
          <w:b/>
        </w:rPr>
        <w:t xml:space="preserve"> Holm S</w:t>
      </w:r>
      <w:r w:rsidRPr="00467941">
        <w:rPr>
          <w:rFonts w:ascii="Book Antiqua" w:eastAsia="Book Antiqua" w:hAnsi="Book Antiqua" w:cs="Book Antiqua"/>
        </w:rPr>
        <w:t xml:space="preserve">. </w:t>
      </w:r>
      <w:proofErr w:type="gramStart"/>
      <w:r w:rsidRPr="00467941">
        <w:rPr>
          <w:rFonts w:ascii="Book Antiqua" w:eastAsia="Book Antiqua" w:hAnsi="Book Antiqua" w:cs="Book Antiqua"/>
        </w:rPr>
        <w:t>A</w:t>
      </w:r>
      <w:proofErr w:type="gramEnd"/>
      <w:r w:rsidRPr="00467941">
        <w:rPr>
          <w:rFonts w:ascii="Book Antiqua" w:eastAsia="Book Antiqua" w:hAnsi="Book Antiqua" w:cs="Book Antiqua"/>
        </w:rPr>
        <w:t xml:space="preserve"> Simple Sequentially Rejective Multiple Test Procedure. </w:t>
      </w:r>
      <w:proofErr w:type="spellStart"/>
      <w:r w:rsidRPr="00467941">
        <w:rPr>
          <w:rFonts w:ascii="Book Antiqua" w:eastAsia="Book Antiqua" w:hAnsi="Book Antiqua" w:cs="Book Antiqua"/>
          <w:i/>
        </w:rPr>
        <w:t>Scand</w:t>
      </w:r>
      <w:proofErr w:type="spellEnd"/>
      <w:r w:rsidRPr="00467941">
        <w:rPr>
          <w:rFonts w:ascii="Book Antiqua" w:eastAsia="Book Antiqua" w:hAnsi="Book Antiqua" w:cs="Book Antiqua"/>
          <w:i/>
        </w:rPr>
        <w:t xml:space="preserve"> </w:t>
      </w:r>
      <w:proofErr w:type="spellStart"/>
      <w:r w:rsidRPr="00467941">
        <w:rPr>
          <w:rFonts w:ascii="Book Antiqua" w:eastAsia="Book Antiqua" w:hAnsi="Book Antiqua" w:cs="Book Antiqua"/>
          <w:i/>
        </w:rPr>
        <w:t>Actuar</w:t>
      </w:r>
      <w:proofErr w:type="spellEnd"/>
      <w:r w:rsidRPr="00467941">
        <w:rPr>
          <w:rFonts w:ascii="Book Antiqua" w:eastAsia="Book Antiqua" w:hAnsi="Book Antiqua" w:cs="Book Antiqua"/>
          <w:i/>
        </w:rPr>
        <w:t xml:space="preserve"> J </w:t>
      </w:r>
      <w:r w:rsidRPr="00467941">
        <w:rPr>
          <w:rFonts w:ascii="Book Antiqua" w:eastAsia="Book Antiqua" w:hAnsi="Book Antiqua" w:cs="Book Antiqua"/>
        </w:rPr>
        <w:t xml:space="preserve">1979; </w:t>
      </w:r>
      <w:r w:rsidRPr="00467941">
        <w:rPr>
          <w:rFonts w:ascii="Book Antiqua" w:eastAsia="Book Antiqua" w:hAnsi="Book Antiqua" w:cs="Book Antiqua"/>
          <w:b/>
        </w:rPr>
        <w:t>6</w:t>
      </w:r>
      <w:r w:rsidRPr="00467941">
        <w:rPr>
          <w:rFonts w:ascii="Book Antiqua" w:eastAsia="Book Antiqua" w:hAnsi="Book Antiqua" w:cs="Book Antiqua"/>
        </w:rPr>
        <w:t>: 65-70</w:t>
      </w:r>
    </w:p>
    <w:p w14:paraId="000000B7"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39 </w:t>
      </w:r>
      <w:r w:rsidRPr="00467941">
        <w:rPr>
          <w:rFonts w:ascii="Book Antiqua" w:eastAsia="Book Antiqua" w:hAnsi="Book Antiqua" w:cs="Book Antiqua"/>
          <w:b/>
        </w:rPr>
        <w:t>Bland JM</w:t>
      </w:r>
      <w:r w:rsidRPr="00467941">
        <w:rPr>
          <w:rFonts w:ascii="Book Antiqua" w:eastAsia="Book Antiqua" w:hAnsi="Book Antiqua" w:cs="Book Antiqua"/>
        </w:rPr>
        <w:t xml:space="preserve">, Altman DG. Statistical methods for assessing agreement between two methods of clinical measurement. </w:t>
      </w:r>
      <w:r w:rsidRPr="00467941">
        <w:rPr>
          <w:rFonts w:ascii="Book Antiqua" w:eastAsia="Book Antiqua" w:hAnsi="Book Antiqua" w:cs="Book Antiqua"/>
          <w:i/>
        </w:rPr>
        <w:t>Lancet</w:t>
      </w:r>
      <w:r w:rsidRPr="00467941">
        <w:rPr>
          <w:rFonts w:ascii="Book Antiqua" w:eastAsia="Book Antiqua" w:hAnsi="Book Antiqua" w:cs="Book Antiqua"/>
        </w:rPr>
        <w:t xml:space="preserve"> 1986; </w:t>
      </w:r>
      <w:r w:rsidRPr="00467941">
        <w:rPr>
          <w:rFonts w:ascii="Book Antiqua" w:eastAsia="Book Antiqua" w:hAnsi="Book Antiqua" w:cs="Book Antiqua"/>
          <w:b/>
        </w:rPr>
        <w:t>1</w:t>
      </w:r>
      <w:r w:rsidRPr="00467941">
        <w:rPr>
          <w:rFonts w:ascii="Book Antiqua" w:eastAsia="Book Antiqua" w:hAnsi="Book Antiqua" w:cs="Book Antiqua"/>
        </w:rPr>
        <w:t>: 307-310 [PMID: 2868172 DOI: https://doi.org/10.1016/S0140-6736(86)90837-8]</w:t>
      </w:r>
    </w:p>
    <w:p w14:paraId="000000B8"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40 </w:t>
      </w:r>
      <w:r w:rsidRPr="00467941">
        <w:rPr>
          <w:rFonts w:ascii="Book Antiqua" w:eastAsia="Book Antiqua" w:hAnsi="Book Antiqua" w:cs="Book Antiqua"/>
          <w:b/>
        </w:rPr>
        <w:t>Bland JM</w:t>
      </w:r>
      <w:r w:rsidRPr="00467941">
        <w:rPr>
          <w:rFonts w:ascii="Book Antiqua" w:eastAsia="Book Antiqua" w:hAnsi="Book Antiqua" w:cs="Book Antiqua"/>
        </w:rPr>
        <w:t xml:space="preserve">, Altman DG. Measuring agreement in method comparison studies. </w:t>
      </w:r>
      <w:r w:rsidRPr="00467941">
        <w:rPr>
          <w:rFonts w:ascii="Book Antiqua" w:eastAsia="Book Antiqua" w:hAnsi="Book Antiqua" w:cs="Book Antiqua"/>
          <w:i/>
        </w:rPr>
        <w:t>Stat Methods Med Res</w:t>
      </w:r>
      <w:r w:rsidRPr="00467941">
        <w:rPr>
          <w:rFonts w:ascii="Book Antiqua" w:eastAsia="Book Antiqua" w:hAnsi="Book Antiqua" w:cs="Book Antiqua"/>
        </w:rPr>
        <w:t xml:space="preserve"> 1999; </w:t>
      </w:r>
      <w:r w:rsidRPr="00467941">
        <w:rPr>
          <w:rFonts w:ascii="Book Antiqua" w:eastAsia="Book Antiqua" w:hAnsi="Book Antiqua" w:cs="Book Antiqua"/>
          <w:b/>
        </w:rPr>
        <w:t>8</w:t>
      </w:r>
      <w:r w:rsidRPr="00467941">
        <w:rPr>
          <w:rFonts w:ascii="Book Antiqua" w:eastAsia="Book Antiqua" w:hAnsi="Book Antiqua" w:cs="Book Antiqua"/>
        </w:rPr>
        <w:t>: 135-160 [PMID: 10501650 DOI: 10.1177/096228029900800204]</w:t>
      </w:r>
    </w:p>
    <w:p w14:paraId="000000B9"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41 </w:t>
      </w:r>
      <w:proofErr w:type="spellStart"/>
      <w:r w:rsidRPr="00467941">
        <w:rPr>
          <w:rFonts w:ascii="Book Antiqua" w:eastAsia="Book Antiqua" w:hAnsi="Book Antiqua" w:cs="Book Antiqua"/>
          <w:b/>
        </w:rPr>
        <w:t>Efron</w:t>
      </w:r>
      <w:proofErr w:type="spellEnd"/>
      <w:r w:rsidRPr="00467941">
        <w:rPr>
          <w:rFonts w:ascii="Book Antiqua" w:eastAsia="Book Antiqua" w:hAnsi="Book Antiqua" w:cs="Book Antiqua"/>
          <w:b/>
        </w:rPr>
        <w:t xml:space="preserve"> B</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Tibshirani</w:t>
      </w:r>
      <w:proofErr w:type="spellEnd"/>
      <w:r w:rsidRPr="00467941">
        <w:rPr>
          <w:rFonts w:ascii="Book Antiqua" w:eastAsia="Book Antiqua" w:hAnsi="Book Antiqua" w:cs="Book Antiqua"/>
        </w:rPr>
        <w:t xml:space="preserve"> RJ. An Introduction to the Bootstrap. Boca Raton, Florida, USA: CRC Press</w:t>
      </w:r>
    </w:p>
    <w:p w14:paraId="000000BA" w14:textId="747A2491"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42 </w:t>
      </w:r>
      <w:r w:rsidRPr="00467941">
        <w:rPr>
          <w:rFonts w:ascii="Book Antiqua" w:eastAsia="Book Antiqua" w:hAnsi="Book Antiqua" w:cs="Book Antiqua"/>
          <w:b/>
        </w:rPr>
        <w:t>Higgins JJ</w:t>
      </w:r>
      <w:r w:rsidRPr="00467941">
        <w:rPr>
          <w:rFonts w:ascii="Book Antiqua" w:eastAsia="Book Antiqua" w:hAnsi="Book Antiqua" w:cs="Book Antiqua"/>
        </w:rPr>
        <w:t>. An Introduction to Modern Nonparametric Statistics. Pacific Grove, CA: Brooks/Cole, 2005: 101</w:t>
      </w:r>
      <w:r w:rsidR="00124E22" w:rsidRPr="00467941">
        <w:rPr>
          <w:rFonts w:ascii="Book Antiqua" w:hAnsi="Book Antiqua" w:cs="Book Antiqua"/>
          <w:lang w:eastAsia="zh-CN"/>
        </w:rPr>
        <w:t>-</w:t>
      </w:r>
      <w:r w:rsidRPr="00467941">
        <w:rPr>
          <w:rFonts w:ascii="Book Antiqua" w:eastAsia="Book Antiqua" w:hAnsi="Book Antiqua" w:cs="Book Antiqua"/>
        </w:rPr>
        <w:t>104</w:t>
      </w:r>
    </w:p>
    <w:p w14:paraId="000000B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43 </w:t>
      </w:r>
      <w:r w:rsidRPr="00467941">
        <w:rPr>
          <w:rFonts w:ascii="Book Antiqua" w:eastAsia="Book Antiqua" w:hAnsi="Book Antiqua" w:cs="Book Antiqua"/>
          <w:b/>
        </w:rPr>
        <w:t>DeLong ER</w:t>
      </w:r>
      <w:r w:rsidRPr="00467941">
        <w:rPr>
          <w:rFonts w:ascii="Book Antiqua" w:eastAsia="Book Antiqua" w:hAnsi="Book Antiqua" w:cs="Book Antiqua"/>
        </w:rPr>
        <w:t xml:space="preserve">, DeLong DM, Clarke-Pearson DL. Comparing the areas under two or more correlated receiver operating characteristic curves: a nonparametric approach. </w:t>
      </w:r>
      <w:r w:rsidRPr="00467941">
        <w:rPr>
          <w:rFonts w:ascii="Book Antiqua" w:eastAsia="Book Antiqua" w:hAnsi="Book Antiqua" w:cs="Book Antiqua"/>
          <w:i/>
        </w:rPr>
        <w:t>Biometrics</w:t>
      </w:r>
      <w:r w:rsidRPr="00467941">
        <w:rPr>
          <w:rFonts w:ascii="Book Antiqua" w:eastAsia="Book Antiqua" w:hAnsi="Book Antiqua" w:cs="Book Antiqua"/>
        </w:rPr>
        <w:t xml:space="preserve"> 1988; </w:t>
      </w:r>
      <w:r w:rsidRPr="00467941">
        <w:rPr>
          <w:rFonts w:ascii="Book Antiqua" w:eastAsia="Book Antiqua" w:hAnsi="Book Antiqua" w:cs="Book Antiqua"/>
          <w:b/>
        </w:rPr>
        <w:t>44</w:t>
      </w:r>
      <w:r w:rsidRPr="00467941">
        <w:rPr>
          <w:rFonts w:ascii="Book Antiqua" w:eastAsia="Book Antiqua" w:hAnsi="Book Antiqua" w:cs="Book Antiqua"/>
        </w:rPr>
        <w:t>: 837-845 [PMID: 3203132 DOI: 10.2307/2531595]</w:t>
      </w:r>
    </w:p>
    <w:p w14:paraId="000000BC"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44 </w:t>
      </w:r>
      <w:r w:rsidRPr="00467941">
        <w:rPr>
          <w:rFonts w:ascii="Book Antiqua" w:eastAsia="Book Antiqua" w:hAnsi="Book Antiqua" w:cs="Book Antiqua"/>
          <w:b/>
        </w:rPr>
        <w:t>YOUDEN WJ</w:t>
      </w:r>
      <w:r w:rsidRPr="00467941">
        <w:rPr>
          <w:rFonts w:ascii="Book Antiqua" w:eastAsia="Book Antiqua" w:hAnsi="Book Antiqua" w:cs="Book Antiqua"/>
        </w:rPr>
        <w:t xml:space="preserve">. Index for rating diagnostic tests. </w:t>
      </w:r>
      <w:r w:rsidRPr="00467941">
        <w:rPr>
          <w:rFonts w:ascii="Book Antiqua" w:eastAsia="Book Antiqua" w:hAnsi="Book Antiqua" w:cs="Book Antiqua"/>
          <w:i/>
        </w:rPr>
        <w:t>Cancer</w:t>
      </w:r>
      <w:r w:rsidRPr="00467941">
        <w:rPr>
          <w:rFonts w:ascii="Book Antiqua" w:eastAsia="Book Antiqua" w:hAnsi="Book Antiqua" w:cs="Book Antiqua"/>
        </w:rPr>
        <w:t xml:space="preserve"> 1950; </w:t>
      </w:r>
      <w:r w:rsidRPr="00467941">
        <w:rPr>
          <w:rFonts w:ascii="Book Antiqua" w:eastAsia="Book Antiqua" w:hAnsi="Book Antiqua" w:cs="Book Antiqua"/>
          <w:b/>
        </w:rPr>
        <w:t>3</w:t>
      </w:r>
      <w:r w:rsidRPr="00467941">
        <w:rPr>
          <w:rFonts w:ascii="Book Antiqua" w:eastAsia="Book Antiqua" w:hAnsi="Book Antiqua" w:cs="Book Antiqua"/>
        </w:rPr>
        <w:t>: 32-35 [PMID: 15405679 DOI: 10.1002/1097-0142(1950)3:1&lt;</w:t>
      </w:r>
      <w:proofErr w:type="gramStart"/>
      <w:r w:rsidRPr="00467941">
        <w:rPr>
          <w:rFonts w:ascii="Book Antiqua" w:eastAsia="Book Antiqua" w:hAnsi="Book Antiqua" w:cs="Book Antiqua"/>
        </w:rPr>
        <w:t>32::</w:t>
      </w:r>
      <w:proofErr w:type="gramEnd"/>
      <w:r w:rsidRPr="00467941">
        <w:rPr>
          <w:rFonts w:ascii="Book Antiqua" w:eastAsia="Book Antiqua" w:hAnsi="Book Antiqua" w:cs="Book Antiqua"/>
        </w:rPr>
        <w:t>aid-cncr2820030106&gt;3.0.co;2-3]</w:t>
      </w:r>
    </w:p>
    <w:p w14:paraId="000000BD"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lastRenderedPageBreak/>
        <w:t xml:space="preserve">45 </w:t>
      </w:r>
      <w:r w:rsidRPr="00467941">
        <w:rPr>
          <w:rFonts w:ascii="Book Antiqua" w:eastAsia="Book Antiqua" w:hAnsi="Book Antiqua" w:cs="Book Antiqua"/>
          <w:b/>
        </w:rPr>
        <w:t>Vergara IA</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Norambuena</w:t>
      </w:r>
      <w:proofErr w:type="spellEnd"/>
      <w:r w:rsidRPr="00467941">
        <w:rPr>
          <w:rFonts w:ascii="Book Antiqua" w:eastAsia="Book Antiqua" w:hAnsi="Book Antiqua" w:cs="Book Antiqua"/>
        </w:rPr>
        <w:t xml:space="preserve"> T, </w:t>
      </w:r>
      <w:proofErr w:type="spellStart"/>
      <w:r w:rsidRPr="00467941">
        <w:rPr>
          <w:rFonts w:ascii="Book Antiqua" w:eastAsia="Book Antiqua" w:hAnsi="Book Antiqua" w:cs="Book Antiqua"/>
        </w:rPr>
        <w:t>Ferrada</w:t>
      </w:r>
      <w:proofErr w:type="spellEnd"/>
      <w:r w:rsidRPr="00467941">
        <w:rPr>
          <w:rFonts w:ascii="Book Antiqua" w:eastAsia="Book Antiqua" w:hAnsi="Book Antiqua" w:cs="Book Antiqua"/>
        </w:rPr>
        <w:t xml:space="preserve"> E, Slater AW, Melo F. </w:t>
      </w:r>
      <w:proofErr w:type="spellStart"/>
      <w:r w:rsidRPr="00467941">
        <w:rPr>
          <w:rFonts w:ascii="Book Antiqua" w:eastAsia="Book Antiqua" w:hAnsi="Book Antiqua" w:cs="Book Antiqua"/>
        </w:rPr>
        <w:t>StAR</w:t>
      </w:r>
      <w:proofErr w:type="spellEnd"/>
      <w:r w:rsidRPr="00467941">
        <w:rPr>
          <w:rFonts w:ascii="Book Antiqua" w:eastAsia="Book Antiqua" w:hAnsi="Book Antiqua" w:cs="Book Antiqua"/>
        </w:rPr>
        <w:t xml:space="preserve">: a simple tool for the statistical comparison of ROC curves. </w:t>
      </w:r>
      <w:r w:rsidRPr="00467941">
        <w:rPr>
          <w:rFonts w:ascii="Book Antiqua" w:eastAsia="Book Antiqua" w:hAnsi="Book Antiqua" w:cs="Book Antiqua"/>
          <w:i/>
        </w:rPr>
        <w:t>BMC Bioinformatics</w:t>
      </w:r>
      <w:r w:rsidRPr="00467941">
        <w:rPr>
          <w:rFonts w:ascii="Book Antiqua" w:eastAsia="Book Antiqua" w:hAnsi="Book Antiqua" w:cs="Book Antiqua"/>
        </w:rPr>
        <w:t xml:space="preserve"> 2008; </w:t>
      </w:r>
      <w:r w:rsidRPr="00467941">
        <w:rPr>
          <w:rFonts w:ascii="Book Antiqua" w:eastAsia="Book Antiqua" w:hAnsi="Book Antiqua" w:cs="Book Antiqua"/>
          <w:b/>
        </w:rPr>
        <w:t>9</w:t>
      </w:r>
      <w:r w:rsidRPr="00467941">
        <w:rPr>
          <w:rFonts w:ascii="Book Antiqua" w:eastAsia="Book Antiqua" w:hAnsi="Book Antiqua" w:cs="Book Antiqua"/>
        </w:rPr>
        <w:t>: 265 [PMID: 18534022 DOI: 10.1186/1471-2105-9-265]</w:t>
      </w:r>
    </w:p>
    <w:p w14:paraId="000000BE"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46 </w:t>
      </w:r>
      <w:r w:rsidRPr="00467941">
        <w:rPr>
          <w:rFonts w:ascii="Book Antiqua" w:eastAsia="Book Antiqua" w:hAnsi="Book Antiqua" w:cs="Book Antiqua"/>
          <w:b/>
        </w:rPr>
        <w:t>Tada T</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Iijima</w:t>
      </w:r>
      <w:proofErr w:type="spellEnd"/>
      <w:r w:rsidRPr="00467941">
        <w:rPr>
          <w:rFonts w:ascii="Book Antiqua" w:eastAsia="Book Antiqua" w:hAnsi="Book Antiqua" w:cs="Book Antiqua"/>
        </w:rPr>
        <w:t xml:space="preserve"> H, Kobayashi N, Yoshida M, Nishimura T, </w:t>
      </w:r>
      <w:proofErr w:type="spellStart"/>
      <w:r w:rsidRPr="00467941">
        <w:rPr>
          <w:rFonts w:ascii="Book Antiqua" w:eastAsia="Book Antiqua" w:hAnsi="Book Antiqua" w:cs="Book Antiqua"/>
        </w:rPr>
        <w:t>Kumada</w:t>
      </w:r>
      <w:proofErr w:type="spellEnd"/>
      <w:r w:rsidRPr="00467941">
        <w:rPr>
          <w:rFonts w:ascii="Book Antiqua" w:eastAsia="Book Antiqua" w:hAnsi="Book Antiqua" w:cs="Book Antiqua"/>
        </w:rPr>
        <w:t xml:space="preserve"> T, Kondo R, Yano H, Kage M, Nakano C, Aoki T, Aizawa N, Ikeda N, Takashima T, Yuri Y, Ishii N, Hasegawa K, Takata R, Yoh K, Sakai Y, Nishikawa H, Iwata Y, </w:t>
      </w:r>
      <w:proofErr w:type="spellStart"/>
      <w:r w:rsidRPr="00467941">
        <w:rPr>
          <w:rFonts w:ascii="Book Antiqua" w:eastAsia="Book Antiqua" w:hAnsi="Book Antiqua" w:cs="Book Antiqua"/>
        </w:rPr>
        <w:t>Enomoto</w:t>
      </w:r>
      <w:proofErr w:type="spellEnd"/>
      <w:r w:rsidRPr="00467941">
        <w:rPr>
          <w:rFonts w:ascii="Book Antiqua" w:eastAsia="Book Antiqua" w:hAnsi="Book Antiqua" w:cs="Book Antiqua"/>
        </w:rPr>
        <w:t xml:space="preserve"> H, </w:t>
      </w:r>
      <w:proofErr w:type="spellStart"/>
      <w:r w:rsidRPr="00467941">
        <w:rPr>
          <w:rFonts w:ascii="Book Antiqua" w:eastAsia="Book Antiqua" w:hAnsi="Book Antiqua" w:cs="Book Antiqua"/>
        </w:rPr>
        <w:t>Hirota</w:t>
      </w:r>
      <w:proofErr w:type="spellEnd"/>
      <w:r w:rsidRPr="00467941">
        <w:rPr>
          <w:rFonts w:ascii="Book Antiqua" w:eastAsia="Book Antiqua" w:hAnsi="Book Antiqua" w:cs="Book Antiqua"/>
        </w:rPr>
        <w:t xml:space="preserve"> S, Fujimoto J, </w:t>
      </w:r>
      <w:proofErr w:type="spellStart"/>
      <w:r w:rsidRPr="00467941">
        <w:rPr>
          <w:rFonts w:ascii="Book Antiqua" w:eastAsia="Book Antiqua" w:hAnsi="Book Antiqua" w:cs="Book Antiqua"/>
        </w:rPr>
        <w:t>Nishiguchi</w:t>
      </w:r>
      <w:proofErr w:type="spellEnd"/>
      <w:r w:rsidRPr="00467941">
        <w:rPr>
          <w:rFonts w:ascii="Book Antiqua" w:eastAsia="Book Antiqua" w:hAnsi="Book Antiqua" w:cs="Book Antiqua"/>
        </w:rPr>
        <w:t xml:space="preserve"> S. Usefulness of Attenuation Imaging with an Ultrasound Scanner for the Evaluation of Hepatic Steatosis. </w:t>
      </w:r>
      <w:r w:rsidRPr="00467941">
        <w:rPr>
          <w:rFonts w:ascii="Book Antiqua" w:eastAsia="Book Antiqua" w:hAnsi="Book Antiqua" w:cs="Book Antiqua"/>
          <w:i/>
        </w:rPr>
        <w:t>Ultrasound Med Biol</w:t>
      </w:r>
      <w:r w:rsidRPr="00467941">
        <w:rPr>
          <w:rFonts w:ascii="Book Antiqua" w:eastAsia="Book Antiqua" w:hAnsi="Book Antiqua" w:cs="Book Antiqua"/>
        </w:rPr>
        <w:t xml:space="preserve"> 2019; </w:t>
      </w:r>
      <w:r w:rsidRPr="00467941">
        <w:rPr>
          <w:rFonts w:ascii="Book Antiqua" w:eastAsia="Book Antiqua" w:hAnsi="Book Antiqua" w:cs="Book Antiqua"/>
          <w:b/>
        </w:rPr>
        <w:t>45</w:t>
      </w:r>
      <w:r w:rsidRPr="00467941">
        <w:rPr>
          <w:rFonts w:ascii="Book Antiqua" w:eastAsia="Book Antiqua" w:hAnsi="Book Antiqua" w:cs="Book Antiqua"/>
        </w:rPr>
        <w:t>: 2679-2687 [PMID: 31277922 DOI: 10.1016/j.ultrasmedbio.2019.05.033]</w:t>
      </w:r>
    </w:p>
    <w:p w14:paraId="000000BF"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47 </w:t>
      </w:r>
      <w:r w:rsidRPr="00467941">
        <w:rPr>
          <w:rFonts w:ascii="Book Antiqua" w:eastAsia="Book Antiqua" w:hAnsi="Book Antiqua" w:cs="Book Antiqua"/>
          <w:b/>
        </w:rPr>
        <w:t>St Pierre TG</w:t>
      </w:r>
      <w:r w:rsidRPr="00467941">
        <w:rPr>
          <w:rFonts w:ascii="Book Antiqua" w:eastAsia="Book Antiqua" w:hAnsi="Book Antiqua" w:cs="Book Antiqua"/>
        </w:rPr>
        <w:t xml:space="preserve">, House MJ, </w:t>
      </w:r>
      <w:proofErr w:type="spellStart"/>
      <w:r w:rsidRPr="00467941">
        <w:rPr>
          <w:rFonts w:ascii="Book Antiqua" w:eastAsia="Book Antiqua" w:hAnsi="Book Antiqua" w:cs="Book Antiqua"/>
        </w:rPr>
        <w:t>Bangma</w:t>
      </w:r>
      <w:proofErr w:type="spellEnd"/>
      <w:r w:rsidRPr="00467941">
        <w:rPr>
          <w:rFonts w:ascii="Book Antiqua" w:eastAsia="Book Antiqua" w:hAnsi="Book Antiqua" w:cs="Book Antiqua"/>
        </w:rPr>
        <w:t xml:space="preserve"> SJ, Pang W, Bathgate A, Gan EK, </w:t>
      </w:r>
      <w:proofErr w:type="spellStart"/>
      <w:r w:rsidRPr="00467941">
        <w:rPr>
          <w:rFonts w:ascii="Book Antiqua" w:eastAsia="Book Antiqua" w:hAnsi="Book Antiqua" w:cs="Book Antiqua"/>
        </w:rPr>
        <w:t>Ayonrinde</w:t>
      </w:r>
      <w:proofErr w:type="spellEnd"/>
      <w:r w:rsidRPr="00467941">
        <w:rPr>
          <w:rFonts w:ascii="Book Antiqua" w:eastAsia="Book Antiqua" w:hAnsi="Book Antiqua" w:cs="Book Antiqua"/>
        </w:rPr>
        <w:t xml:space="preserve"> OT, </w:t>
      </w:r>
      <w:proofErr w:type="spellStart"/>
      <w:r w:rsidRPr="00467941">
        <w:rPr>
          <w:rFonts w:ascii="Book Antiqua" w:eastAsia="Book Antiqua" w:hAnsi="Book Antiqua" w:cs="Book Antiqua"/>
        </w:rPr>
        <w:t>Bhathal</w:t>
      </w:r>
      <w:proofErr w:type="spellEnd"/>
      <w:r w:rsidRPr="00467941">
        <w:rPr>
          <w:rFonts w:ascii="Book Antiqua" w:eastAsia="Book Antiqua" w:hAnsi="Book Antiqua" w:cs="Book Antiqua"/>
        </w:rPr>
        <w:t xml:space="preserve"> PS, Clouston A, Olynyk JK, Adams LA. Stereological Analysis of Liver Biopsy Histology Sections as a Reference Standard for Validating Non-Invasive Liver Fat Fraction Measurements by MRI. </w:t>
      </w:r>
      <w:proofErr w:type="spellStart"/>
      <w:r w:rsidRPr="00467941">
        <w:rPr>
          <w:rFonts w:ascii="Book Antiqua" w:eastAsia="Book Antiqua" w:hAnsi="Book Antiqua" w:cs="Book Antiqua"/>
          <w:i/>
        </w:rPr>
        <w:t>PLoS</w:t>
      </w:r>
      <w:proofErr w:type="spellEnd"/>
      <w:r w:rsidRPr="00467941">
        <w:rPr>
          <w:rFonts w:ascii="Book Antiqua" w:eastAsia="Book Antiqua" w:hAnsi="Book Antiqua" w:cs="Book Antiqua"/>
          <w:i/>
        </w:rPr>
        <w:t xml:space="preserve"> One</w:t>
      </w:r>
      <w:r w:rsidRPr="00467941">
        <w:rPr>
          <w:rFonts w:ascii="Book Antiqua" w:eastAsia="Book Antiqua" w:hAnsi="Book Antiqua" w:cs="Book Antiqua"/>
        </w:rPr>
        <w:t xml:space="preserve"> 2016; </w:t>
      </w:r>
      <w:r w:rsidRPr="00467941">
        <w:rPr>
          <w:rFonts w:ascii="Book Antiqua" w:eastAsia="Book Antiqua" w:hAnsi="Book Antiqua" w:cs="Book Antiqua"/>
          <w:b/>
        </w:rPr>
        <w:t>11</w:t>
      </w:r>
      <w:r w:rsidRPr="00467941">
        <w:rPr>
          <w:rFonts w:ascii="Book Antiqua" w:eastAsia="Book Antiqua" w:hAnsi="Book Antiqua" w:cs="Book Antiqua"/>
        </w:rPr>
        <w:t>: e0160789 [PMID: 27501242 DOI: 10.1371/journal.pone.0160789]</w:t>
      </w:r>
    </w:p>
    <w:p w14:paraId="000000C0"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48 </w:t>
      </w:r>
      <w:r w:rsidRPr="00467941">
        <w:rPr>
          <w:rFonts w:ascii="Book Antiqua" w:eastAsia="Book Antiqua" w:hAnsi="Book Antiqua" w:cs="Book Antiqua"/>
          <w:b/>
        </w:rPr>
        <w:t>El-</w:t>
      </w:r>
      <w:proofErr w:type="spellStart"/>
      <w:r w:rsidRPr="00467941">
        <w:rPr>
          <w:rFonts w:ascii="Book Antiqua" w:eastAsia="Book Antiqua" w:hAnsi="Book Antiqua" w:cs="Book Antiqua"/>
          <w:b/>
        </w:rPr>
        <w:t>Badry</w:t>
      </w:r>
      <w:proofErr w:type="spellEnd"/>
      <w:r w:rsidRPr="00467941">
        <w:rPr>
          <w:rFonts w:ascii="Book Antiqua" w:eastAsia="Book Antiqua" w:hAnsi="Book Antiqua" w:cs="Book Antiqua"/>
          <w:b/>
        </w:rPr>
        <w:t xml:space="preserve"> AM</w:t>
      </w:r>
      <w:r w:rsidRPr="00467941">
        <w:rPr>
          <w:rFonts w:ascii="Book Antiqua" w:eastAsia="Book Antiqua" w:hAnsi="Book Antiqua" w:cs="Book Antiqua"/>
        </w:rPr>
        <w:t xml:space="preserve">, </w:t>
      </w:r>
      <w:proofErr w:type="spellStart"/>
      <w:r w:rsidRPr="00467941">
        <w:rPr>
          <w:rFonts w:ascii="Book Antiqua" w:eastAsia="Book Antiqua" w:hAnsi="Book Antiqua" w:cs="Book Antiqua"/>
        </w:rPr>
        <w:t>Breitenstein</w:t>
      </w:r>
      <w:proofErr w:type="spellEnd"/>
      <w:r w:rsidRPr="00467941">
        <w:rPr>
          <w:rFonts w:ascii="Book Antiqua" w:eastAsia="Book Antiqua" w:hAnsi="Book Antiqua" w:cs="Book Antiqua"/>
        </w:rPr>
        <w:t xml:space="preserve"> S, </w:t>
      </w:r>
      <w:proofErr w:type="spellStart"/>
      <w:r w:rsidRPr="00467941">
        <w:rPr>
          <w:rFonts w:ascii="Book Antiqua" w:eastAsia="Book Antiqua" w:hAnsi="Book Antiqua" w:cs="Book Antiqua"/>
        </w:rPr>
        <w:t>Jochum</w:t>
      </w:r>
      <w:proofErr w:type="spellEnd"/>
      <w:r w:rsidRPr="00467941">
        <w:rPr>
          <w:rFonts w:ascii="Book Antiqua" w:eastAsia="Book Antiqua" w:hAnsi="Book Antiqua" w:cs="Book Antiqua"/>
        </w:rPr>
        <w:t xml:space="preserve"> W, Washington K, Paradis V, Rubbia-Brandt L, </w:t>
      </w:r>
      <w:proofErr w:type="spellStart"/>
      <w:r w:rsidRPr="00467941">
        <w:rPr>
          <w:rFonts w:ascii="Book Antiqua" w:eastAsia="Book Antiqua" w:hAnsi="Book Antiqua" w:cs="Book Antiqua"/>
        </w:rPr>
        <w:t>Puhan</w:t>
      </w:r>
      <w:proofErr w:type="spellEnd"/>
      <w:r w:rsidRPr="00467941">
        <w:rPr>
          <w:rFonts w:ascii="Book Antiqua" w:eastAsia="Book Antiqua" w:hAnsi="Book Antiqua" w:cs="Book Antiqua"/>
        </w:rPr>
        <w:t xml:space="preserve"> MA, </w:t>
      </w:r>
      <w:proofErr w:type="spellStart"/>
      <w:r w:rsidRPr="00467941">
        <w:rPr>
          <w:rFonts w:ascii="Book Antiqua" w:eastAsia="Book Antiqua" w:hAnsi="Book Antiqua" w:cs="Book Antiqua"/>
        </w:rPr>
        <w:t>Slankamenac</w:t>
      </w:r>
      <w:proofErr w:type="spellEnd"/>
      <w:r w:rsidRPr="00467941">
        <w:rPr>
          <w:rFonts w:ascii="Book Antiqua" w:eastAsia="Book Antiqua" w:hAnsi="Book Antiqua" w:cs="Book Antiqua"/>
        </w:rPr>
        <w:t xml:space="preserve"> K, Graf R, </w:t>
      </w:r>
      <w:proofErr w:type="spellStart"/>
      <w:r w:rsidRPr="00467941">
        <w:rPr>
          <w:rFonts w:ascii="Book Antiqua" w:eastAsia="Book Antiqua" w:hAnsi="Book Antiqua" w:cs="Book Antiqua"/>
        </w:rPr>
        <w:t>Clavien</w:t>
      </w:r>
      <w:proofErr w:type="spellEnd"/>
      <w:r w:rsidRPr="00467941">
        <w:rPr>
          <w:rFonts w:ascii="Book Antiqua" w:eastAsia="Book Antiqua" w:hAnsi="Book Antiqua" w:cs="Book Antiqua"/>
        </w:rPr>
        <w:t xml:space="preserve"> PA. Assessment of hepatic steatosis by expert pathologists: the end of a gold standard. </w:t>
      </w:r>
      <w:r w:rsidRPr="00467941">
        <w:rPr>
          <w:rFonts w:ascii="Book Antiqua" w:eastAsia="Book Antiqua" w:hAnsi="Book Antiqua" w:cs="Book Antiqua"/>
          <w:i/>
        </w:rPr>
        <w:t>Ann Surg</w:t>
      </w:r>
      <w:r w:rsidRPr="00467941">
        <w:rPr>
          <w:rFonts w:ascii="Book Antiqua" w:eastAsia="Book Antiqua" w:hAnsi="Book Antiqua" w:cs="Book Antiqua"/>
        </w:rPr>
        <w:t xml:space="preserve"> 2009; </w:t>
      </w:r>
      <w:r w:rsidRPr="00467941">
        <w:rPr>
          <w:rFonts w:ascii="Book Antiqua" w:eastAsia="Book Antiqua" w:hAnsi="Book Antiqua" w:cs="Book Antiqua"/>
          <w:b/>
        </w:rPr>
        <w:t>250</w:t>
      </w:r>
      <w:r w:rsidRPr="00467941">
        <w:rPr>
          <w:rFonts w:ascii="Book Antiqua" w:eastAsia="Book Antiqua" w:hAnsi="Book Antiqua" w:cs="Book Antiqua"/>
        </w:rPr>
        <w:t>: 691-697 [PMID: 19806055 DOI: 10.1097/SLA.0b013e3181bcd6dd]</w:t>
      </w:r>
    </w:p>
    <w:p w14:paraId="000000C1"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 xml:space="preserve">49 </w:t>
      </w:r>
      <w:r w:rsidRPr="00467941">
        <w:rPr>
          <w:rFonts w:ascii="Book Antiqua" w:eastAsia="Book Antiqua" w:hAnsi="Book Antiqua" w:cs="Book Antiqua"/>
          <w:b/>
        </w:rPr>
        <w:t>Paige JS</w:t>
      </w:r>
      <w:r w:rsidRPr="00467941">
        <w:rPr>
          <w:rFonts w:ascii="Book Antiqua" w:eastAsia="Book Antiqua" w:hAnsi="Book Antiqua" w:cs="Book Antiqua"/>
        </w:rPr>
        <w:t xml:space="preserve">, Bernstein GS, Heba E, Costa EAC, </w:t>
      </w:r>
      <w:proofErr w:type="spellStart"/>
      <w:r w:rsidRPr="00467941">
        <w:rPr>
          <w:rFonts w:ascii="Book Antiqua" w:eastAsia="Book Antiqua" w:hAnsi="Book Antiqua" w:cs="Book Antiqua"/>
        </w:rPr>
        <w:t>Fereirra</w:t>
      </w:r>
      <w:proofErr w:type="spellEnd"/>
      <w:r w:rsidRPr="00467941">
        <w:rPr>
          <w:rFonts w:ascii="Book Antiqua" w:eastAsia="Book Antiqua" w:hAnsi="Book Antiqua" w:cs="Book Antiqua"/>
        </w:rPr>
        <w:t xml:space="preserve"> M, Wolfson T, </w:t>
      </w:r>
      <w:proofErr w:type="spellStart"/>
      <w:r w:rsidRPr="00467941">
        <w:rPr>
          <w:rFonts w:ascii="Book Antiqua" w:eastAsia="Book Antiqua" w:hAnsi="Book Antiqua" w:cs="Book Antiqua"/>
        </w:rPr>
        <w:t>Gamst</w:t>
      </w:r>
      <w:proofErr w:type="spellEnd"/>
      <w:r w:rsidRPr="00467941">
        <w:rPr>
          <w:rFonts w:ascii="Book Antiqua" w:eastAsia="Book Antiqua" w:hAnsi="Book Antiqua" w:cs="Book Antiqua"/>
        </w:rPr>
        <w:t xml:space="preserve"> AC, </w:t>
      </w:r>
      <w:proofErr w:type="spellStart"/>
      <w:r w:rsidRPr="00467941">
        <w:rPr>
          <w:rFonts w:ascii="Book Antiqua" w:eastAsia="Book Antiqua" w:hAnsi="Book Antiqua" w:cs="Book Antiqua"/>
        </w:rPr>
        <w:t>Valasek</w:t>
      </w:r>
      <w:proofErr w:type="spellEnd"/>
      <w:r w:rsidRPr="00467941">
        <w:rPr>
          <w:rFonts w:ascii="Book Antiqua" w:eastAsia="Book Antiqua" w:hAnsi="Book Antiqua" w:cs="Book Antiqua"/>
        </w:rPr>
        <w:t xml:space="preserve"> MA, Lin GY, Han A, Erdman JW Jr, O'Brien WD Jr, Andre MP, Loomba R, </w:t>
      </w:r>
      <w:proofErr w:type="spellStart"/>
      <w:r w:rsidRPr="00467941">
        <w:rPr>
          <w:rFonts w:ascii="Book Antiqua" w:eastAsia="Book Antiqua" w:hAnsi="Book Antiqua" w:cs="Book Antiqua"/>
        </w:rPr>
        <w:t>Sirlin</w:t>
      </w:r>
      <w:proofErr w:type="spellEnd"/>
      <w:r w:rsidRPr="00467941">
        <w:rPr>
          <w:rFonts w:ascii="Book Antiqua" w:eastAsia="Book Antiqua" w:hAnsi="Book Antiqua" w:cs="Book Antiqua"/>
        </w:rPr>
        <w:t xml:space="preserve"> CB. A Pilot Comparative Study of Quantitative Ultrasound, Conventional Ultrasound, and MRI for Predicting Histology-Determined Steatosis Grade in Adult Nonalcoholic Fatty Liver Disease. </w:t>
      </w:r>
      <w:r w:rsidRPr="00467941">
        <w:rPr>
          <w:rFonts w:ascii="Book Antiqua" w:eastAsia="Book Antiqua" w:hAnsi="Book Antiqua" w:cs="Book Antiqua"/>
          <w:i/>
        </w:rPr>
        <w:t xml:space="preserve">AJR Am J </w:t>
      </w:r>
      <w:proofErr w:type="spellStart"/>
      <w:r w:rsidRPr="00467941">
        <w:rPr>
          <w:rFonts w:ascii="Book Antiqua" w:eastAsia="Book Antiqua" w:hAnsi="Book Antiqua" w:cs="Book Antiqua"/>
          <w:i/>
        </w:rPr>
        <w:t>Roentgenol</w:t>
      </w:r>
      <w:proofErr w:type="spellEnd"/>
      <w:r w:rsidRPr="00467941">
        <w:rPr>
          <w:rFonts w:ascii="Book Antiqua" w:eastAsia="Book Antiqua" w:hAnsi="Book Antiqua" w:cs="Book Antiqua"/>
        </w:rPr>
        <w:t xml:space="preserve"> 2017; </w:t>
      </w:r>
      <w:r w:rsidRPr="00467941">
        <w:rPr>
          <w:rFonts w:ascii="Book Antiqua" w:eastAsia="Book Antiqua" w:hAnsi="Book Antiqua" w:cs="Book Antiqua"/>
          <w:b/>
        </w:rPr>
        <w:t>208</w:t>
      </w:r>
      <w:r w:rsidRPr="00467941">
        <w:rPr>
          <w:rFonts w:ascii="Book Antiqua" w:eastAsia="Book Antiqua" w:hAnsi="Book Antiqua" w:cs="Book Antiqua"/>
        </w:rPr>
        <w:t>: W168-W177 [PMID: 28267360 DOI: 10.2214/AJR.16.16726]</w:t>
      </w:r>
    </w:p>
    <w:p w14:paraId="000000C2" w14:textId="77777777" w:rsidR="00B14B5E" w:rsidRDefault="006D5562" w:rsidP="00DB610C">
      <w:pPr>
        <w:spacing w:line="360" w:lineRule="auto"/>
        <w:jc w:val="both"/>
        <w:rPr>
          <w:rFonts w:ascii="Book Antiqua" w:hAnsi="Book Antiqua" w:cs="Book Antiqua"/>
          <w:lang w:eastAsia="zh-CN"/>
        </w:rPr>
      </w:pPr>
      <w:r w:rsidRPr="00467941">
        <w:rPr>
          <w:rFonts w:ascii="Book Antiqua" w:eastAsia="Book Antiqua" w:hAnsi="Book Antiqua" w:cs="Book Antiqua"/>
        </w:rPr>
        <w:t xml:space="preserve">50 </w:t>
      </w:r>
      <w:proofErr w:type="spellStart"/>
      <w:r w:rsidRPr="00467941">
        <w:rPr>
          <w:rFonts w:ascii="Book Antiqua" w:eastAsia="Book Antiqua" w:hAnsi="Book Antiqua" w:cs="Book Antiqua"/>
          <w:b/>
        </w:rPr>
        <w:t>Ratziu</w:t>
      </w:r>
      <w:proofErr w:type="spellEnd"/>
      <w:r w:rsidRPr="00467941">
        <w:rPr>
          <w:rFonts w:ascii="Book Antiqua" w:eastAsia="Book Antiqua" w:hAnsi="Book Antiqua" w:cs="Book Antiqua"/>
          <w:b/>
        </w:rPr>
        <w:t xml:space="preserve"> V</w:t>
      </w:r>
      <w:r w:rsidRPr="00467941">
        <w:rPr>
          <w:rFonts w:ascii="Book Antiqua" w:eastAsia="Book Antiqua" w:hAnsi="Book Antiqua" w:cs="Book Antiqua"/>
        </w:rPr>
        <w:t xml:space="preserve">, Charlotte F, </w:t>
      </w:r>
      <w:proofErr w:type="spellStart"/>
      <w:r w:rsidRPr="00467941">
        <w:rPr>
          <w:rFonts w:ascii="Book Antiqua" w:eastAsia="Book Antiqua" w:hAnsi="Book Antiqua" w:cs="Book Antiqua"/>
        </w:rPr>
        <w:t>Heurtier</w:t>
      </w:r>
      <w:proofErr w:type="spellEnd"/>
      <w:r w:rsidRPr="00467941">
        <w:rPr>
          <w:rFonts w:ascii="Book Antiqua" w:eastAsia="Book Antiqua" w:hAnsi="Book Antiqua" w:cs="Book Antiqua"/>
        </w:rPr>
        <w:t xml:space="preserve"> A, </w:t>
      </w:r>
      <w:proofErr w:type="spellStart"/>
      <w:r w:rsidRPr="00467941">
        <w:rPr>
          <w:rFonts w:ascii="Book Antiqua" w:eastAsia="Book Antiqua" w:hAnsi="Book Antiqua" w:cs="Book Antiqua"/>
        </w:rPr>
        <w:t>Gombert</w:t>
      </w:r>
      <w:proofErr w:type="spellEnd"/>
      <w:r w:rsidRPr="00467941">
        <w:rPr>
          <w:rFonts w:ascii="Book Antiqua" w:eastAsia="Book Antiqua" w:hAnsi="Book Antiqua" w:cs="Book Antiqua"/>
        </w:rPr>
        <w:t xml:space="preserve"> S, </w:t>
      </w:r>
      <w:proofErr w:type="spellStart"/>
      <w:r w:rsidRPr="00467941">
        <w:rPr>
          <w:rFonts w:ascii="Book Antiqua" w:eastAsia="Book Antiqua" w:hAnsi="Book Antiqua" w:cs="Book Antiqua"/>
        </w:rPr>
        <w:t>Giral</w:t>
      </w:r>
      <w:proofErr w:type="spellEnd"/>
      <w:r w:rsidRPr="00467941">
        <w:rPr>
          <w:rFonts w:ascii="Book Antiqua" w:eastAsia="Book Antiqua" w:hAnsi="Book Antiqua" w:cs="Book Antiqua"/>
        </w:rPr>
        <w:t xml:space="preserve"> P, Bruckert E, Grimaldi A, Capron F, </w:t>
      </w:r>
      <w:proofErr w:type="spellStart"/>
      <w:r w:rsidRPr="00467941">
        <w:rPr>
          <w:rFonts w:ascii="Book Antiqua" w:eastAsia="Book Antiqua" w:hAnsi="Book Antiqua" w:cs="Book Antiqua"/>
        </w:rPr>
        <w:t>Poynard</w:t>
      </w:r>
      <w:proofErr w:type="spellEnd"/>
      <w:r w:rsidRPr="00467941">
        <w:rPr>
          <w:rFonts w:ascii="Book Antiqua" w:eastAsia="Book Antiqua" w:hAnsi="Book Antiqua" w:cs="Book Antiqua"/>
        </w:rPr>
        <w:t xml:space="preserve"> T; LIDO Study Group. Sampling variability of liver biopsy in nonalcoholic fatty liver disease. </w:t>
      </w:r>
      <w:r w:rsidRPr="00467941">
        <w:rPr>
          <w:rFonts w:ascii="Book Antiqua" w:eastAsia="Book Antiqua" w:hAnsi="Book Antiqua" w:cs="Book Antiqua"/>
          <w:i/>
        </w:rPr>
        <w:t>Gastroenterology</w:t>
      </w:r>
      <w:r w:rsidRPr="00467941">
        <w:rPr>
          <w:rFonts w:ascii="Book Antiqua" w:eastAsia="Book Antiqua" w:hAnsi="Book Antiqua" w:cs="Book Antiqua"/>
        </w:rPr>
        <w:t xml:space="preserve"> 2005; </w:t>
      </w:r>
      <w:r w:rsidRPr="00467941">
        <w:rPr>
          <w:rFonts w:ascii="Book Antiqua" w:eastAsia="Book Antiqua" w:hAnsi="Book Antiqua" w:cs="Book Antiqua"/>
          <w:b/>
        </w:rPr>
        <w:t>128</w:t>
      </w:r>
      <w:r w:rsidRPr="00467941">
        <w:rPr>
          <w:rFonts w:ascii="Book Antiqua" w:eastAsia="Book Antiqua" w:hAnsi="Book Antiqua" w:cs="Book Antiqua"/>
        </w:rPr>
        <w:t>: 1898-1906 [PMID: 15940625 DOI: 10.1053/j.gastro.2005.03.084]</w:t>
      </w:r>
    </w:p>
    <w:p w14:paraId="6E010999" w14:textId="02362BB9" w:rsidR="00266365" w:rsidRPr="00266365" w:rsidRDefault="00266365" w:rsidP="00DB610C">
      <w:pPr>
        <w:spacing w:line="360" w:lineRule="auto"/>
        <w:jc w:val="both"/>
        <w:rPr>
          <w:rFonts w:ascii="Book Antiqua" w:hAnsi="Book Antiqua" w:cs="Book Antiqua"/>
          <w:lang w:eastAsia="zh-CN"/>
        </w:rPr>
      </w:pPr>
      <w:r>
        <w:rPr>
          <w:rFonts w:ascii="Book Antiqua" w:hAnsi="Book Antiqua" w:cs="Book Antiqua" w:hint="eastAsia"/>
          <w:lang w:eastAsia="zh-CN"/>
        </w:rPr>
        <w:t xml:space="preserve">51 </w:t>
      </w:r>
      <w:proofErr w:type="spellStart"/>
      <w:r w:rsidRPr="00266365">
        <w:rPr>
          <w:rFonts w:ascii="Book Antiqua" w:eastAsia="Book Antiqua" w:hAnsi="Book Antiqua" w:cs="Book Antiqua"/>
          <w:b/>
        </w:rPr>
        <w:t>DataBase</w:t>
      </w:r>
      <w:proofErr w:type="spellEnd"/>
      <w:r w:rsidRPr="00266365">
        <w:rPr>
          <w:rFonts w:ascii="Book Antiqua" w:eastAsia="Book Antiqua" w:hAnsi="Book Antiqua" w:cs="Book Antiqua"/>
          <w:b/>
        </w:rPr>
        <w:t xml:space="preserve"> Center for Life Science</w:t>
      </w:r>
      <w:r w:rsidRPr="00266365">
        <w:rPr>
          <w:rFonts w:ascii="Book Antiqua" w:hAnsi="Book Antiqua" w:cs="Book Antiqua" w:hint="eastAsia"/>
          <w:lang w:eastAsia="zh-CN"/>
        </w:rPr>
        <w:t>.</w:t>
      </w:r>
      <w:r>
        <w:rPr>
          <w:rFonts w:ascii="Book Antiqua" w:hAnsi="Book Antiqua" w:cs="Book Antiqua" w:hint="eastAsia"/>
          <w:b/>
          <w:lang w:eastAsia="zh-CN"/>
        </w:rPr>
        <w:t xml:space="preserve"> </w:t>
      </w:r>
      <w:r w:rsidRPr="00266365">
        <w:rPr>
          <w:rFonts w:ascii="Book Antiqua" w:hAnsi="Book Antiqua" w:cs="Book Antiqua"/>
          <w:lang w:eastAsia="zh-CN"/>
        </w:rPr>
        <w:t>File:201405_liver.png</w:t>
      </w:r>
      <w:r w:rsidRPr="00266365">
        <w:rPr>
          <w:rFonts w:ascii="Book Antiqua" w:hAnsi="Book Antiqua" w:cs="Book Antiqua" w:hint="eastAsia"/>
          <w:lang w:eastAsia="zh-CN"/>
        </w:rPr>
        <w:t>.</w:t>
      </w:r>
      <w:r w:rsidRPr="00266365">
        <w:rPr>
          <w:rFonts w:ascii="Book Antiqua" w:hAnsi="Book Antiqua" w:cs="Book Antiqua"/>
          <w:b/>
          <w:lang w:eastAsia="zh-CN"/>
        </w:rPr>
        <w:t xml:space="preserve"> </w:t>
      </w:r>
      <w:r w:rsidRPr="00266365">
        <w:rPr>
          <w:rFonts w:ascii="Book Antiqua" w:hAnsi="Book Antiqua" w:cs="Book Antiqua"/>
          <w:lang w:eastAsia="zh-CN"/>
        </w:rPr>
        <w:t xml:space="preserve">[cited </w:t>
      </w:r>
      <w:r>
        <w:rPr>
          <w:rFonts w:ascii="Book Antiqua" w:hAnsi="Book Antiqua" w:cs="Book Antiqua" w:hint="eastAsia"/>
          <w:lang w:eastAsia="zh-CN"/>
        </w:rPr>
        <w:t>2</w:t>
      </w:r>
      <w:r w:rsidRPr="00266365">
        <w:rPr>
          <w:rFonts w:ascii="Book Antiqua" w:hAnsi="Book Antiqua" w:cs="Book Antiqua"/>
          <w:lang w:eastAsia="zh-CN"/>
        </w:rPr>
        <w:t xml:space="preserve"> </w:t>
      </w:r>
      <w:r>
        <w:rPr>
          <w:rFonts w:ascii="Book Antiqua" w:hAnsi="Book Antiqua" w:cs="Book Antiqua"/>
          <w:lang w:eastAsia="zh-CN"/>
        </w:rPr>
        <w:t>February</w:t>
      </w:r>
      <w:r w:rsidRPr="00266365">
        <w:rPr>
          <w:rFonts w:ascii="Book Antiqua" w:hAnsi="Book Antiqua" w:cs="Book Antiqua"/>
          <w:lang w:eastAsia="zh-CN"/>
        </w:rPr>
        <w:t xml:space="preserve"> 202</w:t>
      </w:r>
      <w:r>
        <w:rPr>
          <w:rFonts w:ascii="Book Antiqua" w:hAnsi="Book Antiqua" w:cs="Book Antiqua" w:hint="eastAsia"/>
          <w:lang w:eastAsia="zh-CN"/>
        </w:rPr>
        <w:t>2</w:t>
      </w:r>
      <w:r w:rsidRPr="00266365">
        <w:rPr>
          <w:rFonts w:ascii="Book Antiqua" w:hAnsi="Book Antiqua" w:cs="Book Antiqua"/>
          <w:lang w:eastAsia="zh-CN"/>
        </w:rPr>
        <w:t>]. Available from:</w:t>
      </w:r>
      <w:r w:rsidRPr="00266365">
        <w:rPr>
          <w:rFonts w:ascii="Book Antiqua" w:eastAsia="Book Antiqua" w:hAnsi="Book Antiqua" w:cs="Book Antiqua"/>
        </w:rPr>
        <w:t xml:space="preserve"> </w:t>
      </w:r>
      <w:hyperlink r:id="rId8">
        <w:r w:rsidRPr="00266365">
          <w:rPr>
            <w:rFonts w:ascii="Book Antiqua" w:eastAsia="Book Antiqua" w:hAnsi="Book Antiqua" w:cs="Book Antiqua"/>
          </w:rPr>
          <w:t>https://commons.wikimedia.org/wiki/File:201405_liver.png</w:t>
        </w:r>
      </w:hyperlink>
    </w:p>
    <w:p w14:paraId="29E8710A" w14:textId="77777777" w:rsidR="00124E22" w:rsidRPr="00467941" w:rsidRDefault="00124E22">
      <w:pPr>
        <w:spacing w:line="360" w:lineRule="auto"/>
        <w:jc w:val="both"/>
        <w:rPr>
          <w:rFonts w:ascii="Book Antiqua" w:hAnsi="Book Antiqua" w:cs="Book Antiqua"/>
          <w:lang w:eastAsia="zh-CN"/>
        </w:rPr>
        <w:sectPr w:rsidR="00124E22" w:rsidRPr="00467941" w:rsidSect="003E0585">
          <w:pgSz w:w="12240" w:h="15840"/>
          <w:pgMar w:top="1440" w:right="1440" w:bottom="1440" w:left="1440" w:header="720" w:footer="720" w:gutter="0"/>
          <w:cols w:space="720"/>
        </w:sectPr>
      </w:pPr>
    </w:p>
    <w:p w14:paraId="19424E1E" w14:textId="77777777" w:rsidR="008B5BB8" w:rsidRPr="00467941" w:rsidRDefault="008B5BB8" w:rsidP="00DB610C">
      <w:pPr>
        <w:spacing w:line="360" w:lineRule="auto"/>
        <w:jc w:val="both"/>
        <w:rPr>
          <w:rFonts w:ascii="Book Antiqua" w:eastAsia="Book Antiqua" w:hAnsi="Book Antiqua" w:cs="Book Antiqua"/>
          <w:b/>
        </w:rPr>
      </w:pPr>
    </w:p>
    <w:p w14:paraId="000000C3" w14:textId="209BEF91"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Footnotes</w:t>
      </w:r>
    </w:p>
    <w:p w14:paraId="000000C4" w14:textId="49D5E994"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Institutional review board statement: </w:t>
      </w:r>
      <w:r w:rsidRPr="00467941">
        <w:rPr>
          <w:rFonts w:ascii="Book Antiqua" w:eastAsia="Book Antiqua" w:hAnsi="Book Antiqua" w:cs="Book Antiqua"/>
        </w:rPr>
        <w:t>The study was reviewed and approved by the Institutional Review Board of the Chang Gung Medical Foundation (CGMH IRB No. 201801283B0).</w:t>
      </w:r>
    </w:p>
    <w:p w14:paraId="000000C5" w14:textId="77777777" w:rsidR="00B14B5E" w:rsidRPr="00467941" w:rsidRDefault="00B14B5E" w:rsidP="00DB610C">
      <w:pPr>
        <w:spacing w:line="360" w:lineRule="auto"/>
        <w:jc w:val="both"/>
        <w:rPr>
          <w:rFonts w:ascii="Book Antiqua" w:eastAsia="Book Antiqua" w:hAnsi="Book Antiqua" w:cs="Book Antiqua"/>
        </w:rPr>
      </w:pPr>
    </w:p>
    <w:p w14:paraId="000000C6"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Informed consent statement: </w:t>
      </w:r>
      <w:r w:rsidRPr="00467941">
        <w:rPr>
          <w:rFonts w:ascii="Book Antiqua" w:eastAsia="Book Antiqua" w:hAnsi="Book Antiqua" w:cs="Book Antiqua"/>
        </w:rPr>
        <w:t>Patients were not required to give informed consent to the study.</w:t>
      </w:r>
    </w:p>
    <w:p w14:paraId="000000C7" w14:textId="77777777" w:rsidR="00B14B5E" w:rsidRPr="00467941" w:rsidRDefault="00B14B5E" w:rsidP="00DB610C">
      <w:pPr>
        <w:spacing w:line="360" w:lineRule="auto"/>
        <w:jc w:val="both"/>
        <w:rPr>
          <w:rFonts w:ascii="Book Antiqua" w:eastAsia="Book Antiqua" w:hAnsi="Book Antiqua" w:cs="Book Antiqua"/>
        </w:rPr>
      </w:pPr>
    </w:p>
    <w:p w14:paraId="000000C8"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Conflict-of-interest statement: </w:t>
      </w:r>
      <w:r w:rsidRPr="00467941">
        <w:rPr>
          <w:rFonts w:ascii="Book Antiqua" w:eastAsia="Book Antiqua" w:hAnsi="Book Antiqua" w:cs="Book Antiqua"/>
        </w:rPr>
        <w:t>All authors declare no conflict of interest.</w:t>
      </w:r>
    </w:p>
    <w:p w14:paraId="000000C9" w14:textId="77777777" w:rsidR="00B14B5E" w:rsidRPr="00467941" w:rsidRDefault="00B14B5E" w:rsidP="00DB610C">
      <w:pPr>
        <w:spacing w:line="360" w:lineRule="auto"/>
        <w:jc w:val="both"/>
        <w:rPr>
          <w:rFonts w:ascii="Book Antiqua" w:eastAsia="Book Antiqua" w:hAnsi="Book Antiqua" w:cs="Book Antiqua"/>
        </w:rPr>
      </w:pPr>
    </w:p>
    <w:p w14:paraId="000000CA"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Data sharing statement: </w:t>
      </w:r>
      <w:r w:rsidRPr="00467941">
        <w:rPr>
          <w:rFonts w:ascii="Book Antiqua" w:eastAsia="Book Antiqua" w:hAnsi="Book Antiqua" w:cs="Book Antiqua"/>
          <w:highlight w:val="white"/>
        </w:rPr>
        <w:t>No additional data are available.</w:t>
      </w:r>
    </w:p>
    <w:p w14:paraId="000000CB" w14:textId="77777777" w:rsidR="00B14B5E" w:rsidRPr="00467941" w:rsidRDefault="00B14B5E" w:rsidP="00DB610C">
      <w:pPr>
        <w:spacing w:line="360" w:lineRule="auto"/>
        <w:jc w:val="both"/>
        <w:rPr>
          <w:rFonts w:ascii="Book Antiqua" w:eastAsia="Book Antiqua" w:hAnsi="Book Antiqua" w:cs="Book Antiqua"/>
        </w:rPr>
      </w:pPr>
    </w:p>
    <w:p w14:paraId="000000CC"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STROBE statement: </w:t>
      </w:r>
      <w:r w:rsidRPr="00467941">
        <w:rPr>
          <w:rFonts w:ascii="Book Antiqua" w:eastAsia="Book Antiqua" w:hAnsi="Book Antiqua" w:cs="Book Antiqua"/>
          <w:highlight w:val="white"/>
        </w:rPr>
        <w:t>The authors have read the STROBE Statement—checklist of items, and the manuscript was prepared and revised according to the STROBE Statement—checklist of items.</w:t>
      </w:r>
    </w:p>
    <w:p w14:paraId="000000CD" w14:textId="77777777" w:rsidR="00B14B5E" w:rsidRPr="00467941" w:rsidRDefault="00B14B5E" w:rsidP="00DB610C">
      <w:pPr>
        <w:spacing w:line="360" w:lineRule="auto"/>
        <w:jc w:val="both"/>
        <w:rPr>
          <w:rFonts w:ascii="Book Antiqua" w:eastAsia="Book Antiqua" w:hAnsi="Book Antiqua" w:cs="Book Antiqua"/>
        </w:rPr>
      </w:pPr>
    </w:p>
    <w:p w14:paraId="000000CE"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Open-Access: </w:t>
      </w:r>
      <w:r w:rsidRPr="0046794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67941">
        <w:rPr>
          <w:rFonts w:ascii="Book Antiqua" w:eastAsia="Book Antiqua" w:hAnsi="Book Antiqua" w:cs="Book Antiqua"/>
        </w:rPr>
        <w:t>NonCommercial</w:t>
      </w:r>
      <w:proofErr w:type="spellEnd"/>
      <w:r w:rsidRPr="0046794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0000CF" w14:textId="77777777" w:rsidR="00B14B5E" w:rsidRPr="00467941" w:rsidRDefault="00B14B5E" w:rsidP="00DB610C">
      <w:pPr>
        <w:spacing w:line="360" w:lineRule="auto"/>
        <w:jc w:val="both"/>
        <w:rPr>
          <w:rFonts w:ascii="Book Antiqua" w:eastAsia="Book Antiqua" w:hAnsi="Book Antiqua" w:cs="Book Antiqua"/>
        </w:rPr>
      </w:pPr>
    </w:p>
    <w:p w14:paraId="000000D0"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Provenance and peer review: </w:t>
      </w:r>
      <w:r w:rsidRPr="00467941">
        <w:rPr>
          <w:rFonts w:ascii="Book Antiqua" w:eastAsia="Book Antiqua" w:hAnsi="Book Antiqua" w:cs="Book Antiqua"/>
        </w:rPr>
        <w:t>Invited article; Externally peer reviewed.</w:t>
      </w:r>
    </w:p>
    <w:p w14:paraId="000000D1"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Peer-review model: </w:t>
      </w:r>
      <w:r w:rsidRPr="00467941">
        <w:rPr>
          <w:rFonts w:ascii="Book Antiqua" w:eastAsia="Book Antiqua" w:hAnsi="Book Antiqua" w:cs="Book Antiqua"/>
        </w:rPr>
        <w:t>Single blind</w:t>
      </w:r>
    </w:p>
    <w:p w14:paraId="000000D2" w14:textId="7E7752BB"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Corresponding Author</w:t>
      </w:r>
      <w:r w:rsidR="00A573D5" w:rsidRPr="00467941">
        <w:rPr>
          <w:rFonts w:ascii="Book Antiqua" w:eastAsia="Book Antiqua" w:hAnsi="Book Antiqua" w:cs="Book Antiqua"/>
          <w:b/>
        </w:rPr>
        <w:t>’</w:t>
      </w:r>
      <w:r w:rsidRPr="00467941">
        <w:rPr>
          <w:rFonts w:ascii="Book Antiqua" w:eastAsia="Book Antiqua" w:hAnsi="Book Antiqua" w:cs="Book Antiqua"/>
          <w:b/>
        </w:rPr>
        <w:t xml:space="preserve">s Membership in Professional Societies: </w:t>
      </w:r>
      <w:r w:rsidRPr="00467941">
        <w:rPr>
          <w:rFonts w:ascii="Book Antiqua" w:eastAsia="Book Antiqua" w:hAnsi="Book Antiqua" w:cs="Book Antiqua"/>
        </w:rPr>
        <w:t xml:space="preserve">The Gastroenterological Society of Taiwan, </w:t>
      </w:r>
      <w:r w:rsidR="00E91E29" w:rsidRPr="00467941">
        <w:rPr>
          <w:rFonts w:ascii="Book Antiqua" w:hAnsi="Book Antiqua" w:cs="Book Antiqua"/>
          <w:lang w:eastAsia="zh-CN"/>
        </w:rPr>
        <w:t xml:space="preserve">No. </w:t>
      </w:r>
      <w:r w:rsidRPr="00467941">
        <w:rPr>
          <w:rFonts w:ascii="Book Antiqua" w:eastAsia="Book Antiqua" w:hAnsi="Book Antiqua" w:cs="Book Antiqua"/>
        </w:rPr>
        <w:t xml:space="preserve">398; American Association for the Study of Liver Diseases, </w:t>
      </w:r>
      <w:r w:rsidR="00E91E29" w:rsidRPr="00467941">
        <w:rPr>
          <w:rFonts w:ascii="Book Antiqua" w:hAnsi="Book Antiqua" w:cs="Book Antiqua"/>
          <w:lang w:eastAsia="zh-CN"/>
        </w:rPr>
        <w:t xml:space="preserve">No. </w:t>
      </w:r>
      <w:r w:rsidRPr="00467941">
        <w:rPr>
          <w:rFonts w:ascii="Book Antiqua" w:eastAsia="Book Antiqua" w:hAnsi="Book Antiqua" w:cs="Book Antiqua"/>
        </w:rPr>
        <w:t xml:space="preserve">139352; Taiwan Association for study of Liver Disease, </w:t>
      </w:r>
      <w:r w:rsidR="00E91E29" w:rsidRPr="00467941">
        <w:rPr>
          <w:rFonts w:ascii="Book Antiqua" w:hAnsi="Book Antiqua" w:cs="Book Antiqua"/>
          <w:lang w:eastAsia="zh-CN"/>
        </w:rPr>
        <w:t xml:space="preserve">No. </w:t>
      </w:r>
      <w:r w:rsidRPr="00467941">
        <w:rPr>
          <w:rFonts w:ascii="Book Antiqua" w:eastAsia="Book Antiqua" w:hAnsi="Book Antiqua" w:cs="Book Antiqua"/>
        </w:rPr>
        <w:t xml:space="preserve">0067; and Taiwan Medical Ultrasound Association, </w:t>
      </w:r>
      <w:r w:rsidR="00E91E29" w:rsidRPr="00467941">
        <w:rPr>
          <w:rFonts w:ascii="Book Antiqua" w:hAnsi="Book Antiqua" w:cs="Book Antiqua"/>
          <w:lang w:eastAsia="zh-CN"/>
        </w:rPr>
        <w:t xml:space="preserve">No. </w:t>
      </w:r>
      <w:r w:rsidRPr="00467941">
        <w:rPr>
          <w:rFonts w:ascii="Book Antiqua" w:eastAsia="Book Antiqua" w:hAnsi="Book Antiqua" w:cs="Book Antiqua"/>
        </w:rPr>
        <w:t>G355.</w:t>
      </w:r>
    </w:p>
    <w:p w14:paraId="000000D3" w14:textId="77777777" w:rsidR="00B14B5E" w:rsidRPr="00467941" w:rsidRDefault="00B14B5E" w:rsidP="00DB610C">
      <w:pPr>
        <w:spacing w:line="360" w:lineRule="auto"/>
        <w:jc w:val="both"/>
        <w:rPr>
          <w:rFonts w:ascii="Book Antiqua" w:eastAsia="Book Antiqua" w:hAnsi="Book Antiqua" w:cs="Book Antiqua"/>
        </w:rPr>
      </w:pPr>
    </w:p>
    <w:p w14:paraId="000000D4"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Peer-review started: </w:t>
      </w:r>
      <w:r w:rsidRPr="00467941">
        <w:rPr>
          <w:rFonts w:ascii="Book Antiqua" w:eastAsia="Book Antiqua" w:hAnsi="Book Antiqua" w:cs="Book Antiqua"/>
        </w:rPr>
        <w:t>December 18, 2021</w:t>
      </w:r>
    </w:p>
    <w:p w14:paraId="000000D5"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First decision: </w:t>
      </w:r>
      <w:r w:rsidRPr="00467941">
        <w:rPr>
          <w:rFonts w:ascii="Book Antiqua" w:eastAsia="Book Antiqua" w:hAnsi="Book Antiqua" w:cs="Book Antiqua"/>
        </w:rPr>
        <w:t>January 23, 2022</w:t>
      </w:r>
    </w:p>
    <w:p w14:paraId="000000D6"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Article in press: </w:t>
      </w:r>
    </w:p>
    <w:p w14:paraId="000000D7" w14:textId="77777777" w:rsidR="00B14B5E" w:rsidRPr="00467941" w:rsidRDefault="00B14B5E" w:rsidP="00DB610C">
      <w:pPr>
        <w:spacing w:line="360" w:lineRule="auto"/>
        <w:jc w:val="both"/>
        <w:rPr>
          <w:rFonts w:ascii="Book Antiqua" w:eastAsia="Book Antiqua" w:hAnsi="Book Antiqua" w:cs="Book Antiqua"/>
        </w:rPr>
      </w:pPr>
    </w:p>
    <w:p w14:paraId="000000D8"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Specialty type: </w:t>
      </w:r>
      <w:r w:rsidRPr="00467941">
        <w:rPr>
          <w:rFonts w:ascii="Book Antiqua" w:eastAsia="Book Antiqua" w:hAnsi="Book Antiqua" w:cs="Book Antiqua"/>
        </w:rPr>
        <w:t>Radiology, nuclear medicine and medical imaging</w:t>
      </w:r>
    </w:p>
    <w:p w14:paraId="000000D9"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 xml:space="preserve">Country/Territory of origin: </w:t>
      </w:r>
      <w:r w:rsidRPr="00467941">
        <w:rPr>
          <w:rFonts w:ascii="Book Antiqua" w:eastAsia="Book Antiqua" w:hAnsi="Book Antiqua" w:cs="Book Antiqua"/>
        </w:rPr>
        <w:t>Taiwan</w:t>
      </w:r>
    </w:p>
    <w:p w14:paraId="000000DA"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Peer-review report’s scientific quality classification</w:t>
      </w:r>
    </w:p>
    <w:p w14:paraId="000000D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Grade A (Excellent): 0</w:t>
      </w:r>
    </w:p>
    <w:p w14:paraId="000000DC"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Grade B (Very good): B, B, B, B, B</w:t>
      </w:r>
    </w:p>
    <w:p w14:paraId="000000DD"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Grade C (Good): 0</w:t>
      </w:r>
    </w:p>
    <w:p w14:paraId="000000DE"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Grade D (Fair): 0</w:t>
      </w:r>
    </w:p>
    <w:p w14:paraId="000000DF"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rPr>
        <w:t>Grade E (Poor): 0</w:t>
      </w:r>
    </w:p>
    <w:p w14:paraId="000000E0" w14:textId="77777777" w:rsidR="00B14B5E" w:rsidRPr="00467941" w:rsidRDefault="00B14B5E" w:rsidP="00DB610C">
      <w:pPr>
        <w:spacing w:line="360" w:lineRule="auto"/>
        <w:jc w:val="both"/>
        <w:rPr>
          <w:rFonts w:ascii="Book Antiqua" w:eastAsia="Book Antiqua" w:hAnsi="Book Antiqua" w:cs="Book Antiqua"/>
        </w:rPr>
      </w:pPr>
    </w:p>
    <w:p w14:paraId="350345C2" w14:textId="77777777" w:rsidR="0045274B" w:rsidRDefault="006D5562">
      <w:pPr>
        <w:spacing w:line="360" w:lineRule="auto"/>
        <w:jc w:val="both"/>
        <w:rPr>
          <w:rFonts w:ascii="Book Antiqua" w:hAnsi="Book Antiqua" w:cs="Book Antiqua"/>
          <w:b/>
          <w:lang w:eastAsia="zh-CN"/>
        </w:rPr>
      </w:pPr>
      <w:r w:rsidRPr="00467941">
        <w:rPr>
          <w:rFonts w:ascii="Book Antiqua" w:eastAsia="Book Antiqua" w:hAnsi="Book Antiqua" w:cs="Book Antiqua"/>
          <w:b/>
        </w:rPr>
        <w:t xml:space="preserve">P-Reviewer: </w:t>
      </w:r>
      <w:r w:rsidRPr="00467941">
        <w:rPr>
          <w:rFonts w:ascii="Book Antiqua" w:eastAsia="Book Antiqua" w:hAnsi="Book Antiqua" w:cs="Book Antiqua"/>
        </w:rPr>
        <w:t xml:space="preserve">Cheng W, China; </w:t>
      </w:r>
      <w:proofErr w:type="spellStart"/>
      <w:r w:rsidRPr="00467941">
        <w:rPr>
          <w:rFonts w:ascii="Book Antiqua" w:eastAsia="Book Antiqua" w:hAnsi="Book Antiqua" w:cs="Book Antiqua"/>
        </w:rPr>
        <w:t>Rathnaswami</w:t>
      </w:r>
      <w:proofErr w:type="spellEnd"/>
      <w:r w:rsidRPr="00467941">
        <w:rPr>
          <w:rFonts w:ascii="Book Antiqua" w:eastAsia="Book Antiqua" w:hAnsi="Book Antiqua" w:cs="Book Antiqua"/>
        </w:rPr>
        <w:t xml:space="preserve"> A, India; </w:t>
      </w:r>
      <w:proofErr w:type="spellStart"/>
      <w:r w:rsidRPr="00467941">
        <w:rPr>
          <w:rFonts w:ascii="Book Antiqua" w:eastAsia="Book Antiqua" w:hAnsi="Book Antiqua" w:cs="Book Antiqua"/>
        </w:rPr>
        <w:t>Sagsoz</w:t>
      </w:r>
      <w:proofErr w:type="spellEnd"/>
      <w:r w:rsidRPr="00467941">
        <w:rPr>
          <w:rFonts w:ascii="Book Antiqua" w:eastAsia="Book Antiqua" w:hAnsi="Book Antiqua" w:cs="Book Antiqua"/>
        </w:rPr>
        <w:t xml:space="preserve"> ME, Turkey; Salvi M, Italy; Watanabe A, Japan</w:t>
      </w:r>
      <w:r w:rsidRPr="00467941">
        <w:rPr>
          <w:rFonts w:ascii="Book Antiqua" w:eastAsia="Book Antiqua" w:hAnsi="Book Antiqua" w:cs="Book Antiqua"/>
          <w:b/>
        </w:rPr>
        <w:t xml:space="preserve"> S-Editor: </w:t>
      </w:r>
      <w:r w:rsidRPr="00467941">
        <w:rPr>
          <w:rFonts w:ascii="Book Antiqua" w:eastAsia="Book Antiqua" w:hAnsi="Book Antiqua" w:cs="Book Antiqua"/>
        </w:rPr>
        <w:t>Chen YL</w:t>
      </w:r>
      <w:r w:rsidRPr="00467941">
        <w:rPr>
          <w:rFonts w:ascii="Book Antiqua" w:eastAsia="Book Antiqua" w:hAnsi="Book Antiqua" w:cs="Book Antiqua"/>
          <w:b/>
        </w:rPr>
        <w:t xml:space="preserve"> L-Editor:</w:t>
      </w:r>
      <w:r w:rsidR="003B031A" w:rsidRPr="00467941">
        <w:rPr>
          <w:rFonts w:ascii="Book Antiqua" w:eastAsia="Book Antiqua" w:hAnsi="Book Antiqua" w:cs="Book Antiqua"/>
          <w:b/>
        </w:rPr>
        <w:t xml:space="preserve"> </w:t>
      </w:r>
      <w:r w:rsidR="003B031A" w:rsidRPr="00467941">
        <w:rPr>
          <w:rFonts w:ascii="Book Antiqua" w:eastAsia="Book Antiqua" w:hAnsi="Book Antiqua" w:cs="Book Antiqua"/>
          <w:bCs/>
        </w:rPr>
        <w:t xml:space="preserve">Filipodia </w:t>
      </w:r>
      <w:r w:rsidRPr="00467941">
        <w:rPr>
          <w:rFonts w:ascii="Book Antiqua" w:eastAsia="Book Antiqua" w:hAnsi="Book Antiqua" w:cs="Book Antiqua"/>
          <w:b/>
        </w:rPr>
        <w:t>P-Editor:</w:t>
      </w:r>
    </w:p>
    <w:p w14:paraId="57B007AE" w14:textId="77777777" w:rsidR="0045274B" w:rsidRDefault="0045274B" w:rsidP="00DB610C">
      <w:pPr>
        <w:spacing w:line="360" w:lineRule="auto"/>
        <w:jc w:val="both"/>
        <w:rPr>
          <w:rFonts w:ascii="Book Antiqua" w:eastAsia="Book Antiqua" w:hAnsi="Book Antiqua" w:cs="Book Antiqua"/>
          <w:b/>
        </w:rPr>
        <w:sectPr w:rsidR="0045274B" w:rsidSect="00DB610C">
          <w:footerReference w:type="default" r:id="rId9"/>
          <w:type w:val="continuous"/>
          <w:pgSz w:w="12240" w:h="15840"/>
          <w:pgMar w:top="1440" w:right="1440" w:bottom="1440" w:left="1440" w:header="851" w:footer="992" w:gutter="0"/>
          <w:cols w:space="720"/>
          <w:docGrid w:linePitch="326"/>
        </w:sectPr>
      </w:pPr>
    </w:p>
    <w:p w14:paraId="000000E2" w14:textId="0173EF4D" w:rsidR="00B14B5E" w:rsidRPr="00467941" w:rsidRDefault="006D5562" w:rsidP="00DB610C">
      <w:pPr>
        <w:spacing w:line="360" w:lineRule="auto"/>
        <w:jc w:val="both"/>
        <w:rPr>
          <w:rFonts w:ascii="Book Antiqua" w:eastAsia="Book Antiqua" w:hAnsi="Book Antiqua" w:cs="Book Antiqua"/>
          <w:b/>
        </w:rPr>
      </w:pPr>
      <w:r w:rsidRPr="00467941">
        <w:rPr>
          <w:rFonts w:ascii="Book Antiqua" w:eastAsia="Book Antiqua" w:hAnsi="Book Antiqua" w:cs="Book Antiqua"/>
          <w:b/>
        </w:rPr>
        <w:lastRenderedPageBreak/>
        <w:t>Figure Legends</w:t>
      </w:r>
    </w:p>
    <w:p w14:paraId="000000E3"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noProof/>
          <w:lang w:eastAsia="zh-CN"/>
        </w:rPr>
        <w:drawing>
          <wp:inline distT="0" distB="0" distL="0" distR="0" wp14:anchorId="42C8A15C" wp14:editId="25E30F54">
            <wp:extent cx="6284218" cy="296199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284218" cy="2961994"/>
                    </a:xfrm>
                    <a:prstGeom prst="rect">
                      <a:avLst/>
                    </a:prstGeom>
                    <a:ln/>
                  </pic:spPr>
                </pic:pic>
              </a:graphicData>
            </a:graphic>
          </wp:inline>
        </w:drawing>
      </w:r>
    </w:p>
    <w:p w14:paraId="000000E4" w14:textId="3CA524AD" w:rsidR="00B14B5E" w:rsidRPr="00467941" w:rsidRDefault="006D5562" w:rsidP="00DB610C">
      <w:pPr>
        <w:spacing w:line="360" w:lineRule="auto"/>
        <w:jc w:val="both"/>
        <w:rPr>
          <w:rFonts w:ascii="Book Antiqua" w:hAnsi="Book Antiqua"/>
        </w:rPr>
      </w:pPr>
      <w:r w:rsidRPr="00467941">
        <w:rPr>
          <w:rFonts w:ascii="Book Antiqua" w:eastAsia="Book Antiqua" w:hAnsi="Book Antiqua" w:cs="Book Antiqua"/>
          <w:b/>
        </w:rPr>
        <w:t>Figure 1 Flowchart.</w:t>
      </w:r>
      <w:r w:rsidR="008B5BB8" w:rsidRPr="00467941">
        <w:rPr>
          <w:rFonts w:ascii="Book Antiqua" w:eastAsia="Book Antiqua" w:hAnsi="Book Antiqua" w:cs="Book Antiqua"/>
          <w:b/>
        </w:rPr>
        <w:t xml:space="preserve"> </w:t>
      </w:r>
      <w:r w:rsidR="008B5BB8" w:rsidRPr="00467941">
        <w:rPr>
          <w:rFonts w:ascii="Book Antiqua" w:eastAsia="Book Antiqua" w:hAnsi="Book Antiqua" w:cs="Book Antiqua"/>
          <w:bCs/>
        </w:rPr>
        <w:t>2D-US: Two-dimensional ultrasound.</w:t>
      </w:r>
    </w:p>
    <w:p w14:paraId="000000E5" w14:textId="77777777" w:rsidR="00B14B5E" w:rsidRPr="00467941" w:rsidRDefault="00B14B5E" w:rsidP="00DB610C">
      <w:pPr>
        <w:spacing w:line="360" w:lineRule="auto"/>
        <w:jc w:val="both"/>
        <w:rPr>
          <w:rFonts w:ascii="Book Antiqua" w:eastAsia="Book Antiqua" w:hAnsi="Book Antiqua" w:cs="Book Antiqua"/>
          <w:b/>
        </w:rPr>
      </w:pPr>
    </w:p>
    <w:p w14:paraId="000000E6" w14:textId="08A7D83F" w:rsidR="00B14B5E" w:rsidRPr="00467941" w:rsidRDefault="00B447BA" w:rsidP="00DB610C">
      <w:pPr>
        <w:spacing w:line="360" w:lineRule="auto"/>
        <w:jc w:val="both"/>
        <w:rPr>
          <w:rFonts w:ascii="Book Antiqua" w:eastAsia="Book Antiqua" w:hAnsi="Book Antiqua" w:cs="Book Antiqua"/>
        </w:rPr>
      </w:pPr>
      <w:r>
        <w:rPr>
          <w:rFonts w:ascii="Book Antiqua" w:eastAsia="Book Antiqua" w:hAnsi="Book Antiqua" w:cs="Book Antiqua"/>
          <w:noProof/>
          <w:lang w:eastAsia="zh-CN"/>
        </w:rPr>
        <w:drawing>
          <wp:inline distT="0" distB="0" distL="0" distR="0" wp14:anchorId="66E67D8C" wp14:editId="382F9F30">
            <wp:extent cx="6107603" cy="335915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240" cy="3359500"/>
                    </a:xfrm>
                    <a:prstGeom prst="rect">
                      <a:avLst/>
                    </a:prstGeom>
                    <a:noFill/>
                  </pic:spPr>
                </pic:pic>
              </a:graphicData>
            </a:graphic>
          </wp:inline>
        </w:drawing>
      </w:r>
    </w:p>
    <w:p w14:paraId="000000E7" w14:textId="519E77AB" w:rsidR="00B14B5E" w:rsidRPr="00266365" w:rsidRDefault="006D5562" w:rsidP="00DB610C">
      <w:pPr>
        <w:spacing w:line="360" w:lineRule="auto"/>
        <w:jc w:val="both"/>
        <w:rPr>
          <w:rFonts w:ascii="Book Antiqua" w:hAnsi="Book Antiqua" w:cs="Book Antiqua"/>
          <w:lang w:eastAsia="zh-CN"/>
        </w:rPr>
      </w:pPr>
      <w:r w:rsidRPr="00467941">
        <w:rPr>
          <w:rFonts w:ascii="Book Antiqua" w:eastAsia="Book Antiqua" w:hAnsi="Book Antiqua" w:cs="Book Antiqua"/>
          <w:b/>
        </w:rPr>
        <w:t>Figure 2</w:t>
      </w:r>
      <w:r w:rsidRPr="00467941">
        <w:rPr>
          <w:rFonts w:ascii="Book Antiqua" w:eastAsia="Book Antiqua" w:hAnsi="Book Antiqua" w:cs="Book Antiqua"/>
        </w:rPr>
        <w:t xml:space="preserve"> </w:t>
      </w:r>
      <w:r w:rsidRPr="00467941">
        <w:rPr>
          <w:rFonts w:ascii="Book Antiqua" w:eastAsia="Book Antiqua" w:hAnsi="Book Antiqua" w:cs="Book Antiqua"/>
          <w:b/>
        </w:rPr>
        <w:t xml:space="preserve">Image view categorization and grouping. </w:t>
      </w:r>
      <w:r w:rsidRPr="00467941">
        <w:rPr>
          <w:rFonts w:ascii="Book Antiqua" w:eastAsia="Book Antiqua" w:hAnsi="Book Antiqua" w:cs="Book Antiqua"/>
        </w:rPr>
        <w:t xml:space="preserve">Six </w:t>
      </w:r>
      <w:r w:rsidR="008505FC" w:rsidRPr="00467941">
        <w:rPr>
          <w:rFonts w:ascii="Book Antiqua" w:eastAsia="Book Antiqua" w:hAnsi="Book Antiqua" w:cs="Book Antiqua"/>
        </w:rPr>
        <w:t>ultrasound</w:t>
      </w:r>
      <w:r w:rsidRPr="00467941">
        <w:rPr>
          <w:rFonts w:ascii="Book Antiqua" w:eastAsia="Book Antiqua" w:hAnsi="Book Antiqua" w:cs="Book Antiqua"/>
        </w:rPr>
        <w:t xml:space="preserve"> image viewpoints </w:t>
      </w:r>
      <w:r w:rsidR="008505FC" w:rsidRPr="00467941">
        <w:rPr>
          <w:rFonts w:ascii="Book Antiqua" w:eastAsia="Book Antiqua" w:hAnsi="Book Antiqua" w:cs="Book Antiqua"/>
        </w:rPr>
        <w:t>we</w:t>
      </w:r>
      <w:r w:rsidRPr="00467941">
        <w:rPr>
          <w:rFonts w:ascii="Book Antiqua" w:eastAsia="Book Antiqua" w:hAnsi="Book Antiqua" w:cs="Book Antiqua"/>
        </w:rPr>
        <w:t xml:space="preserve">re used in this study. A: Left lobe longitudinal; B: Left lobe transverse; C: Right lobe intercostal; D: Lower right lobe intercostal (depicting liver/kidney contrast); E: Subcostal </w:t>
      </w:r>
      <w:r w:rsidRPr="00467941">
        <w:rPr>
          <w:rFonts w:ascii="Book Antiqua" w:eastAsia="Book Antiqua" w:hAnsi="Book Antiqua" w:cs="Book Antiqua"/>
        </w:rPr>
        <w:lastRenderedPageBreak/>
        <w:t xml:space="preserve">depicting liver/kidney contrast; F: Subcostal without hepatic veins. These views </w:t>
      </w:r>
      <w:r w:rsidR="008505FC" w:rsidRPr="00467941">
        <w:rPr>
          <w:rFonts w:ascii="Book Antiqua" w:eastAsia="Book Antiqua" w:hAnsi="Book Antiqua" w:cs="Book Antiqua"/>
        </w:rPr>
        <w:t>we</w:t>
      </w:r>
      <w:r w:rsidRPr="00467941">
        <w:rPr>
          <w:rFonts w:ascii="Book Antiqua" w:eastAsia="Book Antiqua" w:hAnsi="Book Antiqua" w:cs="Book Antiqua"/>
        </w:rPr>
        <w:t xml:space="preserve">re further categorized into four groups: </w:t>
      </w:r>
      <w:r w:rsidR="00E0797D" w:rsidRPr="00467941">
        <w:rPr>
          <w:rFonts w:ascii="Book Antiqua" w:hAnsi="Book Antiqua" w:cs="Book Antiqua"/>
          <w:lang w:eastAsia="zh-CN"/>
        </w:rPr>
        <w:t>L</w:t>
      </w:r>
      <w:r w:rsidR="006839C7" w:rsidRPr="00467941">
        <w:rPr>
          <w:rFonts w:ascii="Book Antiqua" w:eastAsia="Book Antiqua" w:hAnsi="Book Antiqua" w:cs="Book Antiqua"/>
        </w:rPr>
        <w:t>eft liver lobe</w:t>
      </w:r>
      <w:r w:rsidRPr="00467941">
        <w:rPr>
          <w:rFonts w:ascii="Book Antiqua" w:eastAsia="Book Antiqua" w:hAnsi="Book Antiqua" w:cs="Book Antiqua"/>
        </w:rPr>
        <w:t xml:space="preserve"> (A and B), </w:t>
      </w:r>
      <w:r w:rsidR="005403A8" w:rsidRPr="00467941">
        <w:rPr>
          <w:rFonts w:ascii="Book Antiqua" w:eastAsia="Book Antiqua" w:hAnsi="Book Antiqua" w:cs="Book Antiqua"/>
        </w:rPr>
        <w:t>right liver lobe</w:t>
      </w:r>
      <w:r w:rsidRPr="00467941">
        <w:rPr>
          <w:rFonts w:ascii="Book Antiqua" w:eastAsia="Book Antiqua" w:hAnsi="Book Antiqua" w:cs="Book Antiqua"/>
        </w:rPr>
        <w:t xml:space="preserve"> (C), </w:t>
      </w:r>
      <w:r w:rsidR="008505FC" w:rsidRPr="00467941">
        <w:rPr>
          <w:rFonts w:ascii="Book Antiqua" w:eastAsia="Book Antiqua" w:hAnsi="Book Antiqua" w:cs="Book Antiqua"/>
        </w:rPr>
        <w:t>l</w:t>
      </w:r>
      <w:r w:rsidR="005403A8" w:rsidRPr="00467941">
        <w:rPr>
          <w:rFonts w:ascii="Book Antiqua" w:eastAsia="Book Antiqua" w:hAnsi="Book Antiqua" w:cs="Book Antiqua"/>
        </w:rPr>
        <w:t xml:space="preserve">iver/kidney contrast </w:t>
      </w:r>
      <w:r w:rsidRPr="00467941">
        <w:rPr>
          <w:rFonts w:ascii="Book Antiqua" w:eastAsia="Book Antiqua" w:hAnsi="Book Antiqua" w:cs="Book Antiqua"/>
        </w:rPr>
        <w:t xml:space="preserve">(D and E), and </w:t>
      </w:r>
      <w:r w:rsidR="005403A8" w:rsidRPr="00467941">
        <w:rPr>
          <w:rFonts w:ascii="Book Antiqua" w:eastAsia="Book Antiqua" w:hAnsi="Book Antiqua" w:cs="Book Antiqua"/>
        </w:rPr>
        <w:t>subcostal</w:t>
      </w:r>
      <w:r w:rsidRPr="00467941">
        <w:rPr>
          <w:rFonts w:ascii="Book Antiqua" w:eastAsia="Book Antiqua" w:hAnsi="Book Antiqua" w:cs="Book Antiqua"/>
        </w:rPr>
        <w:t xml:space="preserve"> (E and F). </w:t>
      </w:r>
      <w:r w:rsidR="00E0797D" w:rsidRPr="00467941">
        <w:rPr>
          <w:rFonts w:ascii="Book Antiqua" w:eastAsia="Book Antiqua" w:hAnsi="Book Antiqua" w:cs="Book Antiqua"/>
        </w:rPr>
        <w:t>LLL: Left liver lobe; RLL: Right liver lobe; LKC: Liver/kidney contrast; SC: Subcostal.</w:t>
      </w:r>
      <w:r w:rsidR="00E0797D" w:rsidRPr="00467941">
        <w:rPr>
          <w:rFonts w:ascii="Book Antiqua" w:hAnsi="Book Antiqua" w:cs="Book Antiqua"/>
          <w:lang w:eastAsia="zh-CN"/>
        </w:rPr>
        <w:t xml:space="preserve"> </w:t>
      </w:r>
      <w:r w:rsidRPr="00467941">
        <w:rPr>
          <w:rFonts w:ascii="Book Antiqua" w:eastAsia="Book Antiqua" w:hAnsi="Book Antiqua" w:cs="Book Antiqua"/>
        </w:rPr>
        <w:t xml:space="preserve">Liver cartoons adapted from the </w:t>
      </w:r>
      <w:proofErr w:type="spellStart"/>
      <w:r w:rsidRPr="00467941">
        <w:rPr>
          <w:rFonts w:ascii="Book Antiqua" w:eastAsia="Book Antiqua" w:hAnsi="Book Antiqua" w:cs="Book Antiqua"/>
        </w:rPr>
        <w:t>DataBase</w:t>
      </w:r>
      <w:proofErr w:type="spellEnd"/>
      <w:r w:rsidRPr="00467941">
        <w:rPr>
          <w:rFonts w:ascii="Book Antiqua" w:eastAsia="Book Antiqua" w:hAnsi="Book Antiqua" w:cs="Book Antiqua"/>
        </w:rPr>
        <w:t xml:space="preserve"> Center for Life Science (</w:t>
      </w:r>
      <w:hyperlink r:id="rId12">
        <w:r w:rsidRPr="00467941">
          <w:rPr>
            <w:rFonts w:ascii="Book Antiqua" w:eastAsia="Book Antiqua" w:hAnsi="Book Antiqua" w:cs="Book Antiqua"/>
          </w:rPr>
          <w:t>https://commons.wikimedia.org/wiki/File:201405_liver.png</w:t>
        </w:r>
      </w:hyperlink>
      <w:r w:rsidRPr="00467941">
        <w:rPr>
          <w:rFonts w:ascii="Book Antiqua" w:eastAsia="Book Antiqua" w:hAnsi="Book Antiqua" w:cs="Book Antiqua"/>
        </w:rPr>
        <w:t xml:space="preserve">), licensed under the Creative Commons Attribution 4.0 </w:t>
      </w:r>
      <w:proofErr w:type="gramStart"/>
      <w:r w:rsidRPr="00467941">
        <w:rPr>
          <w:rFonts w:ascii="Book Antiqua" w:eastAsia="Book Antiqua" w:hAnsi="Book Antiqua" w:cs="Book Antiqua"/>
        </w:rPr>
        <w:t>Internationa</w:t>
      </w:r>
      <w:r w:rsidRPr="00266365">
        <w:rPr>
          <w:rFonts w:ascii="Book Antiqua" w:eastAsia="Book Antiqua" w:hAnsi="Book Antiqua" w:cs="Book Antiqua"/>
        </w:rPr>
        <w:t>l</w:t>
      </w:r>
      <w:r w:rsidR="00266365" w:rsidRPr="00266365">
        <w:rPr>
          <w:rFonts w:ascii="Book Antiqua" w:hAnsi="Book Antiqua" w:cs="Book Antiqua" w:hint="eastAsia"/>
          <w:vertAlign w:val="superscript"/>
          <w:lang w:eastAsia="zh-CN"/>
        </w:rPr>
        <w:t>[</w:t>
      </w:r>
      <w:proofErr w:type="gramEnd"/>
      <w:r w:rsidR="00266365" w:rsidRPr="00266365">
        <w:rPr>
          <w:rFonts w:ascii="Book Antiqua" w:hAnsi="Book Antiqua" w:cs="Book Antiqua" w:hint="eastAsia"/>
          <w:vertAlign w:val="superscript"/>
          <w:lang w:eastAsia="zh-CN"/>
        </w:rPr>
        <w:t>51]</w:t>
      </w:r>
      <w:r w:rsidR="00266365">
        <w:rPr>
          <w:rFonts w:ascii="Book Antiqua" w:hAnsi="Book Antiqua" w:cs="Book Antiqua" w:hint="eastAsia"/>
          <w:lang w:eastAsia="zh-CN"/>
        </w:rPr>
        <w:t xml:space="preserve"> </w:t>
      </w:r>
      <w:r w:rsidR="00266365" w:rsidRPr="00266365">
        <w:rPr>
          <w:rFonts w:ascii="Book Antiqua" w:hAnsi="Book Antiqua" w:cs="Book Antiqua" w:hint="eastAsia"/>
          <w:lang w:eastAsia="zh-CN"/>
        </w:rPr>
        <w:t>(</w:t>
      </w:r>
      <w:r w:rsidR="00266365" w:rsidRPr="00266365">
        <w:rPr>
          <w:rFonts w:ascii="Book Antiqua" w:hAnsi="Book Antiqua"/>
        </w:rPr>
        <w:t xml:space="preserve">Copyright permission </w:t>
      </w:r>
      <w:r w:rsidR="00266365">
        <w:rPr>
          <w:rFonts w:ascii="Book Antiqua" w:hAnsi="Book Antiqua" w:hint="eastAsia"/>
          <w:lang w:eastAsia="zh-CN"/>
        </w:rPr>
        <w:t xml:space="preserve">see </w:t>
      </w:r>
      <w:r w:rsidR="00266365" w:rsidRPr="007E7897">
        <w:rPr>
          <w:rFonts w:ascii="Book Antiqua" w:hAnsi="Book Antiqua"/>
        </w:rPr>
        <w:t>Supplementary</w:t>
      </w:r>
      <w:r w:rsidR="00266365">
        <w:rPr>
          <w:rFonts w:ascii="Book Antiqua" w:hAnsi="Book Antiqua"/>
        </w:rPr>
        <w:t xml:space="preserve"> </w:t>
      </w:r>
      <w:r w:rsidR="00266365" w:rsidRPr="007E7897">
        <w:rPr>
          <w:rFonts w:ascii="Book Antiqua" w:hAnsi="Book Antiqua"/>
        </w:rPr>
        <w:t>material</w:t>
      </w:r>
      <w:r w:rsidR="00266365" w:rsidRPr="00266365">
        <w:rPr>
          <w:rFonts w:ascii="Book Antiqua" w:hAnsi="Book Antiqua" w:cs="Book Antiqua" w:hint="eastAsia"/>
          <w:lang w:eastAsia="zh-CN"/>
        </w:rPr>
        <w:t>)</w:t>
      </w:r>
      <w:r w:rsidRPr="00266365">
        <w:rPr>
          <w:rFonts w:ascii="Book Antiqua" w:eastAsia="Book Antiqua" w:hAnsi="Book Antiqua" w:cs="Book Antiqua"/>
        </w:rPr>
        <w:t>.</w:t>
      </w:r>
    </w:p>
    <w:p w14:paraId="000000E8" w14:textId="77777777" w:rsidR="00B14B5E" w:rsidRPr="00467941" w:rsidRDefault="00B14B5E" w:rsidP="00DB610C">
      <w:pPr>
        <w:spacing w:line="360" w:lineRule="auto"/>
        <w:jc w:val="both"/>
        <w:rPr>
          <w:rFonts w:ascii="Book Antiqua" w:eastAsia="Book Antiqua" w:hAnsi="Book Antiqua" w:cs="Book Antiqua"/>
        </w:rPr>
      </w:pPr>
    </w:p>
    <w:p w14:paraId="000000E9"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noProof/>
          <w:lang w:eastAsia="zh-CN"/>
        </w:rPr>
        <w:drawing>
          <wp:inline distT="0" distB="0" distL="0" distR="0" wp14:anchorId="56AB6715" wp14:editId="089E7902">
            <wp:extent cx="5517637" cy="315723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517637" cy="3157230"/>
                    </a:xfrm>
                    <a:prstGeom prst="rect">
                      <a:avLst/>
                    </a:prstGeom>
                    <a:ln/>
                  </pic:spPr>
                </pic:pic>
              </a:graphicData>
            </a:graphic>
          </wp:inline>
        </w:drawing>
      </w:r>
    </w:p>
    <w:p w14:paraId="000000EA" w14:textId="00A36E3B"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Figure 3</w:t>
      </w:r>
      <w:r w:rsidRPr="00467941">
        <w:rPr>
          <w:rFonts w:ascii="Book Antiqua" w:eastAsia="Book Antiqua" w:hAnsi="Book Antiqua" w:cs="Book Antiqua"/>
        </w:rPr>
        <w:t xml:space="preserve"> </w:t>
      </w:r>
      <w:r w:rsidRPr="00467941">
        <w:rPr>
          <w:rFonts w:ascii="Book Antiqua" w:eastAsia="Book Antiqua" w:hAnsi="Book Antiqua" w:cs="Book Antiqua"/>
          <w:b/>
        </w:rPr>
        <w:t xml:space="preserve">Algorithmic workflow. </w:t>
      </w:r>
      <w:r w:rsidRPr="00467941">
        <w:rPr>
          <w:rFonts w:ascii="Book Antiqua" w:eastAsia="Book Antiqua" w:hAnsi="Book Antiqua" w:cs="Book Antiqua"/>
        </w:rPr>
        <w:t xml:space="preserve">Images </w:t>
      </w:r>
      <w:r w:rsidR="00CC436B" w:rsidRPr="00467941">
        <w:rPr>
          <w:rFonts w:ascii="Book Antiqua" w:eastAsia="Book Antiqua" w:hAnsi="Book Antiqua" w:cs="Book Antiqua"/>
        </w:rPr>
        <w:t>we</w:t>
      </w:r>
      <w:r w:rsidRPr="00467941">
        <w:rPr>
          <w:rFonts w:ascii="Book Antiqua" w:eastAsia="Book Antiqua" w:hAnsi="Book Antiqua" w:cs="Book Antiqua"/>
        </w:rPr>
        <w:t xml:space="preserve">re first comprehensively preprocessed to remove regions outside the ultrasound beam. A deep learning neural network, called ResNet-18, </w:t>
      </w:r>
      <w:r w:rsidR="00CC436B" w:rsidRPr="00467941">
        <w:rPr>
          <w:rFonts w:ascii="Book Antiqua" w:eastAsia="Book Antiqua" w:hAnsi="Book Antiqua" w:cs="Book Antiqua"/>
        </w:rPr>
        <w:t>wa</w:t>
      </w:r>
      <w:r w:rsidRPr="00467941">
        <w:rPr>
          <w:rFonts w:ascii="Book Antiqua" w:eastAsia="Book Antiqua" w:hAnsi="Book Antiqua" w:cs="Book Antiqua"/>
        </w:rPr>
        <w:t xml:space="preserve">s trained on individual </w:t>
      </w:r>
      <w:r w:rsidR="00CC436B" w:rsidRPr="00467941">
        <w:rPr>
          <w:rFonts w:ascii="Book Antiqua" w:eastAsia="Book Antiqua" w:hAnsi="Book Antiqua" w:cs="Book Antiqua"/>
        </w:rPr>
        <w:t>ultrasound</w:t>
      </w:r>
      <w:r w:rsidRPr="00467941">
        <w:rPr>
          <w:rFonts w:ascii="Book Antiqua" w:eastAsia="Book Antiqua" w:hAnsi="Book Antiqua" w:cs="Book Antiqua"/>
        </w:rPr>
        <w:t xml:space="preserve"> images in </w:t>
      </w:r>
      <w:r w:rsidR="00CC436B" w:rsidRPr="00467941">
        <w:rPr>
          <w:rFonts w:ascii="Book Antiqua" w:eastAsia="Book Antiqua" w:hAnsi="Book Antiqua" w:cs="Book Antiqua"/>
        </w:rPr>
        <w:t xml:space="preserve">the </w:t>
      </w:r>
      <w:r w:rsidRPr="00467941">
        <w:rPr>
          <w:rFonts w:ascii="Book Antiqua" w:eastAsia="Book Antiqua" w:hAnsi="Book Antiqua" w:cs="Book Antiqua"/>
        </w:rPr>
        <w:t>big data learning group. The model predict</w:t>
      </w:r>
      <w:r w:rsidR="00CC436B" w:rsidRPr="00467941">
        <w:rPr>
          <w:rFonts w:ascii="Book Antiqua" w:eastAsia="Book Antiqua" w:hAnsi="Book Antiqua" w:cs="Book Antiqua"/>
        </w:rPr>
        <w:t>ed</w:t>
      </w:r>
      <w:r w:rsidRPr="00467941">
        <w:rPr>
          <w:rFonts w:ascii="Book Antiqua" w:eastAsia="Book Antiqua" w:hAnsi="Book Antiqua" w:cs="Book Antiqua"/>
        </w:rPr>
        <w:t xml:space="preserve"> confidences in three binary cutoffs: </w:t>
      </w:r>
      <w:r w:rsidR="00527876">
        <w:rPr>
          <w:rFonts w:ascii="Book Antiqua" w:hAnsi="Book Antiqua" w:cs="Book Antiqua"/>
          <w:lang w:eastAsia="zh-CN"/>
        </w:rPr>
        <w:t>“</w:t>
      </w:r>
      <w:r w:rsidRPr="00467941">
        <w:rPr>
          <w:rFonts w:ascii="Book Antiqua" w:eastAsia="Book Antiqua" w:hAnsi="Book Antiqua" w:cs="Book Antiqua"/>
          <w:highlight w:val="white"/>
        </w:rPr>
        <w:t>≥</w:t>
      </w:r>
      <w:r w:rsidRPr="00467941">
        <w:rPr>
          <w:rFonts w:ascii="Book Antiqua" w:hAnsi="Book Antiqua"/>
        </w:rPr>
        <w:t xml:space="preserve"> </w:t>
      </w:r>
      <w:r w:rsidRPr="00467941">
        <w:rPr>
          <w:rFonts w:ascii="Book Antiqua" w:eastAsia="Book Antiqua" w:hAnsi="Book Antiqua" w:cs="Book Antiqua"/>
        </w:rPr>
        <w:t>mild</w:t>
      </w:r>
      <w:r w:rsidR="00527876">
        <w:rPr>
          <w:rFonts w:ascii="Book Antiqua" w:hAnsi="Book Antiqua" w:cs="Book Antiqua"/>
          <w:lang w:eastAsia="zh-CN"/>
        </w:rPr>
        <w:t>”</w:t>
      </w:r>
      <w:r w:rsidRPr="00467941">
        <w:rPr>
          <w:rFonts w:ascii="Book Antiqua" w:eastAsia="Book Antiqua" w:hAnsi="Book Antiqua" w:cs="Book Antiqua"/>
        </w:rPr>
        <w:t xml:space="preserve">, </w:t>
      </w:r>
      <w:r w:rsidR="00527876">
        <w:rPr>
          <w:rFonts w:ascii="Book Antiqua" w:hAnsi="Book Antiqua" w:cs="Book Antiqua"/>
          <w:lang w:eastAsia="zh-CN"/>
        </w:rPr>
        <w:t>“</w:t>
      </w:r>
      <w:r w:rsidRPr="00467941">
        <w:rPr>
          <w:rFonts w:ascii="Book Antiqua" w:eastAsia="Book Antiqua" w:hAnsi="Book Antiqua" w:cs="Book Antiqua"/>
          <w:highlight w:val="white"/>
        </w:rPr>
        <w:t>≥</w:t>
      </w:r>
      <w:r w:rsidRPr="00467941">
        <w:rPr>
          <w:rFonts w:ascii="Book Antiqua" w:hAnsi="Book Antiqua"/>
        </w:rPr>
        <w:t xml:space="preserve"> </w:t>
      </w:r>
      <w:r w:rsidRPr="00467941">
        <w:rPr>
          <w:rFonts w:ascii="Book Antiqua" w:eastAsia="Book Antiqua" w:hAnsi="Book Antiqua" w:cs="Book Antiqua"/>
        </w:rPr>
        <w:t>moderate</w:t>
      </w:r>
      <w:r w:rsidR="00527876">
        <w:rPr>
          <w:rFonts w:ascii="Book Antiqua" w:hAnsi="Book Antiqua" w:cs="Book Antiqua"/>
          <w:lang w:eastAsia="zh-CN"/>
        </w:rPr>
        <w:t>”</w:t>
      </w:r>
      <w:r w:rsidRPr="00467941">
        <w:rPr>
          <w:rFonts w:ascii="Book Antiqua" w:eastAsia="Book Antiqua" w:hAnsi="Book Antiqua" w:cs="Book Antiqua"/>
        </w:rPr>
        <w:t xml:space="preserve">, or </w:t>
      </w:r>
      <w:r w:rsidR="00D636A3" w:rsidRPr="00467941">
        <w:rPr>
          <w:rFonts w:ascii="Book Antiqua" w:hAnsi="Book Antiqua" w:cs="Book Antiqua"/>
          <w:lang w:eastAsia="zh-CN"/>
        </w:rPr>
        <w:t>“</w:t>
      </w:r>
      <w:r w:rsidRPr="00467941">
        <w:rPr>
          <w:rFonts w:ascii="Book Antiqua" w:eastAsia="Book Antiqua" w:hAnsi="Book Antiqua" w:cs="Book Antiqua"/>
        </w:rPr>
        <w:t>= severe</w:t>
      </w:r>
      <w:r w:rsidR="00D636A3" w:rsidRPr="00467941">
        <w:rPr>
          <w:rFonts w:ascii="Book Antiqua" w:hAnsi="Book Antiqua" w:cs="Book Antiqua"/>
          <w:lang w:eastAsia="zh-CN"/>
        </w:rPr>
        <w:t>”</w:t>
      </w:r>
      <w:r w:rsidRPr="00467941">
        <w:rPr>
          <w:rFonts w:ascii="Book Antiqua" w:eastAsia="Book Antiqua" w:hAnsi="Book Antiqua" w:cs="Book Antiqua"/>
        </w:rPr>
        <w:t xml:space="preserve"> steatosis. The confidences </w:t>
      </w:r>
      <w:r w:rsidR="00CC436B" w:rsidRPr="00467941">
        <w:rPr>
          <w:rFonts w:ascii="Book Antiqua" w:eastAsia="Book Antiqua" w:hAnsi="Book Antiqua" w:cs="Book Antiqua"/>
        </w:rPr>
        <w:t>we</w:t>
      </w:r>
      <w:r w:rsidRPr="00467941">
        <w:rPr>
          <w:rFonts w:ascii="Book Antiqua" w:eastAsia="Book Antiqua" w:hAnsi="Book Antiqua" w:cs="Book Antiqua"/>
        </w:rPr>
        <w:t xml:space="preserve">re mapped to a continuous image-wise score in the range of [0, 1]. View-group scores </w:t>
      </w:r>
      <w:r w:rsidR="00CC436B" w:rsidRPr="00467941">
        <w:rPr>
          <w:rFonts w:ascii="Book Antiqua" w:eastAsia="Book Antiqua" w:hAnsi="Book Antiqua" w:cs="Book Antiqua"/>
        </w:rPr>
        <w:t>we</w:t>
      </w:r>
      <w:r w:rsidRPr="00467941">
        <w:rPr>
          <w:rFonts w:ascii="Book Antiqua" w:eastAsia="Book Antiqua" w:hAnsi="Book Antiqua" w:cs="Book Antiqua"/>
        </w:rPr>
        <w:t xml:space="preserve">re produced by averaging each image within the group. An “All View Groups” score </w:t>
      </w:r>
      <w:r w:rsidR="00CC436B" w:rsidRPr="00467941">
        <w:rPr>
          <w:rFonts w:ascii="Book Antiqua" w:eastAsia="Book Antiqua" w:hAnsi="Book Antiqua" w:cs="Book Antiqua"/>
        </w:rPr>
        <w:t>wa</w:t>
      </w:r>
      <w:r w:rsidRPr="00467941">
        <w:rPr>
          <w:rFonts w:ascii="Book Antiqua" w:eastAsia="Book Antiqua" w:hAnsi="Book Antiqua" w:cs="Book Antiqua"/>
        </w:rPr>
        <w:t xml:space="preserve">s produced by averaging all available view group scores. In the figure’s example, the gold standard histopathology diagnosis </w:t>
      </w:r>
      <w:r w:rsidR="00CC436B" w:rsidRPr="00467941">
        <w:rPr>
          <w:rFonts w:ascii="Book Antiqua" w:eastAsia="Book Antiqua" w:hAnsi="Book Antiqua" w:cs="Book Antiqua"/>
        </w:rPr>
        <w:t>wa</w:t>
      </w:r>
      <w:r w:rsidRPr="00467941">
        <w:rPr>
          <w:rFonts w:ascii="Book Antiqua" w:eastAsia="Book Antiqua" w:hAnsi="Book Antiqua" w:cs="Book Antiqua"/>
        </w:rPr>
        <w:t xml:space="preserve">s a fatty </w:t>
      </w:r>
      <w:r w:rsidRPr="00467941">
        <w:rPr>
          <w:rFonts w:ascii="Book Antiqua" w:eastAsia="Book Antiqua" w:hAnsi="Book Antiqua" w:cs="Book Antiqua"/>
        </w:rPr>
        <w:lastRenderedPageBreak/>
        <w:t>cell percentage of 90%. LLL: Left liver lobe; RLL: Right liver lobe; LKC: Liver/kidney contrast; SC: Subcostal.</w:t>
      </w:r>
    </w:p>
    <w:p w14:paraId="000000EB"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noProof/>
          <w:lang w:eastAsia="zh-CN"/>
        </w:rPr>
        <w:drawing>
          <wp:inline distT="0" distB="0" distL="0" distR="0" wp14:anchorId="4294F62D" wp14:editId="67B4FBE1">
            <wp:extent cx="5178136" cy="300386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178136" cy="3003865"/>
                    </a:xfrm>
                    <a:prstGeom prst="rect">
                      <a:avLst/>
                    </a:prstGeom>
                    <a:ln/>
                  </pic:spPr>
                </pic:pic>
              </a:graphicData>
            </a:graphic>
          </wp:inline>
        </w:drawing>
      </w:r>
    </w:p>
    <w:p w14:paraId="000000ED" w14:textId="1C9DEF41"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b/>
        </w:rPr>
        <w:t>Figure 4</w:t>
      </w:r>
      <w:r w:rsidR="00124E22" w:rsidRPr="00467941">
        <w:rPr>
          <w:rFonts w:ascii="Book Antiqua" w:hAnsi="Book Antiqua" w:cs="Book Antiqua"/>
          <w:lang w:eastAsia="zh-CN"/>
        </w:rPr>
        <w:t xml:space="preserve"> </w:t>
      </w:r>
      <w:r w:rsidR="00124E22" w:rsidRPr="00467941">
        <w:rPr>
          <w:rFonts w:ascii="Book Antiqua" w:eastAsia="Book Antiqua" w:hAnsi="Book Antiqua" w:cs="Book Antiqua"/>
          <w:b/>
        </w:rPr>
        <w:t xml:space="preserve">Repeatability </w:t>
      </w:r>
      <w:r w:rsidR="00545B86" w:rsidRPr="00467941">
        <w:rPr>
          <w:rFonts w:ascii="Book Antiqua" w:eastAsia="Book Antiqua" w:hAnsi="Book Antiqua" w:cs="Book Antiqua"/>
          <w:b/>
        </w:rPr>
        <w:t>s</w:t>
      </w:r>
      <w:r w:rsidR="00124E22" w:rsidRPr="00467941">
        <w:rPr>
          <w:rFonts w:ascii="Book Antiqua" w:eastAsia="Book Antiqua" w:hAnsi="Book Antiqua" w:cs="Book Antiqua"/>
          <w:b/>
        </w:rPr>
        <w:t>tudy</w:t>
      </w:r>
      <w:r w:rsidR="00124E22" w:rsidRPr="00467941">
        <w:rPr>
          <w:rFonts w:ascii="Book Antiqua" w:hAnsi="Book Antiqua" w:cs="Book Antiqua"/>
          <w:b/>
          <w:lang w:eastAsia="zh-CN"/>
        </w:rPr>
        <w:t>.</w:t>
      </w:r>
      <w:r w:rsidR="00124E22" w:rsidRPr="00467941">
        <w:rPr>
          <w:rFonts w:ascii="Book Antiqua" w:hAnsi="Book Antiqua" w:cs="Book Antiqua"/>
          <w:lang w:eastAsia="zh-CN"/>
        </w:rPr>
        <w:t xml:space="preserve"> </w:t>
      </w:r>
      <w:r w:rsidRPr="00467941">
        <w:rPr>
          <w:rFonts w:ascii="Book Antiqua" w:eastAsia="Book Antiqua" w:hAnsi="Book Antiqua" w:cs="Book Antiqua"/>
        </w:rPr>
        <w:t xml:space="preserve">A: A repeatability coefficient plot for right liver lobe when using three images; B-D: Cross-scanner Bland-Altman plots for Siemens-Toshiba (B), Toshiba-Philips (C), and Philips-Siemens (D), respectively. Cross-scanner plots </w:t>
      </w:r>
      <w:r w:rsidR="00475D21" w:rsidRPr="00467941">
        <w:rPr>
          <w:rFonts w:ascii="Book Antiqua" w:eastAsia="Book Antiqua" w:hAnsi="Book Antiqua" w:cs="Book Antiqua"/>
        </w:rPr>
        <w:t>we</w:t>
      </w:r>
      <w:r w:rsidRPr="00467941">
        <w:rPr>
          <w:rFonts w:ascii="Book Antiqua" w:eastAsia="Book Antiqua" w:hAnsi="Book Antiqua" w:cs="Book Antiqua"/>
        </w:rPr>
        <w:t xml:space="preserve">re depicted for “All View Groups” when using </w:t>
      </w:r>
      <w:r w:rsidRPr="00467941">
        <w:rPr>
          <w:rFonts w:ascii="Book Antiqua" w:eastAsia="Book Antiqua" w:hAnsi="Book Antiqua" w:cs="Book Antiqua"/>
          <w:highlight w:val="white"/>
        </w:rPr>
        <w:t xml:space="preserve">≥ </w:t>
      </w:r>
      <w:r w:rsidRPr="00467941">
        <w:rPr>
          <w:rFonts w:ascii="Book Antiqua" w:eastAsia="Book Antiqua" w:hAnsi="Book Antiqua" w:cs="Book Antiqua"/>
        </w:rPr>
        <w:t>three images per view group. Grey-shaded areas indicate 95% confidence intervals. RC: Repeatability coefficient</w:t>
      </w:r>
      <w:r w:rsidR="005F48F9" w:rsidRPr="00467941">
        <w:rPr>
          <w:rFonts w:ascii="Book Antiqua" w:eastAsia="Book Antiqua" w:hAnsi="Book Antiqua" w:cs="Book Antiqua"/>
        </w:rPr>
        <w:t>; LOA: Limit of agreement</w:t>
      </w:r>
      <w:r w:rsidRPr="00467941">
        <w:rPr>
          <w:rFonts w:ascii="Book Antiqua" w:eastAsia="Book Antiqua" w:hAnsi="Book Antiqua" w:cs="Book Antiqua"/>
        </w:rPr>
        <w:t>.</w:t>
      </w:r>
    </w:p>
    <w:p w14:paraId="68803504" w14:textId="77777777" w:rsidR="005F48F9" w:rsidRPr="00467941" w:rsidRDefault="005F48F9" w:rsidP="00DB610C">
      <w:pPr>
        <w:spacing w:line="360" w:lineRule="auto"/>
        <w:jc w:val="both"/>
        <w:rPr>
          <w:rFonts w:ascii="Book Antiqua" w:hAnsi="Book Antiqua" w:cs="Book Antiqua"/>
          <w:lang w:eastAsia="zh-CN"/>
        </w:rPr>
      </w:pPr>
    </w:p>
    <w:p w14:paraId="000000EE" w14:textId="77777777" w:rsidR="00B14B5E" w:rsidRPr="00467941" w:rsidRDefault="006D5562" w:rsidP="00DB610C">
      <w:pPr>
        <w:spacing w:line="360" w:lineRule="auto"/>
        <w:jc w:val="both"/>
        <w:rPr>
          <w:rFonts w:ascii="Book Antiqua" w:eastAsia="Book Antiqua" w:hAnsi="Book Antiqua" w:cs="Book Antiqua"/>
        </w:rPr>
      </w:pPr>
      <w:r w:rsidRPr="00467941">
        <w:rPr>
          <w:rFonts w:ascii="Book Antiqua" w:eastAsia="Book Antiqua" w:hAnsi="Book Antiqua" w:cs="Book Antiqua"/>
          <w:noProof/>
          <w:lang w:eastAsia="zh-CN"/>
        </w:rPr>
        <w:lastRenderedPageBreak/>
        <w:drawing>
          <wp:inline distT="0" distB="0" distL="0" distR="0" wp14:anchorId="252FD748" wp14:editId="3762B841">
            <wp:extent cx="5352399" cy="3190312"/>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352399" cy="3190312"/>
                    </a:xfrm>
                    <a:prstGeom prst="rect">
                      <a:avLst/>
                    </a:prstGeom>
                    <a:ln/>
                  </pic:spPr>
                </pic:pic>
              </a:graphicData>
            </a:graphic>
          </wp:inline>
        </w:drawing>
      </w:r>
    </w:p>
    <w:p w14:paraId="000000F0" w14:textId="7ADFD16E" w:rsidR="00B14B5E" w:rsidRPr="00467941" w:rsidRDefault="006D5562" w:rsidP="00DB610C">
      <w:pPr>
        <w:spacing w:line="360" w:lineRule="auto"/>
        <w:jc w:val="both"/>
        <w:rPr>
          <w:rFonts w:ascii="Book Antiqua" w:hAnsi="Book Antiqua" w:cs="Book Antiqua"/>
          <w:lang w:eastAsia="zh-CN"/>
        </w:rPr>
      </w:pPr>
      <w:r w:rsidRPr="00467941">
        <w:rPr>
          <w:rFonts w:ascii="Book Antiqua" w:eastAsia="Book Antiqua" w:hAnsi="Book Antiqua" w:cs="Book Antiqua"/>
          <w:b/>
        </w:rPr>
        <w:t>Figure 5</w:t>
      </w:r>
      <w:r w:rsidR="00124E22" w:rsidRPr="00467941">
        <w:rPr>
          <w:rFonts w:ascii="Book Antiqua" w:hAnsi="Book Antiqua"/>
        </w:rPr>
        <w:t xml:space="preserve"> </w:t>
      </w:r>
      <w:r w:rsidR="00124E22" w:rsidRPr="00467941">
        <w:rPr>
          <w:rFonts w:ascii="Book Antiqua" w:hAnsi="Book Antiqua" w:cs="Book Antiqua"/>
          <w:b/>
          <w:lang w:eastAsia="zh-CN"/>
        </w:rPr>
        <w:t>R</w:t>
      </w:r>
      <w:r w:rsidR="00124E22" w:rsidRPr="00467941">
        <w:rPr>
          <w:rFonts w:ascii="Book Antiqua" w:eastAsia="Book Antiqua" w:hAnsi="Book Antiqua" w:cs="Book Antiqua"/>
          <w:b/>
        </w:rPr>
        <w:t xml:space="preserve">eceiver operating characteristic </w:t>
      </w:r>
      <w:r w:rsidR="00CE2B9E" w:rsidRPr="00467941">
        <w:rPr>
          <w:rFonts w:ascii="Book Antiqua" w:eastAsia="Book Antiqua" w:hAnsi="Book Antiqua" w:cs="Book Antiqua"/>
          <w:b/>
        </w:rPr>
        <w:t>a</w:t>
      </w:r>
      <w:r w:rsidR="00124E22" w:rsidRPr="00467941">
        <w:rPr>
          <w:rFonts w:ascii="Book Antiqua" w:eastAsia="Book Antiqua" w:hAnsi="Book Antiqua" w:cs="Book Antiqua"/>
          <w:b/>
        </w:rPr>
        <w:t xml:space="preserve">nalysis on histopathology blinded test group. </w:t>
      </w:r>
      <w:r w:rsidRPr="00467941">
        <w:rPr>
          <w:rFonts w:ascii="Book Antiqua" w:eastAsia="Book Antiqua" w:hAnsi="Book Antiqua" w:cs="Book Antiqua"/>
        </w:rPr>
        <w:t xml:space="preserve">A and B: </w:t>
      </w:r>
      <w:r w:rsidR="00CE2B9E" w:rsidRPr="00467941">
        <w:rPr>
          <w:rFonts w:ascii="Book Antiqua" w:eastAsia="Book Antiqua" w:hAnsi="Book Antiqua" w:cs="Book Antiqua"/>
        </w:rPr>
        <w:t>R</w:t>
      </w:r>
      <w:r w:rsidRPr="00467941">
        <w:rPr>
          <w:rFonts w:ascii="Book Antiqua" w:eastAsia="Book Antiqua" w:hAnsi="Book Antiqua" w:cs="Book Antiqua"/>
        </w:rPr>
        <w:t xml:space="preserve">eceiver operating characteristic curves of the deep learning model for diagnosing hepatic steatosis grades on histopathology blinded test group (HP-T) when using all scanners and only the Siemens/Toshiba/Philips premium scanners, respectively; C and D: Only select for </w:t>
      </w:r>
      <w:r w:rsidR="00CE2B9E" w:rsidRPr="00467941">
        <w:rPr>
          <w:rFonts w:ascii="Book Antiqua" w:eastAsia="Book Antiqua" w:hAnsi="Book Antiqua" w:cs="Book Antiqua"/>
        </w:rPr>
        <w:t xml:space="preserve">histopathology blinded test group </w:t>
      </w:r>
      <w:r w:rsidRPr="00467941">
        <w:rPr>
          <w:rFonts w:ascii="Book Antiqua" w:eastAsia="Book Antiqua" w:hAnsi="Book Antiqua" w:cs="Book Antiqua"/>
        </w:rPr>
        <w:t xml:space="preserve">studies with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diagnoses, corresponding to the performance of the </w:t>
      </w:r>
      <w:r w:rsidR="00CE2B9E" w:rsidRPr="00467941">
        <w:rPr>
          <w:rFonts w:ascii="Book Antiqua" w:eastAsia="Book Antiqua" w:hAnsi="Book Antiqua" w:cs="Book Antiqua"/>
        </w:rPr>
        <w:t>deep learning</w:t>
      </w:r>
      <w:r w:rsidRPr="00467941">
        <w:rPr>
          <w:rFonts w:ascii="Book Antiqua" w:eastAsia="Book Antiqua" w:hAnsi="Book Antiqua" w:cs="Book Antiqua"/>
        </w:rPr>
        <w:t xml:space="preserve"> algorithm and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respectively. All </w:t>
      </w:r>
      <w:r w:rsidR="00CE2B9E" w:rsidRPr="00467941">
        <w:rPr>
          <w:rFonts w:ascii="Book Antiqua" w:eastAsia="Book Antiqua" w:hAnsi="Book Antiqua" w:cs="Book Antiqua"/>
        </w:rPr>
        <w:t>receiver operating characteristic</w:t>
      </w:r>
      <w:r w:rsidRPr="00467941">
        <w:rPr>
          <w:rFonts w:ascii="Book Antiqua" w:eastAsia="Book Antiqua" w:hAnsi="Book Antiqua" w:cs="Book Antiqua"/>
        </w:rPr>
        <w:t xml:space="preserve"> curves </w:t>
      </w:r>
      <w:r w:rsidR="00CE2B9E" w:rsidRPr="00467941">
        <w:rPr>
          <w:rFonts w:ascii="Book Antiqua" w:eastAsia="Book Antiqua" w:hAnsi="Book Antiqua" w:cs="Book Antiqua"/>
        </w:rPr>
        <w:t>we</w:t>
      </w:r>
      <w:r w:rsidRPr="00467941">
        <w:rPr>
          <w:rFonts w:ascii="Book Antiqua" w:eastAsia="Book Antiqua" w:hAnsi="Book Antiqua" w:cs="Book Antiqua"/>
        </w:rPr>
        <w:t>re measur</w:t>
      </w:r>
      <w:r w:rsidR="00CE2B9E" w:rsidRPr="00467941">
        <w:rPr>
          <w:rFonts w:ascii="Book Antiqua" w:eastAsia="Book Antiqua" w:hAnsi="Book Antiqua" w:cs="Book Antiqua"/>
        </w:rPr>
        <w:t>ed</w:t>
      </w:r>
      <w:r w:rsidRPr="00467941">
        <w:rPr>
          <w:rFonts w:ascii="Book Antiqua" w:eastAsia="Book Antiqua" w:hAnsi="Book Antiqua" w:cs="Book Antiqua"/>
        </w:rPr>
        <w:t xml:space="preserve"> against a histopathological gold standard. AUCROC: Area under the curve of the receiver operating characteristic.</w:t>
      </w:r>
    </w:p>
    <w:p w14:paraId="1092B643" w14:textId="77777777" w:rsidR="00E84241" w:rsidRPr="00467941" w:rsidRDefault="00E84241" w:rsidP="00DB610C">
      <w:pPr>
        <w:spacing w:line="360" w:lineRule="auto"/>
        <w:jc w:val="both"/>
        <w:rPr>
          <w:rFonts w:ascii="Book Antiqua" w:eastAsia="Book Antiqua" w:hAnsi="Book Antiqua" w:cs="Book Antiqua"/>
          <w:b/>
        </w:rPr>
      </w:pPr>
    </w:p>
    <w:p w14:paraId="59BFFABF" w14:textId="77777777" w:rsidR="0045274B" w:rsidRDefault="0045274B" w:rsidP="00DB610C">
      <w:pPr>
        <w:spacing w:line="360" w:lineRule="auto"/>
        <w:jc w:val="both"/>
        <w:rPr>
          <w:rFonts w:ascii="Book Antiqua" w:eastAsia="Book Antiqua" w:hAnsi="Book Antiqua" w:cs="Book Antiqua"/>
          <w:b/>
        </w:rPr>
        <w:sectPr w:rsidR="0045274B" w:rsidSect="0045274B">
          <w:pgSz w:w="12240" w:h="15840"/>
          <w:pgMar w:top="1440" w:right="1440" w:bottom="1440" w:left="1440" w:header="851" w:footer="992" w:gutter="0"/>
          <w:cols w:space="720"/>
          <w:docGrid w:linePitch="326"/>
        </w:sectPr>
      </w:pPr>
    </w:p>
    <w:p w14:paraId="000000F1" w14:textId="3AA4A7A3" w:rsidR="00B14B5E" w:rsidRPr="00467941" w:rsidRDefault="006D5562" w:rsidP="00DB610C">
      <w:pPr>
        <w:spacing w:line="360" w:lineRule="auto"/>
        <w:jc w:val="both"/>
        <w:rPr>
          <w:rFonts w:ascii="Book Antiqua" w:eastAsia="Book Antiqua" w:hAnsi="Book Antiqua" w:cs="Book Antiqua"/>
          <w:b/>
        </w:rPr>
      </w:pPr>
      <w:r w:rsidRPr="00467941">
        <w:rPr>
          <w:rFonts w:ascii="Book Antiqua" w:eastAsia="Book Antiqua" w:hAnsi="Book Antiqua" w:cs="Book Antiqua"/>
          <w:b/>
        </w:rPr>
        <w:lastRenderedPageBreak/>
        <w:t>Table 1 Overview of development and testing datasets</w:t>
      </w:r>
    </w:p>
    <w:tbl>
      <w:tblPr>
        <w:tblStyle w:val="a"/>
        <w:tblW w:w="8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97"/>
        <w:gridCol w:w="870"/>
        <w:gridCol w:w="2003"/>
        <w:gridCol w:w="1327"/>
        <w:gridCol w:w="1096"/>
        <w:gridCol w:w="1043"/>
        <w:gridCol w:w="1003"/>
      </w:tblGrid>
      <w:tr w:rsidR="00467941" w:rsidRPr="00467941" w14:paraId="5E91C43F" w14:textId="77777777" w:rsidTr="00F32729">
        <w:tc>
          <w:tcPr>
            <w:tcW w:w="1297" w:type="dxa"/>
            <w:tcBorders>
              <w:top w:val="single" w:sz="4" w:space="0" w:color="000000"/>
              <w:bottom w:val="single" w:sz="4" w:space="0" w:color="000000"/>
            </w:tcBorders>
          </w:tcPr>
          <w:p w14:paraId="000000F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b/>
                <w:sz w:val="24"/>
                <w:szCs w:val="24"/>
              </w:rPr>
              <w:t>Stage</w:t>
            </w:r>
          </w:p>
        </w:tc>
        <w:tc>
          <w:tcPr>
            <w:tcW w:w="870" w:type="dxa"/>
            <w:tcBorders>
              <w:top w:val="single" w:sz="4" w:space="0" w:color="000000"/>
              <w:bottom w:val="single" w:sz="4" w:space="0" w:color="000000"/>
            </w:tcBorders>
          </w:tcPr>
          <w:p w14:paraId="000000F3"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Name</w:t>
            </w:r>
          </w:p>
        </w:tc>
        <w:tc>
          <w:tcPr>
            <w:tcW w:w="2003" w:type="dxa"/>
            <w:tcBorders>
              <w:top w:val="single" w:sz="4" w:space="0" w:color="000000"/>
              <w:bottom w:val="single" w:sz="4" w:space="0" w:color="000000"/>
            </w:tcBorders>
          </w:tcPr>
          <w:p w14:paraId="000000F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b/>
                <w:sz w:val="24"/>
                <w:szCs w:val="24"/>
              </w:rPr>
              <w:t>Purpose</w:t>
            </w:r>
          </w:p>
        </w:tc>
        <w:tc>
          <w:tcPr>
            <w:tcW w:w="1327" w:type="dxa"/>
            <w:tcBorders>
              <w:top w:val="single" w:sz="4" w:space="0" w:color="000000"/>
              <w:bottom w:val="single" w:sz="4" w:space="0" w:color="000000"/>
            </w:tcBorders>
          </w:tcPr>
          <w:p w14:paraId="000000F5"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b/>
                <w:sz w:val="24"/>
                <w:szCs w:val="24"/>
              </w:rPr>
              <w:t>Labels</w:t>
            </w:r>
          </w:p>
        </w:tc>
        <w:tc>
          <w:tcPr>
            <w:tcW w:w="1096" w:type="dxa"/>
            <w:tcBorders>
              <w:top w:val="single" w:sz="4" w:space="0" w:color="000000"/>
              <w:bottom w:val="single" w:sz="4" w:space="0" w:color="000000"/>
            </w:tcBorders>
          </w:tcPr>
          <w:p w14:paraId="000000F6"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b/>
                <w:sz w:val="24"/>
                <w:szCs w:val="24"/>
              </w:rPr>
              <w:t>Patients</w:t>
            </w:r>
          </w:p>
        </w:tc>
        <w:tc>
          <w:tcPr>
            <w:tcW w:w="1043" w:type="dxa"/>
            <w:tcBorders>
              <w:top w:val="single" w:sz="4" w:space="0" w:color="000000"/>
              <w:bottom w:val="single" w:sz="4" w:space="0" w:color="000000"/>
            </w:tcBorders>
          </w:tcPr>
          <w:p w14:paraId="000000F7"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b/>
                <w:sz w:val="24"/>
                <w:szCs w:val="24"/>
              </w:rPr>
              <w:t>Studies</w:t>
            </w:r>
          </w:p>
        </w:tc>
        <w:tc>
          <w:tcPr>
            <w:tcW w:w="1003" w:type="dxa"/>
            <w:tcBorders>
              <w:top w:val="single" w:sz="4" w:space="0" w:color="000000"/>
              <w:bottom w:val="single" w:sz="4" w:space="0" w:color="000000"/>
            </w:tcBorders>
          </w:tcPr>
          <w:p w14:paraId="000000F8"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b/>
                <w:sz w:val="24"/>
                <w:szCs w:val="24"/>
              </w:rPr>
              <w:t>Images</w:t>
            </w:r>
          </w:p>
        </w:tc>
      </w:tr>
      <w:tr w:rsidR="00467941" w:rsidRPr="00467941" w14:paraId="1922821A" w14:textId="77777777" w:rsidTr="00F32729">
        <w:tc>
          <w:tcPr>
            <w:tcW w:w="1297" w:type="dxa"/>
            <w:tcBorders>
              <w:top w:val="single" w:sz="4" w:space="0" w:color="000000"/>
            </w:tcBorders>
          </w:tcPr>
          <w:p w14:paraId="000000F9"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DL learning</w:t>
            </w:r>
          </w:p>
        </w:tc>
        <w:tc>
          <w:tcPr>
            <w:tcW w:w="870" w:type="dxa"/>
            <w:tcBorders>
              <w:top w:val="single" w:sz="4" w:space="0" w:color="000000"/>
            </w:tcBorders>
          </w:tcPr>
          <w:p w14:paraId="000000FA"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BD-L</w:t>
            </w:r>
          </w:p>
        </w:tc>
        <w:tc>
          <w:tcPr>
            <w:tcW w:w="2003" w:type="dxa"/>
            <w:tcBorders>
              <w:top w:val="single" w:sz="4" w:space="0" w:color="000000"/>
            </w:tcBorders>
          </w:tcPr>
          <w:p w14:paraId="000000FB"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Big data, to train the neural network</w:t>
            </w:r>
          </w:p>
        </w:tc>
        <w:tc>
          <w:tcPr>
            <w:tcW w:w="1327" w:type="dxa"/>
            <w:tcBorders>
              <w:top w:val="single" w:sz="4" w:space="0" w:color="000000"/>
            </w:tcBorders>
          </w:tcPr>
          <w:p w14:paraId="000000FC"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2D US Dx</w:t>
            </w:r>
          </w:p>
        </w:tc>
        <w:tc>
          <w:tcPr>
            <w:tcW w:w="1096" w:type="dxa"/>
            <w:tcBorders>
              <w:top w:val="single" w:sz="4" w:space="0" w:color="000000"/>
            </w:tcBorders>
          </w:tcPr>
          <w:p w14:paraId="000000FD"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2899</w:t>
            </w:r>
          </w:p>
        </w:tc>
        <w:tc>
          <w:tcPr>
            <w:tcW w:w="1043" w:type="dxa"/>
            <w:tcBorders>
              <w:top w:val="single" w:sz="4" w:space="0" w:color="000000"/>
            </w:tcBorders>
          </w:tcPr>
          <w:p w14:paraId="000000FE"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17149</w:t>
            </w:r>
          </w:p>
        </w:tc>
        <w:tc>
          <w:tcPr>
            <w:tcW w:w="1003" w:type="dxa"/>
            <w:tcBorders>
              <w:top w:val="single" w:sz="4" w:space="0" w:color="000000"/>
            </w:tcBorders>
          </w:tcPr>
          <w:p w14:paraId="000000F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200654</w:t>
            </w:r>
          </w:p>
        </w:tc>
      </w:tr>
      <w:tr w:rsidR="00467941" w:rsidRPr="00467941" w14:paraId="5BE5D16C" w14:textId="77777777" w:rsidTr="00F32729">
        <w:tc>
          <w:tcPr>
            <w:tcW w:w="1297" w:type="dxa"/>
          </w:tcPr>
          <w:p w14:paraId="0000010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DL validation</w:t>
            </w:r>
          </w:p>
        </w:tc>
        <w:tc>
          <w:tcPr>
            <w:tcW w:w="870" w:type="dxa"/>
          </w:tcPr>
          <w:p w14:paraId="0000010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BD-V</w:t>
            </w:r>
          </w:p>
        </w:tc>
        <w:tc>
          <w:tcPr>
            <w:tcW w:w="2003" w:type="dxa"/>
          </w:tcPr>
          <w:p w14:paraId="0000010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Big data, to tune model performance</w:t>
            </w:r>
          </w:p>
        </w:tc>
        <w:tc>
          <w:tcPr>
            <w:tcW w:w="1327" w:type="dxa"/>
          </w:tcPr>
          <w:p w14:paraId="00000103"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2D US Dx</w:t>
            </w:r>
          </w:p>
        </w:tc>
        <w:tc>
          <w:tcPr>
            <w:tcW w:w="1096" w:type="dxa"/>
          </w:tcPr>
          <w:p w14:paraId="0000010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411</w:t>
            </w:r>
          </w:p>
        </w:tc>
        <w:tc>
          <w:tcPr>
            <w:tcW w:w="1043" w:type="dxa"/>
          </w:tcPr>
          <w:p w14:paraId="00000105"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2364</w:t>
            </w:r>
          </w:p>
        </w:tc>
        <w:tc>
          <w:tcPr>
            <w:tcW w:w="1003" w:type="dxa"/>
          </w:tcPr>
          <w:p w14:paraId="00000106"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27421</w:t>
            </w:r>
          </w:p>
        </w:tc>
      </w:tr>
      <w:tr w:rsidR="00467941" w:rsidRPr="00467941" w14:paraId="66AD0030" w14:textId="77777777" w:rsidTr="00F32729">
        <w:tc>
          <w:tcPr>
            <w:tcW w:w="1297" w:type="dxa"/>
          </w:tcPr>
          <w:p w14:paraId="396D84C6" w14:textId="7E741B12"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Testing</w:t>
            </w:r>
          </w:p>
        </w:tc>
        <w:tc>
          <w:tcPr>
            <w:tcW w:w="870" w:type="dxa"/>
          </w:tcPr>
          <w:p w14:paraId="398B7B91" w14:textId="2CF3FD49"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HP-U</w:t>
            </w:r>
          </w:p>
        </w:tc>
        <w:tc>
          <w:tcPr>
            <w:tcW w:w="2003" w:type="dxa"/>
          </w:tcPr>
          <w:p w14:paraId="37104923" w14:textId="274899E3"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Histopathology-proven group, to (a) measure the trend between DL predictions and histology (b) measure reliability across 2D US liver viewpoints</w:t>
            </w:r>
          </w:p>
        </w:tc>
        <w:tc>
          <w:tcPr>
            <w:tcW w:w="1327" w:type="dxa"/>
          </w:tcPr>
          <w:p w14:paraId="06D286EE" w14:textId="27444E11"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Histology</w:t>
            </w:r>
          </w:p>
        </w:tc>
        <w:tc>
          <w:tcPr>
            <w:tcW w:w="1096" w:type="dxa"/>
          </w:tcPr>
          <w:p w14:paraId="558F0950" w14:textId="0273A949"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147</w:t>
            </w:r>
          </w:p>
        </w:tc>
        <w:tc>
          <w:tcPr>
            <w:tcW w:w="1043" w:type="dxa"/>
          </w:tcPr>
          <w:p w14:paraId="6B652C62" w14:textId="2A321775"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147</w:t>
            </w:r>
          </w:p>
        </w:tc>
        <w:tc>
          <w:tcPr>
            <w:tcW w:w="1003" w:type="dxa"/>
          </w:tcPr>
          <w:p w14:paraId="2364A224" w14:textId="5EBAB759"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1647</w:t>
            </w:r>
          </w:p>
        </w:tc>
      </w:tr>
      <w:tr w:rsidR="00467941" w:rsidRPr="00467941" w14:paraId="7983C413" w14:textId="77777777" w:rsidTr="00F32729">
        <w:tc>
          <w:tcPr>
            <w:tcW w:w="1297" w:type="dxa"/>
          </w:tcPr>
          <w:p w14:paraId="44E07EEF" w14:textId="77777777" w:rsidR="00124E22" w:rsidRPr="00467941" w:rsidRDefault="00124E22" w:rsidP="00DB610C">
            <w:pPr>
              <w:spacing w:line="360" w:lineRule="auto"/>
              <w:jc w:val="both"/>
              <w:rPr>
                <w:rFonts w:ascii="Book Antiqua" w:hAnsi="Book Antiqua"/>
                <w:sz w:val="24"/>
                <w:szCs w:val="24"/>
              </w:rPr>
            </w:pPr>
          </w:p>
        </w:tc>
        <w:tc>
          <w:tcPr>
            <w:tcW w:w="870" w:type="dxa"/>
          </w:tcPr>
          <w:p w14:paraId="73727289" w14:textId="3C18CBFD"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TM</w:t>
            </w:r>
          </w:p>
        </w:tc>
        <w:tc>
          <w:tcPr>
            <w:tcW w:w="2003" w:type="dxa"/>
          </w:tcPr>
          <w:p w14:paraId="08A0D833" w14:textId="1E569004"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Tri-machine data US Dx group, to (a) measure reliability across 2D US liver viewpoints and (b) measure reliability across scanners</w:t>
            </w:r>
          </w:p>
        </w:tc>
        <w:tc>
          <w:tcPr>
            <w:tcW w:w="1327" w:type="dxa"/>
          </w:tcPr>
          <w:p w14:paraId="1D92DBB2" w14:textId="79DF9A87"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w:t>
            </w:r>
          </w:p>
        </w:tc>
        <w:tc>
          <w:tcPr>
            <w:tcW w:w="1096" w:type="dxa"/>
          </w:tcPr>
          <w:p w14:paraId="2602F3DD" w14:textId="12382C46"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246</w:t>
            </w:r>
          </w:p>
        </w:tc>
        <w:tc>
          <w:tcPr>
            <w:tcW w:w="1043" w:type="dxa"/>
          </w:tcPr>
          <w:p w14:paraId="5A52219A" w14:textId="10073D3E"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733</w:t>
            </w:r>
          </w:p>
        </w:tc>
        <w:tc>
          <w:tcPr>
            <w:tcW w:w="1003" w:type="dxa"/>
          </w:tcPr>
          <w:p w14:paraId="1BDFF341" w14:textId="00C535C4"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9215</w:t>
            </w:r>
          </w:p>
        </w:tc>
      </w:tr>
      <w:tr w:rsidR="00467941" w:rsidRPr="00467941" w14:paraId="0A74E0F5" w14:textId="77777777" w:rsidTr="00F32729">
        <w:tc>
          <w:tcPr>
            <w:tcW w:w="1297" w:type="dxa"/>
            <w:tcBorders>
              <w:bottom w:val="single" w:sz="4" w:space="0" w:color="auto"/>
            </w:tcBorders>
          </w:tcPr>
          <w:p w14:paraId="3EF16489" w14:textId="77777777" w:rsidR="00124E22" w:rsidRPr="00467941" w:rsidRDefault="00124E22" w:rsidP="00DB610C">
            <w:pPr>
              <w:spacing w:line="360" w:lineRule="auto"/>
              <w:jc w:val="both"/>
              <w:rPr>
                <w:rFonts w:ascii="Book Antiqua" w:hAnsi="Book Antiqua"/>
                <w:sz w:val="24"/>
                <w:szCs w:val="24"/>
              </w:rPr>
            </w:pPr>
          </w:p>
        </w:tc>
        <w:tc>
          <w:tcPr>
            <w:tcW w:w="870" w:type="dxa"/>
            <w:tcBorders>
              <w:bottom w:val="single" w:sz="4" w:space="0" w:color="auto"/>
            </w:tcBorders>
          </w:tcPr>
          <w:p w14:paraId="4DAAA460" w14:textId="2F724823"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HP-T</w:t>
            </w:r>
            <w:r w:rsidRPr="00467941">
              <w:rPr>
                <w:rFonts w:ascii="Book Antiqua" w:hAnsi="Book Antiqua"/>
                <w:sz w:val="24"/>
                <w:szCs w:val="24"/>
                <w:vertAlign w:val="superscript"/>
              </w:rPr>
              <w:t>1</w:t>
            </w:r>
          </w:p>
        </w:tc>
        <w:tc>
          <w:tcPr>
            <w:tcW w:w="2003" w:type="dxa"/>
            <w:tcBorders>
              <w:bottom w:val="single" w:sz="4" w:space="0" w:color="auto"/>
            </w:tcBorders>
          </w:tcPr>
          <w:p w14:paraId="2670D117" w14:textId="4E464666"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Histology proven group to measure the trend between DL predictions and histology</w:t>
            </w:r>
          </w:p>
        </w:tc>
        <w:tc>
          <w:tcPr>
            <w:tcW w:w="1327" w:type="dxa"/>
            <w:tcBorders>
              <w:bottom w:val="single" w:sz="4" w:space="0" w:color="auto"/>
            </w:tcBorders>
          </w:tcPr>
          <w:p w14:paraId="51122D81" w14:textId="79078F2B"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Histology, CAP</w:t>
            </w:r>
          </w:p>
        </w:tc>
        <w:tc>
          <w:tcPr>
            <w:tcW w:w="1096" w:type="dxa"/>
            <w:tcBorders>
              <w:bottom w:val="single" w:sz="4" w:space="0" w:color="auto"/>
            </w:tcBorders>
          </w:tcPr>
          <w:p w14:paraId="41689903" w14:textId="320C55D7"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112</w:t>
            </w:r>
          </w:p>
        </w:tc>
        <w:tc>
          <w:tcPr>
            <w:tcW w:w="1043" w:type="dxa"/>
            <w:tcBorders>
              <w:bottom w:val="single" w:sz="4" w:space="0" w:color="auto"/>
            </w:tcBorders>
          </w:tcPr>
          <w:p w14:paraId="64C2D830" w14:textId="1E45DE44"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112</w:t>
            </w:r>
          </w:p>
        </w:tc>
        <w:tc>
          <w:tcPr>
            <w:tcW w:w="1003" w:type="dxa"/>
            <w:tcBorders>
              <w:bottom w:val="single" w:sz="4" w:space="0" w:color="auto"/>
            </w:tcBorders>
          </w:tcPr>
          <w:p w14:paraId="21EC89F3" w14:textId="796CA347"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1996</w:t>
            </w:r>
          </w:p>
        </w:tc>
      </w:tr>
    </w:tbl>
    <w:p w14:paraId="15FAC883" w14:textId="60D6140A" w:rsidR="00B447BA" w:rsidRPr="00B447BA" w:rsidRDefault="006D5562" w:rsidP="00DB610C">
      <w:pPr>
        <w:spacing w:line="360" w:lineRule="auto"/>
        <w:jc w:val="both"/>
        <w:rPr>
          <w:rFonts w:ascii="Book Antiqua" w:hAnsi="Book Antiqua" w:cs="Book Antiqua"/>
          <w:lang w:eastAsia="zh-CN"/>
        </w:rPr>
      </w:pPr>
      <w:r w:rsidRPr="00467941">
        <w:rPr>
          <w:rFonts w:ascii="Book Antiqua" w:eastAsia="Book Antiqua" w:hAnsi="Book Antiqua" w:cs="Book Antiqua"/>
          <w:vertAlign w:val="superscript"/>
        </w:rPr>
        <w:t>1</w:t>
      </w:r>
      <w:r w:rsidRPr="00467941">
        <w:rPr>
          <w:rFonts w:ascii="Book Antiqua" w:eastAsia="Book Antiqua" w:hAnsi="Book Antiqua" w:cs="Book Antiqua"/>
        </w:rPr>
        <w:t>Labels blind to deep learning researchers during course of algorithmic development.</w:t>
      </w:r>
    </w:p>
    <w:p w14:paraId="0000011D" w14:textId="50EAF56C" w:rsidR="00B14B5E" w:rsidRDefault="006D5562" w:rsidP="00DB610C">
      <w:pPr>
        <w:spacing w:line="360" w:lineRule="auto"/>
        <w:jc w:val="both"/>
        <w:rPr>
          <w:rFonts w:ascii="Book Antiqua" w:hAnsi="Book Antiqua" w:cs="Book Antiqua"/>
          <w:lang w:eastAsia="zh-CN"/>
        </w:rPr>
      </w:pPr>
      <w:r w:rsidRPr="00467941">
        <w:rPr>
          <w:rFonts w:ascii="Book Antiqua" w:eastAsia="Book Antiqua" w:hAnsi="Book Antiqua" w:cs="Book Antiqua"/>
        </w:rPr>
        <w:t>DL: Deep learning; US:</w:t>
      </w:r>
      <w:r w:rsidR="00DA1CFB" w:rsidRPr="00467941">
        <w:rPr>
          <w:rFonts w:ascii="Book Antiqua" w:eastAsia="Book Antiqua" w:hAnsi="Book Antiqua" w:cs="Book Antiqua"/>
        </w:rPr>
        <w:t xml:space="preserve"> Ultrasound;</w:t>
      </w:r>
      <w:r w:rsidRPr="00467941">
        <w:rPr>
          <w:rFonts w:ascii="Book Antiqua" w:eastAsia="Book Antiqua" w:hAnsi="Book Antiqua" w:cs="Book Antiqua"/>
        </w:rPr>
        <w:t xml:space="preserve"> BD-L: Big data learning group; BD-V: Big data validation group; HP-U: Histopathology unblinded test group; TM: </w:t>
      </w:r>
      <w:proofErr w:type="spellStart"/>
      <w:r w:rsidRPr="00467941">
        <w:rPr>
          <w:rFonts w:ascii="Book Antiqua" w:eastAsia="Book Antiqua" w:hAnsi="Book Antiqua" w:cs="Book Antiqua"/>
        </w:rPr>
        <w:t>Trimachine</w:t>
      </w:r>
      <w:proofErr w:type="spellEnd"/>
      <w:r w:rsidRPr="00467941">
        <w:rPr>
          <w:rFonts w:ascii="Book Antiqua" w:eastAsia="Book Antiqua" w:hAnsi="Book Antiqua" w:cs="Book Antiqua"/>
        </w:rPr>
        <w:t xml:space="preserve"> group; HP-T: Histopathology blinded test group; CAP: Control attenuation parameter</w:t>
      </w:r>
      <w:r w:rsidR="00DA1CFB" w:rsidRPr="00467941">
        <w:rPr>
          <w:rFonts w:ascii="Book Antiqua" w:eastAsia="Book Antiqua" w:hAnsi="Book Antiqua" w:cs="Book Antiqua"/>
        </w:rPr>
        <w:t>; 2D: Two-dimensional; Dx: Diagnosis</w:t>
      </w:r>
      <w:r w:rsidRPr="00467941">
        <w:rPr>
          <w:rFonts w:ascii="Book Antiqua" w:eastAsia="Book Antiqua" w:hAnsi="Book Antiqua" w:cs="Book Antiqua"/>
        </w:rPr>
        <w:t>.</w:t>
      </w:r>
    </w:p>
    <w:p w14:paraId="0FCB9B61" w14:textId="77777777" w:rsidR="00B447BA" w:rsidRPr="00B447BA" w:rsidRDefault="00B447BA" w:rsidP="00DB610C">
      <w:pPr>
        <w:spacing w:line="360" w:lineRule="auto"/>
        <w:jc w:val="both"/>
        <w:rPr>
          <w:rFonts w:ascii="Book Antiqua" w:hAnsi="Book Antiqua" w:cs="Book Antiqua"/>
          <w:lang w:eastAsia="zh-CN"/>
        </w:rPr>
        <w:sectPr w:rsidR="00B447BA" w:rsidRPr="00B447BA" w:rsidSect="0045274B">
          <w:pgSz w:w="12240" w:h="15840"/>
          <w:pgMar w:top="1440" w:right="1440" w:bottom="1440" w:left="1440" w:header="851" w:footer="992" w:gutter="0"/>
          <w:cols w:space="720"/>
          <w:docGrid w:linePitch="326"/>
        </w:sectPr>
      </w:pPr>
    </w:p>
    <w:p w14:paraId="0000011E" w14:textId="77777777" w:rsidR="00B14B5E" w:rsidRPr="00467941" w:rsidRDefault="006D5562" w:rsidP="00DB610C">
      <w:pPr>
        <w:spacing w:line="360" w:lineRule="auto"/>
        <w:jc w:val="both"/>
        <w:rPr>
          <w:rFonts w:ascii="Book Antiqua" w:eastAsia="Book Antiqua" w:hAnsi="Book Antiqua" w:cs="Book Antiqua"/>
          <w:b/>
        </w:rPr>
      </w:pPr>
      <w:r w:rsidRPr="00467941">
        <w:rPr>
          <w:rFonts w:ascii="Book Antiqua" w:eastAsia="Book Antiqua" w:hAnsi="Book Antiqua" w:cs="Book Antiqua"/>
          <w:b/>
        </w:rPr>
        <w:lastRenderedPageBreak/>
        <w:t>Table 2 Reliability studies in different views</w:t>
      </w:r>
    </w:p>
    <w:tbl>
      <w:tblPr>
        <w:tblStyle w:val="a0"/>
        <w:tblW w:w="129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995"/>
        <w:gridCol w:w="798"/>
        <w:gridCol w:w="1960"/>
        <w:gridCol w:w="798"/>
        <w:gridCol w:w="1680"/>
        <w:gridCol w:w="1877"/>
        <w:gridCol w:w="1866"/>
        <w:gridCol w:w="1985"/>
      </w:tblGrid>
      <w:tr w:rsidR="00467941" w:rsidRPr="00467941" w14:paraId="0DC1A1FE" w14:textId="77777777" w:rsidTr="00F32729">
        <w:tc>
          <w:tcPr>
            <w:tcW w:w="1995" w:type="dxa"/>
            <w:tcBorders>
              <w:top w:val="single" w:sz="4" w:space="0" w:color="000000"/>
              <w:bottom w:val="single" w:sz="4" w:space="0" w:color="000000"/>
            </w:tcBorders>
          </w:tcPr>
          <w:p w14:paraId="0000011F" w14:textId="77777777" w:rsidR="00B14B5E" w:rsidRPr="00467941" w:rsidRDefault="00B14B5E" w:rsidP="00DB610C">
            <w:pPr>
              <w:spacing w:line="360" w:lineRule="auto"/>
              <w:jc w:val="both"/>
              <w:rPr>
                <w:rFonts w:ascii="Book Antiqua" w:hAnsi="Book Antiqua"/>
                <w:b/>
                <w:sz w:val="24"/>
                <w:szCs w:val="24"/>
              </w:rPr>
            </w:pPr>
          </w:p>
        </w:tc>
        <w:tc>
          <w:tcPr>
            <w:tcW w:w="2758" w:type="dxa"/>
            <w:gridSpan w:val="2"/>
            <w:tcBorders>
              <w:top w:val="single" w:sz="4" w:space="0" w:color="000000"/>
              <w:bottom w:val="single" w:sz="4" w:space="0" w:color="000000"/>
            </w:tcBorders>
          </w:tcPr>
          <w:p w14:paraId="00000120"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Repeatability study</w:t>
            </w:r>
          </w:p>
        </w:tc>
        <w:tc>
          <w:tcPr>
            <w:tcW w:w="8206" w:type="dxa"/>
            <w:gridSpan w:val="5"/>
            <w:tcBorders>
              <w:top w:val="single" w:sz="4" w:space="0" w:color="000000"/>
              <w:bottom w:val="single" w:sz="4" w:space="0" w:color="000000"/>
            </w:tcBorders>
          </w:tcPr>
          <w:p w14:paraId="00000122"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Cross-scanner agreement study</w:t>
            </w:r>
          </w:p>
        </w:tc>
      </w:tr>
      <w:tr w:rsidR="00467941" w:rsidRPr="00467941" w14:paraId="58704F5C" w14:textId="77777777" w:rsidTr="00F32729">
        <w:tc>
          <w:tcPr>
            <w:tcW w:w="1995" w:type="dxa"/>
            <w:tcBorders>
              <w:top w:val="single" w:sz="4" w:space="0" w:color="000000"/>
              <w:bottom w:val="single" w:sz="4" w:space="0" w:color="auto"/>
            </w:tcBorders>
            <w:vAlign w:val="center"/>
          </w:tcPr>
          <w:p w14:paraId="00000127"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View</w:t>
            </w:r>
          </w:p>
        </w:tc>
        <w:tc>
          <w:tcPr>
            <w:tcW w:w="798" w:type="dxa"/>
            <w:tcBorders>
              <w:top w:val="single" w:sz="4" w:space="0" w:color="000000"/>
              <w:bottom w:val="single" w:sz="4" w:space="0" w:color="auto"/>
            </w:tcBorders>
            <w:vAlign w:val="center"/>
          </w:tcPr>
          <w:p w14:paraId="00000128"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b/>
                <w:i/>
                <w:sz w:val="24"/>
                <w:szCs w:val="24"/>
              </w:rPr>
              <w:t>n</w:t>
            </w:r>
          </w:p>
        </w:tc>
        <w:tc>
          <w:tcPr>
            <w:tcW w:w="1960" w:type="dxa"/>
            <w:tcBorders>
              <w:top w:val="single" w:sz="4" w:space="0" w:color="000000"/>
              <w:bottom w:val="single" w:sz="4" w:space="0" w:color="auto"/>
            </w:tcBorders>
            <w:vAlign w:val="center"/>
          </w:tcPr>
          <w:p w14:paraId="00000129"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Max RC</w:t>
            </w:r>
          </w:p>
        </w:tc>
        <w:tc>
          <w:tcPr>
            <w:tcW w:w="798" w:type="dxa"/>
            <w:tcBorders>
              <w:top w:val="single" w:sz="4" w:space="0" w:color="000000"/>
              <w:bottom w:val="single" w:sz="4" w:space="0" w:color="auto"/>
            </w:tcBorders>
            <w:vAlign w:val="center"/>
          </w:tcPr>
          <w:p w14:paraId="0000012A"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i/>
                <w:sz w:val="24"/>
                <w:szCs w:val="24"/>
              </w:rPr>
              <w:t>n</w:t>
            </w:r>
          </w:p>
        </w:tc>
        <w:tc>
          <w:tcPr>
            <w:tcW w:w="1680" w:type="dxa"/>
            <w:tcBorders>
              <w:top w:val="single" w:sz="4" w:space="0" w:color="000000"/>
              <w:bottom w:val="single" w:sz="4" w:space="0" w:color="auto"/>
            </w:tcBorders>
            <w:vAlign w:val="center"/>
          </w:tcPr>
          <w:p w14:paraId="0000012B"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Bias</w:t>
            </w:r>
          </w:p>
        </w:tc>
        <w:tc>
          <w:tcPr>
            <w:tcW w:w="1877" w:type="dxa"/>
            <w:tcBorders>
              <w:top w:val="single" w:sz="4" w:space="0" w:color="000000"/>
              <w:bottom w:val="single" w:sz="4" w:space="0" w:color="auto"/>
            </w:tcBorders>
            <w:vAlign w:val="center"/>
          </w:tcPr>
          <w:p w14:paraId="0000012C"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Min lower LOA</w:t>
            </w:r>
          </w:p>
        </w:tc>
        <w:tc>
          <w:tcPr>
            <w:tcW w:w="1866" w:type="dxa"/>
            <w:tcBorders>
              <w:top w:val="single" w:sz="4" w:space="0" w:color="000000"/>
              <w:bottom w:val="single" w:sz="4" w:space="0" w:color="auto"/>
            </w:tcBorders>
            <w:vAlign w:val="center"/>
          </w:tcPr>
          <w:p w14:paraId="0000012D"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Max upper LOA</w:t>
            </w:r>
          </w:p>
        </w:tc>
        <w:tc>
          <w:tcPr>
            <w:tcW w:w="1985" w:type="dxa"/>
            <w:tcBorders>
              <w:top w:val="single" w:sz="4" w:space="0" w:color="000000"/>
              <w:bottom w:val="single" w:sz="4" w:space="0" w:color="auto"/>
            </w:tcBorders>
            <w:vAlign w:val="center"/>
          </w:tcPr>
          <w:p w14:paraId="0000012E"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Agreement</w:t>
            </w:r>
          </w:p>
        </w:tc>
      </w:tr>
      <w:tr w:rsidR="00467941" w:rsidRPr="00467941" w14:paraId="67A15E34" w14:textId="77777777" w:rsidTr="00F32729">
        <w:tc>
          <w:tcPr>
            <w:tcW w:w="1995" w:type="dxa"/>
            <w:tcBorders>
              <w:top w:val="single" w:sz="4" w:space="0" w:color="auto"/>
              <w:left w:val="nil"/>
              <w:bottom w:val="nil"/>
              <w:right w:val="nil"/>
            </w:tcBorders>
            <w:vAlign w:val="center"/>
          </w:tcPr>
          <w:p w14:paraId="0000012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LLL</w:t>
            </w:r>
          </w:p>
        </w:tc>
        <w:tc>
          <w:tcPr>
            <w:tcW w:w="798" w:type="dxa"/>
            <w:tcBorders>
              <w:top w:val="single" w:sz="4" w:space="0" w:color="auto"/>
              <w:left w:val="nil"/>
              <w:bottom w:val="nil"/>
              <w:right w:val="nil"/>
            </w:tcBorders>
            <w:vAlign w:val="center"/>
          </w:tcPr>
          <w:p w14:paraId="0000013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342</w:t>
            </w:r>
          </w:p>
        </w:tc>
        <w:tc>
          <w:tcPr>
            <w:tcW w:w="1960" w:type="dxa"/>
            <w:tcBorders>
              <w:top w:val="single" w:sz="4" w:space="0" w:color="auto"/>
              <w:left w:val="nil"/>
              <w:bottom w:val="nil"/>
              <w:right w:val="nil"/>
            </w:tcBorders>
            <w:vAlign w:val="center"/>
          </w:tcPr>
          <w:p w14:paraId="0000013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0.27 (0.24, 0.29)</w:t>
            </w:r>
          </w:p>
        </w:tc>
        <w:tc>
          <w:tcPr>
            <w:tcW w:w="798" w:type="dxa"/>
            <w:tcBorders>
              <w:top w:val="single" w:sz="4" w:space="0" w:color="auto"/>
              <w:left w:val="nil"/>
              <w:bottom w:val="nil"/>
              <w:right w:val="nil"/>
            </w:tcBorders>
            <w:vAlign w:val="center"/>
          </w:tcPr>
          <w:p w14:paraId="0000013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237</w:t>
            </w:r>
          </w:p>
        </w:tc>
        <w:tc>
          <w:tcPr>
            <w:tcW w:w="1680" w:type="dxa"/>
            <w:tcBorders>
              <w:top w:val="single" w:sz="4" w:space="0" w:color="auto"/>
              <w:left w:val="nil"/>
              <w:bottom w:val="nil"/>
              <w:right w:val="nil"/>
            </w:tcBorders>
            <w:vAlign w:val="center"/>
          </w:tcPr>
          <w:p w14:paraId="00000133"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0.00 (-0.01, 0.01)</w:t>
            </w:r>
          </w:p>
        </w:tc>
        <w:tc>
          <w:tcPr>
            <w:tcW w:w="1877" w:type="dxa"/>
            <w:tcBorders>
              <w:top w:val="single" w:sz="4" w:space="0" w:color="auto"/>
              <w:left w:val="nil"/>
              <w:bottom w:val="nil"/>
              <w:right w:val="nil"/>
            </w:tcBorders>
            <w:vAlign w:val="center"/>
          </w:tcPr>
          <w:p w14:paraId="0000013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-0.37 (-0.32, -0.42)</w:t>
            </w:r>
          </w:p>
        </w:tc>
        <w:tc>
          <w:tcPr>
            <w:tcW w:w="1866" w:type="dxa"/>
            <w:tcBorders>
              <w:top w:val="single" w:sz="4" w:space="0" w:color="auto"/>
              <w:left w:val="nil"/>
              <w:bottom w:val="nil"/>
              <w:right w:val="nil"/>
            </w:tcBorders>
            <w:vAlign w:val="center"/>
          </w:tcPr>
          <w:p w14:paraId="00000135"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0.37 (0.32, 0.42)</w:t>
            </w:r>
          </w:p>
        </w:tc>
        <w:tc>
          <w:tcPr>
            <w:tcW w:w="1985" w:type="dxa"/>
            <w:tcBorders>
              <w:top w:val="single" w:sz="4" w:space="0" w:color="auto"/>
              <w:left w:val="nil"/>
              <w:bottom w:val="nil"/>
              <w:right w:val="nil"/>
            </w:tcBorders>
            <w:vAlign w:val="center"/>
          </w:tcPr>
          <w:p w14:paraId="00000136"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92%</w:t>
            </w:r>
          </w:p>
        </w:tc>
      </w:tr>
      <w:tr w:rsidR="00467941" w:rsidRPr="00467941" w14:paraId="44C6E41B" w14:textId="77777777" w:rsidTr="00F32729">
        <w:tc>
          <w:tcPr>
            <w:tcW w:w="1995" w:type="dxa"/>
            <w:tcBorders>
              <w:top w:val="nil"/>
              <w:left w:val="nil"/>
              <w:bottom w:val="nil"/>
              <w:right w:val="nil"/>
            </w:tcBorders>
            <w:vAlign w:val="center"/>
          </w:tcPr>
          <w:p w14:paraId="05AAC452" w14:textId="56FB9B2C"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RLL</w:t>
            </w:r>
          </w:p>
        </w:tc>
        <w:tc>
          <w:tcPr>
            <w:tcW w:w="798" w:type="dxa"/>
            <w:tcBorders>
              <w:top w:val="nil"/>
              <w:left w:val="nil"/>
              <w:bottom w:val="nil"/>
              <w:right w:val="nil"/>
            </w:tcBorders>
            <w:vAlign w:val="center"/>
          </w:tcPr>
          <w:p w14:paraId="033A23C8" w14:textId="0D7CDAFA"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370</w:t>
            </w:r>
          </w:p>
        </w:tc>
        <w:tc>
          <w:tcPr>
            <w:tcW w:w="1960" w:type="dxa"/>
            <w:tcBorders>
              <w:top w:val="nil"/>
              <w:left w:val="nil"/>
              <w:bottom w:val="nil"/>
              <w:right w:val="nil"/>
            </w:tcBorders>
            <w:vAlign w:val="center"/>
          </w:tcPr>
          <w:p w14:paraId="687B66A7" w14:textId="09E96331"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0.21 (0.19, 0.23)</w:t>
            </w:r>
          </w:p>
        </w:tc>
        <w:tc>
          <w:tcPr>
            <w:tcW w:w="798" w:type="dxa"/>
            <w:tcBorders>
              <w:top w:val="nil"/>
              <w:left w:val="nil"/>
              <w:bottom w:val="nil"/>
              <w:right w:val="nil"/>
            </w:tcBorders>
            <w:vAlign w:val="center"/>
          </w:tcPr>
          <w:p w14:paraId="611DFAF2" w14:textId="598F1562"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232</w:t>
            </w:r>
          </w:p>
        </w:tc>
        <w:tc>
          <w:tcPr>
            <w:tcW w:w="1680" w:type="dxa"/>
            <w:tcBorders>
              <w:top w:val="nil"/>
              <w:left w:val="nil"/>
              <w:bottom w:val="nil"/>
              <w:right w:val="nil"/>
            </w:tcBorders>
            <w:vAlign w:val="center"/>
          </w:tcPr>
          <w:p w14:paraId="5631046F" w14:textId="61342E7C"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0.00 (-0.01, 0.01)</w:t>
            </w:r>
          </w:p>
        </w:tc>
        <w:tc>
          <w:tcPr>
            <w:tcW w:w="1877" w:type="dxa"/>
            <w:tcBorders>
              <w:top w:val="nil"/>
              <w:left w:val="nil"/>
              <w:bottom w:val="nil"/>
              <w:right w:val="nil"/>
            </w:tcBorders>
            <w:vAlign w:val="center"/>
          </w:tcPr>
          <w:p w14:paraId="3183ED18" w14:textId="29E83BBE"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-0.37 (-0.33, -0.42)</w:t>
            </w:r>
          </w:p>
        </w:tc>
        <w:tc>
          <w:tcPr>
            <w:tcW w:w="1866" w:type="dxa"/>
            <w:tcBorders>
              <w:top w:val="nil"/>
              <w:left w:val="nil"/>
              <w:bottom w:val="nil"/>
              <w:right w:val="nil"/>
            </w:tcBorders>
            <w:vAlign w:val="center"/>
          </w:tcPr>
          <w:p w14:paraId="2D2B723C" w14:textId="4D48A2B1"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0.37 (0.33, 0.42)</w:t>
            </w:r>
          </w:p>
        </w:tc>
        <w:tc>
          <w:tcPr>
            <w:tcW w:w="1985" w:type="dxa"/>
            <w:tcBorders>
              <w:top w:val="nil"/>
              <w:left w:val="nil"/>
              <w:bottom w:val="nil"/>
              <w:right w:val="nil"/>
            </w:tcBorders>
            <w:vAlign w:val="center"/>
          </w:tcPr>
          <w:p w14:paraId="76CA2A55" w14:textId="769642C1"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92%</w:t>
            </w:r>
          </w:p>
        </w:tc>
      </w:tr>
      <w:tr w:rsidR="00467941" w:rsidRPr="00467941" w14:paraId="2FDE1049" w14:textId="77777777" w:rsidTr="00F32729">
        <w:tc>
          <w:tcPr>
            <w:tcW w:w="1995" w:type="dxa"/>
            <w:tcBorders>
              <w:top w:val="nil"/>
              <w:left w:val="nil"/>
              <w:bottom w:val="nil"/>
              <w:right w:val="nil"/>
            </w:tcBorders>
            <w:vAlign w:val="center"/>
          </w:tcPr>
          <w:p w14:paraId="133B5E47" w14:textId="1AF93863"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LKC</w:t>
            </w:r>
          </w:p>
        </w:tc>
        <w:tc>
          <w:tcPr>
            <w:tcW w:w="798" w:type="dxa"/>
            <w:tcBorders>
              <w:top w:val="nil"/>
              <w:left w:val="nil"/>
              <w:bottom w:val="nil"/>
              <w:right w:val="nil"/>
            </w:tcBorders>
            <w:vAlign w:val="center"/>
          </w:tcPr>
          <w:p w14:paraId="679C8150" w14:textId="65F4ECD4"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267</w:t>
            </w:r>
          </w:p>
        </w:tc>
        <w:tc>
          <w:tcPr>
            <w:tcW w:w="1960" w:type="dxa"/>
            <w:tcBorders>
              <w:top w:val="nil"/>
              <w:left w:val="nil"/>
              <w:bottom w:val="nil"/>
              <w:right w:val="nil"/>
            </w:tcBorders>
            <w:vAlign w:val="center"/>
          </w:tcPr>
          <w:p w14:paraId="7A19CAC0" w14:textId="002E6A12"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0.30 (0.27, 0.34)</w:t>
            </w:r>
          </w:p>
        </w:tc>
        <w:tc>
          <w:tcPr>
            <w:tcW w:w="798" w:type="dxa"/>
            <w:tcBorders>
              <w:top w:val="nil"/>
              <w:left w:val="nil"/>
              <w:bottom w:val="nil"/>
              <w:right w:val="nil"/>
            </w:tcBorders>
            <w:vAlign w:val="center"/>
          </w:tcPr>
          <w:p w14:paraId="4A842F25" w14:textId="0FA7DAFB"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183</w:t>
            </w:r>
          </w:p>
        </w:tc>
        <w:tc>
          <w:tcPr>
            <w:tcW w:w="1680" w:type="dxa"/>
            <w:tcBorders>
              <w:top w:val="nil"/>
              <w:left w:val="nil"/>
              <w:bottom w:val="nil"/>
              <w:right w:val="nil"/>
            </w:tcBorders>
            <w:vAlign w:val="center"/>
          </w:tcPr>
          <w:p w14:paraId="4C1180F9" w14:textId="358889A1"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0.00 (-0.01, 0.01)</w:t>
            </w:r>
          </w:p>
        </w:tc>
        <w:tc>
          <w:tcPr>
            <w:tcW w:w="1877" w:type="dxa"/>
            <w:tcBorders>
              <w:top w:val="nil"/>
              <w:left w:val="nil"/>
              <w:bottom w:val="nil"/>
              <w:right w:val="nil"/>
            </w:tcBorders>
            <w:vAlign w:val="center"/>
          </w:tcPr>
          <w:p w14:paraId="568DA4D3" w14:textId="5214C168"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-0.35 (-0.29, -0.41)</w:t>
            </w:r>
          </w:p>
        </w:tc>
        <w:tc>
          <w:tcPr>
            <w:tcW w:w="1866" w:type="dxa"/>
            <w:tcBorders>
              <w:top w:val="nil"/>
              <w:left w:val="nil"/>
              <w:bottom w:val="nil"/>
              <w:right w:val="nil"/>
            </w:tcBorders>
            <w:vAlign w:val="center"/>
          </w:tcPr>
          <w:p w14:paraId="12F920BA" w14:textId="014C8F9F"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0.35 (0.29, 0.41)</w:t>
            </w:r>
          </w:p>
        </w:tc>
        <w:tc>
          <w:tcPr>
            <w:tcW w:w="1985" w:type="dxa"/>
            <w:tcBorders>
              <w:top w:val="nil"/>
              <w:left w:val="nil"/>
              <w:bottom w:val="nil"/>
              <w:right w:val="nil"/>
            </w:tcBorders>
            <w:vAlign w:val="center"/>
          </w:tcPr>
          <w:p w14:paraId="7A692C86" w14:textId="712E7C42"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93%</w:t>
            </w:r>
          </w:p>
        </w:tc>
      </w:tr>
      <w:tr w:rsidR="00467941" w:rsidRPr="00467941" w14:paraId="4416A3C0" w14:textId="77777777" w:rsidTr="00F32729">
        <w:tc>
          <w:tcPr>
            <w:tcW w:w="1995" w:type="dxa"/>
            <w:tcBorders>
              <w:top w:val="nil"/>
              <w:left w:val="nil"/>
              <w:bottom w:val="nil"/>
              <w:right w:val="nil"/>
            </w:tcBorders>
            <w:vAlign w:val="center"/>
          </w:tcPr>
          <w:p w14:paraId="5E0D499A" w14:textId="1F61E458"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SC</w:t>
            </w:r>
          </w:p>
        </w:tc>
        <w:tc>
          <w:tcPr>
            <w:tcW w:w="798" w:type="dxa"/>
            <w:tcBorders>
              <w:top w:val="nil"/>
              <w:left w:val="nil"/>
              <w:bottom w:val="nil"/>
              <w:right w:val="nil"/>
            </w:tcBorders>
            <w:vAlign w:val="center"/>
          </w:tcPr>
          <w:p w14:paraId="3ECD7B07" w14:textId="0981C649"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297</w:t>
            </w:r>
          </w:p>
        </w:tc>
        <w:tc>
          <w:tcPr>
            <w:tcW w:w="1960" w:type="dxa"/>
            <w:tcBorders>
              <w:top w:val="nil"/>
              <w:left w:val="nil"/>
              <w:bottom w:val="nil"/>
              <w:right w:val="nil"/>
            </w:tcBorders>
            <w:vAlign w:val="center"/>
          </w:tcPr>
          <w:p w14:paraId="6BF58C77" w14:textId="52A0887B"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0.26 (0.24, 0.29)</w:t>
            </w:r>
          </w:p>
        </w:tc>
        <w:tc>
          <w:tcPr>
            <w:tcW w:w="798" w:type="dxa"/>
            <w:tcBorders>
              <w:top w:val="nil"/>
              <w:left w:val="nil"/>
              <w:bottom w:val="nil"/>
              <w:right w:val="nil"/>
            </w:tcBorders>
            <w:vAlign w:val="center"/>
          </w:tcPr>
          <w:p w14:paraId="461A91AA" w14:textId="73A0A5BB"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182</w:t>
            </w:r>
          </w:p>
        </w:tc>
        <w:tc>
          <w:tcPr>
            <w:tcW w:w="1680" w:type="dxa"/>
            <w:tcBorders>
              <w:top w:val="nil"/>
              <w:left w:val="nil"/>
              <w:bottom w:val="nil"/>
              <w:right w:val="nil"/>
            </w:tcBorders>
            <w:vAlign w:val="center"/>
          </w:tcPr>
          <w:p w14:paraId="0452F7E9" w14:textId="7502E8F9"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0.00 (-0.01, 0.01)</w:t>
            </w:r>
          </w:p>
        </w:tc>
        <w:tc>
          <w:tcPr>
            <w:tcW w:w="1877" w:type="dxa"/>
            <w:tcBorders>
              <w:top w:val="nil"/>
              <w:left w:val="nil"/>
              <w:bottom w:val="nil"/>
              <w:right w:val="nil"/>
            </w:tcBorders>
            <w:vAlign w:val="center"/>
          </w:tcPr>
          <w:p w14:paraId="7DFD4E41" w14:textId="0BB083D5"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-0.36 (-0.31, -0.42)</w:t>
            </w:r>
          </w:p>
        </w:tc>
        <w:tc>
          <w:tcPr>
            <w:tcW w:w="1866" w:type="dxa"/>
            <w:tcBorders>
              <w:top w:val="nil"/>
              <w:left w:val="nil"/>
              <w:bottom w:val="nil"/>
              <w:right w:val="nil"/>
            </w:tcBorders>
            <w:vAlign w:val="center"/>
          </w:tcPr>
          <w:p w14:paraId="79AFFEAF" w14:textId="0DBE4119"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0.36 (0.31, 0.42)</w:t>
            </w:r>
          </w:p>
        </w:tc>
        <w:tc>
          <w:tcPr>
            <w:tcW w:w="1985" w:type="dxa"/>
            <w:tcBorders>
              <w:top w:val="nil"/>
              <w:left w:val="nil"/>
              <w:bottom w:val="nil"/>
              <w:right w:val="nil"/>
            </w:tcBorders>
            <w:vAlign w:val="center"/>
          </w:tcPr>
          <w:p w14:paraId="6FCA6F24" w14:textId="56D410D5"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94%</w:t>
            </w:r>
          </w:p>
        </w:tc>
      </w:tr>
      <w:tr w:rsidR="00467941" w:rsidRPr="00467941" w14:paraId="46E6923B" w14:textId="77777777" w:rsidTr="00F32729">
        <w:tc>
          <w:tcPr>
            <w:tcW w:w="1995" w:type="dxa"/>
            <w:tcBorders>
              <w:top w:val="nil"/>
              <w:left w:val="nil"/>
              <w:bottom w:val="single" w:sz="4" w:space="0" w:color="auto"/>
              <w:right w:val="nil"/>
            </w:tcBorders>
            <w:vAlign w:val="center"/>
          </w:tcPr>
          <w:p w14:paraId="19D18483" w14:textId="2096906D"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All view groups</w:t>
            </w:r>
          </w:p>
        </w:tc>
        <w:tc>
          <w:tcPr>
            <w:tcW w:w="798" w:type="dxa"/>
            <w:tcBorders>
              <w:top w:val="nil"/>
              <w:left w:val="nil"/>
              <w:bottom w:val="single" w:sz="4" w:space="0" w:color="auto"/>
              <w:right w:val="nil"/>
            </w:tcBorders>
            <w:vAlign w:val="center"/>
          </w:tcPr>
          <w:p w14:paraId="15D54F5D" w14:textId="4B2F5F4B"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w:t>
            </w:r>
          </w:p>
        </w:tc>
        <w:tc>
          <w:tcPr>
            <w:tcW w:w="1960" w:type="dxa"/>
            <w:tcBorders>
              <w:top w:val="nil"/>
              <w:left w:val="nil"/>
              <w:bottom w:val="single" w:sz="4" w:space="0" w:color="auto"/>
              <w:right w:val="nil"/>
            </w:tcBorders>
            <w:vAlign w:val="center"/>
          </w:tcPr>
          <w:p w14:paraId="335257FC" w14:textId="736794D6"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w:t>
            </w:r>
          </w:p>
        </w:tc>
        <w:tc>
          <w:tcPr>
            <w:tcW w:w="798" w:type="dxa"/>
            <w:tcBorders>
              <w:top w:val="nil"/>
              <w:left w:val="nil"/>
              <w:bottom w:val="single" w:sz="4" w:space="0" w:color="auto"/>
              <w:right w:val="nil"/>
            </w:tcBorders>
            <w:vAlign w:val="center"/>
          </w:tcPr>
          <w:p w14:paraId="79063709" w14:textId="67C5D8B7"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237</w:t>
            </w:r>
          </w:p>
        </w:tc>
        <w:tc>
          <w:tcPr>
            <w:tcW w:w="1680" w:type="dxa"/>
            <w:tcBorders>
              <w:top w:val="nil"/>
              <w:left w:val="nil"/>
              <w:bottom w:val="single" w:sz="4" w:space="0" w:color="auto"/>
              <w:right w:val="nil"/>
            </w:tcBorders>
            <w:vAlign w:val="center"/>
          </w:tcPr>
          <w:p w14:paraId="7E7A41F6" w14:textId="2C17D1CD"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0.00 (-0.01, 0.01)</w:t>
            </w:r>
          </w:p>
        </w:tc>
        <w:tc>
          <w:tcPr>
            <w:tcW w:w="1877" w:type="dxa"/>
            <w:tcBorders>
              <w:top w:val="nil"/>
              <w:left w:val="nil"/>
              <w:bottom w:val="single" w:sz="4" w:space="0" w:color="auto"/>
              <w:right w:val="nil"/>
            </w:tcBorders>
            <w:vAlign w:val="center"/>
          </w:tcPr>
          <w:p w14:paraId="33417793" w14:textId="28D87FD7"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-0.25 (-0.21, -0.28)</w:t>
            </w:r>
          </w:p>
        </w:tc>
        <w:tc>
          <w:tcPr>
            <w:tcW w:w="1866" w:type="dxa"/>
            <w:tcBorders>
              <w:top w:val="nil"/>
              <w:left w:val="nil"/>
              <w:bottom w:val="single" w:sz="4" w:space="0" w:color="auto"/>
              <w:right w:val="nil"/>
            </w:tcBorders>
            <w:vAlign w:val="center"/>
          </w:tcPr>
          <w:p w14:paraId="719509F5" w14:textId="14AD10D5"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0.24 (0.21, 0.28)</w:t>
            </w:r>
          </w:p>
        </w:tc>
        <w:tc>
          <w:tcPr>
            <w:tcW w:w="1985" w:type="dxa"/>
            <w:tcBorders>
              <w:top w:val="nil"/>
              <w:left w:val="nil"/>
              <w:bottom w:val="single" w:sz="4" w:space="0" w:color="auto"/>
              <w:right w:val="nil"/>
            </w:tcBorders>
            <w:vAlign w:val="center"/>
          </w:tcPr>
          <w:p w14:paraId="7DABE7BF" w14:textId="4E6B77EC" w:rsidR="00124E22" w:rsidRPr="00467941" w:rsidRDefault="00124E22" w:rsidP="00DB610C">
            <w:pPr>
              <w:spacing w:line="360" w:lineRule="auto"/>
              <w:jc w:val="both"/>
              <w:rPr>
                <w:rFonts w:ascii="Book Antiqua" w:hAnsi="Book Antiqua"/>
                <w:sz w:val="24"/>
                <w:szCs w:val="24"/>
              </w:rPr>
            </w:pPr>
            <w:r w:rsidRPr="00467941">
              <w:rPr>
                <w:rFonts w:ascii="Book Antiqua" w:hAnsi="Book Antiqua"/>
                <w:sz w:val="24"/>
                <w:szCs w:val="24"/>
              </w:rPr>
              <w:t>94%</w:t>
            </w:r>
          </w:p>
        </w:tc>
      </w:tr>
    </w:tbl>
    <w:p w14:paraId="5DFECA99" w14:textId="46D7B93E" w:rsidR="00FE36D6" w:rsidRPr="00467941" w:rsidRDefault="006D5562" w:rsidP="00DB610C">
      <w:pPr>
        <w:spacing w:line="360" w:lineRule="auto"/>
        <w:jc w:val="both"/>
        <w:rPr>
          <w:rFonts w:ascii="Book Antiqua" w:eastAsia="Book Antiqua" w:hAnsi="Book Antiqua" w:cs="Book Antiqua"/>
          <w:b/>
        </w:rPr>
      </w:pPr>
      <w:r w:rsidRPr="00467941">
        <w:rPr>
          <w:rFonts w:ascii="Book Antiqua" w:eastAsia="Book Antiqua" w:hAnsi="Book Antiqua" w:cs="Book Antiqua"/>
        </w:rPr>
        <w:t xml:space="preserve">On the left, the max repeatability coefficient </w:t>
      </w:r>
      <w:r w:rsidR="006422D3" w:rsidRPr="00467941">
        <w:rPr>
          <w:rFonts w:ascii="Book Antiqua" w:eastAsia="Book Antiqua" w:hAnsi="Book Antiqua" w:cs="Book Antiqua"/>
        </w:rPr>
        <w:t>wa</w:t>
      </w:r>
      <w:r w:rsidRPr="00467941">
        <w:rPr>
          <w:rFonts w:ascii="Book Antiqua" w:eastAsia="Book Antiqua" w:hAnsi="Book Antiqua" w:cs="Book Antiqua"/>
        </w:rPr>
        <w:t xml:space="preserve">s tabulated when using three images for each view group </w:t>
      </w:r>
      <w:r w:rsidR="006422D3" w:rsidRPr="00467941">
        <w:rPr>
          <w:rFonts w:ascii="Book Antiqua" w:eastAsia="Book Antiqua" w:hAnsi="Book Antiqua" w:cs="Book Antiqua"/>
        </w:rPr>
        <w:t>(</w:t>
      </w:r>
      <w:r w:rsidRPr="00467941">
        <w:rPr>
          <w:rFonts w:ascii="Book Antiqua" w:eastAsia="Book Antiqua" w:hAnsi="Book Antiqua" w:cs="Book Antiqua"/>
        </w:rPr>
        <w:t xml:space="preserve">Histopathology unblinded test group and </w:t>
      </w:r>
      <w:proofErr w:type="spellStart"/>
      <w:r w:rsidRPr="00467941">
        <w:rPr>
          <w:rFonts w:ascii="Book Antiqua" w:eastAsia="Book Antiqua" w:hAnsi="Book Antiqua" w:cs="Book Antiqua"/>
        </w:rPr>
        <w:t>Trimachine</w:t>
      </w:r>
      <w:proofErr w:type="spellEnd"/>
      <w:r w:rsidRPr="00467941">
        <w:rPr>
          <w:rFonts w:ascii="Book Antiqua" w:eastAsia="Book Antiqua" w:hAnsi="Book Antiqua" w:cs="Book Antiqua"/>
        </w:rPr>
        <w:t xml:space="preserve"> group datasets</w:t>
      </w:r>
      <w:r w:rsidR="006422D3" w:rsidRPr="00467941">
        <w:rPr>
          <w:rFonts w:ascii="Book Antiqua" w:eastAsia="Book Antiqua" w:hAnsi="Book Antiqua" w:cs="Book Antiqua"/>
        </w:rPr>
        <w:t>)</w:t>
      </w:r>
      <w:r w:rsidRPr="00467941">
        <w:rPr>
          <w:rFonts w:ascii="Book Antiqua" w:eastAsia="Book Antiqua" w:hAnsi="Book Antiqua" w:cs="Book Antiqua"/>
        </w:rPr>
        <w:t>. On the right, the bias, worst-case limits of agreement</w:t>
      </w:r>
      <w:r w:rsidR="006422D3" w:rsidRPr="00467941">
        <w:rPr>
          <w:rFonts w:ascii="Book Antiqua" w:eastAsia="Book Antiqua" w:hAnsi="Book Antiqua" w:cs="Book Antiqua"/>
        </w:rPr>
        <w:t>,</w:t>
      </w:r>
      <w:r w:rsidRPr="00467941">
        <w:rPr>
          <w:rFonts w:ascii="Book Antiqua" w:eastAsia="Book Antiqua" w:hAnsi="Book Antiqua" w:cs="Book Antiqua"/>
        </w:rPr>
        <w:t xml:space="preserve"> and agreement (%) </w:t>
      </w:r>
      <w:r w:rsidR="00A77FC0" w:rsidRPr="00467941">
        <w:rPr>
          <w:rFonts w:ascii="Book Antiqua" w:eastAsia="Book Antiqua" w:hAnsi="Book Antiqua" w:cs="Book Antiqua"/>
        </w:rPr>
        <w:t>we</w:t>
      </w:r>
      <w:r w:rsidRPr="00467941">
        <w:rPr>
          <w:rFonts w:ascii="Book Antiqua" w:eastAsia="Book Antiqua" w:hAnsi="Book Antiqua" w:cs="Book Antiqua"/>
        </w:rPr>
        <w:t xml:space="preserve">re tabulated across different view groups for the </w:t>
      </w:r>
      <w:proofErr w:type="spellStart"/>
      <w:r w:rsidRPr="00467941">
        <w:rPr>
          <w:rFonts w:ascii="Book Antiqua" w:eastAsia="Book Antiqua" w:hAnsi="Book Antiqua" w:cs="Book Antiqua"/>
        </w:rPr>
        <w:t>T</w:t>
      </w:r>
      <w:r w:rsidR="00A77FC0" w:rsidRPr="00467941">
        <w:rPr>
          <w:rFonts w:ascii="Book Antiqua" w:eastAsia="Book Antiqua" w:hAnsi="Book Antiqua" w:cs="Book Antiqua"/>
        </w:rPr>
        <w:t>rimachine</w:t>
      </w:r>
      <w:proofErr w:type="spellEnd"/>
      <w:r w:rsidRPr="00467941">
        <w:rPr>
          <w:rFonts w:ascii="Book Antiqua" w:eastAsia="Book Antiqua" w:hAnsi="Book Antiqua" w:cs="Book Antiqua"/>
        </w:rPr>
        <w:t xml:space="preserve"> dataset. The results for all scanner pairs </w:t>
      </w:r>
      <w:r w:rsidR="00A77FC0" w:rsidRPr="00467941">
        <w:rPr>
          <w:rFonts w:ascii="Book Antiqua" w:eastAsia="Book Antiqua" w:hAnsi="Book Antiqua" w:cs="Book Antiqua"/>
        </w:rPr>
        <w:t>we</w:t>
      </w:r>
      <w:r w:rsidRPr="00467941">
        <w:rPr>
          <w:rFonts w:ascii="Book Antiqua" w:eastAsia="Book Antiqua" w:hAnsi="Book Antiqua" w:cs="Book Antiqua"/>
        </w:rPr>
        <w:t>re combined. Parentheses enclose bootstrapped 95% confidence intervals. RC: Repeatability coefficient; LOA: Limits of agreement; LLL: Left liver lobe; RLL: Right liver lobe; LKC: Liver/kidney contrast; SC: Subcostal.</w:t>
      </w:r>
    </w:p>
    <w:p w14:paraId="68C5D883" w14:textId="77777777" w:rsidR="00FE36D6" w:rsidRPr="00467941" w:rsidRDefault="00FE36D6" w:rsidP="00DB610C">
      <w:pPr>
        <w:spacing w:line="360" w:lineRule="auto"/>
        <w:jc w:val="both"/>
        <w:rPr>
          <w:rFonts w:ascii="Book Antiqua" w:eastAsia="Book Antiqua" w:hAnsi="Book Antiqua" w:cs="Book Antiqua"/>
          <w:b/>
        </w:rPr>
      </w:pPr>
    </w:p>
    <w:p w14:paraId="00000158" w14:textId="12AF43B9" w:rsidR="00B14B5E" w:rsidRPr="00467941" w:rsidRDefault="006D5562" w:rsidP="00DB610C">
      <w:pPr>
        <w:spacing w:line="360" w:lineRule="auto"/>
        <w:jc w:val="both"/>
        <w:rPr>
          <w:rFonts w:ascii="Book Antiqua" w:eastAsia="Book Antiqua" w:hAnsi="Book Antiqua" w:cs="Book Antiqua"/>
          <w:b/>
        </w:rPr>
      </w:pPr>
      <w:r w:rsidRPr="00467941">
        <w:rPr>
          <w:rFonts w:ascii="Book Antiqua" w:eastAsia="Book Antiqua" w:hAnsi="Book Antiqua" w:cs="Book Antiqua"/>
          <w:b/>
        </w:rPr>
        <w:lastRenderedPageBreak/>
        <w:t>Table 3 Receiver operating characteristic analysis on the histopathology unblinded test group and histopathology blinded test group cohorts for diagnosing steatosis grades</w:t>
      </w:r>
    </w:p>
    <w:tbl>
      <w:tblPr>
        <w:tblStyle w:val="a1"/>
        <w:tblW w:w="12959" w:type="dxa"/>
        <w:tblInd w:w="0" w:type="dxa"/>
        <w:tblLayout w:type="fixed"/>
        <w:tblLook w:val="0400" w:firstRow="0" w:lastRow="0" w:firstColumn="0" w:lastColumn="0" w:noHBand="0" w:noVBand="1"/>
      </w:tblPr>
      <w:tblGrid>
        <w:gridCol w:w="1270"/>
        <w:gridCol w:w="663"/>
        <w:gridCol w:w="1333"/>
        <w:gridCol w:w="1465"/>
        <w:gridCol w:w="1465"/>
        <w:gridCol w:w="796"/>
        <w:gridCol w:w="789"/>
        <w:gridCol w:w="1255"/>
        <w:gridCol w:w="1426"/>
        <w:gridCol w:w="1426"/>
        <w:gridCol w:w="1071"/>
      </w:tblGrid>
      <w:tr w:rsidR="00467941" w:rsidRPr="00467941" w14:paraId="67F3B91D" w14:textId="77777777" w:rsidTr="00F32729">
        <w:tc>
          <w:tcPr>
            <w:tcW w:w="1271" w:type="dxa"/>
            <w:tcBorders>
              <w:top w:val="single" w:sz="4" w:space="0" w:color="auto"/>
              <w:bottom w:val="single" w:sz="4" w:space="0" w:color="auto"/>
            </w:tcBorders>
          </w:tcPr>
          <w:p w14:paraId="00000159" w14:textId="77777777" w:rsidR="00B14B5E" w:rsidRPr="00467941" w:rsidRDefault="00B14B5E" w:rsidP="00DB610C">
            <w:pPr>
              <w:spacing w:line="360" w:lineRule="auto"/>
              <w:jc w:val="both"/>
              <w:rPr>
                <w:rFonts w:ascii="Book Antiqua" w:hAnsi="Book Antiqua"/>
                <w:b/>
                <w:sz w:val="24"/>
                <w:szCs w:val="24"/>
              </w:rPr>
            </w:pPr>
          </w:p>
        </w:tc>
        <w:tc>
          <w:tcPr>
            <w:tcW w:w="5722" w:type="dxa"/>
            <w:gridSpan w:val="5"/>
            <w:tcBorders>
              <w:top w:val="single" w:sz="4" w:space="0" w:color="auto"/>
              <w:bottom w:val="single" w:sz="4" w:space="0" w:color="auto"/>
            </w:tcBorders>
          </w:tcPr>
          <w:p w14:paraId="0000015A"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HP-U</w:t>
            </w:r>
          </w:p>
        </w:tc>
        <w:tc>
          <w:tcPr>
            <w:tcW w:w="5967" w:type="dxa"/>
            <w:gridSpan w:val="5"/>
            <w:tcBorders>
              <w:top w:val="single" w:sz="4" w:space="0" w:color="auto"/>
              <w:bottom w:val="single" w:sz="4" w:space="0" w:color="auto"/>
            </w:tcBorders>
          </w:tcPr>
          <w:p w14:paraId="0000015F"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HP-T</w:t>
            </w:r>
          </w:p>
        </w:tc>
      </w:tr>
      <w:tr w:rsidR="00467941" w:rsidRPr="00467941" w14:paraId="0C118C2B" w14:textId="77777777" w:rsidTr="00F32729">
        <w:tc>
          <w:tcPr>
            <w:tcW w:w="1271" w:type="dxa"/>
            <w:tcBorders>
              <w:top w:val="single" w:sz="4" w:space="0" w:color="auto"/>
              <w:bottom w:val="single" w:sz="4" w:space="0" w:color="auto"/>
            </w:tcBorders>
          </w:tcPr>
          <w:p w14:paraId="00000164"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View</w:t>
            </w:r>
          </w:p>
        </w:tc>
        <w:tc>
          <w:tcPr>
            <w:tcW w:w="663" w:type="dxa"/>
            <w:tcBorders>
              <w:top w:val="single" w:sz="4" w:space="0" w:color="auto"/>
              <w:bottom w:val="single" w:sz="4" w:space="0" w:color="auto"/>
            </w:tcBorders>
          </w:tcPr>
          <w:p w14:paraId="00000165"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b/>
                <w:i/>
                <w:sz w:val="24"/>
                <w:szCs w:val="24"/>
              </w:rPr>
              <w:t>n</w:t>
            </w:r>
          </w:p>
        </w:tc>
        <w:tc>
          <w:tcPr>
            <w:tcW w:w="1333" w:type="dxa"/>
            <w:tcBorders>
              <w:top w:val="single" w:sz="4" w:space="0" w:color="auto"/>
              <w:bottom w:val="single" w:sz="4" w:space="0" w:color="auto"/>
            </w:tcBorders>
          </w:tcPr>
          <w:p w14:paraId="00000166" w14:textId="7B4C17CF" w:rsidR="00B14B5E" w:rsidRPr="00467941" w:rsidRDefault="00C57380" w:rsidP="00DB610C">
            <w:pPr>
              <w:spacing w:line="360" w:lineRule="auto"/>
              <w:jc w:val="both"/>
              <w:rPr>
                <w:rFonts w:ascii="Book Antiqua" w:hAnsi="Book Antiqua"/>
                <w:b/>
                <w:sz w:val="24"/>
                <w:szCs w:val="24"/>
              </w:rPr>
            </w:pPr>
            <w:r w:rsidRPr="00467941">
              <w:rPr>
                <w:rFonts w:ascii="Book Antiqua" w:hAnsi="Book Antiqua"/>
                <w:b/>
                <w:sz w:val="24"/>
                <w:szCs w:val="24"/>
              </w:rPr>
              <w:t>AUC</w:t>
            </w:r>
            <w:r w:rsidR="006D5562" w:rsidRPr="00467941">
              <w:rPr>
                <w:rFonts w:ascii="Book Antiqua" w:hAnsi="Book Antiqua"/>
                <w:sz w:val="24"/>
                <w:szCs w:val="24"/>
                <w:highlight w:val="white"/>
              </w:rPr>
              <w:t xml:space="preserve"> ≥ </w:t>
            </w:r>
            <w:r w:rsidR="006D5562" w:rsidRPr="00467941">
              <w:rPr>
                <w:rFonts w:ascii="Book Antiqua" w:hAnsi="Book Antiqua"/>
                <w:b/>
                <w:sz w:val="24"/>
                <w:szCs w:val="24"/>
              </w:rPr>
              <w:t>5%</w:t>
            </w:r>
          </w:p>
        </w:tc>
        <w:tc>
          <w:tcPr>
            <w:tcW w:w="1465" w:type="dxa"/>
            <w:tcBorders>
              <w:top w:val="single" w:sz="4" w:space="0" w:color="auto"/>
              <w:bottom w:val="single" w:sz="4" w:space="0" w:color="auto"/>
            </w:tcBorders>
          </w:tcPr>
          <w:p w14:paraId="00000167" w14:textId="353CBB16"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AUC</w:t>
            </w:r>
            <w:r w:rsidRPr="00467941">
              <w:rPr>
                <w:rFonts w:ascii="Book Antiqua" w:hAnsi="Book Antiqua"/>
                <w:sz w:val="24"/>
                <w:szCs w:val="24"/>
                <w:highlight w:val="white"/>
              </w:rPr>
              <w:t xml:space="preserve"> ≥ </w:t>
            </w:r>
            <w:r w:rsidRPr="00467941">
              <w:rPr>
                <w:rFonts w:ascii="Book Antiqua" w:hAnsi="Book Antiqua"/>
                <w:b/>
                <w:sz w:val="24"/>
                <w:szCs w:val="24"/>
              </w:rPr>
              <w:t>33%</w:t>
            </w:r>
          </w:p>
        </w:tc>
        <w:tc>
          <w:tcPr>
            <w:tcW w:w="1465" w:type="dxa"/>
            <w:tcBorders>
              <w:top w:val="single" w:sz="4" w:space="0" w:color="auto"/>
              <w:bottom w:val="single" w:sz="4" w:space="0" w:color="auto"/>
            </w:tcBorders>
          </w:tcPr>
          <w:p w14:paraId="00000168" w14:textId="26F5E826" w:rsidR="00B14B5E" w:rsidRPr="00467941" w:rsidRDefault="00C57380" w:rsidP="00DB610C">
            <w:pPr>
              <w:spacing w:line="360" w:lineRule="auto"/>
              <w:jc w:val="both"/>
              <w:rPr>
                <w:rFonts w:ascii="Book Antiqua" w:hAnsi="Book Antiqua"/>
                <w:b/>
                <w:sz w:val="24"/>
                <w:szCs w:val="24"/>
              </w:rPr>
            </w:pPr>
            <w:r w:rsidRPr="00467941">
              <w:rPr>
                <w:rFonts w:ascii="Book Antiqua" w:hAnsi="Book Antiqua"/>
                <w:b/>
                <w:sz w:val="24"/>
                <w:szCs w:val="24"/>
              </w:rPr>
              <w:t>AUC</w:t>
            </w:r>
            <w:r w:rsidR="006D5562" w:rsidRPr="00467941">
              <w:rPr>
                <w:rFonts w:ascii="Book Antiqua" w:hAnsi="Book Antiqua"/>
                <w:sz w:val="24"/>
                <w:szCs w:val="24"/>
                <w:highlight w:val="white"/>
              </w:rPr>
              <w:t xml:space="preserve"> ≥ </w:t>
            </w:r>
            <w:r w:rsidR="006D5562" w:rsidRPr="00467941">
              <w:rPr>
                <w:rFonts w:ascii="Book Antiqua" w:hAnsi="Book Antiqua"/>
                <w:b/>
                <w:sz w:val="24"/>
                <w:szCs w:val="24"/>
              </w:rPr>
              <w:t>66%</w:t>
            </w:r>
          </w:p>
        </w:tc>
        <w:tc>
          <w:tcPr>
            <w:tcW w:w="796" w:type="dxa"/>
            <w:tcBorders>
              <w:top w:val="single" w:sz="4" w:space="0" w:color="auto"/>
              <w:bottom w:val="single" w:sz="4" w:space="0" w:color="auto"/>
            </w:tcBorders>
          </w:tcPr>
          <w:p w14:paraId="00000169"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Acc</w:t>
            </w:r>
          </w:p>
        </w:tc>
        <w:tc>
          <w:tcPr>
            <w:tcW w:w="789" w:type="dxa"/>
            <w:tcBorders>
              <w:top w:val="single" w:sz="4" w:space="0" w:color="auto"/>
              <w:bottom w:val="single" w:sz="4" w:space="0" w:color="auto"/>
            </w:tcBorders>
          </w:tcPr>
          <w:p w14:paraId="0000016A"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b/>
                <w:i/>
                <w:sz w:val="24"/>
                <w:szCs w:val="24"/>
              </w:rPr>
              <w:t>n</w:t>
            </w:r>
          </w:p>
        </w:tc>
        <w:tc>
          <w:tcPr>
            <w:tcW w:w="1255" w:type="dxa"/>
            <w:tcBorders>
              <w:top w:val="single" w:sz="4" w:space="0" w:color="auto"/>
              <w:bottom w:val="single" w:sz="4" w:space="0" w:color="auto"/>
            </w:tcBorders>
          </w:tcPr>
          <w:p w14:paraId="0000016B" w14:textId="6CB4148D" w:rsidR="00B14B5E" w:rsidRPr="00467941" w:rsidRDefault="00C57380" w:rsidP="00DB610C">
            <w:pPr>
              <w:spacing w:line="360" w:lineRule="auto"/>
              <w:jc w:val="both"/>
              <w:rPr>
                <w:rFonts w:ascii="Book Antiqua" w:hAnsi="Book Antiqua"/>
                <w:b/>
                <w:sz w:val="24"/>
                <w:szCs w:val="24"/>
              </w:rPr>
            </w:pPr>
            <w:r w:rsidRPr="00467941">
              <w:rPr>
                <w:rFonts w:ascii="Book Antiqua" w:hAnsi="Book Antiqua"/>
                <w:b/>
                <w:sz w:val="24"/>
                <w:szCs w:val="24"/>
              </w:rPr>
              <w:t>AUC</w:t>
            </w:r>
            <w:r w:rsidR="006D5562" w:rsidRPr="00467941">
              <w:rPr>
                <w:rFonts w:ascii="Book Antiqua" w:hAnsi="Book Antiqua"/>
                <w:sz w:val="24"/>
                <w:szCs w:val="24"/>
                <w:highlight w:val="white"/>
              </w:rPr>
              <w:t xml:space="preserve"> ≥ </w:t>
            </w:r>
            <w:r w:rsidR="006D5562" w:rsidRPr="00467941">
              <w:rPr>
                <w:rFonts w:ascii="Book Antiqua" w:hAnsi="Book Antiqua"/>
                <w:b/>
                <w:sz w:val="24"/>
                <w:szCs w:val="24"/>
              </w:rPr>
              <w:t>5%</w:t>
            </w:r>
          </w:p>
        </w:tc>
        <w:tc>
          <w:tcPr>
            <w:tcW w:w="1426" w:type="dxa"/>
            <w:tcBorders>
              <w:top w:val="single" w:sz="4" w:space="0" w:color="auto"/>
              <w:bottom w:val="single" w:sz="4" w:space="0" w:color="auto"/>
            </w:tcBorders>
          </w:tcPr>
          <w:p w14:paraId="0000016C" w14:textId="6E20A91C"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AUC</w:t>
            </w:r>
            <w:r w:rsidRPr="00467941">
              <w:rPr>
                <w:rFonts w:ascii="Book Antiqua" w:hAnsi="Book Antiqua"/>
                <w:sz w:val="24"/>
                <w:szCs w:val="24"/>
                <w:highlight w:val="white"/>
              </w:rPr>
              <w:t xml:space="preserve"> ≥ </w:t>
            </w:r>
            <w:r w:rsidRPr="00467941">
              <w:rPr>
                <w:rFonts w:ascii="Book Antiqua" w:hAnsi="Book Antiqua"/>
                <w:b/>
                <w:sz w:val="24"/>
                <w:szCs w:val="24"/>
              </w:rPr>
              <w:t>33%</w:t>
            </w:r>
          </w:p>
        </w:tc>
        <w:tc>
          <w:tcPr>
            <w:tcW w:w="1426" w:type="dxa"/>
            <w:tcBorders>
              <w:top w:val="single" w:sz="4" w:space="0" w:color="auto"/>
              <w:bottom w:val="single" w:sz="4" w:space="0" w:color="auto"/>
            </w:tcBorders>
          </w:tcPr>
          <w:p w14:paraId="0000016D" w14:textId="25E5D571" w:rsidR="00B14B5E" w:rsidRPr="00467941" w:rsidRDefault="00C57380" w:rsidP="00DB610C">
            <w:pPr>
              <w:spacing w:line="360" w:lineRule="auto"/>
              <w:jc w:val="both"/>
              <w:rPr>
                <w:rFonts w:ascii="Book Antiqua" w:hAnsi="Book Antiqua"/>
                <w:b/>
                <w:sz w:val="24"/>
                <w:szCs w:val="24"/>
              </w:rPr>
            </w:pPr>
            <w:r w:rsidRPr="00467941">
              <w:rPr>
                <w:rFonts w:ascii="Book Antiqua" w:hAnsi="Book Antiqua"/>
                <w:b/>
                <w:sz w:val="24"/>
                <w:szCs w:val="24"/>
              </w:rPr>
              <w:t>AUC</w:t>
            </w:r>
            <w:r w:rsidR="006D5562" w:rsidRPr="00467941">
              <w:rPr>
                <w:rFonts w:ascii="Book Antiqua" w:hAnsi="Book Antiqua"/>
                <w:sz w:val="24"/>
                <w:szCs w:val="24"/>
                <w:highlight w:val="white"/>
              </w:rPr>
              <w:t xml:space="preserve"> ≥ </w:t>
            </w:r>
            <w:r w:rsidR="006D5562" w:rsidRPr="00467941">
              <w:rPr>
                <w:rFonts w:ascii="Book Antiqua" w:hAnsi="Book Antiqua"/>
                <w:b/>
                <w:sz w:val="24"/>
                <w:szCs w:val="24"/>
              </w:rPr>
              <w:t>66%</w:t>
            </w:r>
          </w:p>
        </w:tc>
        <w:tc>
          <w:tcPr>
            <w:tcW w:w="1071" w:type="dxa"/>
            <w:tcBorders>
              <w:top w:val="single" w:sz="4" w:space="0" w:color="auto"/>
              <w:bottom w:val="single" w:sz="4" w:space="0" w:color="auto"/>
            </w:tcBorders>
          </w:tcPr>
          <w:p w14:paraId="0000016E"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b/>
                <w:sz w:val="24"/>
                <w:szCs w:val="24"/>
              </w:rPr>
              <w:t>Acc</w:t>
            </w:r>
          </w:p>
        </w:tc>
      </w:tr>
      <w:tr w:rsidR="00467941" w:rsidRPr="00467941" w14:paraId="183B000D" w14:textId="77777777" w:rsidTr="00F32729">
        <w:tc>
          <w:tcPr>
            <w:tcW w:w="12960" w:type="dxa"/>
            <w:gridSpan w:val="11"/>
            <w:tcBorders>
              <w:top w:val="single" w:sz="4" w:space="0" w:color="auto"/>
            </w:tcBorders>
            <w:vAlign w:val="center"/>
          </w:tcPr>
          <w:p w14:paraId="0000016F" w14:textId="5CEA4FD8"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 xml:space="preserve">Complete 4 view </w:t>
            </w:r>
            <w:r w:rsidRPr="00467941">
              <w:rPr>
                <w:rFonts w:ascii="Book Antiqua" w:eastAsia="Book Antiqua" w:hAnsi="Book Antiqua" w:cs="Book Antiqua"/>
                <w:sz w:val="24"/>
                <w:szCs w:val="24"/>
              </w:rPr>
              <w:t>group</w:t>
            </w:r>
            <w:r w:rsidRPr="00467941">
              <w:rPr>
                <w:rFonts w:ascii="Book Antiqua" w:hAnsi="Book Antiqua"/>
                <w:sz w:val="24"/>
                <w:szCs w:val="24"/>
              </w:rPr>
              <w:t xml:space="preserve"> study</w:t>
            </w:r>
            <w:r w:rsidRPr="00467941">
              <w:rPr>
                <w:rFonts w:ascii="Book Antiqua" w:hAnsi="Book Antiqua"/>
                <w:sz w:val="24"/>
                <w:szCs w:val="24"/>
                <w:vertAlign w:val="superscript"/>
              </w:rPr>
              <w:t>1</w:t>
            </w:r>
          </w:p>
        </w:tc>
      </w:tr>
      <w:tr w:rsidR="00467941" w:rsidRPr="00467941" w14:paraId="2A7DAF91" w14:textId="77777777" w:rsidTr="00F32729">
        <w:tc>
          <w:tcPr>
            <w:tcW w:w="1271" w:type="dxa"/>
            <w:vAlign w:val="center"/>
          </w:tcPr>
          <w:p w14:paraId="0000017A"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LLL</w:t>
            </w:r>
          </w:p>
        </w:tc>
        <w:tc>
          <w:tcPr>
            <w:tcW w:w="663" w:type="dxa"/>
            <w:vAlign w:val="center"/>
          </w:tcPr>
          <w:p w14:paraId="0000017B"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41</w:t>
            </w:r>
          </w:p>
        </w:tc>
        <w:tc>
          <w:tcPr>
            <w:tcW w:w="1333" w:type="dxa"/>
          </w:tcPr>
          <w:p w14:paraId="0000017C"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0.98 (0.93, 1.00)</w:t>
            </w:r>
          </w:p>
        </w:tc>
        <w:tc>
          <w:tcPr>
            <w:tcW w:w="1465" w:type="dxa"/>
          </w:tcPr>
          <w:p w14:paraId="0000017D"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0.95 (0.89, 1.00)</w:t>
            </w:r>
          </w:p>
        </w:tc>
        <w:tc>
          <w:tcPr>
            <w:tcW w:w="1465" w:type="dxa"/>
          </w:tcPr>
          <w:p w14:paraId="0000017E"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0.94 (0.87, 1.00)</w:t>
            </w:r>
          </w:p>
        </w:tc>
        <w:tc>
          <w:tcPr>
            <w:tcW w:w="796" w:type="dxa"/>
            <w:vAlign w:val="center"/>
          </w:tcPr>
          <w:p w14:paraId="0000017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83%</w:t>
            </w:r>
          </w:p>
        </w:tc>
        <w:tc>
          <w:tcPr>
            <w:tcW w:w="789" w:type="dxa"/>
            <w:vAlign w:val="center"/>
          </w:tcPr>
          <w:p w14:paraId="0000018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51</w:t>
            </w:r>
          </w:p>
        </w:tc>
        <w:tc>
          <w:tcPr>
            <w:tcW w:w="1255" w:type="dxa"/>
          </w:tcPr>
          <w:p w14:paraId="0000018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0.90 (0.82, 0.98)</w:t>
            </w:r>
          </w:p>
        </w:tc>
        <w:tc>
          <w:tcPr>
            <w:tcW w:w="1426" w:type="dxa"/>
          </w:tcPr>
          <w:p w14:paraId="0000018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 (0.81, 1.00)</w:t>
            </w:r>
          </w:p>
        </w:tc>
        <w:tc>
          <w:tcPr>
            <w:tcW w:w="1426" w:type="dxa"/>
          </w:tcPr>
          <w:p w14:paraId="00000183"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0.90 (0.82, 0.99)</w:t>
            </w:r>
          </w:p>
        </w:tc>
        <w:tc>
          <w:tcPr>
            <w:tcW w:w="1071" w:type="dxa"/>
            <w:vAlign w:val="center"/>
          </w:tcPr>
          <w:p w14:paraId="0000018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88%</w:t>
            </w:r>
          </w:p>
        </w:tc>
      </w:tr>
      <w:tr w:rsidR="00467941" w:rsidRPr="00467941" w14:paraId="32C51409" w14:textId="77777777" w:rsidTr="00F32729">
        <w:tc>
          <w:tcPr>
            <w:tcW w:w="1271" w:type="dxa"/>
            <w:vAlign w:val="center"/>
          </w:tcPr>
          <w:p w14:paraId="00000185"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RLL</w:t>
            </w:r>
          </w:p>
        </w:tc>
        <w:tc>
          <w:tcPr>
            <w:tcW w:w="663" w:type="dxa"/>
            <w:vAlign w:val="center"/>
          </w:tcPr>
          <w:p w14:paraId="00000186"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41</w:t>
            </w:r>
          </w:p>
        </w:tc>
        <w:tc>
          <w:tcPr>
            <w:tcW w:w="1333" w:type="dxa"/>
          </w:tcPr>
          <w:p w14:paraId="00000187"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0.96 (0.90, 1.00)</w:t>
            </w:r>
          </w:p>
        </w:tc>
        <w:tc>
          <w:tcPr>
            <w:tcW w:w="1465" w:type="dxa"/>
          </w:tcPr>
          <w:p w14:paraId="00000188"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0.95 (0.89, 1.00)</w:t>
            </w:r>
          </w:p>
        </w:tc>
        <w:tc>
          <w:tcPr>
            <w:tcW w:w="1465" w:type="dxa"/>
          </w:tcPr>
          <w:p w14:paraId="00000189"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0.89 (0.79, 0.99)</w:t>
            </w:r>
          </w:p>
        </w:tc>
        <w:tc>
          <w:tcPr>
            <w:tcW w:w="796" w:type="dxa"/>
            <w:vAlign w:val="center"/>
          </w:tcPr>
          <w:p w14:paraId="0000018A"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85%</w:t>
            </w:r>
          </w:p>
        </w:tc>
        <w:tc>
          <w:tcPr>
            <w:tcW w:w="789" w:type="dxa"/>
            <w:vAlign w:val="center"/>
          </w:tcPr>
          <w:p w14:paraId="0000018B"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51</w:t>
            </w:r>
          </w:p>
        </w:tc>
        <w:tc>
          <w:tcPr>
            <w:tcW w:w="1255" w:type="dxa"/>
          </w:tcPr>
          <w:p w14:paraId="0000018C"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0.84 (0.73, 0.95)</w:t>
            </w:r>
          </w:p>
        </w:tc>
        <w:tc>
          <w:tcPr>
            <w:tcW w:w="1426" w:type="dxa"/>
          </w:tcPr>
          <w:p w14:paraId="0000018D"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0.93 (0.84, 1.00)</w:t>
            </w:r>
          </w:p>
        </w:tc>
        <w:tc>
          <w:tcPr>
            <w:tcW w:w="1426" w:type="dxa"/>
          </w:tcPr>
          <w:p w14:paraId="0000018E"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 (0.85, 1.00)</w:t>
            </w:r>
          </w:p>
        </w:tc>
        <w:tc>
          <w:tcPr>
            <w:tcW w:w="1071" w:type="dxa"/>
            <w:vAlign w:val="center"/>
          </w:tcPr>
          <w:p w14:paraId="0000018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96%</w:t>
            </w:r>
          </w:p>
        </w:tc>
      </w:tr>
      <w:tr w:rsidR="00467941" w:rsidRPr="00467941" w14:paraId="4D9E6640" w14:textId="77777777" w:rsidTr="00F32729">
        <w:tc>
          <w:tcPr>
            <w:tcW w:w="1271" w:type="dxa"/>
            <w:vAlign w:val="center"/>
          </w:tcPr>
          <w:p w14:paraId="00000190"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LKC</w:t>
            </w:r>
          </w:p>
        </w:tc>
        <w:tc>
          <w:tcPr>
            <w:tcW w:w="663" w:type="dxa"/>
            <w:vAlign w:val="center"/>
          </w:tcPr>
          <w:p w14:paraId="0000019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41</w:t>
            </w:r>
          </w:p>
        </w:tc>
        <w:tc>
          <w:tcPr>
            <w:tcW w:w="1333" w:type="dxa"/>
          </w:tcPr>
          <w:p w14:paraId="0000019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0.96 (0.90, 1.00)</w:t>
            </w:r>
          </w:p>
        </w:tc>
        <w:tc>
          <w:tcPr>
            <w:tcW w:w="1465" w:type="dxa"/>
          </w:tcPr>
          <w:p w14:paraId="00000193"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0.95 (0.89, 1.00)</w:t>
            </w:r>
          </w:p>
        </w:tc>
        <w:tc>
          <w:tcPr>
            <w:tcW w:w="1465" w:type="dxa"/>
          </w:tcPr>
          <w:p w14:paraId="0000019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0.93 (0.84, 1.00)</w:t>
            </w:r>
          </w:p>
        </w:tc>
        <w:tc>
          <w:tcPr>
            <w:tcW w:w="796" w:type="dxa"/>
            <w:vAlign w:val="center"/>
          </w:tcPr>
          <w:p w14:paraId="00000195"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83%</w:t>
            </w:r>
          </w:p>
        </w:tc>
        <w:tc>
          <w:tcPr>
            <w:tcW w:w="789" w:type="dxa"/>
            <w:vAlign w:val="center"/>
          </w:tcPr>
          <w:p w14:paraId="00000196"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51</w:t>
            </w:r>
          </w:p>
        </w:tc>
        <w:tc>
          <w:tcPr>
            <w:tcW w:w="1255" w:type="dxa"/>
          </w:tcPr>
          <w:p w14:paraId="00000197"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0.84 (0.73, 0.95)</w:t>
            </w:r>
          </w:p>
        </w:tc>
        <w:tc>
          <w:tcPr>
            <w:tcW w:w="1426" w:type="dxa"/>
          </w:tcPr>
          <w:p w14:paraId="00000198"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0.95 (0.90, 1.00)</w:t>
            </w:r>
          </w:p>
        </w:tc>
        <w:tc>
          <w:tcPr>
            <w:tcW w:w="1426" w:type="dxa"/>
          </w:tcPr>
          <w:p w14:paraId="00000199"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0.88 (0.79, 0.97)</w:t>
            </w:r>
          </w:p>
        </w:tc>
        <w:tc>
          <w:tcPr>
            <w:tcW w:w="1071" w:type="dxa"/>
            <w:vAlign w:val="center"/>
          </w:tcPr>
          <w:p w14:paraId="0000019A"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90%</w:t>
            </w:r>
          </w:p>
        </w:tc>
      </w:tr>
      <w:tr w:rsidR="00467941" w:rsidRPr="00467941" w14:paraId="50C57BF1" w14:textId="77777777" w:rsidTr="00F32729">
        <w:tc>
          <w:tcPr>
            <w:tcW w:w="1271" w:type="dxa"/>
            <w:vAlign w:val="center"/>
          </w:tcPr>
          <w:p w14:paraId="0000019B"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SC</w:t>
            </w:r>
          </w:p>
        </w:tc>
        <w:tc>
          <w:tcPr>
            <w:tcW w:w="663" w:type="dxa"/>
            <w:vAlign w:val="center"/>
          </w:tcPr>
          <w:p w14:paraId="0000019C"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41</w:t>
            </w:r>
          </w:p>
        </w:tc>
        <w:tc>
          <w:tcPr>
            <w:tcW w:w="1333" w:type="dxa"/>
          </w:tcPr>
          <w:p w14:paraId="0000019D"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0.96 (0.90, 1.00)</w:t>
            </w:r>
          </w:p>
        </w:tc>
        <w:tc>
          <w:tcPr>
            <w:tcW w:w="1465" w:type="dxa"/>
          </w:tcPr>
          <w:p w14:paraId="0000019E"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 (0.84, 1.00)</w:t>
            </w:r>
          </w:p>
        </w:tc>
        <w:tc>
          <w:tcPr>
            <w:tcW w:w="1465" w:type="dxa"/>
          </w:tcPr>
          <w:p w14:paraId="0000019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0.89 (0.79, 0.99)</w:t>
            </w:r>
          </w:p>
        </w:tc>
        <w:tc>
          <w:tcPr>
            <w:tcW w:w="796" w:type="dxa"/>
            <w:vAlign w:val="center"/>
          </w:tcPr>
          <w:p w14:paraId="000001A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83%</w:t>
            </w:r>
          </w:p>
        </w:tc>
        <w:tc>
          <w:tcPr>
            <w:tcW w:w="789" w:type="dxa"/>
            <w:vAlign w:val="center"/>
          </w:tcPr>
          <w:p w14:paraId="000001A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51</w:t>
            </w:r>
          </w:p>
        </w:tc>
        <w:tc>
          <w:tcPr>
            <w:tcW w:w="1255" w:type="dxa"/>
          </w:tcPr>
          <w:p w14:paraId="000001A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0.88 (0.79, 0.97)</w:t>
            </w:r>
          </w:p>
        </w:tc>
        <w:tc>
          <w:tcPr>
            <w:tcW w:w="1426" w:type="dxa"/>
          </w:tcPr>
          <w:p w14:paraId="000001A3"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0.93 (0.86, 1.00)</w:t>
            </w:r>
          </w:p>
        </w:tc>
        <w:tc>
          <w:tcPr>
            <w:tcW w:w="1426" w:type="dxa"/>
          </w:tcPr>
          <w:p w14:paraId="000001A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0.88 (0.77, 0.99)</w:t>
            </w:r>
          </w:p>
        </w:tc>
        <w:tc>
          <w:tcPr>
            <w:tcW w:w="1071" w:type="dxa"/>
            <w:vAlign w:val="center"/>
          </w:tcPr>
          <w:p w14:paraId="000001A5"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90%</w:t>
            </w:r>
          </w:p>
        </w:tc>
      </w:tr>
      <w:tr w:rsidR="00467941" w:rsidRPr="00467941" w14:paraId="4330AC76" w14:textId="77777777" w:rsidTr="00F32729">
        <w:tc>
          <w:tcPr>
            <w:tcW w:w="1271" w:type="dxa"/>
            <w:vAlign w:val="center"/>
          </w:tcPr>
          <w:p w14:paraId="000001A6"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All view groups</w:t>
            </w:r>
          </w:p>
        </w:tc>
        <w:tc>
          <w:tcPr>
            <w:tcW w:w="663" w:type="dxa"/>
            <w:vAlign w:val="center"/>
          </w:tcPr>
          <w:p w14:paraId="000001A7"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41</w:t>
            </w:r>
          </w:p>
        </w:tc>
        <w:tc>
          <w:tcPr>
            <w:tcW w:w="1333" w:type="dxa"/>
          </w:tcPr>
          <w:p w14:paraId="000001A8"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0.96 (0.90, 1.00)</w:t>
            </w:r>
          </w:p>
        </w:tc>
        <w:tc>
          <w:tcPr>
            <w:tcW w:w="1465" w:type="dxa"/>
          </w:tcPr>
          <w:p w14:paraId="000001A9"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0.94 (0.88, 1.00)</w:t>
            </w:r>
          </w:p>
        </w:tc>
        <w:tc>
          <w:tcPr>
            <w:tcW w:w="1465" w:type="dxa"/>
          </w:tcPr>
          <w:p w14:paraId="000001AA"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 (0.83, 1.00)</w:t>
            </w:r>
          </w:p>
        </w:tc>
        <w:tc>
          <w:tcPr>
            <w:tcW w:w="796" w:type="dxa"/>
            <w:vAlign w:val="center"/>
          </w:tcPr>
          <w:p w14:paraId="000001AB"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83%</w:t>
            </w:r>
          </w:p>
        </w:tc>
        <w:tc>
          <w:tcPr>
            <w:tcW w:w="789" w:type="dxa"/>
            <w:vAlign w:val="center"/>
          </w:tcPr>
          <w:p w14:paraId="000001AC"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51</w:t>
            </w:r>
          </w:p>
        </w:tc>
        <w:tc>
          <w:tcPr>
            <w:tcW w:w="1255" w:type="dxa"/>
          </w:tcPr>
          <w:p w14:paraId="000001AD"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0.88 (0.79, 0.98)</w:t>
            </w:r>
          </w:p>
        </w:tc>
        <w:tc>
          <w:tcPr>
            <w:tcW w:w="1426" w:type="dxa"/>
          </w:tcPr>
          <w:p w14:paraId="000001AE"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0.95 (0.88, 1.00)</w:t>
            </w:r>
          </w:p>
        </w:tc>
        <w:tc>
          <w:tcPr>
            <w:tcW w:w="1426" w:type="dxa"/>
          </w:tcPr>
          <w:p w14:paraId="000001A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0.91 (0.83, 0.99)</w:t>
            </w:r>
          </w:p>
        </w:tc>
        <w:tc>
          <w:tcPr>
            <w:tcW w:w="1071" w:type="dxa"/>
            <w:vAlign w:val="center"/>
          </w:tcPr>
          <w:p w14:paraId="000001B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94%</w:t>
            </w:r>
          </w:p>
        </w:tc>
      </w:tr>
      <w:tr w:rsidR="00467941" w:rsidRPr="00467941" w14:paraId="3D54F186" w14:textId="77777777" w:rsidTr="00F32729">
        <w:tc>
          <w:tcPr>
            <w:tcW w:w="12960" w:type="dxa"/>
            <w:gridSpan w:val="11"/>
            <w:vAlign w:val="center"/>
          </w:tcPr>
          <w:p w14:paraId="000001B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Individual view group study</w:t>
            </w:r>
            <w:r w:rsidRPr="00467941">
              <w:rPr>
                <w:rFonts w:ascii="Book Antiqua" w:hAnsi="Book Antiqua"/>
                <w:sz w:val="24"/>
                <w:szCs w:val="24"/>
                <w:vertAlign w:val="superscript"/>
              </w:rPr>
              <w:t>1</w:t>
            </w:r>
          </w:p>
        </w:tc>
      </w:tr>
      <w:tr w:rsidR="00467941" w:rsidRPr="00467941" w14:paraId="7EC28688" w14:textId="77777777" w:rsidTr="00F32729">
        <w:tc>
          <w:tcPr>
            <w:tcW w:w="1271" w:type="dxa"/>
            <w:vAlign w:val="center"/>
          </w:tcPr>
          <w:p w14:paraId="000001BC"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LLL</w:t>
            </w:r>
          </w:p>
        </w:tc>
        <w:tc>
          <w:tcPr>
            <w:tcW w:w="663" w:type="dxa"/>
            <w:vAlign w:val="center"/>
          </w:tcPr>
          <w:p w14:paraId="000001BD"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103</w:t>
            </w:r>
          </w:p>
        </w:tc>
        <w:tc>
          <w:tcPr>
            <w:tcW w:w="1333" w:type="dxa"/>
            <w:vAlign w:val="center"/>
          </w:tcPr>
          <w:p w14:paraId="000001BE"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0.95 (0.90, 0.99)</w:t>
            </w:r>
          </w:p>
        </w:tc>
        <w:tc>
          <w:tcPr>
            <w:tcW w:w="1465" w:type="dxa"/>
            <w:vAlign w:val="center"/>
          </w:tcPr>
          <w:p w14:paraId="000001B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0.93 (0.87, 0.98)</w:t>
            </w:r>
          </w:p>
        </w:tc>
        <w:tc>
          <w:tcPr>
            <w:tcW w:w="1465" w:type="dxa"/>
            <w:vAlign w:val="center"/>
          </w:tcPr>
          <w:p w14:paraId="000001C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0.91 (0.86, 0.97)</w:t>
            </w:r>
          </w:p>
        </w:tc>
        <w:tc>
          <w:tcPr>
            <w:tcW w:w="796" w:type="dxa"/>
            <w:vAlign w:val="center"/>
          </w:tcPr>
          <w:p w14:paraId="000001C1"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80%</w:t>
            </w:r>
          </w:p>
        </w:tc>
        <w:tc>
          <w:tcPr>
            <w:tcW w:w="789" w:type="dxa"/>
            <w:vAlign w:val="center"/>
          </w:tcPr>
          <w:p w14:paraId="000001C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96</w:t>
            </w:r>
          </w:p>
        </w:tc>
        <w:tc>
          <w:tcPr>
            <w:tcW w:w="1255" w:type="dxa"/>
          </w:tcPr>
          <w:p w14:paraId="000001C3"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0.84 (0.76, 0.93)</w:t>
            </w:r>
          </w:p>
        </w:tc>
        <w:tc>
          <w:tcPr>
            <w:tcW w:w="1426" w:type="dxa"/>
          </w:tcPr>
          <w:p w14:paraId="000001C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 (0.85, 0.99)</w:t>
            </w:r>
          </w:p>
        </w:tc>
        <w:tc>
          <w:tcPr>
            <w:tcW w:w="1426" w:type="dxa"/>
          </w:tcPr>
          <w:p w14:paraId="000001C5"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0.93 (0.88, 0.98)</w:t>
            </w:r>
          </w:p>
        </w:tc>
        <w:tc>
          <w:tcPr>
            <w:tcW w:w="1071" w:type="dxa"/>
            <w:vAlign w:val="center"/>
          </w:tcPr>
          <w:p w14:paraId="000001C6"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90%</w:t>
            </w:r>
          </w:p>
        </w:tc>
      </w:tr>
      <w:tr w:rsidR="00467941" w:rsidRPr="00467941" w14:paraId="07AFFBFB" w14:textId="77777777" w:rsidTr="00F32729">
        <w:tc>
          <w:tcPr>
            <w:tcW w:w="1271" w:type="dxa"/>
            <w:vAlign w:val="center"/>
          </w:tcPr>
          <w:p w14:paraId="000001C7"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lastRenderedPageBreak/>
              <w:t>RLL</w:t>
            </w:r>
          </w:p>
        </w:tc>
        <w:tc>
          <w:tcPr>
            <w:tcW w:w="663" w:type="dxa"/>
            <w:vAlign w:val="center"/>
          </w:tcPr>
          <w:p w14:paraId="000001C8"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138</w:t>
            </w:r>
          </w:p>
        </w:tc>
        <w:tc>
          <w:tcPr>
            <w:tcW w:w="1333" w:type="dxa"/>
            <w:vAlign w:val="center"/>
          </w:tcPr>
          <w:p w14:paraId="000001C9"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0.94 (0.91, 0.98)</w:t>
            </w:r>
          </w:p>
        </w:tc>
        <w:tc>
          <w:tcPr>
            <w:tcW w:w="1465" w:type="dxa"/>
            <w:vAlign w:val="center"/>
          </w:tcPr>
          <w:p w14:paraId="000001CA"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0.91 (0.86, 0.98)</w:t>
            </w:r>
          </w:p>
        </w:tc>
        <w:tc>
          <w:tcPr>
            <w:tcW w:w="1465" w:type="dxa"/>
            <w:vAlign w:val="center"/>
          </w:tcPr>
          <w:p w14:paraId="000001CB"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0.85 (0.78, 0.92)</w:t>
            </w:r>
          </w:p>
        </w:tc>
        <w:tc>
          <w:tcPr>
            <w:tcW w:w="796" w:type="dxa"/>
            <w:vAlign w:val="center"/>
          </w:tcPr>
          <w:p w14:paraId="000001CC"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83%</w:t>
            </w:r>
          </w:p>
        </w:tc>
        <w:tc>
          <w:tcPr>
            <w:tcW w:w="789" w:type="dxa"/>
            <w:vAlign w:val="center"/>
          </w:tcPr>
          <w:p w14:paraId="000001CD"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109</w:t>
            </w:r>
          </w:p>
        </w:tc>
        <w:tc>
          <w:tcPr>
            <w:tcW w:w="1255" w:type="dxa"/>
          </w:tcPr>
          <w:p w14:paraId="000001CE"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0.82 (0.74, 0.90)</w:t>
            </w:r>
          </w:p>
        </w:tc>
        <w:tc>
          <w:tcPr>
            <w:tcW w:w="1426" w:type="dxa"/>
          </w:tcPr>
          <w:p w14:paraId="000001C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0.89 (0.83, 0.96)</w:t>
            </w:r>
          </w:p>
        </w:tc>
        <w:tc>
          <w:tcPr>
            <w:tcW w:w="1426" w:type="dxa"/>
          </w:tcPr>
          <w:p w14:paraId="000001D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 (0.87, 0.97)</w:t>
            </w:r>
          </w:p>
        </w:tc>
        <w:tc>
          <w:tcPr>
            <w:tcW w:w="1071" w:type="dxa"/>
            <w:vAlign w:val="center"/>
          </w:tcPr>
          <w:p w14:paraId="000001D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92%</w:t>
            </w:r>
          </w:p>
        </w:tc>
      </w:tr>
      <w:tr w:rsidR="00467941" w:rsidRPr="00467941" w14:paraId="0562874E" w14:textId="77777777" w:rsidTr="00F32729">
        <w:tc>
          <w:tcPr>
            <w:tcW w:w="1271" w:type="dxa"/>
            <w:vAlign w:val="center"/>
          </w:tcPr>
          <w:p w14:paraId="000001D2"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LKC</w:t>
            </w:r>
          </w:p>
        </w:tc>
        <w:tc>
          <w:tcPr>
            <w:tcW w:w="663" w:type="dxa"/>
            <w:vAlign w:val="center"/>
          </w:tcPr>
          <w:p w14:paraId="000001D3"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88</w:t>
            </w:r>
          </w:p>
        </w:tc>
        <w:tc>
          <w:tcPr>
            <w:tcW w:w="1333" w:type="dxa"/>
            <w:vAlign w:val="center"/>
          </w:tcPr>
          <w:p w14:paraId="000001D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0.96 (0.92, 1.00)</w:t>
            </w:r>
          </w:p>
        </w:tc>
        <w:tc>
          <w:tcPr>
            <w:tcW w:w="1465" w:type="dxa"/>
            <w:vAlign w:val="center"/>
          </w:tcPr>
          <w:p w14:paraId="000001D5"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 (0.86, 0.98)</w:t>
            </w:r>
          </w:p>
        </w:tc>
        <w:tc>
          <w:tcPr>
            <w:tcW w:w="1465" w:type="dxa"/>
            <w:vAlign w:val="center"/>
          </w:tcPr>
          <w:p w14:paraId="000001D6"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0.84 (0.76, 0.92)</w:t>
            </w:r>
          </w:p>
        </w:tc>
        <w:tc>
          <w:tcPr>
            <w:tcW w:w="796" w:type="dxa"/>
            <w:vAlign w:val="center"/>
          </w:tcPr>
          <w:p w14:paraId="000001D7"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80%</w:t>
            </w:r>
          </w:p>
        </w:tc>
        <w:tc>
          <w:tcPr>
            <w:tcW w:w="789" w:type="dxa"/>
            <w:vAlign w:val="center"/>
          </w:tcPr>
          <w:p w14:paraId="000001D8"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71</w:t>
            </w:r>
          </w:p>
        </w:tc>
        <w:tc>
          <w:tcPr>
            <w:tcW w:w="1255" w:type="dxa"/>
          </w:tcPr>
          <w:p w14:paraId="000001D9"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0.81 (0.69, 0.93)</w:t>
            </w:r>
          </w:p>
        </w:tc>
        <w:tc>
          <w:tcPr>
            <w:tcW w:w="1426" w:type="dxa"/>
          </w:tcPr>
          <w:p w14:paraId="000001DA"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0.93 (0.87, 0.99)</w:t>
            </w:r>
          </w:p>
        </w:tc>
        <w:tc>
          <w:tcPr>
            <w:tcW w:w="1426" w:type="dxa"/>
          </w:tcPr>
          <w:p w14:paraId="000001DB"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0.89 (0.81, 0.96)</w:t>
            </w:r>
          </w:p>
        </w:tc>
        <w:tc>
          <w:tcPr>
            <w:tcW w:w="1071" w:type="dxa"/>
            <w:vAlign w:val="center"/>
          </w:tcPr>
          <w:p w14:paraId="000001DC"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90%</w:t>
            </w:r>
          </w:p>
        </w:tc>
      </w:tr>
      <w:tr w:rsidR="00467941" w:rsidRPr="00467941" w14:paraId="2FED7AE0" w14:textId="77777777" w:rsidTr="00F32729">
        <w:tc>
          <w:tcPr>
            <w:tcW w:w="1271" w:type="dxa"/>
            <w:vAlign w:val="center"/>
          </w:tcPr>
          <w:p w14:paraId="000001DD"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SC</w:t>
            </w:r>
          </w:p>
        </w:tc>
        <w:tc>
          <w:tcPr>
            <w:tcW w:w="663" w:type="dxa"/>
            <w:vAlign w:val="center"/>
          </w:tcPr>
          <w:p w14:paraId="000001DE"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117</w:t>
            </w:r>
          </w:p>
        </w:tc>
        <w:tc>
          <w:tcPr>
            <w:tcW w:w="1333" w:type="dxa"/>
            <w:vAlign w:val="center"/>
          </w:tcPr>
          <w:p w14:paraId="000001D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0.93 (0.89, 0.98)</w:t>
            </w:r>
          </w:p>
        </w:tc>
        <w:tc>
          <w:tcPr>
            <w:tcW w:w="1465" w:type="dxa"/>
            <w:vAlign w:val="center"/>
          </w:tcPr>
          <w:p w14:paraId="000001E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0.91 (0.85, 0.96)</w:t>
            </w:r>
          </w:p>
        </w:tc>
        <w:tc>
          <w:tcPr>
            <w:tcW w:w="1465" w:type="dxa"/>
            <w:vAlign w:val="center"/>
          </w:tcPr>
          <w:p w14:paraId="000001E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0.86 (0.79, 0.92)</w:t>
            </w:r>
          </w:p>
        </w:tc>
        <w:tc>
          <w:tcPr>
            <w:tcW w:w="796" w:type="dxa"/>
            <w:vAlign w:val="center"/>
          </w:tcPr>
          <w:p w14:paraId="000001E2"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79%</w:t>
            </w:r>
          </w:p>
        </w:tc>
        <w:tc>
          <w:tcPr>
            <w:tcW w:w="789" w:type="dxa"/>
            <w:vAlign w:val="center"/>
          </w:tcPr>
          <w:p w14:paraId="000001E3"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90</w:t>
            </w:r>
          </w:p>
        </w:tc>
        <w:tc>
          <w:tcPr>
            <w:tcW w:w="1255" w:type="dxa"/>
          </w:tcPr>
          <w:p w14:paraId="000001E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0.86 (0.77, 0.94)</w:t>
            </w:r>
          </w:p>
        </w:tc>
        <w:tc>
          <w:tcPr>
            <w:tcW w:w="1426" w:type="dxa"/>
          </w:tcPr>
          <w:p w14:paraId="000001E5"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0.89 (0.82, 0.96)</w:t>
            </w:r>
          </w:p>
        </w:tc>
        <w:tc>
          <w:tcPr>
            <w:tcW w:w="1426" w:type="dxa"/>
          </w:tcPr>
          <w:p w14:paraId="000001E6"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0.90 (0.83, 0.97)</w:t>
            </w:r>
          </w:p>
        </w:tc>
        <w:tc>
          <w:tcPr>
            <w:tcW w:w="1071" w:type="dxa"/>
            <w:vAlign w:val="center"/>
          </w:tcPr>
          <w:p w14:paraId="000001E7"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88%</w:t>
            </w:r>
          </w:p>
        </w:tc>
      </w:tr>
      <w:tr w:rsidR="00467941" w:rsidRPr="00467941" w14:paraId="448FBE6A" w14:textId="77777777" w:rsidTr="00F32729">
        <w:tc>
          <w:tcPr>
            <w:tcW w:w="1271" w:type="dxa"/>
            <w:vAlign w:val="center"/>
          </w:tcPr>
          <w:p w14:paraId="000001E8"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All view groups</w:t>
            </w:r>
          </w:p>
        </w:tc>
        <w:tc>
          <w:tcPr>
            <w:tcW w:w="663" w:type="dxa"/>
            <w:vAlign w:val="center"/>
          </w:tcPr>
          <w:p w14:paraId="000001E9"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147</w:t>
            </w:r>
          </w:p>
        </w:tc>
        <w:tc>
          <w:tcPr>
            <w:tcW w:w="1333" w:type="dxa"/>
            <w:vAlign w:val="center"/>
          </w:tcPr>
          <w:p w14:paraId="000001EA"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0.95 (0.91, 0.98)</w:t>
            </w:r>
          </w:p>
        </w:tc>
        <w:tc>
          <w:tcPr>
            <w:tcW w:w="1465" w:type="dxa"/>
            <w:vAlign w:val="center"/>
          </w:tcPr>
          <w:p w14:paraId="000001EB"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 (0.88, 0.96)</w:t>
            </w:r>
          </w:p>
        </w:tc>
        <w:tc>
          <w:tcPr>
            <w:tcW w:w="1465" w:type="dxa"/>
            <w:vAlign w:val="center"/>
          </w:tcPr>
          <w:p w14:paraId="000001EC"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0.87 (0.81, 0.92)</w:t>
            </w:r>
          </w:p>
        </w:tc>
        <w:tc>
          <w:tcPr>
            <w:tcW w:w="796" w:type="dxa"/>
            <w:vAlign w:val="center"/>
          </w:tcPr>
          <w:p w14:paraId="000001ED"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76%</w:t>
            </w:r>
          </w:p>
        </w:tc>
        <w:tc>
          <w:tcPr>
            <w:tcW w:w="789" w:type="dxa"/>
            <w:vAlign w:val="center"/>
          </w:tcPr>
          <w:p w14:paraId="000001EE"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112</w:t>
            </w:r>
          </w:p>
        </w:tc>
        <w:tc>
          <w:tcPr>
            <w:tcW w:w="1255" w:type="dxa"/>
          </w:tcPr>
          <w:p w14:paraId="000001E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0.85 (0.77, 0.93)</w:t>
            </w:r>
          </w:p>
        </w:tc>
        <w:tc>
          <w:tcPr>
            <w:tcW w:w="1426" w:type="dxa"/>
          </w:tcPr>
          <w:p w14:paraId="000001F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0.91 (0.85, 0.97)</w:t>
            </w:r>
          </w:p>
        </w:tc>
        <w:tc>
          <w:tcPr>
            <w:tcW w:w="1426" w:type="dxa"/>
          </w:tcPr>
          <w:p w14:paraId="000001F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0.93 (0.88, 0.98)</w:t>
            </w:r>
          </w:p>
        </w:tc>
        <w:tc>
          <w:tcPr>
            <w:tcW w:w="1071" w:type="dxa"/>
            <w:vAlign w:val="center"/>
          </w:tcPr>
          <w:p w14:paraId="000001F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90%</w:t>
            </w:r>
          </w:p>
        </w:tc>
      </w:tr>
      <w:tr w:rsidR="00467941" w:rsidRPr="00467941" w14:paraId="5988B695" w14:textId="77777777" w:rsidTr="00F32729">
        <w:tc>
          <w:tcPr>
            <w:tcW w:w="12960" w:type="dxa"/>
            <w:gridSpan w:val="11"/>
            <w:vAlign w:val="center"/>
          </w:tcPr>
          <w:p w14:paraId="000001F3" w14:textId="77777777" w:rsidR="00B14B5E" w:rsidRPr="00467941" w:rsidRDefault="006D5562" w:rsidP="00DB610C">
            <w:pPr>
              <w:spacing w:line="360" w:lineRule="auto"/>
              <w:jc w:val="both"/>
              <w:rPr>
                <w:rFonts w:ascii="Book Antiqua" w:hAnsi="Book Antiqua"/>
                <w:sz w:val="24"/>
                <w:szCs w:val="24"/>
              </w:rPr>
            </w:pPr>
            <w:proofErr w:type="spellStart"/>
            <w:r w:rsidRPr="00467941">
              <w:rPr>
                <w:rFonts w:ascii="Book Antiqua" w:hAnsi="Book Antiqua"/>
                <w:sz w:val="24"/>
                <w:szCs w:val="24"/>
              </w:rPr>
              <w:t>FibroScan</w:t>
            </w:r>
            <w:proofErr w:type="spellEnd"/>
            <w:r w:rsidRPr="00467941">
              <w:rPr>
                <w:rFonts w:ascii="Book Antiqua" w:hAnsi="Book Antiqua"/>
                <w:sz w:val="24"/>
                <w:szCs w:val="24"/>
              </w:rPr>
              <w:t xml:space="preserve"> comparison study</w:t>
            </w:r>
            <w:r w:rsidRPr="00467941">
              <w:rPr>
                <w:rFonts w:ascii="Book Antiqua" w:hAnsi="Book Antiqua"/>
                <w:sz w:val="24"/>
                <w:szCs w:val="24"/>
                <w:vertAlign w:val="superscript"/>
              </w:rPr>
              <w:t>1,2</w:t>
            </w:r>
          </w:p>
        </w:tc>
      </w:tr>
      <w:tr w:rsidR="00467941" w:rsidRPr="00467941" w14:paraId="6CD1564E" w14:textId="77777777" w:rsidTr="00F32729">
        <w:tc>
          <w:tcPr>
            <w:tcW w:w="1271" w:type="dxa"/>
            <w:vAlign w:val="center"/>
          </w:tcPr>
          <w:p w14:paraId="000001FE" w14:textId="77777777" w:rsidR="00B14B5E" w:rsidRPr="00467941" w:rsidRDefault="006D5562" w:rsidP="00DB610C">
            <w:pPr>
              <w:spacing w:line="360" w:lineRule="auto"/>
              <w:jc w:val="both"/>
              <w:rPr>
                <w:rFonts w:ascii="Book Antiqua" w:hAnsi="Book Antiqua"/>
                <w:b/>
                <w:sz w:val="24"/>
                <w:szCs w:val="24"/>
              </w:rPr>
            </w:pPr>
            <w:r w:rsidRPr="00467941">
              <w:rPr>
                <w:rFonts w:ascii="Book Antiqua" w:hAnsi="Book Antiqua"/>
                <w:sz w:val="24"/>
                <w:szCs w:val="24"/>
              </w:rPr>
              <w:t>All view groups</w:t>
            </w:r>
          </w:p>
        </w:tc>
        <w:tc>
          <w:tcPr>
            <w:tcW w:w="663" w:type="dxa"/>
            <w:vAlign w:val="center"/>
          </w:tcPr>
          <w:p w14:paraId="000001FF"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147</w:t>
            </w:r>
          </w:p>
        </w:tc>
        <w:tc>
          <w:tcPr>
            <w:tcW w:w="1333" w:type="dxa"/>
            <w:vAlign w:val="center"/>
          </w:tcPr>
          <w:p w14:paraId="0000020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0.95</w:t>
            </w:r>
            <w:r w:rsidRPr="00467941">
              <w:rPr>
                <w:rFonts w:ascii="Book Antiqua" w:hAnsi="Book Antiqua"/>
                <w:sz w:val="24"/>
                <w:szCs w:val="24"/>
                <w:vertAlign w:val="superscript"/>
              </w:rPr>
              <w:t>3</w:t>
            </w:r>
            <w:r w:rsidRPr="00467941">
              <w:rPr>
                <w:rFonts w:ascii="Book Antiqua" w:hAnsi="Book Antiqua"/>
                <w:sz w:val="24"/>
                <w:szCs w:val="24"/>
              </w:rPr>
              <w:t xml:space="preserve"> (0.92, 0.98)</w:t>
            </w:r>
          </w:p>
        </w:tc>
        <w:tc>
          <w:tcPr>
            <w:tcW w:w="1465" w:type="dxa"/>
            <w:vAlign w:val="center"/>
          </w:tcPr>
          <w:p w14:paraId="0000020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0.95</w:t>
            </w:r>
            <w:r w:rsidRPr="00467941">
              <w:rPr>
                <w:rFonts w:ascii="Book Antiqua" w:hAnsi="Book Antiqua"/>
                <w:sz w:val="24"/>
                <w:szCs w:val="24"/>
                <w:vertAlign w:val="superscript"/>
              </w:rPr>
              <w:t>3</w:t>
            </w:r>
            <w:r w:rsidRPr="00467941">
              <w:rPr>
                <w:rFonts w:ascii="Book Antiqua" w:hAnsi="Book Antiqua"/>
                <w:sz w:val="24"/>
                <w:szCs w:val="24"/>
              </w:rPr>
              <w:t xml:space="preserve"> (0.92, 0.98)</w:t>
            </w:r>
          </w:p>
        </w:tc>
        <w:tc>
          <w:tcPr>
            <w:tcW w:w="1465" w:type="dxa"/>
            <w:vAlign w:val="center"/>
          </w:tcPr>
          <w:p w14:paraId="0000020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w:t>
            </w:r>
            <w:r w:rsidRPr="00467941">
              <w:rPr>
                <w:rFonts w:ascii="Book Antiqua" w:hAnsi="Book Antiqua"/>
                <w:sz w:val="24"/>
                <w:szCs w:val="24"/>
                <w:vertAlign w:val="superscript"/>
              </w:rPr>
              <w:t>3</w:t>
            </w:r>
            <w:r w:rsidRPr="00467941">
              <w:rPr>
                <w:rFonts w:ascii="Book Antiqua" w:hAnsi="Book Antiqua"/>
                <w:sz w:val="24"/>
                <w:szCs w:val="24"/>
              </w:rPr>
              <w:t xml:space="preserve"> (0.88, 0.97)</w:t>
            </w:r>
          </w:p>
        </w:tc>
        <w:tc>
          <w:tcPr>
            <w:tcW w:w="796" w:type="dxa"/>
            <w:vAlign w:val="center"/>
          </w:tcPr>
          <w:p w14:paraId="00000203"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77%</w:t>
            </w:r>
          </w:p>
        </w:tc>
        <w:tc>
          <w:tcPr>
            <w:tcW w:w="789" w:type="dxa"/>
            <w:vAlign w:val="center"/>
          </w:tcPr>
          <w:p w14:paraId="00000204"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80</w:t>
            </w:r>
          </w:p>
        </w:tc>
        <w:tc>
          <w:tcPr>
            <w:tcW w:w="1255" w:type="dxa"/>
          </w:tcPr>
          <w:p w14:paraId="00000205"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0.93 (0.87, 0.98)</w:t>
            </w:r>
          </w:p>
        </w:tc>
        <w:tc>
          <w:tcPr>
            <w:tcW w:w="1426" w:type="dxa"/>
          </w:tcPr>
          <w:p w14:paraId="00000206"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0.97 (0.93, 1.00)</w:t>
            </w:r>
          </w:p>
        </w:tc>
        <w:tc>
          <w:tcPr>
            <w:tcW w:w="1426" w:type="dxa"/>
          </w:tcPr>
          <w:p w14:paraId="00000207"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w:t>
            </w:r>
            <w:r w:rsidRPr="00467941">
              <w:rPr>
                <w:rFonts w:ascii="Book Antiqua" w:hAnsi="Book Antiqua"/>
                <w:sz w:val="24"/>
                <w:szCs w:val="24"/>
                <w:vertAlign w:val="superscript"/>
              </w:rPr>
              <w:t>3</w:t>
            </w:r>
            <w:r w:rsidRPr="00467941">
              <w:rPr>
                <w:rFonts w:ascii="Book Antiqua" w:hAnsi="Book Antiqua"/>
                <w:sz w:val="24"/>
                <w:szCs w:val="24"/>
              </w:rPr>
              <w:t xml:space="preserve"> (0.86, 0.98)</w:t>
            </w:r>
          </w:p>
        </w:tc>
        <w:tc>
          <w:tcPr>
            <w:tcW w:w="1071" w:type="dxa"/>
            <w:vAlign w:val="center"/>
          </w:tcPr>
          <w:p w14:paraId="00000208"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91%</w:t>
            </w:r>
          </w:p>
        </w:tc>
      </w:tr>
      <w:tr w:rsidR="00467941" w:rsidRPr="00467941" w14:paraId="35E8E8EB" w14:textId="77777777" w:rsidTr="00F32729">
        <w:tc>
          <w:tcPr>
            <w:tcW w:w="1271" w:type="dxa"/>
            <w:tcBorders>
              <w:bottom w:val="single" w:sz="4" w:space="0" w:color="auto"/>
            </w:tcBorders>
            <w:vAlign w:val="center"/>
          </w:tcPr>
          <w:p w14:paraId="00000209" w14:textId="77777777" w:rsidR="00B14B5E" w:rsidRPr="00467941" w:rsidRDefault="006D5562" w:rsidP="00DB610C">
            <w:pPr>
              <w:spacing w:line="360" w:lineRule="auto"/>
              <w:jc w:val="both"/>
              <w:rPr>
                <w:rFonts w:ascii="Book Antiqua" w:hAnsi="Book Antiqua"/>
                <w:b/>
                <w:sz w:val="24"/>
                <w:szCs w:val="24"/>
              </w:rPr>
            </w:pPr>
            <w:proofErr w:type="spellStart"/>
            <w:r w:rsidRPr="00467941">
              <w:rPr>
                <w:rFonts w:ascii="Book Antiqua" w:hAnsi="Book Antiqua"/>
                <w:sz w:val="24"/>
                <w:szCs w:val="24"/>
              </w:rPr>
              <w:t>FibroScan</w:t>
            </w:r>
            <w:proofErr w:type="spellEnd"/>
          </w:p>
        </w:tc>
        <w:tc>
          <w:tcPr>
            <w:tcW w:w="663" w:type="dxa"/>
            <w:tcBorders>
              <w:bottom w:val="single" w:sz="4" w:space="0" w:color="auto"/>
            </w:tcBorders>
            <w:vAlign w:val="center"/>
          </w:tcPr>
          <w:p w14:paraId="0000020A"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147</w:t>
            </w:r>
          </w:p>
        </w:tc>
        <w:tc>
          <w:tcPr>
            <w:tcW w:w="1333" w:type="dxa"/>
            <w:tcBorders>
              <w:bottom w:val="single" w:sz="4" w:space="0" w:color="auto"/>
            </w:tcBorders>
            <w:vAlign w:val="center"/>
          </w:tcPr>
          <w:p w14:paraId="0000020B"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0.88 (0.81, 0.95)</w:t>
            </w:r>
          </w:p>
        </w:tc>
        <w:tc>
          <w:tcPr>
            <w:tcW w:w="1465" w:type="dxa"/>
            <w:tcBorders>
              <w:bottom w:val="single" w:sz="4" w:space="0" w:color="auto"/>
            </w:tcBorders>
            <w:vAlign w:val="center"/>
          </w:tcPr>
          <w:p w14:paraId="0000020C"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0.88 (0.81, 0.95)</w:t>
            </w:r>
          </w:p>
        </w:tc>
        <w:tc>
          <w:tcPr>
            <w:tcW w:w="1465" w:type="dxa"/>
            <w:tcBorders>
              <w:bottom w:val="single" w:sz="4" w:space="0" w:color="auto"/>
            </w:tcBorders>
            <w:vAlign w:val="center"/>
          </w:tcPr>
          <w:p w14:paraId="0000020D"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0.80 (0.73, 0.87)</w:t>
            </w:r>
          </w:p>
        </w:tc>
        <w:tc>
          <w:tcPr>
            <w:tcW w:w="796" w:type="dxa"/>
            <w:tcBorders>
              <w:bottom w:val="single" w:sz="4" w:space="0" w:color="auto"/>
            </w:tcBorders>
            <w:vAlign w:val="center"/>
          </w:tcPr>
          <w:p w14:paraId="0000020E" w14:textId="77777777" w:rsidR="00B14B5E" w:rsidRPr="00467941" w:rsidRDefault="006D5562" w:rsidP="00DB610C">
            <w:pPr>
              <w:spacing w:line="360" w:lineRule="auto"/>
              <w:jc w:val="both"/>
              <w:rPr>
                <w:rFonts w:ascii="Book Antiqua" w:hAnsi="Book Antiqua"/>
                <w:b/>
                <w:i/>
                <w:sz w:val="24"/>
                <w:szCs w:val="24"/>
              </w:rPr>
            </w:pPr>
            <w:r w:rsidRPr="00467941">
              <w:rPr>
                <w:rFonts w:ascii="Book Antiqua" w:hAnsi="Book Antiqua"/>
                <w:sz w:val="24"/>
                <w:szCs w:val="24"/>
              </w:rPr>
              <w:t>62%</w:t>
            </w:r>
          </w:p>
        </w:tc>
        <w:tc>
          <w:tcPr>
            <w:tcW w:w="789" w:type="dxa"/>
            <w:tcBorders>
              <w:bottom w:val="single" w:sz="4" w:space="0" w:color="auto"/>
            </w:tcBorders>
            <w:vAlign w:val="center"/>
          </w:tcPr>
          <w:p w14:paraId="0000020F"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80</w:t>
            </w:r>
          </w:p>
        </w:tc>
        <w:tc>
          <w:tcPr>
            <w:tcW w:w="1255" w:type="dxa"/>
            <w:tcBorders>
              <w:bottom w:val="single" w:sz="4" w:space="0" w:color="auto"/>
            </w:tcBorders>
          </w:tcPr>
          <w:p w14:paraId="00000210"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0.89 (0.82, 0.96)</w:t>
            </w:r>
          </w:p>
        </w:tc>
        <w:tc>
          <w:tcPr>
            <w:tcW w:w="1426" w:type="dxa"/>
            <w:tcBorders>
              <w:bottom w:val="single" w:sz="4" w:space="0" w:color="auto"/>
            </w:tcBorders>
          </w:tcPr>
          <w:p w14:paraId="00000211"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0.92 (0.86, 0.98)</w:t>
            </w:r>
          </w:p>
        </w:tc>
        <w:tc>
          <w:tcPr>
            <w:tcW w:w="1426" w:type="dxa"/>
            <w:tcBorders>
              <w:bottom w:val="single" w:sz="4" w:space="0" w:color="auto"/>
            </w:tcBorders>
          </w:tcPr>
          <w:p w14:paraId="00000212"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0.82 (0.73, 0.92)</w:t>
            </w:r>
          </w:p>
        </w:tc>
        <w:tc>
          <w:tcPr>
            <w:tcW w:w="1071" w:type="dxa"/>
            <w:tcBorders>
              <w:bottom w:val="single" w:sz="4" w:space="0" w:color="auto"/>
            </w:tcBorders>
            <w:vAlign w:val="center"/>
          </w:tcPr>
          <w:p w14:paraId="00000213" w14:textId="77777777" w:rsidR="00B14B5E" w:rsidRPr="00467941" w:rsidRDefault="006D5562" w:rsidP="00DB610C">
            <w:pPr>
              <w:spacing w:line="360" w:lineRule="auto"/>
              <w:jc w:val="both"/>
              <w:rPr>
                <w:rFonts w:ascii="Book Antiqua" w:hAnsi="Book Antiqua"/>
                <w:sz w:val="24"/>
                <w:szCs w:val="24"/>
              </w:rPr>
            </w:pPr>
            <w:r w:rsidRPr="00467941">
              <w:rPr>
                <w:rFonts w:ascii="Book Antiqua" w:hAnsi="Book Antiqua"/>
                <w:sz w:val="24"/>
                <w:szCs w:val="24"/>
              </w:rPr>
              <w:t>68%</w:t>
            </w:r>
          </w:p>
        </w:tc>
      </w:tr>
    </w:tbl>
    <w:p w14:paraId="7503FA96" w14:textId="77777777" w:rsidR="00B14B5E" w:rsidRPr="00467941" w:rsidRDefault="006D5562">
      <w:pPr>
        <w:widowControl w:val="0"/>
        <w:pBdr>
          <w:top w:val="nil"/>
          <w:left w:val="nil"/>
          <w:bottom w:val="nil"/>
          <w:right w:val="nil"/>
          <w:between w:val="nil"/>
        </w:pBdr>
        <w:spacing w:line="360" w:lineRule="auto"/>
        <w:jc w:val="both"/>
        <w:rPr>
          <w:rFonts w:ascii="Book Antiqua" w:eastAsia="Book Antiqua" w:hAnsi="Book Antiqua" w:cs="Book Antiqua"/>
        </w:rPr>
      </w:pPr>
      <w:r w:rsidRPr="00467941">
        <w:rPr>
          <w:rFonts w:ascii="Book Antiqua" w:eastAsia="Book Antiqua" w:hAnsi="Book Antiqua" w:cs="Book Antiqua"/>
          <w:vertAlign w:val="superscript"/>
        </w:rPr>
        <w:t>1</w:t>
      </w:r>
      <w:r w:rsidRPr="00467941">
        <w:rPr>
          <w:rFonts w:ascii="Book Antiqua" w:eastAsia="Book Antiqua" w:hAnsi="Book Antiqua" w:cs="Book Antiqua"/>
        </w:rPr>
        <w:t>Filtered with a minimum of 3 images for each view group.</w:t>
      </w:r>
    </w:p>
    <w:p w14:paraId="1F12112F" w14:textId="240606E2" w:rsidR="00E0797D" w:rsidRPr="00467941" w:rsidRDefault="006D5562" w:rsidP="00F32729">
      <w:pPr>
        <w:widowControl w:val="0"/>
        <w:pBdr>
          <w:top w:val="nil"/>
          <w:left w:val="nil"/>
          <w:bottom w:val="nil"/>
          <w:right w:val="nil"/>
          <w:between w:val="nil"/>
        </w:pBdr>
        <w:spacing w:line="360" w:lineRule="auto"/>
        <w:jc w:val="both"/>
        <w:rPr>
          <w:rFonts w:ascii="Book Antiqua" w:hAnsi="Book Antiqua" w:cs="Book Antiqua"/>
          <w:lang w:eastAsia="zh-CN"/>
        </w:rPr>
      </w:pPr>
      <w:r w:rsidRPr="00467941">
        <w:rPr>
          <w:rFonts w:ascii="Book Antiqua" w:eastAsia="Book Antiqua" w:hAnsi="Book Antiqua" w:cs="Book Antiqua"/>
          <w:vertAlign w:val="superscript"/>
        </w:rPr>
        <w:t>2</w:t>
      </w:r>
      <w:r w:rsidRPr="00467941">
        <w:rPr>
          <w:rFonts w:ascii="Book Antiqua" w:eastAsia="Book Antiqua" w:hAnsi="Book Antiqua" w:cs="Book Antiqua"/>
        </w:rPr>
        <w:t xml:space="preserve">Selecting only studies with associated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control attenuation parameter (CAP) scores.</w:t>
      </w:r>
    </w:p>
    <w:p w14:paraId="72D65D14" w14:textId="77777777" w:rsidR="00B447BA" w:rsidRDefault="006D5562" w:rsidP="00F32729">
      <w:pPr>
        <w:widowControl w:val="0"/>
        <w:pBdr>
          <w:top w:val="nil"/>
          <w:left w:val="nil"/>
          <w:bottom w:val="nil"/>
          <w:right w:val="nil"/>
          <w:between w:val="nil"/>
        </w:pBdr>
        <w:spacing w:line="360" w:lineRule="auto"/>
        <w:jc w:val="both"/>
        <w:rPr>
          <w:rFonts w:ascii="Book Antiqua" w:hAnsi="Book Antiqua" w:cs="Book Antiqua"/>
          <w:lang w:eastAsia="zh-CN"/>
        </w:rPr>
      </w:pPr>
      <w:r w:rsidRPr="00467941">
        <w:rPr>
          <w:rFonts w:ascii="Book Antiqua" w:eastAsia="Book Antiqua" w:hAnsi="Book Antiqua" w:cs="Book Antiqua"/>
          <w:vertAlign w:val="superscript"/>
        </w:rPr>
        <w:t>3</w:t>
      </w:r>
      <w:r w:rsidRPr="00467941">
        <w:rPr>
          <w:rFonts w:ascii="Book Antiqua" w:eastAsia="Book Antiqua" w:hAnsi="Book Antiqua" w:cs="Book Antiqua"/>
        </w:rPr>
        <w:t xml:space="preserve">Area under the curve of the receiver operating characteristic significantly better than </w:t>
      </w:r>
      <w:proofErr w:type="spellStart"/>
      <w:r w:rsidRPr="00467941">
        <w:rPr>
          <w:rFonts w:ascii="Book Antiqua" w:eastAsia="Book Antiqua" w:hAnsi="Book Antiqua" w:cs="Book Antiqua"/>
        </w:rPr>
        <w:t>FibroScan</w:t>
      </w:r>
      <w:proofErr w:type="spellEnd"/>
      <w:r w:rsidRPr="00467941">
        <w:rPr>
          <w:rFonts w:ascii="Book Antiqua" w:eastAsia="Book Antiqua" w:hAnsi="Book Antiqua" w:cs="Book Antiqua"/>
        </w:rPr>
        <w:t xml:space="preserve"> CAP scores.</w:t>
      </w:r>
    </w:p>
    <w:p w14:paraId="00000217" w14:textId="3610D175" w:rsidR="00B14B5E" w:rsidRPr="00467941" w:rsidRDefault="006D5562" w:rsidP="00E0797D">
      <w:pPr>
        <w:widowControl w:val="0"/>
        <w:pBdr>
          <w:top w:val="nil"/>
          <w:left w:val="nil"/>
          <w:bottom w:val="nil"/>
          <w:right w:val="nil"/>
          <w:between w:val="nil"/>
        </w:pBdr>
        <w:spacing w:line="360" w:lineRule="auto"/>
        <w:jc w:val="both"/>
        <w:rPr>
          <w:rFonts w:ascii="Book Antiqua" w:hAnsi="Book Antiqua" w:cs="Book Antiqua"/>
          <w:lang w:eastAsia="zh-CN"/>
        </w:rPr>
      </w:pPr>
      <w:r w:rsidRPr="00467941">
        <w:rPr>
          <w:rFonts w:ascii="Book Antiqua" w:eastAsia="Book Antiqua" w:hAnsi="Book Antiqua" w:cs="Book Antiqua"/>
        </w:rPr>
        <w:t>“Complete 4 view groups study” only selects studies where every view group is qualifying (</w:t>
      </w:r>
      <w:r w:rsidR="00E0797D" w:rsidRPr="00467941">
        <w:rPr>
          <w:rFonts w:ascii="Book Antiqua" w:hAnsi="Book Antiqua" w:cs="Book Antiqua"/>
          <w:lang w:eastAsia="zh-CN"/>
        </w:rPr>
        <w:t>three</w:t>
      </w:r>
      <w:r w:rsidRPr="00467941">
        <w:rPr>
          <w:rFonts w:ascii="Book Antiqua" w:eastAsia="Book Antiqua" w:hAnsi="Book Antiqua" w:cs="Book Antiqua"/>
        </w:rPr>
        <w:t xml:space="preserve"> or more images), whereas “Individual view group study” examines the performance of each qualifying view group individual</w:t>
      </w:r>
      <w:r w:rsidR="00B447BA">
        <w:rPr>
          <w:rFonts w:ascii="Book Antiqua" w:eastAsia="Book Antiqua" w:hAnsi="Book Antiqua" w:cs="Book Antiqua"/>
        </w:rPr>
        <w:t>ly.</w:t>
      </w:r>
      <w:r w:rsidR="00B447BA">
        <w:rPr>
          <w:rFonts w:ascii="Book Antiqua" w:hAnsi="Book Antiqua" w:cs="Book Antiqua" w:hint="eastAsia"/>
          <w:lang w:eastAsia="zh-CN"/>
        </w:rPr>
        <w:t xml:space="preserve"> </w:t>
      </w:r>
      <w:r w:rsidRPr="00467941">
        <w:rPr>
          <w:rFonts w:ascii="Book Antiqua" w:eastAsia="Book Antiqua" w:hAnsi="Book Antiqua" w:cs="Book Antiqua"/>
        </w:rPr>
        <w:t>Numbers in parenthese</w:t>
      </w:r>
      <w:r w:rsidR="00E0797D" w:rsidRPr="00467941">
        <w:rPr>
          <w:rFonts w:ascii="Book Antiqua" w:eastAsia="Book Antiqua" w:hAnsi="Book Antiqua" w:cs="Book Antiqua"/>
        </w:rPr>
        <w:t>s are 95% confidence intervals.</w:t>
      </w:r>
      <w:r w:rsidR="00F32729" w:rsidRPr="00467941">
        <w:rPr>
          <w:rFonts w:ascii="Book Antiqua" w:hAnsi="Book Antiqua" w:cs="Book Antiqua"/>
          <w:lang w:eastAsia="zh-CN"/>
        </w:rPr>
        <w:t xml:space="preserve"> </w:t>
      </w:r>
      <w:r w:rsidRPr="00467941">
        <w:rPr>
          <w:rFonts w:ascii="Book Antiqua" w:eastAsia="Book Antiqua" w:hAnsi="Book Antiqua" w:cs="Book Antiqua"/>
        </w:rPr>
        <w:t>All trends between the deep learning/CAP score and the histopathology grades were significant (</w:t>
      </w:r>
      <w:r w:rsidRPr="00467941">
        <w:rPr>
          <w:rFonts w:ascii="Book Antiqua" w:eastAsia="Book Antiqua" w:hAnsi="Book Antiqua" w:cs="Book Antiqua"/>
          <w:i/>
        </w:rPr>
        <w:t>P</w:t>
      </w:r>
      <w:r w:rsidRPr="00467941">
        <w:rPr>
          <w:rFonts w:ascii="Book Antiqua" w:eastAsia="Book Antiqua" w:hAnsi="Book Antiqua" w:cs="Book Antiqua"/>
        </w:rPr>
        <w:t xml:space="preserve"> &lt; 0.001). “Acc” is the classification accuracy when the threshold values calculated by optimizing the </w:t>
      </w:r>
      <w:r w:rsidRPr="00467941">
        <w:rPr>
          <w:rFonts w:ascii="Book Antiqua" w:eastAsia="Book Antiqua" w:hAnsi="Book Antiqua" w:cs="Book Antiqua"/>
        </w:rPr>
        <w:lastRenderedPageBreak/>
        <w:t xml:space="preserve">Youden </w:t>
      </w:r>
      <w:proofErr w:type="gramStart"/>
      <w:r w:rsidRPr="00467941">
        <w:rPr>
          <w:rFonts w:ascii="Book Antiqua" w:eastAsia="Book Antiqua" w:hAnsi="Book Antiqua" w:cs="Book Antiqua"/>
        </w:rPr>
        <w:t>index</w:t>
      </w:r>
      <w:r w:rsidRPr="00467941">
        <w:rPr>
          <w:rFonts w:ascii="Book Antiqua" w:eastAsia="Book Antiqua" w:hAnsi="Book Antiqua" w:cs="Book Antiqua"/>
          <w:vertAlign w:val="superscript"/>
        </w:rPr>
        <w:t>[</w:t>
      </w:r>
      <w:proofErr w:type="gramEnd"/>
      <w:r w:rsidRPr="00467941">
        <w:rPr>
          <w:rFonts w:ascii="Book Antiqua" w:eastAsia="Book Antiqua" w:hAnsi="Book Antiqua" w:cs="Book Antiqua"/>
          <w:vertAlign w:val="superscript"/>
        </w:rPr>
        <w:t>44]</w:t>
      </w:r>
      <w:r w:rsidRPr="00467941">
        <w:rPr>
          <w:rFonts w:ascii="Book Antiqua" w:eastAsia="Book Antiqua" w:hAnsi="Book Antiqua" w:cs="Book Antiqua"/>
        </w:rPr>
        <w:t xml:space="preserve"> are applied. LLL: Left liver lobe; RLL: Right liver lobe; LKC: Liver/kidney contrast; SC: Subcostal; HP-U: Histopathology unblinded test group; HP-T: Histopathology blinded test group</w:t>
      </w:r>
      <w:r w:rsidR="00FD28EB" w:rsidRPr="00467941">
        <w:rPr>
          <w:rFonts w:ascii="Book Antiqua" w:eastAsia="Book Antiqua" w:hAnsi="Book Antiqua" w:cs="Book Antiqua"/>
        </w:rPr>
        <w:t>; AUC: Area under the curve</w:t>
      </w:r>
      <w:r w:rsidRPr="00467941">
        <w:rPr>
          <w:rFonts w:ascii="Book Antiqua" w:eastAsia="Book Antiqua" w:hAnsi="Book Antiqua" w:cs="Book Antiqua"/>
        </w:rPr>
        <w:t>.</w:t>
      </w:r>
    </w:p>
    <w:sectPr w:rsidR="00B14B5E" w:rsidRPr="00467941" w:rsidSect="00E0797D">
      <w:pgSz w:w="15840" w:h="12240" w:orient="landscape"/>
      <w:pgMar w:top="1800" w:right="1440" w:bottom="1800" w:left="144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33433" w14:textId="77777777" w:rsidR="00D627EE" w:rsidRDefault="00D627EE">
      <w:r>
        <w:separator/>
      </w:r>
    </w:p>
  </w:endnote>
  <w:endnote w:type="continuationSeparator" w:id="0">
    <w:p w14:paraId="36E70CAF" w14:textId="77777777" w:rsidR="00D627EE" w:rsidRDefault="00D627EE">
      <w:r>
        <w:continuationSeparator/>
      </w:r>
    </w:p>
  </w:endnote>
  <w:endnote w:type="continuationNotice" w:id="1">
    <w:p w14:paraId="68764667" w14:textId="77777777" w:rsidR="00D627EE" w:rsidRDefault="00D62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5D26" w14:textId="77777777" w:rsidR="0045274B" w:rsidRDefault="0045274B">
    <w:pPr>
      <w:pBdr>
        <w:top w:val="nil"/>
        <w:left w:val="nil"/>
        <w:bottom w:val="nil"/>
        <w:right w:val="nil"/>
        <w:between w:val="nil"/>
      </w:pBdr>
      <w:tabs>
        <w:tab w:val="center" w:pos="4153"/>
        <w:tab w:val="right" w:pos="8306"/>
      </w:tabs>
      <w:jc w:val="right"/>
      <w:rPr>
        <w:color w:val="000000"/>
        <w:sz w:val="18"/>
        <w:szCs w:val="18"/>
      </w:rPr>
    </w:pPr>
    <w:r>
      <w:rPr>
        <w:color w:val="000000"/>
        <w:sz w:val="18"/>
        <w:szCs w:val="18"/>
      </w:rPr>
      <w:t xml:space="preserve"> </w:t>
    </w:r>
    <w:r>
      <w:rPr>
        <w:b/>
        <w:color w:val="000000"/>
      </w:rPr>
      <w:fldChar w:fldCharType="begin"/>
    </w:r>
    <w:r>
      <w:rPr>
        <w:b/>
        <w:color w:val="000000"/>
      </w:rPr>
      <w:instrText>PAGE</w:instrText>
    </w:r>
    <w:r>
      <w:rPr>
        <w:b/>
        <w:color w:val="000000"/>
      </w:rPr>
      <w:fldChar w:fldCharType="separate"/>
    </w:r>
    <w:r w:rsidR="003868D4">
      <w:rPr>
        <w:b/>
        <w:noProof/>
        <w:color w:val="000000"/>
      </w:rPr>
      <w:t>1</w:t>
    </w:r>
    <w:r>
      <w:rPr>
        <w:b/>
        <w:color w:val="000000"/>
      </w:rPr>
      <w:fldChar w:fldCharType="end"/>
    </w:r>
    <w:r>
      <w:rPr>
        <w:color w:val="000000"/>
        <w:sz w:val="18"/>
        <w:szCs w:val="18"/>
      </w:rPr>
      <w:t xml:space="preserve"> / </w:t>
    </w:r>
    <w:r>
      <w:rPr>
        <w:b/>
        <w:color w:val="000000"/>
      </w:rPr>
      <w:fldChar w:fldCharType="begin"/>
    </w:r>
    <w:r>
      <w:rPr>
        <w:b/>
        <w:color w:val="000000"/>
      </w:rPr>
      <w:instrText>NUMPAGES</w:instrText>
    </w:r>
    <w:r>
      <w:rPr>
        <w:b/>
        <w:color w:val="000000"/>
      </w:rPr>
      <w:fldChar w:fldCharType="separate"/>
    </w:r>
    <w:r w:rsidR="003868D4">
      <w:rPr>
        <w:b/>
        <w:noProof/>
        <w:color w:val="000000"/>
      </w:rPr>
      <w:t>38</w:t>
    </w:r>
    <w:r>
      <w:rPr>
        <w:b/>
        <w:color w:val="000000"/>
      </w:rPr>
      <w:fldChar w:fldCharType="end"/>
    </w:r>
  </w:p>
  <w:p w14:paraId="1C884117" w14:textId="77777777" w:rsidR="0045274B" w:rsidRDefault="0045274B">
    <w:pPr>
      <w:pBdr>
        <w:top w:val="nil"/>
        <w:left w:val="nil"/>
        <w:bottom w:val="nil"/>
        <w:right w:val="nil"/>
        <w:between w:val="nil"/>
      </w:pBdr>
      <w:tabs>
        <w:tab w:val="center" w:pos="4153"/>
        <w:tab w:val="right" w:pos="8306"/>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176846"/>
      <w:docPartObj>
        <w:docPartGallery w:val="Page Numbers (Bottom of Page)"/>
        <w:docPartUnique/>
      </w:docPartObj>
    </w:sdtPr>
    <w:sdtEndPr/>
    <w:sdtContent>
      <w:sdt>
        <w:sdtPr>
          <w:id w:val="860082579"/>
          <w:docPartObj>
            <w:docPartGallery w:val="Page Numbers (Top of Page)"/>
            <w:docPartUnique/>
          </w:docPartObj>
        </w:sdtPr>
        <w:sdtEndPr/>
        <w:sdtContent>
          <w:p w14:paraId="636C7F50" w14:textId="135B2600" w:rsidR="0045274B" w:rsidRDefault="0045274B">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868D4">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868D4">
              <w:rPr>
                <w:b/>
                <w:bCs/>
                <w:noProof/>
              </w:rPr>
              <w:t>38</w:t>
            </w:r>
            <w:r>
              <w:rPr>
                <w:b/>
                <w:bCs/>
                <w:sz w:val="24"/>
                <w:szCs w:val="24"/>
              </w:rPr>
              <w:fldChar w:fldCharType="end"/>
            </w:r>
          </w:p>
        </w:sdtContent>
      </w:sdt>
    </w:sdtContent>
  </w:sdt>
  <w:p w14:paraId="00000219" w14:textId="77777777" w:rsidR="0045274B" w:rsidRPr="00F32729" w:rsidRDefault="0045274B" w:rsidP="00F32729">
    <w:pPr>
      <w:pBdr>
        <w:top w:val="nil"/>
        <w:left w:val="nil"/>
        <w:bottom w:val="nil"/>
        <w:right w:val="nil"/>
        <w:between w:val="nil"/>
      </w:pBdr>
      <w:tabs>
        <w:tab w:val="center" w:pos="4153"/>
        <w:tab w:val="right" w:pos="8306"/>
      </w:tabs>
      <w:rPr>
        <w:color w:val="00000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0DF0F" w14:textId="77777777" w:rsidR="00D627EE" w:rsidRDefault="00D627EE">
      <w:r>
        <w:separator/>
      </w:r>
    </w:p>
  </w:footnote>
  <w:footnote w:type="continuationSeparator" w:id="0">
    <w:p w14:paraId="697A9503" w14:textId="77777777" w:rsidR="00D627EE" w:rsidRDefault="00D627EE">
      <w:r>
        <w:continuationSeparator/>
      </w:r>
    </w:p>
  </w:footnote>
  <w:footnote w:type="continuationNotice" w:id="1">
    <w:p w14:paraId="6A07D605" w14:textId="77777777" w:rsidR="00D627EE" w:rsidRDefault="00D627E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B5E"/>
    <w:rsid w:val="0004346E"/>
    <w:rsid w:val="0004793D"/>
    <w:rsid w:val="00077566"/>
    <w:rsid w:val="00082188"/>
    <w:rsid w:val="00124E22"/>
    <w:rsid w:val="00141434"/>
    <w:rsid w:val="00144CC4"/>
    <w:rsid w:val="00253404"/>
    <w:rsid w:val="002622DB"/>
    <w:rsid w:val="00266365"/>
    <w:rsid w:val="002F4020"/>
    <w:rsid w:val="00303CF3"/>
    <w:rsid w:val="00314AF7"/>
    <w:rsid w:val="003868D4"/>
    <w:rsid w:val="003A308B"/>
    <w:rsid w:val="003B031A"/>
    <w:rsid w:val="003B7E27"/>
    <w:rsid w:val="003E0585"/>
    <w:rsid w:val="003E0CAF"/>
    <w:rsid w:val="00410F57"/>
    <w:rsid w:val="0041635A"/>
    <w:rsid w:val="0042684F"/>
    <w:rsid w:val="00433AFF"/>
    <w:rsid w:val="0045274B"/>
    <w:rsid w:val="00460DEE"/>
    <w:rsid w:val="00460E9F"/>
    <w:rsid w:val="00467941"/>
    <w:rsid w:val="00475D21"/>
    <w:rsid w:val="00485493"/>
    <w:rsid w:val="004E573A"/>
    <w:rsid w:val="00520133"/>
    <w:rsid w:val="00527876"/>
    <w:rsid w:val="005403A8"/>
    <w:rsid w:val="00545B86"/>
    <w:rsid w:val="00554636"/>
    <w:rsid w:val="005D4051"/>
    <w:rsid w:val="005F48F9"/>
    <w:rsid w:val="006422D3"/>
    <w:rsid w:val="006839C7"/>
    <w:rsid w:val="006D5562"/>
    <w:rsid w:val="006F27D1"/>
    <w:rsid w:val="00744F99"/>
    <w:rsid w:val="00751E60"/>
    <w:rsid w:val="0078064C"/>
    <w:rsid w:val="007867F2"/>
    <w:rsid w:val="007C2B8C"/>
    <w:rsid w:val="0082607F"/>
    <w:rsid w:val="00835FEB"/>
    <w:rsid w:val="00837F80"/>
    <w:rsid w:val="008505FC"/>
    <w:rsid w:val="008515D0"/>
    <w:rsid w:val="008A7B31"/>
    <w:rsid w:val="008B5BB8"/>
    <w:rsid w:val="008C6B76"/>
    <w:rsid w:val="008D7FB3"/>
    <w:rsid w:val="008E4640"/>
    <w:rsid w:val="00915431"/>
    <w:rsid w:val="00942028"/>
    <w:rsid w:val="00974050"/>
    <w:rsid w:val="0097485F"/>
    <w:rsid w:val="00977768"/>
    <w:rsid w:val="00A34D4B"/>
    <w:rsid w:val="00A424F7"/>
    <w:rsid w:val="00A45F7F"/>
    <w:rsid w:val="00A573D5"/>
    <w:rsid w:val="00A77FC0"/>
    <w:rsid w:val="00A81B11"/>
    <w:rsid w:val="00B14B5E"/>
    <w:rsid w:val="00B447BA"/>
    <w:rsid w:val="00B732ED"/>
    <w:rsid w:val="00B815BE"/>
    <w:rsid w:val="00BB72D2"/>
    <w:rsid w:val="00BC46E8"/>
    <w:rsid w:val="00C05345"/>
    <w:rsid w:val="00C069C0"/>
    <w:rsid w:val="00C23148"/>
    <w:rsid w:val="00C2735F"/>
    <w:rsid w:val="00C4795E"/>
    <w:rsid w:val="00C57380"/>
    <w:rsid w:val="00CC436B"/>
    <w:rsid w:val="00CE2B9E"/>
    <w:rsid w:val="00CF62D7"/>
    <w:rsid w:val="00D079CC"/>
    <w:rsid w:val="00D07BDA"/>
    <w:rsid w:val="00D627EE"/>
    <w:rsid w:val="00D636A3"/>
    <w:rsid w:val="00D64A58"/>
    <w:rsid w:val="00DA1CFB"/>
    <w:rsid w:val="00DB610C"/>
    <w:rsid w:val="00DF3346"/>
    <w:rsid w:val="00DF72CA"/>
    <w:rsid w:val="00E0797D"/>
    <w:rsid w:val="00E327A9"/>
    <w:rsid w:val="00E84241"/>
    <w:rsid w:val="00E91E29"/>
    <w:rsid w:val="00EC2488"/>
    <w:rsid w:val="00F32729"/>
    <w:rsid w:val="00F3622D"/>
    <w:rsid w:val="00F543FE"/>
    <w:rsid w:val="00FA1D17"/>
    <w:rsid w:val="00FD0F8F"/>
    <w:rsid w:val="00FD28EB"/>
    <w:rsid w:val="00FE07B1"/>
    <w:rsid w:val="00FE36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AFC92"/>
  <w15:docId w15:val="{A774B8E0-EDFE-F44F-87AA-D2C126FA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rsid w:val="00EB35A1"/>
    <w:rPr>
      <w:sz w:val="18"/>
      <w:szCs w:val="18"/>
    </w:rPr>
  </w:style>
  <w:style w:type="character" w:customStyle="1" w:styleId="BalloonTextChar">
    <w:name w:val="Balloon Text Char"/>
    <w:basedOn w:val="DefaultParagraphFont"/>
    <w:link w:val="BalloonText"/>
    <w:rsid w:val="00EB35A1"/>
    <w:rPr>
      <w:sz w:val="18"/>
      <w:szCs w:val="18"/>
    </w:rPr>
  </w:style>
  <w:style w:type="paragraph" w:styleId="ListParagraph">
    <w:name w:val="List Paragraph"/>
    <w:basedOn w:val="Normal"/>
    <w:uiPriority w:val="34"/>
    <w:qFormat/>
    <w:rsid w:val="00EB35A1"/>
    <w:pPr>
      <w:widowControl w:val="0"/>
      <w:ind w:left="720"/>
      <w:contextualSpacing/>
      <w:jc w:val="both"/>
    </w:pPr>
    <w:rPr>
      <w:rFonts w:asciiTheme="minorHAnsi" w:hAnsiTheme="minorHAnsi" w:cstheme="minorBidi"/>
      <w:kern w:val="2"/>
      <w:sz w:val="21"/>
      <w:szCs w:val="22"/>
      <w:lang w:eastAsia="zh-CN"/>
    </w:rPr>
  </w:style>
  <w:style w:type="paragraph" w:styleId="CommentText">
    <w:name w:val="annotation text"/>
    <w:basedOn w:val="Normal"/>
    <w:link w:val="CommentTextChar"/>
    <w:uiPriority w:val="99"/>
    <w:unhideWhenUsed/>
    <w:rsid w:val="00EB35A1"/>
    <w:pPr>
      <w:widowControl w:val="0"/>
      <w:jc w:val="both"/>
    </w:pPr>
    <w:rPr>
      <w:rFonts w:asciiTheme="minorHAnsi" w:hAnsiTheme="minorHAnsi" w:cstheme="minorBidi"/>
      <w:kern w:val="2"/>
      <w:sz w:val="20"/>
      <w:szCs w:val="20"/>
      <w:lang w:eastAsia="zh-CN"/>
    </w:rPr>
  </w:style>
  <w:style w:type="character" w:customStyle="1" w:styleId="CommentTextChar">
    <w:name w:val="Comment Text Char"/>
    <w:basedOn w:val="DefaultParagraphFont"/>
    <w:link w:val="CommentText"/>
    <w:uiPriority w:val="99"/>
    <w:rsid w:val="00EB35A1"/>
    <w:rPr>
      <w:rFonts w:asciiTheme="minorHAnsi" w:hAnsiTheme="minorHAnsi" w:cstheme="minorBidi"/>
      <w:kern w:val="2"/>
      <w:lang w:eastAsia="zh-CN"/>
    </w:rPr>
  </w:style>
  <w:style w:type="table" w:styleId="TableGrid">
    <w:name w:val="Table Grid"/>
    <w:basedOn w:val="TableNormal"/>
    <w:uiPriority w:val="39"/>
    <w:rsid w:val="00EB35A1"/>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E5CC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E5CCF"/>
    <w:rPr>
      <w:sz w:val="18"/>
      <w:szCs w:val="18"/>
    </w:rPr>
  </w:style>
  <w:style w:type="paragraph" w:styleId="Footer">
    <w:name w:val="footer"/>
    <w:basedOn w:val="Normal"/>
    <w:link w:val="FooterChar"/>
    <w:uiPriority w:val="99"/>
    <w:rsid w:val="006E5CC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E5CCF"/>
    <w:rPr>
      <w:sz w:val="18"/>
      <w:szCs w:val="18"/>
    </w:rPr>
  </w:style>
  <w:style w:type="character" w:styleId="CommentReference">
    <w:name w:val="annotation reference"/>
    <w:basedOn w:val="DefaultParagraphFont"/>
    <w:rsid w:val="00E075DA"/>
    <w:rPr>
      <w:sz w:val="21"/>
      <w:szCs w:val="21"/>
    </w:rPr>
  </w:style>
  <w:style w:type="paragraph" w:styleId="CommentSubject">
    <w:name w:val="annotation subject"/>
    <w:basedOn w:val="CommentText"/>
    <w:next w:val="CommentText"/>
    <w:link w:val="CommentSubjectChar"/>
    <w:rsid w:val="00E075DA"/>
    <w:pPr>
      <w:widowControl/>
      <w:jc w:val="left"/>
    </w:pPr>
    <w:rPr>
      <w:rFonts w:ascii="Times New Roman" w:hAnsi="Times New Roman" w:cs="Times New Roman"/>
      <w:b/>
      <w:bCs/>
      <w:kern w:val="0"/>
      <w:sz w:val="24"/>
      <w:szCs w:val="24"/>
      <w:lang w:eastAsia="en-US"/>
    </w:rPr>
  </w:style>
  <w:style w:type="character" w:customStyle="1" w:styleId="CommentSubjectChar">
    <w:name w:val="Comment Subject Char"/>
    <w:basedOn w:val="CommentTextChar"/>
    <w:link w:val="CommentSubject"/>
    <w:rsid w:val="00E075DA"/>
    <w:rPr>
      <w:rFonts w:asciiTheme="minorHAnsi" w:hAnsiTheme="minorHAnsi" w:cstheme="minorBidi"/>
      <w:b/>
      <w:bCs/>
      <w:kern w:val="2"/>
      <w:sz w:val="24"/>
      <w:szCs w:val="24"/>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ascii="Calibri" w:eastAsia="Calibri" w:hAnsi="Calibri" w:cs="Calibri"/>
      <w:sz w:val="21"/>
      <w:szCs w:val="21"/>
    </w:rPr>
    <w:tblPr>
      <w:tblStyleRowBandSize w:val="1"/>
      <w:tblStyleColBandSize w:val="1"/>
      <w:tblCellMar>
        <w:left w:w="108" w:type="dxa"/>
        <w:right w:w="108" w:type="dxa"/>
      </w:tblCellMar>
    </w:tblPr>
  </w:style>
  <w:style w:type="table" w:customStyle="1" w:styleId="a0">
    <w:basedOn w:val="TableNormal1"/>
    <w:rPr>
      <w:rFonts w:ascii="Calibri" w:eastAsia="Calibri" w:hAnsi="Calibri" w:cs="Calibri"/>
      <w:sz w:val="21"/>
      <w:szCs w:val="21"/>
    </w:rPr>
    <w:tblPr>
      <w:tblStyleRowBandSize w:val="1"/>
      <w:tblStyleColBandSize w:val="1"/>
      <w:tblCellMar>
        <w:left w:w="108" w:type="dxa"/>
        <w:right w:w="108" w:type="dxa"/>
      </w:tblCellMar>
    </w:tblPr>
  </w:style>
  <w:style w:type="table" w:customStyle="1" w:styleId="a1">
    <w:basedOn w:val="TableNormal1"/>
    <w:rPr>
      <w:rFonts w:ascii="Calibri" w:eastAsia="Calibri" w:hAnsi="Calibri" w:cs="Calibri"/>
      <w:sz w:val="21"/>
      <w:szCs w:val="21"/>
    </w:rPr>
    <w:tblPr>
      <w:tblStyleRowBandSize w:val="1"/>
      <w:tblStyleColBandSize w:val="1"/>
      <w:tblCellMar>
        <w:left w:w="108" w:type="dxa"/>
        <w:right w:w="108" w:type="dxa"/>
      </w:tblCellMar>
    </w:tblPr>
  </w:style>
  <w:style w:type="paragraph" w:styleId="Revision">
    <w:name w:val="Revision"/>
    <w:hidden/>
    <w:uiPriority w:val="99"/>
    <w:semiHidden/>
    <w:rsid w:val="00545B86"/>
  </w:style>
  <w:style w:type="table" w:customStyle="1" w:styleId="TableNormal2">
    <w:name w:val="Table Normal2"/>
    <w:rsid w:val="003E0585"/>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201405_liver.png"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commons.wikimedia.org/wiki/File:201405_liver.p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pRWH0bGwdV2kCzjOFV2cRomg+g==">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9264</Words>
  <Characters>52809</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dc:creator>
  <cp:lastModifiedBy>Li Ma</cp:lastModifiedBy>
  <cp:revision>4</cp:revision>
  <dcterms:created xsi:type="dcterms:W3CDTF">2022-04-25T05:46:00Z</dcterms:created>
  <dcterms:modified xsi:type="dcterms:W3CDTF">2022-04-25T05:50:00Z</dcterms:modified>
</cp:coreProperties>
</file>